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33C" w:rsidRPr="00BB415D" w:rsidRDefault="0049733C" w:rsidP="008A54FC">
      <w:pPr>
        <w:jc w:val="center"/>
      </w:pPr>
    </w:p>
    <w:p w:rsidR="0049733C" w:rsidRPr="00BB415D" w:rsidRDefault="0049733C" w:rsidP="008A54FC">
      <w:pPr>
        <w:jc w:val="center"/>
      </w:pPr>
    </w:p>
    <w:p w:rsidR="0049733C" w:rsidRPr="00BB415D" w:rsidRDefault="0049733C" w:rsidP="008A54FC"/>
    <w:p w:rsidR="0049733C" w:rsidRPr="00BB415D" w:rsidRDefault="0049733C" w:rsidP="008A54FC"/>
    <w:p w:rsidR="0049733C" w:rsidRPr="00BB415D" w:rsidRDefault="00BA4A4C" w:rsidP="008A54FC">
      <w:pPr>
        <w:jc w:val="center"/>
        <w:rPr>
          <w:b/>
          <w:sz w:val="24"/>
        </w:rPr>
      </w:pPr>
      <w:r>
        <w:rPr>
          <w:noProof/>
          <w:lang w:val="da-DK" w:eastAsia="da-DK"/>
        </w:rPr>
        <mc:AlternateContent>
          <mc:Choice Requires="wps">
            <w:drawing>
              <wp:anchor distT="0" distB="0" distL="114300" distR="114300" simplePos="0" relativeHeight="251654656" behindDoc="0" locked="0" layoutInCell="1" allowOverlap="1" wp14:anchorId="6B44ED4E" wp14:editId="4E50AAD1">
                <wp:simplePos x="0" y="0"/>
                <wp:positionH relativeFrom="page">
                  <wp:posOffset>0</wp:posOffset>
                </wp:positionH>
                <wp:positionV relativeFrom="page">
                  <wp:posOffset>1714500</wp:posOffset>
                </wp:positionV>
                <wp:extent cx="7560310" cy="1628140"/>
                <wp:effectExtent l="0" t="0" r="254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3141" w:rsidRPr="00080D86" w:rsidRDefault="00B43141" w:rsidP="008A54FC">
                            <w:pPr>
                              <w:rPr>
                                <w:sz w:val="68"/>
                              </w:rPr>
                            </w:pPr>
                            <w:r w:rsidRPr="00080D86">
                              <w:rPr>
                                <w:color w:val="FFFFFF"/>
                                <w:sz w:val="68"/>
                              </w:rPr>
                              <w:t xml:space="preserve">ECC Report </w:t>
                            </w:r>
                            <w:r>
                              <w:rPr>
                                <w:color w:val="57433E"/>
                                <w:sz w:val="68"/>
                              </w:rPr>
                              <w:t>199</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Xljg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koyV5Y4CAAAUBQAADgAAAAAAAAAAAAAAAAAuAgAAZHJzL2Uyb0RvYy54bWxQSwEC&#10;LQAUAAYACAAAACEAagK1At8AAAAJAQAADwAAAAAAAAAAAAAAAADoBAAAZHJzL2Rvd25yZXYueG1s&#10;UEsFBgAAAAAEAAQA8wAAAPQFAAAAAA==&#10;" fillcolor="#887e6e" stroked="f">
                <v:textbox inset="80mm,15mm">
                  <w:txbxContent>
                    <w:p w:rsidR="00B43141" w:rsidRPr="00080D86" w:rsidRDefault="00B43141" w:rsidP="008A54FC">
                      <w:pPr>
                        <w:rPr>
                          <w:sz w:val="68"/>
                        </w:rPr>
                      </w:pPr>
                      <w:r w:rsidRPr="00080D86">
                        <w:rPr>
                          <w:color w:val="FFFFFF"/>
                          <w:sz w:val="68"/>
                        </w:rPr>
                        <w:t xml:space="preserve">ECC Report </w:t>
                      </w:r>
                      <w:r>
                        <w:rPr>
                          <w:color w:val="57433E"/>
                          <w:sz w:val="68"/>
                        </w:rPr>
                        <w:t>199</w:t>
                      </w:r>
                    </w:p>
                  </w:txbxContent>
                </v:textbox>
                <w10:wrap anchorx="page" anchory="page"/>
              </v:shape>
            </w:pict>
          </mc:Fallback>
        </mc:AlternateContent>
      </w:r>
    </w:p>
    <w:p w:rsidR="0049733C" w:rsidRPr="00BB415D" w:rsidRDefault="00484D45" w:rsidP="008A54FC">
      <w:pPr>
        <w:jc w:val="center"/>
        <w:rPr>
          <w:b/>
          <w:sz w:val="24"/>
        </w:rPr>
      </w:pPr>
      <w:r>
        <w:rPr>
          <w:noProof/>
          <w:lang w:val="da-DK" w:eastAsia="da-DK"/>
        </w:rPr>
        <mc:AlternateContent>
          <mc:Choice Requires="wpg">
            <w:drawing>
              <wp:anchor distT="0" distB="0" distL="114300" distR="114300" simplePos="0" relativeHeight="251655680" behindDoc="0" locked="0" layoutInCell="1" allowOverlap="1" wp14:anchorId="2B4870E5" wp14:editId="151FC2AF">
                <wp:simplePos x="0" y="0"/>
                <wp:positionH relativeFrom="page">
                  <wp:posOffset>828040</wp:posOffset>
                </wp:positionH>
                <wp:positionV relativeFrom="paragraph">
                  <wp:posOffset>38471</wp:posOffset>
                </wp:positionV>
                <wp:extent cx="1703705" cy="1564640"/>
                <wp:effectExtent l="0" t="19050" r="0" b="0"/>
                <wp:wrapNone/>
                <wp:docPr id="1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7"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8"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9"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0"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1"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3.05pt;width:134.15pt;height:123.2pt;z-index:251655680;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Zy8MAAADbAAAADwAAAGRycy9kb3ducmV2LnhtbERPTWvCQBC9F/wPywi91Y0tjTG6SimV&#10;WunFqHgdsmMSzM6G3VXjv+8WCr3N433OfNmbVlzJ+caygvEoAUFcWt1wpWC/Wz1lIHxA1thaJgV3&#10;8rBcDB7mmGt74y1di1CJGMI+RwV1CF0upS9rMuhHtiOO3Mk6gyFCV0nt8BbDTSufkySVBhuODTV2&#10;9F5TeS4uRsFn9v2RHstps0GXZofV5eu4eXlV6nHYv81ABOrDv/jPvdZx/gR+f4kH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DmcvDAAAA2wAAAA8AAAAAAAAAAAAA&#10;AAAAoQIAAGRycy9kb3ducmV2LnhtbFBLBQYAAAAABAAEAPkAAACRAw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sC8EAAADbAAAADwAAAGRycy9kb3ducmV2LnhtbESPQYvCQAyF74L/YYjgTacKylIdRQRB&#10;T7quHrzFTmyrnUzpjFr//eawsLeE9/Lel/mydZV6URNKzwZGwwQUceZtybmB089m8AUqRGSLlWcy&#10;8KEAy0W3M8fU+jd/0+sYcyUhHFI0UMRYp1qHrCCHYehrYtFuvnEYZW1ybRt8S7ir9DhJptphydJQ&#10;YE3rgrLH8ekM0JXO9xsRHibTy8TlH73bhL0x/V67moGK1MZ/89/11gq+wMo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82wL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z8MIAAADbAAAADwAAAGRycy9kb3ducmV2LnhtbERPTWvCQBC9F/wPywi9FN20haLRVVRQ&#10;9FBoVMTjkB2TYHY23V1j+u/dQqG3ebzPmc47U4uWnK8sK3gdJiCIc6srLhQcD+vBCIQPyBpry6Tg&#10;hzzMZ72nKaba3jmjdh8KEUPYp6igDKFJpfR5SQb90DbEkbtYZzBE6AqpHd5juKnlW5J8SIMVx4YS&#10;G1qVlF/3N6Pg5r7RbV6WePo6LUJ9fs927Wem1HO/W0xABOrCv/jPvdVx/hh+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uz8M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3Q0MIAAADbAAAADwAAAGRycy9kb3ducmV2LnhtbERPz2vCMBS+D/wfwhN2GTOdA5HaVFRQ&#10;tsPA1iEeH81bW9a8dEms3X+/HAYeP77f2Xo0nRjI+daygpdZAoK4srrlWsHnaf+8BOEDssbOMin4&#10;JQ/rfPKQYartjQsaylCLGMI+RQVNCH0qpa8aMuhntieO3Jd1BkOErpba4S2Gm07Ok2QhDbYcGxrs&#10;addQ9V1ejYKr+0F3eNri+XjehO7yWrwPH4VSj9NxswIRaAx38b/7TSuYx/XxS/w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3Q0MIAAADbAAAADwAAAAAAAAAAAAAA&#10;AAChAgAAZHJzL2Rvd25yZXYueG1sUEsFBgAAAAAEAAQA+QAAAJA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i1MIAAADbAAAADwAAAGRycy9kb3ducmV2LnhtbESPQYvCMBSE7wv+h/AEb2tqD+JWoxRZ&#10;wZuuq3h9NM+m2LzUJmvrvzcLgsdhZr5hFqve1uJOra8cK5iMExDEhdMVlwqOv5vPGQgfkDXWjknB&#10;gzysloOPBWbadfxD90MoRYSwz1CBCaHJpPSFIYt+7Bri6F1cazFE2ZZSt9hFuK1lmiRTabHiuGCw&#10;obWh4nr4swryPDnX6+Nps0u1+d6fbvjVzaZKjYZ9PgcRqA/v8Ku91QrSCfx/i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Ei1MIAAADbAAAADwAAAAAAAAAAAAAA&#10;AAChAgAAZHJzL2Rvd25yZXYueG1sUEsFBgAAAAAEAAQA+QAAAJADAAAAAA==&#10;" strokecolor="#887e6e" strokeweight="15.5pt"/>
                <w10:wrap anchorx="page"/>
              </v:group>
            </w:pict>
          </mc:Fallback>
        </mc:AlternateContent>
      </w:r>
    </w:p>
    <w:p w:rsidR="0049733C" w:rsidRPr="00BB415D" w:rsidRDefault="0049733C" w:rsidP="008A54FC">
      <w:pPr>
        <w:jc w:val="center"/>
        <w:rPr>
          <w:b/>
          <w:sz w:val="24"/>
        </w:rPr>
      </w:pPr>
    </w:p>
    <w:p w:rsidR="0049733C" w:rsidRPr="00BB415D" w:rsidRDefault="0049733C" w:rsidP="008A54FC">
      <w:pPr>
        <w:jc w:val="center"/>
        <w:rPr>
          <w:b/>
          <w:sz w:val="24"/>
        </w:rPr>
      </w:pPr>
    </w:p>
    <w:p w:rsidR="0049733C" w:rsidRPr="00BB415D" w:rsidRDefault="0049733C" w:rsidP="008A54FC">
      <w:pPr>
        <w:jc w:val="center"/>
        <w:rPr>
          <w:b/>
          <w:sz w:val="24"/>
        </w:rPr>
      </w:pPr>
    </w:p>
    <w:p w:rsidR="0049733C" w:rsidRPr="00BB415D" w:rsidRDefault="0049733C" w:rsidP="008A54FC">
      <w:pPr>
        <w:jc w:val="center"/>
        <w:rPr>
          <w:b/>
          <w:sz w:val="24"/>
        </w:rPr>
      </w:pPr>
    </w:p>
    <w:p w:rsidR="0049733C" w:rsidRPr="00BB415D" w:rsidRDefault="0049733C" w:rsidP="008A54FC">
      <w:pPr>
        <w:jc w:val="center"/>
        <w:rPr>
          <w:b/>
          <w:sz w:val="24"/>
        </w:rPr>
      </w:pPr>
    </w:p>
    <w:p w:rsidR="0049733C" w:rsidRPr="00BB415D" w:rsidRDefault="0049733C" w:rsidP="008A54FC">
      <w:pPr>
        <w:jc w:val="center"/>
        <w:rPr>
          <w:b/>
          <w:sz w:val="24"/>
        </w:rPr>
      </w:pPr>
    </w:p>
    <w:p w:rsidR="0049733C" w:rsidRPr="00BB415D" w:rsidRDefault="0049733C" w:rsidP="008A54FC">
      <w:pPr>
        <w:jc w:val="center"/>
        <w:rPr>
          <w:b/>
          <w:sz w:val="24"/>
        </w:rPr>
      </w:pPr>
    </w:p>
    <w:p w:rsidR="0049733C" w:rsidRPr="00BB415D" w:rsidRDefault="0049733C" w:rsidP="008A54FC">
      <w:pPr>
        <w:jc w:val="center"/>
        <w:rPr>
          <w:b/>
          <w:sz w:val="24"/>
        </w:rPr>
      </w:pPr>
    </w:p>
    <w:p w:rsidR="0049733C" w:rsidRPr="00BB415D" w:rsidRDefault="0049733C" w:rsidP="008A54FC">
      <w:pPr>
        <w:jc w:val="center"/>
        <w:rPr>
          <w:b/>
          <w:sz w:val="24"/>
        </w:rPr>
      </w:pPr>
    </w:p>
    <w:p w:rsidR="0049733C" w:rsidRPr="00BB415D" w:rsidRDefault="0049733C" w:rsidP="008A54FC">
      <w:pPr>
        <w:rPr>
          <w:b/>
          <w:sz w:val="24"/>
        </w:rPr>
      </w:pPr>
    </w:p>
    <w:p w:rsidR="0049733C" w:rsidRPr="00BB415D" w:rsidRDefault="0049733C" w:rsidP="008A54FC">
      <w:pPr>
        <w:jc w:val="center"/>
        <w:rPr>
          <w:b/>
          <w:sz w:val="24"/>
        </w:rPr>
      </w:pPr>
    </w:p>
    <w:p w:rsidR="0049733C" w:rsidRPr="00BB415D" w:rsidRDefault="0026154D" w:rsidP="009E47EB">
      <w:pPr>
        <w:pStyle w:val="Reporttitledescription"/>
      </w:pPr>
      <w:r w:rsidRPr="00BB415D">
        <w:t xml:space="preserve">User requirements </w:t>
      </w:r>
      <w:r w:rsidR="00BE02E4" w:rsidRPr="00BB415D">
        <w:t>and</w:t>
      </w:r>
      <w:r w:rsidR="00801B21" w:rsidRPr="00BB415D">
        <w:t xml:space="preserve"> spectrum </w:t>
      </w:r>
      <w:r w:rsidRPr="00BB415D">
        <w:t>needs</w:t>
      </w:r>
      <w:r w:rsidR="00801B21" w:rsidRPr="00BB415D">
        <w:t xml:space="preserve"> for </w:t>
      </w:r>
      <w:r w:rsidR="00837108" w:rsidRPr="00BB415D">
        <w:t>future European broadband PPDR system</w:t>
      </w:r>
      <w:r w:rsidR="005B31F7">
        <w:t>s</w:t>
      </w:r>
      <w:r w:rsidR="005362D6" w:rsidRPr="00BB415D">
        <w:t xml:space="preserve"> (Wide Area Network</w:t>
      </w:r>
      <w:r w:rsidR="005B31F7">
        <w:t>s</w:t>
      </w:r>
      <w:r w:rsidR="005362D6" w:rsidRPr="00BB415D">
        <w:t>)</w:t>
      </w:r>
    </w:p>
    <w:p w:rsidR="0049733C" w:rsidRPr="00BB415D" w:rsidRDefault="00F128ED" w:rsidP="008A54FC">
      <w:pPr>
        <w:pStyle w:val="Reporttitledescription"/>
        <w:rPr>
          <w:b/>
          <w:sz w:val="18"/>
        </w:rPr>
      </w:pPr>
      <w:bookmarkStart w:id="0" w:name="Text8"/>
      <w:r>
        <w:rPr>
          <w:b/>
          <w:sz w:val="18"/>
        </w:rPr>
        <w:t>May 2013</w:t>
      </w:r>
      <w:bookmarkEnd w:id="0"/>
      <w:r w:rsidR="005F1500">
        <w:rPr>
          <w:b/>
          <w:sz w:val="18"/>
        </w:rPr>
        <w:tab/>
      </w:r>
    </w:p>
    <w:p w:rsidR="0049733C" w:rsidRPr="00BB415D" w:rsidRDefault="00BA4A4C" w:rsidP="008A54FC">
      <w:pPr>
        <w:pStyle w:val="Lastupdated"/>
        <w:rPr>
          <w:b/>
        </w:rPr>
      </w:pPr>
      <w:r>
        <w:rPr>
          <w:noProof/>
          <w:lang w:val="da-DK" w:eastAsia="da-DK"/>
        </w:rPr>
        <mc:AlternateContent>
          <mc:Choice Requires="wps">
            <w:drawing>
              <wp:anchor distT="0" distB="0" distL="114300" distR="114300" simplePos="0" relativeHeight="251653632" behindDoc="0" locked="0" layoutInCell="1" allowOverlap="1" wp14:anchorId="1B8DB799" wp14:editId="26C93BF1">
                <wp:simplePos x="0" y="0"/>
                <wp:positionH relativeFrom="page">
                  <wp:posOffset>3810</wp:posOffset>
                </wp:positionH>
                <wp:positionV relativeFrom="page">
                  <wp:posOffset>9803765</wp:posOffset>
                </wp:positionV>
                <wp:extent cx="7560310" cy="179705"/>
                <wp:effectExtent l="0" t="0" r="254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4YgQIAAP0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Ag2A4Y&#10;gQIAAP0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p>
    <w:p w:rsidR="0049733C" w:rsidRPr="00BB415D" w:rsidRDefault="0049733C">
      <w:pPr>
        <w:sectPr w:rsidR="0049733C" w:rsidRPr="00BB415D" w:rsidSect="00B9038C">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rsidR="0049733C" w:rsidRPr="00BB415D" w:rsidRDefault="0049733C" w:rsidP="007304AE">
      <w:pPr>
        <w:pStyle w:val="Heading1"/>
      </w:pPr>
      <w:bookmarkStart w:id="1" w:name="_Toc357678779"/>
      <w:r w:rsidRPr="00BB415D">
        <w:lastRenderedPageBreak/>
        <w:t>Executive summary</w:t>
      </w:r>
      <w:bookmarkEnd w:id="1"/>
    </w:p>
    <w:p w:rsidR="004667F3" w:rsidRDefault="00462C32" w:rsidP="003247F5">
      <w:pPr>
        <w:pStyle w:val="ECCParagraph"/>
      </w:pPr>
      <w:r w:rsidRPr="00BB415D">
        <w:t xml:space="preserve">This ECC Report is the first deliverable </w:t>
      </w:r>
      <w:r w:rsidR="004667F3">
        <w:t>in accordance with</w:t>
      </w:r>
      <w:r w:rsidR="00F72055">
        <w:t xml:space="preserve"> </w:t>
      </w:r>
      <w:r w:rsidRPr="00BB415D">
        <w:t>the ECC WG FM “</w:t>
      </w:r>
      <w:r w:rsidR="00A51769">
        <w:t xml:space="preserve">Implementation </w:t>
      </w:r>
      <w:r w:rsidRPr="00BB415D">
        <w:t xml:space="preserve">Roadmap for </w:t>
      </w:r>
      <w:r w:rsidR="00A51769">
        <w:t xml:space="preserve">the Mobile </w:t>
      </w:r>
      <w:r w:rsidRPr="00BB415D">
        <w:t xml:space="preserve">Broadband </w:t>
      </w:r>
      <w:r w:rsidR="00A51769">
        <w:t>applications for the Public Protection and Disaster Relief (</w:t>
      </w:r>
      <w:r w:rsidRPr="00BB415D">
        <w:t>PPDR</w:t>
      </w:r>
      <w:r w:rsidR="00A51769">
        <w:t>)</w:t>
      </w:r>
      <w:r w:rsidRPr="00BB415D">
        <w:t>”</w:t>
      </w:r>
      <w:r w:rsidR="004A1D3F">
        <w:t xml:space="preserve"> </w:t>
      </w:r>
      <w:r w:rsidR="004A1D3F">
        <w:fldChar w:fldCharType="begin"/>
      </w:r>
      <w:r w:rsidR="004A1D3F">
        <w:instrText xml:space="preserve"> REF _Ref347478748 \n \h </w:instrText>
      </w:r>
      <w:r w:rsidR="004A1D3F">
        <w:fldChar w:fldCharType="separate"/>
      </w:r>
      <w:r w:rsidR="00F308F3">
        <w:t>[9]</w:t>
      </w:r>
      <w:r w:rsidR="004A1D3F">
        <w:fldChar w:fldCharType="end"/>
      </w:r>
      <w:r w:rsidRPr="00BB415D">
        <w:t xml:space="preserve"> . It addresses </w:t>
      </w:r>
      <w:r w:rsidR="00953489" w:rsidRPr="00BB415D">
        <w:t xml:space="preserve">the </w:t>
      </w:r>
      <w:r w:rsidRPr="00BB415D">
        <w:t xml:space="preserve">user requirements and </w:t>
      </w:r>
      <w:r w:rsidR="00953489" w:rsidRPr="00BB415D">
        <w:t xml:space="preserve">the </w:t>
      </w:r>
      <w:r w:rsidRPr="00BB415D">
        <w:t>spectrum needs for future European broadband PPDR system</w:t>
      </w:r>
      <w:r w:rsidR="003D191B">
        <w:t>s</w:t>
      </w:r>
      <w:r w:rsidRPr="00BB415D">
        <w:t xml:space="preserve"> (Wide Area Network</w:t>
      </w:r>
      <w:r w:rsidR="003D191B">
        <w:t>s</w:t>
      </w:r>
      <w:r w:rsidRPr="00BB415D">
        <w:t xml:space="preserve">). This roadmap envisages that </w:t>
      </w:r>
      <w:r w:rsidR="00F72055">
        <w:t xml:space="preserve">a </w:t>
      </w:r>
      <w:r w:rsidR="004667F3">
        <w:t>subsequent</w:t>
      </w:r>
      <w:r w:rsidR="00841564" w:rsidRPr="00BB415D">
        <w:t xml:space="preserve"> </w:t>
      </w:r>
      <w:r w:rsidRPr="00BB415D">
        <w:t xml:space="preserve">ECC Report will address </w:t>
      </w:r>
      <w:r w:rsidR="004667F3">
        <w:t>the</w:t>
      </w:r>
      <w:r w:rsidR="00841564" w:rsidRPr="00BB415D">
        <w:t xml:space="preserve"> </w:t>
      </w:r>
      <w:r w:rsidRPr="00BB415D">
        <w:t xml:space="preserve">possible </w:t>
      </w:r>
      <w:r w:rsidR="00953489" w:rsidRPr="00BB415D">
        <w:t xml:space="preserve">harmonisation </w:t>
      </w:r>
      <w:r w:rsidR="00F72055">
        <w:t>options which support</w:t>
      </w:r>
      <w:r w:rsidR="004667F3">
        <w:rPr>
          <w:lang w:val="en-US"/>
        </w:rPr>
        <w:t xml:space="preserve"> the implementation of the user requirements and spectrum needs</w:t>
      </w:r>
      <w:r w:rsidR="001139F7">
        <w:rPr>
          <w:lang w:val="en-US"/>
        </w:rPr>
        <w:t>.</w:t>
      </w:r>
    </w:p>
    <w:p w:rsidR="00462C32" w:rsidRPr="00BB415D" w:rsidRDefault="00462C32" w:rsidP="001824B4">
      <w:pPr>
        <w:pStyle w:val="ECCParagraph"/>
        <w:spacing w:after="0"/>
        <w:rPr>
          <w:rFonts w:cs="Arial"/>
          <w:szCs w:val="20"/>
        </w:rPr>
      </w:pPr>
      <w:r w:rsidRPr="00BB415D">
        <w:rPr>
          <w:rFonts w:cs="Arial"/>
          <w:szCs w:val="20"/>
        </w:rPr>
        <w:t>It is recognised that the PPDR sector, including the associated radiocommunications, is a sovereign national matter, and that the PPDR needs of European count</w:t>
      </w:r>
      <w:r w:rsidR="005F1500" w:rsidRPr="005F1500">
        <w:rPr>
          <w:rFonts w:cs="Arial"/>
          <w:szCs w:val="20"/>
        </w:rPr>
        <w:t>ries may vary to a significant extent. Therefore, this and future ECC deliverables dealing with the issues related to harmonisation of the PPDR sector in Europe attempt to aid the creation of a high level European regulatory and technical framework for BB PPDR</w:t>
      </w:r>
      <w:r w:rsidR="00903395">
        <w:rPr>
          <w:rFonts w:cs="Arial"/>
          <w:szCs w:val="20"/>
        </w:rPr>
        <w:t xml:space="preserve"> </w:t>
      </w:r>
      <w:r w:rsidR="005F1500" w:rsidRPr="005F1500">
        <w:rPr>
          <w:rFonts w:cs="Arial"/>
          <w:szCs w:val="20"/>
        </w:rPr>
        <w:t>rather than to define the detailed regulatory and technical aspects.</w:t>
      </w:r>
      <w:r w:rsidR="005C7C4B" w:rsidRPr="00BB415D">
        <w:rPr>
          <w:rFonts w:cs="Arial"/>
          <w:szCs w:val="20"/>
        </w:rPr>
        <w:t xml:space="preserve"> Such a framework</w:t>
      </w:r>
      <w:r w:rsidRPr="00BB415D">
        <w:rPr>
          <w:rFonts w:cs="Arial"/>
          <w:szCs w:val="20"/>
        </w:rPr>
        <w:t xml:space="preserve"> would enable the deployment </w:t>
      </w:r>
      <w:r w:rsidR="00DB5BE4">
        <w:rPr>
          <w:rFonts w:cs="Arial"/>
          <w:szCs w:val="20"/>
        </w:rPr>
        <w:t xml:space="preserve">“under harmonised conditions” </w:t>
      </w:r>
      <w:r w:rsidRPr="00BB415D">
        <w:rPr>
          <w:rFonts w:cs="Arial"/>
          <w:szCs w:val="20"/>
        </w:rPr>
        <w:t>of interoperable BB PPDR systems capable of efficient cross</w:t>
      </w:r>
      <w:r w:rsidR="005F1500" w:rsidRPr="005F1500">
        <w:rPr>
          <w:rFonts w:cs="Arial"/>
          <w:szCs w:val="20"/>
        </w:rPr>
        <w:t>-border PPDR operations (see art.8.3 of the R</w:t>
      </w:r>
      <w:r w:rsidR="00A27393">
        <w:rPr>
          <w:rFonts w:cs="Arial"/>
          <w:szCs w:val="20"/>
        </w:rPr>
        <w:t xml:space="preserve">adio </w:t>
      </w:r>
      <w:r w:rsidR="005F1500" w:rsidRPr="005F1500">
        <w:rPr>
          <w:rFonts w:cs="Arial"/>
          <w:szCs w:val="20"/>
        </w:rPr>
        <w:t>S</w:t>
      </w:r>
      <w:r w:rsidR="00A27393">
        <w:rPr>
          <w:rFonts w:cs="Arial"/>
          <w:szCs w:val="20"/>
        </w:rPr>
        <w:t xml:space="preserve">pectrum </w:t>
      </w:r>
      <w:r w:rsidR="005F1500" w:rsidRPr="005F1500">
        <w:rPr>
          <w:rFonts w:cs="Arial"/>
          <w:szCs w:val="20"/>
        </w:rPr>
        <w:t>P</w:t>
      </w:r>
      <w:r w:rsidR="00A27393">
        <w:rPr>
          <w:rFonts w:cs="Arial"/>
          <w:szCs w:val="20"/>
        </w:rPr>
        <w:t xml:space="preserve">olicy </w:t>
      </w:r>
      <w:r w:rsidR="005F1500" w:rsidRPr="005F1500">
        <w:rPr>
          <w:rFonts w:cs="Arial"/>
          <w:szCs w:val="20"/>
        </w:rPr>
        <w:t>P</w:t>
      </w:r>
      <w:r w:rsidR="00A27393">
        <w:rPr>
          <w:rFonts w:cs="Arial"/>
          <w:szCs w:val="20"/>
        </w:rPr>
        <w:t xml:space="preserve">rogramme </w:t>
      </w:r>
      <w:r w:rsidR="00E728EE">
        <w:rPr>
          <w:rFonts w:cs="Arial"/>
          <w:szCs w:val="20"/>
        </w:rPr>
        <w:fldChar w:fldCharType="begin"/>
      </w:r>
      <w:r w:rsidR="00A27393">
        <w:rPr>
          <w:rFonts w:cs="Arial"/>
          <w:szCs w:val="20"/>
        </w:rPr>
        <w:instrText xml:space="preserve"> REF _Ref347408995 \n \h </w:instrText>
      </w:r>
      <w:r w:rsidR="00E728EE">
        <w:rPr>
          <w:rFonts w:cs="Arial"/>
          <w:szCs w:val="20"/>
        </w:rPr>
      </w:r>
      <w:r w:rsidR="00E728EE">
        <w:rPr>
          <w:rFonts w:cs="Arial"/>
          <w:szCs w:val="20"/>
        </w:rPr>
        <w:fldChar w:fldCharType="separate"/>
      </w:r>
      <w:r w:rsidR="00F308F3">
        <w:rPr>
          <w:rFonts w:cs="Arial"/>
          <w:szCs w:val="20"/>
        </w:rPr>
        <w:t>[8]</w:t>
      </w:r>
      <w:r w:rsidR="00E728EE">
        <w:rPr>
          <w:rFonts w:cs="Arial"/>
          <w:szCs w:val="20"/>
        </w:rPr>
        <w:fldChar w:fldCharType="end"/>
      </w:r>
      <w:r w:rsidR="005F1500" w:rsidRPr="005F1500">
        <w:rPr>
          <w:rFonts w:cs="Arial"/>
          <w:szCs w:val="20"/>
        </w:rPr>
        <w:t>)</w:t>
      </w:r>
      <w:r w:rsidR="003247F5">
        <w:rPr>
          <w:rFonts w:cs="Arial"/>
          <w:szCs w:val="20"/>
        </w:rPr>
        <w:t>.</w:t>
      </w:r>
    </w:p>
    <w:p w:rsidR="00BB78E8" w:rsidRPr="00BB415D" w:rsidRDefault="00BB78E8" w:rsidP="00653B41">
      <w:pPr>
        <w:pStyle w:val="Heading2"/>
      </w:pPr>
      <w:bookmarkStart w:id="2" w:name="_Toc357678780"/>
      <w:r w:rsidRPr="00BB415D">
        <w:t>Concept of future European BB PPDR system</w:t>
      </w:r>
      <w:r w:rsidR="003D191B">
        <w:t>s</w:t>
      </w:r>
      <w:bookmarkEnd w:id="2"/>
    </w:p>
    <w:p w:rsidR="00462C32" w:rsidRPr="00BB415D" w:rsidRDefault="005C7C4B" w:rsidP="001824B4">
      <w:pPr>
        <w:pStyle w:val="ECCParagraph"/>
        <w:rPr>
          <w:rFonts w:cs="Arial"/>
          <w:szCs w:val="20"/>
        </w:rPr>
      </w:pPr>
      <w:r w:rsidRPr="00BB415D">
        <w:rPr>
          <w:rFonts w:cs="Arial"/>
          <w:szCs w:val="20"/>
        </w:rPr>
        <w:t xml:space="preserve">This </w:t>
      </w:r>
      <w:r w:rsidR="00462C32" w:rsidRPr="00BB415D">
        <w:rPr>
          <w:rFonts w:cs="Arial"/>
          <w:szCs w:val="20"/>
        </w:rPr>
        <w:t>report</w:t>
      </w:r>
      <w:r w:rsidRPr="00BB415D">
        <w:rPr>
          <w:rFonts w:cs="Arial"/>
          <w:szCs w:val="20"/>
        </w:rPr>
        <w:t xml:space="preserve"> is</w:t>
      </w:r>
      <w:r w:rsidR="00462C32" w:rsidRPr="00BB415D">
        <w:rPr>
          <w:rFonts w:cs="Arial"/>
          <w:szCs w:val="20"/>
        </w:rPr>
        <w:t xml:space="preserve"> based </w:t>
      </w:r>
      <w:r w:rsidRPr="00BB415D">
        <w:rPr>
          <w:rFonts w:cs="Arial"/>
          <w:szCs w:val="20"/>
        </w:rPr>
        <w:t>up</w:t>
      </w:r>
      <w:r w:rsidR="00462C32" w:rsidRPr="00BB415D">
        <w:rPr>
          <w:rFonts w:cs="Arial"/>
          <w:szCs w:val="20"/>
        </w:rPr>
        <w:t xml:space="preserve">on the definitions in the </w:t>
      </w:r>
      <w:r w:rsidR="00BB3F04" w:rsidRPr="00BB415D">
        <w:rPr>
          <w:rFonts w:cs="Arial"/>
          <w:szCs w:val="20"/>
        </w:rPr>
        <w:t xml:space="preserve">Report </w:t>
      </w:r>
      <w:r w:rsidR="00462C32" w:rsidRPr="00BB415D">
        <w:rPr>
          <w:rFonts w:cs="Arial"/>
          <w:szCs w:val="20"/>
        </w:rPr>
        <w:t>ITU-R M.203</w:t>
      </w:r>
      <w:r w:rsidR="005F1500" w:rsidRPr="005F1500">
        <w:rPr>
          <w:rFonts w:cs="Arial"/>
          <w:szCs w:val="20"/>
        </w:rPr>
        <w:t>3</w:t>
      </w:r>
      <w:r w:rsidR="00026B1E">
        <w:rPr>
          <w:rFonts w:cs="Arial"/>
          <w:szCs w:val="20"/>
        </w:rPr>
        <w:t xml:space="preserve"> </w:t>
      </w:r>
      <w:r w:rsidR="00E728EE">
        <w:rPr>
          <w:rFonts w:cs="Arial"/>
          <w:szCs w:val="20"/>
        </w:rPr>
        <w:fldChar w:fldCharType="begin"/>
      </w:r>
      <w:r w:rsidR="00026B1E">
        <w:rPr>
          <w:rFonts w:cs="Arial"/>
          <w:szCs w:val="20"/>
        </w:rPr>
        <w:instrText xml:space="preserve"> REF _Ref347399109 \n \h </w:instrText>
      </w:r>
      <w:r w:rsidR="00E728EE">
        <w:rPr>
          <w:rFonts w:cs="Arial"/>
          <w:szCs w:val="20"/>
        </w:rPr>
      </w:r>
      <w:r w:rsidR="00E728EE">
        <w:rPr>
          <w:rFonts w:cs="Arial"/>
          <w:szCs w:val="20"/>
        </w:rPr>
        <w:fldChar w:fldCharType="separate"/>
      </w:r>
      <w:r w:rsidR="00F308F3">
        <w:rPr>
          <w:rFonts w:cs="Arial"/>
          <w:szCs w:val="20"/>
        </w:rPr>
        <w:t>[1]</w:t>
      </w:r>
      <w:r w:rsidR="00E728EE">
        <w:rPr>
          <w:rFonts w:cs="Arial"/>
          <w:szCs w:val="20"/>
        </w:rPr>
        <w:fldChar w:fldCharType="end"/>
      </w:r>
      <w:r w:rsidR="005F1500" w:rsidRPr="005F1500">
        <w:rPr>
          <w:rFonts w:cs="Arial"/>
          <w:szCs w:val="20"/>
        </w:rPr>
        <w:t xml:space="preserve">. In developing those definitions further this report </w:t>
      </w:r>
      <w:r w:rsidR="002B3B56">
        <w:rPr>
          <w:rFonts w:cs="Arial"/>
          <w:szCs w:val="20"/>
        </w:rPr>
        <w:t>assumes</w:t>
      </w:r>
      <w:r w:rsidR="005F1500" w:rsidRPr="005F1500">
        <w:rPr>
          <w:rFonts w:cs="Arial"/>
          <w:szCs w:val="20"/>
        </w:rPr>
        <w:t xml:space="preserve"> that future BB PPDR </w:t>
      </w:r>
      <w:r w:rsidR="002B3B56">
        <w:rPr>
          <w:rFonts w:cs="Arial"/>
          <w:szCs w:val="20"/>
        </w:rPr>
        <w:t>systems will</w:t>
      </w:r>
      <w:r w:rsidR="009804C3">
        <w:rPr>
          <w:rFonts w:cs="Arial"/>
          <w:szCs w:val="20"/>
        </w:rPr>
        <w:t xml:space="preserve"> basically</w:t>
      </w:r>
      <w:r w:rsidR="005F1500" w:rsidRPr="005F1500">
        <w:rPr>
          <w:rFonts w:cs="Arial"/>
          <w:szCs w:val="20"/>
        </w:rPr>
        <w:t xml:space="preserve"> </w:t>
      </w:r>
      <w:r w:rsidR="002B3B56">
        <w:rPr>
          <w:rFonts w:cs="Arial"/>
          <w:szCs w:val="20"/>
        </w:rPr>
        <w:t xml:space="preserve">basically </w:t>
      </w:r>
      <w:r w:rsidR="005F1500" w:rsidRPr="005F1500">
        <w:rPr>
          <w:rFonts w:cs="Arial"/>
          <w:szCs w:val="20"/>
        </w:rPr>
        <w:t xml:space="preserve">consist of: </w:t>
      </w:r>
    </w:p>
    <w:p w:rsidR="005D6432" w:rsidRDefault="009A3DFD" w:rsidP="00F94702">
      <w:pPr>
        <w:pStyle w:val="ECCParagraph"/>
        <w:numPr>
          <w:ilvl w:val="0"/>
          <w:numId w:val="11"/>
        </w:numPr>
        <w:rPr>
          <w:rFonts w:cs="Arial"/>
          <w:szCs w:val="20"/>
        </w:rPr>
      </w:pPr>
      <w:r>
        <w:rPr>
          <w:rFonts w:cs="Arial"/>
          <w:szCs w:val="20"/>
        </w:rPr>
        <w:t xml:space="preserve">BB </w:t>
      </w:r>
      <w:r w:rsidR="005F1500" w:rsidRPr="005F1500">
        <w:rPr>
          <w:rFonts w:cs="Arial"/>
          <w:szCs w:val="20"/>
        </w:rPr>
        <w:t>PPDR Wide Area Network (WAN)</w:t>
      </w:r>
    </w:p>
    <w:p w:rsidR="005D6432" w:rsidRDefault="009A3DFD" w:rsidP="00F94702">
      <w:pPr>
        <w:pStyle w:val="ECCParagraph"/>
        <w:numPr>
          <w:ilvl w:val="0"/>
          <w:numId w:val="11"/>
        </w:numPr>
        <w:rPr>
          <w:rFonts w:cs="Arial"/>
          <w:szCs w:val="20"/>
        </w:rPr>
      </w:pPr>
      <w:r>
        <w:rPr>
          <w:rFonts w:cs="Arial"/>
          <w:szCs w:val="20"/>
        </w:rPr>
        <w:t xml:space="preserve">BB </w:t>
      </w:r>
      <w:r w:rsidR="005F1500" w:rsidRPr="005F1500">
        <w:rPr>
          <w:rFonts w:cs="Arial"/>
          <w:szCs w:val="20"/>
        </w:rPr>
        <w:t>PPDR temporary additional capacity (ad-hoc networks)</w:t>
      </w:r>
    </w:p>
    <w:p w:rsidR="005D6432" w:rsidRDefault="005F1500">
      <w:pPr>
        <w:pStyle w:val="ECCParagraph"/>
        <w:rPr>
          <w:rFonts w:cs="Arial"/>
          <w:szCs w:val="20"/>
        </w:rPr>
      </w:pPr>
      <w:r w:rsidRPr="005F1500">
        <w:rPr>
          <w:rFonts w:cs="Arial"/>
          <w:szCs w:val="20"/>
        </w:rPr>
        <w:t xml:space="preserve">The report describes the three PPDR operational environments, namely: </w:t>
      </w:r>
    </w:p>
    <w:p w:rsidR="005D6432" w:rsidRDefault="005F1500" w:rsidP="00F94702">
      <w:pPr>
        <w:pStyle w:val="ECCParagraph"/>
        <w:numPr>
          <w:ilvl w:val="0"/>
          <w:numId w:val="12"/>
        </w:numPr>
        <w:rPr>
          <w:rFonts w:cs="Arial"/>
          <w:szCs w:val="20"/>
        </w:rPr>
      </w:pPr>
      <w:r w:rsidRPr="005F1500">
        <w:rPr>
          <w:rFonts w:cs="Arial"/>
          <w:szCs w:val="20"/>
        </w:rPr>
        <w:t>day-to-day operations (category “PP1”)</w:t>
      </w:r>
    </w:p>
    <w:p w:rsidR="005D6432" w:rsidRDefault="005F1500" w:rsidP="00F94702">
      <w:pPr>
        <w:pStyle w:val="ECCParagraph"/>
        <w:numPr>
          <w:ilvl w:val="0"/>
          <w:numId w:val="12"/>
        </w:numPr>
        <w:rPr>
          <w:rFonts w:cs="Arial"/>
          <w:szCs w:val="20"/>
        </w:rPr>
      </w:pPr>
      <w:r w:rsidRPr="005F1500">
        <w:rPr>
          <w:rFonts w:cs="Arial"/>
          <w:szCs w:val="20"/>
        </w:rPr>
        <w:t>large emergency and/or public events (category “PP2”)</w:t>
      </w:r>
    </w:p>
    <w:p w:rsidR="005D6432" w:rsidRDefault="005F1500" w:rsidP="00F94702">
      <w:pPr>
        <w:pStyle w:val="ECCParagraph"/>
        <w:numPr>
          <w:ilvl w:val="0"/>
          <w:numId w:val="12"/>
        </w:numPr>
        <w:rPr>
          <w:rFonts w:cs="Arial"/>
          <w:szCs w:val="20"/>
        </w:rPr>
      </w:pPr>
      <w:r w:rsidRPr="005F1500">
        <w:rPr>
          <w:rFonts w:cs="Arial"/>
          <w:szCs w:val="20"/>
        </w:rPr>
        <w:t>disasters (category “DR”)</w:t>
      </w:r>
      <w:r w:rsidR="00B46BFB">
        <w:rPr>
          <w:rFonts w:cs="Arial"/>
          <w:szCs w:val="20"/>
        </w:rPr>
        <w:t>.</w:t>
      </w:r>
    </w:p>
    <w:p w:rsidR="005D6432" w:rsidRDefault="005F1500">
      <w:pPr>
        <w:pStyle w:val="ECCParagraph"/>
        <w:rPr>
          <w:rFonts w:cs="Arial"/>
          <w:szCs w:val="20"/>
        </w:rPr>
      </w:pPr>
      <w:r w:rsidRPr="005F1500">
        <w:rPr>
          <w:rFonts w:cs="Arial"/>
          <w:szCs w:val="20"/>
        </w:rPr>
        <w:t>It also addresses the PPDR related airborne communications</w:t>
      </w:r>
      <w:r w:rsidR="009A3DFD">
        <w:rPr>
          <w:rFonts w:cs="Arial"/>
          <w:szCs w:val="20"/>
        </w:rPr>
        <w:t xml:space="preserve"> and Direct Mode Operation capability</w:t>
      </w:r>
      <w:r w:rsidRPr="005F1500">
        <w:rPr>
          <w:rFonts w:cs="Arial"/>
          <w:szCs w:val="20"/>
        </w:rPr>
        <w:t xml:space="preserve"> but to a lesser extent.</w:t>
      </w:r>
    </w:p>
    <w:p w:rsidR="009D309F" w:rsidRDefault="005F1500">
      <w:pPr>
        <w:pStyle w:val="ECCParagraph"/>
        <w:rPr>
          <w:rFonts w:cs="Arial"/>
          <w:szCs w:val="20"/>
        </w:rPr>
      </w:pPr>
      <w:r w:rsidRPr="005F1500">
        <w:rPr>
          <w:rFonts w:cs="Arial"/>
          <w:szCs w:val="20"/>
        </w:rPr>
        <w:t xml:space="preserve">Both </w:t>
      </w:r>
      <w:r w:rsidR="009A3DFD">
        <w:rPr>
          <w:rFonts w:cs="Arial"/>
          <w:szCs w:val="20"/>
        </w:rPr>
        <w:t xml:space="preserve">BB </w:t>
      </w:r>
      <w:r w:rsidRPr="005F1500">
        <w:rPr>
          <w:rFonts w:cs="Arial"/>
          <w:szCs w:val="20"/>
        </w:rPr>
        <w:t xml:space="preserve">PPDR WAN and temporary additional capacity are supposed to provide radiocommunications to PPDR users in </w:t>
      </w:r>
      <w:r w:rsidRPr="005F1500">
        <w:rPr>
          <w:rFonts w:cs="Arial"/>
          <w:i/>
          <w:szCs w:val="20"/>
        </w:rPr>
        <w:t>mission critical</w:t>
      </w:r>
      <w:r w:rsidRPr="005F1500">
        <w:rPr>
          <w:rFonts w:cs="Arial"/>
          <w:szCs w:val="20"/>
        </w:rPr>
        <w:t xml:space="preserve"> as well as in </w:t>
      </w:r>
      <w:r w:rsidRPr="005F1500">
        <w:rPr>
          <w:rFonts w:cs="Arial"/>
          <w:i/>
          <w:szCs w:val="20"/>
        </w:rPr>
        <w:t>non-mission critical</w:t>
      </w:r>
      <w:r w:rsidRPr="005F1500">
        <w:rPr>
          <w:rFonts w:cs="Arial"/>
          <w:szCs w:val="20"/>
        </w:rPr>
        <w:t xml:space="preserve"> situations. </w:t>
      </w:r>
      <w:r w:rsidR="00DB5BE4" w:rsidRPr="00BA4A4C">
        <w:rPr>
          <w:rFonts w:cs="Arial"/>
          <w:szCs w:val="20"/>
          <w:lang w:val="en-US"/>
        </w:rPr>
        <w:t>Mission</w:t>
      </w:r>
      <w:r w:rsidR="00DB5BE4">
        <w:rPr>
          <w:rFonts w:cs="Arial"/>
          <w:szCs w:val="20"/>
          <w:lang w:val="en-US"/>
        </w:rPr>
        <w:t>-critical communication</w:t>
      </w:r>
      <w:r w:rsidRPr="005F1500">
        <w:rPr>
          <w:rFonts w:cs="Arial"/>
          <w:szCs w:val="20"/>
        </w:rPr>
        <w:t xml:space="preserve"> requirements </w:t>
      </w:r>
      <w:r w:rsidR="00DB5BE4">
        <w:rPr>
          <w:rFonts w:cs="Arial"/>
          <w:szCs w:val="20"/>
        </w:rPr>
        <w:t xml:space="preserve">are assumed </w:t>
      </w:r>
      <w:r w:rsidRPr="005F1500">
        <w:rPr>
          <w:rFonts w:cs="Arial"/>
          <w:szCs w:val="20"/>
        </w:rPr>
        <w:t xml:space="preserve">to be more stringent </w:t>
      </w:r>
      <w:r w:rsidR="00DB5BE4">
        <w:rPr>
          <w:rFonts w:cs="Arial"/>
          <w:szCs w:val="20"/>
        </w:rPr>
        <w:t xml:space="preserve">than those </w:t>
      </w:r>
      <w:r w:rsidRPr="005F1500">
        <w:rPr>
          <w:rFonts w:cs="Arial"/>
          <w:szCs w:val="20"/>
        </w:rPr>
        <w:t xml:space="preserve">in </w:t>
      </w:r>
      <w:r w:rsidR="00DB5BE4">
        <w:rPr>
          <w:rFonts w:cs="Arial"/>
          <w:szCs w:val="20"/>
        </w:rPr>
        <w:t>non-</w:t>
      </w:r>
      <w:r w:rsidRPr="005F1500">
        <w:rPr>
          <w:rFonts w:cs="Arial"/>
          <w:szCs w:val="20"/>
        </w:rPr>
        <w:t>mission</w:t>
      </w:r>
      <w:r w:rsidR="00DB5BE4">
        <w:rPr>
          <w:rFonts w:cs="Arial"/>
          <w:szCs w:val="20"/>
        </w:rPr>
        <w:t xml:space="preserve"> </w:t>
      </w:r>
      <w:r w:rsidRPr="005F1500">
        <w:rPr>
          <w:rFonts w:cs="Arial"/>
          <w:szCs w:val="20"/>
        </w:rPr>
        <w:t>critical situations.</w:t>
      </w:r>
    </w:p>
    <w:p w:rsidR="005D6432" w:rsidRDefault="005F1500" w:rsidP="00653B41">
      <w:pPr>
        <w:pStyle w:val="Heading2"/>
      </w:pPr>
      <w:bookmarkStart w:id="3" w:name="_Toc357678781"/>
      <w:r w:rsidRPr="005F1500">
        <w:t>User</w:t>
      </w:r>
      <w:r w:rsidR="00BB78E8" w:rsidRPr="00BB415D">
        <w:t xml:space="preserve"> requirements</w:t>
      </w:r>
      <w:bookmarkEnd w:id="3"/>
    </w:p>
    <w:p w:rsidR="005D6432" w:rsidRDefault="00F66A9A">
      <w:pPr>
        <w:pStyle w:val="ECCParagraph"/>
        <w:rPr>
          <w:rFonts w:cs="Arial"/>
          <w:szCs w:val="20"/>
        </w:rPr>
      </w:pPr>
      <w:r w:rsidRPr="00BB415D">
        <w:rPr>
          <w:rFonts w:cs="Arial"/>
          <w:szCs w:val="20"/>
        </w:rPr>
        <w:t>In terms of</w:t>
      </w:r>
      <w:r w:rsidR="00462C32" w:rsidRPr="00BB415D">
        <w:rPr>
          <w:rFonts w:cs="Arial"/>
          <w:szCs w:val="20"/>
        </w:rPr>
        <w:t xml:space="preserve"> scope</w:t>
      </w:r>
      <w:r w:rsidR="00400817" w:rsidRPr="00BB415D">
        <w:rPr>
          <w:rFonts w:cs="Arial"/>
          <w:szCs w:val="20"/>
        </w:rPr>
        <w:t>,</w:t>
      </w:r>
      <w:r w:rsidR="00462C32" w:rsidRPr="00BB415D">
        <w:rPr>
          <w:rFonts w:cs="Arial"/>
          <w:szCs w:val="20"/>
        </w:rPr>
        <w:t xml:space="preserve"> the PPDR </w:t>
      </w:r>
      <w:r w:rsidR="005F1500" w:rsidRPr="005F1500">
        <w:rPr>
          <w:rFonts w:cs="Arial"/>
          <w:i/>
          <w:szCs w:val="20"/>
        </w:rPr>
        <w:t>network related</w:t>
      </w:r>
      <w:r w:rsidR="00462C32" w:rsidRPr="00BB415D">
        <w:rPr>
          <w:rFonts w:cs="Arial"/>
          <w:i/>
          <w:szCs w:val="20"/>
        </w:rPr>
        <w:t xml:space="preserve"> requirements</w:t>
      </w:r>
      <w:r w:rsidR="00462C32" w:rsidRPr="00BB415D">
        <w:rPr>
          <w:rFonts w:cs="Arial"/>
          <w:szCs w:val="20"/>
        </w:rPr>
        <w:t xml:space="preserve"> presented in the report focus on the need </w:t>
      </w:r>
      <w:r w:rsidR="00125F72" w:rsidRPr="00BB415D">
        <w:rPr>
          <w:rFonts w:cs="Arial"/>
          <w:szCs w:val="20"/>
        </w:rPr>
        <w:t>for</w:t>
      </w:r>
      <w:r w:rsidR="00462C32" w:rsidRPr="00BB415D">
        <w:rPr>
          <w:rFonts w:cs="Arial"/>
          <w:szCs w:val="20"/>
        </w:rPr>
        <w:t xml:space="preserve"> interoperability between European PPDR organisations</w:t>
      </w:r>
      <w:r w:rsidR="00CA40B2" w:rsidRPr="00BB415D">
        <w:rPr>
          <w:rFonts w:cs="Arial"/>
          <w:szCs w:val="20"/>
        </w:rPr>
        <w:t>.</w:t>
      </w:r>
      <w:r w:rsidR="00462C32" w:rsidRPr="00BB415D">
        <w:rPr>
          <w:rFonts w:cs="Arial"/>
          <w:szCs w:val="20"/>
        </w:rPr>
        <w:t xml:space="preserve"> </w:t>
      </w:r>
    </w:p>
    <w:p w:rsidR="005D6432" w:rsidRDefault="005F1500">
      <w:pPr>
        <w:pStyle w:val="ECCParagraph"/>
        <w:rPr>
          <w:rFonts w:cs="Arial"/>
          <w:szCs w:val="20"/>
        </w:rPr>
      </w:pPr>
      <w:r w:rsidRPr="005F1500">
        <w:rPr>
          <w:rFonts w:cs="Arial"/>
          <w:szCs w:val="20"/>
        </w:rPr>
        <w:t xml:space="preserve">For economies of scale a technical solution should be based on a widely used technology. Therefore LTE is taken as a working assumption. A common technology brings the advantage of improving international cooperation. </w:t>
      </w:r>
      <w:r w:rsidR="001139F7">
        <w:rPr>
          <w:rFonts w:cs="Arial"/>
          <w:szCs w:val="20"/>
        </w:rPr>
        <w:t>Disaster Relief (</w:t>
      </w:r>
      <w:r w:rsidRPr="005F1500">
        <w:rPr>
          <w:rFonts w:cs="Arial"/>
          <w:szCs w:val="20"/>
        </w:rPr>
        <w:t>DR</w:t>
      </w:r>
      <w:r w:rsidR="001139F7">
        <w:rPr>
          <w:rFonts w:cs="Arial"/>
          <w:szCs w:val="20"/>
        </w:rPr>
        <w:t>)</w:t>
      </w:r>
      <w:r w:rsidRPr="005F1500">
        <w:rPr>
          <w:rFonts w:cs="Arial"/>
          <w:szCs w:val="20"/>
        </w:rPr>
        <w:t xml:space="preserve"> could benefit from this in particular as a global interoperable solution is useful in improving the delivery of mutual aid.</w:t>
      </w:r>
      <w:r w:rsidR="00F5295F" w:rsidRPr="00BB415D">
        <w:rPr>
          <w:rFonts w:cs="Arial"/>
          <w:szCs w:val="20"/>
        </w:rPr>
        <w:t xml:space="preserve"> </w:t>
      </w:r>
    </w:p>
    <w:p w:rsidR="005D6432" w:rsidRDefault="00DA40B5">
      <w:pPr>
        <w:pStyle w:val="ECCParagraph"/>
        <w:rPr>
          <w:rFonts w:cs="Arial"/>
          <w:szCs w:val="20"/>
        </w:rPr>
      </w:pPr>
      <w:r w:rsidRPr="00BB415D">
        <w:rPr>
          <w:rFonts w:cs="Arial"/>
          <w:szCs w:val="20"/>
        </w:rPr>
        <w:t>Further consideration of</w:t>
      </w:r>
      <w:r w:rsidR="00F5295F" w:rsidRPr="00BB415D">
        <w:rPr>
          <w:rFonts w:cs="Arial"/>
          <w:szCs w:val="20"/>
        </w:rPr>
        <w:t xml:space="preserve"> the relevant </w:t>
      </w:r>
      <w:r w:rsidR="005F1500" w:rsidRPr="005F1500">
        <w:rPr>
          <w:rFonts w:cs="Arial"/>
          <w:szCs w:val="20"/>
        </w:rPr>
        <w:t>network related</w:t>
      </w:r>
      <w:r w:rsidR="00F5295F" w:rsidRPr="00BB415D">
        <w:rPr>
          <w:rFonts w:cs="Arial"/>
          <w:szCs w:val="20"/>
        </w:rPr>
        <w:t xml:space="preserve"> requirements</w:t>
      </w:r>
      <w:r w:rsidR="005F1500" w:rsidRPr="005F1500">
        <w:rPr>
          <w:rFonts w:cs="Arial"/>
          <w:szCs w:val="20"/>
        </w:rPr>
        <w:t>, including cost related considerations,</w:t>
      </w:r>
      <w:r w:rsidR="00F5295F" w:rsidRPr="00BB415D">
        <w:rPr>
          <w:rFonts w:cs="Arial"/>
          <w:szCs w:val="20"/>
        </w:rPr>
        <w:t xml:space="preserve"> </w:t>
      </w:r>
      <w:r w:rsidRPr="00BB415D">
        <w:rPr>
          <w:rFonts w:cs="Arial"/>
          <w:szCs w:val="20"/>
        </w:rPr>
        <w:t xml:space="preserve">are </w:t>
      </w:r>
      <w:r w:rsidR="00925D1D">
        <w:rPr>
          <w:rFonts w:cs="Arial"/>
          <w:szCs w:val="20"/>
        </w:rPr>
        <w:t>subject</w:t>
      </w:r>
      <w:r w:rsidRPr="00BB415D">
        <w:rPr>
          <w:rFonts w:cs="Arial"/>
          <w:szCs w:val="20"/>
        </w:rPr>
        <w:t xml:space="preserve"> for </w:t>
      </w:r>
      <w:r w:rsidR="00925D1D">
        <w:rPr>
          <w:rFonts w:cs="Arial"/>
          <w:szCs w:val="20"/>
        </w:rPr>
        <w:t xml:space="preserve">the </w:t>
      </w:r>
      <w:r w:rsidR="009A3DFD">
        <w:rPr>
          <w:rFonts w:cs="Arial"/>
          <w:szCs w:val="20"/>
        </w:rPr>
        <w:t>sub</w:t>
      </w:r>
      <w:r w:rsidR="00925D1D">
        <w:rPr>
          <w:rFonts w:cs="Arial"/>
          <w:szCs w:val="20"/>
        </w:rPr>
        <w:t>sequent</w:t>
      </w:r>
      <w:r w:rsidR="00F5295F" w:rsidRPr="00BB415D">
        <w:rPr>
          <w:rFonts w:cs="Arial"/>
          <w:szCs w:val="20"/>
        </w:rPr>
        <w:t xml:space="preserve"> ECC Report dealing with </w:t>
      </w:r>
      <w:r w:rsidRPr="00BB415D">
        <w:rPr>
          <w:rFonts w:cs="Arial"/>
          <w:szCs w:val="20"/>
        </w:rPr>
        <w:t xml:space="preserve">the </w:t>
      </w:r>
      <w:r w:rsidR="00F5295F" w:rsidRPr="00BB415D">
        <w:rPr>
          <w:rFonts w:cs="Arial"/>
          <w:szCs w:val="20"/>
        </w:rPr>
        <w:t xml:space="preserve">possible harmonised </w:t>
      </w:r>
      <w:r w:rsidR="00925D1D">
        <w:rPr>
          <w:rFonts w:cs="Arial"/>
          <w:szCs w:val="20"/>
        </w:rPr>
        <w:t>conditions</w:t>
      </w:r>
      <w:r w:rsidR="00F5295F" w:rsidRPr="00BB415D">
        <w:rPr>
          <w:rFonts w:cs="Arial"/>
          <w:szCs w:val="20"/>
        </w:rPr>
        <w:t xml:space="preserve"> for the implementation of future European broadband PPDR syst</w:t>
      </w:r>
      <w:r w:rsidR="005F1500" w:rsidRPr="005F1500">
        <w:rPr>
          <w:rFonts w:cs="Arial"/>
          <w:szCs w:val="20"/>
        </w:rPr>
        <w:t>em</w:t>
      </w:r>
      <w:r w:rsidR="003D191B">
        <w:rPr>
          <w:rFonts w:cs="Arial"/>
          <w:szCs w:val="20"/>
        </w:rPr>
        <w:t>s</w:t>
      </w:r>
      <w:r w:rsidR="005F1500" w:rsidRPr="005F1500">
        <w:rPr>
          <w:rFonts w:cs="Arial"/>
          <w:szCs w:val="20"/>
        </w:rPr>
        <w:t>.</w:t>
      </w:r>
    </w:p>
    <w:p w:rsidR="005D6432" w:rsidRDefault="005F1500">
      <w:pPr>
        <w:pStyle w:val="ECCParagraph"/>
        <w:rPr>
          <w:rFonts w:cs="Arial"/>
          <w:szCs w:val="20"/>
        </w:rPr>
      </w:pPr>
      <w:r w:rsidRPr="005F1500">
        <w:rPr>
          <w:rFonts w:cs="Arial"/>
          <w:szCs w:val="20"/>
        </w:rPr>
        <w:lastRenderedPageBreak/>
        <w:t xml:space="preserve">The core element of the report deals with PPDR </w:t>
      </w:r>
      <w:r w:rsidRPr="005F1500">
        <w:rPr>
          <w:rFonts w:cs="Arial"/>
          <w:i/>
          <w:szCs w:val="20"/>
        </w:rPr>
        <w:t>application related requirements.</w:t>
      </w:r>
      <w:r w:rsidRPr="005F1500">
        <w:rPr>
          <w:rFonts w:cs="Arial"/>
          <w:szCs w:val="20"/>
        </w:rPr>
        <w:t xml:space="preserve"> These are presented in a form of a matrix, which was developed by LEWP/RCEG, and which contains a description of the envisioned PPDR applications (the “LEWP</w:t>
      </w:r>
      <w:r w:rsidR="00B238C4">
        <w:rPr>
          <w:rFonts w:cs="Arial"/>
          <w:szCs w:val="20"/>
        </w:rPr>
        <w:t>/RCEG</w:t>
      </w:r>
      <w:r w:rsidRPr="005F1500">
        <w:rPr>
          <w:rFonts w:cs="Arial"/>
          <w:szCs w:val="20"/>
        </w:rPr>
        <w:t xml:space="preserve"> Matrix”). </w:t>
      </w:r>
      <w:r w:rsidR="001479DC" w:rsidRPr="001479DC">
        <w:rPr>
          <w:rFonts w:cs="Arial"/>
          <w:szCs w:val="20"/>
        </w:rPr>
        <w:t>This Matrix was later complemented with the spectrum calculation module developed by ETSI TC TETRA WG4 and this</w:t>
      </w:r>
      <w:r w:rsidRPr="005F1500">
        <w:rPr>
          <w:rFonts w:cs="Arial"/>
          <w:szCs w:val="20"/>
        </w:rPr>
        <w:t xml:space="preserve"> make</w:t>
      </w:r>
      <w:r w:rsidR="007005AF">
        <w:rPr>
          <w:rFonts w:cs="Arial"/>
          <w:szCs w:val="20"/>
        </w:rPr>
        <w:t>s</w:t>
      </w:r>
      <w:r w:rsidRPr="005F1500">
        <w:rPr>
          <w:rFonts w:cs="Arial"/>
          <w:szCs w:val="20"/>
        </w:rPr>
        <w:t xml:space="preserve"> it useful for a detailed assessment of the necessary spectrum for PPDR communications under different operational scenarios.</w:t>
      </w:r>
    </w:p>
    <w:p w:rsidR="005D6432" w:rsidRDefault="005F1500" w:rsidP="00653B41">
      <w:pPr>
        <w:pStyle w:val="Heading2"/>
      </w:pPr>
      <w:bookmarkStart w:id="4" w:name="_Toc357678782"/>
      <w:r w:rsidRPr="005F1500">
        <w:t>Spectrum needs</w:t>
      </w:r>
      <w:bookmarkEnd w:id="4"/>
    </w:p>
    <w:p w:rsidR="00430702" w:rsidRDefault="005F1500">
      <w:pPr>
        <w:pStyle w:val="ECCParagraph"/>
        <w:rPr>
          <w:rFonts w:cs="Arial"/>
          <w:szCs w:val="20"/>
        </w:rPr>
      </w:pPr>
      <w:r w:rsidRPr="005F1500">
        <w:rPr>
          <w:rFonts w:cs="Arial"/>
          <w:szCs w:val="20"/>
        </w:rPr>
        <w:t xml:space="preserve">The calculation of the </w:t>
      </w:r>
      <w:r w:rsidRPr="005F1500">
        <w:rPr>
          <w:rFonts w:cs="Arial"/>
          <w:i/>
          <w:szCs w:val="20"/>
        </w:rPr>
        <w:t>minimal spectrum needs for BB PDDR WAN</w:t>
      </w:r>
      <w:r w:rsidRPr="005F1500">
        <w:rPr>
          <w:rFonts w:cs="Arial"/>
          <w:szCs w:val="20"/>
        </w:rPr>
        <w:t xml:space="preserve"> in this report is made using an incident-based methodology for all three operational scenarios referred to above. This methodology accounts for data communications only. Voice communications may require additional spectrum depending on particular national requirements. The methodology also takes into account the background traffic of PPDR forces in the area of an incident. The reference technology chosen for the calculations is LTE Release 10 and the detailed technical parameters are provided in Annex 2 </w:t>
      </w:r>
      <w:r w:rsidR="009A3DFD">
        <w:rPr>
          <w:rFonts w:cs="Arial"/>
          <w:szCs w:val="20"/>
        </w:rPr>
        <w:fldChar w:fldCharType="begin"/>
      </w:r>
      <w:r w:rsidR="009A3DFD">
        <w:rPr>
          <w:rFonts w:cs="Arial"/>
          <w:szCs w:val="20"/>
        </w:rPr>
        <w:instrText xml:space="preserve"> REF _Ref347497992 \n \h </w:instrText>
      </w:r>
      <w:r w:rsidR="009A3DFD">
        <w:rPr>
          <w:rFonts w:cs="Arial"/>
          <w:szCs w:val="20"/>
        </w:rPr>
      </w:r>
      <w:r w:rsidR="009A3DFD">
        <w:rPr>
          <w:rFonts w:cs="Arial"/>
          <w:szCs w:val="20"/>
        </w:rPr>
        <w:fldChar w:fldCharType="separate"/>
      </w:r>
      <w:r w:rsidR="00F308F3">
        <w:rPr>
          <w:rFonts w:cs="Arial"/>
          <w:szCs w:val="20"/>
        </w:rPr>
        <w:t>A2.2</w:t>
      </w:r>
      <w:r w:rsidR="009A3DFD">
        <w:rPr>
          <w:rFonts w:cs="Arial"/>
          <w:szCs w:val="20"/>
        </w:rPr>
        <w:fldChar w:fldCharType="end"/>
      </w:r>
      <w:r w:rsidRPr="005F1500">
        <w:rPr>
          <w:rFonts w:cs="Arial"/>
          <w:szCs w:val="20"/>
        </w:rPr>
        <w:t>. The frequency ranges selected for use in estimating the necessary spectrum bandwidth are 400</w:t>
      </w:r>
      <w:r w:rsidR="000D602F">
        <w:rPr>
          <w:rFonts w:cs="Arial"/>
          <w:szCs w:val="20"/>
        </w:rPr>
        <w:t xml:space="preserve"> </w:t>
      </w:r>
      <w:r w:rsidRPr="005F1500">
        <w:rPr>
          <w:rFonts w:cs="Arial"/>
          <w:szCs w:val="20"/>
        </w:rPr>
        <w:t>MHz and 700</w:t>
      </w:r>
      <w:r w:rsidR="000D602F">
        <w:rPr>
          <w:rFonts w:cs="Arial"/>
          <w:szCs w:val="20"/>
        </w:rPr>
        <w:t xml:space="preserve"> </w:t>
      </w:r>
      <w:r w:rsidRPr="005F1500">
        <w:rPr>
          <w:rFonts w:cs="Arial"/>
          <w:szCs w:val="20"/>
        </w:rPr>
        <w:t>MHz.</w:t>
      </w:r>
    </w:p>
    <w:p w:rsidR="005D6432" w:rsidRDefault="005F1500">
      <w:pPr>
        <w:pStyle w:val="ECCParagraph"/>
        <w:rPr>
          <w:rFonts w:cs="Arial"/>
          <w:szCs w:val="20"/>
        </w:rPr>
      </w:pPr>
      <w:r w:rsidRPr="005F1500">
        <w:rPr>
          <w:rFonts w:cs="Arial"/>
          <w:szCs w:val="20"/>
        </w:rPr>
        <w:t xml:space="preserve">The choice of suitable candidate bands is the subject for </w:t>
      </w:r>
      <w:r w:rsidR="00581A90">
        <w:rPr>
          <w:rFonts w:cs="Arial"/>
          <w:szCs w:val="20"/>
        </w:rPr>
        <w:t xml:space="preserve">the subsequent ECC </w:t>
      </w:r>
      <w:r w:rsidRPr="005F1500">
        <w:rPr>
          <w:rFonts w:cs="Arial"/>
          <w:szCs w:val="20"/>
        </w:rPr>
        <w:t>Report.</w:t>
      </w:r>
    </w:p>
    <w:p w:rsidR="005D6432" w:rsidRDefault="005F1500">
      <w:pPr>
        <w:pStyle w:val="ECCParagraph"/>
        <w:rPr>
          <w:rFonts w:cs="Arial"/>
          <w:szCs w:val="20"/>
        </w:rPr>
      </w:pPr>
      <w:r w:rsidRPr="005F1500">
        <w:rPr>
          <w:rFonts w:cs="Arial"/>
          <w:szCs w:val="20"/>
        </w:rPr>
        <w:t xml:space="preserve">The following mission-critical operational scenarios were chosen for the calculations. The detailed description of the scenarios was provided by LEWP/RCEG and </w:t>
      </w:r>
      <w:r w:rsidR="00F720AB">
        <w:rPr>
          <w:rFonts w:cs="Arial"/>
          <w:szCs w:val="20"/>
        </w:rPr>
        <w:t xml:space="preserve">“Airwave Solutions Ltd." company and </w:t>
      </w:r>
      <w:r w:rsidRPr="005F1500">
        <w:rPr>
          <w:rFonts w:cs="Arial"/>
          <w:szCs w:val="20"/>
        </w:rPr>
        <w:t xml:space="preserve">can be found in </w:t>
      </w:r>
      <w:r w:rsidR="00F720AB">
        <w:rPr>
          <w:rFonts w:cs="Arial"/>
          <w:szCs w:val="20"/>
        </w:rPr>
        <w:t xml:space="preserve">Annex </w:t>
      </w:r>
      <w:r w:rsidR="00F720AB">
        <w:rPr>
          <w:rFonts w:cs="Arial"/>
          <w:szCs w:val="20"/>
        </w:rPr>
        <w:fldChar w:fldCharType="begin"/>
      </w:r>
      <w:r w:rsidR="00F720AB">
        <w:rPr>
          <w:rFonts w:cs="Arial"/>
          <w:szCs w:val="20"/>
        </w:rPr>
        <w:instrText xml:space="preserve"> REF _Ref347613588 \n \h </w:instrText>
      </w:r>
      <w:r w:rsidR="00F720AB">
        <w:rPr>
          <w:rFonts w:cs="Arial"/>
          <w:szCs w:val="20"/>
        </w:rPr>
      </w:r>
      <w:r w:rsidR="00F720AB">
        <w:rPr>
          <w:rFonts w:cs="Arial"/>
          <w:szCs w:val="20"/>
        </w:rPr>
        <w:fldChar w:fldCharType="separate"/>
      </w:r>
      <w:r w:rsidR="00F308F3">
        <w:rPr>
          <w:rFonts w:cs="Arial"/>
          <w:szCs w:val="20"/>
        </w:rPr>
        <w:t>A2.1</w:t>
      </w:r>
      <w:r w:rsidR="00F720AB">
        <w:rPr>
          <w:rFonts w:cs="Arial"/>
          <w:szCs w:val="20"/>
        </w:rPr>
        <w:fldChar w:fldCharType="end"/>
      </w:r>
      <w:r w:rsidR="00F720AB">
        <w:rPr>
          <w:rFonts w:cs="Arial"/>
          <w:szCs w:val="20"/>
        </w:rPr>
        <w:t>:</w:t>
      </w:r>
    </w:p>
    <w:p w:rsidR="005D6432" w:rsidRDefault="005F1500" w:rsidP="00F94702">
      <w:pPr>
        <w:pStyle w:val="ECCParagraph"/>
        <w:numPr>
          <w:ilvl w:val="0"/>
          <w:numId w:val="13"/>
        </w:numPr>
        <w:rPr>
          <w:rFonts w:cs="Arial"/>
          <w:szCs w:val="20"/>
        </w:rPr>
      </w:pPr>
      <w:r w:rsidRPr="005F1500">
        <w:rPr>
          <w:rFonts w:cs="Arial"/>
          <w:szCs w:val="20"/>
        </w:rPr>
        <w:t xml:space="preserve">PP1: road accident </w:t>
      </w:r>
      <w:r w:rsidR="00F720AB">
        <w:rPr>
          <w:rFonts w:cs="Arial"/>
          <w:szCs w:val="20"/>
        </w:rPr>
        <w:t xml:space="preserve">scenario </w:t>
      </w:r>
      <w:r w:rsidRPr="005F1500">
        <w:rPr>
          <w:rFonts w:cs="Arial"/>
          <w:szCs w:val="20"/>
        </w:rPr>
        <w:t xml:space="preserve">and </w:t>
      </w:r>
      <w:r w:rsidR="001139F7">
        <w:rPr>
          <w:rFonts w:cs="Arial"/>
          <w:szCs w:val="20"/>
        </w:rPr>
        <w:t xml:space="preserve">“traffic stop” </w:t>
      </w:r>
      <w:r w:rsidRPr="005F1500">
        <w:rPr>
          <w:rFonts w:cs="Arial"/>
          <w:szCs w:val="20"/>
        </w:rPr>
        <w:t>police operation</w:t>
      </w:r>
      <w:r w:rsidR="00F720AB">
        <w:rPr>
          <w:rFonts w:cs="Arial"/>
          <w:szCs w:val="20"/>
        </w:rPr>
        <w:t xml:space="preserve"> scenario</w:t>
      </w:r>
    </w:p>
    <w:p w:rsidR="005D6432" w:rsidRDefault="005F1500" w:rsidP="00F94702">
      <w:pPr>
        <w:pStyle w:val="ECCParagraph"/>
        <w:numPr>
          <w:ilvl w:val="0"/>
          <w:numId w:val="13"/>
        </w:numPr>
        <w:rPr>
          <w:rFonts w:cs="Arial"/>
          <w:szCs w:val="20"/>
        </w:rPr>
      </w:pPr>
      <w:r w:rsidRPr="005F1500">
        <w:rPr>
          <w:rFonts w:cs="Arial"/>
          <w:szCs w:val="20"/>
        </w:rPr>
        <w:t>PP2: royal wedding in London in April 2011 (a pre-planned event) and riots in London in August 2011 (an unplanned event)</w:t>
      </w:r>
    </w:p>
    <w:p w:rsidR="005D6432" w:rsidRDefault="005F1500" w:rsidP="00F94702">
      <w:pPr>
        <w:pStyle w:val="ECCParagraph"/>
        <w:numPr>
          <w:ilvl w:val="0"/>
          <w:numId w:val="13"/>
        </w:numPr>
        <w:rPr>
          <w:rFonts w:cs="Arial"/>
          <w:szCs w:val="20"/>
        </w:rPr>
      </w:pPr>
      <w:r w:rsidRPr="005F1500">
        <w:rPr>
          <w:rFonts w:cs="Arial"/>
          <w:szCs w:val="20"/>
        </w:rPr>
        <w:t>DR: no particular scenario due to a huge variation in scale of disaster events</w:t>
      </w:r>
      <w:r w:rsidR="00B46BFB">
        <w:rPr>
          <w:rFonts w:cs="Arial"/>
          <w:szCs w:val="20"/>
        </w:rPr>
        <w:t>.</w:t>
      </w:r>
    </w:p>
    <w:p w:rsidR="005D6432" w:rsidRDefault="005F1500" w:rsidP="0037634D">
      <w:pPr>
        <w:pStyle w:val="Heading3"/>
        <w:keepLines w:val="0"/>
        <w:numPr>
          <w:ilvl w:val="2"/>
          <w:numId w:val="2"/>
        </w:numPr>
        <w:rPr>
          <w:b w:val="0"/>
          <w:i/>
        </w:rPr>
      </w:pPr>
      <w:bookmarkStart w:id="5" w:name="_Toc357678783"/>
      <w:r w:rsidRPr="0037634D">
        <w:t>Spectrum needs for BB data communication</w:t>
      </w:r>
      <w:r w:rsidRPr="007A0EF1">
        <w:rPr>
          <w:i/>
        </w:rPr>
        <w:t>s</w:t>
      </w:r>
      <w:bookmarkEnd w:id="5"/>
    </w:p>
    <w:p w:rsidR="005D6432" w:rsidRDefault="005F1500">
      <w:pPr>
        <w:pStyle w:val="ECCParagraph"/>
        <w:rPr>
          <w:rFonts w:cs="Arial"/>
          <w:szCs w:val="20"/>
        </w:rPr>
      </w:pPr>
      <w:r w:rsidRPr="005F1500">
        <w:rPr>
          <w:rFonts w:cs="Arial"/>
          <w:szCs w:val="20"/>
        </w:rPr>
        <w:t>The tables below provide the assessments of the minimal spectrum needs for the respective operational scenarios referred to above</w:t>
      </w:r>
      <w:r w:rsidR="00462C32" w:rsidRPr="00BB415D">
        <w:rPr>
          <w:rFonts w:cs="Arial"/>
          <w:szCs w:val="20"/>
          <w:vertAlign w:val="superscript"/>
        </w:rPr>
        <w:footnoteReference w:id="1"/>
      </w:r>
      <w:r w:rsidR="00462C32" w:rsidRPr="00BB415D">
        <w:rPr>
          <w:rFonts w:cs="Arial"/>
          <w:szCs w:val="20"/>
        </w:rPr>
        <w:t>:</w:t>
      </w:r>
    </w:p>
    <w:p w:rsidR="005D6432" w:rsidRDefault="005F1500" w:rsidP="0037634D">
      <w:pPr>
        <w:pStyle w:val="Heading4"/>
      </w:pPr>
      <w:bookmarkStart w:id="6" w:name="_Toc357678784"/>
      <w:r w:rsidRPr="005F1500">
        <w:t>PP1 (day-to-day operations)</w:t>
      </w:r>
      <w:bookmarkEnd w:id="6"/>
      <w:r w:rsidRPr="005F1500">
        <w:t xml:space="preserve"> </w:t>
      </w:r>
    </w:p>
    <w:p w:rsidR="005D6432" w:rsidRDefault="008A47F4" w:rsidP="002157DD">
      <w:pPr>
        <w:pStyle w:val="ECCTabletitle"/>
      </w:pPr>
      <w:r>
        <w:t>Total uplink bandwidth requirement for BB data communications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3827"/>
        <w:gridCol w:w="1843"/>
        <w:gridCol w:w="1950"/>
      </w:tblGrid>
      <w:tr w:rsidR="007123E3" w:rsidRPr="00FE1795" w:rsidTr="007123E3">
        <w:trPr>
          <w:tblHeader/>
        </w:trPr>
        <w:tc>
          <w:tcPr>
            <w:tcW w:w="2235" w:type="dxa"/>
            <w:tcBorders>
              <w:right w:val="single" w:sz="8" w:space="0" w:color="FFFFFF"/>
            </w:tcBorders>
            <w:shd w:val="clear" w:color="auto" w:fill="D2232A"/>
          </w:tcPr>
          <w:p w:rsidR="007123E3" w:rsidRPr="007123E3" w:rsidRDefault="007123E3" w:rsidP="007123E3">
            <w:pPr>
              <w:pStyle w:val="ECCParagraph"/>
              <w:spacing w:before="60" w:after="60"/>
              <w:jc w:val="center"/>
              <w:rPr>
                <w:rFonts w:cs="Arial"/>
                <w:b/>
                <w:color w:val="FFFFFF" w:themeColor="background1"/>
                <w:szCs w:val="20"/>
              </w:rPr>
            </w:pPr>
            <w:r w:rsidRPr="007123E3">
              <w:rPr>
                <w:rFonts w:cs="Arial"/>
                <w:b/>
                <w:color w:val="FFFFFF" w:themeColor="background1"/>
                <w:szCs w:val="20"/>
              </w:rPr>
              <w:t>Frequency band</w:t>
            </w:r>
          </w:p>
        </w:tc>
        <w:tc>
          <w:tcPr>
            <w:tcW w:w="3827" w:type="dxa"/>
            <w:tcBorders>
              <w:left w:val="single" w:sz="8" w:space="0" w:color="FFFFFF"/>
              <w:right w:val="single" w:sz="8" w:space="0" w:color="FFFFFF"/>
            </w:tcBorders>
            <w:shd w:val="clear" w:color="auto" w:fill="D2232A"/>
          </w:tcPr>
          <w:p w:rsidR="007123E3" w:rsidRPr="007123E3" w:rsidRDefault="008A47F4" w:rsidP="007123E3">
            <w:pPr>
              <w:pStyle w:val="ECCParagraph"/>
              <w:spacing w:before="60" w:after="60"/>
              <w:jc w:val="center"/>
              <w:rPr>
                <w:rFonts w:cs="Arial"/>
                <w:b/>
                <w:color w:val="FFFFFF" w:themeColor="background1"/>
                <w:szCs w:val="20"/>
              </w:rPr>
            </w:pPr>
            <w:r>
              <w:rPr>
                <w:rFonts w:cs="Arial"/>
                <w:b/>
                <w:color w:val="FFFFFF" w:themeColor="background1"/>
                <w:szCs w:val="20"/>
              </w:rPr>
              <w:t>Traffic assumption</w:t>
            </w:r>
          </w:p>
        </w:tc>
        <w:tc>
          <w:tcPr>
            <w:tcW w:w="1843" w:type="dxa"/>
            <w:tcBorders>
              <w:left w:val="single" w:sz="8" w:space="0" w:color="FFFFFF"/>
              <w:right w:val="single" w:sz="8" w:space="0" w:color="FFFFFF"/>
            </w:tcBorders>
            <w:shd w:val="clear" w:color="auto" w:fill="D2232A"/>
          </w:tcPr>
          <w:p w:rsidR="007123E3" w:rsidRPr="007123E3" w:rsidRDefault="007123E3" w:rsidP="007123E3">
            <w:pPr>
              <w:pStyle w:val="ECCParagraph"/>
              <w:spacing w:before="60" w:after="60"/>
              <w:jc w:val="center"/>
              <w:rPr>
                <w:rFonts w:cs="Arial"/>
                <w:b/>
                <w:color w:val="FFFFFF" w:themeColor="background1"/>
                <w:szCs w:val="20"/>
              </w:rPr>
            </w:pPr>
            <w:r w:rsidRPr="007123E3">
              <w:rPr>
                <w:rFonts w:cs="Arial"/>
                <w:b/>
                <w:color w:val="FFFFFF" w:themeColor="background1"/>
                <w:szCs w:val="20"/>
              </w:rPr>
              <w:t>Low estimate</w:t>
            </w:r>
          </w:p>
        </w:tc>
        <w:tc>
          <w:tcPr>
            <w:tcW w:w="1950" w:type="dxa"/>
            <w:tcBorders>
              <w:left w:val="single" w:sz="8" w:space="0" w:color="FFFFFF"/>
            </w:tcBorders>
            <w:shd w:val="clear" w:color="auto" w:fill="D2232A"/>
          </w:tcPr>
          <w:p w:rsidR="007123E3" w:rsidRPr="007123E3" w:rsidRDefault="007123E3" w:rsidP="007123E3">
            <w:pPr>
              <w:pStyle w:val="ECCParagraph"/>
              <w:spacing w:before="60" w:after="60"/>
              <w:jc w:val="center"/>
              <w:rPr>
                <w:rFonts w:cs="Arial"/>
                <w:b/>
                <w:color w:val="FFFFFF" w:themeColor="background1"/>
                <w:szCs w:val="20"/>
              </w:rPr>
            </w:pPr>
            <w:r w:rsidRPr="007123E3">
              <w:rPr>
                <w:rFonts w:cs="Arial"/>
                <w:b/>
                <w:color w:val="FFFFFF" w:themeColor="background1"/>
                <w:szCs w:val="20"/>
              </w:rPr>
              <w:t>Medium estimate</w:t>
            </w:r>
          </w:p>
        </w:tc>
      </w:tr>
      <w:tr w:rsidR="007123E3" w:rsidTr="007123E3">
        <w:tc>
          <w:tcPr>
            <w:tcW w:w="2235" w:type="dxa"/>
          </w:tcPr>
          <w:p w:rsidR="007123E3" w:rsidRPr="00BB415D" w:rsidRDefault="007123E3" w:rsidP="007123E3">
            <w:pPr>
              <w:pStyle w:val="ECCParagraph"/>
              <w:jc w:val="left"/>
              <w:rPr>
                <w:rFonts w:cs="Arial"/>
                <w:szCs w:val="20"/>
              </w:rPr>
            </w:pPr>
            <w:r w:rsidRPr="005F1500">
              <w:rPr>
                <w:rFonts w:cs="Arial"/>
                <w:szCs w:val="20"/>
              </w:rPr>
              <w:t>420 MHz</w:t>
            </w:r>
          </w:p>
        </w:tc>
        <w:tc>
          <w:tcPr>
            <w:tcW w:w="3827" w:type="dxa"/>
          </w:tcPr>
          <w:p w:rsidR="007123E3" w:rsidRPr="00BB415D" w:rsidRDefault="007123E3" w:rsidP="007123E3">
            <w:pPr>
              <w:pStyle w:val="ECCParagraph"/>
              <w:spacing w:after="0"/>
              <w:jc w:val="left"/>
              <w:rPr>
                <w:rFonts w:cs="Arial"/>
                <w:szCs w:val="20"/>
              </w:rPr>
            </w:pPr>
            <w:r w:rsidRPr="005F1500">
              <w:rPr>
                <w:rFonts w:cs="Arial"/>
                <w:szCs w:val="20"/>
              </w:rPr>
              <w:t>1 incident “cell edge”</w:t>
            </w:r>
          </w:p>
          <w:p w:rsidR="007123E3" w:rsidRPr="00BB415D" w:rsidRDefault="007123E3" w:rsidP="007123E3">
            <w:pPr>
              <w:pStyle w:val="ECCParagraph"/>
              <w:spacing w:after="0"/>
              <w:jc w:val="left"/>
              <w:rPr>
                <w:rFonts w:cs="Arial"/>
                <w:szCs w:val="20"/>
              </w:rPr>
            </w:pPr>
            <w:r w:rsidRPr="005F1500">
              <w:rPr>
                <w:rFonts w:cs="Arial"/>
                <w:szCs w:val="20"/>
              </w:rPr>
              <w:t xml:space="preserve">3 incidents near cell </w:t>
            </w:r>
            <w:r>
              <w:rPr>
                <w:rFonts w:cs="Arial"/>
                <w:szCs w:val="20"/>
              </w:rPr>
              <w:t>centre</w:t>
            </w:r>
            <w:r w:rsidRPr="005F1500">
              <w:rPr>
                <w:rFonts w:cs="Arial"/>
                <w:szCs w:val="20"/>
              </w:rPr>
              <w:t xml:space="preserve"> and background communications</w:t>
            </w:r>
          </w:p>
        </w:tc>
        <w:tc>
          <w:tcPr>
            <w:tcW w:w="1843" w:type="dxa"/>
          </w:tcPr>
          <w:p w:rsidR="007123E3" w:rsidRDefault="007123E3" w:rsidP="007123E3">
            <w:pPr>
              <w:pStyle w:val="ECCParagraph"/>
              <w:jc w:val="left"/>
              <w:rPr>
                <w:rFonts w:cs="Arial"/>
                <w:szCs w:val="20"/>
              </w:rPr>
            </w:pPr>
            <w:r>
              <w:rPr>
                <w:rFonts w:cs="Arial"/>
                <w:szCs w:val="20"/>
              </w:rPr>
              <w:t>8.</w:t>
            </w:r>
            <w:r w:rsidRPr="005F1500">
              <w:rPr>
                <w:rFonts w:cs="Arial"/>
                <w:szCs w:val="20"/>
              </w:rPr>
              <w:t>0 MHz</w:t>
            </w:r>
          </w:p>
        </w:tc>
        <w:tc>
          <w:tcPr>
            <w:tcW w:w="1950" w:type="dxa"/>
          </w:tcPr>
          <w:p w:rsidR="007123E3" w:rsidRDefault="007123E3" w:rsidP="007123E3">
            <w:pPr>
              <w:pStyle w:val="ECCParagraph"/>
              <w:jc w:val="left"/>
              <w:rPr>
                <w:rFonts w:cs="Arial"/>
                <w:szCs w:val="20"/>
              </w:rPr>
            </w:pPr>
            <w:r w:rsidRPr="005F1500">
              <w:rPr>
                <w:rFonts w:cs="Arial"/>
                <w:szCs w:val="20"/>
              </w:rPr>
              <w:t>12</w:t>
            </w:r>
            <w:r>
              <w:rPr>
                <w:rFonts w:cs="Arial"/>
                <w:szCs w:val="20"/>
              </w:rPr>
              <w:t>.</w:t>
            </w:r>
            <w:r w:rsidRPr="005F1500">
              <w:rPr>
                <w:rFonts w:cs="Arial"/>
                <w:szCs w:val="20"/>
              </w:rPr>
              <w:t>5 MHz</w:t>
            </w:r>
          </w:p>
        </w:tc>
      </w:tr>
      <w:tr w:rsidR="007123E3" w:rsidTr="007123E3">
        <w:tc>
          <w:tcPr>
            <w:tcW w:w="2235" w:type="dxa"/>
          </w:tcPr>
          <w:p w:rsidR="007123E3" w:rsidRPr="00BB415D" w:rsidRDefault="007123E3" w:rsidP="007123E3">
            <w:pPr>
              <w:pStyle w:val="ECCParagraph"/>
              <w:jc w:val="left"/>
              <w:rPr>
                <w:rFonts w:cs="Arial"/>
                <w:szCs w:val="20"/>
              </w:rPr>
            </w:pPr>
            <w:r w:rsidRPr="005F1500">
              <w:rPr>
                <w:rFonts w:cs="Arial"/>
                <w:szCs w:val="20"/>
              </w:rPr>
              <w:t>750 MHz</w:t>
            </w:r>
          </w:p>
        </w:tc>
        <w:tc>
          <w:tcPr>
            <w:tcW w:w="3827" w:type="dxa"/>
          </w:tcPr>
          <w:p w:rsidR="007123E3" w:rsidRPr="00BB415D" w:rsidRDefault="007123E3" w:rsidP="007123E3">
            <w:pPr>
              <w:pStyle w:val="ECCParagraph"/>
              <w:spacing w:after="0"/>
              <w:jc w:val="left"/>
              <w:rPr>
                <w:rFonts w:cs="Arial"/>
                <w:szCs w:val="20"/>
              </w:rPr>
            </w:pPr>
            <w:r w:rsidRPr="005F1500">
              <w:rPr>
                <w:rFonts w:cs="Arial"/>
                <w:szCs w:val="20"/>
              </w:rPr>
              <w:t>1 incident “cell edge”</w:t>
            </w:r>
          </w:p>
          <w:p w:rsidR="007123E3" w:rsidRPr="00BB415D" w:rsidRDefault="007123E3" w:rsidP="007123E3">
            <w:pPr>
              <w:pStyle w:val="ECCParagraph"/>
              <w:spacing w:after="0"/>
              <w:jc w:val="left"/>
              <w:rPr>
                <w:rFonts w:cs="Arial"/>
                <w:szCs w:val="20"/>
              </w:rPr>
            </w:pPr>
            <w:r w:rsidRPr="005F1500">
              <w:rPr>
                <w:rFonts w:cs="Arial"/>
                <w:szCs w:val="20"/>
              </w:rPr>
              <w:t xml:space="preserve">2 incidents near </w:t>
            </w:r>
            <w:r>
              <w:rPr>
                <w:rFonts w:cs="Arial"/>
                <w:szCs w:val="20"/>
              </w:rPr>
              <w:t>centre</w:t>
            </w:r>
            <w:r w:rsidRPr="005F1500">
              <w:rPr>
                <w:rFonts w:cs="Arial"/>
                <w:szCs w:val="20"/>
              </w:rPr>
              <w:t xml:space="preserve"> and</w:t>
            </w:r>
            <w:r>
              <w:rPr>
                <w:rFonts w:cs="Arial"/>
                <w:szCs w:val="20"/>
              </w:rPr>
              <w:t xml:space="preserve"> b</w:t>
            </w:r>
            <w:r w:rsidRPr="005F1500">
              <w:rPr>
                <w:rFonts w:cs="Arial"/>
                <w:szCs w:val="20"/>
              </w:rPr>
              <w:t xml:space="preserve">ackground communications </w:t>
            </w:r>
          </w:p>
        </w:tc>
        <w:tc>
          <w:tcPr>
            <w:tcW w:w="1843" w:type="dxa"/>
          </w:tcPr>
          <w:p w:rsidR="007123E3" w:rsidRDefault="007123E3" w:rsidP="007123E3">
            <w:pPr>
              <w:pStyle w:val="ECCParagraph"/>
              <w:jc w:val="left"/>
              <w:rPr>
                <w:rFonts w:cs="Arial"/>
                <w:szCs w:val="20"/>
              </w:rPr>
            </w:pPr>
            <w:r>
              <w:rPr>
                <w:rFonts w:cs="Arial"/>
                <w:szCs w:val="20"/>
              </w:rPr>
              <w:t>7.</w:t>
            </w:r>
            <w:r w:rsidRPr="005F1500">
              <w:rPr>
                <w:rFonts w:cs="Arial"/>
                <w:szCs w:val="20"/>
              </w:rPr>
              <w:t>1 MHz</w:t>
            </w:r>
          </w:p>
        </w:tc>
        <w:tc>
          <w:tcPr>
            <w:tcW w:w="1950" w:type="dxa"/>
          </w:tcPr>
          <w:p w:rsidR="007123E3" w:rsidRDefault="007123E3" w:rsidP="007123E3">
            <w:pPr>
              <w:pStyle w:val="ECCParagraph"/>
              <w:jc w:val="left"/>
              <w:rPr>
                <w:rFonts w:cs="Arial"/>
                <w:szCs w:val="20"/>
              </w:rPr>
            </w:pPr>
            <w:r>
              <w:rPr>
                <w:rFonts w:cs="Arial"/>
                <w:szCs w:val="20"/>
              </w:rPr>
              <w:t>10.</w:t>
            </w:r>
            <w:r w:rsidRPr="005F1500">
              <w:rPr>
                <w:rFonts w:cs="Arial"/>
                <w:szCs w:val="20"/>
              </w:rPr>
              <w:t>7 MHz</w:t>
            </w:r>
          </w:p>
        </w:tc>
      </w:tr>
    </w:tbl>
    <w:p w:rsidR="00462C32" w:rsidRPr="00BB415D" w:rsidRDefault="00462C32" w:rsidP="001824B4">
      <w:pPr>
        <w:pStyle w:val="ECCParagraph"/>
        <w:rPr>
          <w:rFonts w:cs="Arial"/>
          <w:szCs w:val="20"/>
        </w:rPr>
      </w:pPr>
    </w:p>
    <w:p w:rsidR="008A47F4" w:rsidRDefault="008A47F4" w:rsidP="008A47F4">
      <w:pPr>
        <w:pStyle w:val="ECCTabletitle"/>
      </w:pPr>
      <w:r w:rsidRPr="005F1500">
        <w:lastRenderedPageBreak/>
        <w:t>Total downlink bandwidth requirement for BB data communications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3827"/>
        <w:gridCol w:w="1843"/>
        <w:gridCol w:w="1950"/>
      </w:tblGrid>
      <w:tr w:rsidR="007123E3" w:rsidRPr="00FE1795" w:rsidTr="007123E3">
        <w:trPr>
          <w:tblHeader/>
        </w:trPr>
        <w:tc>
          <w:tcPr>
            <w:tcW w:w="2235" w:type="dxa"/>
            <w:tcBorders>
              <w:right w:val="single" w:sz="8" w:space="0" w:color="FFFFFF"/>
            </w:tcBorders>
            <w:shd w:val="clear" w:color="auto" w:fill="D2232A"/>
          </w:tcPr>
          <w:p w:rsidR="007123E3" w:rsidRPr="007123E3" w:rsidRDefault="007123E3" w:rsidP="007123E3">
            <w:pPr>
              <w:pStyle w:val="ECCParagraph"/>
              <w:keepNext/>
              <w:spacing w:before="60" w:after="60"/>
              <w:jc w:val="center"/>
              <w:rPr>
                <w:rFonts w:cs="Arial"/>
                <w:b/>
                <w:color w:val="FFFFFF" w:themeColor="background1"/>
                <w:szCs w:val="20"/>
              </w:rPr>
            </w:pPr>
            <w:r w:rsidRPr="007123E3">
              <w:rPr>
                <w:rFonts w:cs="Arial"/>
                <w:b/>
                <w:color w:val="FFFFFF" w:themeColor="background1"/>
                <w:szCs w:val="20"/>
              </w:rPr>
              <w:t>Frequency band</w:t>
            </w:r>
          </w:p>
        </w:tc>
        <w:tc>
          <w:tcPr>
            <w:tcW w:w="3827" w:type="dxa"/>
            <w:tcBorders>
              <w:left w:val="single" w:sz="8" w:space="0" w:color="FFFFFF"/>
              <w:right w:val="single" w:sz="8" w:space="0" w:color="FFFFFF"/>
            </w:tcBorders>
            <w:shd w:val="clear" w:color="auto" w:fill="D2232A"/>
          </w:tcPr>
          <w:p w:rsidR="007123E3" w:rsidRPr="007123E3" w:rsidRDefault="00887F9D" w:rsidP="007123E3">
            <w:pPr>
              <w:pStyle w:val="ECCParagraph"/>
              <w:keepNext/>
              <w:spacing w:before="60" w:after="60"/>
              <w:jc w:val="center"/>
              <w:rPr>
                <w:rFonts w:cs="Arial"/>
                <w:b/>
                <w:color w:val="FFFFFF" w:themeColor="background1"/>
                <w:szCs w:val="20"/>
              </w:rPr>
            </w:pPr>
            <w:r>
              <w:rPr>
                <w:rFonts w:cs="Arial"/>
                <w:b/>
                <w:color w:val="FFFFFF" w:themeColor="background1"/>
                <w:szCs w:val="20"/>
              </w:rPr>
              <w:t>Traffic assumptions</w:t>
            </w:r>
          </w:p>
        </w:tc>
        <w:tc>
          <w:tcPr>
            <w:tcW w:w="1843" w:type="dxa"/>
            <w:tcBorders>
              <w:left w:val="single" w:sz="8" w:space="0" w:color="FFFFFF"/>
              <w:right w:val="single" w:sz="8" w:space="0" w:color="FFFFFF"/>
            </w:tcBorders>
            <w:shd w:val="clear" w:color="auto" w:fill="D2232A"/>
          </w:tcPr>
          <w:p w:rsidR="007123E3" w:rsidRPr="007123E3" w:rsidRDefault="007123E3" w:rsidP="007123E3">
            <w:pPr>
              <w:pStyle w:val="ECCParagraph"/>
              <w:keepNext/>
              <w:spacing w:before="60" w:after="60"/>
              <w:jc w:val="center"/>
              <w:rPr>
                <w:rFonts w:cs="Arial"/>
                <w:b/>
                <w:color w:val="FFFFFF" w:themeColor="background1"/>
                <w:szCs w:val="20"/>
              </w:rPr>
            </w:pPr>
            <w:r w:rsidRPr="007123E3">
              <w:rPr>
                <w:rFonts w:cs="Arial"/>
                <w:b/>
                <w:color w:val="FFFFFF" w:themeColor="background1"/>
                <w:szCs w:val="20"/>
              </w:rPr>
              <w:t>Low estimate</w:t>
            </w:r>
          </w:p>
        </w:tc>
        <w:tc>
          <w:tcPr>
            <w:tcW w:w="1950" w:type="dxa"/>
            <w:tcBorders>
              <w:left w:val="single" w:sz="8" w:space="0" w:color="FFFFFF"/>
            </w:tcBorders>
            <w:shd w:val="clear" w:color="auto" w:fill="D2232A"/>
          </w:tcPr>
          <w:p w:rsidR="007123E3" w:rsidRPr="007123E3" w:rsidRDefault="007123E3" w:rsidP="007123E3">
            <w:pPr>
              <w:pStyle w:val="ECCParagraph"/>
              <w:keepNext/>
              <w:spacing w:before="60" w:after="60"/>
              <w:jc w:val="center"/>
              <w:rPr>
                <w:rFonts w:cs="Arial"/>
                <w:b/>
                <w:color w:val="FFFFFF" w:themeColor="background1"/>
                <w:szCs w:val="20"/>
              </w:rPr>
            </w:pPr>
            <w:r w:rsidRPr="007123E3">
              <w:rPr>
                <w:rFonts w:cs="Arial"/>
                <w:b/>
                <w:color w:val="FFFFFF" w:themeColor="background1"/>
                <w:szCs w:val="20"/>
              </w:rPr>
              <w:t>Medium estimate</w:t>
            </w:r>
          </w:p>
        </w:tc>
      </w:tr>
      <w:tr w:rsidR="007123E3" w:rsidTr="007123E3">
        <w:tc>
          <w:tcPr>
            <w:tcW w:w="2235" w:type="dxa"/>
          </w:tcPr>
          <w:p w:rsidR="007123E3" w:rsidRPr="00BB415D" w:rsidRDefault="007123E3" w:rsidP="007123E3">
            <w:pPr>
              <w:pStyle w:val="ECCParagraph"/>
              <w:keepNext/>
              <w:jc w:val="left"/>
              <w:rPr>
                <w:rFonts w:cs="Arial"/>
                <w:szCs w:val="20"/>
              </w:rPr>
            </w:pPr>
            <w:r w:rsidRPr="005F1500">
              <w:rPr>
                <w:rFonts w:cs="Arial"/>
                <w:szCs w:val="20"/>
              </w:rPr>
              <w:t>420 MHz</w:t>
            </w:r>
          </w:p>
        </w:tc>
        <w:tc>
          <w:tcPr>
            <w:tcW w:w="3827" w:type="dxa"/>
          </w:tcPr>
          <w:p w:rsidR="007123E3" w:rsidRPr="00BB415D" w:rsidRDefault="007123E3" w:rsidP="007123E3">
            <w:pPr>
              <w:pStyle w:val="ECCParagraph"/>
              <w:keepNext/>
              <w:spacing w:after="0"/>
              <w:jc w:val="left"/>
              <w:rPr>
                <w:rFonts w:cs="Arial"/>
                <w:szCs w:val="20"/>
              </w:rPr>
            </w:pPr>
            <w:r w:rsidRPr="005F1500">
              <w:rPr>
                <w:rFonts w:cs="Arial"/>
                <w:szCs w:val="20"/>
              </w:rPr>
              <w:t>1 incident “cell edge”</w:t>
            </w:r>
          </w:p>
          <w:p w:rsidR="007123E3" w:rsidRPr="00BB415D" w:rsidRDefault="007123E3" w:rsidP="007123E3">
            <w:pPr>
              <w:pStyle w:val="ECCParagraph"/>
              <w:keepNext/>
              <w:spacing w:after="0"/>
              <w:jc w:val="left"/>
              <w:rPr>
                <w:rFonts w:cs="Arial"/>
                <w:szCs w:val="20"/>
              </w:rPr>
            </w:pPr>
            <w:r w:rsidRPr="005F1500">
              <w:rPr>
                <w:rFonts w:cs="Arial"/>
                <w:szCs w:val="20"/>
              </w:rPr>
              <w:t xml:space="preserve">3 incidents near </w:t>
            </w:r>
            <w:r>
              <w:rPr>
                <w:rFonts w:cs="Arial"/>
                <w:szCs w:val="20"/>
              </w:rPr>
              <w:t>centre</w:t>
            </w:r>
          </w:p>
          <w:p w:rsidR="007123E3" w:rsidRPr="00BB415D" w:rsidRDefault="007123E3" w:rsidP="007123E3">
            <w:pPr>
              <w:pStyle w:val="ECCParagraph"/>
              <w:keepNext/>
              <w:spacing w:after="0"/>
              <w:jc w:val="left"/>
              <w:rPr>
                <w:rFonts w:cs="Arial"/>
                <w:szCs w:val="20"/>
              </w:rPr>
            </w:pPr>
            <w:r>
              <w:rPr>
                <w:rFonts w:cs="Arial"/>
                <w:szCs w:val="20"/>
              </w:rPr>
              <w:t>w</w:t>
            </w:r>
            <w:r w:rsidRPr="005F1500">
              <w:rPr>
                <w:rFonts w:cs="Arial"/>
                <w:szCs w:val="20"/>
              </w:rPr>
              <w:t>ith background communications</w:t>
            </w:r>
          </w:p>
        </w:tc>
        <w:tc>
          <w:tcPr>
            <w:tcW w:w="1843" w:type="dxa"/>
          </w:tcPr>
          <w:p w:rsidR="007123E3" w:rsidRDefault="007123E3" w:rsidP="007123E3">
            <w:pPr>
              <w:pStyle w:val="ECCParagraph"/>
              <w:keepNext/>
              <w:jc w:val="left"/>
              <w:rPr>
                <w:rFonts w:cs="Arial"/>
                <w:szCs w:val="20"/>
              </w:rPr>
            </w:pPr>
            <w:r>
              <w:rPr>
                <w:rFonts w:cs="Arial"/>
                <w:szCs w:val="20"/>
              </w:rPr>
              <w:t>7.</w:t>
            </w:r>
            <w:r w:rsidRPr="005F1500">
              <w:rPr>
                <w:rFonts w:cs="Arial"/>
                <w:szCs w:val="20"/>
              </w:rPr>
              <w:t>6 MHz</w:t>
            </w:r>
          </w:p>
        </w:tc>
        <w:tc>
          <w:tcPr>
            <w:tcW w:w="1950" w:type="dxa"/>
          </w:tcPr>
          <w:p w:rsidR="007123E3" w:rsidRDefault="007123E3" w:rsidP="007123E3">
            <w:pPr>
              <w:pStyle w:val="ECCParagraph"/>
              <w:keepNext/>
              <w:jc w:val="left"/>
              <w:rPr>
                <w:rFonts w:cs="Arial"/>
                <w:szCs w:val="20"/>
              </w:rPr>
            </w:pPr>
            <w:r>
              <w:rPr>
                <w:rFonts w:cs="Arial"/>
                <w:szCs w:val="20"/>
              </w:rPr>
              <w:t>10.</w:t>
            </w:r>
            <w:r w:rsidRPr="005F1500">
              <w:rPr>
                <w:rFonts w:cs="Arial"/>
                <w:szCs w:val="20"/>
              </w:rPr>
              <w:t>5 MHz</w:t>
            </w:r>
          </w:p>
        </w:tc>
      </w:tr>
      <w:tr w:rsidR="007123E3" w:rsidRPr="0052738E" w:rsidTr="007123E3">
        <w:tc>
          <w:tcPr>
            <w:tcW w:w="2235" w:type="dxa"/>
          </w:tcPr>
          <w:p w:rsidR="007123E3" w:rsidRPr="00BB415D" w:rsidRDefault="007123E3" w:rsidP="007123E3">
            <w:pPr>
              <w:pStyle w:val="ECCParagraph"/>
              <w:jc w:val="left"/>
              <w:rPr>
                <w:rFonts w:cs="Arial"/>
                <w:szCs w:val="20"/>
              </w:rPr>
            </w:pPr>
            <w:r w:rsidRPr="005F1500">
              <w:rPr>
                <w:rFonts w:cs="Arial"/>
                <w:szCs w:val="20"/>
              </w:rPr>
              <w:t>750 MHz</w:t>
            </w:r>
          </w:p>
        </w:tc>
        <w:tc>
          <w:tcPr>
            <w:tcW w:w="3827" w:type="dxa"/>
          </w:tcPr>
          <w:p w:rsidR="007123E3" w:rsidRPr="00BB415D" w:rsidRDefault="007123E3" w:rsidP="007123E3">
            <w:pPr>
              <w:pStyle w:val="ECCParagraph"/>
              <w:spacing w:after="0"/>
              <w:jc w:val="left"/>
              <w:rPr>
                <w:rFonts w:cs="Arial"/>
                <w:szCs w:val="20"/>
              </w:rPr>
            </w:pPr>
            <w:r w:rsidRPr="005F1500">
              <w:rPr>
                <w:rFonts w:cs="Arial"/>
                <w:szCs w:val="20"/>
              </w:rPr>
              <w:t>1 incident “cell edge”</w:t>
            </w:r>
          </w:p>
          <w:p w:rsidR="007123E3" w:rsidRPr="00BB415D" w:rsidRDefault="007123E3" w:rsidP="007123E3">
            <w:pPr>
              <w:pStyle w:val="ECCParagraph"/>
              <w:spacing w:after="0"/>
              <w:jc w:val="left"/>
              <w:rPr>
                <w:rFonts w:cs="Arial"/>
                <w:szCs w:val="20"/>
              </w:rPr>
            </w:pPr>
            <w:r w:rsidRPr="005F1500">
              <w:rPr>
                <w:rFonts w:cs="Arial"/>
                <w:szCs w:val="20"/>
              </w:rPr>
              <w:t xml:space="preserve">2 incidents near </w:t>
            </w:r>
            <w:r>
              <w:rPr>
                <w:rFonts w:cs="Arial"/>
                <w:szCs w:val="20"/>
              </w:rPr>
              <w:t>centre</w:t>
            </w:r>
          </w:p>
          <w:p w:rsidR="007123E3" w:rsidRPr="00BB415D" w:rsidRDefault="007123E3" w:rsidP="007123E3">
            <w:pPr>
              <w:pStyle w:val="ECCParagraph"/>
              <w:spacing w:after="0"/>
              <w:jc w:val="left"/>
              <w:rPr>
                <w:rFonts w:cs="Arial"/>
                <w:szCs w:val="20"/>
              </w:rPr>
            </w:pPr>
            <w:r>
              <w:rPr>
                <w:rFonts w:cs="Arial"/>
                <w:szCs w:val="20"/>
              </w:rPr>
              <w:t>w</w:t>
            </w:r>
            <w:r w:rsidRPr="005F1500">
              <w:rPr>
                <w:rFonts w:cs="Arial"/>
                <w:szCs w:val="20"/>
              </w:rPr>
              <w:t>ith background communications</w:t>
            </w:r>
          </w:p>
        </w:tc>
        <w:tc>
          <w:tcPr>
            <w:tcW w:w="1843" w:type="dxa"/>
          </w:tcPr>
          <w:p w:rsidR="007123E3" w:rsidRDefault="007123E3" w:rsidP="007123E3">
            <w:pPr>
              <w:pStyle w:val="ECCParagraph"/>
              <w:jc w:val="left"/>
              <w:rPr>
                <w:rFonts w:cs="Arial"/>
                <w:szCs w:val="20"/>
              </w:rPr>
            </w:pPr>
            <w:r>
              <w:rPr>
                <w:rFonts w:cs="Arial"/>
                <w:szCs w:val="20"/>
              </w:rPr>
              <w:t>6.</w:t>
            </w:r>
            <w:r w:rsidRPr="005F1500">
              <w:rPr>
                <w:rFonts w:cs="Arial"/>
                <w:szCs w:val="20"/>
              </w:rPr>
              <w:t>9 MHz</w:t>
            </w:r>
          </w:p>
        </w:tc>
        <w:tc>
          <w:tcPr>
            <w:tcW w:w="1950" w:type="dxa"/>
          </w:tcPr>
          <w:p w:rsidR="007123E3" w:rsidRDefault="007123E3" w:rsidP="007123E3">
            <w:pPr>
              <w:pStyle w:val="ECCParagraph"/>
              <w:jc w:val="left"/>
              <w:rPr>
                <w:rFonts w:cs="Arial"/>
                <w:szCs w:val="20"/>
              </w:rPr>
            </w:pPr>
            <w:r>
              <w:rPr>
                <w:rFonts w:cs="Arial"/>
                <w:szCs w:val="20"/>
              </w:rPr>
              <w:t>9.</w:t>
            </w:r>
            <w:r w:rsidRPr="005F1500">
              <w:rPr>
                <w:rFonts w:cs="Arial"/>
                <w:szCs w:val="20"/>
              </w:rPr>
              <w:t>0 MHz</w:t>
            </w:r>
          </w:p>
        </w:tc>
      </w:tr>
    </w:tbl>
    <w:p w:rsidR="00462C32" w:rsidRPr="00BB415D" w:rsidRDefault="00462C32" w:rsidP="001824B4">
      <w:pPr>
        <w:pStyle w:val="ECCParagraph"/>
        <w:rPr>
          <w:rFonts w:cs="Arial"/>
          <w:szCs w:val="20"/>
        </w:rPr>
      </w:pPr>
    </w:p>
    <w:p w:rsidR="00462C32" w:rsidRPr="00BB415D" w:rsidRDefault="00462C32" w:rsidP="001824B4">
      <w:pPr>
        <w:pStyle w:val="ECCParagraph"/>
        <w:rPr>
          <w:rFonts w:cs="Arial"/>
          <w:szCs w:val="20"/>
        </w:rPr>
      </w:pPr>
      <w:r w:rsidRPr="00BB415D">
        <w:rPr>
          <w:rFonts w:cs="Arial"/>
          <w:szCs w:val="20"/>
        </w:rPr>
        <w:t xml:space="preserve">The difference between the estimate for 420 MHz and 750 MHz is due to the fact that the size of cells at </w:t>
      </w:r>
      <w:r w:rsidR="000D602F">
        <w:rPr>
          <w:rFonts w:cs="Arial"/>
          <w:szCs w:val="20"/>
        </w:rPr>
        <w:br/>
      </w:r>
      <w:r w:rsidRPr="00BB415D">
        <w:rPr>
          <w:rFonts w:cs="Arial"/>
          <w:szCs w:val="20"/>
        </w:rPr>
        <w:t xml:space="preserve">400 MHz is larger than </w:t>
      </w:r>
      <w:r w:rsidR="005A5ECB" w:rsidRPr="00BB415D">
        <w:rPr>
          <w:rFonts w:cs="Arial"/>
          <w:szCs w:val="20"/>
        </w:rPr>
        <w:t>that</w:t>
      </w:r>
      <w:r w:rsidRPr="00BB415D">
        <w:rPr>
          <w:rFonts w:cs="Arial"/>
          <w:szCs w:val="20"/>
        </w:rPr>
        <w:t xml:space="preserve"> for 700 MHz cells. This implies that more incidents can occur</w:t>
      </w:r>
      <w:r w:rsidR="005A5ECB" w:rsidRPr="00BB415D">
        <w:rPr>
          <w:rFonts w:cs="Arial"/>
          <w:szCs w:val="20"/>
        </w:rPr>
        <w:t xml:space="preserve"> under a 400 MHz cell,</w:t>
      </w:r>
      <w:r w:rsidR="005F1500" w:rsidRPr="005F1500">
        <w:rPr>
          <w:rFonts w:cs="Arial"/>
          <w:szCs w:val="20"/>
        </w:rPr>
        <w:t xml:space="preserve"> causing higher throughput. If there is insufficient spectrum, the size of the 400 MHz cells can be made smaller through network planning. In that case the results for the 700 MHz cells are then also valid for those smaller 400 MHz cells. This means that with proper network planning a spectrum amount in the range of </w:t>
      </w:r>
      <w:r w:rsidR="000D602F">
        <w:rPr>
          <w:rFonts w:cs="Arial"/>
          <w:szCs w:val="20"/>
        </w:rPr>
        <w:br/>
      </w:r>
      <w:r w:rsidR="005F1500" w:rsidRPr="005F1500">
        <w:rPr>
          <w:rFonts w:cs="Arial"/>
          <w:b/>
          <w:szCs w:val="20"/>
        </w:rPr>
        <w:t>10 MHz for uplink</w:t>
      </w:r>
      <w:r w:rsidR="005F1500" w:rsidRPr="005F1500">
        <w:rPr>
          <w:rFonts w:cs="Arial"/>
          <w:szCs w:val="20"/>
        </w:rPr>
        <w:t xml:space="preserve"> and another </w:t>
      </w:r>
      <w:r w:rsidR="005F1500" w:rsidRPr="005F1500">
        <w:rPr>
          <w:rFonts w:cs="Arial"/>
          <w:b/>
          <w:szCs w:val="20"/>
        </w:rPr>
        <w:t>10 MHz for downlink</w:t>
      </w:r>
      <w:r w:rsidR="005F1500" w:rsidRPr="005F1500">
        <w:rPr>
          <w:rFonts w:cs="Arial"/>
          <w:szCs w:val="20"/>
        </w:rPr>
        <w:t xml:space="preserve"> is sufficient to cover the PP1 cases addressed in this report.</w:t>
      </w:r>
    </w:p>
    <w:p w:rsidR="00462C32" w:rsidRPr="0037634D" w:rsidRDefault="005F1500" w:rsidP="0037634D">
      <w:pPr>
        <w:pStyle w:val="Heading4"/>
      </w:pPr>
      <w:bookmarkStart w:id="7" w:name="_Toc357678785"/>
      <w:r w:rsidRPr="0037634D">
        <w:t>PP2 (large emergen</w:t>
      </w:r>
      <w:r w:rsidR="0037634D" w:rsidRPr="0037634D">
        <w:t>cy and/or public events)</w:t>
      </w:r>
      <w:bookmarkEnd w:id="7"/>
    </w:p>
    <w:p w:rsidR="005D6432" w:rsidRDefault="005F1500">
      <w:pPr>
        <w:pStyle w:val="ECCParagraph"/>
        <w:rPr>
          <w:rFonts w:cs="Arial"/>
          <w:bCs/>
          <w:szCs w:val="20"/>
        </w:rPr>
      </w:pPr>
      <w:r w:rsidRPr="005F1500">
        <w:rPr>
          <w:rFonts w:cs="Arial"/>
          <w:szCs w:val="20"/>
        </w:rPr>
        <w:t>The results are given for the uplink bandwidth requirement since uplink communications require more bandwidth than downlink communications.</w:t>
      </w:r>
      <w:r w:rsidRPr="005F1500">
        <w:rPr>
          <w:rFonts w:cs="Arial"/>
          <w:bCs/>
          <w:szCs w:val="20"/>
        </w:rPr>
        <w:t xml:space="preserve"> </w:t>
      </w:r>
    </w:p>
    <w:p w:rsidR="005D6432" w:rsidRDefault="005F1500">
      <w:pPr>
        <w:pStyle w:val="ECCParagraph"/>
        <w:rPr>
          <w:rFonts w:cs="Arial"/>
          <w:bCs/>
          <w:szCs w:val="20"/>
        </w:rPr>
      </w:pPr>
      <w:r w:rsidRPr="005F1500">
        <w:rPr>
          <w:rFonts w:cs="Arial"/>
          <w:bCs/>
          <w:szCs w:val="20"/>
        </w:rPr>
        <w:t xml:space="preserve">Total BB data communications results for royal wedding </w:t>
      </w:r>
      <w:r w:rsidR="00462C32" w:rsidRPr="00BB415D">
        <w:rPr>
          <w:rFonts w:cs="Arial"/>
          <w:szCs w:val="20"/>
        </w:rPr>
        <w:t>in London in April 2011</w:t>
      </w:r>
      <w:r w:rsidRPr="005F1500">
        <w:rPr>
          <w:rFonts w:cs="Arial"/>
          <w:bCs/>
          <w:szCs w:val="20"/>
        </w:rPr>
        <w:t xml:space="preserve"> (a pre</w:t>
      </w:r>
      <w:r w:rsidR="00BB415D">
        <w:rPr>
          <w:rFonts w:cs="Arial"/>
          <w:bCs/>
          <w:szCs w:val="20"/>
        </w:rPr>
        <w:t xml:space="preserve"> </w:t>
      </w:r>
      <w:r w:rsidRPr="005F1500">
        <w:rPr>
          <w:rFonts w:cs="Arial"/>
          <w:bCs/>
          <w:szCs w:val="20"/>
        </w:rPr>
        <w:t>planned event).</w:t>
      </w:r>
    </w:p>
    <w:p w:rsidR="00430702" w:rsidRDefault="00887F9D" w:rsidP="002157DD">
      <w:pPr>
        <w:pStyle w:val="ECCTabletitle"/>
      </w:pPr>
      <w:r>
        <w:t>Total BB data communications results (royal wedding)</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3504"/>
        <w:gridCol w:w="2166"/>
        <w:gridCol w:w="1950"/>
      </w:tblGrid>
      <w:tr w:rsidR="007123E3" w:rsidRPr="00FE1795" w:rsidTr="00430702">
        <w:trPr>
          <w:tblHeader/>
        </w:trPr>
        <w:tc>
          <w:tcPr>
            <w:tcW w:w="2235" w:type="dxa"/>
            <w:tcBorders>
              <w:right w:val="single" w:sz="8" w:space="0" w:color="FFFFFF"/>
            </w:tcBorders>
            <w:shd w:val="clear" w:color="auto" w:fill="D2232A"/>
          </w:tcPr>
          <w:p w:rsidR="007123E3" w:rsidRPr="007123E3" w:rsidRDefault="007123E3" w:rsidP="007123E3">
            <w:pPr>
              <w:pStyle w:val="ECCParagraph"/>
              <w:spacing w:before="60" w:after="60"/>
              <w:jc w:val="center"/>
              <w:rPr>
                <w:rFonts w:cs="Arial"/>
                <w:b/>
                <w:color w:val="FFFFFF" w:themeColor="background1"/>
                <w:szCs w:val="20"/>
              </w:rPr>
            </w:pPr>
            <w:r w:rsidRPr="007123E3">
              <w:rPr>
                <w:rFonts w:cs="Arial"/>
                <w:b/>
                <w:color w:val="FFFFFF" w:themeColor="background1"/>
                <w:szCs w:val="20"/>
              </w:rPr>
              <w:t>Frequency band</w:t>
            </w:r>
          </w:p>
        </w:tc>
        <w:tc>
          <w:tcPr>
            <w:tcW w:w="3504" w:type="dxa"/>
            <w:tcBorders>
              <w:left w:val="single" w:sz="8" w:space="0" w:color="FFFFFF"/>
              <w:right w:val="single" w:sz="8" w:space="0" w:color="FFFFFF"/>
            </w:tcBorders>
            <w:shd w:val="clear" w:color="auto" w:fill="D2232A"/>
          </w:tcPr>
          <w:p w:rsidR="007123E3" w:rsidRPr="007123E3" w:rsidRDefault="007123E3" w:rsidP="007123E3">
            <w:pPr>
              <w:pStyle w:val="ECCParagraph"/>
              <w:spacing w:before="60" w:after="60"/>
              <w:jc w:val="center"/>
              <w:rPr>
                <w:rFonts w:cs="Arial"/>
                <w:b/>
                <w:color w:val="FFFFFF" w:themeColor="background1"/>
                <w:szCs w:val="20"/>
              </w:rPr>
            </w:pPr>
            <w:r w:rsidRPr="007123E3">
              <w:rPr>
                <w:rFonts w:cs="Arial"/>
                <w:b/>
                <w:color w:val="FFFFFF" w:themeColor="background1"/>
                <w:szCs w:val="20"/>
              </w:rPr>
              <w:t>Traffic assumption</w:t>
            </w:r>
          </w:p>
        </w:tc>
        <w:tc>
          <w:tcPr>
            <w:tcW w:w="2166" w:type="dxa"/>
            <w:tcBorders>
              <w:left w:val="single" w:sz="8" w:space="0" w:color="FFFFFF"/>
              <w:right w:val="single" w:sz="8" w:space="0" w:color="FFFFFF"/>
            </w:tcBorders>
            <w:shd w:val="clear" w:color="auto" w:fill="D2232A"/>
          </w:tcPr>
          <w:p w:rsidR="007123E3" w:rsidRPr="007123E3" w:rsidRDefault="007123E3" w:rsidP="007123E3">
            <w:pPr>
              <w:pStyle w:val="ECCParagraph"/>
              <w:spacing w:before="60" w:after="60"/>
              <w:jc w:val="center"/>
              <w:rPr>
                <w:rFonts w:cs="Arial"/>
                <w:b/>
                <w:color w:val="FFFFFF" w:themeColor="background1"/>
                <w:szCs w:val="20"/>
              </w:rPr>
            </w:pPr>
            <w:r w:rsidRPr="007123E3">
              <w:rPr>
                <w:rFonts w:cs="Arial"/>
                <w:b/>
                <w:color w:val="FFFFFF" w:themeColor="background1"/>
                <w:szCs w:val="20"/>
              </w:rPr>
              <w:t>Less stringent case</w:t>
            </w:r>
          </w:p>
        </w:tc>
        <w:tc>
          <w:tcPr>
            <w:tcW w:w="1950" w:type="dxa"/>
            <w:tcBorders>
              <w:left w:val="single" w:sz="8" w:space="0" w:color="FFFFFF"/>
            </w:tcBorders>
            <w:shd w:val="clear" w:color="auto" w:fill="D2232A"/>
          </w:tcPr>
          <w:p w:rsidR="007123E3" w:rsidRPr="007123E3" w:rsidRDefault="007123E3" w:rsidP="007123E3">
            <w:pPr>
              <w:pStyle w:val="ECCParagraph"/>
              <w:spacing w:before="60" w:after="60"/>
              <w:jc w:val="center"/>
              <w:rPr>
                <w:rFonts w:cs="Arial"/>
                <w:b/>
                <w:color w:val="FFFFFF" w:themeColor="background1"/>
                <w:szCs w:val="20"/>
              </w:rPr>
            </w:pPr>
            <w:r w:rsidRPr="007123E3">
              <w:rPr>
                <w:rFonts w:cs="Arial"/>
                <w:b/>
                <w:color w:val="FFFFFF" w:themeColor="background1"/>
                <w:szCs w:val="20"/>
              </w:rPr>
              <w:t>Worst case</w:t>
            </w:r>
          </w:p>
        </w:tc>
      </w:tr>
      <w:tr w:rsidR="007123E3" w:rsidTr="00430702">
        <w:tc>
          <w:tcPr>
            <w:tcW w:w="2235" w:type="dxa"/>
          </w:tcPr>
          <w:p w:rsidR="007123E3" w:rsidRPr="00BB415D" w:rsidRDefault="007123E3" w:rsidP="00430702">
            <w:pPr>
              <w:pStyle w:val="ECCParagraph"/>
              <w:jc w:val="left"/>
              <w:rPr>
                <w:rFonts w:cs="Arial"/>
                <w:szCs w:val="20"/>
              </w:rPr>
            </w:pPr>
            <w:r w:rsidRPr="005F1500">
              <w:rPr>
                <w:rFonts w:cs="Arial"/>
                <w:szCs w:val="20"/>
              </w:rPr>
              <w:t>Independent of frequency band</w:t>
            </w:r>
          </w:p>
        </w:tc>
        <w:tc>
          <w:tcPr>
            <w:tcW w:w="3504" w:type="dxa"/>
          </w:tcPr>
          <w:p w:rsidR="007123E3" w:rsidRPr="00BB415D" w:rsidRDefault="00430702" w:rsidP="00430702">
            <w:pPr>
              <w:pStyle w:val="ECCParagraph"/>
              <w:jc w:val="left"/>
              <w:rPr>
                <w:rFonts w:cs="Arial"/>
                <w:szCs w:val="20"/>
              </w:rPr>
            </w:pPr>
            <w:r>
              <w:rPr>
                <w:rFonts w:cs="Arial"/>
                <w:szCs w:val="20"/>
              </w:rPr>
              <w:t>PP2 traffic scenario with b</w:t>
            </w:r>
            <w:r w:rsidR="007123E3" w:rsidRPr="005F1500">
              <w:rPr>
                <w:rFonts w:cs="Arial"/>
                <w:szCs w:val="20"/>
              </w:rPr>
              <w:t>ackground communications</w:t>
            </w:r>
          </w:p>
        </w:tc>
        <w:tc>
          <w:tcPr>
            <w:tcW w:w="2166" w:type="dxa"/>
          </w:tcPr>
          <w:p w:rsidR="007123E3" w:rsidRPr="00BB415D" w:rsidRDefault="007123E3" w:rsidP="00430702">
            <w:pPr>
              <w:pStyle w:val="ECCParagraph"/>
              <w:jc w:val="left"/>
              <w:rPr>
                <w:rFonts w:cs="Arial"/>
                <w:szCs w:val="20"/>
              </w:rPr>
            </w:pPr>
            <w:r w:rsidRPr="005F1500">
              <w:rPr>
                <w:rFonts w:cs="Arial"/>
                <w:szCs w:val="20"/>
              </w:rPr>
              <w:t>10</w:t>
            </w:r>
            <w:r w:rsidR="00430702">
              <w:rPr>
                <w:rFonts w:cs="Arial"/>
                <w:szCs w:val="20"/>
              </w:rPr>
              <w:t>.</w:t>
            </w:r>
            <w:r w:rsidRPr="005F1500">
              <w:rPr>
                <w:rFonts w:cs="Arial"/>
                <w:szCs w:val="20"/>
              </w:rPr>
              <w:t>3 MHz</w:t>
            </w:r>
          </w:p>
        </w:tc>
        <w:tc>
          <w:tcPr>
            <w:tcW w:w="1950" w:type="dxa"/>
          </w:tcPr>
          <w:p w:rsidR="007123E3" w:rsidRPr="00BB415D" w:rsidRDefault="00430702" w:rsidP="00430702">
            <w:pPr>
              <w:pStyle w:val="ECCParagraph"/>
              <w:jc w:val="left"/>
              <w:rPr>
                <w:rFonts w:cs="Arial"/>
                <w:szCs w:val="20"/>
              </w:rPr>
            </w:pPr>
            <w:r>
              <w:rPr>
                <w:rFonts w:cs="Arial"/>
                <w:szCs w:val="20"/>
              </w:rPr>
              <w:t>14.</w:t>
            </w:r>
            <w:r w:rsidR="007123E3" w:rsidRPr="005F1500">
              <w:rPr>
                <w:rFonts w:cs="Arial"/>
                <w:szCs w:val="20"/>
              </w:rPr>
              <w:t>3 MHz</w:t>
            </w:r>
          </w:p>
        </w:tc>
      </w:tr>
    </w:tbl>
    <w:p w:rsidR="00430702" w:rsidRDefault="00430702" w:rsidP="001824B4">
      <w:pPr>
        <w:pStyle w:val="ECCParagraph"/>
        <w:rPr>
          <w:rFonts w:cs="Arial"/>
          <w:szCs w:val="20"/>
        </w:rPr>
      </w:pPr>
    </w:p>
    <w:p w:rsidR="00462C32" w:rsidRDefault="00462C32" w:rsidP="001824B4">
      <w:pPr>
        <w:pStyle w:val="ECCParagraph"/>
        <w:rPr>
          <w:rFonts w:cs="Arial"/>
          <w:szCs w:val="20"/>
        </w:rPr>
      </w:pPr>
      <w:r w:rsidRPr="00BB415D">
        <w:rPr>
          <w:rFonts w:cs="Arial"/>
          <w:szCs w:val="20"/>
        </w:rPr>
        <w:t xml:space="preserve">Total </w:t>
      </w:r>
      <w:r w:rsidR="005F1500" w:rsidRPr="005F1500">
        <w:rPr>
          <w:rFonts w:cs="Arial"/>
          <w:szCs w:val="20"/>
        </w:rPr>
        <w:t>BB data communications</w:t>
      </w:r>
      <w:r w:rsidR="000716D6" w:rsidRPr="00BB415D" w:rsidDel="000716D6">
        <w:rPr>
          <w:rFonts w:cs="Arial"/>
          <w:szCs w:val="20"/>
        </w:rPr>
        <w:t xml:space="preserve"> </w:t>
      </w:r>
      <w:r w:rsidR="000716D6" w:rsidRPr="00BB415D">
        <w:rPr>
          <w:rFonts w:cs="Arial"/>
          <w:szCs w:val="20"/>
        </w:rPr>
        <w:t>results for</w:t>
      </w:r>
      <w:r w:rsidRPr="00BB415D">
        <w:rPr>
          <w:rFonts w:cs="Arial"/>
          <w:szCs w:val="20"/>
        </w:rPr>
        <w:t xml:space="preserve"> London riots in August 2011 (an unplanned event)</w:t>
      </w:r>
      <w:r w:rsidR="008D410E" w:rsidRPr="00BB415D">
        <w:rPr>
          <w:rFonts w:cs="Arial"/>
          <w:szCs w:val="20"/>
        </w:rPr>
        <w:t>.</w:t>
      </w:r>
    </w:p>
    <w:p w:rsidR="00430702" w:rsidRDefault="00887F9D" w:rsidP="002157DD">
      <w:pPr>
        <w:pStyle w:val="ECCTabletitle"/>
      </w:pPr>
      <w:r>
        <w:t>Total BB data communications results (London riots)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3543"/>
        <w:gridCol w:w="2127"/>
        <w:gridCol w:w="1950"/>
      </w:tblGrid>
      <w:tr w:rsidR="00430702" w:rsidRPr="00FE1795" w:rsidTr="00430702">
        <w:trPr>
          <w:tblHeader/>
        </w:trPr>
        <w:tc>
          <w:tcPr>
            <w:tcW w:w="2235" w:type="dxa"/>
            <w:tcBorders>
              <w:right w:val="single" w:sz="8" w:space="0" w:color="FFFFFF"/>
            </w:tcBorders>
            <w:shd w:val="clear" w:color="auto" w:fill="D2232A"/>
          </w:tcPr>
          <w:p w:rsidR="00430702" w:rsidRPr="00430702" w:rsidRDefault="00430702" w:rsidP="00430702">
            <w:pPr>
              <w:pStyle w:val="ECCParagraph"/>
              <w:spacing w:before="60" w:after="60"/>
              <w:jc w:val="center"/>
              <w:rPr>
                <w:rFonts w:cs="Arial"/>
                <w:b/>
                <w:color w:val="FFFFFF" w:themeColor="background1"/>
                <w:szCs w:val="20"/>
              </w:rPr>
            </w:pPr>
            <w:r w:rsidRPr="00430702">
              <w:rPr>
                <w:rFonts w:cs="Arial"/>
                <w:b/>
                <w:color w:val="FFFFFF" w:themeColor="background1"/>
                <w:szCs w:val="20"/>
              </w:rPr>
              <w:t>Frequency band</w:t>
            </w:r>
          </w:p>
        </w:tc>
        <w:tc>
          <w:tcPr>
            <w:tcW w:w="3543" w:type="dxa"/>
            <w:tcBorders>
              <w:left w:val="single" w:sz="8" w:space="0" w:color="FFFFFF"/>
              <w:right w:val="single" w:sz="8" w:space="0" w:color="FFFFFF"/>
            </w:tcBorders>
            <w:shd w:val="clear" w:color="auto" w:fill="D2232A"/>
          </w:tcPr>
          <w:p w:rsidR="00430702" w:rsidRPr="00430702" w:rsidRDefault="00430702" w:rsidP="00430702">
            <w:pPr>
              <w:pStyle w:val="ECCParagraph"/>
              <w:spacing w:before="60" w:after="60"/>
              <w:jc w:val="center"/>
              <w:rPr>
                <w:rFonts w:cs="Arial"/>
                <w:b/>
                <w:color w:val="FFFFFF" w:themeColor="background1"/>
                <w:szCs w:val="20"/>
              </w:rPr>
            </w:pPr>
            <w:r w:rsidRPr="00430702">
              <w:rPr>
                <w:rFonts w:cs="Arial"/>
                <w:b/>
                <w:color w:val="FFFFFF" w:themeColor="background1"/>
                <w:szCs w:val="20"/>
              </w:rPr>
              <w:t>Traffic assumption</w:t>
            </w:r>
          </w:p>
        </w:tc>
        <w:tc>
          <w:tcPr>
            <w:tcW w:w="2127" w:type="dxa"/>
            <w:tcBorders>
              <w:left w:val="single" w:sz="8" w:space="0" w:color="FFFFFF"/>
              <w:right w:val="single" w:sz="8" w:space="0" w:color="FFFFFF"/>
            </w:tcBorders>
            <w:shd w:val="clear" w:color="auto" w:fill="D2232A"/>
          </w:tcPr>
          <w:p w:rsidR="00430702" w:rsidRPr="00430702" w:rsidRDefault="00430702" w:rsidP="00430702">
            <w:pPr>
              <w:pStyle w:val="ECCParagraph"/>
              <w:spacing w:before="60" w:after="60"/>
              <w:jc w:val="center"/>
              <w:rPr>
                <w:rFonts w:cs="Arial"/>
                <w:b/>
                <w:color w:val="FFFFFF" w:themeColor="background1"/>
                <w:szCs w:val="20"/>
              </w:rPr>
            </w:pPr>
            <w:r w:rsidRPr="00430702">
              <w:rPr>
                <w:rFonts w:cs="Arial"/>
                <w:b/>
                <w:color w:val="FFFFFF" w:themeColor="background1"/>
                <w:szCs w:val="20"/>
              </w:rPr>
              <w:t>Less stringent case</w:t>
            </w:r>
          </w:p>
        </w:tc>
        <w:tc>
          <w:tcPr>
            <w:tcW w:w="1950" w:type="dxa"/>
            <w:tcBorders>
              <w:left w:val="single" w:sz="8" w:space="0" w:color="FFFFFF"/>
            </w:tcBorders>
            <w:shd w:val="clear" w:color="auto" w:fill="D2232A"/>
          </w:tcPr>
          <w:p w:rsidR="00430702" w:rsidRPr="00430702" w:rsidRDefault="00430702" w:rsidP="00430702">
            <w:pPr>
              <w:pStyle w:val="ECCParagraph"/>
              <w:spacing w:before="60" w:after="60"/>
              <w:jc w:val="center"/>
              <w:rPr>
                <w:rFonts w:cs="Arial"/>
                <w:b/>
                <w:color w:val="FFFFFF" w:themeColor="background1"/>
                <w:szCs w:val="20"/>
              </w:rPr>
            </w:pPr>
            <w:r w:rsidRPr="00430702">
              <w:rPr>
                <w:rFonts w:cs="Arial"/>
                <w:b/>
                <w:color w:val="FFFFFF" w:themeColor="background1"/>
                <w:szCs w:val="20"/>
              </w:rPr>
              <w:t>Worst case</w:t>
            </w:r>
          </w:p>
        </w:tc>
      </w:tr>
      <w:tr w:rsidR="00430702" w:rsidTr="00430702">
        <w:tc>
          <w:tcPr>
            <w:tcW w:w="2235" w:type="dxa"/>
          </w:tcPr>
          <w:p w:rsidR="00430702" w:rsidRPr="00BB415D" w:rsidRDefault="00430702" w:rsidP="00430702">
            <w:pPr>
              <w:pStyle w:val="ECCParagraph"/>
              <w:jc w:val="left"/>
              <w:rPr>
                <w:rFonts w:cs="Arial"/>
                <w:szCs w:val="20"/>
              </w:rPr>
            </w:pPr>
            <w:r w:rsidRPr="005F1500">
              <w:rPr>
                <w:rFonts w:cs="Arial"/>
                <w:szCs w:val="20"/>
              </w:rPr>
              <w:t>Independent of frequency band</w:t>
            </w:r>
          </w:p>
        </w:tc>
        <w:tc>
          <w:tcPr>
            <w:tcW w:w="3543" w:type="dxa"/>
          </w:tcPr>
          <w:p w:rsidR="00430702" w:rsidRPr="00BB415D" w:rsidRDefault="00430702" w:rsidP="003247F5">
            <w:pPr>
              <w:pStyle w:val="ECCParagraph"/>
              <w:jc w:val="left"/>
              <w:rPr>
                <w:rFonts w:cs="Arial"/>
                <w:szCs w:val="20"/>
              </w:rPr>
            </w:pPr>
            <w:r w:rsidRPr="005F1500">
              <w:rPr>
                <w:rFonts w:cs="Arial"/>
                <w:szCs w:val="20"/>
              </w:rPr>
              <w:t>P</w:t>
            </w:r>
            <w:r>
              <w:rPr>
                <w:rFonts w:cs="Arial"/>
                <w:szCs w:val="20"/>
              </w:rPr>
              <w:t>P2 traffic scenario with b</w:t>
            </w:r>
            <w:r w:rsidRPr="005F1500">
              <w:rPr>
                <w:rFonts w:cs="Arial"/>
                <w:szCs w:val="20"/>
              </w:rPr>
              <w:t>ackground communications</w:t>
            </w:r>
            <w:r>
              <w:rPr>
                <w:rFonts w:cs="Arial"/>
                <w:szCs w:val="20"/>
              </w:rPr>
              <w:t xml:space="preserve"> </w:t>
            </w:r>
          </w:p>
        </w:tc>
        <w:tc>
          <w:tcPr>
            <w:tcW w:w="2127" w:type="dxa"/>
          </w:tcPr>
          <w:p w:rsidR="00430702" w:rsidRPr="00BB415D" w:rsidRDefault="00430702" w:rsidP="00430702">
            <w:pPr>
              <w:pStyle w:val="ECCParagraph"/>
              <w:jc w:val="left"/>
              <w:rPr>
                <w:rFonts w:cs="Arial"/>
                <w:szCs w:val="20"/>
              </w:rPr>
            </w:pPr>
            <w:r>
              <w:rPr>
                <w:rFonts w:cs="Arial"/>
                <w:szCs w:val="20"/>
              </w:rPr>
              <w:t>5.</w:t>
            </w:r>
            <w:r w:rsidRPr="005F1500">
              <w:rPr>
                <w:rFonts w:cs="Arial"/>
                <w:szCs w:val="20"/>
              </w:rPr>
              <w:t>8 MHz</w:t>
            </w:r>
          </w:p>
        </w:tc>
        <w:tc>
          <w:tcPr>
            <w:tcW w:w="1950" w:type="dxa"/>
          </w:tcPr>
          <w:p w:rsidR="00430702" w:rsidRPr="00BB415D" w:rsidRDefault="00430702" w:rsidP="00430702">
            <w:pPr>
              <w:pStyle w:val="ECCParagraph"/>
              <w:jc w:val="left"/>
              <w:rPr>
                <w:rFonts w:cs="Arial"/>
                <w:szCs w:val="20"/>
              </w:rPr>
            </w:pPr>
            <w:r>
              <w:rPr>
                <w:rFonts w:cs="Arial"/>
                <w:szCs w:val="20"/>
              </w:rPr>
              <w:t>7.</w:t>
            </w:r>
            <w:r w:rsidRPr="005F1500">
              <w:rPr>
                <w:rFonts w:cs="Arial"/>
                <w:szCs w:val="20"/>
              </w:rPr>
              <w:t>8 MHz</w:t>
            </w:r>
          </w:p>
        </w:tc>
      </w:tr>
    </w:tbl>
    <w:p w:rsidR="001139F7" w:rsidRDefault="001139F7" w:rsidP="001824B4">
      <w:pPr>
        <w:pStyle w:val="ECCParagraph"/>
        <w:rPr>
          <w:rFonts w:cs="Arial"/>
          <w:szCs w:val="20"/>
        </w:rPr>
      </w:pPr>
    </w:p>
    <w:p w:rsidR="00462C32" w:rsidRPr="00BB415D" w:rsidRDefault="005F1500" w:rsidP="001824B4">
      <w:pPr>
        <w:pStyle w:val="ECCParagraph"/>
        <w:rPr>
          <w:rFonts w:cs="Arial"/>
          <w:szCs w:val="20"/>
        </w:rPr>
      </w:pPr>
      <w:r w:rsidRPr="005F1500">
        <w:rPr>
          <w:rFonts w:cs="Arial"/>
          <w:szCs w:val="20"/>
        </w:rPr>
        <w:t>The estimates for PP2 scenarios do not take into account the additional capacity that could be set up in advance of a planned event (such as the specific scenario used in this estimate). It is difficult to quantify which portion of traffic could be diverted towards the additional temporary capacity, but one can expect that in some cases part of the bandwidth estimated in the tables above may be substituted by temporary capacity.</w:t>
      </w:r>
    </w:p>
    <w:p w:rsidR="00462C32" w:rsidRPr="00BB415D" w:rsidRDefault="00462C32" w:rsidP="00A41BE8">
      <w:pPr>
        <w:pStyle w:val="ECCParagraph"/>
        <w:rPr>
          <w:rFonts w:cs="Arial"/>
          <w:szCs w:val="20"/>
        </w:rPr>
      </w:pPr>
      <w:r w:rsidRPr="00BB415D">
        <w:rPr>
          <w:rFonts w:cs="Arial"/>
          <w:szCs w:val="20"/>
        </w:rPr>
        <w:t xml:space="preserve">It is considered that </w:t>
      </w:r>
      <w:r w:rsidRPr="00BB415D">
        <w:rPr>
          <w:rFonts w:cs="Arial"/>
          <w:b/>
          <w:szCs w:val="20"/>
        </w:rPr>
        <w:t xml:space="preserve">10 MHz </w:t>
      </w:r>
      <w:r w:rsidR="004F4616" w:rsidRPr="00BB415D">
        <w:rPr>
          <w:rFonts w:cs="Arial"/>
          <w:b/>
          <w:szCs w:val="20"/>
        </w:rPr>
        <w:t>of</w:t>
      </w:r>
      <w:r w:rsidR="004F4616" w:rsidRPr="009A3DFD">
        <w:rPr>
          <w:rFonts w:cs="Arial"/>
          <w:b/>
          <w:szCs w:val="20"/>
        </w:rPr>
        <w:t xml:space="preserve"> </w:t>
      </w:r>
      <w:r w:rsidR="004F4616" w:rsidRPr="00BA4A4C">
        <w:rPr>
          <w:rFonts w:cs="Arial"/>
          <w:b/>
          <w:szCs w:val="20"/>
        </w:rPr>
        <w:t>spectrum</w:t>
      </w:r>
      <w:r w:rsidR="004F4616" w:rsidRPr="009A3DFD">
        <w:rPr>
          <w:rFonts w:cs="Arial"/>
          <w:b/>
          <w:szCs w:val="20"/>
        </w:rPr>
        <w:t xml:space="preserve"> </w:t>
      </w:r>
      <w:r w:rsidRPr="00BB415D">
        <w:rPr>
          <w:rFonts w:cs="Arial"/>
          <w:b/>
          <w:szCs w:val="20"/>
        </w:rPr>
        <w:t xml:space="preserve">for </w:t>
      </w:r>
      <w:r w:rsidR="004F4616" w:rsidRPr="00BB415D">
        <w:rPr>
          <w:rFonts w:cs="Arial"/>
          <w:b/>
          <w:szCs w:val="20"/>
        </w:rPr>
        <w:t xml:space="preserve">the </w:t>
      </w:r>
      <w:r w:rsidRPr="00BB415D">
        <w:rPr>
          <w:rFonts w:cs="Arial"/>
          <w:b/>
          <w:szCs w:val="20"/>
        </w:rPr>
        <w:t>uplink</w:t>
      </w:r>
      <w:r w:rsidRPr="00BA4A4C">
        <w:rPr>
          <w:rFonts w:cs="Arial"/>
          <w:b/>
          <w:szCs w:val="20"/>
        </w:rPr>
        <w:t xml:space="preserve"> and another </w:t>
      </w:r>
      <w:r w:rsidRPr="00BB415D">
        <w:rPr>
          <w:rFonts w:cs="Arial"/>
          <w:b/>
          <w:szCs w:val="20"/>
        </w:rPr>
        <w:t xml:space="preserve">10 MHz for </w:t>
      </w:r>
      <w:r w:rsidR="005F1500" w:rsidRPr="005F1500">
        <w:rPr>
          <w:rFonts w:cs="Arial"/>
          <w:b/>
          <w:szCs w:val="20"/>
        </w:rPr>
        <w:t>the downlink</w:t>
      </w:r>
      <w:r w:rsidR="005F1500" w:rsidRPr="005F1500">
        <w:rPr>
          <w:rFonts w:cs="Arial"/>
          <w:szCs w:val="20"/>
        </w:rPr>
        <w:t xml:space="preserve"> provide enough capacity to meet the core requirements of the PP2 scenarios presented in the study. It should be noted that situations can occur where demand could exceed the capacity of the permanent WAN network. In the case of a pre-planned event, additional temporary capacity should be considered to increase the permanent network capacity.</w:t>
      </w:r>
    </w:p>
    <w:p w:rsidR="00462C32" w:rsidRPr="00BB415D" w:rsidRDefault="005F1500" w:rsidP="0037634D">
      <w:pPr>
        <w:pStyle w:val="Heading4"/>
      </w:pPr>
      <w:bookmarkStart w:id="8" w:name="_Toc357678786"/>
      <w:r w:rsidRPr="005F1500">
        <w:t>DR (Disaster Relief)</w:t>
      </w:r>
      <w:bookmarkEnd w:id="8"/>
    </w:p>
    <w:p w:rsidR="005D6432" w:rsidRDefault="005F1500">
      <w:pPr>
        <w:pStyle w:val="ECCParagraph"/>
        <w:rPr>
          <w:rFonts w:cs="Arial"/>
          <w:szCs w:val="20"/>
        </w:rPr>
      </w:pPr>
      <w:r w:rsidRPr="005F1500">
        <w:rPr>
          <w:rFonts w:cs="Arial"/>
          <w:szCs w:val="20"/>
        </w:rPr>
        <w:t xml:space="preserve">This report concludes that the DR spectrum requirements would be of the same magnitude as the requirements for PP2 events, with communication requirements being spread out over a larger geographical area in some DR cases. Therefore </w:t>
      </w:r>
      <w:r w:rsidRPr="00BA4A4C">
        <w:rPr>
          <w:rFonts w:cs="Arial"/>
          <w:b/>
          <w:szCs w:val="20"/>
        </w:rPr>
        <w:t>the spectrum requirements for PP2 cover the early needs of a DR event</w:t>
      </w:r>
      <w:r w:rsidRPr="005F1500">
        <w:rPr>
          <w:rFonts w:cs="Arial"/>
          <w:szCs w:val="20"/>
        </w:rPr>
        <w:t xml:space="preserve"> (this is a simplifying assumption).</w:t>
      </w:r>
    </w:p>
    <w:p w:rsidR="005D6432" w:rsidRPr="0037634D" w:rsidRDefault="005F1500" w:rsidP="0037634D">
      <w:pPr>
        <w:pStyle w:val="Heading3"/>
        <w:keepLines w:val="0"/>
        <w:numPr>
          <w:ilvl w:val="2"/>
          <w:numId w:val="2"/>
        </w:numPr>
        <w:rPr>
          <w:rFonts w:cs="Arial"/>
          <w:b w:val="0"/>
          <w:szCs w:val="20"/>
        </w:rPr>
      </w:pPr>
      <w:bookmarkStart w:id="9" w:name="_Toc357678787"/>
      <w:r w:rsidRPr="0037634D">
        <w:rPr>
          <w:rFonts w:cs="Arial"/>
          <w:szCs w:val="20"/>
        </w:rPr>
        <w:t>Spectrum needs for BB data communications calculated with a different methodology</w:t>
      </w:r>
      <w:bookmarkEnd w:id="9"/>
    </w:p>
    <w:p w:rsidR="005D6432" w:rsidRDefault="005F1500">
      <w:pPr>
        <w:pStyle w:val="ECCParagraph"/>
        <w:rPr>
          <w:rFonts w:cs="Arial"/>
          <w:szCs w:val="20"/>
        </w:rPr>
      </w:pPr>
      <w:r w:rsidRPr="005F1500">
        <w:rPr>
          <w:rFonts w:cs="Arial"/>
          <w:szCs w:val="20"/>
        </w:rPr>
        <w:t>Using the same LEWP-RCEG Matrix of applications an alternative calculation for the spectrum requirements was made. These alternative calculations are based on one and two simultaneous major incidents and account for the capacity requirements of each application described in the Matrix.</w:t>
      </w:r>
    </w:p>
    <w:p w:rsidR="005D6432" w:rsidRDefault="005F1500">
      <w:pPr>
        <w:pStyle w:val="ECCParagraph"/>
        <w:rPr>
          <w:rFonts w:cs="Arial"/>
          <w:szCs w:val="20"/>
        </w:rPr>
      </w:pPr>
      <w:r w:rsidRPr="005F1500">
        <w:rPr>
          <w:rFonts w:cs="Arial"/>
          <w:szCs w:val="20"/>
        </w:rPr>
        <w:t xml:space="preserve">The alternative calculation provides similar results to the incident-based calculations referred to previously. The differences between the two sets of calculations can be explained by the different sets of assumptions used for each methodology (see explanation below). </w:t>
      </w:r>
    </w:p>
    <w:p w:rsidR="005D6432" w:rsidRDefault="005F1500">
      <w:pPr>
        <w:pStyle w:val="ECCParagraph"/>
        <w:rPr>
          <w:rFonts w:cs="Arial"/>
          <w:szCs w:val="20"/>
        </w:rPr>
      </w:pPr>
      <w:r w:rsidRPr="005F1500">
        <w:rPr>
          <w:rFonts w:cs="Arial"/>
          <w:szCs w:val="20"/>
        </w:rPr>
        <w:t xml:space="preserve">This alternative analysis concludes that at least </w:t>
      </w:r>
      <w:r w:rsidRPr="005F1500">
        <w:rPr>
          <w:rFonts w:cs="Arial"/>
          <w:b/>
          <w:szCs w:val="20"/>
        </w:rPr>
        <w:t>10</w:t>
      </w:r>
      <w:r w:rsidR="00543C9F">
        <w:rPr>
          <w:rFonts w:cs="Arial"/>
          <w:b/>
          <w:szCs w:val="20"/>
        </w:rPr>
        <w:t xml:space="preserve"> </w:t>
      </w:r>
      <w:r w:rsidRPr="005F1500">
        <w:rPr>
          <w:rFonts w:cs="Arial"/>
          <w:b/>
          <w:szCs w:val="20"/>
        </w:rPr>
        <w:t>MHz</w:t>
      </w:r>
      <w:r w:rsidRPr="009A3DFD">
        <w:rPr>
          <w:rFonts w:cs="Arial"/>
          <w:b/>
          <w:szCs w:val="20"/>
        </w:rPr>
        <w:t xml:space="preserve"> </w:t>
      </w:r>
      <w:r w:rsidRPr="00BA4A4C">
        <w:rPr>
          <w:rFonts w:cs="Arial"/>
          <w:b/>
          <w:szCs w:val="20"/>
        </w:rPr>
        <w:t xml:space="preserve">is required for the WAN </w:t>
      </w:r>
      <w:r w:rsidRPr="005F1500">
        <w:rPr>
          <w:rFonts w:cs="Arial"/>
          <w:b/>
          <w:szCs w:val="20"/>
        </w:rPr>
        <w:t>uplink</w:t>
      </w:r>
      <w:r w:rsidR="000D602F">
        <w:rPr>
          <w:rFonts w:cs="Arial"/>
          <w:szCs w:val="20"/>
        </w:rPr>
        <w:t xml:space="preserve">. </w:t>
      </w:r>
      <w:r w:rsidRPr="005F1500">
        <w:rPr>
          <w:rFonts w:cs="Arial"/>
          <w:szCs w:val="20"/>
        </w:rPr>
        <w:t>With 10</w:t>
      </w:r>
      <w:r w:rsidR="000D602F">
        <w:rPr>
          <w:rFonts w:cs="Arial"/>
          <w:szCs w:val="20"/>
        </w:rPr>
        <w:t xml:space="preserve"> </w:t>
      </w:r>
      <w:r w:rsidRPr="005F1500">
        <w:rPr>
          <w:rFonts w:cs="Arial"/>
          <w:szCs w:val="20"/>
        </w:rPr>
        <w:t xml:space="preserve">MHz made available, </w:t>
      </w:r>
      <w:r w:rsidR="000B383C">
        <w:rPr>
          <w:rFonts w:cs="Arial"/>
          <w:szCs w:val="20"/>
        </w:rPr>
        <w:t xml:space="preserve">many but not all </w:t>
      </w:r>
      <w:r w:rsidRPr="005F1500">
        <w:rPr>
          <w:rFonts w:cs="Arial"/>
          <w:szCs w:val="20"/>
        </w:rPr>
        <w:t xml:space="preserve">of the scenarios can be accommodated </w:t>
      </w:r>
    </w:p>
    <w:p w:rsidR="005D6432" w:rsidRDefault="005F1500">
      <w:pPr>
        <w:pStyle w:val="ECCParagraph"/>
        <w:rPr>
          <w:rFonts w:cs="Arial"/>
          <w:szCs w:val="20"/>
        </w:rPr>
      </w:pPr>
      <w:r w:rsidRPr="005F1500">
        <w:rPr>
          <w:rFonts w:cs="Arial"/>
          <w:szCs w:val="20"/>
        </w:rPr>
        <w:t xml:space="preserve">At least </w:t>
      </w:r>
      <w:r w:rsidRPr="005F1500">
        <w:rPr>
          <w:rFonts w:cs="Arial"/>
          <w:b/>
          <w:szCs w:val="20"/>
        </w:rPr>
        <w:t>10</w:t>
      </w:r>
      <w:r w:rsidR="000D602F">
        <w:rPr>
          <w:rFonts w:cs="Arial"/>
          <w:b/>
          <w:szCs w:val="20"/>
        </w:rPr>
        <w:t xml:space="preserve"> </w:t>
      </w:r>
      <w:r w:rsidRPr="005F1500">
        <w:rPr>
          <w:rFonts w:cs="Arial"/>
          <w:b/>
          <w:szCs w:val="20"/>
        </w:rPr>
        <w:t>MHz</w:t>
      </w:r>
      <w:r w:rsidRPr="00BA4A4C">
        <w:rPr>
          <w:rFonts w:cs="Arial"/>
          <w:b/>
          <w:szCs w:val="20"/>
        </w:rPr>
        <w:t xml:space="preserve"> will also be required for the terrestrial network </w:t>
      </w:r>
      <w:r w:rsidRPr="005F1500">
        <w:rPr>
          <w:rFonts w:cs="Arial"/>
          <w:b/>
          <w:szCs w:val="20"/>
        </w:rPr>
        <w:t>downlink</w:t>
      </w:r>
      <w:r w:rsidRPr="005F1500">
        <w:rPr>
          <w:rFonts w:cs="Arial"/>
          <w:szCs w:val="20"/>
        </w:rPr>
        <w:t>. With 10</w:t>
      </w:r>
      <w:r w:rsidR="000D602F">
        <w:rPr>
          <w:rFonts w:cs="Arial"/>
          <w:szCs w:val="20"/>
        </w:rPr>
        <w:t xml:space="preserve"> </w:t>
      </w:r>
      <w:r w:rsidRPr="005F1500">
        <w:rPr>
          <w:rFonts w:cs="Arial"/>
          <w:szCs w:val="20"/>
        </w:rPr>
        <w:t xml:space="preserve">MHz made available, </w:t>
      </w:r>
      <w:r w:rsidR="000B383C">
        <w:rPr>
          <w:rFonts w:cs="Arial"/>
          <w:szCs w:val="20"/>
        </w:rPr>
        <w:t>many</w:t>
      </w:r>
      <w:r w:rsidR="000B383C" w:rsidRPr="005F1500">
        <w:rPr>
          <w:rFonts w:cs="Arial"/>
          <w:szCs w:val="20"/>
        </w:rPr>
        <w:t xml:space="preserve"> </w:t>
      </w:r>
      <w:r w:rsidRPr="005F1500">
        <w:rPr>
          <w:rFonts w:cs="Arial"/>
          <w:szCs w:val="20"/>
        </w:rPr>
        <w:t xml:space="preserve">of the scenarios </w:t>
      </w:r>
      <w:r w:rsidRPr="005F1500">
        <w:rPr>
          <w:rFonts w:cs="Arial"/>
          <w:bCs/>
          <w:szCs w:val="20"/>
        </w:rPr>
        <w:t xml:space="preserve">which utilise individual calls </w:t>
      </w:r>
      <w:r w:rsidRPr="005F1500">
        <w:rPr>
          <w:rFonts w:cs="Arial"/>
          <w:szCs w:val="20"/>
        </w:rPr>
        <w:t>can be accommodated. All scenarios can be accommodated in a 10</w:t>
      </w:r>
      <w:r w:rsidR="000D602F">
        <w:rPr>
          <w:rFonts w:cs="Arial"/>
          <w:szCs w:val="20"/>
        </w:rPr>
        <w:t xml:space="preserve"> </w:t>
      </w:r>
      <w:r w:rsidRPr="005F1500">
        <w:rPr>
          <w:rFonts w:cs="Arial"/>
          <w:szCs w:val="20"/>
        </w:rPr>
        <w:t>MHz downlink where group calls are optimally used.</w:t>
      </w:r>
    </w:p>
    <w:p w:rsidR="005D6432" w:rsidRDefault="005F1500">
      <w:pPr>
        <w:pStyle w:val="ECCParagraph"/>
        <w:rPr>
          <w:rFonts w:cs="Arial"/>
          <w:szCs w:val="20"/>
        </w:rPr>
      </w:pPr>
      <w:r w:rsidRPr="005F1500">
        <w:rPr>
          <w:rFonts w:cs="Arial"/>
          <w:szCs w:val="20"/>
        </w:rPr>
        <w:t xml:space="preserve">This analysis however does not incorporate </w:t>
      </w:r>
      <w:r w:rsidR="00EC0316">
        <w:rPr>
          <w:rFonts w:cs="Arial"/>
          <w:szCs w:val="20"/>
        </w:rPr>
        <w:t>all</w:t>
      </w:r>
      <w:r w:rsidR="00EC0316" w:rsidRPr="005F1500">
        <w:rPr>
          <w:rFonts w:cs="Arial"/>
          <w:szCs w:val="20"/>
        </w:rPr>
        <w:t xml:space="preserve"> </w:t>
      </w:r>
      <w:r w:rsidRPr="005F1500">
        <w:rPr>
          <w:rFonts w:cs="Arial"/>
          <w:szCs w:val="20"/>
        </w:rPr>
        <w:t>demands for voice call, Direct Mode Operation</w:t>
      </w:r>
      <w:r w:rsidR="001139F7">
        <w:rPr>
          <w:rFonts w:cs="Arial"/>
          <w:szCs w:val="20"/>
        </w:rPr>
        <w:t xml:space="preserve"> (DMO)</w:t>
      </w:r>
      <w:r w:rsidRPr="005F1500">
        <w:rPr>
          <w:rFonts w:cs="Arial"/>
          <w:szCs w:val="20"/>
        </w:rPr>
        <w:t xml:space="preserve"> or </w:t>
      </w:r>
      <w:r w:rsidR="001139F7">
        <w:rPr>
          <w:rFonts w:cs="Arial"/>
          <w:szCs w:val="20"/>
        </w:rPr>
        <w:t>A</w:t>
      </w:r>
      <w:r w:rsidRPr="005F1500">
        <w:rPr>
          <w:rFonts w:cs="Arial"/>
          <w:szCs w:val="20"/>
        </w:rPr>
        <w:t>ir</w:t>
      </w:r>
      <w:r w:rsidR="001139F7">
        <w:rPr>
          <w:rFonts w:cs="Arial"/>
          <w:szCs w:val="20"/>
        </w:rPr>
        <w:t>-Ground-Air</w:t>
      </w:r>
      <w:r w:rsidR="00EC0316">
        <w:rPr>
          <w:rFonts w:cs="Arial"/>
          <w:szCs w:val="20"/>
        </w:rPr>
        <w:t xml:space="preserve"> </w:t>
      </w:r>
      <w:r w:rsidR="001139F7">
        <w:rPr>
          <w:rFonts w:cs="Arial"/>
          <w:szCs w:val="20"/>
        </w:rPr>
        <w:t>(AGA)</w:t>
      </w:r>
      <w:r w:rsidRPr="005F1500">
        <w:rPr>
          <w:rFonts w:cs="Arial"/>
          <w:szCs w:val="20"/>
        </w:rPr>
        <w:t xml:space="preserve"> communications although some limited </w:t>
      </w:r>
      <w:r w:rsidRPr="00D86264">
        <w:rPr>
          <w:rFonts w:cs="Arial"/>
          <w:szCs w:val="20"/>
        </w:rPr>
        <w:t>air to ground uplink</w:t>
      </w:r>
      <w:r w:rsidRPr="005F1500">
        <w:rPr>
          <w:rFonts w:cs="Arial"/>
          <w:szCs w:val="20"/>
        </w:rPr>
        <w:t xml:space="preserve"> usage is included in some scenarios</w:t>
      </w:r>
      <w:r w:rsidR="00E361BA" w:rsidRPr="00BB415D">
        <w:rPr>
          <w:rFonts w:cs="Arial"/>
          <w:szCs w:val="20"/>
        </w:rPr>
        <w:t xml:space="preserve">. </w:t>
      </w:r>
      <w:r w:rsidR="00963613" w:rsidRPr="00BB415D">
        <w:rPr>
          <w:rFonts w:cs="Arial"/>
          <w:szCs w:val="20"/>
        </w:rPr>
        <w:t>Ad hoc networks</w:t>
      </w:r>
      <w:r w:rsidR="00F87719" w:rsidRPr="00BB415D">
        <w:rPr>
          <w:rFonts w:cs="Arial"/>
          <w:szCs w:val="20"/>
        </w:rPr>
        <w:t xml:space="preserve"> are also not included </w:t>
      </w:r>
      <w:r w:rsidR="00E361BA" w:rsidRPr="00BB415D">
        <w:rPr>
          <w:rFonts w:cs="Arial"/>
          <w:szCs w:val="20"/>
        </w:rPr>
        <w:t xml:space="preserve">in the calculations </w:t>
      </w:r>
      <w:r w:rsidR="00F87719" w:rsidRPr="00BB415D">
        <w:rPr>
          <w:rFonts w:cs="Arial"/>
          <w:szCs w:val="20"/>
        </w:rPr>
        <w:t>and additional spectrum may</w:t>
      </w:r>
      <w:r w:rsidR="0086083C" w:rsidRPr="00BB415D">
        <w:rPr>
          <w:rFonts w:cs="Arial"/>
          <w:szCs w:val="20"/>
        </w:rPr>
        <w:t xml:space="preserve"> </w:t>
      </w:r>
      <w:r w:rsidR="00F87719" w:rsidRPr="00BB415D">
        <w:rPr>
          <w:rFonts w:cs="Arial"/>
          <w:szCs w:val="20"/>
        </w:rPr>
        <w:t xml:space="preserve">be required </w:t>
      </w:r>
      <w:r w:rsidRPr="005F1500">
        <w:rPr>
          <w:rFonts w:cs="Arial"/>
          <w:szCs w:val="20"/>
        </w:rPr>
        <w:t>for all these additional forms of PPDR communication</w:t>
      </w:r>
      <w:r w:rsidR="000D602F">
        <w:rPr>
          <w:rFonts w:cs="Arial"/>
          <w:szCs w:val="20"/>
        </w:rPr>
        <w:t>s based on national decisions.</w:t>
      </w:r>
    </w:p>
    <w:p w:rsidR="005D6432" w:rsidRPr="0037634D" w:rsidRDefault="005F1500" w:rsidP="0037634D">
      <w:pPr>
        <w:pStyle w:val="Heading3"/>
        <w:keepLines w:val="0"/>
        <w:numPr>
          <w:ilvl w:val="2"/>
          <w:numId w:val="2"/>
        </w:numPr>
        <w:rPr>
          <w:rFonts w:cs="Arial"/>
          <w:b w:val="0"/>
          <w:szCs w:val="20"/>
        </w:rPr>
      </w:pPr>
      <w:bookmarkStart w:id="10" w:name="_Toc357678788"/>
      <w:r w:rsidRPr="0037634D">
        <w:rPr>
          <w:rFonts w:cs="Arial"/>
          <w:szCs w:val="20"/>
        </w:rPr>
        <w:t>Spectrum needs for voice</w:t>
      </w:r>
      <w:bookmarkEnd w:id="10"/>
    </w:p>
    <w:p w:rsidR="005D6432" w:rsidRDefault="005F1500">
      <w:pPr>
        <w:pStyle w:val="ECCParagraph"/>
        <w:rPr>
          <w:rFonts w:cs="Arial"/>
          <w:szCs w:val="20"/>
        </w:rPr>
      </w:pPr>
      <w:r w:rsidRPr="005F1500">
        <w:rPr>
          <w:rFonts w:cs="Arial"/>
          <w:szCs w:val="20"/>
        </w:rPr>
        <w:t>The calculations in this</w:t>
      </w:r>
      <w:r w:rsidR="00975441">
        <w:rPr>
          <w:rFonts w:cs="Arial"/>
          <w:szCs w:val="20"/>
        </w:rPr>
        <w:t xml:space="preserve"> ECC</w:t>
      </w:r>
      <w:r w:rsidRPr="005F1500">
        <w:rPr>
          <w:rFonts w:cs="Arial"/>
          <w:szCs w:val="20"/>
        </w:rPr>
        <w:t xml:space="preserve"> </w:t>
      </w:r>
      <w:r w:rsidR="00975441">
        <w:rPr>
          <w:rFonts w:cs="Arial"/>
          <w:szCs w:val="20"/>
        </w:rPr>
        <w:t>R</w:t>
      </w:r>
      <w:r w:rsidRPr="005F1500">
        <w:rPr>
          <w:rFonts w:cs="Arial"/>
          <w:szCs w:val="20"/>
        </w:rPr>
        <w:t xml:space="preserve">eport referred to above have been made for BB data only. </w:t>
      </w:r>
    </w:p>
    <w:p w:rsidR="005D6432" w:rsidRDefault="00484D45">
      <w:pPr>
        <w:pStyle w:val="ECCParagraph"/>
        <w:rPr>
          <w:rFonts w:cs="Arial"/>
          <w:szCs w:val="20"/>
        </w:rPr>
      </w:pPr>
      <w:r>
        <w:rPr>
          <w:rFonts w:cs="Arial"/>
          <w:szCs w:val="20"/>
        </w:rPr>
        <w:t>The duplex band 380-385</w:t>
      </w:r>
      <w:r w:rsidR="005F1500" w:rsidRPr="005F1500">
        <w:rPr>
          <w:rFonts w:cs="Arial"/>
          <w:szCs w:val="20"/>
        </w:rPr>
        <w:t>/390-395 MHz, which has been identified for NB PPDR radio applications (primarily for voice) since 1996, is currently utili</w:t>
      </w:r>
      <w:r w:rsidR="00C1108D">
        <w:rPr>
          <w:rFonts w:cs="Arial"/>
          <w:szCs w:val="20"/>
        </w:rPr>
        <w:t>s</w:t>
      </w:r>
      <w:r w:rsidR="005F1500" w:rsidRPr="005F1500">
        <w:rPr>
          <w:rFonts w:cs="Arial"/>
          <w:szCs w:val="20"/>
        </w:rPr>
        <w:t>ed by TETRA and TETRAPOL networks in most European countries.</w:t>
      </w:r>
    </w:p>
    <w:p w:rsidR="005D6432" w:rsidRDefault="005F1500">
      <w:pPr>
        <w:pStyle w:val="ECCParagraph"/>
        <w:rPr>
          <w:rFonts w:cs="Arial"/>
          <w:szCs w:val="20"/>
        </w:rPr>
      </w:pPr>
      <w:r w:rsidRPr="005F1500">
        <w:rPr>
          <w:rFonts w:cs="Arial"/>
          <w:szCs w:val="20"/>
        </w:rPr>
        <w:t>Within the transition to future European BB PPDR system</w:t>
      </w:r>
      <w:r w:rsidR="003D191B">
        <w:rPr>
          <w:rFonts w:cs="Arial"/>
          <w:szCs w:val="20"/>
        </w:rPr>
        <w:t>s</w:t>
      </w:r>
      <w:r w:rsidRPr="005F1500">
        <w:rPr>
          <w:rFonts w:cs="Arial"/>
          <w:szCs w:val="20"/>
        </w:rPr>
        <w:t xml:space="preserve"> it is initially expected that </w:t>
      </w:r>
      <w:r w:rsidR="00484D45">
        <w:rPr>
          <w:rFonts w:cs="Arial"/>
          <w:szCs w:val="20"/>
        </w:rPr>
        <w:t xml:space="preserve">BB </w:t>
      </w:r>
      <w:r w:rsidRPr="005F1500">
        <w:rPr>
          <w:rFonts w:cs="Arial"/>
          <w:szCs w:val="20"/>
        </w:rPr>
        <w:t>PPDR WAN will operate together with NB</w:t>
      </w:r>
      <w:r w:rsidR="00966F3E" w:rsidRPr="00BB415D">
        <w:rPr>
          <w:rFonts w:cs="Arial"/>
          <w:szCs w:val="20"/>
        </w:rPr>
        <w:t xml:space="preserve"> </w:t>
      </w:r>
      <w:r w:rsidRPr="005F1500">
        <w:rPr>
          <w:rFonts w:cs="Arial"/>
          <w:szCs w:val="20"/>
        </w:rPr>
        <w:t xml:space="preserve">TETRA and TETRAPOL networks and that those networks will continue to provide voice and narrowband services for at least the coming decade. In the </w:t>
      </w:r>
      <w:r w:rsidR="00AE52D7">
        <w:rPr>
          <w:rFonts w:cs="Arial"/>
          <w:szCs w:val="20"/>
        </w:rPr>
        <w:t>future</w:t>
      </w:r>
      <w:r w:rsidRPr="005F1500">
        <w:rPr>
          <w:rFonts w:cs="Arial"/>
          <w:szCs w:val="20"/>
        </w:rPr>
        <w:t>, the broadband technology will be capable of supporting the PPDR voice services as well as the data applications</w:t>
      </w:r>
      <w:r w:rsidR="00966F3E" w:rsidRPr="00BB415D">
        <w:rPr>
          <w:rFonts w:cs="Arial"/>
          <w:szCs w:val="20"/>
        </w:rPr>
        <w:t xml:space="preserve">. </w:t>
      </w:r>
    </w:p>
    <w:p w:rsidR="005D6432" w:rsidRDefault="00D91914">
      <w:pPr>
        <w:pStyle w:val="ECCParagraph"/>
        <w:rPr>
          <w:rFonts w:cs="Arial"/>
          <w:szCs w:val="20"/>
        </w:rPr>
      </w:pPr>
      <w:r w:rsidRPr="00BB415D">
        <w:rPr>
          <w:rFonts w:cs="Arial"/>
          <w:szCs w:val="20"/>
        </w:rPr>
        <w:t>The report provides an evaluation of the voice capabilities of a BB network (based on LTE). The calculation</w:t>
      </w:r>
      <w:r w:rsidR="00086A52" w:rsidRPr="00BB415D">
        <w:rPr>
          <w:rFonts w:cs="Arial"/>
          <w:szCs w:val="20"/>
        </w:rPr>
        <w:t>s</w:t>
      </w:r>
      <w:r w:rsidRPr="00BB415D">
        <w:rPr>
          <w:rFonts w:cs="Arial"/>
          <w:szCs w:val="20"/>
        </w:rPr>
        <w:t xml:space="preserve"> show that the future BB technology could provide the voice service with a comparable or better efficiency than the current NB PPDR technologies</w:t>
      </w:r>
      <w:r w:rsidR="00A71D44" w:rsidRPr="00BB415D">
        <w:rPr>
          <w:rFonts w:cs="Arial"/>
          <w:szCs w:val="20"/>
        </w:rPr>
        <w:t>. I</w:t>
      </w:r>
      <w:r w:rsidRPr="00BB415D">
        <w:rPr>
          <w:rFonts w:cs="Arial"/>
          <w:szCs w:val="20"/>
        </w:rPr>
        <w:t xml:space="preserve">t is estimated that </w:t>
      </w:r>
      <w:r w:rsidR="005F1500" w:rsidRPr="00BA4A4C">
        <w:rPr>
          <w:rFonts w:cs="Arial"/>
          <w:b/>
          <w:szCs w:val="20"/>
        </w:rPr>
        <w:t>around</w:t>
      </w:r>
      <w:r w:rsidR="00883B13" w:rsidRPr="00BA4A4C">
        <w:rPr>
          <w:rFonts w:cs="Arial"/>
          <w:b/>
          <w:szCs w:val="20"/>
        </w:rPr>
        <w:t xml:space="preserve"> </w:t>
      </w:r>
      <w:r w:rsidRPr="00BA4A4C">
        <w:rPr>
          <w:rFonts w:cs="Arial"/>
          <w:b/>
          <w:szCs w:val="20"/>
        </w:rPr>
        <w:t>2x3</w:t>
      </w:r>
      <w:r w:rsidR="00C1108D">
        <w:rPr>
          <w:rFonts w:cs="Arial"/>
          <w:b/>
          <w:szCs w:val="20"/>
        </w:rPr>
        <w:t>.</w:t>
      </w:r>
      <w:r w:rsidRPr="00BA4A4C">
        <w:rPr>
          <w:rFonts w:cs="Arial"/>
          <w:b/>
          <w:szCs w:val="20"/>
        </w:rPr>
        <w:t>2 MHz would be needed for voice traffic in the future</w:t>
      </w:r>
      <w:r w:rsidR="00D060B2" w:rsidRPr="00BA4A4C">
        <w:rPr>
          <w:rFonts w:cs="Arial"/>
          <w:b/>
          <w:szCs w:val="20"/>
        </w:rPr>
        <w:t xml:space="preserve"> BB</w:t>
      </w:r>
      <w:r w:rsidRPr="00BA4A4C">
        <w:rPr>
          <w:rFonts w:cs="Arial"/>
          <w:b/>
          <w:szCs w:val="20"/>
        </w:rPr>
        <w:t xml:space="preserve"> PPDR</w:t>
      </w:r>
      <w:r w:rsidR="00D060B2" w:rsidRPr="00BA4A4C">
        <w:rPr>
          <w:rFonts w:cs="Arial"/>
          <w:b/>
          <w:szCs w:val="20"/>
        </w:rPr>
        <w:t xml:space="preserve"> </w:t>
      </w:r>
      <w:r w:rsidRPr="00BA4A4C">
        <w:rPr>
          <w:rFonts w:cs="Arial"/>
          <w:b/>
          <w:szCs w:val="20"/>
        </w:rPr>
        <w:t>network</w:t>
      </w:r>
      <w:r w:rsidRPr="00BB415D">
        <w:rPr>
          <w:rFonts w:cs="Arial"/>
          <w:szCs w:val="20"/>
        </w:rPr>
        <w:t>.</w:t>
      </w:r>
    </w:p>
    <w:p w:rsidR="005D6432" w:rsidRDefault="00A71D44">
      <w:pPr>
        <w:pStyle w:val="ECCParagraph"/>
        <w:rPr>
          <w:rFonts w:cs="Arial"/>
          <w:szCs w:val="20"/>
        </w:rPr>
      </w:pPr>
      <w:r w:rsidRPr="00BB415D">
        <w:rPr>
          <w:rFonts w:cs="Arial"/>
          <w:szCs w:val="20"/>
        </w:rPr>
        <w:t>A</w:t>
      </w:r>
      <w:r w:rsidR="00D921CC" w:rsidRPr="00BB415D">
        <w:rPr>
          <w:rFonts w:cs="Arial"/>
          <w:szCs w:val="20"/>
        </w:rPr>
        <w:t xml:space="preserve">t </w:t>
      </w:r>
      <w:r w:rsidR="00883B13" w:rsidRPr="00BB415D">
        <w:rPr>
          <w:rFonts w:cs="Arial"/>
          <w:szCs w:val="20"/>
        </w:rPr>
        <w:t xml:space="preserve">this </w:t>
      </w:r>
      <w:r w:rsidR="00D921CC" w:rsidRPr="00BB415D">
        <w:rPr>
          <w:rFonts w:cs="Arial"/>
          <w:szCs w:val="20"/>
        </w:rPr>
        <w:t xml:space="preserve">time </w:t>
      </w:r>
      <w:r w:rsidR="00883B13" w:rsidRPr="00BB415D">
        <w:rPr>
          <w:rFonts w:cs="Arial"/>
          <w:szCs w:val="20"/>
        </w:rPr>
        <w:t xml:space="preserve">it is </w:t>
      </w:r>
      <w:r w:rsidR="005F1500" w:rsidRPr="005F1500">
        <w:rPr>
          <w:rFonts w:cs="Arial"/>
          <w:szCs w:val="20"/>
        </w:rPr>
        <w:t>not clear whether the existing NB spectrum would be</w:t>
      </w:r>
      <w:r w:rsidR="00883B13" w:rsidRPr="00BB415D">
        <w:rPr>
          <w:rFonts w:cs="Arial"/>
          <w:szCs w:val="20"/>
        </w:rPr>
        <w:t xml:space="preserve"> reused for BB applications or whether additional BB spectrum would be needed to cater for voice communications in the future BB PPDR network. </w:t>
      </w:r>
      <w:r w:rsidR="005F1500" w:rsidRPr="005F1500">
        <w:rPr>
          <w:rFonts w:cs="Arial"/>
          <w:szCs w:val="20"/>
        </w:rPr>
        <w:t>This choice will be made by national administrations, although CEPT administrations may decide to investigate the potential for a harmonised approach in the future.</w:t>
      </w:r>
    </w:p>
    <w:p w:rsidR="005D6432" w:rsidRPr="0037634D" w:rsidRDefault="00BB78E8" w:rsidP="0037634D">
      <w:pPr>
        <w:pStyle w:val="Heading3"/>
        <w:keepLines w:val="0"/>
        <w:numPr>
          <w:ilvl w:val="2"/>
          <w:numId w:val="2"/>
        </w:numPr>
        <w:rPr>
          <w:rFonts w:cs="Arial"/>
          <w:b w:val="0"/>
          <w:szCs w:val="20"/>
        </w:rPr>
      </w:pPr>
      <w:bookmarkStart w:id="11" w:name="_Toc357678789"/>
      <w:r w:rsidRPr="0037634D">
        <w:rPr>
          <w:rFonts w:cs="Arial"/>
          <w:szCs w:val="20"/>
        </w:rPr>
        <w:t xml:space="preserve">Spectrum needs for </w:t>
      </w:r>
      <w:r w:rsidR="00462C32" w:rsidRPr="0037634D">
        <w:rPr>
          <w:rFonts w:cs="Arial"/>
          <w:szCs w:val="20"/>
        </w:rPr>
        <w:t>Air-</w:t>
      </w:r>
      <w:r w:rsidR="005F1500" w:rsidRPr="0037634D">
        <w:rPr>
          <w:rFonts w:cs="Arial"/>
          <w:szCs w:val="20"/>
        </w:rPr>
        <w:t>Ground-Air (AGA) communications</w:t>
      </w:r>
      <w:bookmarkEnd w:id="11"/>
    </w:p>
    <w:p w:rsidR="005D6432" w:rsidRDefault="005F1500">
      <w:pPr>
        <w:pStyle w:val="ECCParagraph"/>
        <w:rPr>
          <w:rFonts w:cs="Arial"/>
          <w:szCs w:val="20"/>
        </w:rPr>
      </w:pPr>
      <w:r w:rsidRPr="005F1500">
        <w:rPr>
          <w:rFonts w:cs="Arial"/>
          <w:szCs w:val="20"/>
        </w:rPr>
        <w:t>In addition to the WAN requirements, PPDR organisations may also have requirements for broadband AGA applications e.g. from UAVs or helicopters to support PPDR operations. These typically involve a video stream being relayed from a camera mounted on a helicopter to a mon</w:t>
      </w:r>
      <w:r w:rsidR="000D602F">
        <w:rPr>
          <w:rFonts w:cs="Arial"/>
          <w:szCs w:val="20"/>
        </w:rPr>
        <w:t xml:space="preserve">itoring station on the ground. </w:t>
      </w:r>
      <w:r w:rsidRPr="005F1500">
        <w:rPr>
          <w:rFonts w:cs="Arial"/>
          <w:szCs w:val="20"/>
        </w:rPr>
        <w:t>Some European countries have already reserved spectrum specifically for such use. These PPDR AGA spectrum requirements have not been calculated within this report</w:t>
      </w:r>
      <w:r w:rsidR="00EC0316">
        <w:rPr>
          <w:rFonts w:cs="Arial"/>
          <w:szCs w:val="20"/>
        </w:rPr>
        <w:t xml:space="preserve"> </w:t>
      </w:r>
      <w:r w:rsidR="00EC0316" w:rsidRPr="00EC0316">
        <w:rPr>
          <w:rFonts w:cs="Arial"/>
          <w:szCs w:val="20"/>
        </w:rPr>
        <w:t xml:space="preserve">although some </w:t>
      </w:r>
      <w:r w:rsidR="00EC0316">
        <w:rPr>
          <w:rFonts w:cs="Arial"/>
          <w:szCs w:val="20"/>
        </w:rPr>
        <w:t xml:space="preserve">limited </w:t>
      </w:r>
      <w:r w:rsidR="00EC0316" w:rsidRPr="00EC0316">
        <w:rPr>
          <w:rFonts w:cs="Arial"/>
          <w:szCs w:val="20"/>
        </w:rPr>
        <w:t xml:space="preserve">air to ground usage is included in </w:t>
      </w:r>
      <w:r w:rsidR="00EC0316">
        <w:rPr>
          <w:rFonts w:cs="Arial"/>
          <w:szCs w:val="20"/>
        </w:rPr>
        <w:t>few</w:t>
      </w:r>
      <w:r w:rsidR="00EC0316" w:rsidRPr="00EC0316">
        <w:rPr>
          <w:rFonts w:cs="Arial"/>
          <w:szCs w:val="20"/>
        </w:rPr>
        <w:t xml:space="preserve"> scenarios</w:t>
      </w:r>
      <w:r w:rsidRPr="005F1500">
        <w:rPr>
          <w:rFonts w:cs="Arial"/>
          <w:szCs w:val="20"/>
        </w:rPr>
        <w:t>. However an example</w:t>
      </w:r>
      <w:r w:rsidR="00883B13" w:rsidRPr="00BB415D">
        <w:rPr>
          <w:rFonts w:cs="Arial"/>
          <w:szCs w:val="20"/>
        </w:rPr>
        <w:t xml:space="preserve"> </w:t>
      </w:r>
      <w:r w:rsidR="002D182E" w:rsidRPr="00BB415D">
        <w:rPr>
          <w:rFonts w:cs="Arial"/>
          <w:szCs w:val="20"/>
        </w:rPr>
        <w:t xml:space="preserve">of the amount of spectrum </w:t>
      </w:r>
      <w:r w:rsidR="004772F5" w:rsidRPr="00BB415D">
        <w:rPr>
          <w:rFonts w:cs="Arial"/>
          <w:szCs w:val="20"/>
        </w:rPr>
        <w:t xml:space="preserve">needed </w:t>
      </w:r>
      <w:r w:rsidR="002D182E" w:rsidRPr="00BB415D">
        <w:rPr>
          <w:rFonts w:cs="Arial"/>
          <w:szCs w:val="20"/>
        </w:rPr>
        <w:t>for AGA communications</w:t>
      </w:r>
      <w:r w:rsidR="00462C32" w:rsidRPr="00BB415D">
        <w:rPr>
          <w:rFonts w:cs="Arial"/>
          <w:szCs w:val="20"/>
        </w:rPr>
        <w:t xml:space="preserve"> from a CEPT ad</w:t>
      </w:r>
      <w:r w:rsidR="002D182E" w:rsidRPr="00BB415D">
        <w:rPr>
          <w:rFonts w:cs="Arial"/>
          <w:szCs w:val="20"/>
        </w:rPr>
        <w:t>ministration has been included in the report</w:t>
      </w:r>
      <w:r w:rsidR="001611B2">
        <w:rPr>
          <w:rFonts w:cs="Arial"/>
          <w:szCs w:val="20"/>
        </w:rPr>
        <w:t xml:space="preserve"> (</w:t>
      </w:r>
      <w:r w:rsidR="00E728EE">
        <w:rPr>
          <w:rFonts w:cs="Arial"/>
          <w:szCs w:val="20"/>
        </w:rPr>
        <w:fldChar w:fldCharType="begin"/>
      </w:r>
      <w:r w:rsidR="001611B2">
        <w:rPr>
          <w:rFonts w:cs="Arial"/>
          <w:szCs w:val="20"/>
        </w:rPr>
        <w:instrText xml:space="preserve"> REF _Ref347414163 \n \h </w:instrText>
      </w:r>
      <w:r w:rsidR="00E728EE">
        <w:rPr>
          <w:rFonts w:cs="Arial"/>
          <w:szCs w:val="20"/>
        </w:rPr>
      </w:r>
      <w:r w:rsidR="00E728EE">
        <w:rPr>
          <w:rFonts w:cs="Arial"/>
          <w:szCs w:val="20"/>
        </w:rPr>
        <w:fldChar w:fldCharType="separate"/>
      </w:r>
      <w:r w:rsidR="00F308F3">
        <w:rPr>
          <w:rFonts w:cs="Arial"/>
          <w:szCs w:val="20"/>
        </w:rPr>
        <w:t>ANNEX 5:</w:t>
      </w:r>
      <w:r w:rsidR="00E728EE">
        <w:rPr>
          <w:rFonts w:cs="Arial"/>
          <w:szCs w:val="20"/>
        </w:rPr>
        <w:fldChar w:fldCharType="end"/>
      </w:r>
      <w:r w:rsidR="001611B2">
        <w:rPr>
          <w:rFonts w:cs="Arial"/>
          <w:szCs w:val="20"/>
        </w:rPr>
        <w:t>)</w:t>
      </w:r>
      <w:r w:rsidR="00FD5FAE">
        <w:rPr>
          <w:rFonts w:cs="Arial"/>
          <w:szCs w:val="20"/>
        </w:rPr>
        <w:t xml:space="preserve"> and two other examples of national decisions are referred to in section </w:t>
      </w:r>
      <w:r w:rsidR="007D41F3">
        <w:rPr>
          <w:rFonts w:cs="Arial"/>
          <w:szCs w:val="20"/>
        </w:rPr>
        <w:fldChar w:fldCharType="begin"/>
      </w:r>
      <w:r w:rsidR="007D41F3">
        <w:rPr>
          <w:rFonts w:cs="Arial"/>
          <w:szCs w:val="20"/>
        </w:rPr>
        <w:instrText xml:space="preserve"> REF _Ref354736044 \n \h </w:instrText>
      </w:r>
      <w:r w:rsidR="007D41F3">
        <w:rPr>
          <w:rFonts w:cs="Arial"/>
          <w:szCs w:val="20"/>
        </w:rPr>
      </w:r>
      <w:r w:rsidR="007D41F3">
        <w:rPr>
          <w:rFonts w:cs="Arial"/>
          <w:szCs w:val="20"/>
        </w:rPr>
        <w:fldChar w:fldCharType="separate"/>
      </w:r>
      <w:r w:rsidR="00F308F3">
        <w:rPr>
          <w:rFonts w:cs="Arial"/>
          <w:szCs w:val="20"/>
        </w:rPr>
        <w:t>5.9.1</w:t>
      </w:r>
      <w:r w:rsidR="007D41F3">
        <w:rPr>
          <w:rFonts w:cs="Arial"/>
          <w:szCs w:val="20"/>
        </w:rPr>
        <w:fldChar w:fldCharType="end"/>
      </w:r>
      <w:r w:rsidR="002D182E" w:rsidRPr="00BB415D">
        <w:rPr>
          <w:rFonts w:cs="Arial"/>
          <w:szCs w:val="20"/>
        </w:rPr>
        <w:t>.</w:t>
      </w:r>
    </w:p>
    <w:p w:rsidR="0037634D" w:rsidRDefault="0037634D" w:rsidP="0037634D">
      <w:pPr>
        <w:pStyle w:val="Heading3"/>
        <w:keepLines w:val="0"/>
        <w:numPr>
          <w:ilvl w:val="2"/>
          <w:numId w:val="2"/>
        </w:numPr>
        <w:rPr>
          <w:rFonts w:cs="Arial"/>
          <w:szCs w:val="20"/>
        </w:rPr>
      </w:pPr>
      <w:bookmarkStart w:id="12" w:name="_Toc357678790"/>
      <w:r>
        <w:rPr>
          <w:rFonts w:cs="Arial"/>
          <w:szCs w:val="20"/>
        </w:rPr>
        <w:t xml:space="preserve">Spectrum </w:t>
      </w:r>
      <w:r w:rsidRPr="0037634D">
        <w:rPr>
          <w:rFonts w:cs="Arial"/>
          <w:szCs w:val="20"/>
        </w:rPr>
        <w:t>needs for Direct Mode Operation (DMO)</w:t>
      </w:r>
      <w:bookmarkEnd w:id="12"/>
    </w:p>
    <w:p w:rsidR="005D6432" w:rsidRDefault="006D06A8">
      <w:pPr>
        <w:spacing w:after="240"/>
        <w:jc w:val="both"/>
        <w:rPr>
          <w:rFonts w:cs="Arial"/>
          <w:szCs w:val="20"/>
        </w:rPr>
      </w:pPr>
      <w:r w:rsidRPr="00BB415D">
        <w:rPr>
          <w:rFonts w:cs="Arial"/>
          <w:szCs w:val="20"/>
        </w:rPr>
        <w:t>Direct Mode Operation (DMO) is an important PPDR functionality currently used for voice and narrowband (NB) data</w:t>
      </w:r>
      <w:r w:rsidR="005F1500" w:rsidRPr="005F1500">
        <w:rPr>
          <w:rFonts w:cs="Arial"/>
          <w:szCs w:val="20"/>
        </w:rPr>
        <w:t>. It is used primarily in areas with limited or no coverage e.g. in buildings, tunnels etc.</w:t>
      </w:r>
    </w:p>
    <w:p w:rsidR="005D6432" w:rsidRDefault="005F1500">
      <w:pPr>
        <w:spacing w:after="240"/>
        <w:jc w:val="both"/>
        <w:rPr>
          <w:rFonts w:cs="Arial"/>
          <w:szCs w:val="20"/>
        </w:rPr>
      </w:pPr>
      <w:r w:rsidRPr="005F1500">
        <w:rPr>
          <w:rFonts w:cs="Arial"/>
          <w:szCs w:val="20"/>
        </w:rPr>
        <w:t>PPDR organisations require</w:t>
      </w:r>
      <w:r w:rsidR="006D06A8" w:rsidRPr="00BB415D">
        <w:rPr>
          <w:rFonts w:cs="Arial"/>
          <w:szCs w:val="20"/>
        </w:rPr>
        <w:t xml:space="preserve"> that “BB DMO” functionality is also implemented in future </w:t>
      </w:r>
      <w:r w:rsidR="00BB415D" w:rsidRPr="00BB415D">
        <w:rPr>
          <w:rFonts w:cs="Arial"/>
          <w:szCs w:val="20"/>
        </w:rPr>
        <w:t>European</w:t>
      </w:r>
      <w:r w:rsidR="006D06A8" w:rsidRPr="00BB415D">
        <w:rPr>
          <w:rFonts w:cs="Arial"/>
          <w:szCs w:val="20"/>
        </w:rPr>
        <w:t xml:space="preserve"> BB PPDR system</w:t>
      </w:r>
      <w:r w:rsidR="003D191B">
        <w:rPr>
          <w:rFonts w:cs="Arial"/>
          <w:szCs w:val="20"/>
        </w:rPr>
        <w:t>s</w:t>
      </w:r>
      <w:r w:rsidR="006D06A8" w:rsidRPr="00BB415D">
        <w:rPr>
          <w:rFonts w:cs="Arial"/>
          <w:szCs w:val="20"/>
        </w:rPr>
        <w:t xml:space="preserve"> which would facilitate ‘device-to-device’ </w:t>
      </w:r>
      <w:r w:rsidR="00BB415D" w:rsidRPr="00BB415D">
        <w:rPr>
          <w:rFonts w:cs="Arial"/>
          <w:szCs w:val="20"/>
        </w:rPr>
        <w:t>high-speed</w:t>
      </w:r>
      <w:r w:rsidR="00883B13" w:rsidRPr="00BB415D">
        <w:rPr>
          <w:rFonts w:cs="Arial"/>
          <w:szCs w:val="20"/>
        </w:rPr>
        <w:t xml:space="preserve"> </w:t>
      </w:r>
      <w:r w:rsidR="006D06A8" w:rsidRPr="00BB415D">
        <w:rPr>
          <w:rFonts w:cs="Arial"/>
          <w:szCs w:val="20"/>
        </w:rPr>
        <w:t>data communication.</w:t>
      </w:r>
    </w:p>
    <w:p w:rsidR="005D6432" w:rsidRDefault="005D7D2D">
      <w:pPr>
        <w:pStyle w:val="ECCParagraph"/>
        <w:rPr>
          <w:rFonts w:cs="Arial"/>
          <w:szCs w:val="20"/>
        </w:rPr>
      </w:pPr>
      <w:r w:rsidRPr="00BB415D">
        <w:rPr>
          <w:rFonts w:cs="Arial"/>
          <w:szCs w:val="20"/>
        </w:rPr>
        <w:t>While</w:t>
      </w:r>
      <w:r w:rsidR="00886628" w:rsidRPr="00BB415D">
        <w:rPr>
          <w:rFonts w:cs="Arial"/>
          <w:szCs w:val="20"/>
        </w:rPr>
        <w:t xml:space="preserve"> 3GPP has not </w:t>
      </w:r>
      <w:r w:rsidR="00BB415D" w:rsidRPr="00BB415D">
        <w:rPr>
          <w:rFonts w:cs="Arial"/>
          <w:szCs w:val="20"/>
        </w:rPr>
        <w:t>finalised</w:t>
      </w:r>
      <w:r w:rsidR="00886628" w:rsidRPr="00BB415D">
        <w:rPr>
          <w:rFonts w:cs="Arial"/>
          <w:szCs w:val="20"/>
        </w:rPr>
        <w:t xml:space="preserve"> the DMO </w:t>
      </w:r>
      <w:r w:rsidR="00407209" w:rsidRPr="00BB415D">
        <w:rPr>
          <w:rFonts w:cs="Arial"/>
          <w:szCs w:val="20"/>
        </w:rPr>
        <w:t xml:space="preserve">aspects </w:t>
      </w:r>
      <w:r w:rsidR="005F1500" w:rsidRPr="005F1500">
        <w:rPr>
          <w:rFonts w:cs="Arial"/>
          <w:szCs w:val="20"/>
        </w:rPr>
        <w:t>of LTE Release 12 specifications, it remains difficult to assess the amount of the necessary BB DMO-spectrum. It is not known whether there is a need to reserve additional spectrum for BB DMO or it can be integrated within the WAN spectrum. BB DMO capabilities could then either come from the new BB data spectrum or from the migration of the NB spectrum to BB technologies.</w:t>
      </w:r>
    </w:p>
    <w:p w:rsidR="005D6432" w:rsidRDefault="005F1500" w:rsidP="0037634D">
      <w:pPr>
        <w:pStyle w:val="Heading2"/>
      </w:pPr>
      <w:bookmarkStart w:id="13" w:name="_Toc357678791"/>
      <w:r w:rsidRPr="005F1500">
        <w:t>Conclusions</w:t>
      </w:r>
      <w:bookmarkEnd w:id="13"/>
    </w:p>
    <w:p w:rsidR="005D6432" w:rsidRDefault="005F1500">
      <w:pPr>
        <w:pStyle w:val="ECCParagraph"/>
        <w:rPr>
          <w:rFonts w:cs="Arial"/>
          <w:szCs w:val="20"/>
        </w:rPr>
      </w:pPr>
      <w:r w:rsidRPr="005F1500">
        <w:rPr>
          <w:rFonts w:cs="Arial"/>
          <w:szCs w:val="20"/>
        </w:rPr>
        <w:t xml:space="preserve">The main conclusion of this ECC Report is that an amount of spectrum in the range of </w:t>
      </w:r>
      <w:r w:rsidRPr="005F1500">
        <w:rPr>
          <w:rFonts w:cs="Arial"/>
          <w:b/>
          <w:szCs w:val="20"/>
        </w:rPr>
        <w:t>2x10 MHz</w:t>
      </w:r>
      <w:r w:rsidRPr="005F1500">
        <w:rPr>
          <w:rFonts w:cs="Arial"/>
          <w:szCs w:val="20"/>
        </w:rPr>
        <w:t xml:space="preserve"> is needed for future European broadband PPDR </w:t>
      </w:r>
      <w:r w:rsidR="003D191B">
        <w:rPr>
          <w:rFonts w:cs="Arial"/>
          <w:szCs w:val="20"/>
        </w:rPr>
        <w:t>W</w:t>
      </w:r>
      <w:r w:rsidRPr="005F1500">
        <w:rPr>
          <w:rFonts w:cs="Arial"/>
          <w:szCs w:val="20"/>
        </w:rPr>
        <w:t xml:space="preserve">ide </w:t>
      </w:r>
      <w:r w:rsidR="003D191B">
        <w:rPr>
          <w:rFonts w:cs="Arial"/>
          <w:szCs w:val="20"/>
        </w:rPr>
        <w:t>A</w:t>
      </w:r>
      <w:r w:rsidRPr="005F1500">
        <w:rPr>
          <w:rFonts w:cs="Arial"/>
          <w:szCs w:val="20"/>
        </w:rPr>
        <w:t xml:space="preserve">rea </w:t>
      </w:r>
      <w:r w:rsidR="003D191B">
        <w:rPr>
          <w:rFonts w:cs="Arial"/>
          <w:szCs w:val="20"/>
        </w:rPr>
        <w:t>N</w:t>
      </w:r>
      <w:r w:rsidRPr="005F1500">
        <w:rPr>
          <w:rFonts w:cs="Arial"/>
          <w:szCs w:val="20"/>
        </w:rPr>
        <w:t>etwork</w:t>
      </w:r>
      <w:r w:rsidR="003D191B">
        <w:rPr>
          <w:rFonts w:cs="Arial"/>
          <w:szCs w:val="20"/>
        </w:rPr>
        <w:t>s</w:t>
      </w:r>
      <w:r w:rsidRPr="005F1500">
        <w:rPr>
          <w:rFonts w:cs="Arial"/>
          <w:szCs w:val="20"/>
        </w:rPr>
        <w:t xml:space="preserve"> (WAN). </w:t>
      </w:r>
    </w:p>
    <w:p w:rsidR="005D6432" w:rsidRDefault="005F1500">
      <w:pPr>
        <w:pStyle w:val="ECCParagraph"/>
        <w:rPr>
          <w:rFonts w:cs="Arial"/>
          <w:szCs w:val="20"/>
        </w:rPr>
      </w:pPr>
      <w:r w:rsidRPr="005F1500">
        <w:rPr>
          <w:rFonts w:cs="Arial"/>
          <w:szCs w:val="20"/>
        </w:rPr>
        <w:t>However there could be additional spectrum requirements on a national basis to cater for Direct Mode Operations (DMO), Air-Ground-Air (AGA), ad-hoc networks and voice communications over the WAN.</w:t>
      </w:r>
      <w:r w:rsidR="002B3B56">
        <w:rPr>
          <w:rFonts w:cs="Arial"/>
          <w:szCs w:val="20"/>
        </w:rPr>
        <w:t xml:space="preserve"> </w:t>
      </w:r>
      <w:r w:rsidR="002B3B56" w:rsidRPr="008955E5">
        <w:rPr>
          <w:rFonts w:cs="Arial"/>
          <w:szCs w:val="20"/>
        </w:rPr>
        <w:t>Harmonisation of spectrum for BB PPDR ad-hoc networks may be a subject for further studies by CEPT.</w:t>
      </w:r>
    </w:p>
    <w:p w:rsidR="00653B41" w:rsidRDefault="005F1500">
      <w:pPr>
        <w:pStyle w:val="ECCParagraph"/>
        <w:rPr>
          <w:rFonts w:cs="Arial"/>
          <w:szCs w:val="20"/>
        </w:rPr>
      </w:pPr>
      <w:r w:rsidRPr="005F1500">
        <w:rPr>
          <w:rFonts w:cs="Arial"/>
          <w:szCs w:val="20"/>
        </w:rPr>
        <w:t>The results of the spectrum calculations should be seen as an assessment based on current knowledge. The results should be</w:t>
      </w:r>
      <w:r w:rsidR="00E96617">
        <w:rPr>
          <w:rFonts w:cs="Arial"/>
          <w:szCs w:val="20"/>
        </w:rPr>
        <w:t xml:space="preserve"> rather</w:t>
      </w:r>
      <w:r w:rsidRPr="005F1500">
        <w:rPr>
          <w:rFonts w:cs="Arial"/>
          <w:szCs w:val="20"/>
        </w:rPr>
        <w:t xml:space="preserve"> rated as the minimum needed amount of spectrum for future European BB PPDR systems</w:t>
      </w:r>
      <w:r w:rsidR="00526520">
        <w:rPr>
          <w:rFonts w:cs="Arial"/>
          <w:szCs w:val="20"/>
        </w:rPr>
        <w:t xml:space="preserve"> </w:t>
      </w:r>
      <w:r w:rsidR="00526520" w:rsidRPr="00526520">
        <w:rPr>
          <w:rFonts w:cs="Arial"/>
          <w:szCs w:val="20"/>
        </w:rPr>
        <w:t>without however excluding any spectrum options to be examined</w:t>
      </w:r>
      <w:r w:rsidRPr="005F1500">
        <w:rPr>
          <w:rFonts w:cs="Arial"/>
          <w:szCs w:val="20"/>
        </w:rPr>
        <w:t>.</w:t>
      </w:r>
      <w:r w:rsidR="009A06F3">
        <w:rPr>
          <w:rFonts w:cs="Arial"/>
          <w:szCs w:val="20"/>
        </w:rPr>
        <w:t xml:space="preserve"> </w:t>
      </w:r>
      <w:r w:rsidR="009A06F3" w:rsidRPr="009A06F3">
        <w:rPr>
          <w:rFonts w:cs="Arial"/>
          <w:szCs w:val="20"/>
        </w:rPr>
        <w:t xml:space="preserve">Countries may choose to designate </w:t>
      </w:r>
      <w:r w:rsidR="00E96617">
        <w:rPr>
          <w:rFonts w:cs="Arial"/>
          <w:szCs w:val="20"/>
        </w:rPr>
        <w:t>the necessary amount of spectrum, which may be more than the calculated minimum WAN spectrum requirements or less than that, depending on national situati</w:t>
      </w:r>
      <w:r w:rsidR="00F128ED">
        <w:rPr>
          <w:rFonts w:cs="Arial"/>
          <w:szCs w:val="20"/>
        </w:rPr>
        <w:t>o</w:t>
      </w:r>
      <w:r w:rsidR="00E96617">
        <w:rPr>
          <w:rFonts w:cs="Arial"/>
          <w:szCs w:val="20"/>
        </w:rPr>
        <w:t>ns.</w:t>
      </w:r>
    </w:p>
    <w:p w:rsidR="00653B41" w:rsidRPr="008955E5" w:rsidRDefault="00653B41" w:rsidP="00653B41">
      <w:pPr>
        <w:jc w:val="both"/>
        <w:rPr>
          <w:rFonts w:cs="Arial"/>
          <w:szCs w:val="20"/>
        </w:rPr>
      </w:pPr>
      <w:r w:rsidRPr="00BB415D">
        <w:rPr>
          <w:rFonts w:cs="Arial"/>
          <w:szCs w:val="20"/>
        </w:rPr>
        <w:t>It is recognised that the PPDR sector, including the associated radiocommunications, is a sovereign national matter, and that the PPDR needs of European countries may vary to a significant extent. Therefore, future harmonisation of the PPDR sector in Europe needs to be flexible enough to consider different needs such as the amount of</w:t>
      </w:r>
      <w:r w:rsidRPr="005F1500">
        <w:rPr>
          <w:rFonts w:cs="Arial"/>
          <w:szCs w:val="20"/>
        </w:rPr>
        <w:t xml:space="preserve"> available spectrum and the possible use of commercial networks, while at the same time </w:t>
      </w:r>
      <w:r w:rsidRPr="008955E5">
        <w:rPr>
          <w:rFonts w:cs="Arial"/>
          <w:szCs w:val="20"/>
        </w:rPr>
        <w:t xml:space="preserve">ensuring interoperability between the different countries as well as maximising the economics of scale. </w:t>
      </w:r>
    </w:p>
    <w:p w:rsidR="00653B41" w:rsidRPr="008955E5" w:rsidRDefault="00653B41" w:rsidP="00653B41">
      <w:pPr>
        <w:pStyle w:val="ECCParagraph"/>
        <w:rPr>
          <w:rFonts w:cs="Arial"/>
          <w:szCs w:val="20"/>
        </w:rPr>
      </w:pPr>
      <w:r w:rsidRPr="008955E5">
        <w:rPr>
          <w:rFonts w:cs="Arial"/>
          <w:szCs w:val="20"/>
        </w:rPr>
        <w:t>To reflect these different needs while keeping flexibility in mind</w:t>
      </w:r>
      <w:r w:rsidR="00601B9C" w:rsidRPr="008955E5">
        <w:rPr>
          <w:rFonts w:cs="Arial"/>
          <w:szCs w:val="20"/>
        </w:rPr>
        <w:t xml:space="preserve"> the concept of harmonised tuning range will be considered. In order to implement this concept</w:t>
      </w:r>
      <w:r w:rsidRPr="008955E5">
        <w:rPr>
          <w:rFonts w:cs="Arial"/>
          <w:szCs w:val="20"/>
        </w:rPr>
        <w:t xml:space="preserve"> the operating bands of future equipment should be wide enough to cover both the minimum requirement calculated in this </w:t>
      </w:r>
      <w:r w:rsidR="00975441" w:rsidRPr="008955E5">
        <w:rPr>
          <w:rFonts w:cs="Arial"/>
          <w:szCs w:val="20"/>
        </w:rPr>
        <w:t>ECC R</w:t>
      </w:r>
      <w:r w:rsidRPr="008955E5">
        <w:rPr>
          <w:rFonts w:cs="Arial"/>
          <w:szCs w:val="20"/>
        </w:rPr>
        <w:t>eport and the individual national needs e.g. for D</w:t>
      </w:r>
      <w:r w:rsidR="009A3DFD" w:rsidRPr="008955E5">
        <w:rPr>
          <w:rFonts w:cs="Arial"/>
          <w:szCs w:val="20"/>
        </w:rPr>
        <w:t xml:space="preserve">isaster </w:t>
      </w:r>
      <w:r w:rsidRPr="008955E5">
        <w:rPr>
          <w:rFonts w:cs="Arial"/>
          <w:szCs w:val="20"/>
        </w:rPr>
        <w:t>R</w:t>
      </w:r>
      <w:r w:rsidR="009A3DFD" w:rsidRPr="008955E5">
        <w:rPr>
          <w:rFonts w:cs="Arial"/>
          <w:szCs w:val="20"/>
        </w:rPr>
        <w:t>elief</w:t>
      </w:r>
      <w:r w:rsidRPr="008955E5">
        <w:rPr>
          <w:rFonts w:cs="Arial"/>
          <w:szCs w:val="20"/>
        </w:rPr>
        <w:t>.</w:t>
      </w:r>
    </w:p>
    <w:p w:rsidR="00653B41" w:rsidRDefault="002B3B56" w:rsidP="00D12893">
      <w:pPr>
        <w:pStyle w:val="ECCParagraph"/>
        <w:rPr>
          <w:rFonts w:cs="Arial"/>
          <w:szCs w:val="20"/>
        </w:rPr>
      </w:pPr>
      <w:r w:rsidRPr="008955E5">
        <w:rPr>
          <w:rFonts w:cs="Arial"/>
          <w:szCs w:val="20"/>
        </w:rPr>
        <w:t>The focus of</w:t>
      </w:r>
      <w:r w:rsidR="00653B41" w:rsidRPr="008955E5">
        <w:rPr>
          <w:rFonts w:cs="Arial"/>
          <w:szCs w:val="20"/>
        </w:rPr>
        <w:t xml:space="preserve"> </w:t>
      </w:r>
      <w:r w:rsidR="00581A90" w:rsidRPr="008955E5">
        <w:rPr>
          <w:rFonts w:cs="Arial"/>
          <w:szCs w:val="20"/>
        </w:rPr>
        <w:t>the subsequent</w:t>
      </w:r>
      <w:r w:rsidR="00653B41" w:rsidRPr="008955E5">
        <w:rPr>
          <w:rFonts w:cs="Arial"/>
          <w:szCs w:val="20"/>
        </w:rPr>
        <w:t xml:space="preserve"> ECC Report </w:t>
      </w:r>
      <w:r w:rsidRPr="008955E5">
        <w:rPr>
          <w:rFonts w:cs="Arial"/>
          <w:szCs w:val="20"/>
        </w:rPr>
        <w:t xml:space="preserve">will be </w:t>
      </w:r>
      <w:r w:rsidR="00653B41" w:rsidRPr="008955E5">
        <w:rPr>
          <w:rFonts w:cs="Arial"/>
          <w:szCs w:val="20"/>
        </w:rPr>
        <w:t xml:space="preserve">to identify options how the calculated </w:t>
      </w:r>
      <w:r w:rsidRPr="008955E5">
        <w:rPr>
          <w:rFonts w:cs="Arial"/>
          <w:szCs w:val="20"/>
        </w:rPr>
        <w:t xml:space="preserve">WAN </w:t>
      </w:r>
      <w:r w:rsidR="00653B41" w:rsidRPr="008955E5">
        <w:rPr>
          <w:rFonts w:cs="Arial"/>
          <w:szCs w:val="20"/>
        </w:rPr>
        <w:t xml:space="preserve">spectrum requirement can be implemented within the candidate bands for future European </w:t>
      </w:r>
      <w:r w:rsidRPr="008955E5">
        <w:rPr>
          <w:rFonts w:cs="Arial"/>
          <w:szCs w:val="20"/>
        </w:rPr>
        <w:t xml:space="preserve">BB </w:t>
      </w:r>
      <w:r w:rsidR="00653B41" w:rsidRPr="008955E5">
        <w:rPr>
          <w:rFonts w:cs="Arial"/>
          <w:szCs w:val="20"/>
        </w:rPr>
        <w:t>PPDR systems</w:t>
      </w:r>
      <w:r w:rsidR="001611B2" w:rsidRPr="008955E5">
        <w:rPr>
          <w:rFonts w:cs="Arial"/>
          <w:szCs w:val="20"/>
        </w:rPr>
        <w:t>.</w:t>
      </w:r>
    </w:p>
    <w:p w:rsidR="00653B41" w:rsidRDefault="00653B41">
      <w:pPr>
        <w:rPr>
          <w:rFonts w:cs="Arial"/>
          <w:szCs w:val="20"/>
        </w:rPr>
      </w:pPr>
      <w:r>
        <w:rPr>
          <w:rFonts w:cs="Arial"/>
          <w:szCs w:val="20"/>
        </w:rPr>
        <w:br w:type="page"/>
      </w:r>
    </w:p>
    <w:p w:rsidR="0049733C" w:rsidRPr="00BB415D" w:rsidRDefault="00BA4A4C" w:rsidP="008A54FC">
      <w:pPr>
        <w:rPr>
          <w:b/>
          <w:color w:val="FFFFFF"/>
        </w:rPr>
      </w:pPr>
      <w:r>
        <w:rPr>
          <w:noProof/>
          <w:lang w:val="da-DK" w:eastAsia="da-DK"/>
        </w:rPr>
        <mc:AlternateContent>
          <mc:Choice Requires="wps">
            <w:drawing>
              <wp:anchor distT="0" distB="0" distL="114300" distR="114300" simplePos="0" relativeHeight="251656704" behindDoc="1" locked="0" layoutInCell="1" allowOverlap="1" wp14:anchorId="62BB9A8C" wp14:editId="5224DFB9">
                <wp:simplePos x="0" y="0"/>
                <wp:positionH relativeFrom="page">
                  <wp:posOffset>0</wp:posOffset>
                </wp:positionH>
                <wp:positionV relativeFrom="page">
                  <wp:posOffset>900430</wp:posOffset>
                </wp:positionV>
                <wp:extent cx="7560310" cy="720090"/>
                <wp:effectExtent l="0" t="0" r="2540" b="3810"/>
                <wp:wrapNone/>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LLgQIAAP0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DJXVLLgQIA&#10;AP0EAAAOAAAAAAAAAAAAAAAAAC4CAABkcnMvZTJvRG9jLnhtbFBLAQItABQABgAIAAAAIQBOzhKl&#10;3AAAAAkBAAAPAAAAAAAAAAAAAAAAANsEAABkcnMvZG93bnJldi54bWxQSwUGAAAAAAQABADzAAAA&#10;5AUAAAAA&#10;" fillcolor="#b0a696" stroked="f">
                <w10:wrap anchorx="page" anchory="page"/>
              </v:rect>
            </w:pict>
          </mc:Fallback>
        </mc:AlternateContent>
      </w:r>
    </w:p>
    <w:p w:rsidR="0049733C" w:rsidRPr="00BB415D" w:rsidRDefault="0049733C" w:rsidP="008A54FC">
      <w:pPr>
        <w:rPr>
          <w:b/>
          <w:color w:val="FFFFFF"/>
          <w:szCs w:val="20"/>
        </w:rPr>
      </w:pPr>
    </w:p>
    <w:p w:rsidR="0049733C" w:rsidRDefault="0049733C" w:rsidP="008A54FC">
      <w:pPr>
        <w:rPr>
          <w:b/>
          <w:color w:val="FFFFFF"/>
          <w:szCs w:val="20"/>
        </w:rPr>
      </w:pPr>
      <w:r w:rsidRPr="00BB415D">
        <w:rPr>
          <w:b/>
          <w:color w:val="FFFFFF"/>
          <w:szCs w:val="20"/>
        </w:rPr>
        <w:t>TABLE OF CONTENTS</w:t>
      </w:r>
    </w:p>
    <w:p w:rsidR="00653B41" w:rsidRPr="00BB415D" w:rsidRDefault="00653B41" w:rsidP="008A54FC">
      <w:pPr>
        <w:rPr>
          <w:b/>
          <w:color w:val="FFFFFF"/>
          <w:szCs w:val="20"/>
        </w:rPr>
      </w:pPr>
    </w:p>
    <w:p w:rsidR="0049733C" w:rsidRPr="00BB415D" w:rsidRDefault="0049733C" w:rsidP="008A54FC">
      <w:pPr>
        <w:rPr>
          <w:b/>
          <w:color w:val="FFFFFF"/>
          <w:szCs w:val="20"/>
        </w:rPr>
      </w:pPr>
    </w:p>
    <w:p w:rsidR="00A932BD" w:rsidRDefault="00E728EE">
      <w:pPr>
        <w:pStyle w:val="TOC1"/>
        <w:rPr>
          <w:rFonts w:asciiTheme="minorHAnsi" w:eastAsiaTheme="minorEastAsia" w:hAnsiTheme="minorHAnsi" w:cstheme="minorBidi"/>
          <w:b w:val="0"/>
          <w:caps w:val="0"/>
          <w:noProof/>
          <w:sz w:val="22"/>
          <w:szCs w:val="22"/>
          <w:lang w:val="da-DK" w:eastAsia="da-DK"/>
        </w:rPr>
      </w:pPr>
      <w:r w:rsidRPr="005F1500">
        <w:fldChar w:fldCharType="begin"/>
      </w:r>
      <w:r w:rsidR="005F1500" w:rsidRPr="005F1500">
        <w:instrText xml:space="preserve"> TOC \o "1-4" \h \z \u </w:instrText>
      </w:r>
      <w:r w:rsidRPr="005F1500">
        <w:fldChar w:fldCharType="separate"/>
      </w:r>
      <w:hyperlink w:anchor="_Toc357678779" w:history="1">
        <w:r w:rsidR="00A932BD" w:rsidRPr="002B52BC">
          <w:rPr>
            <w:rStyle w:val="Hyperlink"/>
            <w:noProof/>
          </w:rPr>
          <w:t>0</w:t>
        </w:r>
        <w:r w:rsidR="00A932BD">
          <w:rPr>
            <w:rFonts w:asciiTheme="minorHAnsi" w:eastAsiaTheme="minorEastAsia" w:hAnsiTheme="minorHAnsi" w:cstheme="minorBidi"/>
            <w:b w:val="0"/>
            <w:caps w:val="0"/>
            <w:noProof/>
            <w:sz w:val="22"/>
            <w:szCs w:val="22"/>
            <w:lang w:val="da-DK" w:eastAsia="da-DK"/>
          </w:rPr>
          <w:tab/>
        </w:r>
        <w:r w:rsidR="00A932BD" w:rsidRPr="002B52BC">
          <w:rPr>
            <w:rStyle w:val="Hyperlink"/>
            <w:noProof/>
          </w:rPr>
          <w:t>Executive summary</w:t>
        </w:r>
        <w:r w:rsidR="00A932BD">
          <w:rPr>
            <w:noProof/>
            <w:webHidden/>
          </w:rPr>
          <w:tab/>
        </w:r>
        <w:r w:rsidR="00A932BD">
          <w:rPr>
            <w:noProof/>
            <w:webHidden/>
          </w:rPr>
          <w:fldChar w:fldCharType="begin"/>
        </w:r>
        <w:r w:rsidR="00A932BD">
          <w:rPr>
            <w:noProof/>
            <w:webHidden/>
          </w:rPr>
          <w:instrText xml:space="preserve"> PAGEREF _Toc357678779 \h </w:instrText>
        </w:r>
        <w:r w:rsidR="00A932BD">
          <w:rPr>
            <w:noProof/>
            <w:webHidden/>
          </w:rPr>
        </w:r>
        <w:r w:rsidR="00A932BD">
          <w:rPr>
            <w:noProof/>
            <w:webHidden/>
          </w:rPr>
          <w:fldChar w:fldCharType="separate"/>
        </w:r>
        <w:r w:rsidR="00F308F3">
          <w:rPr>
            <w:noProof/>
            <w:webHidden/>
          </w:rPr>
          <w:t>2</w:t>
        </w:r>
        <w:r w:rsidR="00A932BD">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780" w:history="1">
        <w:r w:rsidRPr="002B52BC">
          <w:rPr>
            <w:rStyle w:val="Hyperlink"/>
            <w:noProof/>
          </w:rPr>
          <w:t>0.1</w:t>
        </w:r>
        <w:r>
          <w:rPr>
            <w:rFonts w:asciiTheme="minorHAnsi" w:eastAsiaTheme="minorEastAsia" w:hAnsiTheme="minorHAnsi" w:cstheme="minorBidi"/>
            <w:noProof/>
            <w:sz w:val="22"/>
            <w:szCs w:val="22"/>
            <w:lang w:val="da-DK" w:eastAsia="da-DK"/>
          </w:rPr>
          <w:tab/>
        </w:r>
        <w:r w:rsidRPr="002B52BC">
          <w:rPr>
            <w:rStyle w:val="Hyperlink"/>
            <w:noProof/>
          </w:rPr>
          <w:t>Concept of future European BB PPDR systems</w:t>
        </w:r>
        <w:r>
          <w:rPr>
            <w:noProof/>
            <w:webHidden/>
          </w:rPr>
          <w:tab/>
        </w:r>
        <w:r>
          <w:rPr>
            <w:noProof/>
            <w:webHidden/>
          </w:rPr>
          <w:fldChar w:fldCharType="begin"/>
        </w:r>
        <w:r>
          <w:rPr>
            <w:noProof/>
            <w:webHidden/>
          </w:rPr>
          <w:instrText xml:space="preserve"> PAGEREF _Toc357678780 \h </w:instrText>
        </w:r>
        <w:r>
          <w:rPr>
            <w:noProof/>
            <w:webHidden/>
          </w:rPr>
        </w:r>
        <w:r>
          <w:rPr>
            <w:noProof/>
            <w:webHidden/>
          </w:rPr>
          <w:fldChar w:fldCharType="separate"/>
        </w:r>
        <w:r w:rsidR="00F308F3">
          <w:rPr>
            <w:noProof/>
            <w:webHidden/>
          </w:rPr>
          <w:t>2</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781" w:history="1">
        <w:r w:rsidRPr="002B52BC">
          <w:rPr>
            <w:rStyle w:val="Hyperlink"/>
            <w:noProof/>
          </w:rPr>
          <w:t>0.2</w:t>
        </w:r>
        <w:r>
          <w:rPr>
            <w:rFonts w:asciiTheme="minorHAnsi" w:eastAsiaTheme="minorEastAsia" w:hAnsiTheme="minorHAnsi" w:cstheme="minorBidi"/>
            <w:noProof/>
            <w:sz w:val="22"/>
            <w:szCs w:val="22"/>
            <w:lang w:val="da-DK" w:eastAsia="da-DK"/>
          </w:rPr>
          <w:tab/>
        </w:r>
        <w:r w:rsidRPr="002B52BC">
          <w:rPr>
            <w:rStyle w:val="Hyperlink"/>
            <w:noProof/>
          </w:rPr>
          <w:t>User requirements</w:t>
        </w:r>
        <w:r>
          <w:rPr>
            <w:noProof/>
            <w:webHidden/>
          </w:rPr>
          <w:tab/>
        </w:r>
        <w:r>
          <w:rPr>
            <w:noProof/>
            <w:webHidden/>
          </w:rPr>
          <w:fldChar w:fldCharType="begin"/>
        </w:r>
        <w:r>
          <w:rPr>
            <w:noProof/>
            <w:webHidden/>
          </w:rPr>
          <w:instrText xml:space="preserve"> PAGEREF _Toc357678781 \h </w:instrText>
        </w:r>
        <w:r>
          <w:rPr>
            <w:noProof/>
            <w:webHidden/>
          </w:rPr>
        </w:r>
        <w:r>
          <w:rPr>
            <w:noProof/>
            <w:webHidden/>
          </w:rPr>
          <w:fldChar w:fldCharType="separate"/>
        </w:r>
        <w:r w:rsidR="00F308F3">
          <w:rPr>
            <w:noProof/>
            <w:webHidden/>
          </w:rPr>
          <w:t>2</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782" w:history="1">
        <w:r w:rsidRPr="002B52BC">
          <w:rPr>
            <w:rStyle w:val="Hyperlink"/>
            <w:noProof/>
          </w:rPr>
          <w:t>0.3</w:t>
        </w:r>
        <w:r>
          <w:rPr>
            <w:rFonts w:asciiTheme="minorHAnsi" w:eastAsiaTheme="minorEastAsia" w:hAnsiTheme="minorHAnsi" w:cstheme="minorBidi"/>
            <w:noProof/>
            <w:sz w:val="22"/>
            <w:szCs w:val="22"/>
            <w:lang w:val="da-DK" w:eastAsia="da-DK"/>
          </w:rPr>
          <w:tab/>
        </w:r>
        <w:r w:rsidRPr="002B52BC">
          <w:rPr>
            <w:rStyle w:val="Hyperlink"/>
            <w:noProof/>
          </w:rPr>
          <w:t>Spectrum needs</w:t>
        </w:r>
        <w:r>
          <w:rPr>
            <w:noProof/>
            <w:webHidden/>
          </w:rPr>
          <w:tab/>
        </w:r>
        <w:r>
          <w:rPr>
            <w:noProof/>
            <w:webHidden/>
          </w:rPr>
          <w:fldChar w:fldCharType="begin"/>
        </w:r>
        <w:r>
          <w:rPr>
            <w:noProof/>
            <w:webHidden/>
          </w:rPr>
          <w:instrText xml:space="preserve"> PAGEREF _Toc357678782 \h </w:instrText>
        </w:r>
        <w:r>
          <w:rPr>
            <w:noProof/>
            <w:webHidden/>
          </w:rPr>
        </w:r>
        <w:r>
          <w:rPr>
            <w:noProof/>
            <w:webHidden/>
          </w:rPr>
          <w:fldChar w:fldCharType="separate"/>
        </w:r>
        <w:r w:rsidR="00F308F3">
          <w:rPr>
            <w:noProof/>
            <w:webHidden/>
          </w:rPr>
          <w:t>3</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783" w:history="1">
        <w:r w:rsidRPr="002B52BC">
          <w:rPr>
            <w:rStyle w:val="Hyperlink"/>
            <w:noProof/>
          </w:rPr>
          <w:t>0.3.1</w:t>
        </w:r>
        <w:r>
          <w:rPr>
            <w:rFonts w:asciiTheme="minorHAnsi" w:eastAsiaTheme="minorEastAsia" w:hAnsiTheme="minorHAnsi" w:cstheme="minorBidi"/>
            <w:noProof/>
            <w:sz w:val="22"/>
            <w:szCs w:val="22"/>
            <w:lang w:val="da-DK" w:eastAsia="da-DK"/>
          </w:rPr>
          <w:tab/>
        </w:r>
        <w:r w:rsidRPr="002B52BC">
          <w:rPr>
            <w:rStyle w:val="Hyperlink"/>
            <w:noProof/>
          </w:rPr>
          <w:t>Spectrum needs for BB data communication</w:t>
        </w:r>
        <w:r w:rsidRPr="002B52BC">
          <w:rPr>
            <w:rStyle w:val="Hyperlink"/>
            <w:i/>
            <w:noProof/>
          </w:rPr>
          <w:t>s</w:t>
        </w:r>
        <w:r>
          <w:rPr>
            <w:noProof/>
            <w:webHidden/>
          </w:rPr>
          <w:tab/>
        </w:r>
        <w:r>
          <w:rPr>
            <w:noProof/>
            <w:webHidden/>
          </w:rPr>
          <w:fldChar w:fldCharType="begin"/>
        </w:r>
        <w:r>
          <w:rPr>
            <w:noProof/>
            <w:webHidden/>
          </w:rPr>
          <w:instrText xml:space="preserve"> PAGEREF _Toc357678783 \h </w:instrText>
        </w:r>
        <w:r>
          <w:rPr>
            <w:noProof/>
            <w:webHidden/>
          </w:rPr>
        </w:r>
        <w:r>
          <w:rPr>
            <w:noProof/>
            <w:webHidden/>
          </w:rPr>
          <w:fldChar w:fldCharType="separate"/>
        </w:r>
        <w:r w:rsidR="00F308F3">
          <w:rPr>
            <w:noProof/>
            <w:webHidden/>
          </w:rPr>
          <w:t>3</w:t>
        </w:r>
        <w:r>
          <w:rPr>
            <w:noProof/>
            <w:webHidden/>
          </w:rPr>
          <w:fldChar w:fldCharType="end"/>
        </w:r>
      </w:hyperlink>
    </w:p>
    <w:p w:rsidR="00A932BD" w:rsidRDefault="00A932BD">
      <w:pPr>
        <w:pStyle w:val="TOC4"/>
        <w:rPr>
          <w:rFonts w:asciiTheme="minorHAnsi" w:eastAsiaTheme="minorEastAsia" w:hAnsiTheme="minorHAnsi" w:cstheme="minorBidi"/>
          <w:i w:val="0"/>
          <w:noProof/>
          <w:sz w:val="22"/>
          <w:szCs w:val="22"/>
          <w:lang w:val="da-DK" w:eastAsia="da-DK"/>
        </w:rPr>
      </w:pPr>
      <w:hyperlink w:anchor="_Toc357678784" w:history="1">
        <w:r w:rsidRPr="002B52BC">
          <w:rPr>
            <w:rStyle w:val="Hyperlink"/>
            <w:noProof/>
          </w:rPr>
          <w:t>0.3.1.1</w:t>
        </w:r>
        <w:r>
          <w:rPr>
            <w:rFonts w:asciiTheme="minorHAnsi" w:eastAsiaTheme="minorEastAsia" w:hAnsiTheme="minorHAnsi" w:cstheme="minorBidi"/>
            <w:i w:val="0"/>
            <w:noProof/>
            <w:sz w:val="22"/>
            <w:szCs w:val="22"/>
            <w:lang w:val="da-DK" w:eastAsia="da-DK"/>
          </w:rPr>
          <w:tab/>
        </w:r>
        <w:r w:rsidRPr="002B52BC">
          <w:rPr>
            <w:rStyle w:val="Hyperlink"/>
            <w:noProof/>
          </w:rPr>
          <w:t>PP1 (day-to-day operations)</w:t>
        </w:r>
        <w:r>
          <w:rPr>
            <w:noProof/>
            <w:webHidden/>
          </w:rPr>
          <w:tab/>
        </w:r>
        <w:r>
          <w:rPr>
            <w:noProof/>
            <w:webHidden/>
          </w:rPr>
          <w:fldChar w:fldCharType="begin"/>
        </w:r>
        <w:r>
          <w:rPr>
            <w:noProof/>
            <w:webHidden/>
          </w:rPr>
          <w:instrText xml:space="preserve"> PAGEREF _Toc357678784 \h </w:instrText>
        </w:r>
        <w:r>
          <w:rPr>
            <w:noProof/>
            <w:webHidden/>
          </w:rPr>
        </w:r>
        <w:r>
          <w:rPr>
            <w:noProof/>
            <w:webHidden/>
          </w:rPr>
          <w:fldChar w:fldCharType="separate"/>
        </w:r>
        <w:r w:rsidR="00F308F3">
          <w:rPr>
            <w:noProof/>
            <w:webHidden/>
          </w:rPr>
          <w:t>3</w:t>
        </w:r>
        <w:r>
          <w:rPr>
            <w:noProof/>
            <w:webHidden/>
          </w:rPr>
          <w:fldChar w:fldCharType="end"/>
        </w:r>
      </w:hyperlink>
    </w:p>
    <w:p w:rsidR="00A932BD" w:rsidRDefault="00A932BD">
      <w:pPr>
        <w:pStyle w:val="TOC4"/>
        <w:rPr>
          <w:rFonts w:asciiTheme="minorHAnsi" w:eastAsiaTheme="minorEastAsia" w:hAnsiTheme="minorHAnsi" w:cstheme="minorBidi"/>
          <w:i w:val="0"/>
          <w:noProof/>
          <w:sz w:val="22"/>
          <w:szCs w:val="22"/>
          <w:lang w:val="da-DK" w:eastAsia="da-DK"/>
        </w:rPr>
      </w:pPr>
      <w:hyperlink w:anchor="_Toc357678785" w:history="1">
        <w:r w:rsidRPr="002B52BC">
          <w:rPr>
            <w:rStyle w:val="Hyperlink"/>
            <w:noProof/>
          </w:rPr>
          <w:t>0.3.1.2</w:t>
        </w:r>
        <w:r>
          <w:rPr>
            <w:rFonts w:asciiTheme="minorHAnsi" w:eastAsiaTheme="minorEastAsia" w:hAnsiTheme="minorHAnsi" w:cstheme="minorBidi"/>
            <w:i w:val="0"/>
            <w:noProof/>
            <w:sz w:val="22"/>
            <w:szCs w:val="22"/>
            <w:lang w:val="da-DK" w:eastAsia="da-DK"/>
          </w:rPr>
          <w:tab/>
        </w:r>
        <w:r w:rsidRPr="002B52BC">
          <w:rPr>
            <w:rStyle w:val="Hyperlink"/>
            <w:noProof/>
          </w:rPr>
          <w:t>PP2 (large emergency and/or public events)</w:t>
        </w:r>
        <w:r>
          <w:rPr>
            <w:noProof/>
            <w:webHidden/>
          </w:rPr>
          <w:tab/>
        </w:r>
        <w:r>
          <w:rPr>
            <w:noProof/>
            <w:webHidden/>
          </w:rPr>
          <w:fldChar w:fldCharType="begin"/>
        </w:r>
        <w:r>
          <w:rPr>
            <w:noProof/>
            <w:webHidden/>
          </w:rPr>
          <w:instrText xml:space="preserve"> PAGEREF _Toc357678785 \h </w:instrText>
        </w:r>
        <w:r>
          <w:rPr>
            <w:noProof/>
            <w:webHidden/>
          </w:rPr>
        </w:r>
        <w:r>
          <w:rPr>
            <w:noProof/>
            <w:webHidden/>
          </w:rPr>
          <w:fldChar w:fldCharType="separate"/>
        </w:r>
        <w:r w:rsidR="00F308F3">
          <w:rPr>
            <w:noProof/>
            <w:webHidden/>
          </w:rPr>
          <w:t>4</w:t>
        </w:r>
        <w:r>
          <w:rPr>
            <w:noProof/>
            <w:webHidden/>
          </w:rPr>
          <w:fldChar w:fldCharType="end"/>
        </w:r>
      </w:hyperlink>
    </w:p>
    <w:p w:rsidR="00A932BD" w:rsidRDefault="00A932BD">
      <w:pPr>
        <w:pStyle w:val="TOC4"/>
        <w:rPr>
          <w:rFonts w:asciiTheme="minorHAnsi" w:eastAsiaTheme="minorEastAsia" w:hAnsiTheme="minorHAnsi" w:cstheme="minorBidi"/>
          <w:i w:val="0"/>
          <w:noProof/>
          <w:sz w:val="22"/>
          <w:szCs w:val="22"/>
          <w:lang w:val="da-DK" w:eastAsia="da-DK"/>
        </w:rPr>
      </w:pPr>
      <w:hyperlink w:anchor="_Toc357678786" w:history="1">
        <w:r w:rsidRPr="002B52BC">
          <w:rPr>
            <w:rStyle w:val="Hyperlink"/>
            <w:noProof/>
          </w:rPr>
          <w:t>0.3.1.3</w:t>
        </w:r>
        <w:r>
          <w:rPr>
            <w:rFonts w:asciiTheme="minorHAnsi" w:eastAsiaTheme="minorEastAsia" w:hAnsiTheme="minorHAnsi" w:cstheme="minorBidi"/>
            <w:i w:val="0"/>
            <w:noProof/>
            <w:sz w:val="22"/>
            <w:szCs w:val="22"/>
            <w:lang w:val="da-DK" w:eastAsia="da-DK"/>
          </w:rPr>
          <w:tab/>
        </w:r>
        <w:r w:rsidRPr="002B52BC">
          <w:rPr>
            <w:rStyle w:val="Hyperlink"/>
            <w:noProof/>
          </w:rPr>
          <w:t>DR (Disaster Relief)</w:t>
        </w:r>
        <w:r>
          <w:rPr>
            <w:noProof/>
            <w:webHidden/>
          </w:rPr>
          <w:tab/>
        </w:r>
        <w:r>
          <w:rPr>
            <w:noProof/>
            <w:webHidden/>
          </w:rPr>
          <w:fldChar w:fldCharType="begin"/>
        </w:r>
        <w:r>
          <w:rPr>
            <w:noProof/>
            <w:webHidden/>
          </w:rPr>
          <w:instrText xml:space="preserve"> PAGEREF _Toc357678786 \h </w:instrText>
        </w:r>
        <w:r>
          <w:rPr>
            <w:noProof/>
            <w:webHidden/>
          </w:rPr>
        </w:r>
        <w:r>
          <w:rPr>
            <w:noProof/>
            <w:webHidden/>
          </w:rPr>
          <w:fldChar w:fldCharType="separate"/>
        </w:r>
        <w:r w:rsidR="00F308F3">
          <w:rPr>
            <w:noProof/>
            <w:webHidden/>
          </w:rPr>
          <w:t>5</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787" w:history="1">
        <w:r w:rsidRPr="002B52BC">
          <w:rPr>
            <w:rStyle w:val="Hyperlink"/>
            <w:noProof/>
          </w:rPr>
          <w:t>0.3.2</w:t>
        </w:r>
        <w:r>
          <w:rPr>
            <w:rFonts w:asciiTheme="minorHAnsi" w:eastAsiaTheme="minorEastAsia" w:hAnsiTheme="minorHAnsi" w:cstheme="minorBidi"/>
            <w:noProof/>
            <w:sz w:val="22"/>
            <w:szCs w:val="22"/>
            <w:lang w:val="da-DK" w:eastAsia="da-DK"/>
          </w:rPr>
          <w:tab/>
        </w:r>
        <w:r w:rsidRPr="002B52BC">
          <w:rPr>
            <w:rStyle w:val="Hyperlink"/>
            <w:rFonts w:cs="Arial"/>
            <w:noProof/>
          </w:rPr>
          <w:t>Spectrum needs for BB data communications calculated with a different methodology</w:t>
        </w:r>
        <w:r>
          <w:rPr>
            <w:noProof/>
            <w:webHidden/>
          </w:rPr>
          <w:tab/>
        </w:r>
        <w:r>
          <w:rPr>
            <w:noProof/>
            <w:webHidden/>
          </w:rPr>
          <w:fldChar w:fldCharType="begin"/>
        </w:r>
        <w:r>
          <w:rPr>
            <w:noProof/>
            <w:webHidden/>
          </w:rPr>
          <w:instrText xml:space="preserve"> PAGEREF _Toc357678787 \h </w:instrText>
        </w:r>
        <w:r>
          <w:rPr>
            <w:noProof/>
            <w:webHidden/>
          </w:rPr>
        </w:r>
        <w:r>
          <w:rPr>
            <w:noProof/>
            <w:webHidden/>
          </w:rPr>
          <w:fldChar w:fldCharType="separate"/>
        </w:r>
        <w:r w:rsidR="00F308F3">
          <w:rPr>
            <w:noProof/>
            <w:webHidden/>
          </w:rPr>
          <w:t>5</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788" w:history="1">
        <w:r w:rsidRPr="002B52BC">
          <w:rPr>
            <w:rStyle w:val="Hyperlink"/>
            <w:noProof/>
          </w:rPr>
          <w:t>0.3.3</w:t>
        </w:r>
        <w:r>
          <w:rPr>
            <w:rFonts w:asciiTheme="minorHAnsi" w:eastAsiaTheme="minorEastAsia" w:hAnsiTheme="minorHAnsi" w:cstheme="minorBidi"/>
            <w:noProof/>
            <w:sz w:val="22"/>
            <w:szCs w:val="22"/>
            <w:lang w:val="da-DK" w:eastAsia="da-DK"/>
          </w:rPr>
          <w:tab/>
        </w:r>
        <w:r w:rsidRPr="002B52BC">
          <w:rPr>
            <w:rStyle w:val="Hyperlink"/>
            <w:rFonts w:cs="Arial"/>
            <w:noProof/>
          </w:rPr>
          <w:t>Spectrum needs for voice</w:t>
        </w:r>
        <w:r>
          <w:rPr>
            <w:noProof/>
            <w:webHidden/>
          </w:rPr>
          <w:tab/>
        </w:r>
        <w:r>
          <w:rPr>
            <w:noProof/>
            <w:webHidden/>
          </w:rPr>
          <w:fldChar w:fldCharType="begin"/>
        </w:r>
        <w:r>
          <w:rPr>
            <w:noProof/>
            <w:webHidden/>
          </w:rPr>
          <w:instrText xml:space="preserve"> PAGEREF _Toc357678788 \h </w:instrText>
        </w:r>
        <w:r>
          <w:rPr>
            <w:noProof/>
            <w:webHidden/>
          </w:rPr>
        </w:r>
        <w:r>
          <w:rPr>
            <w:noProof/>
            <w:webHidden/>
          </w:rPr>
          <w:fldChar w:fldCharType="separate"/>
        </w:r>
        <w:r w:rsidR="00F308F3">
          <w:rPr>
            <w:noProof/>
            <w:webHidden/>
          </w:rPr>
          <w:t>5</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789" w:history="1">
        <w:r w:rsidRPr="002B52BC">
          <w:rPr>
            <w:rStyle w:val="Hyperlink"/>
            <w:noProof/>
          </w:rPr>
          <w:t>0.3.4</w:t>
        </w:r>
        <w:r>
          <w:rPr>
            <w:rFonts w:asciiTheme="minorHAnsi" w:eastAsiaTheme="minorEastAsia" w:hAnsiTheme="minorHAnsi" w:cstheme="minorBidi"/>
            <w:noProof/>
            <w:sz w:val="22"/>
            <w:szCs w:val="22"/>
            <w:lang w:val="da-DK" w:eastAsia="da-DK"/>
          </w:rPr>
          <w:tab/>
        </w:r>
        <w:r w:rsidRPr="002B52BC">
          <w:rPr>
            <w:rStyle w:val="Hyperlink"/>
            <w:rFonts w:cs="Arial"/>
            <w:noProof/>
          </w:rPr>
          <w:t>Spectrum needs for Air-Ground-Air (AGA) communications</w:t>
        </w:r>
        <w:r>
          <w:rPr>
            <w:noProof/>
            <w:webHidden/>
          </w:rPr>
          <w:tab/>
        </w:r>
        <w:r>
          <w:rPr>
            <w:noProof/>
            <w:webHidden/>
          </w:rPr>
          <w:fldChar w:fldCharType="begin"/>
        </w:r>
        <w:r>
          <w:rPr>
            <w:noProof/>
            <w:webHidden/>
          </w:rPr>
          <w:instrText xml:space="preserve"> PAGEREF _Toc357678789 \h </w:instrText>
        </w:r>
        <w:r>
          <w:rPr>
            <w:noProof/>
            <w:webHidden/>
          </w:rPr>
        </w:r>
        <w:r>
          <w:rPr>
            <w:noProof/>
            <w:webHidden/>
          </w:rPr>
          <w:fldChar w:fldCharType="separate"/>
        </w:r>
        <w:r w:rsidR="00F308F3">
          <w:rPr>
            <w:noProof/>
            <w:webHidden/>
          </w:rPr>
          <w:t>5</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790" w:history="1">
        <w:r w:rsidRPr="002B52BC">
          <w:rPr>
            <w:rStyle w:val="Hyperlink"/>
            <w:noProof/>
          </w:rPr>
          <w:t>0.3.5</w:t>
        </w:r>
        <w:r>
          <w:rPr>
            <w:rFonts w:asciiTheme="minorHAnsi" w:eastAsiaTheme="minorEastAsia" w:hAnsiTheme="minorHAnsi" w:cstheme="minorBidi"/>
            <w:noProof/>
            <w:sz w:val="22"/>
            <w:szCs w:val="22"/>
            <w:lang w:val="da-DK" w:eastAsia="da-DK"/>
          </w:rPr>
          <w:tab/>
        </w:r>
        <w:r w:rsidRPr="002B52BC">
          <w:rPr>
            <w:rStyle w:val="Hyperlink"/>
            <w:rFonts w:cs="Arial"/>
            <w:noProof/>
          </w:rPr>
          <w:t>Spectrum needs for Direct Mode Operation (DMO)</w:t>
        </w:r>
        <w:r>
          <w:rPr>
            <w:noProof/>
            <w:webHidden/>
          </w:rPr>
          <w:tab/>
        </w:r>
        <w:r>
          <w:rPr>
            <w:noProof/>
            <w:webHidden/>
          </w:rPr>
          <w:fldChar w:fldCharType="begin"/>
        </w:r>
        <w:r>
          <w:rPr>
            <w:noProof/>
            <w:webHidden/>
          </w:rPr>
          <w:instrText xml:space="preserve"> PAGEREF _Toc357678790 \h </w:instrText>
        </w:r>
        <w:r>
          <w:rPr>
            <w:noProof/>
            <w:webHidden/>
          </w:rPr>
        </w:r>
        <w:r>
          <w:rPr>
            <w:noProof/>
            <w:webHidden/>
          </w:rPr>
          <w:fldChar w:fldCharType="separate"/>
        </w:r>
        <w:r w:rsidR="00F308F3">
          <w:rPr>
            <w:noProof/>
            <w:webHidden/>
          </w:rPr>
          <w:t>6</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791" w:history="1">
        <w:r w:rsidRPr="002B52BC">
          <w:rPr>
            <w:rStyle w:val="Hyperlink"/>
            <w:noProof/>
          </w:rPr>
          <w:t>0.4</w:t>
        </w:r>
        <w:r>
          <w:rPr>
            <w:rFonts w:asciiTheme="minorHAnsi" w:eastAsiaTheme="minorEastAsia" w:hAnsiTheme="minorHAnsi" w:cstheme="minorBidi"/>
            <w:noProof/>
            <w:sz w:val="22"/>
            <w:szCs w:val="22"/>
            <w:lang w:val="da-DK" w:eastAsia="da-DK"/>
          </w:rPr>
          <w:tab/>
        </w:r>
        <w:r w:rsidRPr="002B52BC">
          <w:rPr>
            <w:rStyle w:val="Hyperlink"/>
            <w:noProof/>
          </w:rPr>
          <w:t>Conclusions</w:t>
        </w:r>
        <w:r>
          <w:rPr>
            <w:noProof/>
            <w:webHidden/>
          </w:rPr>
          <w:tab/>
        </w:r>
        <w:r>
          <w:rPr>
            <w:noProof/>
            <w:webHidden/>
          </w:rPr>
          <w:fldChar w:fldCharType="begin"/>
        </w:r>
        <w:r>
          <w:rPr>
            <w:noProof/>
            <w:webHidden/>
          </w:rPr>
          <w:instrText xml:space="preserve"> PAGEREF _Toc357678791 \h </w:instrText>
        </w:r>
        <w:r>
          <w:rPr>
            <w:noProof/>
            <w:webHidden/>
          </w:rPr>
        </w:r>
        <w:r>
          <w:rPr>
            <w:noProof/>
            <w:webHidden/>
          </w:rPr>
          <w:fldChar w:fldCharType="separate"/>
        </w:r>
        <w:r w:rsidR="00F308F3">
          <w:rPr>
            <w:noProof/>
            <w:webHidden/>
          </w:rPr>
          <w:t>6</w:t>
        </w:r>
        <w:r>
          <w:rPr>
            <w:noProof/>
            <w:webHidden/>
          </w:rPr>
          <w:fldChar w:fldCharType="end"/>
        </w:r>
      </w:hyperlink>
    </w:p>
    <w:p w:rsidR="00A932BD" w:rsidRDefault="00A932BD">
      <w:pPr>
        <w:pStyle w:val="TOC1"/>
        <w:rPr>
          <w:rFonts w:asciiTheme="minorHAnsi" w:eastAsiaTheme="minorEastAsia" w:hAnsiTheme="minorHAnsi" w:cstheme="minorBidi"/>
          <w:b w:val="0"/>
          <w:caps w:val="0"/>
          <w:noProof/>
          <w:sz w:val="22"/>
          <w:szCs w:val="22"/>
          <w:lang w:val="da-DK" w:eastAsia="da-DK"/>
        </w:rPr>
      </w:pPr>
      <w:hyperlink w:anchor="_Toc357678792" w:history="1">
        <w:r w:rsidRPr="002B52BC">
          <w:rPr>
            <w:rStyle w:val="Hyperlink"/>
            <w:noProof/>
          </w:rPr>
          <w:t>1</w:t>
        </w:r>
        <w:r>
          <w:rPr>
            <w:rFonts w:asciiTheme="minorHAnsi" w:eastAsiaTheme="minorEastAsia" w:hAnsiTheme="minorHAnsi" w:cstheme="minorBidi"/>
            <w:b w:val="0"/>
            <w:caps w:val="0"/>
            <w:noProof/>
            <w:sz w:val="22"/>
            <w:szCs w:val="22"/>
            <w:lang w:val="da-DK" w:eastAsia="da-DK"/>
          </w:rPr>
          <w:tab/>
        </w:r>
        <w:r w:rsidRPr="002B52BC">
          <w:rPr>
            <w:rStyle w:val="Hyperlink"/>
            <w:noProof/>
          </w:rPr>
          <w:t>Introduction</w:t>
        </w:r>
        <w:r>
          <w:rPr>
            <w:noProof/>
            <w:webHidden/>
          </w:rPr>
          <w:tab/>
        </w:r>
        <w:r>
          <w:rPr>
            <w:noProof/>
            <w:webHidden/>
          </w:rPr>
          <w:fldChar w:fldCharType="begin"/>
        </w:r>
        <w:r>
          <w:rPr>
            <w:noProof/>
            <w:webHidden/>
          </w:rPr>
          <w:instrText xml:space="preserve"> PAGEREF _Toc357678792 \h </w:instrText>
        </w:r>
        <w:r>
          <w:rPr>
            <w:noProof/>
            <w:webHidden/>
          </w:rPr>
        </w:r>
        <w:r>
          <w:rPr>
            <w:noProof/>
            <w:webHidden/>
          </w:rPr>
          <w:fldChar w:fldCharType="separate"/>
        </w:r>
        <w:r w:rsidR="00F308F3">
          <w:rPr>
            <w:noProof/>
            <w:webHidden/>
          </w:rPr>
          <w:t>14</w:t>
        </w:r>
        <w:r>
          <w:rPr>
            <w:noProof/>
            <w:webHidden/>
          </w:rPr>
          <w:fldChar w:fldCharType="end"/>
        </w:r>
      </w:hyperlink>
    </w:p>
    <w:p w:rsidR="00A932BD" w:rsidRDefault="00A932BD">
      <w:pPr>
        <w:pStyle w:val="TOC1"/>
        <w:rPr>
          <w:rFonts w:asciiTheme="minorHAnsi" w:eastAsiaTheme="minorEastAsia" w:hAnsiTheme="minorHAnsi" w:cstheme="minorBidi"/>
          <w:b w:val="0"/>
          <w:caps w:val="0"/>
          <w:noProof/>
          <w:sz w:val="22"/>
          <w:szCs w:val="22"/>
          <w:lang w:val="da-DK" w:eastAsia="da-DK"/>
        </w:rPr>
      </w:pPr>
      <w:hyperlink w:anchor="_Toc357678793" w:history="1">
        <w:r w:rsidRPr="002B52BC">
          <w:rPr>
            <w:rStyle w:val="Hyperlink"/>
            <w:noProof/>
          </w:rPr>
          <w:t>2</w:t>
        </w:r>
        <w:r>
          <w:rPr>
            <w:rFonts w:asciiTheme="minorHAnsi" w:eastAsiaTheme="minorEastAsia" w:hAnsiTheme="minorHAnsi" w:cstheme="minorBidi"/>
            <w:b w:val="0"/>
            <w:caps w:val="0"/>
            <w:noProof/>
            <w:sz w:val="22"/>
            <w:szCs w:val="22"/>
            <w:lang w:val="da-DK" w:eastAsia="da-DK"/>
          </w:rPr>
          <w:tab/>
        </w:r>
        <w:r w:rsidRPr="002B52BC">
          <w:rPr>
            <w:rStyle w:val="Hyperlink"/>
            <w:noProof/>
          </w:rPr>
          <w:t>GENERAL DESCRIPTION OF the PPDR operational framework</w:t>
        </w:r>
        <w:r>
          <w:rPr>
            <w:noProof/>
            <w:webHidden/>
          </w:rPr>
          <w:tab/>
        </w:r>
        <w:r>
          <w:rPr>
            <w:noProof/>
            <w:webHidden/>
          </w:rPr>
          <w:fldChar w:fldCharType="begin"/>
        </w:r>
        <w:r>
          <w:rPr>
            <w:noProof/>
            <w:webHidden/>
          </w:rPr>
          <w:instrText xml:space="preserve"> PAGEREF _Toc357678793 \h </w:instrText>
        </w:r>
        <w:r>
          <w:rPr>
            <w:noProof/>
            <w:webHidden/>
          </w:rPr>
        </w:r>
        <w:r>
          <w:rPr>
            <w:noProof/>
            <w:webHidden/>
          </w:rPr>
          <w:fldChar w:fldCharType="separate"/>
        </w:r>
        <w:r w:rsidR="00F308F3">
          <w:rPr>
            <w:noProof/>
            <w:webHidden/>
          </w:rPr>
          <w:t>15</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794" w:history="1">
        <w:r w:rsidRPr="002B52BC">
          <w:rPr>
            <w:rStyle w:val="Hyperlink"/>
            <w:noProof/>
          </w:rPr>
          <w:t>2.1</w:t>
        </w:r>
        <w:r>
          <w:rPr>
            <w:rFonts w:asciiTheme="minorHAnsi" w:eastAsiaTheme="minorEastAsia" w:hAnsiTheme="minorHAnsi" w:cstheme="minorBidi"/>
            <w:noProof/>
            <w:sz w:val="22"/>
            <w:szCs w:val="22"/>
            <w:lang w:val="da-DK" w:eastAsia="da-DK"/>
          </w:rPr>
          <w:tab/>
        </w:r>
        <w:r w:rsidRPr="002B52BC">
          <w:rPr>
            <w:rStyle w:val="Hyperlink"/>
            <w:noProof/>
          </w:rPr>
          <w:t>Public protection and disaster relief (PPDR)</w:t>
        </w:r>
        <w:r>
          <w:rPr>
            <w:noProof/>
            <w:webHidden/>
          </w:rPr>
          <w:tab/>
        </w:r>
        <w:r>
          <w:rPr>
            <w:noProof/>
            <w:webHidden/>
          </w:rPr>
          <w:fldChar w:fldCharType="begin"/>
        </w:r>
        <w:r>
          <w:rPr>
            <w:noProof/>
            <w:webHidden/>
          </w:rPr>
          <w:instrText xml:space="preserve"> PAGEREF _Toc357678794 \h </w:instrText>
        </w:r>
        <w:r>
          <w:rPr>
            <w:noProof/>
            <w:webHidden/>
          </w:rPr>
        </w:r>
        <w:r>
          <w:rPr>
            <w:noProof/>
            <w:webHidden/>
          </w:rPr>
          <w:fldChar w:fldCharType="separate"/>
        </w:r>
        <w:r w:rsidR="00F308F3">
          <w:rPr>
            <w:noProof/>
            <w:webHidden/>
          </w:rPr>
          <w:t>15</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795" w:history="1">
        <w:r w:rsidRPr="002B52BC">
          <w:rPr>
            <w:rStyle w:val="Hyperlink"/>
            <w:noProof/>
          </w:rPr>
          <w:t>2.2</w:t>
        </w:r>
        <w:r>
          <w:rPr>
            <w:rFonts w:asciiTheme="minorHAnsi" w:eastAsiaTheme="minorEastAsia" w:hAnsiTheme="minorHAnsi" w:cstheme="minorBidi"/>
            <w:noProof/>
            <w:sz w:val="22"/>
            <w:szCs w:val="22"/>
            <w:lang w:val="da-DK" w:eastAsia="da-DK"/>
          </w:rPr>
          <w:tab/>
        </w:r>
        <w:r w:rsidRPr="002B52BC">
          <w:rPr>
            <w:rStyle w:val="Hyperlink"/>
            <w:noProof/>
          </w:rPr>
          <w:t>Mission critical vs non-mission critical situations</w:t>
        </w:r>
        <w:r>
          <w:rPr>
            <w:noProof/>
            <w:webHidden/>
          </w:rPr>
          <w:tab/>
        </w:r>
        <w:r>
          <w:rPr>
            <w:noProof/>
            <w:webHidden/>
          </w:rPr>
          <w:fldChar w:fldCharType="begin"/>
        </w:r>
        <w:r>
          <w:rPr>
            <w:noProof/>
            <w:webHidden/>
          </w:rPr>
          <w:instrText xml:space="preserve"> PAGEREF _Toc357678795 \h </w:instrText>
        </w:r>
        <w:r>
          <w:rPr>
            <w:noProof/>
            <w:webHidden/>
          </w:rPr>
        </w:r>
        <w:r>
          <w:rPr>
            <w:noProof/>
            <w:webHidden/>
          </w:rPr>
          <w:fldChar w:fldCharType="separate"/>
        </w:r>
        <w:r w:rsidR="00F308F3">
          <w:rPr>
            <w:noProof/>
            <w:webHidden/>
          </w:rPr>
          <w:t>15</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796" w:history="1">
        <w:r w:rsidRPr="002B52BC">
          <w:rPr>
            <w:rStyle w:val="Hyperlink"/>
            <w:noProof/>
          </w:rPr>
          <w:t>2.3</w:t>
        </w:r>
        <w:r>
          <w:rPr>
            <w:rFonts w:asciiTheme="minorHAnsi" w:eastAsiaTheme="minorEastAsia" w:hAnsiTheme="minorHAnsi" w:cstheme="minorBidi"/>
            <w:noProof/>
            <w:sz w:val="22"/>
            <w:szCs w:val="22"/>
            <w:lang w:val="da-DK" w:eastAsia="da-DK"/>
          </w:rPr>
          <w:tab/>
        </w:r>
        <w:r w:rsidRPr="002B52BC">
          <w:rPr>
            <w:rStyle w:val="Hyperlink"/>
            <w:noProof/>
          </w:rPr>
          <w:t>PPDR Radio operating environments</w:t>
        </w:r>
        <w:r>
          <w:rPr>
            <w:noProof/>
            <w:webHidden/>
          </w:rPr>
          <w:tab/>
        </w:r>
        <w:r>
          <w:rPr>
            <w:noProof/>
            <w:webHidden/>
          </w:rPr>
          <w:fldChar w:fldCharType="begin"/>
        </w:r>
        <w:r>
          <w:rPr>
            <w:noProof/>
            <w:webHidden/>
          </w:rPr>
          <w:instrText xml:space="preserve"> PAGEREF _Toc357678796 \h </w:instrText>
        </w:r>
        <w:r>
          <w:rPr>
            <w:noProof/>
            <w:webHidden/>
          </w:rPr>
        </w:r>
        <w:r>
          <w:rPr>
            <w:noProof/>
            <w:webHidden/>
          </w:rPr>
          <w:fldChar w:fldCharType="separate"/>
        </w:r>
        <w:r w:rsidR="00F308F3">
          <w:rPr>
            <w:noProof/>
            <w:webHidden/>
          </w:rPr>
          <w:t>16</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797" w:history="1">
        <w:r w:rsidRPr="002B52BC">
          <w:rPr>
            <w:rStyle w:val="Hyperlink"/>
            <w:noProof/>
          </w:rPr>
          <w:t>2.3.1</w:t>
        </w:r>
        <w:r>
          <w:rPr>
            <w:rFonts w:asciiTheme="minorHAnsi" w:eastAsiaTheme="minorEastAsia" w:hAnsiTheme="minorHAnsi" w:cstheme="minorBidi"/>
            <w:noProof/>
            <w:sz w:val="22"/>
            <w:szCs w:val="22"/>
            <w:lang w:val="da-DK" w:eastAsia="da-DK"/>
          </w:rPr>
          <w:tab/>
        </w:r>
        <w:r w:rsidRPr="002B52BC">
          <w:rPr>
            <w:rStyle w:val="Hyperlink"/>
            <w:rFonts w:cs="Arial"/>
            <w:noProof/>
          </w:rPr>
          <w:t>Day-to-day operations</w:t>
        </w:r>
        <w:r>
          <w:rPr>
            <w:noProof/>
            <w:webHidden/>
          </w:rPr>
          <w:tab/>
        </w:r>
        <w:r>
          <w:rPr>
            <w:noProof/>
            <w:webHidden/>
          </w:rPr>
          <w:fldChar w:fldCharType="begin"/>
        </w:r>
        <w:r>
          <w:rPr>
            <w:noProof/>
            <w:webHidden/>
          </w:rPr>
          <w:instrText xml:space="preserve"> PAGEREF _Toc357678797 \h </w:instrText>
        </w:r>
        <w:r>
          <w:rPr>
            <w:noProof/>
            <w:webHidden/>
          </w:rPr>
        </w:r>
        <w:r>
          <w:rPr>
            <w:noProof/>
            <w:webHidden/>
          </w:rPr>
          <w:fldChar w:fldCharType="separate"/>
        </w:r>
        <w:r w:rsidR="00F308F3">
          <w:rPr>
            <w:noProof/>
            <w:webHidden/>
          </w:rPr>
          <w:t>16</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798" w:history="1">
        <w:r w:rsidRPr="002B52BC">
          <w:rPr>
            <w:rStyle w:val="Hyperlink"/>
            <w:noProof/>
          </w:rPr>
          <w:t>2.3.2</w:t>
        </w:r>
        <w:r>
          <w:rPr>
            <w:rFonts w:asciiTheme="minorHAnsi" w:eastAsiaTheme="minorEastAsia" w:hAnsiTheme="minorHAnsi" w:cstheme="minorBidi"/>
            <w:noProof/>
            <w:sz w:val="22"/>
            <w:szCs w:val="22"/>
            <w:lang w:val="da-DK" w:eastAsia="da-DK"/>
          </w:rPr>
          <w:tab/>
        </w:r>
        <w:r w:rsidRPr="002B52BC">
          <w:rPr>
            <w:rStyle w:val="Hyperlink"/>
            <w:rFonts w:cs="Arial"/>
            <w:noProof/>
          </w:rPr>
          <w:t>Large emergency and/or public events</w:t>
        </w:r>
        <w:r>
          <w:rPr>
            <w:noProof/>
            <w:webHidden/>
          </w:rPr>
          <w:tab/>
        </w:r>
        <w:r>
          <w:rPr>
            <w:noProof/>
            <w:webHidden/>
          </w:rPr>
          <w:fldChar w:fldCharType="begin"/>
        </w:r>
        <w:r>
          <w:rPr>
            <w:noProof/>
            <w:webHidden/>
          </w:rPr>
          <w:instrText xml:space="preserve"> PAGEREF _Toc357678798 \h </w:instrText>
        </w:r>
        <w:r>
          <w:rPr>
            <w:noProof/>
            <w:webHidden/>
          </w:rPr>
        </w:r>
        <w:r>
          <w:rPr>
            <w:noProof/>
            <w:webHidden/>
          </w:rPr>
          <w:fldChar w:fldCharType="separate"/>
        </w:r>
        <w:r w:rsidR="00F308F3">
          <w:rPr>
            <w:noProof/>
            <w:webHidden/>
          </w:rPr>
          <w:t>17</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799" w:history="1">
        <w:r w:rsidRPr="002B52BC">
          <w:rPr>
            <w:rStyle w:val="Hyperlink"/>
            <w:noProof/>
          </w:rPr>
          <w:t>2.3.3</w:t>
        </w:r>
        <w:r>
          <w:rPr>
            <w:rFonts w:asciiTheme="minorHAnsi" w:eastAsiaTheme="minorEastAsia" w:hAnsiTheme="minorHAnsi" w:cstheme="minorBidi"/>
            <w:noProof/>
            <w:sz w:val="22"/>
            <w:szCs w:val="22"/>
            <w:lang w:val="da-DK" w:eastAsia="da-DK"/>
          </w:rPr>
          <w:tab/>
        </w:r>
        <w:r w:rsidRPr="002B52BC">
          <w:rPr>
            <w:rStyle w:val="Hyperlink"/>
            <w:rFonts w:cs="Arial"/>
            <w:noProof/>
          </w:rPr>
          <w:t>Disasters</w:t>
        </w:r>
        <w:r>
          <w:rPr>
            <w:noProof/>
            <w:webHidden/>
          </w:rPr>
          <w:tab/>
        </w:r>
        <w:r>
          <w:rPr>
            <w:noProof/>
            <w:webHidden/>
          </w:rPr>
          <w:fldChar w:fldCharType="begin"/>
        </w:r>
        <w:r>
          <w:rPr>
            <w:noProof/>
            <w:webHidden/>
          </w:rPr>
          <w:instrText xml:space="preserve"> PAGEREF _Toc357678799 \h </w:instrText>
        </w:r>
        <w:r>
          <w:rPr>
            <w:noProof/>
            <w:webHidden/>
          </w:rPr>
        </w:r>
        <w:r>
          <w:rPr>
            <w:noProof/>
            <w:webHidden/>
          </w:rPr>
          <w:fldChar w:fldCharType="separate"/>
        </w:r>
        <w:r w:rsidR="00F308F3">
          <w:rPr>
            <w:noProof/>
            <w:webHidden/>
          </w:rPr>
          <w:t>17</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00" w:history="1">
        <w:r w:rsidRPr="002B52BC">
          <w:rPr>
            <w:rStyle w:val="Hyperlink"/>
            <w:noProof/>
          </w:rPr>
          <w:t>2.4</w:t>
        </w:r>
        <w:r>
          <w:rPr>
            <w:rFonts w:asciiTheme="minorHAnsi" w:eastAsiaTheme="minorEastAsia" w:hAnsiTheme="minorHAnsi" w:cstheme="minorBidi"/>
            <w:noProof/>
            <w:sz w:val="22"/>
            <w:szCs w:val="22"/>
            <w:lang w:val="da-DK" w:eastAsia="da-DK"/>
          </w:rPr>
          <w:tab/>
        </w:r>
        <w:r w:rsidRPr="002B52BC">
          <w:rPr>
            <w:rStyle w:val="Hyperlink"/>
            <w:noProof/>
          </w:rPr>
          <w:t>PPDR applications</w:t>
        </w:r>
        <w:r>
          <w:rPr>
            <w:noProof/>
            <w:webHidden/>
          </w:rPr>
          <w:tab/>
        </w:r>
        <w:r>
          <w:rPr>
            <w:noProof/>
            <w:webHidden/>
          </w:rPr>
          <w:fldChar w:fldCharType="begin"/>
        </w:r>
        <w:r>
          <w:rPr>
            <w:noProof/>
            <w:webHidden/>
          </w:rPr>
          <w:instrText xml:space="preserve"> PAGEREF _Toc357678800 \h </w:instrText>
        </w:r>
        <w:r>
          <w:rPr>
            <w:noProof/>
            <w:webHidden/>
          </w:rPr>
        </w:r>
        <w:r>
          <w:rPr>
            <w:noProof/>
            <w:webHidden/>
          </w:rPr>
          <w:fldChar w:fldCharType="separate"/>
        </w:r>
        <w:r w:rsidR="00F308F3">
          <w:rPr>
            <w:noProof/>
            <w:webHidden/>
          </w:rPr>
          <w:t>18</w:t>
        </w:r>
        <w:r>
          <w:rPr>
            <w:noProof/>
            <w:webHidden/>
          </w:rPr>
          <w:fldChar w:fldCharType="end"/>
        </w:r>
      </w:hyperlink>
    </w:p>
    <w:p w:rsidR="00A932BD" w:rsidRDefault="00A932BD">
      <w:pPr>
        <w:pStyle w:val="TOC1"/>
        <w:rPr>
          <w:rFonts w:asciiTheme="minorHAnsi" w:eastAsiaTheme="minorEastAsia" w:hAnsiTheme="minorHAnsi" w:cstheme="minorBidi"/>
          <w:b w:val="0"/>
          <w:caps w:val="0"/>
          <w:noProof/>
          <w:sz w:val="22"/>
          <w:szCs w:val="22"/>
          <w:lang w:val="da-DK" w:eastAsia="da-DK"/>
        </w:rPr>
      </w:pPr>
      <w:hyperlink w:anchor="_Toc357678801" w:history="1">
        <w:r w:rsidRPr="002B52BC">
          <w:rPr>
            <w:rStyle w:val="Hyperlink"/>
            <w:noProof/>
          </w:rPr>
          <w:t>3</w:t>
        </w:r>
        <w:r>
          <w:rPr>
            <w:rFonts w:asciiTheme="minorHAnsi" w:eastAsiaTheme="minorEastAsia" w:hAnsiTheme="minorHAnsi" w:cstheme="minorBidi"/>
            <w:b w:val="0"/>
            <w:caps w:val="0"/>
            <w:noProof/>
            <w:sz w:val="22"/>
            <w:szCs w:val="22"/>
            <w:lang w:val="da-DK" w:eastAsia="da-DK"/>
          </w:rPr>
          <w:tab/>
        </w:r>
        <w:r w:rsidRPr="002B52BC">
          <w:rPr>
            <w:rStyle w:val="Hyperlink"/>
            <w:noProof/>
          </w:rPr>
          <w:t>future European Broadband PPDR systems</w:t>
        </w:r>
        <w:r>
          <w:rPr>
            <w:noProof/>
            <w:webHidden/>
          </w:rPr>
          <w:tab/>
        </w:r>
        <w:r>
          <w:rPr>
            <w:noProof/>
            <w:webHidden/>
          </w:rPr>
          <w:fldChar w:fldCharType="begin"/>
        </w:r>
        <w:r>
          <w:rPr>
            <w:noProof/>
            <w:webHidden/>
          </w:rPr>
          <w:instrText xml:space="preserve"> PAGEREF _Toc357678801 \h </w:instrText>
        </w:r>
        <w:r>
          <w:rPr>
            <w:noProof/>
            <w:webHidden/>
          </w:rPr>
        </w:r>
        <w:r>
          <w:rPr>
            <w:noProof/>
            <w:webHidden/>
          </w:rPr>
          <w:fldChar w:fldCharType="separate"/>
        </w:r>
        <w:r w:rsidR="00F308F3">
          <w:rPr>
            <w:noProof/>
            <w:webHidden/>
          </w:rPr>
          <w:t>21</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02" w:history="1">
        <w:r w:rsidRPr="002B52BC">
          <w:rPr>
            <w:rStyle w:val="Hyperlink"/>
            <w:noProof/>
          </w:rPr>
          <w:t>3.1</w:t>
        </w:r>
        <w:r>
          <w:rPr>
            <w:rFonts w:asciiTheme="minorHAnsi" w:eastAsiaTheme="minorEastAsia" w:hAnsiTheme="minorHAnsi" w:cstheme="minorBidi"/>
            <w:noProof/>
            <w:sz w:val="22"/>
            <w:szCs w:val="22"/>
            <w:lang w:val="da-DK" w:eastAsia="da-DK"/>
          </w:rPr>
          <w:tab/>
        </w:r>
        <w:r w:rsidRPr="002B52BC">
          <w:rPr>
            <w:rStyle w:val="Hyperlink"/>
            <w:noProof/>
          </w:rPr>
          <w:t>The concept of future European Broadband PPDR Systems</w:t>
        </w:r>
        <w:r>
          <w:rPr>
            <w:noProof/>
            <w:webHidden/>
          </w:rPr>
          <w:tab/>
        </w:r>
        <w:r>
          <w:rPr>
            <w:noProof/>
            <w:webHidden/>
          </w:rPr>
          <w:fldChar w:fldCharType="begin"/>
        </w:r>
        <w:r>
          <w:rPr>
            <w:noProof/>
            <w:webHidden/>
          </w:rPr>
          <w:instrText xml:space="preserve"> PAGEREF _Toc357678802 \h </w:instrText>
        </w:r>
        <w:r>
          <w:rPr>
            <w:noProof/>
            <w:webHidden/>
          </w:rPr>
        </w:r>
        <w:r>
          <w:rPr>
            <w:noProof/>
            <w:webHidden/>
          </w:rPr>
          <w:fldChar w:fldCharType="separate"/>
        </w:r>
        <w:r w:rsidR="00F308F3">
          <w:rPr>
            <w:noProof/>
            <w:webHidden/>
          </w:rPr>
          <w:t>21</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03" w:history="1">
        <w:r w:rsidRPr="002B52BC">
          <w:rPr>
            <w:rStyle w:val="Hyperlink"/>
            <w:noProof/>
          </w:rPr>
          <w:t>3.2</w:t>
        </w:r>
        <w:r>
          <w:rPr>
            <w:rFonts w:asciiTheme="minorHAnsi" w:eastAsiaTheme="minorEastAsia" w:hAnsiTheme="minorHAnsi" w:cstheme="minorBidi"/>
            <w:noProof/>
            <w:sz w:val="22"/>
            <w:szCs w:val="22"/>
            <w:lang w:val="da-DK" w:eastAsia="da-DK"/>
          </w:rPr>
          <w:tab/>
        </w:r>
        <w:r w:rsidRPr="002B52BC">
          <w:rPr>
            <w:rStyle w:val="Hyperlink"/>
            <w:noProof/>
          </w:rPr>
          <w:t>Broadband PPDR related requirements defined in other regions</w:t>
        </w:r>
        <w:r>
          <w:rPr>
            <w:noProof/>
            <w:webHidden/>
          </w:rPr>
          <w:tab/>
        </w:r>
        <w:r>
          <w:rPr>
            <w:noProof/>
            <w:webHidden/>
          </w:rPr>
          <w:fldChar w:fldCharType="begin"/>
        </w:r>
        <w:r>
          <w:rPr>
            <w:noProof/>
            <w:webHidden/>
          </w:rPr>
          <w:instrText xml:space="preserve"> PAGEREF _Toc357678803 \h </w:instrText>
        </w:r>
        <w:r>
          <w:rPr>
            <w:noProof/>
            <w:webHidden/>
          </w:rPr>
        </w:r>
        <w:r>
          <w:rPr>
            <w:noProof/>
            <w:webHidden/>
          </w:rPr>
          <w:fldChar w:fldCharType="separate"/>
        </w:r>
        <w:r w:rsidR="00F308F3">
          <w:rPr>
            <w:noProof/>
            <w:webHidden/>
          </w:rPr>
          <w:t>22</w:t>
        </w:r>
        <w:r>
          <w:rPr>
            <w:noProof/>
            <w:webHidden/>
          </w:rPr>
          <w:fldChar w:fldCharType="end"/>
        </w:r>
      </w:hyperlink>
    </w:p>
    <w:p w:rsidR="00A932BD" w:rsidRDefault="00A932BD">
      <w:pPr>
        <w:pStyle w:val="TOC1"/>
        <w:rPr>
          <w:rFonts w:asciiTheme="minorHAnsi" w:eastAsiaTheme="minorEastAsia" w:hAnsiTheme="minorHAnsi" w:cstheme="minorBidi"/>
          <w:b w:val="0"/>
          <w:caps w:val="0"/>
          <w:noProof/>
          <w:sz w:val="22"/>
          <w:szCs w:val="22"/>
          <w:lang w:val="da-DK" w:eastAsia="da-DK"/>
        </w:rPr>
      </w:pPr>
      <w:hyperlink w:anchor="_Toc357678804" w:history="1">
        <w:r w:rsidRPr="002B52BC">
          <w:rPr>
            <w:rStyle w:val="Hyperlink"/>
            <w:noProof/>
          </w:rPr>
          <w:t>4</w:t>
        </w:r>
        <w:r>
          <w:rPr>
            <w:rFonts w:asciiTheme="minorHAnsi" w:eastAsiaTheme="minorEastAsia" w:hAnsiTheme="minorHAnsi" w:cstheme="minorBidi"/>
            <w:b w:val="0"/>
            <w:caps w:val="0"/>
            <w:noProof/>
            <w:sz w:val="22"/>
            <w:szCs w:val="22"/>
            <w:lang w:val="da-DK" w:eastAsia="da-DK"/>
          </w:rPr>
          <w:tab/>
        </w:r>
        <w:r w:rsidRPr="002B52BC">
          <w:rPr>
            <w:rStyle w:val="Hyperlink"/>
            <w:noProof/>
          </w:rPr>
          <w:t>user requirements</w:t>
        </w:r>
        <w:r>
          <w:rPr>
            <w:noProof/>
            <w:webHidden/>
          </w:rPr>
          <w:tab/>
        </w:r>
        <w:r>
          <w:rPr>
            <w:noProof/>
            <w:webHidden/>
          </w:rPr>
          <w:fldChar w:fldCharType="begin"/>
        </w:r>
        <w:r>
          <w:rPr>
            <w:noProof/>
            <w:webHidden/>
          </w:rPr>
          <w:instrText xml:space="preserve"> PAGEREF _Toc357678804 \h </w:instrText>
        </w:r>
        <w:r>
          <w:rPr>
            <w:noProof/>
            <w:webHidden/>
          </w:rPr>
        </w:r>
        <w:r>
          <w:rPr>
            <w:noProof/>
            <w:webHidden/>
          </w:rPr>
          <w:fldChar w:fldCharType="separate"/>
        </w:r>
        <w:r w:rsidR="00F308F3">
          <w:rPr>
            <w:noProof/>
            <w:webHidden/>
          </w:rPr>
          <w:t>23</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05" w:history="1">
        <w:r w:rsidRPr="002B52BC">
          <w:rPr>
            <w:rStyle w:val="Hyperlink"/>
            <w:noProof/>
          </w:rPr>
          <w:t>4.1</w:t>
        </w:r>
        <w:r>
          <w:rPr>
            <w:rFonts w:asciiTheme="minorHAnsi" w:eastAsiaTheme="minorEastAsia" w:hAnsiTheme="minorHAnsi" w:cstheme="minorBidi"/>
            <w:noProof/>
            <w:sz w:val="22"/>
            <w:szCs w:val="22"/>
            <w:lang w:val="da-DK" w:eastAsia="da-DK"/>
          </w:rPr>
          <w:tab/>
        </w:r>
        <w:r w:rsidRPr="002B52BC">
          <w:rPr>
            <w:rStyle w:val="Hyperlink"/>
            <w:noProof/>
          </w:rPr>
          <w:t>Network related PPDR requirements</w:t>
        </w:r>
        <w:r>
          <w:rPr>
            <w:noProof/>
            <w:webHidden/>
          </w:rPr>
          <w:tab/>
        </w:r>
        <w:r>
          <w:rPr>
            <w:noProof/>
            <w:webHidden/>
          </w:rPr>
          <w:fldChar w:fldCharType="begin"/>
        </w:r>
        <w:r>
          <w:rPr>
            <w:noProof/>
            <w:webHidden/>
          </w:rPr>
          <w:instrText xml:space="preserve"> PAGEREF _Toc357678805 \h </w:instrText>
        </w:r>
        <w:r>
          <w:rPr>
            <w:noProof/>
            <w:webHidden/>
          </w:rPr>
        </w:r>
        <w:r>
          <w:rPr>
            <w:noProof/>
            <w:webHidden/>
          </w:rPr>
          <w:fldChar w:fldCharType="separate"/>
        </w:r>
        <w:r w:rsidR="00F308F3">
          <w:rPr>
            <w:noProof/>
            <w:webHidden/>
          </w:rPr>
          <w:t>23</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06" w:history="1">
        <w:r w:rsidRPr="002B52BC">
          <w:rPr>
            <w:rStyle w:val="Hyperlink"/>
            <w:noProof/>
          </w:rPr>
          <w:t>4.2</w:t>
        </w:r>
        <w:r>
          <w:rPr>
            <w:rFonts w:asciiTheme="minorHAnsi" w:eastAsiaTheme="minorEastAsia" w:hAnsiTheme="minorHAnsi" w:cstheme="minorBidi"/>
            <w:noProof/>
            <w:sz w:val="22"/>
            <w:szCs w:val="22"/>
            <w:lang w:val="da-DK" w:eastAsia="da-DK"/>
          </w:rPr>
          <w:tab/>
        </w:r>
        <w:r w:rsidRPr="002B52BC">
          <w:rPr>
            <w:rStyle w:val="Hyperlink"/>
            <w:noProof/>
          </w:rPr>
          <w:t>Applications related PPDR requirements (LEWP/RCEG Matrix)</w:t>
        </w:r>
        <w:r>
          <w:rPr>
            <w:noProof/>
            <w:webHidden/>
          </w:rPr>
          <w:tab/>
        </w:r>
        <w:r>
          <w:rPr>
            <w:noProof/>
            <w:webHidden/>
          </w:rPr>
          <w:fldChar w:fldCharType="begin"/>
        </w:r>
        <w:r>
          <w:rPr>
            <w:noProof/>
            <w:webHidden/>
          </w:rPr>
          <w:instrText xml:space="preserve"> PAGEREF _Toc357678806 \h </w:instrText>
        </w:r>
        <w:r>
          <w:rPr>
            <w:noProof/>
            <w:webHidden/>
          </w:rPr>
        </w:r>
        <w:r>
          <w:rPr>
            <w:noProof/>
            <w:webHidden/>
          </w:rPr>
          <w:fldChar w:fldCharType="separate"/>
        </w:r>
        <w:r w:rsidR="00F308F3">
          <w:rPr>
            <w:noProof/>
            <w:webHidden/>
          </w:rPr>
          <w:t>23</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07" w:history="1">
        <w:r w:rsidRPr="002B52BC">
          <w:rPr>
            <w:rStyle w:val="Hyperlink"/>
            <w:noProof/>
          </w:rPr>
          <w:t>4.2.1</w:t>
        </w:r>
        <w:r>
          <w:rPr>
            <w:rFonts w:asciiTheme="minorHAnsi" w:eastAsiaTheme="minorEastAsia" w:hAnsiTheme="minorHAnsi" w:cstheme="minorBidi"/>
            <w:noProof/>
            <w:sz w:val="22"/>
            <w:szCs w:val="22"/>
            <w:lang w:val="da-DK" w:eastAsia="da-DK"/>
          </w:rPr>
          <w:tab/>
        </w:r>
        <w:r w:rsidRPr="002B52BC">
          <w:rPr>
            <w:rStyle w:val="Hyperlink"/>
            <w:rFonts w:cs="Arial"/>
            <w:noProof/>
          </w:rPr>
          <w:t>General description of the Matrix</w:t>
        </w:r>
        <w:r>
          <w:rPr>
            <w:noProof/>
            <w:webHidden/>
          </w:rPr>
          <w:tab/>
        </w:r>
        <w:r>
          <w:rPr>
            <w:noProof/>
            <w:webHidden/>
          </w:rPr>
          <w:fldChar w:fldCharType="begin"/>
        </w:r>
        <w:r>
          <w:rPr>
            <w:noProof/>
            <w:webHidden/>
          </w:rPr>
          <w:instrText xml:space="preserve"> PAGEREF _Toc357678807 \h </w:instrText>
        </w:r>
        <w:r>
          <w:rPr>
            <w:noProof/>
            <w:webHidden/>
          </w:rPr>
        </w:r>
        <w:r>
          <w:rPr>
            <w:noProof/>
            <w:webHidden/>
          </w:rPr>
          <w:fldChar w:fldCharType="separate"/>
        </w:r>
        <w:r w:rsidR="00F308F3">
          <w:rPr>
            <w:noProof/>
            <w:webHidden/>
          </w:rPr>
          <w:t>23</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08" w:history="1">
        <w:r w:rsidRPr="002B52BC">
          <w:rPr>
            <w:rStyle w:val="Hyperlink"/>
            <w:noProof/>
          </w:rPr>
          <w:t>4.2.2</w:t>
        </w:r>
        <w:r>
          <w:rPr>
            <w:rFonts w:asciiTheme="minorHAnsi" w:eastAsiaTheme="minorEastAsia" w:hAnsiTheme="minorHAnsi" w:cstheme="minorBidi"/>
            <w:noProof/>
            <w:sz w:val="22"/>
            <w:szCs w:val="22"/>
            <w:lang w:val="da-DK" w:eastAsia="da-DK"/>
          </w:rPr>
          <w:tab/>
        </w:r>
        <w:r w:rsidRPr="002B52BC">
          <w:rPr>
            <w:rStyle w:val="Hyperlink"/>
            <w:rFonts w:cs="Arial"/>
            <w:noProof/>
          </w:rPr>
          <w:t>Creation of the Matrix</w:t>
        </w:r>
        <w:r>
          <w:rPr>
            <w:noProof/>
            <w:webHidden/>
          </w:rPr>
          <w:tab/>
        </w:r>
        <w:r>
          <w:rPr>
            <w:noProof/>
            <w:webHidden/>
          </w:rPr>
          <w:fldChar w:fldCharType="begin"/>
        </w:r>
        <w:r>
          <w:rPr>
            <w:noProof/>
            <w:webHidden/>
          </w:rPr>
          <w:instrText xml:space="preserve"> PAGEREF _Toc357678808 \h </w:instrText>
        </w:r>
        <w:r>
          <w:rPr>
            <w:noProof/>
            <w:webHidden/>
          </w:rPr>
        </w:r>
        <w:r>
          <w:rPr>
            <w:noProof/>
            <w:webHidden/>
          </w:rPr>
          <w:fldChar w:fldCharType="separate"/>
        </w:r>
        <w:r w:rsidR="00F308F3">
          <w:rPr>
            <w:noProof/>
            <w:webHidden/>
          </w:rPr>
          <w:t>24</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09" w:history="1">
        <w:r w:rsidRPr="002B52BC">
          <w:rPr>
            <w:rStyle w:val="Hyperlink"/>
            <w:noProof/>
          </w:rPr>
          <w:t>4.2.3</w:t>
        </w:r>
        <w:r>
          <w:rPr>
            <w:rFonts w:asciiTheme="minorHAnsi" w:eastAsiaTheme="minorEastAsia" w:hAnsiTheme="minorHAnsi" w:cstheme="minorBidi"/>
            <w:noProof/>
            <w:sz w:val="22"/>
            <w:szCs w:val="22"/>
            <w:lang w:val="da-DK" w:eastAsia="da-DK"/>
          </w:rPr>
          <w:tab/>
        </w:r>
        <w:r w:rsidRPr="002B52BC">
          <w:rPr>
            <w:rStyle w:val="Hyperlink"/>
            <w:rFonts w:cs="Arial"/>
            <w:noProof/>
          </w:rPr>
          <w:t>Structure of the Matrix</w:t>
        </w:r>
        <w:r>
          <w:rPr>
            <w:noProof/>
            <w:webHidden/>
          </w:rPr>
          <w:tab/>
        </w:r>
        <w:r>
          <w:rPr>
            <w:noProof/>
            <w:webHidden/>
          </w:rPr>
          <w:fldChar w:fldCharType="begin"/>
        </w:r>
        <w:r>
          <w:rPr>
            <w:noProof/>
            <w:webHidden/>
          </w:rPr>
          <w:instrText xml:space="preserve"> PAGEREF _Toc357678809 \h </w:instrText>
        </w:r>
        <w:r>
          <w:rPr>
            <w:noProof/>
            <w:webHidden/>
          </w:rPr>
        </w:r>
        <w:r>
          <w:rPr>
            <w:noProof/>
            <w:webHidden/>
          </w:rPr>
          <w:fldChar w:fldCharType="separate"/>
        </w:r>
        <w:r w:rsidR="00F308F3">
          <w:rPr>
            <w:noProof/>
            <w:webHidden/>
          </w:rPr>
          <w:t>24</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10" w:history="1">
        <w:r w:rsidRPr="002B52BC">
          <w:rPr>
            <w:rStyle w:val="Hyperlink"/>
            <w:noProof/>
          </w:rPr>
          <w:t>4.2.4</w:t>
        </w:r>
        <w:r>
          <w:rPr>
            <w:rFonts w:asciiTheme="minorHAnsi" w:eastAsiaTheme="minorEastAsia" w:hAnsiTheme="minorHAnsi" w:cstheme="minorBidi"/>
            <w:noProof/>
            <w:sz w:val="22"/>
            <w:szCs w:val="22"/>
            <w:lang w:val="da-DK" w:eastAsia="da-DK"/>
          </w:rPr>
          <w:tab/>
        </w:r>
        <w:r w:rsidRPr="002B52BC">
          <w:rPr>
            <w:rStyle w:val="Hyperlink"/>
            <w:rFonts w:cs="Arial"/>
            <w:noProof/>
          </w:rPr>
          <w:t>Overview of the applications categories</w:t>
        </w:r>
        <w:r>
          <w:rPr>
            <w:noProof/>
            <w:webHidden/>
          </w:rPr>
          <w:tab/>
        </w:r>
        <w:r>
          <w:rPr>
            <w:noProof/>
            <w:webHidden/>
          </w:rPr>
          <w:fldChar w:fldCharType="begin"/>
        </w:r>
        <w:r>
          <w:rPr>
            <w:noProof/>
            <w:webHidden/>
          </w:rPr>
          <w:instrText xml:space="preserve"> PAGEREF _Toc357678810 \h </w:instrText>
        </w:r>
        <w:r>
          <w:rPr>
            <w:noProof/>
            <w:webHidden/>
          </w:rPr>
        </w:r>
        <w:r>
          <w:rPr>
            <w:noProof/>
            <w:webHidden/>
          </w:rPr>
          <w:fldChar w:fldCharType="separate"/>
        </w:r>
        <w:r w:rsidR="00F308F3">
          <w:rPr>
            <w:noProof/>
            <w:webHidden/>
          </w:rPr>
          <w:t>25</w:t>
        </w:r>
        <w:r>
          <w:rPr>
            <w:noProof/>
            <w:webHidden/>
          </w:rPr>
          <w:fldChar w:fldCharType="end"/>
        </w:r>
      </w:hyperlink>
    </w:p>
    <w:p w:rsidR="00A932BD" w:rsidRDefault="00A932BD">
      <w:pPr>
        <w:pStyle w:val="TOC1"/>
        <w:rPr>
          <w:rFonts w:asciiTheme="minorHAnsi" w:eastAsiaTheme="minorEastAsia" w:hAnsiTheme="minorHAnsi" w:cstheme="minorBidi"/>
          <w:b w:val="0"/>
          <w:caps w:val="0"/>
          <w:noProof/>
          <w:sz w:val="22"/>
          <w:szCs w:val="22"/>
          <w:lang w:val="da-DK" w:eastAsia="da-DK"/>
        </w:rPr>
      </w:pPr>
      <w:hyperlink w:anchor="_Toc357678811" w:history="1">
        <w:r w:rsidRPr="002B52BC">
          <w:rPr>
            <w:rStyle w:val="Hyperlink"/>
            <w:noProof/>
          </w:rPr>
          <w:t>5</w:t>
        </w:r>
        <w:r>
          <w:rPr>
            <w:rFonts w:asciiTheme="minorHAnsi" w:eastAsiaTheme="minorEastAsia" w:hAnsiTheme="minorHAnsi" w:cstheme="minorBidi"/>
            <w:b w:val="0"/>
            <w:caps w:val="0"/>
            <w:noProof/>
            <w:sz w:val="22"/>
            <w:szCs w:val="22"/>
            <w:lang w:val="da-DK" w:eastAsia="da-DK"/>
          </w:rPr>
          <w:tab/>
        </w:r>
        <w:r w:rsidRPr="002B52BC">
          <w:rPr>
            <w:rStyle w:val="Hyperlink"/>
            <w:noProof/>
          </w:rPr>
          <w:t>minimal spectrum needs for BB PPDR wide area network</w:t>
        </w:r>
        <w:r>
          <w:rPr>
            <w:noProof/>
            <w:webHidden/>
          </w:rPr>
          <w:tab/>
        </w:r>
        <w:r>
          <w:rPr>
            <w:noProof/>
            <w:webHidden/>
          </w:rPr>
          <w:fldChar w:fldCharType="begin"/>
        </w:r>
        <w:r>
          <w:rPr>
            <w:noProof/>
            <w:webHidden/>
          </w:rPr>
          <w:instrText xml:space="preserve"> PAGEREF _Toc357678811 \h </w:instrText>
        </w:r>
        <w:r>
          <w:rPr>
            <w:noProof/>
            <w:webHidden/>
          </w:rPr>
        </w:r>
        <w:r>
          <w:rPr>
            <w:noProof/>
            <w:webHidden/>
          </w:rPr>
          <w:fldChar w:fldCharType="separate"/>
        </w:r>
        <w:r w:rsidR="00F308F3">
          <w:rPr>
            <w:noProof/>
            <w:webHidden/>
          </w:rPr>
          <w:t>27</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12" w:history="1">
        <w:r w:rsidRPr="002B52BC">
          <w:rPr>
            <w:rStyle w:val="Hyperlink"/>
            <w:noProof/>
          </w:rPr>
          <w:t>5.1</w:t>
        </w:r>
        <w:r>
          <w:rPr>
            <w:rFonts w:asciiTheme="minorHAnsi" w:eastAsiaTheme="minorEastAsia" w:hAnsiTheme="minorHAnsi" w:cstheme="minorBidi"/>
            <w:noProof/>
            <w:sz w:val="22"/>
            <w:szCs w:val="22"/>
            <w:lang w:val="da-DK" w:eastAsia="da-DK"/>
          </w:rPr>
          <w:tab/>
        </w:r>
        <w:r w:rsidRPr="002B52BC">
          <w:rPr>
            <w:rStyle w:val="Hyperlink"/>
            <w:noProof/>
          </w:rPr>
          <w:t>Assumptions on candidate technologies and frequency ranges for BB PPDR Wide Area Network</w:t>
        </w:r>
        <w:r>
          <w:rPr>
            <w:noProof/>
            <w:webHidden/>
          </w:rPr>
          <w:tab/>
        </w:r>
        <w:r>
          <w:rPr>
            <w:noProof/>
            <w:webHidden/>
          </w:rPr>
          <w:fldChar w:fldCharType="begin"/>
        </w:r>
        <w:r>
          <w:rPr>
            <w:noProof/>
            <w:webHidden/>
          </w:rPr>
          <w:instrText xml:space="preserve"> PAGEREF _Toc357678812 \h </w:instrText>
        </w:r>
        <w:r>
          <w:rPr>
            <w:noProof/>
            <w:webHidden/>
          </w:rPr>
        </w:r>
        <w:r>
          <w:rPr>
            <w:noProof/>
            <w:webHidden/>
          </w:rPr>
          <w:fldChar w:fldCharType="separate"/>
        </w:r>
        <w:r w:rsidR="00F308F3">
          <w:rPr>
            <w:noProof/>
            <w:webHidden/>
          </w:rPr>
          <w:t>27</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13" w:history="1">
        <w:r w:rsidRPr="002B52BC">
          <w:rPr>
            <w:rStyle w:val="Hyperlink"/>
            <w:noProof/>
          </w:rPr>
          <w:t>5.2</w:t>
        </w:r>
        <w:r>
          <w:rPr>
            <w:rFonts w:asciiTheme="minorHAnsi" w:eastAsiaTheme="minorEastAsia" w:hAnsiTheme="minorHAnsi" w:cstheme="minorBidi"/>
            <w:noProof/>
            <w:sz w:val="22"/>
            <w:szCs w:val="22"/>
            <w:lang w:val="da-DK" w:eastAsia="da-DK"/>
          </w:rPr>
          <w:tab/>
        </w:r>
        <w:r w:rsidRPr="002B52BC">
          <w:rPr>
            <w:rStyle w:val="Hyperlink"/>
            <w:noProof/>
          </w:rPr>
          <w:t>Methodology for the calculation of BB PPDR Wide area network spectrum requiremnents</w:t>
        </w:r>
        <w:r>
          <w:rPr>
            <w:noProof/>
            <w:webHidden/>
          </w:rPr>
          <w:tab/>
        </w:r>
        <w:r>
          <w:rPr>
            <w:noProof/>
            <w:webHidden/>
          </w:rPr>
          <w:fldChar w:fldCharType="begin"/>
        </w:r>
        <w:r>
          <w:rPr>
            <w:noProof/>
            <w:webHidden/>
          </w:rPr>
          <w:instrText xml:space="preserve"> PAGEREF _Toc357678813 \h </w:instrText>
        </w:r>
        <w:r>
          <w:rPr>
            <w:noProof/>
            <w:webHidden/>
          </w:rPr>
        </w:r>
        <w:r>
          <w:rPr>
            <w:noProof/>
            <w:webHidden/>
          </w:rPr>
          <w:fldChar w:fldCharType="separate"/>
        </w:r>
        <w:r w:rsidR="00F308F3">
          <w:rPr>
            <w:noProof/>
            <w:webHidden/>
          </w:rPr>
          <w:t>27</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14" w:history="1">
        <w:r w:rsidRPr="002B52BC">
          <w:rPr>
            <w:rStyle w:val="Hyperlink"/>
            <w:noProof/>
          </w:rPr>
          <w:t>5.2.1</w:t>
        </w:r>
        <w:r>
          <w:rPr>
            <w:rFonts w:asciiTheme="minorHAnsi" w:eastAsiaTheme="minorEastAsia" w:hAnsiTheme="minorHAnsi" w:cstheme="minorBidi"/>
            <w:noProof/>
            <w:sz w:val="22"/>
            <w:szCs w:val="22"/>
            <w:lang w:val="da-DK" w:eastAsia="da-DK"/>
          </w:rPr>
          <w:tab/>
        </w:r>
        <w:r w:rsidRPr="002B52BC">
          <w:rPr>
            <w:rStyle w:val="Hyperlink"/>
            <w:rFonts w:cs="Arial"/>
            <w:noProof/>
          </w:rPr>
          <w:t>Methodology for PP1</w:t>
        </w:r>
        <w:r>
          <w:rPr>
            <w:noProof/>
            <w:webHidden/>
          </w:rPr>
          <w:tab/>
        </w:r>
        <w:r>
          <w:rPr>
            <w:noProof/>
            <w:webHidden/>
          </w:rPr>
          <w:fldChar w:fldCharType="begin"/>
        </w:r>
        <w:r>
          <w:rPr>
            <w:noProof/>
            <w:webHidden/>
          </w:rPr>
          <w:instrText xml:space="preserve"> PAGEREF _Toc357678814 \h </w:instrText>
        </w:r>
        <w:r>
          <w:rPr>
            <w:noProof/>
            <w:webHidden/>
          </w:rPr>
        </w:r>
        <w:r>
          <w:rPr>
            <w:noProof/>
            <w:webHidden/>
          </w:rPr>
          <w:fldChar w:fldCharType="separate"/>
        </w:r>
        <w:r w:rsidR="00F308F3">
          <w:rPr>
            <w:noProof/>
            <w:webHidden/>
          </w:rPr>
          <w:t>27</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15" w:history="1">
        <w:r w:rsidRPr="002B52BC">
          <w:rPr>
            <w:rStyle w:val="Hyperlink"/>
            <w:noProof/>
          </w:rPr>
          <w:t>5.2.2</w:t>
        </w:r>
        <w:r>
          <w:rPr>
            <w:rFonts w:asciiTheme="minorHAnsi" w:eastAsiaTheme="minorEastAsia" w:hAnsiTheme="minorHAnsi" w:cstheme="minorBidi"/>
            <w:noProof/>
            <w:sz w:val="22"/>
            <w:szCs w:val="22"/>
            <w:lang w:val="da-DK" w:eastAsia="da-DK"/>
          </w:rPr>
          <w:tab/>
        </w:r>
        <w:r w:rsidRPr="002B52BC">
          <w:rPr>
            <w:rStyle w:val="Hyperlink"/>
            <w:rFonts w:cs="Arial"/>
            <w:noProof/>
          </w:rPr>
          <w:t>Methodology for PP2</w:t>
        </w:r>
        <w:r>
          <w:rPr>
            <w:noProof/>
            <w:webHidden/>
          </w:rPr>
          <w:tab/>
        </w:r>
        <w:r>
          <w:rPr>
            <w:noProof/>
            <w:webHidden/>
          </w:rPr>
          <w:fldChar w:fldCharType="begin"/>
        </w:r>
        <w:r>
          <w:rPr>
            <w:noProof/>
            <w:webHidden/>
          </w:rPr>
          <w:instrText xml:space="preserve"> PAGEREF _Toc357678815 \h </w:instrText>
        </w:r>
        <w:r>
          <w:rPr>
            <w:noProof/>
            <w:webHidden/>
          </w:rPr>
        </w:r>
        <w:r>
          <w:rPr>
            <w:noProof/>
            <w:webHidden/>
          </w:rPr>
          <w:fldChar w:fldCharType="separate"/>
        </w:r>
        <w:r w:rsidR="00F308F3">
          <w:rPr>
            <w:noProof/>
            <w:webHidden/>
          </w:rPr>
          <w:t>27</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16" w:history="1">
        <w:r w:rsidRPr="002B52BC">
          <w:rPr>
            <w:rStyle w:val="Hyperlink"/>
            <w:noProof/>
          </w:rPr>
          <w:t>5.3</w:t>
        </w:r>
        <w:r>
          <w:rPr>
            <w:rFonts w:asciiTheme="minorHAnsi" w:eastAsiaTheme="minorEastAsia" w:hAnsiTheme="minorHAnsi" w:cstheme="minorBidi"/>
            <w:noProof/>
            <w:sz w:val="22"/>
            <w:szCs w:val="22"/>
            <w:lang w:val="da-DK" w:eastAsia="da-DK"/>
          </w:rPr>
          <w:tab/>
        </w:r>
        <w:r w:rsidRPr="002B52BC">
          <w:rPr>
            <w:rStyle w:val="Hyperlink"/>
            <w:noProof/>
          </w:rPr>
          <w:t>Analysis of typical mission critical operational scenarios involving extensive usage of BB PPDR applications</w:t>
        </w:r>
        <w:r>
          <w:rPr>
            <w:noProof/>
            <w:webHidden/>
          </w:rPr>
          <w:tab/>
        </w:r>
        <w:r>
          <w:rPr>
            <w:noProof/>
            <w:webHidden/>
          </w:rPr>
          <w:fldChar w:fldCharType="begin"/>
        </w:r>
        <w:r>
          <w:rPr>
            <w:noProof/>
            <w:webHidden/>
          </w:rPr>
          <w:instrText xml:space="preserve"> PAGEREF _Toc357678816 \h </w:instrText>
        </w:r>
        <w:r>
          <w:rPr>
            <w:noProof/>
            <w:webHidden/>
          </w:rPr>
        </w:r>
        <w:r>
          <w:rPr>
            <w:noProof/>
            <w:webHidden/>
          </w:rPr>
          <w:fldChar w:fldCharType="separate"/>
        </w:r>
        <w:r w:rsidR="00F308F3">
          <w:rPr>
            <w:noProof/>
            <w:webHidden/>
          </w:rPr>
          <w:t>28</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17" w:history="1">
        <w:r w:rsidRPr="002B52BC">
          <w:rPr>
            <w:rStyle w:val="Hyperlink"/>
            <w:noProof/>
          </w:rPr>
          <w:t>5.3.1</w:t>
        </w:r>
        <w:r>
          <w:rPr>
            <w:rFonts w:asciiTheme="minorHAnsi" w:eastAsiaTheme="minorEastAsia" w:hAnsiTheme="minorHAnsi" w:cstheme="minorBidi"/>
            <w:noProof/>
            <w:sz w:val="22"/>
            <w:szCs w:val="22"/>
            <w:lang w:val="da-DK" w:eastAsia="da-DK"/>
          </w:rPr>
          <w:tab/>
        </w:r>
        <w:r w:rsidRPr="002B52BC">
          <w:rPr>
            <w:rStyle w:val="Hyperlink"/>
            <w:rFonts w:cs="Arial"/>
            <w:noProof/>
          </w:rPr>
          <w:t>PP1 scenarios</w:t>
        </w:r>
        <w:r>
          <w:rPr>
            <w:noProof/>
            <w:webHidden/>
          </w:rPr>
          <w:tab/>
        </w:r>
        <w:r>
          <w:rPr>
            <w:noProof/>
            <w:webHidden/>
          </w:rPr>
          <w:fldChar w:fldCharType="begin"/>
        </w:r>
        <w:r>
          <w:rPr>
            <w:noProof/>
            <w:webHidden/>
          </w:rPr>
          <w:instrText xml:space="preserve"> PAGEREF _Toc357678817 \h </w:instrText>
        </w:r>
        <w:r>
          <w:rPr>
            <w:noProof/>
            <w:webHidden/>
          </w:rPr>
        </w:r>
        <w:r>
          <w:rPr>
            <w:noProof/>
            <w:webHidden/>
          </w:rPr>
          <w:fldChar w:fldCharType="separate"/>
        </w:r>
        <w:r w:rsidR="00F308F3">
          <w:rPr>
            <w:noProof/>
            <w:webHidden/>
          </w:rPr>
          <w:t>28</w:t>
        </w:r>
        <w:r>
          <w:rPr>
            <w:noProof/>
            <w:webHidden/>
          </w:rPr>
          <w:fldChar w:fldCharType="end"/>
        </w:r>
      </w:hyperlink>
    </w:p>
    <w:p w:rsidR="00A932BD" w:rsidRDefault="00A932BD">
      <w:pPr>
        <w:pStyle w:val="TOC4"/>
        <w:rPr>
          <w:rFonts w:asciiTheme="minorHAnsi" w:eastAsiaTheme="minorEastAsia" w:hAnsiTheme="minorHAnsi" w:cstheme="minorBidi"/>
          <w:i w:val="0"/>
          <w:noProof/>
          <w:sz w:val="22"/>
          <w:szCs w:val="22"/>
          <w:lang w:val="da-DK" w:eastAsia="da-DK"/>
        </w:rPr>
      </w:pPr>
      <w:hyperlink w:anchor="_Toc357678818" w:history="1">
        <w:r w:rsidRPr="002B52BC">
          <w:rPr>
            <w:rStyle w:val="Hyperlink"/>
            <w:noProof/>
          </w:rPr>
          <w:t>5.3.1.1</w:t>
        </w:r>
        <w:r>
          <w:rPr>
            <w:rFonts w:asciiTheme="minorHAnsi" w:eastAsiaTheme="minorEastAsia" w:hAnsiTheme="minorHAnsi" w:cstheme="minorBidi"/>
            <w:i w:val="0"/>
            <w:noProof/>
            <w:sz w:val="22"/>
            <w:szCs w:val="22"/>
            <w:lang w:val="da-DK" w:eastAsia="da-DK"/>
          </w:rPr>
          <w:tab/>
        </w:r>
        <w:r w:rsidRPr="002B52BC">
          <w:rPr>
            <w:rStyle w:val="Hyperlink"/>
            <w:noProof/>
          </w:rPr>
          <w:t>Road accident</w:t>
        </w:r>
        <w:r>
          <w:rPr>
            <w:noProof/>
            <w:webHidden/>
          </w:rPr>
          <w:tab/>
        </w:r>
        <w:r>
          <w:rPr>
            <w:noProof/>
            <w:webHidden/>
          </w:rPr>
          <w:fldChar w:fldCharType="begin"/>
        </w:r>
        <w:r>
          <w:rPr>
            <w:noProof/>
            <w:webHidden/>
          </w:rPr>
          <w:instrText xml:space="preserve"> PAGEREF _Toc357678818 \h </w:instrText>
        </w:r>
        <w:r>
          <w:rPr>
            <w:noProof/>
            <w:webHidden/>
          </w:rPr>
        </w:r>
        <w:r>
          <w:rPr>
            <w:noProof/>
            <w:webHidden/>
          </w:rPr>
          <w:fldChar w:fldCharType="separate"/>
        </w:r>
        <w:r w:rsidR="00F308F3">
          <w:rPr>
            <w:noProof/>
            <w:webHidden/>
          </w:rPr>
          <w:t>28</w:t>
        </w:r>
        <w:r>
          <w:rPr>
            <w:noProof/>
            <w:webHidden/>
          </w:rPr>
          <w:fldChar w:fldCharType="end"/>
        </w:r>
      </w:hyperlink>
    </w:p>
    <w:p w:rsidR="00A932BD" w:rsidRDefault="00A932BD">
      <w:pPr>
        <w:pStyle w:val="TOC4"/>
        <w:rPr>
          <w:rFonts w:asciiTheme="minorHAnsi" w:eastAsiaTheme="minorEastAsia" w:hAnsiTheme="minorHAnsi" w:cstheme="minorBidi"/>
          <w:i w:val="0"/>
          <w:noProof/>
          <w:sz w:val="22"/>
          <w:szCs w:val="22"/>
          <w:lang w:val="da-DK" w:eastAsia="da-DK"/>
        </w:rPr>
      </w:pPr>
      <w:hyperlink w:anchor="_Toc357678819" w:history="1">
        <w:r w:rsidRPr="002B52BC">
          <w:rPr>
            <w:rStyle w:val="Hyperlink"/>
            <w:noProof/>
          </w:rPr>
          <w:t>5.3.1.2</w:t>
        </w:r>
        <w:r>
          <w:rPr>
            <w:rFonts w:asciiTheme="minorHAnsi" w:eastAsiaTheme="minorEastAsia" w:hAnsiTheme="minorHAnsi" w:cstheme="minorBidi"/>
            <w:i w:val="0"/>
            <w:noProof/>
            <w:sz w:val="22"/>
            <w:szCs w:val="22"/>
            <w:lang w:val="da-DK" w:eastAsia="da-DK"/>
          </w:rPr>
          <w:tab/>
        </w:r>
        <w:r w:rsidRPr="002B52BC">
          <w:rPr>
            <w:rStyle w:val="Hyperlink"/>
            <w:noProof/>
          </w:rPr>
          <w:t>”Traffic stop” police operation</w:t>
        </w:r>
        <w:r>
          <w:rPr>
            <w:noProof/>
            <w:webHidden/>
          </w:rPr>
          <w:tab/>
        </w:r>
        <w:r>
          <w:rPr>
            <w:noProof/>
            <w:webHidden/>
          </w:rPr>
          <w:fldChar w:fldCharType="begin"/>
        </w:r>
        <w:r>
          <w:rPr>
            <w:noProof/>
            <w:webHidden/>
          </w:rPr>
          <w:instrText xml:space="preserve"> PAGEREF _Toc357678819 \h </w:instrText>
        </w:r>
        <w:r>
          <w:rPr>
            <w:noProof/>
            <w:webHidden/>
          </w:rPr>
        </w:r>
        <w:r>
          <w:rPr>
            <w:noProof/>
            <w:webHidden/>
          </w:rPr>
          <w:fldChar w:fldCharType="separate"/>
        </w:r>
        <w:r w:rsidR="00F308F3">
          <w:rPr>
            <w:noProof/>
            <w:webHidden/>
          </w:rPr>
          <w:t>28</w:t>
        </w:r>
        <w:r>
          <w:rPr>
            <w:noProof/>
            <w:webHidden/>
          </w:rPr>
          <w:fldChar w:fldCharType="end"/>
        </w:r>
      </w:hyperlink>
    </w:p>
    <w:p w:rsidR="00A932BD" w:rsidRDefault="00A932BD">
      <w:pPr>
        <w:pStyle w:val="TOC4"/>
        <w:rPr>
          <w:rFonts w:asciiTheme="minorHAnsi" w:eastAsiaTheme="minorEastAsia" w:hAnsiTheme="minorHAnsi" w:cstheme="minorBidi"/>
          <w:i w:val="0"/>
          <w:noProof/>
          <w:sz w:val="22"/>
          <w:szCs w:val="22"/>
          <w:lang w:val="da-DK" w:eastAsia="da-DK"/>
        </w:rPr>
      </w:pPr>
      <w:hyperlink w:anchor="_Toc357678820" w:history="1">
        <w:r w:rsidRPr="002B52BC">
          <w:rPr>
            <w:rStyle w:val="Hyperlink"/>
            <w:noProof/>
          </w:rPr>
          <w:t>5.3.1.3</w:t>
        </w:r>
        <w:r>
          <w:rPr>
            <w:rFonts w:asciiTheme="minorHAnsi" w:eastAsiaTheme="minorEastAsia" w:hAnsiTheme="minorHAnsi" w:cstheme="minorBidi"/>
            <w:i w:val="0"/>
            <w:noProof/>
            <w:sz w:val="22"/>
            <w:szCs w:val="22"/>
            <w:lang w:val="da-DK" w:eastAsia="da-DK"/>
          </w:rPr>
          <w:tab/>
        </w:r>
        <w:r w:rsidRPr="002B52BC">
          <w:rPr>
            <w:rStyle w:val="Hyperlink"/>
            <w:noProof/>
          </w:rPr>
          <w:t>Background traffic</w:t>
        </w:r>
        <w:r>
          <w:rPr>
            <w:noProof/>
            <w:webHidden/>
          </w:rPr>
          <w:tab/>
        </w:r>
        <w:r>
          <w:rPr>
            <w:noProof/>
            <w:webHidden/>
          </w:rPr>
          <w:fldChar w:fldCharType="begin"/>
        </w:r>
        <w:r>
          <w:rPr>
            <w:noProof/>
            <w:webHidden/>
          </w:rPr>
          <w:instrText xml:space="preserve"> PAGEREF _Toc357678820 \h </w:instrText>
        </w:r>
        <w:r>
          <w:rPr>
            <w:noProof/>
            <w:webHidden/>
          </w:rPr>
        </w:r>
        <w:r>
          <w:rPr>
            <w:noProof/>
            <w:webHidden/>
          </w:rPr>
          <w:fldChar w:fldCharType="separate"/>
        </w:r>
        <w:r w:rsidR="00F308F3">
          <w:rPr>
            <w:noProof/>
            <w:webHidden/>
          </w:rPr>
          <w:t>28</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21" w:history="1">
        <w:r w:rsidRPr="002B52BC">
          <w:rPr>
            <w:rStyle w:val="Hyperlink"/>
            <w:noProof/>
          </w:rPr>
          <w:t>5.3.2</w:t>
        </w:r>
        <w:r>
          <w:rPr>
            <w:rFonts w:asciiTheme="minorHAnsi" w:eastAsiaTheme="minorEastAsia" w:hAnsiTheme="minorHAnsi" w:cstheme="minorBidi"/>
            <w:noProof/>
            <w:sz w:val="22"/>
            <w:szCs w:val="22"/>
            <w:lang w:val="da-DK" w:eastAsia="da-DK"/>
          </w:rPr>
          <w:tab/>
        </w:r>
        <w:r w:rsidRPr="002B52BC">
          <w:rPr>
            <w:rStyle w:val="Hyperlink"/>
            <w:rFonts w:cs="Arial"/>
            <w:noProof/>
          </w:rPr>
          <w:t>PP2 scenarios</w:t>
        </w:r>
        <w:r>
          <w:rPr>
            <w:noProof/>
            <w:webHidden/>
          </w:rPr>
          <w:tab/>
        </w:r>
        <w:r>
          <w:rPr>
            <w:noProof/>
            <w:webHidden/>
          </w:rPr>
          <w:fldChar w:fldCharType="begin"/>
        </w:r>
        <w:r>
          <w:rPr>
            <w:noProof/>
            <w:webHidden/>
          </w:rPr>
          <w:instrText xml:space="preserve"> PAGEREF _Toc357678821 \h </w:instrText>
        </w:r>
        <w:r>
          <w:rPr>
            <w:noProof/>
            <w:webHidden/>
          </w:rPr>
        </w:r>
        <w:r>
          <w:rPr>
            <w:noProof/>
            <w:webHidden/>
          </w:rPr>
          <w:fldChar w:fldCharType="separate"/>
        </w:r>
        <w:r w:rsidR="00F308F3">
          <w:rPr>
            <w:noProof/>
            <w:webHidden/>
          </w:rPr>
          <w:t>29</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22" w:history="1">
        <w:r w:rsidRPr="002B52BC">
          <w:rPr>
            <w:rStyle w:val="Hyperlink"/>
            <w:noProof/>
          </w:rPr>
          <w:t>5.4</w:t>
        </w:r>
        <w:r>
          <w:rPr>
            <w:rFonts w:asciiTheme="minorHAnsi" w:eastAsiaTheme="minorEastAsia" w:hAnsiTheme="minorHAnsi" w:cstheme="minorBidi"/>
            <w:noProof/>
            <w:sz w:val="22"/>
            <w:szCs w:val="22"/>
            <w:lang w:val="da-DK" w:eastAsia="da-DK"/>
          </w:rPr>
          <w:tab/>
        </w:r>
        <w:r w:rsidRPr="002B52BC">
          <w:rPr>
            <w:rStyle w:val="Hyperlink"/>
            <w:noProof/>
          </w:rPr>
          <w:t>Calculation of the necessary overall spectrum bandwidth for PP1</w:t>
        </w:r>
        <w:r>
          <w:rPr>
            <w:noProof/>
            <w:webHidden/>
          </w:rPr>
          <w:tab/>
        </w:r>
        <w:r>
          <w:rPr>
            <w:noProof/>
            <w:webHidden/>
          </w:rPr>
          <w:fldChar w:fldCharType="begin"/>
        </w:r>
        <w:r>
          <w:rPr>
            <w:noProof/>
            <w:webHidden/>
          </w:rPr>
          <w:instrText xml:space="preserve"> PAGEREF _Toc357678822 \h </w:instrText>
        </w:r>
        <w:r>
          <w:rPr>
            <w:noProof/>
            <w:webHidden/>
          </w:rPr>
        </w:r>
        <w:r>
          <w:rPr>
            <w:noProof/>
            <w:webHidden/>
          </w:rPr>
          <w:fldChar w:fldCharType="separate"/>
        </w:r>
        <w:r w:rsidR="00F308F3">
          <w:rPr>
            <w:noProof/>
            <w:webHidden/>
          </w:rPr>
          <w:t>32</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23" w:history="1">
        <w:r w:rsidRPr="002B52BC">
          <w:rPr>
            <w:rStyle w:val="Hyperlink"/>
            <w:noProof/>
          </w:rPr>
          <w:t>5.4.1</w:t>
        </w:r>
        <w:r>
          <w:rPr>
            <w:rFonts w:asciiTheme="minorHAnsi" w:eastAsiaTheme="minorEastAsia" w:hAnsiTheme="minorHAnsi" w:cstheme="minorBidi"/>
            <w:noProof/>
            <w:sz w:val="22"/>
            <w:szCs w:val="22"/>
            <w:lang w:val="da-DK" w:eastAsia="da-DK"/>
          </w:rPr>
          <w:tab/>
        </w:r>
        <w:r w:rsidRPr="002B52BC">
          <w:rPr>
            <w:rStyle w:val="Hyperlink"/>
            <w:rFonts w:cs="Arial"/>
            <w:noProof/>
          </w:rPr>
          <w:t>Cell size and link budgets</w:t>
        </w:r>
        <w:r>
          <w:rPr>
            <w:noProof/>
            <w:webHidden/>
          </w:rPr>
          <w:tab/>
        </w:r>
        <w:r>
          <w:rPr>
            <w:noProof/>
            <w:webHidden/>
          </w:rPr>
          <w:fldChar w:fldCharType="begin"/>
        </w:r>
        <w:r>
          <w:rPr>
            <w:noProof/>
            <w:webHidden/>
          </w:rPr>
          <w:instrText xml:space="preserve"> PAGEREF _Toc357678823 \h </w:instrText>
        </w:r>
        <w:r>
          <w:rPr>
            <w:noProof/>
            <w:webHidden/>
          </w:rPr>
        </w:r>
        <w:r>
          <w:rPr>
            <w:noProof/>
            <w:webHidden/>
          </w:rPr>
          <w:fldChar w:fldCharType="separate"/>
        </w:r>
        <w:r w:rsidR="00F308F3">
          <w:rPr>
            <w:noProof/>
            <w:webHidden/>
          </w:rPr>
          <w:t>32</w:t>
        </w:r>
        <w:r>
          <w:rPr>
            <w:noProof/>
            <w:webHidden/>
          </w:rPr>
          <w:fldChar w:fldCharType="end"/>
        </w:r>
      </w:hyperlink>
    </w:p>
    <w:p w:rsidR="00A932BD" w:rsidRDefault="00A932BD">
      <w:pPr>
        <w:pStyle w:val="TOC4"/>
        <w:rPr>
          <w:rFonts w:asciiTheme="minorHAnsi" w:eastAsiaTheme="minorEastAsia" w:hAnsiTheme="minorHAnsi" w:cstheme="minorBidi"/>
          <w:i w:val="0"/>
          <w:noProof/>
          <w:sz w:val="22"/>
          <w:szCs w:val="22"/>
          <w:lang w:val="da-DK" w:eastAsia="da-DK"/>
        </w:rPr>
      </w:pPr>
      <w:hyperlink w:anchor="_Toc357678824" w:history="1">
        <w:r w:rsidRPr="002B52BC">
          <w:rPr>
            <w:rStyle w:val="Hyperlink"/>
            <w:noProof/>
          </w:rPr>
          <w:t>5.4.1.1</w:t>
        </w:r>
        <w:r>
          <w:rPr>
            <w:rFonts w:asciiTheme="minorHAnsi" w:eastAsiaTheme="minorEastAsia" w:hAnsiTheme="minorHAnsi" w:cstheme="minorBidi"/>
            <w:i w:val="0"/>
            <w:noProof/>
            <w:sz w:val="22"/>
            <w:szCs w:val="22"/>
            <w:lang w:val="da-DK" w:eastAsia="da-DK"/>
          </w:rPr>
          <w:tab/>
        </w:r>
        <w:r w:rsidRPr="002B52BC">
          <w:rPr>
            <w:rStyle w:val="Hyperlink"/>
            <w:noProof/>
          </w:rPr>
          <w:t>Reference technology and modulation</w:t>
        </w:r>
        <w:r>
          <w:rPr>
            <w:noProof/>
            <w:webHidden/>
          </w:rPr>
          <w:tab/>
        </w:r>
        <w:r>
          <w:rPr>
            <w:noProof/>
            <w:webHidden/>
          </w:rPr>
          <w:fldChar w:fldCharType="begin"/>
        </w:r>
        <w:r>
          <w:rPr>
            <w:noProof/>
            <w:webHidden/>
          </w:rPr>
          <w:instrText xml:space="preserve"> PAGEREF _Toc357678824 \h </w:instrText>
        </w:r>
        <w:r>
          <w:rPr>
            <w:noProof/>
            <w:webHidden/>
          </w:rPr>
        </w:r>
        <w:r>
          <w:rPr>
            <w:noProof/>
            <w:webHidden/>
          </w:rPr>
          <w:fldChar w:fldCharType="separate"/>
        </w:r>
        <w:r w:rsidR="00F308F3">
          <w:rPr>
            <w:noProof/>
            <w:webHidden/>
          </w:rPr>
          <w:t>32</w:t>
        </w:r>
        <w:r>
          <w:rPr>
            <w:noProof/>
            <w:webHidden/>
          </w:rPr>
          <w:fldChar w:fldCharType="end"/>
        </w:r>
      </w:hyperlink>
    </w:p>
    <w:p w:rsidR="00A932BD" w:rsidRDefault="00A932BD">
      <w:pPr>
        <w:pStyle w:val="TOC4"/>
        <w:rPr>
          <w:rFonts w:asciiTheme="minorHAnsi" w:eastAsiaTheme="minorEastAsia" w:hAnsiTheme="minorHAnsi" w:cstheme="minorBidi"/>
          <w:i w:val="0"/>
          <w:noProof/>
          <w:sz w:val="22"/>
          <w:szCs w:val="22"/>
          <w:lang w:val="da-DK" w:eastAsia="da-DK"/>
        </w:rPr>
      </w:pPr>
      <w:hyperlink w:anchor="_Toc357678825" w:history="1">
        <w:r w:rsidRPr="002B52BC">
          <w:rPr>
            <w:rStyle w:val="Hyperlink"/>
            <w:noProof/>
          </w:rPr>
          <w:t>5.4.1.2</w:t>
        </w:r>
        <w:r>
          <w:rPr>
            <w:rFonts w:asciiTheme="minorHAnsi" w:eastAsiaTheme="minorEastAsia" w:hAnsiTheme="minorHAnsi" w:cstheme="minorBidi"/>
            <w:i w:val="0"/>
            <w:noProof/>
            <w:sz w:val="22"/>
            <w:szCs w:val="22"/>
            <w:lang w:val="da-DK" w:eastAsia="da-DK"/>
          </w:rPr>
          <w:tab/>
        </w:r>
        <w:r w:rsidRPr="002B52BC">
          <w:rPr>
            <w:rStyle w:val="Hyperlink"/>
            <w:noProof/>
          </w:rPr>
          <w:t>Link budget a cell edge</w:t>
        </w:r>
        <w:r>
          <w:rPr>
            <w:noProof/>
            <w:webHidden/>
          </w:rPr>
          <w:tab/>
        </w:r>
        <w:r>
          <w:rPr>
            <w:noProof/>
            <w:webHidden/>
          </w:rPr>
          <w:fldChar w:fldCharType="begin"/>
        </w:r>
        <w:r>
          <w:rPr>
            <w:noProof/>
            <w:webHidden/>
          </w:rPr>
          <w:instrText xml:space="preserve"> PAGEREF _Toc357678825 \h </w:instrText>
        </w:r>
        <w:r>
          <w:rPr>
            <w:noProof/>
            <w:webHidden/>
          </w:rPr>
        </w:r>
        <w:r>
          <w:rPr>
            <w:noProof/>
            <w:webHidden/>
          </w:rPr>
          <w:fldChar w:fldCharType="separate"/>
        </w:r>
        <w:r w:rsidR="00F308F3">
          <w:rPr>
            <w:noProof/>
            <w:webHidden/>
          </w:rPr>
          <w:t>33</w:t>
        </w:r>
        <w:r>
          <w:rPr>
            <w:noProof/>
            <w:webHidden/>
          </w:rPr>
          <w:fldChar w:fldCharType="end"/>
        </w:r>
      </w:hyperlink>
    </w:p>
    <w:p w:rsidR="00A932BD" w:rsidRDefault="00A932BD">
      <w:pPr>
        <w:pStyle w:val="TOC4"/>
        <w:rPr>
          <w:rFonts w:asciiTheme="minorHAnsi" w:eastAsiaTheme="minorEastAsia" w:hAnsiTheme="minorHAnsi" w:cstheme="minorBidi"/>
          <w:i w:val="0"/>
          <w:noProof/>
          <w:sz w:val="22"/>
          <w:szCs w:val="22"/>
          <w:lang w:val="da-DK" w:eastAsia="da-DK"/>
        </w:rPr>
      </w:pPr>
      <w:hyperlink w:anchor="_Toc357678826" w:history="1">
        <w:r w:rsidRPr="002B52BC">
          <w:rPr>
            <w:rStyle w:val="Hyperlink"/>
            <w:noProof/>
          </w:rPr>
          <w:t>5.4.1.3</w:t>
        </w:r>
        <w:r>
          <w:rPr>
            <w:rFonts w:asciiTheme="minorHAnsi" w:eastAsiaTheme="minorEastAsia" w:hAnsiTheme="minorHAnsi" w:cstheme="minorBidi"/>
            <w:i w:val="0"/>
            <w:noProof/>
            <w:sz w:val="22"/>
            <w:szCs w:val="22"/>
            <w:lang w:val="da-DK" w:eastAsia="da-DK"/>
          </w:rPr>
          <w:tab/>
        </w:r>
        <w:r w:rsidRPr="002B52BC">
          <w:rPr>
            <w:rStyle w:val="Hyperlink"/>
            <w:noProof/>
          </w:rPr>
          <w:t>Size of cell</w:t>
        </w:r>
        <w:r>
          <w:rPr>
            <w:noProof/>
            <w:webHidden/>
          </w:rPr>
          <w:tab/>
        </w:r>
        <w:r>
          <w:rPr>
            <w:noProof/>
            <w:webHidden/>
          </w:rPr>
          <w:fldChar w:fldCharType="begin"/>
        </w:r>
        <w:r>
          <w:rPr>
            <w:noProof/>
            <w:webHidden/>
          </w:rPr>
          <w:instrText xml:space="preserve"> PAGEREF _Toc357678826 \h </w:instrText>
        </w:r>
        <w:r>
          <w:rPr>
            <w:noProof/>
            <w:webHidden/>
          </w:rPr>
        </w:r>
        <w:r>
          <w:rPr>
            <w:noProof/>
            <w:webHidden/>
          </w:rPr>
          <w:fldChar w:fldCharType="separate"/>
        </w:r>
        <w:r w:rsidR="00F308F3">
          <w:rPr>
            <w:noProof/>
            <w:webHidden/>
          </w:rPr>
          <w:t>33</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27" w:history="1">
        <w:r w:rsidRPr="002B52BC">
          <w:rPr>
            <w:rStyle w:val="Hyperlink"/>
            <w:noProof/>
          </w:rPr>
          <w:t>5.4.2</w:t>
        </w:r>
        <w:r>
          <w:rPr>
            <w:rFonts w:asciiTheme="minorHAnsi" w:eastAsiaTheme="minorEastAsia" w:hAnsiTheme="minorHAnsi" w:cstheme="minorBidi"/>
            <w:noProof/>
            <w:sz w:val="22"/>
            <w:szCs w:val="22"/>
            <w:lang w:val="da-DK" w:eastAsia="da-DK"/>
          </w:rPr>
          <w:tab/>
        </w:r>
        <w:r w:rsidRPr="002B52BC">
          <w:rPr>
            <w:rStyle w:val="Hyperlink"/>
            <w:rFonts w:cs="Arial"/>
            <w:noProof/>
          </w:rPr>
          <w:t>Number of incidents per cell</w:t>
        </w:r>
        <w:r>
          <w:rPr>
            <w:noProof/>
            <w:webHidden/>
          </w:rPr>
          <w:tab/>
        </w:r>
        <w:r>
          <w:rPr>
            <w:noProof/>
            <w:webHidden/>
          </w:rPr>
          <w:fldChar w:fldCharType="begin"/>
        </w:r>
        <w:r>
          <w:rPr>
            <w:noProof/>
            <w:webHidden/>
          </w:rPr>
          <w:instrText xml:space="preserve"> PAGEREF _Toc357678827 \h </w:instrText>
        </w:r>
        <w:r>
          <w:rPr>
            <w:noProof/>
            <w:webHidden/>
          </w:rPr>
        </w:r>
        <w:r>
          <w:rPr>
            <w:noProof/>
            <w:webHidden/>
          </w:rPr>
          <w:fldChar w:fldCharType="separate"/>
        </w:r>
        <w:r w:rsidR="00F308F3">
          <w:rPr>
            <w:noProof/>
            <w:webHidden/>
          </w:rPr>
          <w:t>33</w:t>
        </w:r>
        <w:r>
          <w:rPr>
            <w:noProof/>
            <w:webHidden/>
          </w:rPr>
          <w:fldChar w:fldCharType="end"/>
        </w:r>
      </w:hyperlink>
    </w:p>
    <w:p w:rsidR="00A932BD" w:rsidRDefault="00A932BD">
      <w:pPr>
        <w:pStyle w:val="TOC4"/>
        <w:rPr>
          <w:rFonts w:asciiTheme="minorHAnsi" w:eastAsiaTheme="minorEastAsia" w:hAnsiTheme="minorHAnsi" w:cstheme="minorBidi"/>
          <w:i w:val="0"/>
          <w:noProof/>
          <w:sz w:val="22"/>
          <w:szCs w:val="22"/>
          <w:lang w:val="da-DK" w:eastAsia="da-DK"/>
        </w:rPr>
      </w:pPr>
      <w:hyperlink w:anchor="_Toc357678828" w:history="1">
        <w:r w:rsidRPr="002B52BC">
          <w:rPr>
            <w:rStyle w:val="Hyperlink"/>
            <w:noProof/>
          </w:rPr>
          <w:t>5.4.2.1</w:t>
        </w:r>
        <w:r>
          <w:rPr>
            <w:rFonts w:asciiTheme="minorHAnsi" w:eastAsiaTheme="minorEastAsia" w:hAnsiTheme="minorHAnsi" w:cstheme="minorBidi"/>
            <w:i w:val="0"/>
            <w:noProof/>
            <w:sz w:val="22"/>
            <w:szCs w:val="22"/>
            <w:lang w:val="da-DK" w:eastAsia="da-DK"/>
          </w:rPr>
          <w:tab/>
        </w:r>
        <w:r w:rsidRPr="002B52BC">
          <w:rPr>
            <w:rStyle w:val="Hyperlink"/>
            <w:noProof/>
          </w:rPr>
          <w:t>Number of incidents per population</w:t>
        </w:r>
        <w:r>
          <w:rPr>
            <w:noProof/>
            <w:webHidden/>
          </w:rPr>
          <w:tab/>
        </w:r>
        <w:r>
          <w:rPr>
            <w:noProof/>
            <w:webHidden/>
          </w:rPr>
          <w:fldChar w:fldCharType="begin"/>
        </w:r>
        <w:r>
          <w:rPr>
            <w:noProof/>
            <w:webHidden/>
          </w:rPr>
          <w:instrText xml:space="preserve"> PAGEREF _Toc357678828 \h </w:instrText>
        </w:r>
        <w:r>
          <w:rPr>
            <w:noProof/>
            <w:webHidden/>
          </w:rPr>
        </w:r>
        <w:r>
          <w:rPr>
            <w:noProof/>
            <w:webHidden/>
          </w:rPr>
          <w:fldChar w:fldCharType="separate"/>
        </w:r>
        <w:r w:rsidR="00F308F3">
          <w:rPr>
            <w:noProof/>
            <w:webHidden/>
          </w:rPr>
          <w:t>34</w:t>
        </w:r>
        <w:r>
          <w:rPr>
            <w:noProof/>
            <w:webHidden/>
          </w:rPr>
          <w:fldChar w:fldCharType="end"/>
        </w:r>
      </w:hyperlink>
    </w:p>
    <w:p w:rsidR="00A932BD" w:rsidRDefault="00A932BD">
      <w:pPr>
        <w:pStyle w:val="TOC4"/>
        <w:rPr>
          <w:rFonts w:asciiTheme="minorHAnsi" w:eastAsiaTheme="minorEastAsia" w:hAnsiTheme="minorHAnsi" w:cstheme="minorBidi"/>
          <w:i w:val="0"/>
          <w:noProof/>
          <w:sz w:val="22"/>
          <w:szCs w:val="22"/>
          <w:lang w:val="da-DK" w:eastAsia="da-DK"/>
        </w:rPr>
      </w:pPr>
      <w:hyperlink w:anchor="_Toc357678829" w:history="1">
        <w:r w:rsidRPr="002B52BC">
          <w:rPr>
            <w:rStyle w:val="Hyperlink"/>
            <w:noProof/>
          </w:rPr>
          <w:t>5.4.2.2</w:t>
        </w:r>
        <w:r>
          <w:rPr>
            <w:rFonts w:asciiTheme="minorHAnsi" w:eastAsiaTheme="minorEastAsia" w:hAnsiTheme="minorHAnsi" w:cstheme="minorBidi"/>
            <w:i w:val="0"/>
            <w:noProof/>
            <w:sz w:val="22"/>
            <w:szCs w:val="22"/>
            <w:lang w:val="da-DK" w:eastAsia="da-DK"/>
          </w:rPr>
          <w:tab/>
        </w:r>
        <w:r w:rsidRPr="002B52BC">
          <w:rPr>
            <w:rStyle w:val="Hyperlink"/>
            <w:noProof/>
          </w:rPr>
          <w:t>Number of incidents per cell</w:t>
        </w:r>
        <w:r>
          <w:rPr>
            <w:noProof/>
            <w:webHidden/>
          </w:rPr>
          <w:tab/>
        </w:r>
        <w:r>
          <w:rPr>
            <w:noProof/>
            <w:webHidden/>
          </w:rPr>
          <w:fldChar w:fldCharType="begin"/>
        </w:r>
        <w:r>
          <w:rPr>
            <w:noProof/>
            <w:webHidden/>
          </w:rPr>
          <w:instrText xml:space="preserve"> PAGEREF _Toc357678829 \h </w:instrText>
        </w:r>
        <w:r>
          <w:rPr>
            <w:noProof/>
            <w:webHidden/>
          </w:rPr>
        </w:r>
        <w:r>
          <w:rPr>
            <w:noProof/>
            <w:webHidden/>
          </w:rPr>
          <w:fldChar w:fldCharType="separate"/>
        </w:r>
        <w:r w:rsidR="00F308F3">
          <w:rPr>
            <w:noProof/>
            <w:webHidden/>
          </w:rPr>
          <w:t>34</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30" w:history="1">
        <w:r w:rsidRPr="002B52BC">
          <w:rPr>
            <w:rStyle w:val="Hyperlink"/>
            <w:noProof/>
          </w:rPr>
          <w:t>5.4.3</w:t>
        </w:r>
        <w:r>
          <w:rPr>
            <w:rFonts w:asciiTheme="minorHAnsi" w:eastAsiaTheme="minorEastAsia" w:hAnsiTheme="minorHAnsi" w:cstheme="minorBidi"/>
            <w:noProof/>
            <w:sz w:val="22"/>
            <w:szCs w:val="22"/>
            <w:lang w:val="da-DK" w:eastAsia="da-DK"/>
          </w:rPr>
          <w:tab/>
        </w:r>
        <w:r w:rsidRPr="002B52BC">
          <w:rPr>
            <w:rStyle w:val="Hyperlink"/>
            <w:rFonts w:cs="Arial"/>
            <w:noProof/>
          </w:rPr>
          <w:t>Total spectrum requirement</w:t>
        </w:r>
        <w:r>
          <w:rPr>
            <w:noProof/>
            <w:webHidden/>
          </w:rPr>
          <w:tab/>
        </w:r>
        <w:r>
          <w:rPr>
            <w:noProof/>
            <w:webHidden/>
          </w:rPr>
          <w:fldChar w:fldCharType="begin"/>
        </w:r>
        <w:r>
          <w:rPr>
            <w:noProof/>
            <w:webHidden/>
          </w:rPr>
          <w:instrText xml:space="preserve"> PAGEREF _Toc357678830 \h </w:instrText>
        </w:r>
        <w:r>
          <w:rPr>
            <w:noProof/>
            <w:webHidden/>
          </w:rPr>
        </w:r>
        <w:r>
          <w:rPr>
            <w:noProof/>
            <w:webHidden/>
          </w:rPr>
          <w:fldChar w:fldCharType="separate"/>
        </w:r>
        <w:r w:rsidR="00F308F3">
          <w:rPr>
            <w:noProof/>
            <w:webHidden/>
          </w:rPr>
          <w:t>36</w:t>
        </w:r>
        <w:r>
          <w:rPr>
            <w:noProof/>
            <w:webHidden/>
          </w:rPr>
          <w:fldChar w:fldCharType="end"/>
        </w:r>
      </w:hyperlink>
    </w:p>
    <w:p w:rsidR="00A932BD" w:rsidRDefault="00A932BD">
      <w:pPr>
        <w:pStyle w:val="TOC4"/>
        <w:rPr>
          <w:rFonts w:asciiTheme="minorHAnsi" w:eastAsiaTheme="minorEastAsia" w:hAnsiTheme="minorHAnsi" w:cstheme="minorBidi"/>
          <w:i w:val="0"/>
          <w:noProof/>
          <w:sz w:val="22"/>
          <w:szCs w:val="22"/>
          <w:lang w:val="da-DK" w:eastAsia="da-DK"/>
        </w:rPr>
      </w:pPr>
      <w:hyperlink w:anchor="_Toc357678831" w:history="1">
        <w:r w:rsidRPr="002B52BC">
          <w:rPr>
            <w:rStyle w:val="Hyperlink"/>
            <w:noProof/>
          </w:rPr>
          <w:t>5.4.3.1</w:t>
        </w:r>
        <w:r>
          <w:rPr>
            <w:rFonts w:asciiTheme="minorHAnsi" w:eastAsiaTheme="minorEastAsia" w:hAnsiTheme="minorHAnsi" w:cstheme="minorBidi"/>
            <w:i w:val="0"/>
            <w:noProof/>
            <w:sz w:val="22"/>
            <w:szCs w:val="22"/>
            <w:lang w:val="da-DK" w:eastAsia="da-DK"/>
          </w:rPr>
          <w:tab/>
        </w:r>
        <w:r w:rsidRPr="002B52BC">
          <w:rPr>
            <w:rStyle w:val="Hyperlink"/>
            <w:noProof/>
          </w:rPr>
          <w:t>Location of incidents within the cell and spectral efficiency</w:t>
        </w:r>
        <w:r>
          <w:rPr>
            <w:noProof/>
            <w:webHidden/>
          </w:rPr>
          <w:tab/>
        </w:r>
        <w:r>
          <w:rPr>
            <w:noProof/>
            <w:webHidden/>
          </w:rPr>
          <w:fldChar w:fldCharType="begin"/>
        </w:r>
        <w:r>
          <w:rPr>
            <w:noProof/>
            <w:webHidden/>
          </w:rPr>
          <w:instrText xml:space="preserve"> PAGEREF _Toc357678831 \h </w:instrText>
        </w:r>
        <w:r>
          <w:rPr>
            <w:noProof/>
            <w:webHidden/>
          </w:rPr>
        </w:r>
        <w:r>
          <w:rPr>
            <w:noProof/>
            <w:webHidden/>
          </w:rPr>
          <w:fldChar w:fldCharType="separate"/>
        </w:r>
        <w:r w:rsidR="00F308F3">
          <w:rPr>
            <w:noProof/>
            <w:webHidden/>
          </w:rPr>
          <w:t>36</w:t>
        </w:r>
        <w:r>
          <w:rPr>
            <w:noProof/>
            <w:webHidden/>
          </w:rPr>
          <w:fldChar w:fldCharType="end"/>
        </w:r>
      </w:hyperlink>
    </w:p>
    <w:p w:rsidR="00A932BD" w:rsidRDefault="00A932BD">
      <w:pPr>
        <w:pStyle w:val="TOC4"/>
        <w:rPr>
          <w:rFonts w:asciiTheme="minorHAnsi" w:eastAsiaTheme="minorEastAsia" w:hAnsiTheme="minorHAnsi" w:cstheme="minorBidi"/>
          <w:i w:val="0"/>
          <w:noProof/>
          <w:sz w:val="22"/>
          <w:szCs w:val="22"/>
          <w:lang w:val="da-DK" w:eastAsia="da-DK"/>
        </w:rPr>
      </w:pPr>
      <w:hyperlink w:anchor="_Toc357678832" w:history="1">
        <w:r w:rsidRPr="002B52BC">
          <w:rPr>
            <w:rStyle w:val="Hyperlink"/>
            <w:noProof/>
          </w:rPr>
          <w:t>5.4.3.2</w:t>
        </w:r>
        <w:r>
          <w:rPr>
            <w:rFonts w:asciiTheme="minorHAnsi" w:eastAsiaTheme="minorEastAsia" w:hAnsiTheme="minorHAnsi" w:cstheme="minorBidi"/>
            <w:i w:val="0"/>
            <w:noProof/>
            <w:sz w:val="22"/>
            <w:szCs w:val="22"/>
            <w:lang w:val="da-DK" w:eastAsia="da-DK"/>
          </w:rPr>
          <w:tab/>
        </w:r>
        <w:r w:rsidRPr="002B52BC">
          <w:rPr>
            <w:rStyle w:val="Hyperlink"/>
            <w:noProof/>
          </w:rPr>
          <w:t>Spectrum requirement per incident and background communications</w:t>
        </w:r>
        <w:r>
          <w:rPr>
            <w:noProof/>
            <w:webHidden/>
          </w:rPr>
          <w:tab/>
        </w:r>
        <w:r>
          <w:rPr>
            <w:noProof/>
            <w:webHidden/>
          </w:rPr>
          <w:fldChar w:fldCharType="begin"/>
        </w:r>
        <w:r>
          <w:rPr>
            <w:noProof/>
            <w:webHidden/>
          </w:rPr>
          <w:instrText xml:space="preserve"> PAGEREF _Toc357678832 \h </w:instrText>
        </w:r>
        <w:r>
          <w:rPr>
            <w:noProof/>
            <w:webHidden/>
          </w:rPr>
        </w:r>
        <w:r>
          <w:rPr>
            <w:noProof/>
            <w:webHidden/>
          </w:rPr>
          <w:fldChar w:fldCharType="separate"/>
        </w:r>
        <w:r w:rsidR="00F308F3">
          <w:rPr>
            <w:noProof/>
            <w:webHidden/>
          </w:rPr>
          <w:t>38</w:t>
        </w:r>
        <w:r>
          <w:rPr>
            <w:noProof/>
            <w:webHidden/>
          </w:rPr>
          <w:fldChar w:fldCharType="end"/>
        </w:r>
      </w:hyperlink>
    </w:p>
    <w:p w:rsidR="00A932BD" w:rsidRDefault="00A932BD">
      <w:pPr>
        <w:pStyle w:val="TOC4"/>
        <w:rPr>
          <w:rFonts w:asciiTheme="minorHAnsi" w:eastAsiaTheme="minorEastAsia" w:hAnsiTheme="minorHAnsi" w:cstheme="minorBidi"/>
          <w:i w:val="0"/>
          <w:noProof/>
          <w:sz w:val="22"/>
          <w:szCs w:val="22"/>
          <w:lang w:val="da-DK" w:eastAsia="da-DK"/>
        </w:rPr>
      </w:pPr>
      <w:hyperlink w:anchor="_Toc357678833" w:history="1">
        <w:r w:rsidRPr="002B52BC">
          <w:rPr>
            <w:rStyle w:val="Hyperlink"/>
            <w:noProof/>
          </w:rPr>
          <w:t>5.4.3.3</w:t>
        </w:r>
        <w:r>
          <w:rPr>
            <w:rFonts w:asciiTheme="minorHAnsi" w:eastAsiaTheme="minorEastAsia" w:hAnsiTheme="minorHAnsi" w:cstheme="minorBidi"/>
            <w:i w:val="0"/>
            <w:noProof/>
            <w:sz w:val="22"/>
            <w:szCs w:val="22"/>
            <w:lang w:val="da-DK" w:eastAsia="da-DK"/>
          </w:rPr>
          <w:tab/>
        </w:r>
        <w:r w:rsidRPr="002B52BC">
          <w:rPr>
            <w:rStyle w:val="Hyperlink"/>
            <w:noProof/>
          </w:rPr>
          <w:t>Total Results</w:t>
        </w:r>
        <w:r>
          <w:rPr>
            <w:noProof/>
            <w:webHidden/>
          </w:rPr>
          <w:tab/>
        </w:r>
        <w:r>
          <w:rPr>
            <w:noProof/>
            <w:webHidden/>
          </w:rPr>
          <w:fldChar w:fldCharType="begin"/>
        </w:r>
        <w:r>
          <w:rPr>
            <w:noProof/>
            <w:webHidden/>
          </w:rPr>
          <w:instrText xml:space="preserve"> PAGEREF _Toc357678833 \h </w:instrText>
        </w:r>
        <w:r>
          <w:rPr>
            <w:noProof/>
            <w:webHidden/>
          </w:rPr>
        </w:r>
        <w:r>
          <w:rPr>
            <w:noProof/>
            <w:webHidden/>
          </w:rPr>
          <w:fldChar w:fldCharType="separate"/>
        </w:r>
        <w:r w:rsidR="00F308F3">
          <w:rPr>
            <w:noProof/>
            <w:webHidden/>
          </w:rPr>
          <w:t>40</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34" w:history="1">
        <w:r w:rsidRPr="002B52BC">
          <w:rPr>
            <w:rStyle w:val="Hyperlink"/>
            <w:noProof/>
          </w:rPr>
          <w:t>5.5</w:t>
        </w:r>
        <w:r>
          <w:rPr>
            <w:rFonts w:asciiTheme="minorHAnsi" w:eastAsiaTheme="minorEastAsia" w:hAnsiTheme="minorHAnsi" w:cstheme="minorBidi"/>
            <w:noProof/>
            <w:sz w:val="22"/>
            <w:szCs w:val="22"/>
            <w:lang w:val="da-DK" w:eastAsia="da-DK"/>
          </w:rPr>
          <w:tab/>
        </w:r>
        <w:r w:rsidRPr="002B52BC">
          <w:rPr>
            <w:rStyle w:val="Hyperlink"/>
            <w:noProof/>
          </w:rPr>
          <w:t>Calculation of the necessary bandwidth for PP2</w:t>
        </w:r>
        <w:r>
          <w:rPr>
            <w:noProof/>
            <w:webHidden/>
          </w:rPr>
          <w:tab/>
        </w:r>
        <w:r>
          <w:rPr>
            <w:noProof/>
            <w:webHidden/>
          </w:rPr>
          <w:fldChar w:fldCharType="begin"/>
        </w:r>
        <w:r>
          <w:rPr>
            <w:noProof/>
            <w:webHidden/>
          </w:rPr>
          <w:instrText xml:space="preserve"> PAGEREF _Toc357678834 \h </w:instrText>
        </w:r>
        <w:r>
          <w:rPr>
            <w:noProof/>
            <w:webHidden/>
          </w:rPr>
        </w:r>
        <w:r>
          <w:rPr>
            <w:noProof/>
            <w:webHidden/>
          </w:rPr>
          <w:fldChar w:fldCharType="separate"/>
        </w:r>
        <w:r w:rsidR="00F308F3">
          <w:rPr>
            <w:noProof/>
            <w:webHidden/>
          </w:rPr>
          <w:t>40</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35" w:history="1">
        <w:r w:rsidRPr="002B52BC">
          <w:rPr>
            <w:rStyle w:val="Hyperlink"/>
            <w:noProof/>
          </w:rPr>
          <w:t>5.5.1</w:t>
        </w:r>
        <w:r>
          <w:rPr>
            <w:rFonts w:asciiTheme="minorHAnsi" w:eastAsiaTheme="minorEastAsia" w:hAnsiTheme="minorHAnsi" w:cstheme="minorBidi"/>
            <w:noProof/>
            <w:sz w:val="22"/>
            <w:szCs w:val="22"/>
            <w:lang w:val="da-DK" w:eastAsia="da-DK"/>
          </w:rPr>
          <w:tab/>
        </w:r>
        <w:r w:rsidRPr="002B52BC">
          <w:rPr>
            <w:rStyle w:val="Hyperlink"/>
            <w:rFonts w:cs="Arial"/>
            <w:noProof/>
          </w:rPr>
          <w:t>Assumptions for the Royal Wedding scenario</w:t>
        </w:r>
        <w:r>
          <w:rPr>
            <w:noProof/>
            <w:webHidden/>
          </w:rPr>
          <w:tab/>
        </w:r>
        <w:r>
          <w:rPr>
            <w:noProof/>
            <w:webHidden/>
          </w:rPr>
          <w:fldChar w:fldCharType="begin"/>
        </w:r>
        <w:r>
          <w:rPr>
            <w:noProof/>
            <w:webHidden/>
          </w:rPr>
          <w:instrText xml:space="preserve"> PAGEREF _Toc357678835 \h </w:instrText>
        </w:r>
        <w:r>
          <w:rPr>
            <w:noProof/>
            <w:webHidden/>
          </w:rPr>
        </w:r>
        <w:r>
          <w:rPr>
            <w:noProof/>
            <w:webHidden/>
          </w:rPr>
          <w:fldChar w:fldCharType="separate"/>
        </w:r>
        <w:r w:rsidR="00F308F3">
          <w:rPr>
            <w:noProof/>
            <w:webHidden/>
          </w:rPr>
          <w:t>40</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36" w:history="1">
        <w:r w:rsidRPr="002B52BC">
          <w:rPr>
            <w:rStyle w:val="Hyperlink"/>
            <w:noProof/>
          </w:rPr>
          <w:t>5.5.2</w:t>
        </w:r>
        <w:r>
          <w:rPr>
            <w:rFonts w:asciiTheme="minorHAnsi" w:eastAsiaTheme="minorEastAsia" w:hAnsiTheme="minorHAnsi" w:cstheme="minorBidi"/>
            <w:noProof/>
            <w:sz w:val="22"/>
            <w:szCs w:val="22"/>
            <w:lang w:val="da-DK" w:eastAsia="da-DK"/>
          </w:rPr>
          <w:tab/>
        </w:r>
        <w:r w:rsidRPr="002B52BC">
          <w:rPr>
            <w:rStyle w:val="Hyperlink"/>
            <w:rFonts w:cs="Arial"/>
            <w:noProof/>
          </w:rPr>
          <w:t>Results for worst case</w:t>
        </w:r>
        <w:r>
          <w:rPr>
            <w:noProof/>
            <w:webHidden/>
          </w:rPr>
          <w:tab/>
        </w:r>
        <w:r>
          <w:rPr>
            <w:noProof/>
            <w:webHidden/>
          </w:rPr>
          <w:fldChar w:fldCharType="begin"/>
        </w:r>
        <w:r>
          <w:rPr>
            <w:noProof/>
            <w:webHidden/>
          </w:rPr>
          <w:instrText xml:space="preserve"> PAGEREF _Toc357678836 \h </w:instrText>
        </w:r>
        <w:r>
          <w:rPr>
            <w:noProof/>
            <w:webHidden/>
          </w:rPr>
        </w:r>
        <w:r>
          <w:rPr>
            <w:noProof/>
            <w:webHidden/>
          </w:rPr>
          <w:fldChar w:fldCharType="separate"/>
        </w:r>
        <w:r w:rsidR="00F308F3">
          <w:rPr>
            <w:noProof/>
            <w:webHidden/>
          </w:rPr>
          <w:t>41</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37" w:history="1">
        <w:r w:rsidRPr="002B52BC">
          <w:rPr>
            <w:rStyle w:val="Hyperlink"/>
            <w:noProof/>
          </w:rPr>
          <w:t>5.5.3</w:t>
        </w:r>
        <w:r>
          <w:rPr>
            <w:rFonts w:asciiTheme="minorHAnsi" w:eastAsiaTheme="minorEastAsia" w:hAnsiTheme="minorHAnsi" w:cstheme="minorBidi"/>
            <w:noProof/>
            <w:sz w:val="22"/>
            <w:szCs w:val="22"/>
            <w:lang w:val="da-DK" w:eastAsia="da-DK"/>
          </w:rPr>
          <w:tab/>
        </w:r>
        <w:r w:rsidRPr="002B52BC">
          <w:rPr>
            <w:rStyle w:val="Hyperlink"/>
            <w:rFonts w:cs="Arial"/>
            <w:noProof/>
          </w:rPr>
          <w:t>Results for less stringent assumptions</w:t>
        </w:r>
        <w:r>
          <w:rPr>
            <w:noProof/>
            <w:webHidden/>
          </w:rPr>
          <w:tab/>
        </w:r>
        <w:r>
          <w:rPr>
            <w:noProof/>
            <w:webHidden/>
          </w:rPr>
          <w:fldChar w:fldCharType="begin"/>
        </w:r>
        <w:r>
          <w:rPr>
            <w:noProof/>
            <w:webHidden/>
          </w:rPr>
          <w:instrText xml:space="preserve"> PAGEREF _Toc357678837 \h </w:instrText>
        </w:r>
        <w:r>
          <w:rPr>
            <w:noProof/>
            <w:webHidden/>
          </w:rPr>
        </w:r>
        <w:r>
          <w:rPr>
            <w:noProof/>
            <w:webHidden/>
          </w:rPr>
          <w:fldChar w:fldCharType="separate"/>
        </w:r>
        <w:r w:rsidR="00F308F3">
          <w:rPr>
            <w:noProof/>
            <w:webHidden/>
          </w:rPr>
          <w:t>41</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38" w:history="1">
        <w:r w:rsidRPr="002B52BC">
          <w:rPr>
            <w:rStyle w:val="Hyperlink"/>
            <w:noProof/>
          </w:rPr>
          <w:t>5.5.4</w:t>
        </w:r>
        <w:r>
          <w:rPr>
            <w:rFonts w:asciiTheme="minorHAnsi" w:eastAsiaTheme="minorEastAsia" w:hAnsiTheme="minorHAnsi" w:cstheme="minorBidi"/>
            <w:noProof/>
            <w:sz w:val="22"/>
            <w:szCs w:val="22"/>
            <w:lang w:val="da-DK" w:eastAsia="da-DK"/>
          </w:rPr>
          <w:tab/>
        </w:r>
        <w:r w:rsidRPr="002B52BC">
          <w:rPr>
            <w:rStyle w:val="Hyperlink"/>
            <w:rFonts w:cs="Arial"/>
            <w:noProof/>
          </w:rPr>
          <w:t>Total results for the Royal Wedding scenario</w:t>
        </w:r>
        <w:r>
          <w:rPr>
            <w:noProof/>
            <w:webHidden/>
          </w:rPr>
          <w:tab/>
        </w:r>
        <w:r>
          <w:rPr>
            <w:noProof/>
            <w:webHidden/>
          </w:rPr>
          <w:fldChar w:fldCharType="begin"/>
        </w:r>
        <w:r>
          <w:rPr>
            <w:noProof/>
            <w:webHidden/>
          </w:rPr>
          <w:instrText xml:space="preserve"> PAGEREF _Toc357678838 \h </w:instrText>
        </w:r>
        <w:r>
          <w:rPr>
            <w:noProof/>
            <w:webHidden/>
          </w:rPr>
        </w:r>
        <w:r>
          <w:rPr>
            <w:noProof/>
            <w:webHidden/>
          </w:rPr>
          <w:fldChar w:fldCharType="separate"/>
        </w:r>
        <w:r w:rsidR="00F308F3">
          <w:rPr>
            <w:noProof/>
            <w:webHidden/>
          </w:rPr>
          <w:t>41</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39" w:history="1">
        <w:r w:rsidRPr="002B52BC">
          <w:rPr>
            <w:rStyle w:val="Hyperlink"/>
            <w:noProof/>
          </w:rPr>
          <w:t>5.5.5</w:t>
        </w:r>
        <w:r>
          <w:rPr>
            <w:rFonts w:asciiTheme="minorHAnsi" w:eastAsiaTheme="minorEastAsia" w:hAnsiTheme="minorHAnsi" w:cstheme="minorBidi"/>
            <w:noProof/>
            <w:sz w:val="22"/>
            <w:szCs w:val="22"/>
            <w:lang w:val="da-DK" w:eastAsia="da-DK"/>
          </w:rPr>
          <w:tab/>
        </w:r>
        <w:r w:rsidRPr="002B52BC">
          <w:rPr>
            <w:rStyle w:val="Hyperlink"/>
            <w:noProof/>
          </w:rPr>
          <w:t>Assumptions for London riots PP2 scenario</w:t>
        </w:r>
        <w:r>
          <w:rPr>
            <w:noProof/>
            <w:webHidden/>
          </w:rPr>
          <w:tab/>
        </w:r>
        <w:r>
          <w:rPr>
            <w:noProof/>
            <w:webHidden/>
          </w:rPr>
          <w:fldChar w:fldCharType="begin"/>
        </w:r>
        <w:r>
          <w:rPr>
            <w:noProof/>
            <w:webHidden/>
          </w:rPr>
          <w:instrText xml:space="preserve"> PAGEREF _Toc357678839 \h </w:instrText>
        </w:r>
        <w:r>
          <w:rPr>
            <w:noProof/>
            <w:webHidden/>
          </w:rPr>
        </w:r>
        <w:r>
          <w:rPr>
            <w:noProof/>
            <w:webHidden/>
          </w:rPr>
          <w:fldChar w:fldCharType="separate"/>
        </w:r>
        <w:r w:rsidR="00F308F3">
          <w:rPr>
            <w:noProof/>
            <w:webHidden/>
          </w:rPr>
          <w:t>41</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40" w:history="1">
        <w:r w:rsidRPr="002B52BC">
          <w:rPr>
            <w:rStyle w:val="Hyperlink"/>
            <w:noProof/>
          </w:rPr>
          <w:t>5.5.6</w:t>
        </w:r>
        <w:r>
          <w:rPr>
            <w:rFonts w:asciiTheme="minorHAnsi" w:eastAsiaTheme="minorEastAsia" w:hAnsiTheme="minorHAnsi" w:cstheme="minorBidi"/>
            <w:noProof/>
            <w:sz w:val="22"/>
            <w:szCs w:val="22"/>
            <w:lang w:val="da-DK" w:eastAsia="da-DK"/>
          </w:rPr>
          <w:tab/>
        </w:r>
        <w:r w:rsidRPr="002B52BC">
          <w:rPr>
            <w:rStyle w:val="Hyperlink"/>
            <w:rFonts w:cs="Arial"/>
            <w:noProof/>
          </w:rPr>
          <w:t>Total results for the London Riots scenario</w:t>
        </w:r>
        <w:r>
          <w:rPr>
            <w:noProof/>
            <w:webHidden/>
          </w:rPr>
          <w:tab/>
        </w:r>
        <w:r>
          <w:rPr>
            <w:noProof/>
            <w:webHidden/>
          </w:rPr>
          <w:fldChar w:fldCharType="begin"/>
        </w:r>
        <w:r>
          <w:rPr>
            <w:noProof/>
            <w:webHidden/>
          </w:rPr>
          <w:instrText xml:space="preserve"> PAGEREF _Toc357678840 \h </w:instrText>
        </w:r>
        <w:r>
          <w:rPr>
            <w:noProof/>
            <w:webHidden/>
          </w:rPr>
        </w:r>
        <w:r>
          <w:rPr>
            <w:noProof/>
            <w:webHidden/>
          </w:rPr>
          <w:fldChar w:fldCharType="separate"/>
        </w:r>
        <w:r w:rsidR="00F308F3">
          <w:rPr>
            <w:noProof/>
            <w:webHidden/>
          </w:rPr>
          <w:t>43</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41" w:history="1">
        <w:r w:rsidRPr="002B52BC">
          <w:rPr>
            <w:rStyle w:val="Hyperlink"/>
            <w:noProof/>
          </w:rPr>
          <w:t>5.6</w:t>
        </w:r>
        <w:r>
          <w:rPr>
            <w:rFonts w:asciiTheme="minorHAnsi" w:eastAsiaTheme="minorEastAsia" w:hAnsiTheme="minorHAnsi" w:cstheme="minorBidi"/>
            <w:noProof/>
            <w:sz w:val="22"/>
            <w:szCs w:val="22"/>
            <w:lang w:val="da-DK" w:eastAsia="da-DK"/>
          </w:rPr>
          <w:tab/>
        </w:r>
        <w:r w:rsidRPr="002B52BC">
          <w:rPr>
            <w:rStyle w:val="Hyperlink"/>
            <w:noProof/>
          </w:rPr>
          <w:t>Spectrum requirement calculated with a different methodology</w:t>
        </w:r>
        <w:r>
          <w:rPr>
            <w:noProof/>
            <w:webHidden/>
          </w:rPr>
          <w:tab/>
        </w:r>
        <w:r>
          <w:rPr>
            <w:noProof/>
            <w:webHidden/>
          </w:rPr>
          <w:fldChar w:fldCharType="begin"/>
        </w:r>
        <w:r>
          <w:rPr>
            <w:noProof/>
            <w:webHidden/>
          </w:rPr>
          <w:instrText xml:space="preserve"> PAGEREF _Toc357678841 \h </w:instrText>
        </w:r>
        <w:r>
          <w:rPr>
            <w:noProof/>
            <w:webHidden/>
          </w:rPr>
        </w:r>
        <w:r>
          <w:rPr>
            <w:noProof/>
            <w:webHidden/>
          </w:rPr>
          <w:fldChar w:fldCharType="separate"/>
        </w:r>
        <w:r w:rsidR="00F308F3">
          <w:rPr>
            <w:noProof/>
            <w:webHidden/>
          </w:rPr>
          <w:t>43</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42" w:history="1">
        <w:r w:rsidRPr="002B52BC">
          <w:rPr>
            <w:rStyle w:val="Hyperlink"/>
            <w:noProof/>
          </w:rPr>
          <w:t>5.6.1</w:t>
        </w:r>
        <w:r>
          <w:rPr>
            <w:rFonts w:asciiTheme="minorHAnsi" w:eastAsiaTheme="minorEastAsia" w:hAnsiTheme="minorHAnsi" w:cstheme="minorBidi"/>
            <w:noProof/>
            <w:sz w:val="22"/>
            <w:szCs w:val="22"/>
            <w:lang w:val="da-DK" w:eastAsia="da-DK"/>
          </w:rPr>
          <w:tab/>
        </w:r>
        <w:r w:rsidRPr="002B52BC">
          <w:rPr>
            <w:rStyle w:val="Hyperlink"/>
            <w:rFonts w:cs="Arial"/>
            <w:noProof/>
          </w:rPr>
          <w:t>Comparison of incident based approach with LEWP-ETSI Matrix calculations</w:t>
        </w:r>
        <w:r>
          <w:rPr>
            <w:noProof/>
            <w:webHidden/>
          </w:rPr>
          <w:tab/>
        </w:r>
        <w:r>
          <w:rPr>
            <w:noProof/>
            <w:webHidden/>
          </w:rPr>
          <w:fldChar w:fldCharType="begin"/>
        </w:r>
        <w:r>
          <w:rPr>
            <w:noProof/>
            <w:webHidden/>
          </w:rPr>
          <w:instrText xml:space="preserve"> PAGEREF _Toc357678842 \h </w:instrText>
        </w:r>
        <w:r>
          <w:rPr>
            <w:noProof/>
            <w:webHidden/>
          </w:rPr>
        </w:r>
        <w:r>
          <w:rPr>
            <w:noProof/>
            <w:webHidden/>
          </w:rPr>
          <w:fldChar w:fldCharType="separate"/>
        </w:r>
        <w:r w:rsidR="00F308F3">
          <w:rPr>
            <w:noProof/>
            <w:webHidden/>
          </w:rPr>
          <w:t>43</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43" w:history="1">
        <w:r w:rsidRPr="002B52BC">
          <w:rPr>
            <w:rStyle w:val="Hyperlink"/>
            <w:noProof/>
          </w:rPr>
          <w:t>5.6.2</w:t>
        </w:r>
        <w:r>
          <w:rPr>
            <w:rFonts w:asciiTheme="minorHAnsi" w:eastAsiaTheme="minorEastAsia" w:hAnsiTheme="minorHAnsi" w:cstheme="minorBidi"/>
            <w:noProof/>
            <w:sz w:val="22"/>
            <w:szCs w:val="22"/>
            <w:lang w:val="da-DK" w:eastAsia="da-DK"/>
          </w:rPr>
          <w:tab/>
        </w:r>
        <w:r w:rsidRPr="002B52BC">
          <w:rPr>
            <w:rStyle w:val="Hyperlink"/>
            <w:rFonts w:cs="Arial"/>
            <w:noProof/>
          </w:rPr>
          <w:t>Conclusions</w:t>
        </w:r>
        <w:r>
          <w:rPr>
            <w:noProof/>
            <w:webHidden/>
          </w:rPr>
          <w:tab/>
        </w:r>
        <w:r>
          <w:rPr>
            <w:noProof/>
            <w:webHidden/>
          </w:rPr>
          <w:fldChar w:fldCharType="begin"/>
        </w:r>
        <w:r>
          <w:rPr>
            <w:noProof/>
            <w:webHidden/>
          </w:rPr>
          <w:instrText xml:space="preserve"> PAGEREF _Toc357678843 \h </w:instrText>
        </w:r>
        <w:r>
          <w:rPr>
            <w:noProof/>
            <w:webHidden/>
          </w:rPr>
        </w:r>
        <w:r>
          <w:rPr>
            <w:noProof/>
            <w:webHidden/>
          </w:rPr>
          <w:fldChar w:fldCharType="separate"/>
        </w:r>
        <w:r w:rsidR="00F308F3">
          <w:rPr>
            <w:noProof/>
            <w:webHidden/>
          </w:rPr>
          <w:t>43</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44" w:history="1">
        <w:r w:rsidRPr="002B52BC">
          <w:rPr>
            <w:rStyle w:val="Hyperlink"/>
            <w:noProof/>
          </w:rPr>
          <w:t>5.7</w:t>
        </w:r>
        <w:r>
          <w:rPr>
            <w:rFonts w:asciiTheme="minorHAnsi" w:eastAsiaTheme="minorEastAsia" w:hAnsiTheme="minorHAnsi" w:cstheme="minorBidi"/>
            <w:noProof/>
            <w:sz w:val="22"/>
            <w:szCs w:val="22"/>
            <w:lang w:val="da-DK" w:eastAsia="da-DK"/>
          </w:rPr>
          <w:tab/>
        </w:r>
        <w:r w:rsidRPr="002B52BC">
          <w:rPr>
            <w:rStyle w:val="Hyperlink"/>
            <w:noProof/>
          </w:rPr>
          <w:t>Conclusions of spectrum calculations</w:t>
        </w:r>
        <w:r>
          <w:rPr>
            <w:noProof/>
            <w:webHidden/>
          </w:rPr>
          <w:tab/>
        </w:r>
        <w:r>
          <w:rPr>
            <w:noProof/>
            <w:webHidden/>
          </w:rPr>
          <w:fldChar w:fldCharType="begin"/>
        </w:r>
        <w:r>
          <w:rPr>
            <w:noProof/>
            <w:webHidden/>
          </w:rPr>
          <w:instrText xml:space="preserve"> PAGEREF _Toc357678844 \h </w:instrText>
        </w:r>
        <w:r>
          <w:rPr>
            <w:noProof/>
            <w:webHidden/>
          </w:rPr>
        </w:r>
        <w:r>
          <w:rPr>
            <w:noProof/>
            <w:webHidden/>
          </w:rPr>
          <w:fldChar w:fldCharType="separate"/>
        </w:r>
        <w:r w:rsidR="00F308F3">
          <w:rPr>
            <w:noProof/>
            <w:webHidden/>
          </w:rPr>
          <w:t>44</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45" w:history="1">
        <w:r w:rsidRPr="002B52BC">
          <w:rPr>
            <w:rStyle w:val="Hyperlink"/>
            <w:noProof/>
          </w:rPr>
          <w:t>5.7.1</w:t>
        </w:r>
        <w:r>
          <w:rPr>
            <w:rFonts w:asciiTheme="minorHAnsi" w:eastAsiaTheme="minorEastAsia" w:hAnsiTheme="minorHAnsi" w:cstheme="minorBidi"/>
            <w:noProof/>
            <w:sz w:val="22"/>
            <w:szCs w:val="22"/>
            <w:lang w:val="da-DK" w:eastAsia="da-DK"/>
          </w:rPr>
          <w:tab/>
        </w:r>
        <w:r w:rsidRPr="002B52BC">
          <w:rPr>
            <w:rStyle w:val="Hyperlink"/>
            <w:rFonts w:cs="Arial"/>
            <w:noProof/>
          </w:rPr>
          <w:t>Spectrum needs for PP1 scenarios</w:t>
        </w:r>
        <w:r>
          <w:rPr>
            <w:noProof/>
            <w:webHidden/>
          </w:rPr>
          <w:tab/>
        </w:r>
        <w:r>
          <w:rPr>
            <w:noProof/>
            <w:webHidden/>
          </w:rPr>
          <w:fldChar w:fldCharType="begin"/>
        </w:r>
        <w:r>
          <w:rPr>
            <w:noProof/>
            <w:webHidden/>
          </w:rPr>
          <w:instrText xml:space="preserve"> PAGEREF _Toc357678845 \h </w:instrText>
        </w:r>
        <w:r>
          <w:rPr>
            <w:noProof/>
            <w:webHidden/>
          </w:rPr>
        </w:r>
        <w:r>
          <w:rPr>
            <w:noProof/>
            <w:webHidden/>
          </w:rPr>
          <w:fldChar w:fldCharType="separate"/>
        </w:r>
        <w:r w:rsidR="00F308F3">
          <w:rPr>
            <w:noProof/>
            <w:webHidden/>
          </w:rPr>
          <w:t>45</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46" w:history="1">
        <w:r w:rsidRPr="002B52BC">
          <w:rPr>
            <w:rStyle w:val="Hyperlink"/>
            <w:noProof/>
          </w:rPr>
          <w:t>5.7.2</w:t>
        </w:r>
        <w:r>
          <w:rPr>
            <w:rFonts w:asciiTheme="minorHAnsi" w:eastAsiaTheme="minorEastAsia" w:hAnsiTheme="minorHAnsi" w:cstheme="minorBidi"/>
            <w:noProof/>
            <w:sz w:val="22"/>
            <w:szCs w:val="22"/>
            <w:lang w:val="da-DK" w:eastAsia="da-DK"/>
          </w:rPr>
          <w:tab/>
        </w:r>
        <w:r w:rsidRPr="002B52BC">
          <w:rPr>
            <w:rStyle w:val="Hyperlink"/>
            <w:rFonts w:cs="Arial"/>
            <w:noProof/>
          </w:rPr>
          <w:t>Spectrum needs for PP2 scenarios</w:t>
        </w:r>
        <w:r>
          <w:rPr>
            <w:noProof/>
            <w:webHidden/>
          </w:rPr>
          <w:tab/>
        </w:r>
        <w:r>
          <w:rPr>
            <w:noProof/>
            <w:webHidden/>
          </w:rPr>
          <w:fldChar w:fldCharType="begin"/>
        </w:r>
        <w:r>
          <w:rPr>
            <w:noProof/>
            <w:webHidden/>
          </w:rPr>
          <w:instrText xml:space="preserve"> PAGEREF _Toc357678846 \h </w:instrText>
        </w:r>
        <w:r>
          <w:rPr>
            <w:noProof/>
            <w:webHidden/>
          </w:rPr>
        </w:r>
        <w:r>
          <w:rPr>
            <w:noProof/>
            <w:webHidden/>
          </w:rPr>
          <w:fldChar w:fldCharType="separate"/>
        </w:r>
        <w:r w:rsidR="00F308F3">
          <w:rPr>
            <w:noProof/>
            <w:webHidden/>
          </w:rPr>
          <w:t>45</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47" w:history="1">
        <w:r w:rsidRPr="002B52BC">
          <w:rPr>
            <w:rStyle w:val="Hyperlink"/>
            <w:noProof/>
          </w:rPr>
          <w:t>5.7.3</w:t>
        </w:r>
        <w:r>
          <w:rPr>
            <w:rFonts w:asciiTheme="minorHAnsi" w:eastAsiaTheme="minorEastAsia" w:hAnsiTheme="minorHAnsi" w:cstheme="minorBidi"/>
            <w:noProof/>
            <w:sz w:val="22"/>
            <w:szCs w:val="22"/>
            <w:lang w:val="da-DK" w:eastAsia="da-DK"/>
          </w:rPr>
          <w:tab/>
        </w:r>
        <w:r w:rsidRPr="002B52BC">
          <w:rPr>
            <w:rStyle w:val="Hyperlink"/>
            <w:rFonts w:cs="Arial"/>
            <w:noProof/>
          </w:rPr>
          <w:t>Spectrum needs for DR</w:t>
        </w:r>
        <w:r>
          <w:rPr>
            <w:noProof/>
            <w:webHidden/>
          </w:rPr>
          <w:tab/>
        </w:r>
        <w:r>
          <w:rPr>
            <w:noProof/>
            <w:webHidden/>
          </w:rPr>
          <w:fldChar w:fldCharType="begin"/>
        </w:r>
        <w:r>
          <w:rPr>
            <w:noProof/>
            <w:webHidden/>
          </w:rPr>
          <w:instrText xml:space="preserve"> PAGEREF _Toc357678847 \h </w:instrText>
        </w:r>
        <w:r>
          <w:rPr>
            <w:noProof/>
            <w:webHidden/>
          </w:rPr>
        </w:r>
        <w:r>
          <w:rPr>
            <w:noProof/>
            <w:webHidden/>
          </w:rPr>
          <w:fldChar w:fldCharType="separate"/>
        </w:r>
        <w:r w:rsidR="00F308F3">
          <w:rPr>
            <w:noProof/>
            <w:webHidden/>
          </w:rPr>
          <w:t>45</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48" w:history="1">
        <w:r w:rsidRPr="002B52BC">
          <w:rPr>
            <w:rStyle w:val="Hyperlink"/>
            <w:noProof/>
          </w:rPr>
          <w:t>5.8</w:t>
        </w:r>
        <w:r>
          <w:rPr>
            <w:rFonts w:asciiTheme="minorHAnsi" w:eastAsiaTheme="minorEastAsia" w:hAnsiTheme="minorHAnsi" w:cstheme="minorBidi"/>
            <w:noProof/>
            <w:sz w:val="22"/>
            <w:szCs w:val="22"/>
            <w:lang w:val="da-DK" w:eastAsia="da-DK"/>
          </w:rPr>
          <w:tab/>
        </w:r>
        <w:r w:rsidRPr="002B52BC">
          <w:rPr>
            <w:rStyle w:val="Hyperlink"/>
            <w:noProof/>
          </w:rPr>
          <w:t>Voice</w:t>
        </w:r>
        <w:r>
          <w:rPr>
            <w:noProof/>
            <w:webHidden/>
          </w:rPr>
          <w:tab/>
        </w:r>
        <w:r>
          <w:rPr>
            <w:noProof/>
            <w:webHidden/>
          </w:rPr>
          <w:fldChar w:fldCharType="begin"/>
        </w:r>
        <w:r>
          <w:rPr>
            <w:noProof/>
            <w:webHidden/>
          </w:rPr>
          <w:instrText xml:space="preserve"> PAGEREF _Toc357678848 \h </w:instrText>
        </w:r>
        <w:r>
          <w:rPr>
            <w:noProof/>
            <w:webHidden/>
          </w:rPr>
        </w:r>
        <w:r>
          <w:rPr>
            <w:noProof/>
            <w:webHidden/>
          </w:rPr>
          <w:fldChar w:fldCharType="separate"/>
        </w:r>
        <w:r w:rsidR="00F308F3">
          <w:rPr>
            <w:noProof/>
            <w:webHidden/>
          </w:rPr>
          <w:t>46</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49" w:history="1">
        <w:r w:rsidRPr="002B52BC">
          <w:rPr>
            <w:rStyle w:val="Hyperlink"/>
            <w:noProof/>
          </w:rPr>
          <w:t>5.9</w:t>
        </w:r>
        <w:r>
          <w:rPr>
            <w:rFonts w:asciiTheme="minorHAnsi" w:eastAsiaTheme="minorEastAsia" w:hAnsiTheme="minorHAnsi" w:cstheme="minorBidi"/>
            <w:noProof/>
            <w:sz w:val="22"/>
            <w:szCs w:val="22"/>
            <w:lang w:val="da-DK" w:eastAsia="da-DK"/>
          </w:rPr>
          <w:tab/>
        </w:r>
        <w:r w:rsidRPr="002B52BC">
          <w:rPr>
            <w:rStyle w:val="Hyperlink"/>
            <w:noProof/>
          </w:rPr>
          <w:t xml:space="preserve">DMO </w:t>
        </w:r>
        <w:r w:rsidRPr="002B52BC">
          <w:rPr>
            <w:rStyle w:val="Hyperlink"/>
            <w:noProof/>
            <w:lang w:val="da-DK"/>
          </w:rPr>
          <w:t>&amp;</w:t>
        </w:r>
        <w:r w:rsidRPr="002B52BC">
          <w:rPr>
            <w:rStyle w:val="Hyperlink"/>
            <w:noProof/>
          </w:rPr>
          <w:t xml:space="preserve"> AGA</w:t>
        </w:r>
        <w:r>
          <w:rPr>
            <w:noProof/>
            <w:webHidden/>
          </w:rPr>
          <w:tab/>
        </w:r>
        <w:r>
          <w:rPr>
            <w:noProof/>
            <w:webHidden/>
          </w:rPr>
          <w:fldChar w:fldCharType="begin"/>
        </w:r>
        <w:r>
          <w:rPr>
            <w:noProof/>
            <w:webHidden/>
          </w:rPr>
          <w:instrText xml:space="preserve"> PAGEREF _Toc357678849 \h </w:instrText>
        </w:r>
        <w:r>
          <w:rPr>
            <w:noProof/>
            <w:webHidden/>
          </w:rPr>
        </w:r>
        <w:r>
          <w:rPr>
            <w:noProof/>
            <w:webHidden/>
          </w:rPr>
          <w:fldChar w:fldCharType="separate"/>
        </w:r>
        <w:r w:rsidR="00F308F3">
          <w:rPr>
            <w:noProof/>
            <w:webHidden/>
          </w:rPr>
          <w:t>46</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50" w:history="1">
        <w:r w:rsidRPr="002B52BC">
          <w:rPr>
            <w:rStyle w:val="Hyperlink"/>
            <w:noProof/>
          </w:rPr>
          <w:t>5.9.1</w:t>
        </w:r>
        <w:r>
          <w:rPr>
            <w:rFonts w:asciiTheme="minorHAnsi" w:eastAsiaTheme="minorEastAsia" w:hAnsiTheme="minorHAnsi" w:cstheme="minorBidi"/>
            <w:noProof/>
            <w:sz w:val="22"/>
            <w:szCs w:val="22"/>
            <w:lang w:val="da-DK" w:eastAsia="da-DK"/>
          </w:rPr>
          <w:tab/>
        </w:r>
        <w:r w:rsidRPr="002B52BC">
          <w:rPr>
            <w:rStyle w:val="Hyperlink"/>
            <w:rFonts w:cs="Arial"/>
            <w:noProof/>
          </w:rPr>
          <w:t>Air-Ground-Air (AGA)</w:t>
        </w:r>
        <w:r>
          <w:rPr>
            <w:noProof/>
            <w:webHidden/>
          </w:rPr>
          <w:tab/>
        </w:r>
        <w:r>
          <w:rPr>
            <w:noProof/>
            <w:webHidden/>
          </w:rPr>
          <w:fldChar w:fldCharType="begin"/>
        </w:r>
        <w:r>
          <w:rPr>
            <w:noProof/>
            <w:webHidden/>
          </w:rPr>
          <w:instrText xml:space="preserve"> PAGEREF _Toc357678850 \h </w:instrText>
        </w:r>
        <w:r>
          <w:rPr>
            <w:noProof/>
            <w:webHidden/>
          </w:rPr>
        </w:r>
        <w:r>
          <w:rPr>
            <w:noProof/>
            <w:webHidden/>
          </w:rPr>
          <w:fldChar w:fldCharType="separate"/>
        </w:r>
        <w:r w:rsidR="00F308F3">
          <w:rPr>
            <w:noProof/>
            <w:webHidden/>
          </w:rPr>
          <w:t>46</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51" w:history="1">
        <w:r w:rsidRPr="002B52BC">
          <w:rPr>
            <w:rStyle w:val="Hyperlink"/>
            <w:noProof/>
          </w:rPr>
          <w:t>5.9.2</w:t>
        </w:r>
        <w:r>
          <w:rPr>
            <w:rFonts w:asciiTheme="minorHAnsi" w:eastAsiaTheme="minorEastAsia" w:hAnsiTheme="minorHAnsi" w:cstheme="minorBidi"/>
            <w:noProof/>
            <w:sz w:val="22"/>
            <w:szCs w:val="22"/>
            <w:lang w:val="da-DK" w:eastAsia="da-DK"/>
          </w:rPr>
          <w:tab/>
        </w:r>
        <w:r w:rsidRPr="002B52BC">
          <w:rPr>
            <w:rStyle w:val="Hyperlink"/>
            <w:rFonts w:cs="Arial"/>
            <w:noProof/>
          </w:rPr>
          <w:t>Direct Mode Operation (DMO)</w:t>
        </w:r>
        <w:r>
          <w:rPr>
            <w:noProof/>
            <w:webHidden/>
          </w:rPr>
          <w:tab/>
        </w:r>
        <w:r>
          <w:rPr>
            <w:noProof/>
            <w:webHidden/>
          </w:rPr>
          <w:fldChar w:fldCharType="begin"/>
        </w:r>
        <w:r>
          <w:rPr>
            <w:noProof/>
            <w:webHidden/>
          </w:rPr>
          <w:instrText xml:space="preserve"> PAGEREF _Toc357678851 \h </w:instrText>
        </w:r>
        <w:r>
          <w:rPr>
            <w:noProof/>
            <w:webHidden/>
          </w:rPr>
        </w:r>
        <w:r>
          <w:rPr>
            <w:noProof/>
            <w:webHidden/>
          </w:rPr>
          <w:fldChar w:fldCharType="separate"/>
        </w:r>
        <w:r w:rsidR="00F308F3">
          <w:rPr>
            <w:noProof/>
            <w:webHidden/>
          </w:rPr>
          <w:t>47</w:t>
        </w:r>
        <w:r>
          <w:rPr>
            <w:noProof/>
            <w:webHidden/>
          </w:rPr>
          <w:fldChar w:fldCharType="end"/>
        </w:r>
      </w:hyperlink>
    </w:p>
    <w:p w:rsidR="00A932BD" w:rsidRDefault="00A932BD">
      <w:pPr>
        <w:pStyle w:val="TOC1"/>
        <w:rPr>
          <w:rFonts w:asciiTheme="minorHAnsi" w:eastAsiaTheme="minorEastAsia" w:hAnsiTheme="minorHAnsi" w:cstheme="minorBidi"/>
          <w:b w:val="0"/>
          <w:caps w:val="0"/>
          <w:noProof/>
          <w:sz w:val="22"/>
          <w:szCs w:val="22"/>
          <w:lang w:val="da-DK" w:eastAsia="da-DK"/>
        </w:rPr>
      </w:pPr>
      <w:hyperlink w:anchor="_Toc357678852" w:history="1">
        <w:r w:rsidRPr="002B52BC">
          <w:rPr>
            <w:rStyle w:val="Hyperlink"/>
            <w:noProof/>
          </w:rPr>
          <w:t>6</w:t>
        </w:r>
        <w:r>
          <w:rPr>
            <w:rFonts w:asciiTheme="minorHAnsi" w:eastAsiaTheme="minorEastAsia" w:hAnsiTheme="minorHAnsi" w:cstheme="minorBidi"/>
            <w:b w:val="0"/>
            <w:caps w:val="0"/>
            <w:noProof/>
            <w:sz w:val="22"/>
            <w:szCs w:val="22"/>
            <w:lang w:val="da-DK" w:eastAsia="da-DK"/>
          </w:rPr>
          <w:tab/>
        </w:r>
        <w:r w:rsidRPr="002B52BC">
          <w:rPr>
            <w:rStyle w:val="Hyperlink"/>
            <w:noProof/>
          </w:rPr>
          <w:t>Conclusions</w:t>
        </w:r>
        <w:r>
          <w:rPr>
            <w:noProof/>
            <w:webHidden/>
          </w:rPr>
          <w:tab/>
        </w:r>
        <w:r>
          <w:rPr>
            <w:noProof/>
            <w:webHidden/>
          </w:rPr>
          <w:fldChar w:fldCharType="begin"/>
        </w:r>
        <w:r>
          <w:rPr>
            <w:noProof/>
            <w:webHidden/>
          </w:rPr>
          <w:instrText xml:space="preserve"> PAGEREF _Toc357678852 \h </w:instrText>
        </w:r>
        <w:r>
          <w:rPr>
            <w:noProof/>
            <w:webHidden/>
          </w:rPr>
        </w:r>
        <w:r>
          <w:rPr>
            <w:noProof/>
            <w:webHidden/>
          </w:rPr>
          <w:fldChar w:fldCharType="separate"/>
        </w:r>
        <w:r w:rsidR="00F308F3">
          <w:rPr>
            <w:noProof/>
            <w:webHidden/>
          </w:rPr>
          <w:t>48</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53" w:history="1">
        <w:r w:rsidRPr="002B52BC">
          <w:rPr>
            <w:rStyle w:val="Hyperlink"/>
            <w:noProof/>
          </w:rPr>
          <w:t>6.1</w:t>
        </w:r>
        <w:r>
          <w:rPr>
            <w:rFonts w:asciiTheme="minorHAnsi" w:eastAsiaTheme="minorEastAsia" w:hAnsiTheme="minorHAnsi" w:cstheme="minorBidi"/>
            <w:noProof/>
            <w:sz w:val="22"/>
            <w:szCs w:val="22"/>
            <w:lang w:val="da-DK" w:eastAsia="da-DK"/>
          </w:rPr>
          <w:tab/>
        </w:r>
        <w:r w:rsidRPr="002B52BC">
          <w:rPr>
            <w:rStyle w:val="Hyperlink"/>
            <w:noProof/>
          </w:rPr>
          <w:t>Spectrum needs for PP1 scenarios</w:t>
        </w:r>
        <w:r>
          <w:rPr>
            <w:noProof/>
            <w:webHidden/>
          </w:rPr>
          <w:tab/>
        </w:r>
        <w:r>
          <w:rPr>
            <w:noProof/>
            <w:webHidden/>
          </w:rPr>
          <w:fldChar w:fldCharType="begin"/>
        </w:r>
        <w:r>
          <w:rPr>
            <w:noProof/>
            <w:webHidden/>
          </w:rPr>
          <w:instrText xml:space="preserve"> PAGEREF _Toc357678853 \h </w:instrText>
        </w:r>
        <w:r>
          <w:rPr>
            <w:noProof/>
            <w:webHidden/>
          </w:rPr>
        </w:r>
        <w:r>
          <w:rPr>
            <w:noProof/>
            <w:webHidden/>
          </w:rPr>
          <w:fldChar w:fldCharType="separate"/>
        </w:r>
        <w:r w:rsidR="00F308F3">
          <w:rPr>
            <w:noProof/>
            <w:webHidden/>
          </w:rPr>
          <w:t>48</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54" w:history="1">
        <w:r w:rsidRPr="002B52BC">
          <w:rPr>
            <w:rStyle w:val="Hyperlink"/>
            <w:noProof/>
          </w:rPr>
          <w:t>6.2</w:t>
        </w:r>
        <w:r>
          <w:rPr>
            <w:rFonts w:asciiTheme="minorHAnsi" w:eastAsiaTheme="minorEastAsia" w:hAnsiTheme="minorHAnsi" w:cstheme="minorBidi"/>
            <w:noProof/>
            <w:sz w:val="22"/>
            <w:szCs w:val="22"/>
            <w:lang w:val="da-DK" w:eastAsia="da-DK"/>
          </w:rPr>
          <w:tab/>
        </w:r>
        <w:r w:rsidRPr="002B52BC">
          <w:rPr>
            <w:rStyle w:val="Hyperlink"/>
            <w:noProof/>
          </w:rPr>
          <w:t>Spectrum needs for PP2 scenarios</w:t>
        </w:r>
        <w:r>
          <w:rPr>
            <w:noProof/>
            <w:webHidden/>
          </w:rPr>
          <w:tab/>
        </w:r>
        <w:r>
          <w:rPr>
            <w:noProof/>
            <w:webHidden/>
          </w:rPr>
          <w:fldChar w:fldCharType="begin"/>
        </w:r>
        <w:r>
          <w:rPr>
            <w:noProof/>
            <w:webHidden/>
          </w:rPr>
          <w:instrText xml:space="preserve"> PAGEREF _Toc357678854 \h </w:instrText>
        </w:r>
        <w:r>
          <w:rPr>
            <w:noProof/>
            <w:webHidden/>
          </w:rPr>
        </w:r>
        <w:r>
          <w:rPr>
            <w:noProof/>
            <w:webHidden/>
          </w:rPr>
          <w:fldChar w:fldCharType="separate"/>
        </w:r>
        <w:r w:rsidR="00F308F3">
          <w:rPr>
            <w:noProof/>
            <w:webHidden/>
          </w:rPr>
          <w:t>48</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55" w:history="1">
        <w:r w:rsidRPr="002B52BC">
          <w:rPr>
            <w:rStyle w:val="Hyperlink"/>
            <w:noProof/>
          </w:rPr>
          <w:t>6.3</w:t>
        </w:r>
        <w:r>
          <w:rPr>
            <w:rFonts w:asciiTheme="minorHAnsi" w:eastAsiaTheme="minorEastAsia" w:hAnsiTheme="minorHAnsi" w:cstheme="minorBidi"/>
            <w:noProof/>
            <w:sz w:val="22"/>
            <w:szCs w:val="22"/>
            <w:lang w:val="da-DK" w:eastAsia="da-DK"/>
          </w:rPr>
          <w:tab/>
        </w:r>
        <w:r w:rsidRPr="002B52BC">
          <w:rPr>
            <w:rStyle w:val="Hyperlink"/>
            <w:noProof/>
          </w:rPr>
          <w:t>Overall spectrum needs for BB PPDR WAN</w:t>
        </w:r>
        <w:r>
          <w:rPr>
            <w:noProof/>
            <w:webHidden/>
          </w:rPr>
          <w:tab/>
        </w:r>
        <w:r>
          <w:rPr>
            <w:noProof/>
            <w:webHidden/>
          </w:rPr>
          <w:fldChar w:fldCharType="begin"/>
        </w:r>
        <w:r>
          <w:rPr>
            <w:noProof/>
            <w:webHidden/>
          </w:rPr>
          <w:instrText xml:space="preserve"> PAGEREF _Toc357678855 \h </w:instrText>
        </w:r>
        <w:r>
          <w:rPr>
            <w:noProof/>
            <w:webHidden/>
          </w:rPr>
        </w:r>
        <w:r>
          <w:rPr>
            <w:noProof/>
            <w:webHidden/>
          </w:rPr>
          <w:fldChar w:fldCharType="separate"/>
        </w:r>
        <w:r w:rsidR="00F308F3">
          <w:rPr>
            <w:noProof/>
            <w:webHidden/>
          </w:rPr>
          <w:t>48</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56" w:history="1">
        <w:r w:rsidRPr="002B52BC">
          <w:rPr>
            <w:rStyle w:val="Hyperlink"/>
            <w:noProof/>
          </w:rPr>
          <w:t>6.4</w:t>
        </w:r>
        <w:r>
          <w:rPr>
            <w:rFonts w:asciiTheme="minorHAnsi" w:eastAsiaTheme="minorEastAsia" w:hAnsiTheme="minorHAnsi" w:cstheme="minorBidi"/>
            <w:noProof/>
            <w:sz w:val="22"/>
            <w:szCs w:val="22"/>
            <w:lang w:val="da-DK" w:eastAsia="da-DK"/>
          </w:rPr>
          <w:tab/>
        </w:r>
        <w:r w:rsidRPr="002B52BC">
          <w:rPr>
            <w:rStyle w:val="Hyperlink"/>
            <w:noProof/>
          </w:rPr>
          <w:t>spectrum needs for Disaster Relief</w:t>
        </w:r>
        <w:r>
          <w:rPr>
            <w:noProof/>
            <w:webHidden/>
          </w:rPr>
          <w:tab/>
        </w:r>
        <w:r>
          <w:rPr>
            <w:noProof/>
            <w:webHidden/>
          </w:rPr>
          <w:fldChar w:fldCharType="begin"/>
        </w:r>
        <w:r>
          <w:rPr>
            <w:noProof/>
            <w:webHidden/>
          </w:rPr>
          <w:instrText xml:space="preserve"> PAGEREF _Toc357678856 \h </w:instrText>
        </w:r>
        <w:r>
          <w:rPr>
            <w:noProof/>
            <w:webHidden/>
          </w:rPr>
        </w:r>
        <w:r>
          <w:rPr>
            <w:noProof/>
            <w:webHidden/>
          </w:rPr>
          <w:fldChar w:fldCharType="separate"/>
        </w:r>
        <w:r w:rsidR="00F308F3">
          <w:rPr>
            <w:noProof/>
            <w:webHidden/>
          </w:rPr>
          <w:t>48</w:t>
        </w:r>
        <w:r>
          <w:rPr>
            <w:noProof/>
            <w:webHidden/>
          </w:rPr>
          <w:fldChar w:fldCharType="end"/>
        </w:r>
      </w:hyperlink>
    </w:p>
    <w:p w:rsidR="00A932BD" w:rsidRDefault="00A932BD">
      <w:pPr>
        <w:pStyle w:val="TOC2"/>
        <w:rPr>
          <w:rFonts w:asciiTheme="minorHAnsi" w:eastAsiaTheme="minorEastAsia" w:hAnsiTheme="minorHAnsi" w:cstheme="minorBidi"/>
          <w:noProof/>
          <w:sz w:val="22"/>
          <w:szCs w:val="22"/>
          <w:lang w:val="da-DK" w:eastAsia="da-DK"/>
        </w:rPr>
      </w:pPr>
      <w:hyperlink w:anchor="_Toc357678857" w:history="1">
        <w:r w:rsidRPr="002B52BC">
          <w:rPr>
            <w:rStyle w:val="Hyperlink"/>
            <w:noProof/>
          </w:rPr>
          <w:t>6.5</w:t>
        </w:r>
        <w:r>
          <w:rPr>
            <w:rFonts w:asciiTheme="minorHAnsi" w:eastAsiaTheme="minorEastAsia" w:hAnsiTheme="minorHAnsi" w:cstheme="minorBidi"/>
            <w:noProof/>
            <w:sz w:val="22"/>
            <w:szCs w:val="22"/>
            <w:lang w:val="da-DK" w:eastAsia="da-DK"/>
          </w:rPr>
          <w:tab/>
        </w:r>
        <w:r w:rsidRPr="002B52BC">
          <w:rPr>
            <w:rStyle w:val="Hyperlink"/>
            <w:noProof/>
          </w:rPr>
          <w:t>spectrum needs for voice, AGA, DMO and ad-hoc networks</w:t>
        </w:r>
        <w:r>
          <w:rPr>
            <w:noProof/>
            <w:webHidden/>
          </w:rPr>
          <w:tab/>
        </w:r>
        <w:r>
          <w:rPr>
            <w:noProof/>
            <w:webHidden/>
          </w:rPr>
          <w:fldChar w:fldCharType="begin"/>
        </w:r>
        <w:r>
          <w:rPr>
            <w:noProof/>
            <w:webHidden/>
          </w:rPr>
          <w:instrText xml:space="preserve"> PAGEREF _Toc357678857 \h </w:instrText>
        </w:r>
        <w:r>
          <w:rPr>
            <w:noProof/>
            <w:webHidden/>
          </w:rPr>
        </w:r>
        <w:r>
          <w:rPr>
            <w:noProof/>
            <w:webHidden/>
          </w:rPr>
          <w:fldChar w:fldCharType="separate"/>
        </w:r>
        <w:r w:rsidR="00F308F3">
          <w:rPr>
            <w:noProof/>
            <w:webHidden/>
          </w:rPr>
          <w:t>49</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58" w:history="1">
        <w:r w:rsidRPr="002B52BC">
          <w:rPr>
            <w:rStyle w:val="Hyperlink"/>
            <w:noProof/>
          </w:rPr>
          <w:t>6.5.1</w:t>
        </w:r>
        <w:r>
          <w:rPr>
            <w:rFonts w:asciiTheme="minorHAnsi" w:eastAsiaTheme="minorEastAsia" w:hAnsiTheme="minorHAnsi" w:cstheme="minorBidi"/>
            <w:noProof/>
            <w:sz w:val="22"/>
            <w:szCs w:val="22"/>
            <w:lang w:val="da-DK" w:eastAsia="da-DK"/>
          </w:rPr>
          <w:tab/>
        </w:r>
        <w:r w:rsidRPr="002B52BC">
          <w:rPr>
            <w:rStyle w:val="Hyperlink"/>
            <w:rFonts w:cs="Arial"/>
            <w:noProof/>
          </w:rPr>
          <w:t>Voice</w:t>
        </w:r>
        <w:r>
          <w:rPr>
            <w:noProof/>
            <w:webHidden/>
          </w:rPr>
          <w:tab/>
        </w:r>
        <w:r>
          <w:rPr>
            <w:noProof/>
            <w:webHidden/>
          </w:rPr>
          <w:fldChar w:fldCharType="begin"/>
        </w:r>
        <w:r>
          <w:rPr>
            <w:noProof/>
            <w:webHidden/>
          </w:rPr>
          <w:instrText xml:space="preserve"> PAGEREF _Toc357678858 \h </w:instrText>
        </w:r>
        <w:r>
          <w:rPr>
            <w:noProof/>
            <w:webHidden/>
          </w:rPr>
        </w:r>
        <w:r>
          <w:rPr>
            <w:noProof/>
            <w:webHidden/>
          </w:rPr>
          <w:fldChar w:fldCharType="separate"/>
        </w:r>
        <w:r w:rsidR="00F308F3">
          <w:rPr>
            <w:noProof/>
            <w:webHidden/>
          </w:rPr>
          <w:t>49</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59" w:history="1">
        <w:r w:rsidRPr="002B52BC">
          <w:rPr>
            <w:rStyle w:val="Hyperlink"/>
            <w:noProof/>
          </w:rPr>
          <w:t>6.5.2</w:t>
        </w:r>
        <w:r>
          <w:rPr>
            <w:rFonts w:asciiTheme="minorHAnsi" w:eastAsiaTheme="minorEastAsia" w:hAnsiTheme="minorHAnsi" w:cstheme="minorBidi"/>
            <w:noProof/>
            <w:sz w:val="22"/>
            <w:szCs w:val="22"/>
            <w:lang w:val="da-DK" w:eastAsia="da-DK"/>
          </w:rPr>
          <w:tab/>
        </w:r>
        <w:r w:rsidRPr="002B52BC">
          <w:rPr>
            <w:rStyle w:val="Hyperlink"/>
            <w:rFonts w:cs="Arial"/>
            <w:noProof/>
          </w:rPr>
          <w:t>Air-Ground-Air communications</w:t>
        </w:r>
        <w:r>
          <w:rPr>
            <w:noProof/>
            <w:webHidden/>
          </w:rPr>
          <w:tab/>
        </w:r>
        <w:r>
          <w:rPr>
            <w:noProof/>
            <w:webHidden/>
          </w:rPr>
          <w:fldChar w:fldCharType="begin"/>
        </w:r>
        <w:r>
          <w:rPr>
            <w:noProof/>
            <w:webHidden/>
          </w:rPr>
          <w:instrText xml:space="preserve"> PAGEREF _Toc357678859 \h </w:instrText>
        </w:r>
        <w:r>
          <w:rPr>
            <w:noProof/>
            <w:webHidden/>
          </w:rPr>
        </w:r>
        <w:r>
          <w:rPr>
            <w:noProof/>
            <w:webHidden/>
          </w:rPr>
          <w:fldChar w:fldCharType="separate"/>
        </w:r>
        <w:r w:rsidR="00F308F3">
          <w:rPr>
            <w:noProof/>
            <w:webHidden/>
          </w:rPr>
          <w:t>49</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60" w:history="1">
        <w:r w:rsidRPr="002B52BC">
          <w:rPr>
            <w:rStyle w:val="Hyperlink"/>
            <w:noProof/>
          </w:rPr>
          <w:t>6.5.3</w:t>
        </w:r>
        <w:r>
          <w:rPr>
            <w:rFonts w:asciiTheme="minorHAnsi" w:eastAsiaTheme="minorEastAsia" w:hAnsiTheme="minorHAnsi" w:cstheme="minorBidi"/>
            <w:noProof/>
            <w:sz w:val="22"/>
            <w:szCs w:val="22"/>
            <w:lang w:val="da-DK" w:eastAsia="da-DK"/>
          </w:rPr>
          <w:tab/>
        </w:r>
        <w:r w:rsidRPr="002B52BC">
          <w:rPr>
            <w:rStyle w:val="Hyperlink"/>
            <w:rFonts w:cs="Arial"/>
            <w:noProof/>
          </w:rPr>
          <w:t>Direct Mode Operation</w:t>
        </w:r>
        <w:r>
          <w:rPr>
            <w:noProof/>
            <w:webHidden/>
          </w:rPr>
          <w:tab/>
        </w:r>
        <w:r>
          <w:rPr>
            <w:noProof/>
            <w:webHidden/>
          </w:rPr>
          <w:fldChar w:fldCharType="begin"/>
        </w:r>
        <w:r>
          <w:rPr>
            <w:noProof/>
            <w:webHidden/>
          </w:rPr>
          <w:instrText xml:space="preserve"> PAGEREF _Toc357678860 \h </w:instrText>
        </w:r>
        <w:r>
          <w:rPr>
            <w:noProof/>
            <w:webHidden/>
          </w:rPr>
        </w:r>
        <w:r>
          <w:rPr>
            <w:noProof/>
            <w:webHidden/>
          </w:rPr>
          <w:fldChar w:fldCharType="separate"/>
        </w:r>
        <w:r w:rsidR="00F308F3">
          <w:rPr>
            <w:noProof/>
            <w:webHidden/>
          </w:rPr>
          <w:t>49</w:t>
        </w:r>
        <w:r>
          <w:rPr>
            <w:noProof/>
            <w:webHidden/>
          </w:rPr>
          <w:fldChar w:fldCharType="end"/>
        </w:r>
      </w:hyperlink>
    </w:p>
    <w:p w:rsidR="00A932BD" w:rsidRDefault="00A932BD">
      <w:pPr>
        <w:pStyle w:val="TOC3"/>
        <w:rPr>
          <w:rFonts w:asciiTheme="minorHAnsi" w:eastAsiaTheme="minorEastAsia" w:hAnsiTheme="minorHAnsi" w:cstheme="minorBidi"/>
          <w:noProof/>
          <w:sz w:val="22"/>
          <w:szCs w:val="22"/>
          <w:lang w:val="da-DK" w:eastAsia="da-DK"/>
        </w:rPr>
      </w:pPr>
      <w:hyperlink w:anchor="_Toc357678861" w:history="1">
        <w:r w:rsidRPr="002B52BC">
          <w:rPr>
            <w:rStyle w:val="Hyperlink"/>
            <w:noProof/>
          </w:rPr>
          <w:t>6.5.4</w:t>
        </w:r>
        <w:r>
          <w:rPr>
            <w:rFonts w:asciiTheme="minorHAnsi" w:eastAsiaTheme="minorEastAsia" w:hAnsiTheme="minorHAnsi" w:cstheme="minorBidi"/>
            <w:noProof/>
            <w:sz w:val="22"/>
            <w:szCs w:val="22"/>
            <w:lang w:val="da-DK" w:eastAsia="da-DK"/>
          </w:rPr>
          <w:tab/>
        </w:r>
        <w:r w:rsidRPr="002B52BC">
          <w:rPr>
            <w:rStyle w:val="Hyperlink"/>
            <w:rFonts w:cs="Arial"/>
            <w:noProof/>
          </w:rPr>
          <w:t>Ad-hoc networks</w:t>
        </w:r>
        <w:r>
          <w:rPr>
            <w:noProof/>
            <w:webHidden/>
          </w:rPr>
          <w:tab/>
        </w:r>
        <w:r>
          <w:rPr>
            <w:noProof/>
            <w:webHidden/>
          </w:rPr>
          <w:fldChar w:fldCharType="begin"/>
        </w:r>
        <w:r>
          <w:rPr>
            <w:noProof/>
            <w:webHidden/>
          </w:rPr>
          <w:instrText xml:space="preserve"> PAGEREF _Toc357678861 \h </w:instrText>
        </w:r>
        <w:r>
          <w:rPr>
            <w:noProof/>
            <w:webHidden/>
          </w:rPr>
        </w:r>
        <w:r>
          <w:rPr>
            <w:noProof/>
            <w:webHidden/>
          </w:rPr>
          <w:fldChar w:fldCharType="separate"/>
        </w:r>
        <w:r w:rsidR="00F308F3">
          <w:rPr>
            <w:noProof/>
            <w:webHidden/>
          </w:rPr>
          <w:t>49</w:t>
        </w:r>
        <w:r>
          <w:rPr>
            <w:noProof/>
            <w:webHidden/>
          </w:rPr>
          <w:fldChar w:fldCharType="end"/>
        </w:r>
      </w:hyperlink>
    </w:p>
    <w:p w:rsidR="00A932BD" w:rsidRDefault="00A932BD">
      <w:pPr>
        <w:pStyle w:val="TOC1"/>
        <w:rPr>
          <w:rFonts w:asciiTheme="minorHAnsi" w:eastAsiaTheme="minorEastAsia" w:hAnsiTheme="minorHAnsi" w:cstheme="minorBidi"/>
          <w:b w:val="0"/>
          <w:caps w:val="0"/>
          <w:noProof/>
          <w:sz w:val="22"/>
          <w:szCs w:val="22"/>
          <w:lang w:val="da-DK" w:eastAsia="da-DK"/>
        </w:rPr>
      </w:pPr>
      <w:hyperlink w:anchor="_Toc357678862" w:history="1">
        <w:r w:rsidRPr="002B52BC">
          <w:rPr>
            <w:rStyle w:val="Hyperlink"/>
            <w:noProof/>
          </w:rPr>
          <w:t>ANNEX 1: LEWP</w:t>
        </w:r>
        <w:r w:rsidRPr="002B52BC">
          <w:rPr>
            <w:rStyle w:val="Hyperlink"/>
            <w:noProof/>
            <w:lang w:val="en-US"/>
          </w:rPr>
          <w:t xml:space="preserve">/RCEG </w:t>
        </w:r>
        <w:r w:rsidRPr="002B52BC">
          <w:rPr>
            <w:rStyle w:val="Hyperlink"/>
            <w:noProof/>
          </w:rPr>
          <w:t>Matrix of applications</w:t>
        </w:r>
        <w:r>
          <w:rPr>
            <w:noProof/>
            <w:webHidden/>
          </w:rPr>
          <w:tab/>
        </w:r>
        <w:r>
          <w:rPr>
            <w:noProof/>
            <w:webHidden/>
          </w:rPr>
          <w:fldChar w:fldCharType="begin"/>
        </w:r>
        <w:r>
          <w:rPr>
            <w:noProof/>
            <w:webHidden/>
          </w:rPr>
          <w:instrText xml:space="preserve"> PAGEREF _Toc357678862 \h </w:instrText>
        </w:r>
        <w:r>
          <w:rPr>
            <w:noProof/>
            <w:webHidden/>
          </w:rPr>
        </w:r>
        <w:r>
          <w:rPr>
            <w:noProof/>
            <w:webHidden/>
          </w:rPr>
          <w:fldChar w:fldCharType="separate"/>
        </w:r>
        <w:r w:rsidR="00F308F3">
          <w:rPr>
            <w:noProof/>
            <w:webHidden/>
          </w:rPr>
          <w:t>50</w:t>
        </w:r>
        <w:r>
          <w:rPr>
            <w:noProof/>
            <w:webHidden/>
          </w:rPr>
          <w:fldChar w:fldCharType="end"/>
        </w:r>
      </w:hyperlink>
    </w:p>
    <w:p w:rsidR="00A932BD" w:rsidRDefault="00A932BD">
      <w:pPr>
        <w:pStyle w:val="TOC1"/>
        <w:rPr>
          <w:rFonts w:asciiTheme="minorHAnsi" w:eastAsiaTheme="minorEastAsia" w:hAnsiTheme="minorHAnsi" w:cstheme="minorBidi"/>
          <w:b w:val="0"/>
          <w:caps w:val="0"/>
          <w:noProof/>
          <w:sz w:val="22"/>
          <w:szCs w:val="22"/>
          <w:lang w:val="da-DK" w:eastAsia="da-DK"/>
        </w:rPr>
      </w:pPr>
      <w:hyperlink w:anchor="_Toc357678863" w:history="1">
        <w:r w:rsidRPr="002B52BC">
          <w:rPr>
            <w:rStyle w:val="Hyperlink"/>
            <w:noProof/>
          </w:rPr>
          <w:t>ANNEX 2: assumptions FOR spectrum calculations (chapter 5 except section 5.6)</w:t>
        </w:r>
        <w:r>
          <w:rPr>
            <w:noProof/>
            <w:webHidden/>
          </w:rPr>
          <w:tab/>
        </w:r>
        <w:r>
          <w:rPr>
            <w:noProof/>
            <w:webHidden/>
          </w:rPr>
          <w:fldChar w:fldCharType="begin"/>
        </w:r>
        <w:r>
          <w:rPr>
            <w:noProof/>
            <w:webHidden/>
          </w:rPr>
          <w:instrText xml:space="preserve"> PAGEREF _Toc357678863 \h </w:instrText>
        </w:r>
        <w:r>
          <w:rPr>
            <w:noProof/>
            <w:webHidden/>
          </w:rPr>
        </w:r>
        <w:r>
          <w:rPr>
            <w:noProof/>
            <w:webHidden/>
          </w:rPr>
          <w:fldChar w:fldCharType="separate"/>
        </w:r>
        <w:r w:rsidR="00F308F3">
          <w:rPr>
            <w:noProof/>
            <w:webHidden/>
          </w:rPr>
          <w:t>51</w:t>
        </w:r>
        <w:r>
          <w:rPr>
            <w:noProof/>
            <w:webHidden/>
          </w:rPr>
          <w:fldChar w:fldCharType="end"/>
        </w:r>
      </w:hyperlink>
    </w:p>
    <w:p w:rsidR="00A932BD" w:rsidRDefault="00A932BD">
      <w:pPr>
        <w:pStyle w:val="TOC1"/>
        <w:rPr>
          <w:rFonts w:asciiTheme="minorHAnsi" w:eastAsiaTheme="minorEastAsia" w:hAnsiTheme="minorHAnsi" w:cstheme="minorBidi"/>
          <w:b w:val="0"/>
          <w:caps w:val="0"/>
          <w:noProof/>
          <w:sz w:val="22"/>
          <w:szCs w:val="22"/>
          <w:lang w:val="da-DK" w:eastAsia="da-DK"/>
        </w:rPr>
      </w:pPr>
      <w:hyperlink w:anchor="_Toc357678864" w:history="1">
        <w:r w:rsidRPr="002B52BC">
          <w:rPr>
            <w:rStyle w:val="Hyperlink"/>
            <w:noProof/>
          </w:rPr>
          <w:t>ANNEX 3: ETSI Sensitivity analysis for spectrum calculations</w:t>
        </w:r>
        <w:r>
          <w:rPr>
            <w:noProof/>
            <w:webHidden/>
          </w:rPr>
          <w:tab/>
        </w:r>
        <w:r>
          <w:rPr>
            <w:noProof/>
            <w:webHidden/>
          </w:rPr>
          <w:fldChar w:fldCharType="begin"/>
        </w:r>
        <w:r>
          <w:rPr>
            <w:noProof/>
            <w:webHidden/>
          </w:rPr>
          <w:instrText xml:space="preserve"> PAGEREF _Toc357678864 \h </w:instrText>
        </w:r>
        <w:r>
          <w:rPr>
            <w:noProof/>
            <w:webHidden/>
          </w:rPr>
        </w:r>
        <w:r>
          <w:rPr>
            <w:noProof/>
            <w:webHidden/>
          </w:rPr>
          <w:fldChar w:fldCharType="separate"/>
        </w:r>
        <w:r w:rsidR="00F308F3">
          <w:rPr>
            <w:noProof/>
            <w:webHidden/>
          </w:rPr>
          <w:t>57</w:t>
        </w:r>
        <w:r>
          <w:rPr>
            <w:noProof/>
            <w:webHidden/>
          </w:rPr>
          <w:fldChar w:fldCharType="end"/>
        </w:r>
      </w:hyperlink>
    </w:p>
    <w:p w:rsidR="00A932BD" w:rsidRDefault="00A932BD">
      <w:pPr>
        <w:pStyle w:val="TOC1"/>
        <w:rPr>
          <w:rFonts w:asciiTheme="minorHAnsi" w:eastAsiaTheme="minorEastAsia" w:hAnsiTheme="minorHAnsi" w:cstheme="minorBidi"/>
          <w:b w:val="0"/>
          <w:caps w:val="0"/>
          <w:noProof/>
          <w:sz w:val="22"/>
          <w:szCs w:val="22"/>
          <w:lang w:val="da-DK" w:eastAsia="da-DK"/>
        </w:rPr>
      </w:pPr>
      <w:hyperlink w:anchor="_Toc357678865" w:history="1">
        <w:r w:rsidRPr="002B52BC">
          <w:rPr>
            <w:rStyle w:val="Hyperlink"/>
            <w:noProof/>
          </w:rPr>
          <w:t>ANNEX 4: Estimation of Voice Spectrum Requirements</w:t>
        </w:r>
        <w:r>
          <w:rPr>
            <w:noProof/>
            <w:webHidden/>
          </w:rPr>
          <w:tab/>
        </w:r>
        <w:r>
          <w:rPr>
            <w:noProof/>
            <w:webHidden/>
          </w:rPr>
          <w:fldChar w:fldCharType="begin"/>
        </w:r>
        <w:r>
          <w:rPr>
            <w:noProof/>
            <w:webHidden/>
          </w:rPr>
          <w:instrText xml:space="preserve"> PAGEREF _Toc357678865 \h </w:instrText>
        </w:r>
        <w:r>
          <w:rPr>
            <w:noProof/>
            <w:webHidden/>
          </w:rPr>
        </w:r>
        <w:r>
          <w:rPr>
            <w:noProof/>
            <w:webHidden/>
          </w:rPr>
          <w:fldChar w:fldCharType="separate"/>
        </w:r>
        <w:r w:rsidR="00F308F3">
          <w:rPr>
            <w:noProof/>
            <w:webHidden/>
          </w:rPr>
          <w:t>78</w:t>
        </w:r>
        <w:r>
          <w:rPr>
            <w:noProof/>
            <w:webHidden/>
          </w:rPr>
          <w:fldChar w:fldCharType="end"/>
        </w:r>
      </w:hyperlink>
    </w:p>
    <w:p w:rsidR="00A932BD" w:rsidRDefault="00A932BD">
      <w:pPr>
        <w:pStyle w:val="TOC1"/>
        <w:rPr>
          <w:rFonts w:asciiTheme="minorHAnsi" w:eastAsiaTheme="minorEastAsia" w:hAnsiTheme="minorHAnsi" w:cstheme="minorBidi"/>
          <w:b w:val="0"/>
          <w:caps w:val="0"/>
          <w:noProof/>
          <w:sz w:val="22"/>
          <w:szCs w:val="22"/>
          <w:lang w:val="da-DK" w:eastAsia="da-DK"/>
        </w:rPr>
      </w:pPr>
      <w:hyperlink w:anchor="_Toc357678866" w:history="1">
        <w:r w:rsidRPr="002B52BC">
          <w:rPr>
            <w:rStyle w:val="Hyperlink"/>
            <w:noProof/>
          </w:rPr>
          <w:t>ANNEX 5:</w:t>
        </w:r>
        <w:r w:rsidRPr="002B52BC">
          <w:rPr>
            <w:rStyle w:val="Hyperlink"/>
            <w:rFonts w:cs="Arial"/>
            <w:noProof/>
          </w:rPr>
          <w:t xml:space="preserve"> Example of Broadband Air</w:t>
        </w:r>
        <w:r w:rsidRPr="002B52BC">
          <w:rPr>
            <w:rStyle w:val="Hyperlink"/>
            <w:rFonts w:cs="Arial"/>
            <w:noProof/>
            <w:lang w:val="en-US"/>
          </w:rPr>
          <w:t>-</w:t>
        </w:r>
        <w:r w:rsidRPr="002B52BC">
          <w:rPr>
            <w:rStyle w:val="Hyperlink"/>
            <w:rFonts w:cs="Arial"/>
            <w:noProof/>
          </w:rPr>
          <w:t>Ground-Air spectrum requirement</w:t>
        </w:r>
        <w:r>
          <w:rPr>
            <w:noProof/>
            <w:webHidden/>
          </w:rPr>
          <w:tab/>
        </w:r>
        <w:r>
          <w:rPr>
            <w:noProof/>
            <w:webHidden/>
          </w:rPr>
          <w:fldChar w:fldCharType="begin"/>
        </w:r>
        <w:r>
          <w:rPr>
            <w:noProof/>
            <w:webHidden/>
          </w:rPr>
          <w:instrText xml:space="preserve"> PAGEREF _Toc357678866 \h </w:instrText>
        </w:r>
        <w:r>
          <w:rPr>
            <w:noProof/>
            <w:webHidden/>
          </w:rPr>
        </w:r>
        <w:r>
          <w:rPr>
            <w:noProof/>
            <w:webHidden/>
          </w:rPr>
          <w:fldChar w:fldCharType="separate"/>
        </w:r>
        <w:r w:rsidR="00F308F3">
          <w:rPr>
            <w:noProof/>
            <w:webHidden/>
          </w:rPr>
          <w:t>82</w:t>
        </w:r>
        <w:r>
          <w:rPr>
            <w:noProof/>
            <w:webHidden/>
          </w:rPr>
          <w:fldChar w:fldCharType="end"/>
        </w:r>
      </w:hyperlink>
    </w:p>
    <w:p w:rsidR="00A932BD" w:rsidRDefault="00A932BD">
      <w:pPr>
        <w:pStyle w:val="TOC1"/>
        <w:rPr>
          <w:rFonts w:asciiTheme="minorHAnsi" w:eastAsiaTheme="minorEastAsia" w:hAnsiTheme="minorHAnsi" w:cstheme="minorBidi"/>
          <w:b w:val="0"/>
          <w:caps w:val="0"/>
          <w:noProof/>
          <w:sz w:val="22"/>
          <w:szCs w:val="22"/>
          <w:lang w:val="da-DK" w:eastAsia="da-DK"/>
        </w:rPr>
      </w:pPr>
      <w:hyperlink w:anchor="_Toc357678867" w:history="1">
        <w:r w:rsidRPr="002B52BC">
          <w:rPr>
            <w:rStyle w:val="Hyperlink"/>
            <w:noProof/>
          </w:rPr>
          <w:t>ANNEX 6:</w:t>
        </w:r>
        <w:r w:rsidRPr="002B52BC">
          <w:rPr>
            <w:rStyle w:val="Hyperlink"/>
            <w:rFonts w:cs="Arial"/>
            <w:noProof/>
          </w:rPr>
          <w:t xml:space="preserve"> TCCA roadmap “voice </w:t>
        </w:r>
        <w:r w:rsidRPr="002B52BC">
          <w:rPr>
            <w:rStyle w:val="Hyperlink"/>
            <w:rFonts w:cs="Arial"/>
            <w:bCs/>
            <w:iCs/>
            <w:noProof/>
          </w:rPr>
          <w:sym w:font="Wingdings" w:char="F0E0"/>
        </w:r>
        <w:r w:rsidRPr="002B52BC">
          <w:rPr>
            <w:rStyle w:val="Hyperlink"/>
            <w:rFonts w:cs="Arial"/>
            <w:noProof/>
          </w:rPr>
          <w:t xml:space="preserve"> Bb data/voice”</w:t>
        </w:r>
        <w:r>
          <w:rPr>
            <w:noProof/>
            <w:webHidden/>
          </w:rPr>
          <w:tab/>
        </w:r>
        <w:r>
          <w:rPr>
            <w:noProof/>
            <w:webHidden/>
          </w:rPr>
          <w:fldChar w:fldCharType="begin"/>
        </w:r>
        <w:r>
          <w:rPr>
            <w:noProof/>
            <w:webHidden/>
          </w:rPr>
          <w:instrText xml:space="preserve"> PAGEREF _Toc357678867 \h </w:instrText>
        </w:r>
        <w:r>
          <w:rPr>
            <w:noProof/>
            <w:webHidden/>
          </w:rPr>
        </w:r>
        <w:r>
          <w:rPr>
            <w:noProof/>
            <w:webHidden/>
          </w:rPr>
          <w:fldChar w:fldCharType="separate"/>
        </w:r>
        <w:r w:rsidR="00F308F3">
          <w:rPr>
            <w:noProof/>
            <w:webHidden/>
          </w:rPr>
          <w:t>83</w:t>
        </w:r>
        <w:r>
          <w:rPr>
            <w:noProof/>
            <w:webHidden/>
          </w:rPr>
          <w:fldChar w:fldCharType="end"/>
        </w:r>
      </w:hyperlink>
    </w:p>
    <w:p w:rsidR="00A932BD" w:rsidRDefault="00A932BD">
      <w:pPr>
        <w:pStyle w:val="TOC1"/>
        <w:rPr>
          <w:rFonts w:asciiTheme="minorHAnsi" w:eastAsiaTheme="minorEastAsia" w:hAnsiTheme="minorHAnsi" w:cstheme="minorBidi"/>
          <w:b w:val="0"/>
          <w:caps w:val="0"/>
          <w:noProof/>
          <w:sz w:val="22"/>
          <w:szCs w:val="22"/>
          <w:lang w:val="da-DK" w:eastAsia="da-DK"/>
        </w:rPr>
      </w:pPr>
      <w:hyperlink w:anchor="_Toc357678868" w:history="1">
        <w:r w:rsidRPr="002B52BC">
          <w:rPr>
            <w:rStyle w:val="Hyperlink"/>
            <w:noProof/>
          </w:rPr>
          <w:t>ANNEX 7: List of reference</w:t>
        </w:r>
        <w:r>
          <w:rPr>
            <w:noProof/>
            <w:webHidden/>
          </w:rPr>
          <w:tab/>
        </w:r>
        <w:r>
          <w:rPr>
            <w:noProof/>
            <w:webHidden/>
          </w:rPr>
          <w:fldChar w:fldCharType="begin"/>
        </w:r>
        <w:r>
          <w:rPr>
            <w:noProof/>
            <w:webHidden/>
          </w:rPr>
          <w:instrText xml:space="preserve"> PAGEREF _Toc357678868 \h </w:instrText>
        </w:r>
        <w:r>
          <w:rPr>
            <w:noProof/>
            <w:webHidden/>
          </w:rPr>
        </w:r>
        <w:r>
          <w:rPr>
            <w:noProof/>
            <w:webHidden/>
          </w:rPr>
          <w:fldChar w:fldCharType="separate"/>
        </w:r>
        <w:r w:rsidR="00F308F3">
          <w:rPr>
            <w:noProof/>
            <w:webHidden/>
          </w:rPr>
          <w:t>84</w:t>
        </w:r>
        <w:r>
          <w:rPr>
            <w:noProof/>
            <w:webHidden/>
          </w:rPr>
          <w:fldChar w:fldCharType="end"/>
        </w:r>
      </w:hyperlink>
    </w:p>
    <w:p w:rsidR="0049733C" w:rsidRPr="00BB415D" w:rsidRDefault="00E728EE" w:rsidP="008A54FC">
      <w:r w:rsidRPr="005F1500">
        <w:rPr>
          <w:caps/>
        </w:rPr>
        <w:fldChar w:fldCharType="end"/>
      </w:r>
    </w:p>
    <w:p w:rsidR="0049733C" w:rsidRPr="00BB415D" w:rsidRDefault="0049733C" w:rsidP="008A54FC">
      <w:pPr>
        <w:rPr>
          <w:b/>
          <w:color w:val="FFFFFF"/>
          <w:szCs w:val="20"/>
        </w:rPr>
      </w:pPr>
      <w:r w:rsidRPr="00BB415D">
        <w:br w:type="page"/>
      </w:r>
    </w:p>
    <w:p w:rsidR="0049733C" w:rsidRDefault="00F128ED" w:rsidP="008A54FC">
      <w:pPr>
        <w:rPr>
          <w:b/>
          <w:color w:val="FFFFFF"/>
          <w:szCs w:val="20"/>
        </w:rPr>
      </w:pPr>
      <w:r>
        <w:rPr>
          <w:noProof/>
          <w:lang w:val="da-DK" w:eastAsia="da-DK"/>
        </w:rPr>
        <mc:AlternateContent>
          <mc:Choice Requires="wps">
            <w:drawing>
              <wp:anchor distT="0" distB="0" distL="114300" distR="114300" simplePos="0" relativeHeight="251657728" behindDoc="1" locked="0" layoutInCell="1" allowOverlap="1" wp14:anchorId="6BA7A781" wp14:editId="19D1DDE7">
                <wp:simplePos x="0" y="0"/>
                <wp:positionH relativeFrom="page">
                  <wp:posOffset>622300</wp:posOffset>
                </wp:positionH>
                <wp:positionV relativeFrom="page">
                  <wp:posOffset>900430</wp:posOffset>
                </wp:positionV>
                <wp:extent cx="7560310" cy="720090"/>
                <wp:effectExtent l="0" t="0" r="2540" b="3810"/>
                <wp:wrapNone/>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9pt;margin-top:70.9pt;width:595.3pt;height:56.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" fillcolor="#b0a696" stroked="f">
                <w10:wrap anchorx="page" anchory="page"/>
              </v:rect>
            </w:pict>
          </mc:Fallback>
        </mc:AlternateContent>
      </w:r>
    </w:p>
    <w:p w:rsidR="00A41BE8" w:rsidRPr="00BB415D" w:rsidRDefault="00A41BE8" w:rsidP="008A54FC">
      <w:pPr>
        <w:rPr>
          <w:b/>
          <w:color w:val="FFFFFF"/>
          <w:szCs w:val="20"/>
        </w:rPr>
      </w:pPr>
    </w:p>
    <w:p w:rsidR="0049733C" w:rsidRPr="00BB415D" w:rsidRDefault="0049733C" w:rsidP="008A54FC">
      <w:pPr>
        <w:rPr>
          <w:b/>
          <w:color w:val="FFFFFF"/>
          <w:szCs w:val="20"/>
        </w:rPr>
      </w:pPr>
      <w:r w:rsidRPr="00BB415D">
        <w:rPr>
          <w:b/>
          <w:color w:val="FFFFFF"/>
          <w:szCs w:val="20"/>
        </w:rPr>
        <w:t xml:space="preserve">LIST OF </w:t>
      </w:r>
      <w:r w:rsidR="00F128ED">
        <w:rPr>
          <w:b/>
          <w:color w:val="FFFFFF"/>
          <w:szCs w:val="20"/>
        </w:rPr>
        <w:t>ABBREVIATIONS</w:t>
      </w:r>
    </w:p>
    <w:p w:rsidR="0049733C" w:rsidRPr="00BB415D" w:rsidRDefault="0049733C" w:rsidP="008A54FC">
      <w:pPr>
        <w:rPr>
          <w:b/>
          <w:color w:val="FFFFFF"/>
          <w:szCs w:val="20"/>
        </w:rPr>
      </w:pPr>
    </w:p>
    <w:p w:rsidR="0049733C" w:rsidRPr="00BB415D" w:rsidRDefault="0049733C" w:rsidP="008A54FC">
      <w:pPr>
        <w:rPr>
          <w:b/>
          <w:color w:val="FFFFFF"/>
          <w:szCs w:val="20"/>
        </w:rPr>
      </w:pPr>
    </w:p>
    <w:tbl>
      <w:tblPr>
        <w:tblW w:w="9866" w:type="dxa"/>
        <w:tblCellMar>
          <w:top w:w="11" w:type="dxa"/>
          <w:bottom w:w="11" w:type="dxa"/>
        </w:tblCellMar>
        <w:tblLook w:val="01E0" w:firstRow="1" w:lastRow="1" w:firstColumn="1" w:lastColumn="1" w:noHBand="0" w:noVBand="0"/>
      </w:tblPr>
      <w:tblGrid>
        <w:gridCol w:w="2584"/>
        <w:gridCol w:w="7282"/>
      </w:tblGrid>
      <w:tr w:rsidR="00F128ED" w:rsidRPr="00F128ED" w:rsidTr="00717137">
        <w:trPr>
          <w:trHeight w:val="76"/>
        </w:trPr>
        <w:tc>
          <w:tcPr>
            <w:tcW w:w="2376" w:type="dxa"/>
          </w:tcPr>
          <w:p w:rsidR="00F128ED" w:rsidRPr="00F128ED" w:rsidRDefault="00F128ED" w:rsidP="00717137">
            <w:pPr>
              <w:spacing w:before="120" w:after="120" w:line="288" w:lineRule="auto"/>
              <w:rPr>
                <w:b/>
                <w:color w:val="D2232A"/>
                <w:lang w:val="en-US"/>
              </w:rPr>
            </w:pPr>
            <w:r w:rsidRPr="00F128ED">
              <w:rPr>
                <w:b/>
                <w:color w:val="D2232A"/>
                <w:lang w:val="en-US"/>
              </w:rPr>
              <w:t>Abbreviation</w:t>
            </w:r>
          </w:p>
        </w:tc>
        <w:tc>
          <w:tcPr>
            <w:tcW w:w="7490" w:type="dxa"/>
          </w:tcPr>
          <w:p w:rsidR="00F128ED" w:rsidRPr="00F128ED" w:rsidRDefault="00F128ED" w:rsidP="00717137">
            <w:pPr>
              <w:spacing w:before="120" w:after="120" w:line="288" w:lineRule="auto"/>
              <w:rPr>
                <w:b/>
                <w:color w:val="D2232A"/>
                <w:lang w:val="en-US"/>
              </w:rPr>
            </w:pPr>
            <w:r w:rsidRPr="00F128ED">
              <w:rPr>
                <w:b/>
                <w:color w:val="D2232A"/>
                <w:lang w:val="en-US"/>
              </w:rPr>
              <w:t xml:space="preserve">Explanation </w:t>
            </w:r>
          </w:p>
        </w:tc>
      </w:tr>
      <w:tr w:rsidR="00F128ED" w:rsidRPr="00F128ED" w:rsidTr="00717137">
        <w:tc>
          <w:tcPr>
            <w:tcW w:w="2376" w:type="dxa"/>
          </w:tcPr>
          <w:p w:rsidR="00F128ED" w:rsidRPr="00F128ED" w:rsidRDefault="00717137" w:rsidP="00CD5B6D">
            <w:pPr>
              <w:spacing w:line="288" w:lineRule="auto"/>
              <w:rPr>
                <w:b/>
                <w:lang w:val="en-US"/>
              </w:rPr>
            </w:pPr>
            <w:r>
              <w:rPr>
                <w:b/>
                <w:lang w:val="en-US"/>
              </w:rPr>
              <w:t>3GPP a</w:t>
            </w:r>
            <w:r w:rsidR="00293812" w:rsidRPr="00293812">
              <w:rPr>
                <w:b/>
                <w:lang w:val="en-US"/>
              </w:rPr>
              <w:t>ssociation</w:t>
            </w:r>
          </w:p>
        </w:tc>
        <w:tc>
          <w:tcPr>
            <w:tcW w:w="7490" w:type="dxa"/>
          </w:tcPr>
          <w:p w:rsidR="00F128ED" w:rsidRDefault="00293812" w:rsidP="00CD5B6D">
            <w:pPr>
              <w:rPr>
                <w:lang w:val="en-US"/>
              </w:rPr>
            </w:pPr>
            <w:r w:rsidRPr="00293812">
              <w:rPr>
                <w:lang w:val="en-US"/>
              </w:rPr>
              <w:t>The 3rd Generation Partnership Project (3GPP) unites six telecommunications standard development organisations (ARIB, ATIS, CCSA, ETSI, TTA, TTC), known as “Organisational Partners” and provides their members with a stable environment to produce the highly successful Reports and Specifications that define 3GPP technologies.</w:t>
            </w:r>
            <w:r w:rsidR="00717137">
              <w:rPr>
                <w:lang w:val="en-US"/>
              </w:rPr>
              <w:br/>
            </w:r>
            <w:r w:rsidRPr="00293812">
              <w:rPr>
                <w:lang w:val="en-US"/>
              </w:rPr>
              <w:t>3GPP is now (2012) working on specifications for PPDR based on LTE Release 12.</w:t>
            </w:r>
          </w:p>
          <w:p w:rsidR="00CD5B6D" w:rsidRPr="00F128ED" w:rsidRDefault="00CD5B6D" w:rsidP="00CD5B6D">
            <w:pPr>
              <w:spacing w:line="288" w:lineRule="auto"/>
              <w:rPr>
                <w:szCs w:val="20"/>
                <w:lang w:val="en-US"/>
              </w:rPr>
            </w:pPr>
          </w:p>
        </w:tc>
      </w:tr>
      <w:tr w:rsidR="00F128ED" w:rsidRPr="00F128ED" w:rsidTr="00717137">
        <w:tc>
          <w:tcPr>
            <w:tcW w:w="2376" w:type="dxa"/>
          </w:tcPr>
          <w:p w:rsidR="00F128ED" w:rsidRPr="00F128ED" w:rsidRDefault="00293812" w:rsidP="00CD5B6D">
            <w:pPr>
              <w:spacing w:line="288" w:lineRule="auto"/>
              <w:rPr>
                <w:b/>
                <w:lang w:val="en-US"/>
              </w:rPr>
            </w:pPr>
            <w:r w:rsidRPr="00293812">
              <w:rPr>
                <w:b/>
                <w:lang w:val="en-US"/>
              </w:rPr>
              <w:t>Ad-hoc network</w:t>
            </w:r>
          </w:p>
        </w:tc>
        <w:tc>
          <w:tcPr>
            <w:tcW w:w="7490" w:type="dxa"/>
          </w:tcPr>
          <w:p w:rsidR="00F128ED" w:rsidRDefault="00293812" w:rsidP="00CD5B6D">
            <w:pPr>
              <w:rPr>
                <w:szCs w:val="20"/>
                <w:lang w:val="en-US"/>
              </w:rPr>
            </w:pPr>
            <w:r w:rsidRPr="00293812">
              <w:rPr>
                <w:szCs w:val="20"/>
                <w:lang w:val="en-US"/>
              </w:rPr>
              <w:t>A temporary local network for extra capacity to support the additional traffic caused by mass events or disasters and to avoid local overload of the wide area networks. It can also be used for temporary provision of network services in an area where there is no coverage</w:t>
            </w:r>
            <w:r>
              <w:rPr>
                <w:szCs w:val="20"/>
                <w:lang w:val="en-US"/>
              </w:rPr>
              <w:t>.</w:t>
            </w:r>
          </w:p>
          <w:p w:rsidR="00CD5B6D" w:rsidRPr="00F128ED" w:rsidRDefault="00CD5B6D" w:rsidP="00CD5B6D">
            <w:pPr>
              <w:rPr>
                <w:szCs w:val="20"/>
                <w:lang w:val="en-US"/>
              </w:rPr>
            </w:pPr>
          </w:p>
        </w:tc>
      </w:tr>
      <w:tr w:rsidR="00F128ED" w:rsidRPr="00F128ED" w:rsidTr="00717137">
        <w:tc>
          <w:tcPr>
            <w:tcW w:w="2376" w:type="dxa"/>
          </w:tcPr>
          <w:p w:rsidR="00F128ED" w:rsidRPr="00F128ED" w:rsidRDefault="00293812" w:rsidP="00CD5B6D">
            <w:pPr>
              <w:spacing w:line="288" w:lineRule="auto"/>
              <w:rPr>
                <w:b/>
                <w:lang w:val="en-US"/>
              </w:rPr>
            </w:pPr>
            <w:r w:rsidRPr="00293812">
              <w:rPr>
                <w:b/>
                <w:lang w:val="en-US"/>
              </w:rPr>
              <w:t>Background traffic</w:t>
            </w:r>
          </w:p>
        </w:tc>
        <w:tc>
          <w:tcPr>
            <w:tcW w:w="7490" w:type="dxa"/>
          </w:tcPr>
          <w:p w:rsidR="00F128ED" w:rsidRDefault="00293812" w:rsidP="00CD5B6D">
            <w:pPr>
              <w:rPr>
                <w:szCs w:val="20"/>
                <w:lang w:val="en-US"/>
              </w:rPr>
            </w:pPr>
            <w:r w:rsidRPr="00293812">
              <w:rPr>
                <w:szCs w:val="20"/>
                <w:lang w:val="en-US"/>
              </w:rPr>
              <w:t>Non-incident related communication: During a major incident most of the traffic on traffic on the network base stations close to the scene is due to the PPDR response to the incident. Background traffic is the communication carried on these network base stations by PPDR forces who are engaged in routine/ business as usual communication.</w:t>
            </w:r>
          </w:p>
          <w:p w:rsidR="00CD5B6D" w:rsidRPr="00F128ED" w:rsidRDefault="00CD5B6D" w:rsidP="00CD5B6D">
            <w:pPr>
              <w:rPr>
                <w:szCs w:val="20"/>
                <w:lang w:val="en-US"/>
              </w:rPr>
            </w:pPr>
          </w:p>
        </w:tc>
      </w:tr>
      <w:tr w:rsidR="00293812" w:rsidRPr="00F128ED" w:rsidTr="00717137">
        <w:tc>
          <w:tcPr>
            <w:tcW w:w="2376" w:type="dxa"/>
          </w:tcPr>
          <w:p w:rsidR="00293812" w:rsidRPr="00F128ED" w:rsidRDefault="00293812" w:rsidP="00CD5B6D">
            <w:pPr>
              <w:spacing w:line="288" w:lineRule="auto"/>
              <w:rPr>
                <w:b/>
                <w:lang w:val="en-US"/>
              </w:rPr>
            </w:pPr>
            <w:r w:rsidRPr="005F1500">
              <w:rPr>
                <w:b/>
              </w:rPr>
              <w:t>Backhaul network</w:t>
            </w:r>
          </w:p>
        </w:tc>
        <w:tc>
          <w:tcPr>
            <w:tcW w:w="7490" w:type="dxa"/>
          </w:tcPr>
          <w:p w:rsidR="00293812" w:rsidRDefault="00293812" w:rsidP="00CD5B6D">
            <w:r w:rsidRPr="005F1500">
              <w:t>Connects base stations of the day-to-day network with the base stations of an ad-hoc network e.g. by fibre, microwave links or satellite links.</w:t>
            </w:r>
          </w:p>
          <w:p w:rsidR="00CD5B6D" w:rsidRPr="00F128ED" w:rsidRDefault="00CD5B6D" w:rsidP="00CD5B6D">
            <w:pPr>
              <w:rPr>
                <w:szCs w:val="20"/>
                <w:lang w:val="en-US"/>
              </w:rPr>
            </w:pPr>
          </w:p>
        </w:tc>
      </w:tr>
      <w:tr w:rsidR="00293812" w:rsidRPr="00F128ED" w:rsidTr="00717137">
        <w:tc>
          <w:tcPr>
            <w:tcW w:w="2376" w:type="dxa"/>
          </w:tcPr>
          <w:p w:rsidR="00293812" w:rsidRPr="005F1500" w:rsidRDefault="00293812" w:rsidP="00CD5B6D">
            <w:pPr>
              <w:spacing w:line="288" w:lineRule="auto"/>
              <w:rPr>
                <w:b/>
              </w:rPr>
            </w:pPr>
            <w:r w:rsidRPr="005F1500">
              <w:rPr>
                <w:b/>
              </w:rPr>
              <w:t>Broadband (BB)</w:t>
            </w:r>
          </w:p>
        </w:tc>
        <w:tc>
          <w:tcPr>
            <w:tcW w:w="7490" w:type="dxa"/>
          </w:tcPr>
          <w:p w:rsidR="00293812" w:rsidRDefault="00293812" w:rsidP="00A932BD">
            <w:r w:rsidRPr="005F1500">
              <w:t>Broadband applications providing voice, high-speed data, high quality digital real time video and multimedia (indicative data rates in range of 1-100 M</w:t>
            </w:r>
            <w:r>
              <w:t>bp</w:t>
            </w:r>
            <w:r w:rsidRPr="005F1500">
              <w:t>s) with channel bandwidths dependent on the use of spectrally efficient technologies.</w:t>
            </w:r>
          </w:p>
          <w:p w:rsidR="00CD5B6D" w:rsidRPr="005F1500" w:rsidRDefault="00CD5B6D" w:rsidP="00CD5B6D">
            <w:pPr>
              <w:jc w:val="both"/>
            </w:pPr>
          </w:p>
        </w:tc>
      </w:tr>
      <w:tr w:rsidR="00293812" w:rsidRPr="00F128ED" w:rsidTr="00717137">
        <w:tc>
          <w:tcPr>
            <w:tcW w:w="2376" w:type="dxa"/>
          </w:tcPr>
          <w:p w:rsidR="00293812" w:rsidRPr="005F1500" w:rsidRDefault="00293812" w:rsidP="00CD5B6D">
            <w:pPr>
              <w:spacing w:line="288" w:lineRule="auto"/>
              <w:rPr>
                <w:b/>
              </w:rPr>
            </w:pPr>
            <w:r w:rsidRPr="005F1500">
              <w:rPr>
                <w:b/>
              </w:rPr>
              <w:t xml:space="preserve">BB PPDR </w:t>
            </w:r>
            <w:r w:rsidR="00717137" w:rsidRPr="005F1500">
              <w:rPr>
                <w:b/>
              </w:rPr>
              <w:t>a</w:t>
            </w:r>
            <w:r w:rsidRPr="005F1500">
              <w:rPr>
                <w:b/>
              </w:rPr>
              <w:t>pplication</w:t>
            </w:r>
          </w:p>
        </w:tc>
        <w:tc>
          <w:tcPr>
            <w:tcW w:w="7490" w:type="dxa"/>
          </w:tcPr>
          <w:p w:rsidR="00293812" w:rsidRDefault="00293812" w:rsidP="00CD5B6D">
            <w:r w:rsidRPr="005F1500">
              <w:t>PPDR operational application for a certain PPDR communication purpose.</w:t>
            </w:r>
          </w:p>
          <w:p w:rsidR="00CD5B6D" w:rsidRPr="005F1500" w:rsidRDefault="00CD5B6D" w:rsidP="00CD5B6D"/>
        </w:tc>
      </w:tr>
      <w:tr w:rsidR="00293812" w:rsidRPr="00F128ED" w:rsidTr="00717137">
        <w:tc>
          <w:tcPr>
            <w:tcW w:w="2376" w:type="dxa"/>
          </w:tcPr>
          <w:p w:rsidR="00293812" w:rsidRPr="005F1500" w:rsidRDefault="00293812" w:rsidP="00CD5B6D">
            <w:pPr>
              <w:spacing w:line="288" w:lineRule="auto"/>
              <w:rPr>
                <w:b/>
              </w:rPr>
            </w:pPr>
            <w:r w:rsidRPr="005F1500">
              <w:rPr>
                <w:b/>
              </w:rPr>
              <w:t>BB P</w:t>
            </w:r>
            <w:r w:rsidR="00717137">
              <w:rPr>
                <w:b/>
              </w:rPr>
              <w:t>PDR c</w:t>
            </w:r>
            <w:r w:rsidRPr="005F1500">
              <w:rPr>
                <w:b/>
              </w:rPr>
              <w:t>ategory</w:t>
            </w:r>
          </w:p>
        </w:tc>
        <w:tc>
          <w:tcPr>
            <w:tcW w:w="7490" w:type="dxa"/>
          </w:tcPr>
          <w:p w:rsidR="00293812" w:rsidRDefault="00293812" w:rsidP="00CD5B6D">
            <w:r w:rsidRPr="005F1500">
              <w:t>The prevalence of PPDR occurrences is divided in groups, called categories.</w:t>
            </w:r>
            <w:r w:rsidR="00717137">
              <w:br/>
            </w:r>
            <w:r w:rsidRPr="005F1500">
              <w:t>Category A: Equivalent to PP1 (ITU-R M.2033), routine day to day events and incidents (in wide area networks)</w:t>
            </w:r>
            <w:r w:rsidR="00717137">
              <w:t xml:space="preserve">. </w:t>
            </w:r>
            <w:r w:rsidR="00717137">
              <w:br/>
            </w:r>
            <w:r w:rsidRPr="005F1500">
              <w:t>Category B: Mostly equivalent to PP2 (ITU-R M.2033), mass events and incidents where the location and requirements are known in advance.</w:t>
            </w:r>
            <w:r w:rsidR="00717137">
              <w:br/>
            </w:r>
            <w:r w:rsidRPr="005F1500">
              <w:t>Category C: Mostly equivalent to DR (ITU-R M.2033), unplanned mass events and major incidents, especially natural disasters where the location and requirements are not known in advance with the possibility of destroyed infrastructure. Significantly higher communication needs at very short notice will occur.</w:t>
            </w:r>
            <w:r w:rsidR="00717137">
              <w:br/>
            </w:r>
            <w:r w:rsidRPr="005F1500">
              <w:t>In the ITU-R M.2033 the term "scenario" is used instead of the term “category”. Also in different deliverables the terms “scenario” and “category” are not always used consistently.</w:t>
            </w:r>
          </w:p>
          <w:p w:rsidR="00CD5B6D" w:rsidRPr="005F1500" w:rsidRDefault="00CD5B6D" w:rsidP="00CD5B6D"/>
        </w:tc>
      </w:tr>
      <w:tr w:rsidR="00293812" w:rsidRPr="00F128ED" w:rsidTr="00717137">
        <w:tc>
          <w:tcPr>
            <w:tcW w:w="2376" w:type="dxa"/>
          </w:tcPr>
          <w:p w:rsidR="00293812" w:rsidRPr="005F1500" w:rsidRDefault="00717137" w:rsidP="00CD5B6D">
            <w:pPr>
              <w:spacing w:line="288" w:lineRule="auto"/>
              <w:rPr>
                <w:b/>
              </w:rPr>
            </w:pPr>
            <w:r>
              <w:rPr>
                <w:b/>
              </w:rPr>
              <w:t>BB PPDR s</w:t>
            </w:r>
            <w:r w:rsidR="00293812" w:rsidRPr="005F1500">
              <w:rPr>
                <w:b/>
              </w:rPr>
              <w:t>cenario</w:t>
            </w:r>
          </w:p>
        </w:tc>
        <w:tc>
          <w:tcPr>
            <w:tcW w:w="7490" w:type="dxa"/>
          </w:tcPr>
          <w:p w:rsidR="00293812" w:rsidRDefault="00293812" w:rsidP="00CD5B6D">
            <w:r w:rsidRPr="005F1500">
              <w:t>A PPDR scenario is an operational activity (e.g. a car accident, or a mass event, such as the royal wedding in London in which a combination of - different applications have to be used to manage the event or incident. Scenarios may differ from country to country because they are based on individual sovereign national instructions or guidelines.</w:t>
            </w:r>
            <w:r w:rsidR="00717137">
              <w:br/>
            </w:r>
            <w:r w:rsidRPr="005F1500">
              <w:t>Each scenario describes which partners communicate together, where these communication partners are located, and which communication and information paths are required.</w:t>
            </w:r>
          </w:p>
          <w:p w:rsidR="00CD5B6D" w:rsidRPr="005F1500" w:rsidRDefault="00CD5B6D" w:rsidP="00CD5B6D"/>
        </w:tc>
      </w:tr>
      <w:tr w:rsidR="00293812" w:rsidRPr="00F128ED" w:rsidTr="00717137">
        <w:tc>
          <w:tcPr>
            <w:tcW w:w="2376" w:type="dxa"/>
          </w:tcPr>
          <w:p w:rsidR="00293812" w:rsidRPr="005F1500" w:rsidRDefault="00293812" w:rsidP="00CD5B6D">
            <w:pPr>
              <w:spacing w:line="288" w:lineRule="auto"/>
              <w:rPr>
                <w:b/>
              </w:rPr>
            </w:pPr>
            <w:r w:rsidRPr="005F1500">
              <w:rPr>
                <w:b/>
              </w:rPr>
              <w:t xml:space="preserve">Catalogue of BB </w:t>
            </w:r>
            <w:r w:rsidR="00717137">
              <w:rPr>
                <w:b/>
              </w:rPr>
              <w:t>PPDR a</w:t>
            </w:r>
            <w:r w:rsidRPr="005F1500">
              <w:rPr>
                <w:b/>
              </w:rPr>
              <w:t xml:space="preserve">pplications </w:t>
            </w:r>
            <w:r w:rsidR="00717137" w:rsidRPr="005F1500">
              <w:rPr>
                <w:b/>
              </w:rPr>
              <w:t>r</w:t>
            </w:r>
            <w:r w:rsidRPr="005F1500">
              <w:rPr>
                <w:b/>
              </w:rPr>
              <w:t xml:space="preserve">elated </w:t>
            </w:r>
            <w:r w:rsidR="00717137" w:rsidRPr="005F1500">
              <w:rPr>
                <w:b/>
              </w:rPr>
              <w:t>r</w:t>
            </w:r>
            <w:r w:rsidRPr="005F1500">
              <w:rPr>
                <w:b/>
              </w:rPr>
              <w:t>equirements</w:t>
            </w:r>
          </w:p>
        </w:tc>
        <w:tc>
          <w:tcPr>
            <w:tcW w:w="7490" w:type="dxa"/>
          </w:tcPr>
          <w:p w:rsidR="00293812" w:rsidRDefault="00A36144" w:rsidP="00CD5B6D">
            <w:pPr>
              <w:spacing w:line="288" w:lineRule="auto"/>
            </w:pPr>
            <w:r>
              <w:t>CEPT a</w:t>
            </w:r>
            <w:r w:rsidR="00293812" w:rsidRPr="005F1500">
              <w:t xml:space="preserve">dministrations and PDDR </w:t>
            </w:r>
            <w:r>
              <w:t>o</w:t>
            </w:r>
            <w:r w:rsidR="00293812" w:rsidRPr="005F1500">
              <w:t>rganisations have agreed upon a collection of PPDR applications, addressed to PPDR scenarios and PPDR categories, which require harmonised spectrum.</w:t>
            </w:r>
          </w:p>
          <w:p w:rsidR="00CD5B6D" w:rsidRPr="005F1500" w:rsidRDefault="00CD5B6D" w:rsidP="00CD5B6D">
            <w:pPr>
              <w:spacing w:line="288" w:lineRule="auto"/>
            </w:pPr>
          </w:p>
        </w:tc>
      </w:tr>
      <w:tr w:rsidR="00293812" w:rsidRPr="00293812" w:rsidTr="00717137">
        <w:tc>
          <w:tcPr>
            <w:tcW w:w="2376" w:type="dxa"/>
          </w:tcPr>
          <w:p w:rsidR="00293812" w:rsidRPr="005F1500" w:rsidRDefault="00293812" w:rsidP="00CD5B6D">
            <w:pPr>
              <w:spacing w:line="288" w:lineRule="auto"/>
              <w:rPr>
                <w:b/>
              </w:rPr>
            </w:pPr>
            <w:r w:rsidRPr="005F1500">
              <w:rPr>
                <w:b/>
              </w:rPr>
              <w:t>CEPT</w:t>
            </w:r>
          </w:p>
        </w:tc>
        <w:tc>
          <w:tcPr>
            <w:tcW w:w="7490" w:type="dxa"/>
          </w:tcPr>
          <w:p w:rsidR="00293812" w:rsidRPr="00293812" w:rsidRDefault="00293812" w:rsidP="00CD5B6D">
            <w:pPr>
              <w:rPr>
                <w:lang w:val="fr-FR"/>
              </w:rPr>
            </w:pPr>
            <w:r w:rsidRPr="005F1500">
              <w:t>European Conference of Postal and Telecommunications Administrations</w:t>
            </w:r>
            <w:r w:rsidR="00717137">
              <w:t xml:space="preserve"> </w:t>
            </w:r>
            <w:r w:rsidR="00717137">
              <w:br/>
            </w:r>
            <w:r w:rsidRPr="00C1108D">
              <w:rPr>
                <w:lang w:val="fr-FR"/>
              </w:rPr>
              <w:t xml:space="preserve">Conférence Européenne des Administrations des Postes et des Télécommunications  </w:t>
            </w:r>
          </w:p>
        </w:tc>
      </w:tr>
      <w:tr w:rsidR="00293812" w:rsidRPr="00F128ED" w:rsidTr="00717137">
        <w:tc>
          <w:tcPr>
            <w:tcW w:w="2376" w:type="dxa"/>
          </w:tcPr>
          <w:p w:rsidR="00293812" w:rsidRPr="005F1500" w:rsidRDefault="00293812" w:rsidP="00CD5B6D">
            <w:pPr>
              <w:spacing w:line="288" w:lineRule="auto"/>
              <w:rPr>
                <w:b/>
              </w:rPr>
            </w:pPr>
            <w:r>
              <w:rPr>
                <w:b/>
              </w:rPr>
              <w:t>C</w:t>
            </w:r>
            <w:r w:rsidRPr="005F1500">
              <w:rPr>
                <w:b/>
              </w:rPr>
              <w:t>ommercial network</w:t>
            </w:r>
          </w:p>
        </w:tc>
        <w:tc>
          <w:tcPr>
            <w:tcW w:w="7490" w:type="dxa"/>
          </w:tcPr>
          <w:p w:rsidR="00293812" w:rsidRDefault="00293812" w:rsidP="00CD5B6D">
            <w:pPr>
              <w:spacing w:line="288" w:lineRule="auto"/>
            </w:pPr>
            <w:r w:rsidRPr="005F1500">
              <w:t>A communication network that is built and operated by profit-oriented operators to offer public communication services.</w:t>
            </w:r>
          </w:p>
          <w:p w:rsidR="00CD5B6D" w:rsidRPr="005F1500" w:rsidRDefault="00CD5B6D" w:rsidP="00CD5B6D">
            <w:pPr>
              <w:spacing w:line="288" w:lineRule="auto"/>
            </w:pPr>
          </w:p>
        </w:tc>
      </w:tr>
      <w:tr w:rsidR="00293812" w:rsidRPr="00F128ED" w:rsidTr="00717137">
        <w:tc>
          <w:tcPr>
            <w:tcW w:w="2376" w:type="dxa"/>
          </w:tcPr>
          <w:p w:rsidR="00293812" w:rsidRPr="005F1500" w:rsidRDefault="00293812" w:rsidP="00CD5B6D">
            <w:pPr>
              <w:spacing w:line="288" w:lineRule="auto"/>
              <w:rPr>
                <w:b/>
              </w:rPr>
            </w:pPr>
            <w:r>
              <w:rPr>
                <w:b/>
              </w:rPr>
              <w:t>C</w:t>
            </w:r>
            <w:r w:rsidRPr="005F1500">
              <w:rPr>
                <w:b/>
              </w:rPr>
              <w:t>ommercial technology standard</w:t>
            </w:r>
          </w:p>
        </w:tc>
        <w:tc>
          <w:tcPr>
            <w:tcW w:w="7490" w:type="dxa"/>
          </w:tcPr>
          <w:p w:rsidR="00293812" w:rsidRDefault="00293812" w:rsidP="00CD5B6D">
            <w:pPr>
              <w:spacing w:line="288" w:lineRule="auto"/>
            </w:pPr>
            <w:r w:rsidRPr="005F1500">
              <w:t xml:space="preserve">A standard that is initially / primarily developed for usage in profit oriented systems, e.g. GSM, LTE, </w:t>
            </w:r>
          </w:p>
          <w:p w:rsidR="00CD5B6D" w:rsidRPr="005F1500" w:rsidRDefault="00CD5B6D" w:rsidP="00CD5B6D">
            <w:pPr>
              <w:spacing w:line="288" w:lineRule="auto"/>
            </w:pPr>
          </w:p>
        </w:tc>
      </w:tr>
      <w:tr w:rsidR="00293812" w:rsidRPr="00F128ED" w:rsidTr="00717137">
        <w:tc>
          <w:tcPr>
            <w:tcW w:w="2376" w:type="dxa"/>
          </w:tcPr>
          <w:p w:rsidR="00293812" w:rsidRPr="005F1500" w:rsidRDefault="00293812" w:rsidP="00CD5B6D">
            <w:pPr>
              <w:rPr>
                <w:b/>
              </w:rPr>
            </w:pPr>
            <w:r>
              <w:rPr>
                <w:b/>
              </w:rPr>
              <w:t>C</w:t>
            </w:r>
            <w:r w:rsidRPr="005F1500">
              <w:rPr>
                <w:b/>
              </w:rPr>
              <w:t>ommunication category/communication scenario</w:t>
            </w:r>
          </w:p>
        </w:tc>
        <w:tc>
          <w:tcPr>
            <w:tcW w:w="7490" w:type="dxa"/>
          </w:tcPr>
          <w:p w:rsidR="00293812" w:rsidRDefault="00293812" w:rsidP="00CD5B6D">
            <w:pPr>
              <w:spacing w:line="288" w:lineRule="auto"/>
            </w:pPr>
            <w:r w:rsidRPr="005F1500">
              <w:t>see “BB PPDR category” / “BB PPDR scenario”</w:t>
            </w:r>
          </w:p>
          <w:p w:rsidR="00CD5B6D" w:rsidRDefault="00CD5B6D" w:rsidP="00CD5B6D">
            <w:pPr>
              <w:spacing w:line="288" w:lineRule="auto"/>
            </w:pPr>
          </w:p>
          <w:p w:rsidR="00CD5B6D" w:rsidRPr="005F1500" w:rsidRDefault="00CD5B6D" w:rsidP="00CD5B6D">
            <w:pPr>
              <w:spacing w:line="288" w:lineRule="auto"/>
            </w:pPr>
          </w:p>
        </w:tc>
      </w:tr>
      <w:tr w:rsidR="00293812" w:rsidRPr="00F128ED" w:rsidTr="00717137">
        <w:tc>
          <w:tcPr>
            <w:tcW w:w="2376" w:type="dxa"/>
          </w:tcPr>
          <w:p w:rsidR="00293812" w:rsidRPr="005F1500" w:rsidRDefault="00293812" w:rsidP="00CD5B6D">
            <w:pPr>
              <w:spacing w:line="288" w:lineRule="auto"/>
              <w:rPr>
                <w:b/>
              </w:rPr>
            </w:pPr>
            <w:r w:rsidRPr="005F1500">
              <w:rPr>
                <w:b/>
              </w:rPr>
              <w:t>Cross</w:t>
            </w:r>
            <w:r>
              <w:rPr>
                <w:b/>
              </w:rPr>
              <w:t>-</w:t>
            </w:r>
            <w:r w:rsidRPr="005F1500">
              <w:rPr>
                <w:b/>
              </w:rPr>
              <w:t>border</w:t>
            </w:r>
          </w:p>
        </w:tc>
        <w:tc>
          <w:tcPr>
            <w:tcW w:w="7490" w:type="dxa"/>
          </w:tcPr>
          <w:p w:rsidR="00293812" w:rsidRDefault="00293812" w:rsidP="00CD5B6D">
            <w:r w:rsidRPr="005F1500">
              <w:t>PPDR organisations have to help each other in certain cases, meaning they have to be able to work in other countries with the local PPDR organisations and with their own organisation.</w:t>
            </w:r>
          </w:p>
          <w:p w:rsidR="00CD5B6D" w:rsidRPr="005F1500" w:rsidRDefault="00CD5B6D" w:rsidP="00CD5B6D"/>
        </w:tc>
      </w:tr>
      <w:tr w:rsidR="00293812" w:rsidRPr="00F128ED" w:rsidTr="00717137">
        <w:tc>
          <w:tcPr>
            <w:tcW w:w="2376" w:type="dxa"/>
          </w:tcPr>
          <w:p w:rsidR="00293812" w:rsidRPr="005F1500" w:rsidRDefault="00293812" w:rsidP="00CD5B6D">
            <w:pPr>
              <w:spacing w:line="288" w:lineRule="auto"/>
              <w:rPr>
                <w:b/>
              </w:rPr>
            </w:pPr>
            <w:r>
              <w:rPr>
                <w:b/>
              </w:rPr>
              <w:t>D</w:t>
            </w:r>
            <w:r w:rsidRPr="005F1500">
              <w:rPr>
                <w:b/>
              </w:rPr>
              <w:t>ay-to-day operation</w:t>
            </w:r>
          </w:p>
        </w:tc>
        <w:tc>
          <w:tcPr>
            <w:tcW w:w="7490" w:type="dxa"/>
          </w:tcPr>
          <w:p w:rsidR="00293812" w:rsidRDefault="00293812" w:rsidP="00CD5B6D">
            <w:r w:rsidRPr="005F1500">
              <w:t>Day-to-day operations encompass the routine operations that PPDR agencies conduct within their jurisdiction. Typically these operations are within national borders. Generally most PP spectrum and infrastructure requirements are determined using this scenario with extra capacity to cover unspecified emergency events. For the most part day-to-day operations are minimal during DR.</w:t>
            </w:r>
          </w:p>
          <w:p w:rsidR="00CD5B6D" w:rsidRPr="005F1500" w:rsidRDefault="00CD5B6D" w:rsidP="00CD5B6D"/>
        </w:tc>
      </w:tr>
      <w:tr w:rsidR="00293812" w:rsidRPr="00F128ED" w:rsidTr="00717137">
        <w:tc>
          <w:tcPr>
            <w:tcW w:w="2376" w:type="dxa"/>
          </w:tcPr>
          <w:p w:rsidR="00293812" w:rsidRPr="005F1500" w:rsidRDefault="00293812" w:rsidP="00CD5B6D">
            <w:pPr>
              <w:spacing w:line="288" w:lineRule="auto"/>
              <w:rPr>
                <w:b/>
              </w:rPr>
            </w:pPr>
            <w:r>
              <w:rPr>
                <w:b/>
              </w:rPr>
              <w:t>D</w:t>
            </w:r>
            <w:r w:rsidRPr="005F1500">
              <w:rPr>
                <w:b/>
              </w:rPr>
              <w:t>edicated network</w:t>
            </w:r>
          </w:p>
        </w:tc>
        <w:tc>
          <w:tcPr>
            <w:tcW w:w="7490" w:type="dxa"/>
          </w:tcPr>
          <w:p w:rsidR="00293812" w:rsidRDefault="00293812" w:rsidP="00CD5B6D">
            <w:r w:rsidRPr="005F1500">
              <w:t xml:space="preserve">A network solely designed to fulfil the sovereign PPDR requirements: this can be a GoGo model (Government Owned, Government Operated), but also a service delivered by a third party (CoCo: Company Owned, Company Operated). Another model is GoCo (network owned by Government, but operated by a third party). </w:t>
            </w:r>
          </w:p>
          <w:p w:rsidR="00CD5B6D" w:rsidRPr="005F1500" w:rsidRDefault="00CD5B6D" w:rsidP="00CD5B6D"/>
        </w:tc>
      </w:tr>
      <w:tr w:rsidR="00293812" w:rsidRPr="00F128ED" w:rsidTr="00717137">
        <w:tc>
          <w:tcPr>
            <w:tcW w:w="2376" w:type="dxa"/>
          </w:tcPr>
          <w:p w:rsidR="00293812" w:rsidRPr="005F1500" w:rsidRDefault="00293812" w:rsidP="00CD5B6D">
            <w:pPr>
              <w:spacing w:line="288" w:lineRule="auto"/>
              <w:rPr>
                <w:b/>
              </w:rPr>
            </w:pPr>
            <w:r>
              <w:rPr>
                <w:b/>
              </w:rPr>
              <w:t>D</w:t>
            </w:r>
            <w:r w:rsidRPr="005F1500">
              <w:rPr>
                <w:b/>
              </w:rPr>
              <w:t>isaster</w:t>
            </w:r>
          </w:p>
        </w:tc>
        <w:tc>
          <w:tcPr>
            <w:tcW w:w="7490" w:type="dxa"/>
          </w:tcPr>
          <w:p w:rsidR="00293812" w:rsidRDefault="00293812" w:rsidP="00CD5B6D">
            <w:r w:rsidRPr="005F1500">
              <w:t>Disasters can be those caused by either natural or human activity. For example, natural disasters include an earthquake, major tropical storm, a major ice storm, floods, etc. Examples of disasters caused by human activity include large-scale criminal incidents or situations of armed conflict. Generally, both the existing PP communications systems and special on-scene communications equipment brought by DR organi</w:t>
            </w:r>
            <w:r>
              <w:t>s</w:t>
            </w:r>
            <w:r w:rsidRPr="005F1500">
              <w:t>ations are employed.</w:t>
            </w:r>
          </w:p>
          <w:p w:rsidR="00A36144" w:rsidRPr="005F1500" w:rsidRDefault="00A36144" w:rsidP="00CD5B6D"/>
        </w:tc>
      </w:tr>
      <w:tr w:rsidR="00293812" w:rsidRPr="00F128ED" w:rsidTr="00717137">
        <w:tc>
          <w:tcPr>
            <w:tcW w:w="2376" w:type="dxa"/>
          </w:tcPr>
          <w:p w:rsidR="00293812" w:rsidRPr="005F1500" w:rsidRDefault="00293812" w:rsidP="00CD5B6D">
            <w:pPr>
              <w:spacing w:line="288" w:lineRule="auto"/>
              <w:rPr>
                <w:b/>
              </w:rPr>
            </w:pPr>
            <w:r w:rsidRPr="005F1500">
              <w:rPr>
                <w:b/>
              </w:rPr>
              <w:t xml:space="preserve">Disaster </w:t>
            </w:r>
            <w:r>
              <w:rPr>
                <w:b/>
              </w:rPr>
              <w:t>R</w:t>
            </w:r>
            <w:r w:rsidRPr="005F1500">
              <w:rPr>
                <w:b/>
              </w:rPr>
              <w:t>elief (DR) radiocommunication</w:t>
            </w:r>
          </w:p>
        </w:tc>
        <w:tc>
          <w:tcPr>
            <w:tcW w:w="7490" w:type="dxa"/>
          </w:tcPr>
          <w:p w:rsidR="00293812" w:rsidRDefault="00293812" w:rsidP="00CD5B6D">
            <w:r w:rsidRPr="005F1500">
              <w:t>Radiocommunications used by responsible agencies and organi</w:t>
            </w:r>
            <w:r>
              <w:t>s</w:t>
            </w:r>
            <w:r w:rsidRPr="005F1500">
              <w:t>ations dealing with maintenance of law and order, protection of life and property, and emergency situations.</w:t>
            </w:r>
            <w:r w:rsidR="00717137">
              <w:br/>
            </w:r>
            <w:r w:rsidRPr="005F1500">
              <w:t>Disaster relief (DR) Radiocommunications used by agencies and organi</w:t>
            </w:r>
            <w:r>
              <w:t>s</w:t>
            </w:r>
            <w:r w:rsidRPr="005F1500">
              <w:t>ations dealing with a serious disruption of the functioning of society, posing a significant, widespread threat to human life, health, property or the environment, whether caused by accident, nature or human activity, and whether developing suddenly or as a result of complex long-term processes.</w:t>
            </w:r>
          </w:p>
          <w:p w:rsidR="00A36144" w:rsidRPr="005F1500" w:rsidRDefault="00A36144" w:rsidP="00CD5B6D"/>
        </w:tc>
      </w:tr>
      <w:tr w:rsidR="00293812" w:rsidRPr="00F128ED" w:rsidTr="00717137">
        <w:tc>
          <w:tcPr>
            <w:tcW w:w="2376" w:type="dxa"/>
          </w:tcPr>
          <w:p w:rsidR="00293812" w:rsidRPr="005F1500" w:rsidRDefault="00293812" w:rsidP="00CD5B6D">
            <w:pPr>
              <w:spacing w:line="288" w:lineRule="auto"/>
              <w:rPr>
                <w:b/>
              </w:rPr>
            </w:pPr>
            <w:r>
              <w:rPr>
                <w:b/>
              </w:rPr>
              <w:t>DL</w:t>
            </w:r>
          </w:p>
        </w:tc>
        <w:tc>
          <w:tcPr>
            <w:tcW w:w="7490" w:type="dxa"/>
          </w:tcPr>
          <w:p w:rsidR="00293812" w:rsidRDefault="00293812" w:rsidP="00CD5B6D">
            <w:r>
              <w:t>Downlink</w:t>
            </w:r>
          </w:p>
          <w:p w:rsidR="00A36144" w:rsidRPr="005F1500" w:rsidRDefault="00A36144" w:rsidP="00CD5B6D"/>
        </w:tc>
      </w:tr>
      <w:tr w:rsidR="00293812" w:rsidRPr="00F128ED" w:rsidTr="00717137">
        <w:tc>
          <w:tcPr>
            <w:tcW w:w="2376" w:type="dxa"/>
          </w:tcPr>
          <w:p w:rsidR="00293812" w:rsidRPr="005F1500" w:rsidRDefault="00293812" w:rsidP="00CD5B6D">
            <w:pPr>
              <w:spacing w:line="288" w:lineRule="auto"/>
              <w:rPr>
                <w:b/>
              </w:rPr>
            </w:pPr>
            <w:r w:rsidRPr="005F1500">
              <w:rPr>
                <w:b/>
              </w:rPr>
              <w:t>ECC</w:t>
            </w:r>
          </w:p>
        </w:tc>
        <w:tc>
          <w:tcPr>
            <w:tcW w:w="7490" w:type="dxa"/>
          </w:tcPr>
          <w:p w:rsidR="00293812" w:rsidRDefault="00293812" w:rsidP="00CD5B6D">
            <w:r w:rsidRPr="005F1500">
              <w:t>Electronic Communications Committee</w:t>
            </w:r>
          </w:p>
          <w:p w:rsidR="00A36144" w:rsidRPr="005F1500" w:rsidRDefault="00A36144" w:rsidP="00CD5B6D"/>
        </w:tc>
      </w:tr>
      <w:tr w:rsidR="00293812" w:rsidRPr="00F128ED" w:rsidTr="00717137">
        <w:tc>
          <w:tcPr>
            <w:tcW w:w="2376" w:type="dxa"/>
          </w:tcPr>
          <w:p w:rsidR="00293812" w:rsidRPr="005F1500" w:rsidRDefault="00293812" w:rsidP="00CD5B6D">
            <w:pPr>
              <w:spacing w:line="288" w:lineRule="auto"/>
              <w:rPr>
                <w:b/>
              </w:rPr>
            </w:pPr>
            <w:r w:rsidRPr="005F1500">
              <w:rPr>
                <w:b/>
              </w:rPr>
              <w:t>ECO</w:t>
            </w:r>
          </w:p>
        </w:tc>
        <w:tc>
          <w:tcPr>
            <w:tcW w:w="7490" w:type="dxa"/>
          </w:tcPr>
          <w:p w:rsidR="00293812" w:rsidRDefault="00293812" w:rsidP="00CD5B6D">
            <w:r w:rsidRPr="005F1500">
              <w:t>European Communications Office</w:t>
            </w:r>
          </w:p>
          <w:p w:rsidR="00A36144" w:rsidRPr="005F1500" w:rsidRDefault="00A36144" w:rsidP="00CD5B6D"/>
        </w:tc>
      </w:tr>
      <w:tr w:rsidR="00293812" w:rsidRPr="00F128ED" w:rsidTr="00717137">
        <w:tc>
          <w:tcPr>
            <w:tcW w:w="2376" w:type="dxa"/>
          </w:tcPr>
          <w:p w:rsidR="00293812" w:rsidRPr="005F1500" w:rsidRDefault="00293812" w:rsidP="00CD5B6D">
            <w:pPr>
              <w:spacing w:line="288" w:lineRule="auto"/>
              <w:rPr>
                <w:b/>
              </w:rPr>
            </w:pPr>
            <w:r>
              <w:rPr>
                <w:b/>
              </w:rPr>
              <w:t>EPA</w:t>
            </w:r>
          </w:p>
        </w:tc>
        <w:tc>
          <w:tcPr>
            <w:tcW w:w="7490" w:type="dxa"/>
          </w:tcPr>
          <w:p w:rsidR="00293812" w:rsidRDefault="00293812" w:rsidP="00CD5B6D">
            <w:r>
              <w:t>The EPA (</w:t>
            </w:r>
            <w:r w:rsidRPr="00A3163D">
              <w:t>Extended Pedestrian A model</w:t>
            </w:r>
            <w:r>
              <w:t>) is a multipath fading propagation model with typical 5 Hz maximum Doppler frequency for delay profile. See also EVA</w:t>
            </w:r>
          </w:p>
          <w:p w:rsidR="00A36144" w:rsidRPr="005F1500" w:rsidRDefault="00A36144" w:rsidP="00CD5B6D"/>
        </w:tc>
      </w:tr>
      <w:tr w:rsidR="00293812" w:rsidRPr="00F128ED" w:rsidTr="00717137">
        <w:tc>
          <w:tcPr>
            <w:tcW w:w="2376" w:type="dxa"/>
          </w:tcPr>
          <w:p w:rsidR="00293812" w:rsidRPr="005F1500" w:rsidRDefault="00293812" w:rsidP="00CD5B6D">
            <w:pPr>
              <w:spacing w:line="288" w:lineRule="auto"/>
              <w:rPr>
                <w:b/>
              </w:rPr>
            </w:pPr>
            <w:r w:rsidRPr="005F1500">
              <w:rPr>
                <w:b/>
              </w:rPr>
              <w:t>ETSI</w:t>
            </w:r>
          </w:p>
        </w:tc>
        <w:tc>
          <w:tcPr>
            <w:tcW w:w="7490" w:type="dxa"/>
          </w:tcPr>
          <w:p w:rsidR="00293812" w:rsidRDefault="00293812" w:rsidP="00CD5B6D">
            <w:r>
              <w:t>E</w:t>
            </w:r>
            <w:r w:rsidRPr="005F1500">
              <w:t>uropean Telecommunications Standards Institute</w:t>
            </w:r>
          </w:p>
          <w:p w:rsidR="00A36144" w:rsidRPr="005F1500" w:rsidRDefault="00A36144" w:rsidP="00CD5B6D"/>
        </w:tc>
      </w:tr>
      <w:tr w:rsidR="00293812" w:rsidRPr="00F128ED" w:rsidTr="00717137">
        <w:tc>
          <w:tcPr>
            <w:tcW w:w="2376" w:type="dxa"/>
          </w:tcPr>
          <w:p w:rsidR="00293812" w:rsidRPr="005F1500" w:rsidRDefault="00293812" w:rsidP="00CD5B6D">
            <w:pPr>
              <w:spacing w:line="288" w:lineRule="auto"/>
              <w:rPr>
                <w:b/>
              </w:rPr>
            </w:pPr>
            <w:r>
              <w:rPr>
                <w:b/>
              </w:rPr>
              <w:t>EVA</w:t>
            </w:r>
          </w:p>
        </w:tc>
        <w:tc>
          <w:tcPr>
            <w:tcW w:w="7490" w:type="dxa"/>
          </w:tcPr>
          <w:p w:rsidR="00293812" w:rsidRDefault="00293812" w:rsidP="00CD5B6D">
            <w:r>
              <w:t>The EPA (Extended Vehicular A</w:t>
            </w:r>
            <w:r w:rsidRPr="00A3163D">
              <w:t xml:space="preserve"> model</w:t>
            </w:r>
            <w:r>
              <w:t>) is a multipath fading propagation model with typical 5 Hz or 70 Hz maximum Doppler frequency for delay profile. See also EPA</w:t>
            </w:r>
          </w:p>
          <w:p w:rsidR="00A36144" w:rsidRPr="005F1500" w:rsidRDefault="00A36144" w:rsidP="00CD5B6D"/>
        </w:tc>
      </w:tr>
      <w:tr w:rsidR="00293812" w:rsidRPr="00F128ED" w:rsidTr="00717137">
        <w:tc>
          <w:tcPr>
            <w:tcW w:w="2376" w:type="dxa"/>
          </w:tcPr>
          <w:p w:rsidR="00293812" w:rsidRPr="005F1500" w:rsidRDefault="00293812" w:rsidP="00CD5B6D">
            <w:pPr>
              <w:spacing w:line="288" w:lineRule="auto"/>
              <w:rPr>
                <w:b/>
              </w:rPr>
            </w:pPr>
            <w:r>
              <w:rPr>
                <w:b/>
              </w:rPr>
              <w:t>F</w:t>
            </w:r>
            <w:r w:rsidRPr="005F1500">
              <w:rPr>
                <w:b/>
              </w:rPr>
              <w:t>requency range</w:t>
            </w:r>
          </w:p>
        </w:tc>
        <w:tc>
          <w:tcPr>
            <w:tcW w:w="7490" w:type="dxa"/>
          </w:tcPr>
          <w:p w:rsidR="00293812" w:rsidRDefault="00293812" w:rsidP="00CD5B6D">
            <w:r w:rsidRPr="005F1500">
              <w:t>see “identified common frequency range”</w:t>
            </w:r>
          </w:p>
          <w:p w:rsidR="00A36144" w:rsidRPr="005F1500" w:rsidRDefault="00A36144" w:rsidP="00CD5B6D"/>
        </w:tc>
      </w:tr>
      <w:tr w:rsidR="00293812" w:rsidRPr="00F128ED" w:rsidTr="00717137">
        <w:tc>
          <w:tcPr>
            <w:tcW w:w="2376" w:type="dxa"/>
          </w:tcPr>
          <w:p w:rsidR="00293812" w:rsidRPr="005F1500" w:rsidRDefault="00293812" w:rsidP="00CD5B6D">
            <w:pPr>
              <w:spacing w:line="288" w:lineRule="auto"/>
              <w:rPr>
                <w:b/>
              </w:rPr>
            </w:pPr>
            <w:r>
              <w:rPr>
                <w:b/>
              </w:rPr>
              <w:t>GNSS</w:t>
            </w:r>
          </w:p>
        </w:tc>
        <w:tc>
          <w:tcPr>
            <w:tcW w:w="7490" w:type="dxa"/>
          </w:tcPr>
          <w:p w:rsidR="00293812" w:rsidRDefault="00293812" w:rsidP="00CD5B6D">
            <w:r>
              <w:t>Global Navigation Satellite System</w:t>
            </w:r>
          </w:p>
          <w:p w:rsidR="00A36144" w:rsidRPr="005F1500" w:rsidRDefault="00A36144" w:rsidP="00CD5B6D"/>
        </w:tc>
      </w:tr>
      <w:tr w:rsidR="00293812" w:rsidRPr="00F128ED" w:rsidTr="00717137">
        <w:tc>
          <w:tcPr>
            <w:tcW w:w="2376" w:type="dxa"/>
          </w:tcPr>
          <w:p w:rsidR="00293812" w:rsidRPr="005F1500" w:rsidRDefault="00293812" w:rsidP="00CD5B6D">
            <w:pPr>
              <w:spacing w:line="288" w:lineRule="auto"/>
              <w:rPr>
                <w:b/>
              </w:rPr>
            </w:pPr>
            <w:r>
              <w:rPr>
                <w:b/>
              </w:rPr>
              <w:t>H</w:t>
            </w:r>
            <w:r w:rsidRPr="005F1500">
              <w:rPr>
                <w:b/>
              </w:rPr>
              <w:t>ybrid networks</w:t>
            </w:r>
          </w:p>
        </w:tc>
        <w:tc>
          <w:tcPr>
            <w:tcW w:w="7490" w:type="dxa"/>
          </w:tcPr>
          <w:p w:rsidR="00293812" w:rsidRDefault="00293812" w:rsidP="00CD5B6D">
            <w:r w:rsidRPr="005F1500">
              <w:t>Combination of dedicated and commercial networks.</w:t>
            </w:r>
          </w:p>
          <w:p w:rsidR="00A36144" w:rsidRPr="005F1500" w:rsidRDefault="00A36144" w:rsidP="00CD5B6D"/>
        </w:tc>
      </w:tr>
      <w:tr w:rsidR="00293812" w:rsidRPr="00F128ED" w:rsidTr="00717137">
        <w:tc>
          <w:tcPr>
            <w:tcW w:w="2376" w:type="dxa"/>
          </w:tcPr>
          <w:p w:rsidR="00293812" w:rsidRPr="005F1500" w:rsidRDefault="00293812" w:rsidP="00CD5B6D">
            <w:pPr>
              <w:spacing w:line="288" w:lineRule="auto"/>
              <w:rPr>
                <w:b/>
              </w:rPr>
            </w:pPr>
            <w:r>
              <w:rPr>
                <w:b/>
              </w:rPr>
              <w:t>I</w:t>
            </w:r>
            <w:r w:rsidRPr="005F1500">
              <w:rPr>
                <w:b/>
              </w:rPr>
              <w:t>dentified common frequency range</w:t>
            </w:r>
          </w:p>
        </w:tc>
        <w:tc>
          <w:tcPr>
            <w:tcW w:w="7490" w:type="dxa"/>
          </w:tcPr>
          <w:p w:rsidR="00293812" w:rsidRDefault="00293812" w:rsidP="00CD5B6D">
            <w:r w:rsidRPr="005F1500">
              <w:t>In the context of ITU Res. 646, the term “frequency range” means a range of frequencies over which radio equipment is envisaged to be capable of operating but limited to specific frequency band(s) according to national conditions and requirements.</w:t>
            </w:r>
          </w:p>
          <w:p w:rsidR="00A36144" w:rsidRPr="005F1500" w:rsidRDefault="00A36144" w:rsidP="00CD5B6D"/>
        </w:tc>
      </w:tr>
      <w:tr w:rsidR="00293812" w:rsidRPr="00F128ED" w:rsidTr="00717137">
        <w:tc>
          <w:tcPr>
            <w:tcW w:w="2376" w:type="dxa"/>
          </w:tcPr>
          <w:p w:rsidR="00293812" w:rsidRPr="005F1500" w:rsidRDefault="00293812" w:rsidP="00CD5B6D">
            <w:pPr>
              <w:spacing w:line="288" w:lineRule="auto"/>
              <w:rPr>
                <w:b/>
              </w:rPr>
            </w:pPr>
            <w:r w:rsidRPr="005F1500">
              <w:rPr>
                <w:b/>
              </w:rPr>
              <w:t>IMT</w:t>
            </w:r>
          </w:p>
        </w:tc>
        <w:tc>
          <w:tcPr>
            <w:tcW w:w="7490" w:type="dxa"/>
          </w:tcPr>
          <w:p w:rsidR="00293812" w:rsidRDefault="00293812" w:rsidP="00CD5B6D">
            <w:pPr>
              <w:jc w:val="both"/>
            </w:pPr>
            <w:r w:rsidRPr="005F1500">
              <w:t>International Mobile Telecommunication</w:t>
            </w:r>
          </w:p>
          <w:p w:rsidR="00A36144" w:rsidRPr="005F1500" w:rsidRDefault="00A36144" w:rsidP="00CD5B6D">
            <w:pPr>
              <w:jc w:val="both"/>
            </w:pPr>
          </w:p>
        </w:tc>
      </w:tr>
      <w:tr w:rsidR="00293812" w:rsidRPr="00F128ED" w:rsidTr="00717137">
        <w:tc>
          <w:tcPr>
            <w:tcW w:w="2376" w:type="dxa"/>
          </w:tcPr>
          <w:p w:rsidR="00293812" w:rsidRPr="005F1500" w:rsidRDefault="00293812" w:rsidP="00CD5B6D">
            <w:pPr>
              <w:spacing w:line="288" w:lineRule="auto"/>
              <w:rPr>
                <w:b/>
              </w:rPr>
            </w:pPr>
            <w:r>
              <w:rPr>
                <w:b/>
              </w:rPr>
              <w:t>I</w:t>
            </w:r>
            <w:r w:rsidRPr="005F1500">
              <w:rPr>
                <w:b/>
              </w:rPr>
              <w:t>nteroperability</w:t>
            </w:r>
          </w:p>
        </w:tc>
        <w:tc>
          <w:tcPr>
            <w:tcW w:w="7490" w:type="dxa"/>
          </w:tcPr>
          <w:p w:rsidR="00293812" w:rsidRDefault="00293812" w:rsidP="00CD5B6D">
            <w:r w:rsidRPr="005F1500">
              <w:t>PPDR interoperability is the ability of PPDR personnel from one agency/organi</w:t>
            </w:r>
            <w:r>
              <w:t>s</w:t>
            </w:r>
            <w:r w:rsidRPr="005F1500">
              <w:t>ation to communicate by radio with personnel from another agency/organi</w:t>
            </w:r>
            <w:r>
              <w:t>s</w:t>
            </w:r>
            <w:r w:rsidRPr="005F1500">
              <w:t>ation, on demand (planned and unplanned) and in real time. There are several elements/components which affect interoperability including, spectrum, technology, network, standards, planning, and available resources.</w:t>
            </w:r>
            <w:r w:rsidR="00717137">
              <w:br/>
            </w:r>
            <w:r w:rsidRPr="005F1500">
              <w:t>Systems from different vendors, or procured for different countries, should be able to interoperate at a predetermined level without any modifications or special arrangements in other PPDR or commercial networks.</w:t>
            </w:r>
            <w:r w:rsidR="00717137">
              <w:br/>
            </w:r>
            <w:r w:rsidRPr="005F1500">
              <w:t>Interoperability is also needed in a ‘multi vendor’ situation where terminals from different suppliers are working on infrastructures from other suppliers.</w:t>
            </w:r>
          </w:p>
          <w:p w:rsidR="00A36144" w:rsidRPr="005F1500" w:rsidRDefault="00A36144" w:rsidP="00CD5B6D"/>
        </w:tc>
      </w:tr>
      <w:tr w:rsidR="00293812" w:rsidRPr="00F128ED" w:rsidTr="00717137">
        <w:tc>
          <w:tcPr>
            <w:tcW w:w="2376" w:type="dxa"/>
          </w:tcPr>
          <w:p w:rsidR="00293812" w:rsidRPr="005F1500" w:rsidRDefault="00293812" w:rsidP="00CD5B6D">
            <w:pPr>
              <w:spacing w:line="288" w:lineRule="auto"/>
              <w:rPr>
                <w:b/>
              </w:rPr>
            </w:pPr>
            <w:r w:rsidRPr="005F1500">
              <w:rPr>
                <w:b/>
              </w:rPr>
              <w:t>ITU-R</w:t>
            </w:r>
          </w:p>
        </w:tc>
        <w:tc>
          <w:tcPr>
            <w:tcW w:w="7490" w:type="dxa"/>
          </w:tcPr>
          <w:p w:rsidR="00293812" w:rsidRDefault="00293812" w:rsidP="00CD5B6D">
            <w:r w:rsidRPr="005F1500">
              <w:t xml:space="preserve">The ITU Radiocommunication Sector </w:t>
            </w:r>
          </w:p>
          <w:p w:rsidR="00A36144" w:rsidRPr="005F1500" w:rsidRDefault="00A36144" w:rsidP="00CD5B6D"/>
        </w:tc>
      </w:tr>
      <w:tr w:rsidR="00293812" w:rsidRPr="00F128ED" w:rsidTr="00717137">
        <w:tc>
          <w:tcPr>
            <w:tcW w:w="2376" w:type="dxa"/>
          </w:tcPr>
          <w:p w:rsidR="00293812" w:rsidRPr="005F1500" w:rsidRDefault="00293812" w:rsidP="00CD5B6D">
            <w:pPr>
              <w:spacing w:line="288" w:lineRule="auto"/>
              <w:rPr>
                <w:b/>
              </w:rPr>
            </w:pPr>
            <w:r>
              <w:rPr>
                <w:b/>
              </w:rPr>
              <w:t>L</w:t>
            </w:r>
            <w:r w:rsidRPr="005F1500">
              <w:rPr>
                <w:b/>
              </w:rPr>
              <w:t>arge emergency/public events</w:t>
            </w:r>
          </w:p>
        </w:tc>
        <w:tc>
          <w:tcPr>
            <w:tcW w:w="7490" w:type="dxa"/>
          </w:tcPr>
          <w:p w:rsidR="00293812" w:rsidRDefault="00293812" w:rsidP="00CD5B6D">
            <w:r w:rsidRPr="005F1500">
              <w:t>Large emergencies and/or public events are those that PP and potentially DR agencies respond to in a particular area of their jurisdiction. However, they are still required to perform their routine operations elsewhere within their jurisdiction. The size and nature of the event may require additional PPDR resources from adjacent jurisdictions, cross-border agencies, or international organi</w:t>
            </w:r>
            <w:r>
              <w:t>s</w:t>
            </w:r>
            <w:r w:rsidRPr="005F1500">
              <w:t>ations. In most cases there are either plans in place or there is some time to plan and coordinate the requirements.</w:t>
            </w:r>
          </w:p>
          <w:p w:rsidR="00CD5B6D" w:rsidRPr="005F1500" w:rsidRDefault="00CD5B6D" w:rsidP="00CD5B6D"/>
        </w:tc>
      </w:tr>
      <w:tr w:rsidR="00293812" w:rsidRPr="00F128ED" w:rsidTr="00717137">
        <w:tc>
          <w:tcPr>
            <w:tcW w:w="2376" w:type="dxa"/>
          </w:tcPr>
          <w:p w:rsidR="00293812" w:rsidRPr="005F1500" w:rsidRDefault="00293812" w:rsidP="00CD5B6D">
            <w:pPr>
              <w:spacing w:line="288" w:lineRule="auto"/>
              <w:rPr>
                <w:b/>
              </w:rPr>
            </w:pPr>
            <w:r w:rsidRPr="005F1500">
              <w:rPr>
                <w:b/>
              </w:rPr>
              <w:t>LEWP/RCEG</w:t>
            </w:r>
          </w:p>
        </w:tc>
        <w:tc>
          <w:tcPr>
            <w:tcW w:w="7490" w:type="dxa"/>
          </w:tcPr>
          <w:p w:rsidR="00293812" w:rsidRDefault="00293812" w:rsidP="00CD5B6D">
            <w:r w:rsidRPr="005F1500">
              <w:t xml:space="preserve">Radio Communications Expert Group of the Law Enforcement Working Party </w:t>
            </w:r>
            <w:r>
              <w:t xml:space="preserve">which is officially reporting to </w:t>
            </w:r>
            <w:r w:rsidRPr="007005AF">
              <w:t xml:space="preserve">JHA (Justice &amp; Home Affairs) within </w:t>
            </w:r>
            <w:r w:rsidRPr="005F1500">
              <w:t>the Council of the European Union.</w:t>
            </w:r>
          </w:p>
          <w:p w:rsidR="00CD5B6D" w:rsidRPr="005F1500" w:rsidRDefault="00CD5B6D" w:rsidP="00CD5B6D"/>
        </w:tc>
      </w:tr>
      <w:tr w:rsidR="00293812" w:rsidRPr="00F128ED" w:rsidTr="00717137">
        <w:tc>
          <w:tcPr>
            <w:tcW w:w="2376" w:type="dxa"/>
          </w:tcPr>
          <w:p w:rsidR="00293812" w:rsidRPr="005F1500" w:rsidRDefault="00293812" w:rsidP="00CD5B6D">
            <w:pPr>
              <w:spacing w:line="288" w:lineRule="auto"/>
              <w:rPr>
                <w:b/>
              </w:rPr>
            </w:pPr>
            <w:r w:rsidRPr="005F1500">
              <w:rPr>
                <w:b/>
              </w:rPr>
              <w:t>LTE</w:t>
            </w:r>
          </w:p>
        </w:tc>
        <w:tc>
          <w:tcPr>
            <w:tcW w:w="7490" w:type="dxa"/>
          </w:tcPr>
          <w:p w:rsidR="00293812" w:rsidRDefault="00293812" w:rsidP="00CD5B6D">
            <w:r w:rsidRPr="005F1500">
              <w:t>Long Term Evolution</w:t>
            </w:r>
          </w:p>
          <w:p w:rsidR="00CD5B6D" w:rsidRPr="005F1500" w:rsidRDefault="00CD5B6D" w:rsidP="00CD5B6D"/>
        </w:tc>
      </w:tr>
      <w:tr w:rsidR="00293812" w:rsidRPr="00F128ED" w:rsidTr="00717137">
        <w:tc>
          <w:tcPr>
            <w:tcW w:w="2376" w:type="dxa"/>
          </w:tcPr>
          <w:p w:rsidR="00293812" w:rsidRPr="005F1500" w:rsidRDefault="00293812" w:rsidP="00CD5B6D">
            <w:pPr>
              <w:spacing w:line="288" w:lineRule="auto"/>
              <w:rPr>
                <w:b/>
              </w:rPr>
            </w:pPr>
            <w:r w:rsidRPr="005F1500">
              <w:rPr>
                <w:b/>
              </w:rPr>
              <w:t>Matrix LEWP/RCEG</w:t>
            </w:r>
          </w:p>
        </w:tc>
        <w:tc>
          <w:tcPr>
            <w:tcW w:w="7490" w:type="dxa"/>
          </w:tcPr>
          <w:p w:rsidR="00293812" w:rsidRDefault="00293812" w:rsidP="00CD5B6D">
            <w:r w:rsidRPr="005F1500">
              <w:t>Documentation edited by the LEWP/RCEG which contains PPDR applications and their descriptions and specifications. The list of applications is as comprehensive as was needed for the harmonisation work and to demonstrate the PPDR requirements.</w:t>
            </w:r>
          </w:p>
          <w:p w:rsidR="00CD5B6D" w:rsidRPr="005F1500" w:rsidRDefault="00CD5B6D" w:rsidP="00CD5B6D"/>
        </w:tc>
      </w:tr>
      <w:tr w:rsidR="00293812" w:rsidRPr="00F128ED" w:rsidTr="00717137">
        <w:tc>
          <w:tcPr>
            <w:tcW w:w="2376" w:type="dxa"/>
          </w:tcPr>
          <w:p w:rsidR="00293812" w:rsidRPr="005F1500" w:rsidRDefault="00293812" w:rsidP="00CD5B6D">
            <w:pPr>
              <w:spacing w:line="288" w:lineRule="auto"/>
              <w:rPr>
                <w:b/>
              </w:rPr>
            </w:pPr>
            <w:r>
              <w:rPr>
                <w:b/>
              </w:rPr>
              <w:t>M</w:t>
            </w:r>
            <w:r w:rsidRPr="005F1500">
              <w:rPr>
                <w:b/>
              </w:rPr>
              <w:t>ission critical communications</w:t>
            </w:r>
          </w:p>
        </w:tc>
        <w:tc>
          <w:tcPr>
            <w:tcW w:w="7490" w:type="dxa"/>
          </w:tcPr>
          <w:p w:rsidR="00CD5B6D" w:rsidRDefault="00293812" w:rsidP="00CD5B6D">
            <w:r w:rsidRPr="005F1500">
              <w:t xml:space="preserve">LEWP defines mission critical operations as follows: </w:t>
            </w:r>
            <w:r w:rsidR="00CD5B6D">
              <w:br/>
            </w:r>
            <w:r w:rsidRPr="005F1500">
              <w:t>”</w:t>
            </w:r>
            <w:r w:rsidRPr="005F1500">
              <w:rPr>
                <w:i/>
              </w:rPr>
              <w:t>Mission critical operations</w:t>
            </w:r>
            <w:r w:rsidRPr="005F1500">
              <w:t>” for PPDR organisations address situations where human life and goods (rescue operations, law enforcement) and other values for society are at risk, especially when time is a vital factor.</w:t>
            </w:r>
          </w:p>
          <w:p w:rsidR="00CD5B6D" w:rsidRDefault="00293812" w:rsidP="00957B0D">
            <w:pPr>
              <w:pStyle w:val="ListParagraph"/>
              <w:numPr>
                <w:ilvl w:val="0"/>
                <w:numId w:val="46"/>
              </w:numPr>
            </w:pPr>
            <w:r w:rsidRPr="005F1500">
              <w:t>This means we define ‘mission critical information’ as the vital information for PPDR to succeed with the operation.</w:t>
            </w:r>
          </w:p>
          <w:p w:rsidR="00293812" w:rsidRDefault="00293812" w:rsidP="00CD5B6D">
            <w:pPr>
              <w:pStyle w:val="ListParagraph"/>
              <w:ind w:left="0"/>
            </w:pPr>
            <w:r w:rsidRPr="005F1500">
              <w:t>‘Mission critical communication solutions’ therefore means that the PPDR organisations need secure reliable and available communication and as a consequence cannot afford the risk of having failures in their individual and group communications (e.g. voice and data or video transmissions).”</w:t>
            </w:r>
          </w:p>
          <w:p w:rsidR="00CD5B6D" w:rsidRPr="005F1500" w:rsidRDefault="00CD5B6D" w:rsidP="00CD5B6D">
            <w:pPr>
              <w:pStyle w:val="ListParagraph"/>
              <w:ind w:left="0"/>
            </w:pPr>
          </w:p>
        </w:tc>
      </w:tr>
      <w:tr w:rsidR="00293812" w:rsidRPr="00F128ED" w:rsidTr="00717137">
        <w:tc>
          <w:tcPr>
            <w:tcW w:w="2376" w:type="dxa"/>
          </w:tcPr>
          <w:p w:rsidR="00293812" w:rsidRPr="005F1500" w:rsidRDefault="00293812" w:rsidP="00CD5B6D">
            <w:pPr>
              <w:spacing w:line="288" w:lineRule="auto"/>
              <w:rPr>
                <w:b/>
              </w:rPr>
            </w:pPr>
            <w:r>
              <w:rPr>
                <w:b/>
              </w:rPr>
              <w:t>M</w:t>
            </w:r>
            <w:r w:rsidRPr="005F1500">
              <w:rPr>
                <w:b/>
              </w:rPr>
              <w:t>ixed network</w:t>
            </w:r>
          </w:p>
        </w:tc>
        <w:tc>
          <w:tcPr>
            <w:tcW w:w="7490" w:type="dxa"/>
          </w:tcPr>
          <w:p w:rsidR="00293812" w:rsidRDefault="00293812" w:rsidP="00CD5B6D">
            <w:r w:rsidRPr="005F1500">
              <w:t>see Hybrid Network</w:t>
            </w:r>
          </w:p>
          <w:p w:rsidR="00CD5B6D" w:rsidRPr="005F1500" w:rsidRDefault="00CD5B6D" w:rsidP="00CD5B6D"/>
        </w:tc>
      </w:tr>
      <w:tr w:rsidR="00293812" w:rsidRPr="00F128ED" w:rsidTr="00717137">
        <w:tc>
          <w:tcPr>
            <w:tcW w:w="2376" w:type="dxa"/>
          </w:tcPr>
          <w:p w:rsidR="00293812" w:rsidRPr="005F1500" w:rsidRDefault="00293812" w:rsidP="00CD5B6D">
            <w:pPr>
              <w:spacing w:line="288" w:lineRule="auto"/>
              <w:rPr>
                <w:b/>
              </w:rPr>
            </w:pPr>
            <w:r>
              <w:rPr>
                <w:b/>
              </w:rPr>
              <w:t>M</w:t>
            </w:r>
            <w:r w:rsidRPr="005F1500">
              <w:rPr>
                <w:b/>
              </w:rPr>
              <w:t>ulti-band</w:t>
            </w:r>
          </w:p>
        </w:tc>
        <w:tc>
          <w:tcPr>
            <w:tcW w:w="7490" w:type="dxa"/>
          </w:tcPr>
          <w:p w:rsidR="00293812" w:rsidRDefault="00293812" w:rsidP="00CD5B6D">
            <w:r w:rsidRPr="005F1500">
              <w:t xml:space="preserve">The terms multi-band refers to a radio device supporting multiple radio frequency bands. </w:t>
            </w:r>
          </w:p>
          <w:p w:rsidR="00CD5B6D" w:rsidRPr="005F1500" w:rsidRDefault="00CD5B6D" w:rsidP="00CD5B6D"/>
        </w:tc>
      </w:tr>
      <w:tr w:rsidR="00293812" w:rsidRPr="00F128ED" w:rsidTr="00717137">
        <w:tc>
          <w:tcPr>
            <w:tcW w:w="2376" w:type="dxa"/>
          </w:tcPr>
          <w:p w:rsidR="00293812" w:rsidRPr="005F1500" w:rsidRDefault="00293812" w:rsidP="00CD5B6D">
            <w:pPr>
              <w:spacing w:line="288" w:lineRule="auto"/>
              <w:rPr>
                <w:b/>
              </w:rPr>
            </w:pPr>
            <w:r w:rsidRPr="005F1500">
              <w:rPr>
                <w:b/>
              </w:rPr>
              <w:t xml:space="preserve">NB </w:t>
            </w:r>
          </w:p>
        </w:tc>
        <w:tc>
          <w:tcPr>
            <w:tcW w:w="7490" w:type="dxa"/>
          </w:tcPr>
          <w:p w:rsidR="00293812" w:rsidRDefault="00293812" w:rsidP="00CD5B6D">
            <w:r>
              <w:t>N</w:t>
            </w:r>
            <w:r w:rsidRPr="005F1500">
              <w:t>arrowband</w:t>
            </w:r>
          </w:p>
          <w:p w:rsidR="00CD5B6D" w:rsidRPr="005F1500" w:rsidRDefault="00CD5B6D" w:rsidP="00CD5B6D"/>
        </w:tc>
      </w:tr>
      <w:tr w:rsidR="00293812" w:rsidRPr="00F128ED" w:rsidTr="00717137">
        <w:tc>
          <w:tcPr>
            <w:tcW w:w="2376" w:type="dxa"/>
          </w:tcPr>
          <w:p w:rsidR="00293812" w:rsidRPr="00F128ED" w:rsidRDefault="00293812" w:rsidP="00CD5B6D">
            <w:pPr>
              <w:spacing w:line="288" w:lineRule="auto"/>
              <w:rPr>
                <w:b/>
                <w:lang w:val="en-US"/>
              </w:rPr>
            </w:pPr>
            <w:r w:rsidRPr="005F1500">
              <w:rPr>
                <w:b/>
              </w:rPr>
              <w:t>OFDM</w:t>
            </w:r>
          </w:p>
        </w:tc>
        <w:tc>
          <w:tcPr>
            <w:tcW w:w="7490" w:type="dxa"/>
          </w:tcPr>
          <w:p w:rsidR="00293812" w:rsidRDefault="00293812" w:rsidP="00CD5B6D">
            <w:r w:rsidRPr="005F1500">
              <w:t xml:space="preserve">Orthogonal frequency-division multiplexing </w:t>
            </w:r>
          </w:p>
          <w:p w:rsidR="00CD5B6D" w:rsidRPr="00F128ED" w:rsidRDefault="00CD5B6D" w:rsidP="00CD5B6D">
            <w:pPr>
              <w:rPr>
                <w:szCs w:val="20"/>
              </w:rPr>
            </w:pPr>
          </w:p>
        </w:tc>
      </w:tr>
      <w:tr w:rsidR="00293812" w:rsidRPr="00F128ED" w:rsidTr="00717137">
        <w:tc>
          <w:tcPr>
            <w:tcW w:w="2376" w:type="dxa"/>
          </w:tcPr>
          <w:p w:rsidR="00293812" w:rsidRPr="00F128ED" w:rsidRDefault="00293812" w:rsidP="00CD5B6D">
            <w:pPr>
              <w:spacing w:line="288" w:lineRule="auto"/>
              <w:rPr>
                <w:b/>
                <w:lang w:val="en-US"/>
              </w:rPr>
            </w:pPr>
            <w:r>
              <w:rPr>
                <w:b/>
              </w:rPr>
              <w:t>O</w:t>
            </w:r>
            <w:r w:rsidRPr="005F1500">
              <w:rPr>
                <w:b/>
              </w:rPr>
              <w:t>perations category</w:t>
            </w:r>
          </w:p>
        </w:tc>
        <w:tc>
          <w:tcPr>
            <w:tcW w:w="7490" w:type="dxa"/>
          </w:tcPr>
          <w:p w:rsidR="00293812" w:rsidRDefault="00293812" w:rsidP="00CD5B6D">
            <w:r w:rsidRPr="005F1500">
              <w:t>see “BB PPDR category”</w:t>
            </w:r>
          </w:p>
          <w:p w:rsidR="00CD5B6D" w:rsidRPr="00F128ED" w:rsidRDefault="00CD5B6D" w:rsidP="00CD5B6D"/>
        </w:tc>
      </w:tr>
      <w:tr w:rsidR="00293812" w:rsidRPr="00F128ED" w:rsidTr="00717137">
        <w:tc>
          <w:tcPr>
            <w:tcW w:w="2376" w:type="dxa"/>
          </w:tcPr>
          <w:p w:rsidR="00293812" w:rsidRPr="00F128ED" w:rsidRDefault="00293812" w:rsidP="00CD5B6D">
            <w:pPr>
              <w:spacing w:line="288" w:lineRule="auto"/>
              <w:rPr>
                <w:b/>
                <w:lang w:val="en-US"/>
              </w:rPr>
            </w:pPr>
            <w:r>
              <w:rPr>
                <w:b/>
              </w:rPr>
              <w:t>O</w:t>
            </w:r>
            <w:r w:rsidRPr="005F1500">
              <w:rPr>
                <w:b/>
              </w:rPr>
              <w:t>perations scenario</w:t>
            </w:r>
          </w:p>
        </w:tc>
        <w:tc>
          <w:tcPr>
            <w:tcW w:w="7490" w:type="dxa"/>
          </w:tcPr>
          <w:p w:rsidR="00293812" w:rsidRDefault="00293812" w:rsidP="00CD5B6D">
            <w:r w:rsidRPr="005F1500">
              <w:t>see “BB PPDR scenario”</w:t>
            </w:r>
          </w:p>
          <w:p w:rsidR="00CD5B6D" w:rsidRPr="00F128ED" w:rsidRDefault="00CD5B6D" w:rsidP="00CD5B6D">
            <w:pPr>
              <w:rPr>
                <w:color w:val="000000"/>
              </w:rPr>
            </w:pPr>
          </w:p>
        </w:tc>
      </w:tr>
      <w:tr w:rsidR="00293812" w:rsidRPr="00F128ED" w:rsidTr="00717137">
        <w:tc>
          <w:tcPr>
            <w:tcW w:w="2376" w:type="dxa"/>
          </w:tcPr>
          <w:p w:rsidR="00293812" w:rsidRPr="00F128ED" w:rsidRDefault="00293812" w:rsidP="00CD5B6D">
            <w:pPr>
              <w:spacing w:line="288" w:lineRule="auto"/>
              <w:rPr>
                <w:b/>
                <w:lang w:val="en-US"/>
              </w:rPr>
            </w:pPr>
            <w:r w:rsidRPr="005F1500">
              <w:rPr>
                <w:b/>
              </w:rPr>
              <w:t>Opportunity costs</w:t>
            </w:r>
          </w:p>
        </w:tc>
        <w:tc>
          <w:tcPr>
            <w:tcW w:w="7490" w:type="dxa"/>
          </w:tcPr>
          <w:p w:rsidR="00293812" w:rsidRDefault="00293812" w:rsidP="00CD5B6D">
            <w:r w:rsidRPr="005F1500">
              <w:t>Opportunity costs are the costs of any activity measured in terms of the value of the next best alternative that is not chosen.</w:t>
            </w:r>
          </w:p>
          <w:p w:rsidR="00CD5B6D" w:rsidRPr="00F128ED" w:rsidRDefault="00CD5B6D" w:rsidP="00CD5B6D">
            <w:pPr>
              <w:rPr>
                <w:color w:val="000000"/>
              </w:rPr>
            </w:pPr>
          </w:p>
        </w:tc>
      </w:tr>
      <w:tr w:rsidR="005C35D3" w:rsidRPr="00F128ED" w:rsidTr="00717137">
        <w:tc>
          <w:tcPr>
            <w:tcW w:w="2376" w:type="dxa"/>
          </w:tcPr>
          <w:p w:rsidR="005C35D3" w:rsidRPr="005F1500" w:rsidRDefault="005C35D3" w:rsidP="00CD5B6D">
            <w:pPr>
              <w:spacing w:line="288" w:lineRule="auto"/>
              <w:rPr>
                <w:b/>
              </w:rPr>
            </w:pPr>
            <w:r w:rsidRPr="005F1500">
              <w:rPr>
                <w:b/>
              </w:rPr>
              <w:t>Public Protection (PP) radiocommunication</w:t>
            </w:r>
          </w:p>
        </w:tc>
        <w:tc>
          <w:tcPr>
            <w:tcW w:w="7490" w:type="dxa"/>
          </w:tcPr>
          <w:p w:rsidR="005C35D3" w:rsidRDefault="005C35D3" w:rsidP="00CD5B6D">
            <w:r w:rsidRPr="005F1500">
              <w:t>Radiocommunications used by responsible agencies and organi</w:t>
            </w:r>
            <w:r>
              <w:t>s</w:t>
            </w:r>
            <w:r w:rsidRPr="005F1500">
              <w:t>ations dealing with maintenance of law and order, protection of life, property and other emergency situations.</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sidRPr="005F1500">
              <w:rPr>
                <w:b/>
              </w:rPr>
              <w:t>PPDR specific standard</w:t>
            </w:r>
          </w:p>
        </w:tc>
        <w:tc>
          <w:tcPr>
            <w:tcW w:w="7490" w:type="dxa"/>
          </w:tcPr>
          <w:p w:rsidR="005C35D3" w:rsidRDefault="005C35D3" w:rsidP="00CD5B6D">
            <w:r w:rsidRPr="005F1500">
              <w:t>A radio communication standard that has been developed for PPDR applications or that is a further development of an already existing (commercial) standard.</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Pr>
                <w:b/>
              </w:rPr>
              <w:t>RR</w:t>
            </w:r>
          </w:p>
        </w:tc>
        <w:tc>
          <w:tcPr>
            <w:tcW w:w="7490" w:type="dxa"/>
          </w:tcPr>
          <w:p w:rsidR="005C35D3" w:rsidRDefault="005C35D3" w:rsidP="00CD5B6D">
            <w:r w:rsidRPr="005F1500">
              <w:t>I</w:t>
            </w:r>
            <w:r>
              <w:t>TU Radio Regulations</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sidRPr="005F1500">
              <w:rPr>
                <w:b/>
              </w:rPr>
              <w:t>RSC</w:t>
            </w:r>
          </w:p>
        </w:tc>
        <w:tc>
          <w:tcPr>
            <w:tcW w:w="7490" w:type="dxa"/>
          </w:tcPr>
          <w:p w:rsidR="005C35D3" w:rsidRDefault="005C35D3" w:rsidP="00CD5B6D">
            <w:r w:rsidRPr="005F1500">
              <w:t>Radio Spectrum Committee</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sidRPr="005F1500">
              <w:rPr>
                <w:b/>
              </w:rPr>
              <w:t>RSPG</w:t>
            </w:r>
          </w:p>
        </w:tc>
        <w:tc>
          <w:tcPr>
            <w:tcW w:w="7490" w:type="dxa"/>
          </w:tcPr>
          <w:p w:rsidR="005C35D3" w:rsidRDefault="005C35D3" w:rsidP="00CD5B6D">
            <w:r w:rsidRPr="005F1500">
              <w:t xml:space="preserve">Radio Spectrum Policy Group </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sidRPr="005F1500">
              <w:rPr>
                <w:b/>
              </w:rPr>
              <w:t>RSPP</w:t>
            </w:r>
          </w:p>
        </w:tc>
        <w:tc>
          <w:tcPr>
            <w:tcW w:w="7490" w:type="dxa"/>
          </w:tcPr>
          <w:p w:rsidR="005C35D3" w:rsidRDefault="005C35D3" w:rsidP="00CD5B6D">
            <w:r w:rsidRPr="005F1500">
              <w:t xml:space="preserve">Radio Spectrum Policy Programme </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Pr>
                <w:b/>
              </w:rPr>
              <w:t>R</w:t>
            </w:r>
            <w:r w:rsidRPr="005F1500">
              <w:rPr>
                <w:b/>
              </w:rPr>
              <w:t>oaming</w:t>
            </w:r>
          </w:p>
        </w:tc>
        <w:tc>
          <w:tcPr>
            <w:tcW w:w="7490" w:type="dxa"/>
          </w:tcPr>
          <w:p w:rsidR="005C35D3" w:rsidRDefault="005C35D3" w:rsidP="00CD5B6D">
            <w:r w:rsidRPr="005F1500">
              <w:t xml:space="preserve">In wireless telecommunications, roaming is a general term referring to the extension of connectivity service in a network that is different from the home network where the service was registered. Roaming ensures that the wireless device is kept connected to a network, without losing the connection. Traditional (GSM)-Roaming is defined as the ability for a cellular customer to automatically make and receive voice calls, send and receive data, or access other services, including home data services, when travelling outside the geographical coverage area of the home network, by means of using a visited network. This can be done by using a communication terminal or else just by using the subscriber identity in the visited network. </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sidRPr="005F1500">
              <w:rPr>
                <w:b/>
              </w:rPr>
              <w:t>Schengen Agreement</w:t>
            </w:r>
          </w:p>
        </w:tc>
        <w:tc>
          <w:tcPr>
            <w:tcW w:w="7490" w:type="dxa"/>
          </w:tcPr>
          <w:p w:rsidR="005C35D3" w:rsidRDefault="005C35D3" w:rsidP="00CD5B6D">
            <w:r w:rsidRPr="005F1500">
              <w:t>Agreement on ‘open borders’. Relevant section is article 44 where cooperation for Public Safety is described regarding mobile cross border communications.</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sidRPr="005F1500">
              <w:rPr>
                <w:b/>
              </w:rPr>
              <w:t>Sharing of spectrum</w:t>
            </w:r>
          </w:p>
        </w:tc>
        <w:tc>
          <w:tcPr>
            <w:tcW w:w="7490" w:type="dxa"/>
          </w:tcPr>
          <w:p w:rsidR="005C35D3" w:rsidRDefault="005C35D3" w:rsidP="00CD5B6D">
            <w:r w:rsidRPr="005F1500">
              <w:t>Spectrum-sharing allows the co-existence of different technologies and/or services in one band, if a regulation can assure compatibility.</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Pr>
                <w:b/>
              </w:rPr>
              <w:t>TETRA</w:t>
            </w:r>
          </w:p>
        </w:tc>
        <w:tc>
          <w:tcPr>
            <w:tcW w:w="7490" w:type="dxa"/>
          </w:tcPr>
          <w:p w:rsidR="005C35D3" w:rsidRDefault="005C35D3" w:rsidP="00CD5B6D">
            <w:r>
              <w:t>Terrestrial Trunked Radio based on TDMA.</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Pr>
                <w:b/>
              </w:rPr>
              <w:t>TETRAPOL</w:t>
            </w:r>
          </w:p>
        </w:tc>
        <w:tc>
          <w:tcPr>
            <w:tcW w:w="7490" w:type="dxa"/>
          </w:tcPr>
          <w:p w:rsidR="005C35D3" w:rsidRDefault="005C35D3" w:rsidP="00CD5B6D">
            <w:r>
              <w:t xml:space="preserve">TETRAPOL </w:t>
            </w:r>
            <w:r w:rsidRPr="00712442">
              <w:t xml:space="preserve">is a </w:t>
            </w:r>
            <w:r>
              <w:t xml:space="preserve">digital </w:t>
            </w:r>
            <w:r w:rsidRPr="00712442">
              <w:t>professional mobile radio</w:t>
            </w:r>
            <w:r>
              <w:t xml:space="preserve"> standard based on FDMA. </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Pr>
                <w:b/>
              </w:rPr>
              <w:t>TAPS</w:t>
            </w:r>
          </w:p>
        </w:tc>
        <w:tc>
          <w:tcPr>
            <w:tcW w:w="7490" w:type="dxa"/>
          </w:tcPr>
          <w:p w:rsidR="005C35D3" w:rsidRDefault="005C35D3" w:rsidP="00CD5B6D">
            <w:r>
              <w:t xml:space="preserve">TETRA Advanced Packet Service </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Pr>
                <w:b/>
              </w:rPr>
              <w:t>TEDS</w:t>
            </w:r>
          </w:p>
        </w:tc>
        <w:tc>
          <w:tcPr>
            <w:tcW w:w="7490" w:type="dxa"/>
          </w:tcPr>
          <w:p w:rsidR="005C35D3" w:rsidRDefault="005C35D3" w:rsidP="00CD5B6D">
            <w:r>
              <w:t xml:space="preserve">TETRA Enhanced Data Service </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Pr>
                <w:b/>
              </w:rPr>
              <w:t>T</w:t>
            </w:r>
            <w:r w:rsidRPr="005F1500">
              <w:rPr>
                <w:b/>
              </w:rPr>
              <w:t>uning range</w:t>
            </w:r>
          </w:p>
        </w:tc>
        <w:tc>
          <w:tcPr>
            <w:tcW w:w="7490" w:type="dxa"/>
          </w:tcPr>
          <w:p w:rsidR="005C35D3" w:rsidRDefault="005C35D3" w:rsidP="00CD5B6D">
            <w:r w:rsidRPr="005F1500">
              <w:t>Tuning range is the frequency range over which a receiver, transmitter or other piece of equipment (such as antennas) can be adjusted by means of a tuning control in consideration of a required system performance.</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Pr>
                <w:b/>
              </w:rPr>
              <w:t>UL</w:t>
            </w:r>
          </w:p>
        </w:tc>
        <w:tc>
          <w:tcPr>
            <w:tcW w:w="7490" w:type="dxa"/>
          </w:tcPr>
          <w:p w:rsidR="005C35D3" w:rsidRDefault="005C35D3" w:rsidP="00CD5B6D">
            <w:r>
              <w:t>Uplink</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Pr>
                <w:b/>
              </w:rPr>
              <w:t>W</w:t>
            </w:r>
            <w:r w:rsidRPr="005F1500">
              <w:rPr>
                <w:b/>
              </w:rPr>
              <w:t>ideband</w:t>
            </w:r>
            <w:r>
              <w:rPr>
                <w:b/>
              </w:rPr>
              <w:t xml:space="preserve"> (WB)</w:t>
            </w:r>
          </w:p>
        </w:tc>
        <w:tc>
          <w:tcPr>
            <w:tcW w:w="7490" w:type="dxa"/>
          </w:tcPr>
          <w:p w:rsidR="005C35D3" w:rsidRDefault="005C35D3" w:rsidP="00CD5B6D">
            <w:r w:rsidRPr="005F1500">
              <w:t xml:space="preserve">It is expected that the wideband technologies will carry data rates of several hundred kilobits per second (e.g. in the range of 384-500 </w:t>
            </w:r>
            <w:r>
              <w:t>kbps</w:t>
            </w:r>
            <w:r w:rsidRPr="005F1500">
              <w:t>).</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sidRPr="0008134C">
              <w:rPr>
                <w:b/>
              </w:rPr>
              <w:t>WAN</w:t>
            </w:r>
          </w:p>
        </w:tc>
        <w:tc>
          <w:tcPr>
            <w:tcW w:w="7490" w:type="dxa"/>
          </w:tcPr>
          <w:p w:rsidR="005C35D3" w:rsidRDefault="005C35D3" w:rsidP="00CD5B6D">
            <w:r w:rsidRPr="0008134C">
              <w:t xml:space="preserve">A Wide Area Network in the context of this report is a </w:t>
            </w:r>
            <w:r>
              <w:t xml:space="preserve">terrestrial </w:t>
            </w:r>
            <w:r w:rsidRPr="0008134C">
              <w:t>radiocommunication network that enables telecommunication by radio equipment among PPDR forces over a large area (e.g. nationwide coverage through establishing thousands of base station</w:t>
            </w:r>
            <w:r>
              <w:t>s</w:t>
            </w:r>
            <w:r w:rsidRPr="0008134C">
              <w:t>). It can be deployed as a dedicated, commercial or hybrid network</w:t>
            </w:r>
            <w:r>
              <w:t>.</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sidRPr="005F1500">
              <w:rPr>
                <w:b/>
              </w:rPr>
              <w:t>WG FM</w:t>
            </w:r>
          </w:p>
        </w:tc>
        <w:tc>
          <w:tcPr>
            <w:tcW w:w="7490" w:type="dxa"/>
          </w:tcPr>
          <w:p w:rsidR="005C35D3" w:rsidRDefault="005C35D3" w:rsidP="00CD5B6D">
            <w:r w:rsidRPr="005F1500">
              <w:t>Working Group Frequency Management within the ECC</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sidRPr="005F1500">
              <w:rPr>
                <w:b/>
              </w:rPr>
              <w:t>WG SE</w:t>
            </w:r>
          </w:p>
        </w:tc>
        <w:tc>
          <w:tcPr>
            <w:tcW w:w="7490" w:type="dxa"/>
          </w:tcPr>
          <w:p w:rsidR="005C35D3" w:rsidRDefault="005C35D3" w:rsidP="00CD5B6D">
            <w:r w:rsidRPr="005F1500">
              <w:t>Working Group Spectrum Engineering within the ECC</w:t>
            </w:r>
          </w:p>
          <w:p w:rsidR="00CD5B6D" w:rsidRPr="005F1500" w:rsidRDefault="00CD5B6D" w:rsidP="00CD5B6D"/>
        </w:tc>
      </w:tr>
      <w:tr w:rsidR="005C35D3" w:rsidRPr="00F128ED" w:rsidTr="00717137">
        <w:tc>
          <w:tcPr>
            <w:tcW w:w="2376" w:type="dxa"/>
          </w:tcPr>
          <w:p w:rsidR="005C35D3" w:rsidRPr="005F1500" w:rsidRDefault="005C35D3" w:rsidP="00CD5B6D">
            <w:pPr>
              <w:spacing w:line="288" w:lineRule="auto"/>
              <w:rPr>
                <w:b/>
              </w:rPr>
            </w:pPr>
            <w:r w:rsidRPr="005F1500">
              <w:rPr>
                <w:b/>
              </w:rPr>
              <w:t>WRC</w:t>
            </w:r>
          </w:p>
        </w:tc>
        <w:tc>
          <w:tcPr>
            <w:tcW w:w="7490" w:type="dxa"/>
          </w:tcPr>
          <w:p w:rsidR="005C35D3" w:rsidRPr="005F1500" w:rsidRDefault="005C35D3" w:rsidP="00CD5B6D">
            <w:r w:rsidRPr="005F1500">
              <w:t xml:space="preserve">World Radiocommunication Conference </w:t>
            </w:r>
          </w:p>
        </w:tc>
      </w:tr>
    </w:tbl>
    <w:p w:rsidR="0049733C" w:rsidRPr="00BB415D" w:rsidRDefault="005F1500" w:rsidP="007304AE">
      <w:pPr>
        <w:pStyle w:val="Heading1"/>
      </w:pPr>
      <w:bookmarkStart w:id="14" w:name="_Toc357678792"/>
      <w:r w:rsidRPr="005F1500">
        <w:t>Introduction</w:t>
      </w:r>
      <w:bookmarkEnd w:id="14"/>
    </w:p>
    <w:p w:rsidR="004A1D3F" w:rsidRDefault="004A1D3F" w:rsidP="00067793">
      <w:pPr>
        <w:pStyle w:val="ECCParagraph"/>
      </w:pPr>
      <w:r w:rsidRPr="004A1D3F">
        <w:t>This ECC Report is the first deliverable in accordance with the ECC WG FM “Implementation Roadmap for the Mobile Broadband applications for the Public Protection and Disaster Relief (PPDR) Wide Area Network”</w:t>
      </w:r>
      <w:r w:rsidR="00AB2D3A">
        <w:t xml:space="preserve"> </w:t>
      </w:r>
      <w:r w:rsidR="00AB2D3A">
        <w:fldChar w:fldCharType="begin"/>
      </w:r>
      <w:r w:rsidR="00AB2D3A">
        <w:instrText xml:space="preserve"> REF _Ref347478748 \n \h </w:instrText>
      </w:r>
      <w:r w:rsidR="00AB2D3A">
        <w:fldChar w:fldCharType="separate"/>
      </w:r>
      <w:r w:rsidR="00F308F3">
        <w:t>[9]</w:t>
      </w:r>
      <w:r w:rsidR="00AB2D3A">
        <w:fldChar w:fldCharType="end"/>
      </w:r>
      <w:r w:rsidRPr="004A1D3F">
        <w:t>. It addresses the user requirements and the spectrum needs for future European broadband PPDR system</w:t>
      </w:r>
      <w:r w:rsidR="003D191B">
        <w:t>s</w:t>
      </w:r>
      <w:r w:rsidRPr="004A1D3F">
        <w:t xml:space="preserve"> (Wide Area Network</w:t>
      </w:r>
      <w:r w:rsidR="003D191B">
        <w:t>s</w:t>
      </w:r>
      <w:r w:rsidRPr="004A1D3F">
        <w:t>). This roadmap envisages that a subsequent ECC Report will address the possible harmonisation options which support the implementation of the user requirements and spectrum needs.</w:t>
      </w:r>
    </w:p>
    <w:p w:rsidR="004A1D3F" w:rsidRDefault="004A1D3F" w:rsidP="00067793">
      <w:pPr>
        <w:pStyle w:val="ECCParagraph"/>
      </w:pPr>
      <w:r>
        <w:t xml:space="preserve">The purpose of </w:t>
      </w:r>
      <w:r w:rsidRPr="004A1D3F">
        <w:t xml:space="preserve">this and future ECC deliverables dealing with the issues related to harmonisation of the PPDR sector in Europe </w:t>
      </w:r>
      <w:r>
        <w:t xml:space="preserve">is </w:t>
      </w:r>
      <w:r w:rsidRPr="004A1D3F">
        <w:t>aid the creation of a high level European regulatory and technical framework for BB PPDR rather than to define the detailed regulatory and technical aspects.</w:t>
      </w:r>
      <w:r w:rsidR="00526520">
        <w:t xml:space="preserve"> The current European frequency bands for PPDR are addressed in ECC</w:t>
      </w:r>
      <w:r w:rsidR="00A36144">
        <w:t>/</w:t>
      </w:r>
      <w:r w:rsidR="00526520">
        <w:t>D</w:t>
      </w:r>
      <w:r w:rsidR="00A36144">
        <w:t>EC/</w:t>
      </w:r>
      <w:r w:rsidR="00526520">
        <w:t xml:space="preserve">(08)05 </w:t>
      </w:r>
      <w:r w:rsidR="003D191B">
        <w:fldChar w:fldCharType="begin"/>
      </w:r>
      <w:r w:rsidR="003D191B">
        <w:instrText xml:space="preserve"> REF _Ref347573700 \n \h </w:instrText>
      </w:r>
      <w:r w:rsidR="003D191B">
        <w:fldChar w:fldCharType="separate"/>
      </w:r>
      <w:r w:rsidR="00F308F3">
        <w:t>[22]</w:t>
      </w:r>
      <w:r w:rsidR="003D191B">
        <w:fldChar w:fldCharType="end"/>
      </w:r>
      <w:r w:rsidR="00526520">
        <w:t xml:space="preserve"> and ECC</w:t>
      </w:r>
      <w:r w:rsidR="00A36144">
        <w:t>/</w:t>
      </w:r>
      <w:r w:rsidR="00526520">
        <w:t>R</w:t>
      </w:r>
      <w:r w:rsidR="00A36144">
        <w:t>EC/</w:t>
      </w:r>
      <w:r w:rsidR="00526520">
        <w:t>(08)04</w:t>
      </w:r>
      <w:r w:rsidR="003D191B">
        <w:t xml:space="preserve"> </w:t>
      </w:r>
      <w:r w:rsidR="003D191B">
        <w:fldChar w:fldCharType="begin"/>
      </w:r>
      <w:r w:rsidR="003D191B">
        <w:instrText xml:space="preserve"> REF _Ref347481543 \n \h </w:instrText>
      </w:r>
      <w:r w:rsidR="003D191B">
        <w:fldChar w:fldCharType="separate"/>
      </w:r>
      <w:r w:rsidR="00F308F3">
        <w:t>[10]</w:t>
      </w:r>
      <w:r w:rsidR="003D191B">
        <w:fldChar w:fldCharType="end"/>
      </w:r>
      <w:r w:rsidR="00526520">
        <w:t>.</w:t>
      </w:r>
    </w:p>
    <w:p w:rsidR="001F4466" w:rsidRDefault="001F4466" w:rsidP="00067793">
      <w:pPr>
        <w:pStyle w:val="ECCParagraph"/>
      </w:pPr>
      <w:r>
        <w:t xml:space="preserve">The scope of this ECC Report is described in section </w:t>
      </w:r>
      <w:r>
        <w:fldChar w:fldCharType="begin"/>
      </w:r>
      <w:r>
        <w:instrText xml:space="preserve"> REF _Ref347621711 \n \h </w:instrText>
      </w:r>
      <w:r>
        <w:fldChar w:fldCharType="separate"/>
      </w:r>
      <w:r w:rsidR="00F308F3">
        <w:t>3.1</w:t>
      </w:r>
      <w:r>
        <w:fldChar w:fldCharType="end"/>
      </w:r>
      <w:r>
        <w:t>, after the concept of future European BB PPDR system</w:t>
      </w:r>
      <w:r w:rsidR="003D191B">
        <w:t>s</w:t>
      </w:r>
      <w:r>
        <w:t xml:space="preserve"> is introduced.</w:t>
      </w:r>
    </w:p>
    <w:p w:rsidR="00A77E6E" w:rsidRDefault="004A1D3F" w:rsidP="00067793">
      <w:pPr>
        <w:pStyle w:val="ECCParagraph"/>
      </w:pPr>
      <w:r>
        <w:t>Th</w:t>
      </w:r>
      <w:r w:rsidR="001F4466">
        <w:t>e</w:t>
      </w:r>
      <w:r>
        <w:t xml:space="preserve"> report is structured as follows:</w:t>
      </w:r>
    </w:p>
    <w:p w:rsidR="00AB2D3A" w:rsidRDefault="001F4466" w:rsidP="00957B0D">
      <w:pPr>
        <w:pStyle w:val="ECCParagraph"/>
        <w:numPr>
          <w:ilvl w:val="0"/>
          <w:numId w:val="38"/>
        </w:numPr>
        <w:spacing w:after="120"/>
        <w:ind w:left="714" w:hanging="357"/>
      </w:pPr>
      <w:r>
        <w:t>i</w:t>
      </w:r>
      <w:r w:rsidR="00AB2D3A">
        <w:t xml:space="preserve">n </w:t>
      </w:r>
      <w:r w:rsidR="004A1D3F">
        <w:t>Chapter 2</w:t>
      </w:r>
      <w:r w:rsidR="00AB2D3A">
        <w:t>, a general description of the PPDR operational framework</w:t>
      </w:r>
      <w:r>
        <w:t xml:space="preserve"> is provided</w:t>
      </w:r>
    </w:p>
    <w:p w:rsidR="00AB2D3A" w:rsidRDefault="001F4466" w:rsidP="00957B0D">
      <w:pPr>
        <w:pStyle w:val="ECCParagraph"/>
        <w:numPr>
          <w:ilvl w:val="0"/>
          <w:numId w:val="38"/>
        </w:numPr>
        <w:spacing w:after="120"/>
        <w:ind w:left="714" w:hanging="357"/>
      </w:pPr>
      <w:r>
        <w:t>i</w:t>
      </w:r>
      <w:r w:rsidR="00AB2D3A">
        <w:t>n Chapter 3, the concept of future European bro</w:t>
      </w:r>
      <w:r>
        <w:t>adband PPDR system</w:t>
      </w:r>
      <w:r w:rsidR="003D191B">
        <w:t>s</w:t>
      </w:r>
      <w:r>
        <w:t xml:space="preserve"> is described</w:t>
      </w:r>
    </w:p>
    <w:p w:rsidR="00AB2D3A" w:rsidRDefault="001F4466" w:rsidP="00957B0D">
      <w:pPr>
        <w:pStyle w:val="ECCParagraph"/>
        <w:numPr>
          <w:ilvl w:val="0"/>
          <w:numId w:val="38"/>
        </w:numPr>
        <w:spacing w:after="120"/>
        <w:ind w:left="714" w:hanging="357"/>
      </w:pPr>
      <w:r>
        <w:t>i</w:t>
      </w:r>
      <w:r w:rsidR="00AB2D3A">
        <w:t xml:space="preserve">n Chapter 4, the network related and applications related </w:t>
      </w:r>
      <w:r>
        <w:t>user requirements are presented</w:t>
      </w:r>
    </w:p>
    <w:p w:rsidR="00AB2D3A" w:rsidRDefault="001F4466" w:rsidP="00957B0D">
      <w:pPr>
        <w:pStyle w:val="ECCParagraph"/>
        <w:numPr>
          <w:ilvl w:val="0"/>
          <w:numId w:val="38"/>
        </w:numPr>
        <w:spacing w:after="120"/>
        <w:ind w:left="714" w:hanging="357"/>
      </w:pPr>
      <w:r>
        <w:t>i</w:t>
      </w:r>
      <w:r w:rsidR="00AB2D3A">
        <w:t>n Chapter 5, the minimal spectrum needs for broadband PPDR W</w:t>
      </w:r>
      <w:r>
        <w:t>ide Area Network are calculated</w:t>
      </w:r>
    </w:p>
    <w:p w:rsidR="00AB2D3A" w:rsidRPr="00BB415D" w:rsidRDefault="001F4466" w:rsidP="00957B0D">
      <w:pPr>
        <w:pStyle w:val="ECCParagraph"/>
        <w:numPr>
          <w:ilvl w:val="0"/>
          <w:numId w:val="38"/>
        </w:numPr>
        <w:spacing w:after="120"/>
        <w:ind w:left="714" w:hanging="357"/>
      </w:pPr>
      <w:r>
        <w:t>i</w:t>
      </w:r>
      <w:r w:rsidR="00AB2D3A">
        <w:t>n Chapter 6, conclusions are drawn</w:t>
      </w:r>
      <w:r>
        <w:t>.</w:t>
      </w:r>
    </w:p>
    <w:p w:rsidR="00AB2D3A" w:rsidRDefault="00AB2D3A" w:rsidP="00AB2D3A">
      <w:pPr>
        <w:pStyle w:val="ECCParagraph"/>
      </w:pPr>
    </w:p>
    <w:p w:rsidR="005C4841" w:rsidRPr="00BB415D" w:rsidRDefault="005F1500" w:rsidP="005C4841">
      <w:pPr>
        <w:pStyle w:val="Heading1"/>
      </w:pPr>
      <w:bookmarkStart w:id="15" w:name="_Toc326589048"/>
      <w:bookmarkStart w:id="16" w:name="_Toc357678793"/>
      <w:r w:rsidRPr="005F1500">
        <w:t>GENERAL DESCRIPTION OF the PPDR operational framework</w:t>
      </w:r>
      <w:bookmarkEnd w:id="16"/>
      <w:r w:rsidRPr="005F1500">
        <w:t xml:space="preserve"> </w:t>
      </w:r>
    </w:p>
    <w:p w:rsidR="005C4841" w:rsidRPr="00BB415D" w:rsidRDefault="005F1500" w:rsidP="005C4841">
      <w:pPr>
        <w:pStyle w:val="ECCParagraph"/>
      </w:pPr>
      <w:r w:rsidRPr="005F1500">
        <w:t xml:space="preserve">The principle objectives as well as the applications and the spectrum related requirements for solutions to satisfy the operational needs of PPDR organisations around the year 2010 </w:t>
      </w:r>
      <w:r w:rsidR="005C4841" w:rsidRPr="00BB415D">
        <w:t>were described in Report ITU-R M.2033 “Radiocommunication objectives and requirements  for public protection and disaster relief” (2003)</w:t>
      </w:r>
      <w:r w:rsidR="005C4841" w:rsidRPr="00BB415D">
        <w:rPr>
          <w:vertAlign w:val="superscript"/>
        </w:rPr>
        <w:footnoteReference w:id="2"/>
      </w:r>
      <w:r w:rsidR="00581A90">
        <w:t xml:space="preserve"> </w:t>
      </w:r>
      <w:r w:rsidR="00E728EE">
        <w:fldChar w:fldCharType="begin"/>
      </w:r>
      <w:r w:rsidR="00581A90">
        <w:instrText xml:space="preserve"> REF _Ref347399109 \n \h </w:instrText>
      </w:r>
      <w:r w:rsidR="00E728EE">
        <w:fldChar w:fldCharType="separate"/>
      </w:r>
      <w:r w:rsidR="00F308F3">
        <w:t>[1]</w:t>
      </w:r>
      <w:r w:rsidR="00E728EE">
        <w:fldChar w:fldCharType="end"/>
      </w:r>
      <w:r w:rsidR="005C4841" w:rsidRPr="00BB415D">
        <w:t>. Report ITU-R M.2033 identifies objectives, applica</w:t>
      </w:r>
      <w:r w:rsidR="005C4841" w:rsidRPr="00BB415D">
        <w:softHyphen/>
        <w:t>tions, requirements, and a methodology for spectrum calculations, spectrum requirements and solutions for interoperability</w:t>
      </w:r>
      <w:r w:rsidR="0025601D" w:rsidRPr="00BB415D">
        <w:t>.</w:t>
      </w:r>
      <w:r w:rsidR="00423197" w:rsidRPr="00BB415D">
        <w:t xml:space="preserve"> </w:t>
      </w:r>
      <w:r w:rsidRPr="005F1500">
        <w:t xml:space="preserve">That report was notably based on the general assumption of a technology-neutral approach. </w:t>
      </w:r>
    </w:p>
    <w:p w:rsidR="00F83E14" w:rsidRPr="00BB415D" w:rsidRDefault="005F1500" w:rsidP="00F83E14">
      <w:pPr>
        <w:pStyle w:val="ECCParagraph"/>
      </w:pPr>
      <w:r w:rsidRPr="005F1500">
        <w:t>The general description of the PPDR radio operating environments and major application types, including implementation examples on narrowband (NB), wideband (WB) and broadband (BB) PPDR networks, is provided in this section. It is largely based on the relevant parts of the above mentioned ITU-R Report.</w:t>
      </w:r>
    </w:p>
    <w:p w:rsidR="005C4841" w:rsidRPr="00BB415D" w:rsidRDefault="005F1500" w:rsidP="005C4841">
      <w:pPr>
        <w:pStyle w:val="ECCParagraph"/>
      </w:pPr>
      <w:r w:rsidRPr="005F1500">
        <w:t>The purpose of this section is to introduce several basic PPDR definitions and descriptions in order to create a background for the specification of typical operational PPDR scenarios which are later used in the assessment of the overall minimum broadband PPDR spectrum needs.</w:t>
      </w:r>
    </w:p>
    <w:p w:rsidR="002B758A" w:rsidRPr="00BB415D" w:rsidRDefault="007870DB" w:rsidP="002B758A">
      <w:pPr>
        <w:pStyle w:val="Heading2"/>
      </w:pPr>
      <w:bookmarkStart w:id="17" w:name="_Ref347482819"/>
      <w:bookmarkStart w:id="18" w:name="_Toc357678794"/>
      <w:r w:rsidRPr="00BB415D">
        <w:t>Public protection and disaster relief (</w:t>
      </w:r>
      <w:r w:rsidR="002B758A" w:rsidRPr="00BB415D">
        <w:t>PPDR</w:t>
      </w:r>
      <w:r w:rsidRPr="00BB415D">
        <w:t>)</w:t>
      </w:r>
      <w:bookmarkEnd w:id="17"/>
      <w:bookmarkEnd w:id="18"/>
    </w:p>
    <w:p w:rsidR="002B758A" w:rsidRPr="00BB415D" w:rsidRDefault="002B758A" w:rsidP="002B758A">
      <w:pPr>
        <w:pStyle w:val="ECCParagraph"/>
      </w:pPr>
      <w:r w:rsidRPr="00BB415D">
        <w:t xml:space="preserve">There are terminology differences between administrations and regions in the scope and specific meaning of PPDR. The following definitions are provided in </w:t>
      </w:r>
      <w:r w:rsidR="00BB3F04">
        <w:t xml:space="preserve">Report </w:t>
      </w:r>
      <w:r w:rsidRPr="00BB415D">
        <w:t>ITU-R M.2033</w:t>
      </w:r>
      <w:r w:rsidR="00BB3F04">
        <w:t xml:space="preserve"> </w:t>
      </w:r>
      <w:r w:rsidR="00E728EE">
        <w:fldChar w:fldCharType="begin"/>
      </w:r>
      <w:r w:rsidR="00BB3F04">
        <w:instrText xml:space="preserve"> REF _Ref347399109 \n \h </w:instrText>
      </w:r>
      <w:r w:rsidR="00E728EE">
        <w:fldChar w:fldCharType="separate"/>
      </w:r>
      <w:r w:rsidR="00F308F3">
        <w:t>[1]</w:t>
      </w:r>
      <w:r w:rsidR="00E728EE">
        <w:fldChar w:fldCharType="end"/>
      </w:r>
      <w:r w:rsidR="005F1500" w:rsidRPr="005F1500">
        <w:t xml:space="preserve"> “Radiocommunication objectives and requirements for public protection and disaster relief” (2003)</w:t>
      </w:r>
      <w:r w:rsidRPr="00BB415D">
        <w:t>:</w:t>
      </w:r>
    </w:p>
    <w:p w:rsidR="002B758A" w:rsidRPr="00BB415D" w:rsidRDefault="002B758A" w:rsidP="00F94702">
      <w:pPr>
        <w:pStyle w:val="ECCParagraph"/>
        <w:numPr>
          <w:ilvl w:val="0"/>
          <w:numId w:val="22"/>
        </w:numPr>
      </w:pPr>
      <w:r w:rsidRPr="00BB415D">
        <w:rPr>
          <w:i/>
        </w:rPr>
        <w:t>Public protection (PP) radiocommunication</w:t>
      </w:r>
      <w:r w:rsidRPr="00BB415D">
        <w:t>: Radiocommunications used by responsible agencies and organi</w:t>
      </w:r>
      <w:r w:rsidR="00C1108D">
        <w:t>s</w:t>
      </w:r>
      <w:r w:rsidRPr="00BB415D">
        <w:t>ations dealing with maintenance of law and order, protection of life and property, and emergency situations.</w:t>
      </w:r>
    </w:p>
    <w:p w:rsidR="002B758A" w:rsidRPr="00BB415D" w:rsidRDefault="002B758A" w:rsidP="00F94702">
      <w:pPr>
        <w:pStyle w:val="ECCParagraph"/>
        <w:numPr>
          <w:ilvl w:val="0"/>
          <w:numId w:val="22"/>
        </w:numPr>
      </w:pPr>
      <w:r w:rsidRPr="00BB415D">
        <w:rPr>
          <w:i/>
        </w:rPr>
        <w:t>Disaster relief (DR) radiocommunication</w:t>
      </w:r>
      <w:r w:rsidRPr="00BB415D">
        <w:t>: Radiocommun</w:t>
      </w:r>
      <w:r w:rsidR="005F1500" w:rsidRPr="005F1500">
        <w:t>ications used by agencies and organi</w:t>
      </w:r>
      <w:r w:rsidR="00C1108D">
        <w:t>s</w:t>
      </w:r>
      <w:r w:rsidR="005F1500" w:rsidRPr="005F1500">
        <w:t>ations dealing with a serious disruption of the functioning of society, posing a significant, widespread threat to human life, health, property or the environment, whether caused by accident, nature or human activity, and whether developing suddenly or as a result of complex, long-term processes.</w:t>
      </w:r>
    </w:p>
    <w:p w:rsidR="008C4C14" w:rsidRPr="00BB415D" w:rsidRDefault="005F1500" w:rsidP="008C4C14">
      <w:pPr>
        <w:autoSpaceDE w:val="0"/>
        <w:autoSpaceDN w:val="0"/>
        <w:adjustRightInd w:val="0"/>
        <w:spacing w:after="120"/>
        <w:jc w:val="both"/>
        <w:rPr>
          <w:rFonts w:cs="Arial"/>
          <w:szCs w:val="20"/>
          <w:lang w:eastAsia="da-DK"/>
        </w:rPr>
      </w:pPr>
      <w:r w:rsidRPr="005F1500">
        <w:rPr>
          <w:rFonts w:cs="Arial"/>
          <w:szCs w:val="20"/>
          <w:lang w:eastAsia="da-DK"/>
        </w:rPr>
        <w:t>Further to the ITU-R definitions provided above, it is assumed that the missions carried out by PPDR organisations include:</w:t>
      </w:r>
    </w:p>
    <w:p w:rsidR="008C4C14" w:rsidRPr="00B3436C" w:rsidRDefault="005F1500" w:rsidP="00F94702">
      <w:pPr>
        <w:pStyle w:val="ListParagraph"/>
        <w:numPr>
          <w:ilvl w:val="0"/>
          <w:numId w:val="21"/>
        </w:numPr>
        <w:autoSpaceDE w:val="0"/>
        <w:autoSpaceDN w:val="0"/>
        <w:adjustRightInd w:val="0"/>
        <w:rPr>
          <w:rFonts w:cs="Arial"/>
          <w:szCs w:val="20"/>
          <w:lang w:eastAsia="da-DK"/>
        </w:rPr>
      </w:pPr>
      <w:r w:rsidRPr="00B3436C">
        <w:rPr>
          <w:rFonts w:cs="Arial"/>
          <w:szCs w:val="20"/>
          <w:lang w:eastAsia="da-DK"/>
        </w:rPr>
        <w:t>law enforcement</w:t>
      </w:r>
    </w:p>
    <w:p w:rsidR="008C4C14" w:rsidRPr="00B3436C" w:rsidRDefault="005F1500" w:rsidP="00F94702">
      <w:pPr>
        <w:pStyle w:val="ListParagraph"/>
        <w:numPr>
          <w:ilvl w:val="0"/>
          <w:numId w:val="21"/>
        </w:numPr>
        <w:autoSpaceDE w:val="0"/>
        <w:autoSpaceDN w:val="0"/>
        <w:adjustRightInd w:val="0"/>
        <w:rPr>
          <w:rFonts w:cs="Arial"/>
          <w:szCs w:val="20"/>
          <w:lang w:eastAsia="da-DK"/>
        </w:rPr>
      </w:pPr>
      <w:r w:rsidRPr="00B3436C">
        <w:rPr>
          <w:rFonts w:cs="Arial"/>
          <w:szCs w:val="20"/>
          <w:lang w:eastAsia="da-DK"/>
        </w:rPr>
        <w:t>fire fighting</w:t>
      </w:r>
    </w:p>
    <w:p w:rsidR="008C4C14" w:rsidRPr="00B3436C" w:rsidRDefault="005F1500" w:rsidP="00F94702">
      <w:pPr>
        <w:pStyle w:val="ListParagraph"/>
        <w:numPr>
          <w:ilvl w:val="0"/>
          <w:numId w:val="21"/>
        </w:numPr>
        <w:autoSpaceDE w:val="0"/>
        <w:autoSpaceDN w:val="0"/>
        <w:adjustRightInd w:val="0"/>
        <w:rPr>
          <w:rFonts w:cs="Arial"/>
          <w:szCs w:val="20"/>
          <w:lang w:eastAsia="da-DK"/>
        </w:rPr>
      </w:pPr>
      <w:r w:rsidRPr="00B3436C">
        <w:rPr>
          <w:rFonts w:cs="Arial"/>
          <w:szCs w:val="20"/>
          <w:lang w:eastAsia="da-DK"/>
        </w:rPr>
        <w:t>emergency medical services</w:t>
      </w:r>
    </w:p>
    <w:p w:rsidR="008C4C14" w:rsidRPr="00B3436C" w:rsidRDefault="005F1500" w:rsidP="00F94702">
      <w:pPr>
        <w:pStyle w:val="ListParagraph"/>
        <w:numPr>
          <w:ilvl w:val="0"/>
          <w:numId w:val="21"/>
        </w:numPr>
        <w:autoSpaceDE w:val="0"/>
        <w:autoSpaceDN w:val="0"/>
        <w:adjustRightInd w:val="0"/>
        <w:rPr>
          <w:rFonts w:cs="Arial"/>
          <w:szCs w:val="20"/>
          <w:lang w:eastAsia="da-DK"/>
        </w:rPr>
      </w:pPr>
      <w:r w:rsidRPr="00B3436C">
        <w:rPr>
          <w:rFonts w:cs="Arial"/>
          <w:szCs w:val="20"/>
          <w:lang w:eastAsia="da-DK"/>
        </w:rPr>
        <w:t>search and rescue</w:t>
      </w:r>
    </w:p>
    <w:p w:rsidR="008C4C14" w:rsidRPr="00B3436C" w:rsidRDefault="005F1500" w:rsidP="00F94702">
      <w:pPr>
        <w:pStyle w:val="ListParagraph"/>
        <w:numPr>
          <w:ilvl w:val="0"/>
          <w:numId w:val="21"/>
        </w:numPr>
        <w:autoSpaceDE w:val="0"/>
        <w:autoSpaceDN w:val="0"/>
        <w:adjustRightInd w:val="0"/>
        <w:rPr>
          <w:rFonts w:cs="Arial"/>
          <w:szCs w:val="20"/>
          <w:lang w:eastAsia="da-DK"/>
        </w:rPr>
      </w:pPr>
      <w:r w:rsidRPr="00B3436C">
        <w:rPr>
          <w:rFonts w:cs="Arial"/>
          <w:szCs w:val="20"/>
          <w:lang w:eastAsia="da-DK"/>
        </w:rPr>
        <w:t>border security</w:t>
      </w:r>
    </w:p>
    <w:p w:rsidR="008C4C14" w:rsidRPr="00B3436C" w:rsidRDefault="005F1500" w:rsidP="00F94702">
      <w:pPr>
        <w:pStyle w:val="ListParagraph"/>
        <w:numPr>
          <w:ilvl w:val="0"/>
          <w:numId w:val="21"/>
        </w:numPr>
        <w:autoSpaceDE w:val="0"/>
        <w:autoSpaceDN w:val="0"/>
        <w:adjustRightInd w:val="0"/>
        <w:rPr>
          <w:rFonts w:cs="Arial"/>
          <w:szCs w:val="20"/>
          <w:lang w:eastAsia="da-DK"/>
        </w:rPr>
      </w:pPr>
      <w:r w:rsidRPr="00B3436C">
        <w:rPr>
          <w:rFonts w:cs="Arial"/>
          <w:szCs w:val="20"/>
          <w:lang w:eastAsia="da-DK"/>
        </w:rPr>
        <w:t>event security</w:t>
      </w:r>
    </w:p>
    <w:p w:rsidR="008C4C14" w:rsidRPr="00B3436C" w:rsidRDefault="005F1500" w:rsidP="00F94702">
      <w:pPr>
        <w:pStyle w:val="ListParagraph"/>
        <w:numPr>
          <w:ilvl w:val="0"/>
          <w:numId w:val="21"/>
        </w:numPr>
        <w:autoSpaceDE w:val="0"/>
        <w:autoSpaceDN w:val="0"/>
        <w:adjustRightInd w:val="0"/>
        <w:rPr>
          <w:rFonts w:cs="Arial"/>
          <w:szCs w:val="20"/>
          <w:lang w:eastAsia="da-DK"/>
        </w:rPr>
      </w:pPr>
      <w:r w:rsidRPr="00B3436C">
        <w:rPr>
          <w:rFonts w:cs="Arial"/>
          <w:szCs w:val="20"/>
          <w:lang w:eastAsia="da-DK"/>
        </w:rPr>
        <w:t>protection of VIPs, dignitaries, etc.</w:t>
      </w:r>
    </w:p>
    <w:p w:rsidR="008C4C14" w:rsidRPr="00B3436C" w:rsidRDefault="005F1500" w:rsidP="00F94702">
      <w:pPr>
        <w:pStyle w:val="ListParagraph"/>
        <w:numPr>
          <w:ilvl w:val="0"/>
          <w:numId w:val="21"/>
        </w:numPr>
        <w:autoSpaceDE w:val="0"/>
        <w:autoSpaceDN w:val="0"/>
        <w:adjustRightInd w:val="0"/>
        <w:rPr>
          <w:rFonts w:cs="Arial"/>
          <w:szCs w:val="20"/>
          <w:lang w:eastAsia="da-DK"/>
        </w:rPr>
      </w:pPr>
      <w:r w:rsidRPr="00B3436C">
        <w:rPr>
          <w:rFonts w:cs="Arial"/>
          <w:szCs w:val="20"/>
          <w:lang w:eastAsia="da-DK"/>
        </w:rPr>
        <w:t>evacuation of citizens</w:t>
      </w:r>
    </w:p>
    <w:p w:rsidR="008C4C14" w:rsidRPr="00B3436C" w:rsidRDefault="005F1500" w:rsidP="00F94702">
      <w:pPr>
        <w:pStyle w:val="ListParagraph"/>
        <w:numPr>
          <w:ilvl w:val="0"/>
          <w:numId w:val="21"/>
        </w:numPr>
        <w:autoSpaceDE w:val="0"/>
        <w:autoSpaceDN w:val="0"/>
        <w:adjustRightInd w:val="0"/>
        <w:rPr>
          <w:rFonts w:cs="Arial"/>
          <w:szCs w:val="20"/>
          <w:lang w:eastAsia="da-DK"/>
        </w:rPr>
      </w:pPr>
      <w:r w:rsidRPr="00B3436C">
        <w:rPr>
          <w:rFonts w:cs="Arial"/>
          <w:szCs w:val="20"/>
          <w:lang w:eastAsia="da-DK"/>
        </w:rPr>
        <w:t>response to natural and man-made disasters</w:t>
      </w:r>
    </w:p>
    <w:p w:rsidR="008C4C14" w:rsidRPr="00B3436C" w:rsidRDefault="005F1500" w:rsidP="00F94702">
      <w:pPr>
        <w:pStyle w:val="ListParagraph"/>
        <w:numPr>
          <w:ilvl w:val="0"/>
          <w:numId w:val="21"/>
        </w:numPr>
        <w:autoSpaceDE w:val="0"/>
        <w:autoSpaceDN w:val="0"/>
        <w:adjustRightInd w:val="0"/>
        <w:rPr>
          <w:rFonts w:cs="Arial"/>
          <w:szCs w:val="20"/>
          <w:lang w:eastAsia="da-DK"/>
        </w:rPr>
      </w:pPr>
      <w:r w:rsidRPr="00B3436C">
        <w:rPr>
          <w:rFonts w:cs="Arial"/>
          <w:szCs w:val="20"/>
          <w:lang w:eastAsia="da-DK"/>
        </w:rPr>
        <w:t>and others</w:t>
      </w:r>
      <w:r w:rsidR="00B46BFB">
        <w:rPr>
          <w:rFonts w:cs="Arial"/>
          <w:szCs w:val="20"/>
          <w:lang w:eastAsia="da-DK"/>
        </w:rPr>
        <w:t>.</w:t>
      </w:r>
    </w:p>
    <w:p w:rsidR="007870DB" w:rsidRPr="00BB415D" w:rsidRDefault="005F1500" w:rsidP="002B758A">
      <w:pPr>
        <w:pStyle w:val="Heading2"/>
      </w:pPr>
      <w:bookmarkStart w:id="19" w:name="_Toc357678795"/>
      <w:r w:rsidRPr="005F1500">
        <w:t>Mission critical vs non-mission critical situations</w:t>
      </w:r>
      <w:bookmarkEnd w:id="19"/>
    </w:p>
    <w:p w:rsidR="007870DB" w:rsidRPr="00BB415D" w:rsidRDefault="005F1500" w:rsidP="007870DB">
      <w:pPr>
        <w:pStyle w:val="ECCParagraph"/>
      </w:pPr>
      <w:r w:rsidRPr="005F1500">
        <w:t xml:space="preserve">ECC Report 102 </w:t>
      </w:r>
      <w:r w:rsidR="007005AF" w:rsidRPr="005F1500">
        <w:t xml:space="preserve">“Public protection and disaster relief spectrum requirements” (2007) </w:t>
      </w:r>
      <w:r w:rsidR="00E728EE">
        <w:fldChar w:fldCharType="begin"/>
      </w:r>
      <w:r w:rsidR="00BB3F04">
        <w:instrText xml:space="preserve"> REF _Ref347399195 \n \h </w:instrText>
      </w:r>
      <w:r w:rsidR="00E728EE">
        <w:fldChar w:fldCharType="separate"/>
      </w:r>
      <w:r w:rsidR="00F308F3">
        <w:t>[2]</w:t>
      </w:r>
      <w:r w:rsidR="00E728EE">
        <w:fldChar w:fldCharType="end"/>
      </w:r>
      <w:r w:rsidRPr="005F1500">
        <w:t xml:space="preserve"> defines the following two types of operational situations addressed by PPDR organisations: </w:t>
      </w:r>
    </w:p>
    <w:p w:rsidR="007870DB" w:rsidRPr="00BB415D" w:rsidRDefault="007870DB" w:rsidP="00F94702">
      <w:pPr>
        <w:pStyle w:val="ECCParagraph"/>
        <w:numPr>
          <w:ilvl w:val="0"/>
          <w:numId w:val="23"/>
        </w:numPr>
        <w:rPr>
          <w:i/>
        </w:rPr>
      </w:pPr>
      <w:r w:rsidRPr="00BB415D">
        <w:rPr>
          <w:i/>
        </w:rPr>
        <w:t xml:space="preserve">Mission critical situations: </w:t>
      </w:r>
      <w:r w:rsidRPr="00BB415D">
        <w:t>the expression “Mission Critical” is used for situations where human life, rescue operations and law enforcement are at stake and PPDR organisations cannot afford the risk of having transmission failures in their voice and data communications or for police in particular to be ‘eave-dropped’.</w:t>
      </w:r>
    </w:p>
    <w:p w:rsidR="007870DB" w:rsidRPr="00BB415D" w:rsidRDefault="007870DB" w:rsidP="00F94702">
      <w:pPr>
        <w:pStyle w:val="ECCParagraph"/>
        <w:numPr>
          <w:ilvl w:val="0"/>
          <w:numId w:val="23"/>
        </w:numPr>
      </w:pPr>
      <w:r w:rsidRPr="00BB415D">
        <w:rPr>
          <w:i/>
        </w:rPr>
        <w:t>Non-mission critical situations</w:t>
      </w:r>
      <w:r w:rsidRPr="00BB415D">
        <w:t>: where communication needs are non-critical: human life and properties are not at stake, administrative tasks for which the time and security elements are not critical.</w:t>
      </w:r>
    </w:p>
    <w:p w:rsidR="00F83E14" w:rsidRPr="00BB415D" w:rsidRDefault="005F1500" w:rsidP="00F83E14">
      <w:pPr>
        <w:pStyle w:val="ECCParagraph"/>
      </w:pPr>
      <w:r w:rsidRPr="005F1500">
        <w:t xml:space="preserve">LEWP defines mission critical operations as follows: </w:t>
      </w:r>
    </w:p>
    <w:p w:rsidR="00F83E14" w:rsidRPr="00BB415D" w:rsidRDefault="005F1500" w:rsidP="00F83E14">
      <w:pPr>
        <w:pStyle w:val="ECCParagraph"/>
      </w:pPr>
      <w:r w:rsidRPr="005F1500">
        <w:t>”</w:t>
      </w:r>
      <w:r w:rsidRPr="005F1500">
        <w:rPr>
          <w:i/>
        </w:rPr>
        <w:t>Mission critical operations</w:t>
      </w:r>
      <w:r w:rsidRPr="005F1500">
        <w:t>” for PPDR organisations address situations where human life and goods (rescue operations, law enforcement) and other values for society are at risk, especially when time is a vital factor.</w:t>
      </w:r>
    </w:p>
    <w:p w:rsidR="00F83E14" w:rsidRPr="00BB415D" w:rsidRDefault="005F1500" w:rsidP="00F94702">
      <w:pPr>
        <w:pStyle w:val="ECCParagraph"/>
        <w:numPr>
          <w:ilvl w:val="0"/>
          <w:numId w:val="24"/>
        </w:numPr>
      </w:pPr>
      <w:r w:rsidRPr="005F1500">
        <w:t>This means we define ‘mission critical information’ as the vital information for PPDR to succeed with the operation.</w:t>
      </w:r>
    </w:p>
    <w:p w:rsidR="00F83E14" w:rsidRPr="00BB415D" w:rsidRDefault="005F1500" w:rsidP="00F94702">
      <w:pPr>
        <w:pStyle w:val="ECCParagraph"/>
        <w:numPr>
          <w:ilvl w:val="0"/>
          <w:numId w:val="24"/>
        </w:numPr>
      </w:pPr>
      <w:r w:rsidRPr="005F1500">
        <w:t>‘Mission critical communication solutions’ therefore means that the PPDR organisations need secure reliable and available communication and as a consequence cannot afford the risk of having failures in their individual and group communication (e.g. voice and data or video transmissions).”</w:t>
      </w:r>
    </w:p>
    <w:p w:rsidR="00F83E14" w:rsidRPr="00BB415D" w:rsidRDefault="005F1500" w:rsidP="00F83E14">
      <w:pPr>
        <w:pStyle w:val="ECCParagraph"/>
      </w:pPr>
      <w:r w:rsidRPr="005F1500">
        <w:t>Note: The percentage of mission critical traffic compared to the total PPDR traffic varies from country to country due to individual sovereign instructions or guidelines.</w:t>
      </w:r>
    </w:p>
    <w:p w:rsidR="005C4841" w:rsidRPr="00BB415D" w:rsidRDefault="005F1500" w:rsidP="005C4841">
      <w:pPr>
        <w:pStyle w:val="Heading2"/>
      </w:pPr>
      <w:bookmarkStart w:id="20" w:name="_Toc357678796"/>
      <w:r w:rsidRPr="005F1500">
        <w:t>PPDR Radio operating environments</w:t>
      </w:r>
      <w:bookmarkEnd w:id="20"/>
    </w:p>
    <w:p w:rsidR="00044772" w:rsidRPr="00BB415D" w:rsidRDefault="005F1500" w:rsidP="005C4841">
      <w:pPr>
        <w:pStyle w:val="ECCParagraph"/>
      </w:pPr>
      <w:r w:rsidRPr="005F1500">
        <w:t xml:space="preserve">Various radio operating environments are applicable to PPDR and are explained in this section. The purpose of further explaining distinct radio operating environments is to define PPDR operational scenarios that, from the radio perspective, may impose different requirements on the use of PPDR applications. </w:t>
      </w:r>
    </w:p>
    <w:p w:rsidR="005C4841" w:rsidRPr="00BB415D" w:rsidRDefault="005F1500" w:rsidP="005C4841">
      <w:pPr>
        <w:pStyle w:val="ECCParagraph"/>
      </w:pPr>
      <w:r w:rsidRPr="005F1500">
        <w:t>Therefore the identified PPDR radio environments form the basis for estimating the minimum spectrum needs.</w:t>
      </w:r>
    </w:p>
    <w:p w:rsidR="00044772" w:rsidRPr="00BB415D" w:rsidRDefault="005F1500" w:rsidP="00044772">
      <w:pPr>
        <w:pStyle w:val="ECCParagraph"/>
        <w:spacing w:after="120"/>
      </w:pPr>
      <w:r w:rsidRPr="005F1500">
        <w:t xml:space="preserve">The PPDR radio operating environments include: </w:t>
      </w:r>
    </w:p>
    <w:p w:rsidR="00F83E14" w:rsidRPr="00BB415D" w:rsidRDefault="005F1500" w:rsidP="00A36144">
      <w:pPr>
        <w:pStyle w:val="ECCParagraph"/>
        <w:numPr>
          <w:ilvl w:val="0"/>
          <w:numId w:val="25"/>
        </w:numPr>
        <w:spacing w:after="0"/>
        <w:ind w:left="714" w:hanging="357"/>
      </w:pPr>
      <w:r w:rsidRPr="005F1500">
        <w:t>day-to-day operations</w:t>
      </w:r>
    </w:p>
    <w:p w:rsidR="00F83E14" w:rsidRPr="00BB415D" w:rsidRDefault="005F1500" w:rsidP="00A36144">
      <w:pPr>
        <w:pStyle w:val="ECCParagraph"/>
        <w:numPr>
          <w:ilvl w:val="0"/>
          <w:numId w:val="25"/>
        </w:numPr>
        <w:spacing w:after="0"/>
        <w:ind w:left="714" w:hanging="357"/>
      </w:pPr>
      <w:r w:rsidRPr="005F1500">
        <w:t>planned public events</w:t>
      </w:r>
    </w:p>
    <w:p w:rsidR="00F83E14" w:rsidRPr="00BB415D" w:rsidRDefault="005F1500" w:rsidP="00A36144">
      <w:pPr>
        <w:pStyle w:val="ECCParagraph"/>
        <w:numPr>
          <w:ilvl w:val="0"/>
          <w:numId w:val="25"/>
        </w:numPr>
        <w:spacing w:after="0"/>
        <w:ind w:left="714" w:hanging="357"/>
      </w:pPr>
      <w:r w:rsidRPr="005F1500">
        <w:t xml:space="preserve">unplanned events: large emergencies </w:t>
      </w:r>
    </w:p>
    <w:p w:rsidR="00F83E14" w:rsidRPr="00BB415D" w:rsidRDefault="005F1500" w:rsidP="00F94702">
      <w:pPr>
        <w:pStyle w:val="ECCParagraph"/>
        <w:numPr>
          <w:ilvl w:val="0"/>
          <w:numId w:val="25"/>
        </w:numPr>
        <w:spacing w:after="120"/>
      </w:pPr>
      <w:r w:rsidRPr="005F1500">
        <w:t>disasters</w:t>
      </w:r>
      <w:r w:rsidR="00430702">
        <w:t>.</w:t>
      </w:r>
      <w:r w:rsidRPr="005F1500">
        <w:t xml:space="preserve"> </w:t>
      </w:r>
    </w:p>
    <w:p w:rsidR="00436F7E" w:rsidRPr="00BB415D" w:rsidRDefault="005F1500" w:rsidP="00DC0CFA">
      <w:pPr>
        <w:pStyle w:val="ECCParagraph"/>
        <w:spacing w:after="120"/>
      </w:pPr>
      <w:r w:rsidRPr="005F1500">
        <w:t>These may include a variety of cross-border operational activities</w:t>
      </w:r>
      <w:r w:rsidR="00DC0CFA" w:rsidRPr="00BB415D">
        <w:t xml:space="preserve">, </w:t>
      </w:r>
      <w:r w:rsidR="00436F7E" w:rsidRPr="00BB415D">
        <w:t xml:space="preserve">e.g. </w:t>
      </w:r>
      <w:r w:rsidR="00162A5E" w:rsidRPr="00BB415D">
        <w:t xml:space="preserve">medical </w:t>
      </w:r>
      <w:r w:rsidRPr="005F1500">
        <w:t xml:space="preserve">emergency, cross-border pursuit according to § 41 of The Schengen Acquis, </w:t>
      </w:r>
      <w:r w:rsidR="0050051F">
        <w:t>A</w:t>
      </w:r>
      <w:r w:rsidRPr="005F1500">
        <w:t>ir-</w:t>
      </w:r>
      <w:r w:rsidR="0050051F">
        <w:t>G</w:t>
      </w:r>
      <w:r w:rsidRPr="005F1500">
        <w:t>round-</w:t>
      </w:r>
      <w:r w:rsidR="0050051F">
        <w:t>A</w:t>
      </w:r>
      <w:r w:rsidRPr="005F1500">
        <w:t xml:space="preserve">ir and </w:t>
      </w:r>
      <w:r w:rsidR="0050051F">
        <w:t>D</w:t>
      </w:r>
      <w:r w:rsidRPr="005F1500">
        <w:t>irect</w:t>
      </w:r>
      <w:r w:rsidR="0050051F">
        <w:t xml:space="preserve"> M</w:t>
      </w:r>
      <w:r w:rsidRPr="005F1500">
        <w:t xml:space="preserve">ode </w:t>
      </w:r>
      <w:r w:rsidR="0050051F">
        <w:t>O</w:t>
      </w:r>
      <w:r w:rsidRPr="005F1500">
        <w:t>perations</w:t>
      </w:r>
      <w:r w:rsidR="0050051F">
        <w:t>.</w:t>
      </w:r>
    </w:p>
    <w:p w:rsidR="003B53DE" w:rsidRPr="003B53DE" w:rsidRDefault="003B53DE" w:rsidP="003B53DE">
      <w:pPr>
        <w:pStyle w:val="Heading3"/>
        <w:keepLines w:val="0"/>
        <w:numPr>
          <w:ilvl w:val="2"/>
          <w:numId w:val="2"/>
        </w:numPr>
        <w:rPr>
          <w:rFonts w:cs="Arial"/>
        </w:rPr>
      </w:pPr>
      <w:bookmarkStart w:id="21" w:name="_Ref347520660"/>
      <w:bookmarkStart w:id="22" w:name="_Ref347520839"/>
      <w:bookmarkStart w:id="23" w:name="_Toc357678797"/>
      <w:r w:rsidRPr="003B53DE">
        <w:rPr>
          <w:rFonts w:cs="Arial"/>
        </w:rPr>
        <w:t>Day-to-day operations</w:t>
      </w:r>
      <w:bookmarkEnd w:id="21"/>
      <w:bookmarkEnd w:id="22"/>
      <w:bookmarkEnd w:id="23"/>
    </w:p>
    <w:p w:rsidR="00F75EE0" w:rsidRPr="00BB415D" w:rsidRDefault="005F1500" w:rsidP="005C4841">
      <w:pPr>
        <w:pStyle w:val="ECCParagraph"/>
      </w:pPr>
      <w:r w:rsidRPr="005F1500">
        <w:t xml:space="preserve">Day-to-day operations encompass the routine operations that PPDR agencies conduct within their jurisdiction. Typically, these operations are within national borders. Generally, most PP spectrum and infrastructure requirements are determined using this scenario with extra capacity to cover unspecified emergency events. For the most part day-to-day operations are minimal during DR. </w:t>
      </w:r>
    </w:p>
    <w:p w:rsidR="009B5A5C" w:rsidRPr="00BB415D" w:rsidRDefault="005F1500" w:rsidP="005C4841">
      <w:pPr>
        <w:pStyle w:val="ECCParagraph"/>
      </w:pPr>
      <w:r w:rsidRPr="005F1500">
        <w:t>Day-to-day operations can be either mission critical or non-mission critical.</w:t>
      </w:r>
    </w:p>
    <w:p w:rsidR="00436F7E" w:rsidRPr="00BB415D" w:rsidRDefault="005F1500" w:rsidP="005C4841">
      <w:pPr>
        <w:pStyle w:val="ECCParagraph"/>
      </w:pPr>
      <w:r w:rsidRPr="005F1500">
        <w:t xml:space="preserve">PP1 operations: Public Safety will use a variety of communication methods to meet their operational requirements. In addition to coverage from Public Safety terrestrial networks, DMO is used for direct terminal to terminal communication where infrastructure coverage is not available or is inadequate for reliable communications. Aircraft, typically helicopters, are </w:t>
      </w:r>
      <w:r w:rsidR="000D602F">
        <w:t xml:space="preserve">used as observation platforms. </w:t>
      </w:r>
      <w:r w:rsidRPr="005F1500">
        <w:t xml:space="preserve">These communications methods need to be coordinated with </w:t>
      </w:r>
      <w:r w:rsidR="00BB415D" w:rsidRPr="00BB415D">
        <w:t>neighbouring</w:t>
      </w:r>
      <w:r w:rsidRPr="005F1500">
        <w:t xml:space="preserve"> countries to aid across border working.</w:t>
      </w:r>
    </w:p>
    <w:p w:rsidR="005C4841" w:rsidRPr="00BB415D" w:rsidRDefault="005F1500" w:rsidP="005C4841">
      <w:pPr>
        <w:pStyle w:val="ECCParagraph"/>
        <w:rPr>
          <w:i/>
        </w:rPr>
      </w:pPr>
      <w:r w:rsidRPr="005F1500">
        <w:t>Day-to-day operations are referred to as “</w:t>
      </w:r>
      <w:r w:rsidRPr="005F1500">
        <w:rPr>
          <w:i/>
        </w:rPr>
        <w:t>PP1”</w:t>
      </w:r>
      <w:r w:rsidRPr="005F1500">
        <w:t>.</w:t>
      </w:r>
    </w:p>
    <w:p w:rsidR="003B53DE" w:rsidRPr="003B53DE" w:rsidRDefault="003B53DE" w:rsidP="003B53DE">
      <w:pPr>
        <w:pStyle w:val="Heading3"/>
        <w:keepLines w:val="0"/>
        <w:numPr>
          <w:ilvl w:val="2"/>
          <w:numId w:val="2"/>
        </w:numPr>
        <w:rPr>
          <w:rFonts w:cs="Arial"/>
        </w:rPr>
      </w:pPr>
      <w:bookmarkStart w:id="24" w:name="_Toc357678798"/>
      <w:r w:rsidRPr="003B53DE">
        <w:rPr>
          <w:rFonts w:cs="Arial"/>
        </w:rPr>
        <w:t>Large emergency and/or public events</w:t>
      </w:r>
      <w:bookmarkEnd w:id="24"/>
    </w:p>
    <w:p w:rsidR="005C4841" w:rsidRPr="00BB415D" w:rsidRDefault="005F1500" w:rsidP="005C4841">
      <w:pPr>
        <w:pStyle w:val="ECCParagraph"/>
      </w:pPr>
      <w:r w:rsidRPr="005F1500">
        <w:t>Large emergencies and/or public events are those that PP and potentially DR agencies respond to in a particular area of their jurisdiction. However, they are still required to perform their routine operations elsewhere within their jurisdiction. The size and nature of the event may require additional PPDR resources from adjacent jurisdictions, cross-border agencies, or international organi</w:t>
      </w:r>
      <w:r w:rsidR="00C1108D">
        <w:t>s</w:t>
      </w:r>
      <w:r w:rsidRPr="005F1500">
        <w:t xml:space="preserve">ations. In most cases, there are either plans in place, or there is some time to plan and coordinate the requirements. </w:t>
      </w:r>
    </w:p>
    <w:p w:rsidR="005C4841" w:rsidRPr="00BB415D" w:rsidRDefault="005F1500" w:rsidP="005C4841">
      <w:pPr>
        <w:pStyle w:val="ECCParagraph"/>
      </w:pPr>
      <w:r w:rsidRPr="005F1500">
        <w:t xml:space="preserve">A large fire encompassing 3-4 blocks in a large city (e.g. Paris, London) or a large forest fire are examples of a large emergency under this scenario. Likewise, a large public event (national or international) could include the Commonwealth Heads of Government Meeting (CHOGM), G8 Summit, the Olympics, etc. </w:t>
      </w:r>
    </w:p>
    <w:p w:rsidR="00F75EE0" w:rsidRPr="00BB415D" w:rsidRDefault="005F1500" w:rsidP="005C4841">
      <w:pPr>
        <w:pStyle w:val="ECCParagraph"/>
      </w:pPr>
      <w:r w:rsidRPr="005F1500">
        <w:t xml:space="preserve">For large events additional radiocommunications equipment, referred to as </w:t>
      </w:r>
      <w:r w:rsidR="00517906">
        <w:rPr>
          <w:i/>
        </w:rPr>
        <w:t>a</w:t>
      </w:r>
      <w:r w:rsidRPr="005F1500">
        <w:rPr>
          <w:i/>
        </w:rPr>
        <w:t>d-</w:t>
      </w:r>
      <w:r w:rsidR="00517906">
        <w:rPr>
          <w:i/>
        </w:rPr>
        <w:t>h</w:t>
      </w:r>
      <w:r w:rsidRPr="005F1500">
        <w:rPr>
          <w:i/>
        </w:rPr>
        <w:t>oc networks,</w:t>
      </w:r>
      <w:r w:rsidRPr="005F1500">
        <w:t xml:space="preserve"> are brought to the area as required. </w:t>
      </w:r>
    </w:p>
    <w:p w:rsidR="009B5A5C" w:rsidRPr="00BB415D" w:rsidRDefault="005F1500" w:rsidP="005C4841">
      <w:pPr>
        <w:pStyle w:val="ECCParagraph"/>
      </w:pPr>
      <w:r w:rsidRPr="005F1500">
        <w:t>Large emergencies or public events are usually mission critical situations.</w:t>
      </w:r>
    </w:p>
    <w:p w:rsidR="00436F7E" w:rsidRPr="00BB415D" w:rsidRDefault="00436F7E" w:rsidP="00436F7E">
      <w:pPr>
        <w:pStyle w:val="ECCParagraph"/>
      </w:pPr>
      <w:r w:rsidRPr="00BB415D">
        <w:t>PP2 operations</w:t>
      </w:r>
      <w:r w:rsidR="002655CF" w:rsidRPr="00BB415D">
        <w:t>:</w:t>
      </w:r>
      <w:r w:rsidRPr="00BB415D">
        <w:t xml:space="preserve"> Public Safety will use a variety of communication methods to meet their operational requirements. In addition to coverage from Public Safety terrestrial networks, DMO is used for direct terminal to terminal communication</w:t>
      </w:r>
      <w:r w:rsidR="0046278D" w:rsidRPr="00BB415D">
        <w:t xml:space="preserve"> </w:t>
      </w:r>
      <w:r w:rsidR="005F1500" w:rsidRPr="005F1500">
        <w:t xml:space="preserve">where infrastructure coverage is not available or is inadequate for reliable communications. Aircraft, typically helicopters, are </w:t>
      </w:r>
      <w:r w:rsidR="004B6B12">
        <w:t xml:space="preserve">used as observation platforms. </w:t>
      </w:r>
      <w:r w:rsidRPr="00BB415D">
        <w:t xml:space="preserve">These communications methods need to be coordinated with </w:t>
      </w:r>
      <w:r w:rsidR="00BB415D" w:rsidRPr="00BB415D">
        <w:t>neighbouring</w:t>
      </w:r>
      <w:r w:rsidRPr="00BB415D">
        <w:t xml:space="preserve"> countries to aid across border working. </w:t>
      </w:r>
    </w:p>
    <w:p w:rsidR="005C4841" w:rsidRPr="00BB415D" w:rsidRDefault="005F1500" w:rsidP="005C4841">
      <w:pPr>
        <w:pStyle w:val="ECCParagraph"/>
      </w:pPr>
      <w:r w:rsidRPr="005F1500">
        <w:t>Large emergencies or public events are referred to as “</w:t>
      </w:r>
      <w:r w:rsidRPr="005F1500">
        <w:rPr>
          <w:i/>
        </w:rPr>
        <w:t>PP2”</w:t>
      </w:r>
      <w:r w:rsidRPr="005F1500">
        <w:t>.</w:t>
      </w:r>
    </w:p>
    <w:p w:rsidR="00F75EE0" w:rsidRPr="003B53DE" w:rsidRDefault="00F75EE0" w:rsidP="003B53DE">
      <w:pPr>
        <w:pStyle w:val="Heading3"/>
        <w:keepLines w:val="0"/>
        <w:numPr>
          <w:ilvl w:val="2"/>
          <w:numId w:val="2"/>
        </w:numPr>
        <w:rPr>
          <w:rFonts w:cs="Arial"/>
        </w:rPr>
      </w:pPr>
      <w:bookmarkStart w:id="25" w:name="_Toc357678799"/>
      <w:r w:rsidRPr="003B53DE">
        <w:rPr>
          <w:rFonts w:cs="Arial"/>
        </w:rPr>
        <w:t>Disasters</w:t>
      </w:r>
      <w:bookmarkEnd w:id="25"/>
    </w:p>
    <w:p w:rsidR="00663349" w:rsidRPr="00BB415D" w:rsidRDefault="00663349" w:rsidP="00CB5B19">
      <w:pPr>
        <w:pStyle w:val="ECCParagraph"/>
        <w:rPr>
          <w:highlight w:val="green"/>
        </w:rPr>
      </w:pPr>
      <w:r w:rsidRPr="00BB415D">
        <w:t xml:space="preserve">Disasters can be those caused by either natural or human activity. For example, natural disasters include an earthquake, major tropical storm, a major ice storm, floods, etc. Examples of disasters caused by human activity include large-scale criminal incidences or situations of armed conflict. </w:t>
      </w:r>
    </w:p>
    <w:p w:rsidR="00A47F59" w:rsidRPr="00BB415D" w:rsidRDefault="005F1500" w:rsidP="00CB5B19">
      <w:pPr>
        <w:pStyle w:val="ECCParagraph"/>
      </w:pPr>
      <w:r w:rsidRPr="005F1500">
        <w:rPr>
          <w:spacing w:val="2"/>
        </w:rPr>
        <w:t xml:space="preserve">A </w:t>
      </w:r>
      <w:r w:rsidRPr="005F1500">
        <w:t>2</w:t>
      </w:r>
      <w:r w:rsidRPr="005F1500">
        <w:rPr>
          <w:spacing w:val="-1"/>
        </w:rPr>
        <w:t>0</w:t>
      </w:r>
      <w:r w:rsidRPr="005F1500">
        <w:t>06</w:t>
      </w:r>
      <w:r w:rsidRPr="005F1500">
        <w:rPr>
          <w:spacing w:val="-2"/>
        </w:rPr>
        <w:t xml:space="preserve"> </w:t>
      </w:r>
      <w:r w:rsidRPr="005F1500">
        <w:rPr>
          <w:spacing w:val="7"/>
        </w:rPr>
        <w:t>W</w:t>
      </w:r>
      <w:r w:rsidRPr="005F1500">
        <w:t>orld</w:t>
      </w:r>
      <w:r w:rsidRPr="005F1500">
        <w:rPr>
          <w:spacing w:val="2"/>
        </w:rPr>
        <w:t xml:space="preserve"> </w:t>
      </w:r>
      <w:r w:rsidRPr="005F1500">
        <w:rPr>
          <w:spacing w:val="-1"/>
        </w:rPr>
        <w:t>B</w:t>
      </w:r>
      <w:r w:rsidRPr="005F1500">
        <w:t>a</w:t>
      </w:r>
      <w:r w:rsidRPr="005F1500">
        <w:rPr>
          <w:spacing w:val="-1"/>
        </w:rPr>
        <w:t>n</w:t>
      </w:r>
      <w:r w:rsidRPr="005F1500">
        <w:t>k</w:t>
      </w:r>
      <w:r w:rsidRPr="005F1500">
        <w:rPr>
          <w:spacing w:val="6"/>
        </w:rPr>
        <w:t xml:space="preserve"> </w:t>
      </w:r>
      <w:r w:rsidRPr="005F1500">
        <w:rPr>
          <w:spacing w:val="1"/>
        </w:rPr>
        <w:t>r</w:t>
      </w:r>
      <w:r w:rsidRPr="005F1500">
        <w:t>e</w:t>
      </w:r>
      <w:r w:rsidRPr="005F1500">
        <w:rPr>
          <w:spacing w:val="-3"/>
        </w:rPr>
        <w:t>v</w:t>
      </w:r>
      <w:r w:rsidRPr="005F1500">
        <w:rPr>
          <w:spacing w:val="-1"/>
        </w:rPr>
        <w:t>i</w:t>
      </w:r>
      <w:r w:rsidRPr="005F1500">
        <w:t>ew</w:t>
      </w:r>
      <w:r w:rsidRPr="005F1500">
        <w:rPr>
          <w:spacing w:val="2"/>
        </w:rPr>
        <w:t xml:space="preserve"> </w:t>
      </w:r>
      <w:r w:rsidRPr="005F1500">
        <w:t>of</w:t>
      </w:r>
      <w:r w:rsidRPr="005F1500">
        <w:rPr>
          <w:spacing w:val="4"/>
        </w:rPr>
        <w:t xml:space="preserve"> </w:t>
      </w:r>
      <w:r w:rsidRPr="005F1500">
        <w:t>d</w:t>
      </w:r>
      <w:r w:rsidRPr="005F1500">
        <w:rPr>
          <w:spacing w:val="-1"/>
        </w:rPr>
        <w:t>i</w:t>
      </w:r>
      <w:r w:rsidRPr="005F1500">
        <w:t>sas</w:t>
      </w:r>
      <w:r w:rsidRPr="005F1500">
        <w:rPr>
          <w:spacing w:val="-2"/>
        </w:rPr>
        <w:t>t</w:t>
      </w:r>
      <w:r w:rsidRPr="005F1500">
        <w:t>er</w:t>
      </w:r>
      <w:r w:rsidRPr="005F1500">
        <w:rPr>
          <w:spacing w:val="4"/>
        </w:rPr>
        <w:t xml:space="preserve"> </w:t>
      </w:r>
      <w:r w:rsidRPr="005F1500">
        <w:rPr>
          <w:spacing w:val="1"/>
        </w:rPr>
        <w:t>r</w:t>
      </w:r>
      <w:r w:rsidRPr="005F1500">
        <w:t>e</w:t>
      </w:r>
      <w:r w:rsidRPr="005F1500">
        <w:rPr>
          <w:spacing w:val="-1"/>
        </w:rPr>
        <w:t>li</w:t>
      </w:r>
      <w:r w:rsidRPr="005F1500">
        <w:t>ef</w:t>
      </w:r>
      <w:r w:rsidRPr="005F1500">
        <w:rPr>
          <w:spacing w:val="6"/>
        </w:rPr>
        <w:t xml:space="preserve"> </w:t>
      </w:r>
      <w:r w:rsidRPr="005F1500">
        <w:t>a</w:t>
      </w:r>
      <w:r w:rsidRPr="005F1500">
        <w:rPr>
          <w:spacing w:val="-3"/>
        </w:rPr>
        <w:t>c</w:t>
      </w:r>
      <w:r w:rsidRPr="005F1500">
        <w:rPr>
          <w:spacing w:val="1"/>
        </w:rPr>
        <w:t>t</w:t>
      </w:r>
      <w:r w:rsidRPr="005F1500">
        <w:rPr>
          <w:spacing w:val="-1"/>
        </w:rPr>
        <w:t>i</w:t>
      </w:r>
      <w:r w:rsidRPr="005F1500">
        <w:rPr>
          <w:spacing w:val="-2"/>
        </w:rPr>
        <w:t>v</w:t>
      </w:r>
      <w:r w:rsidRPr="005F1500">
        <w:rPr>
          <w:spacing w:val="-1"/>
        </w:rPr>
        <w:t>i</w:t>
      </w:r>
      <w:r w:rsidRPr="005F1500">
        <w:rPr>
          <w:spacing w:val="1"/>
        </w:rPr>
        <w:t>t</w:t>
      </w:r>
      <w:r w:rsidRPr="005F1500">
        <w:rPr>
          <w:spacing w:val="-1"/>
        </w:rPr>
        <w:t>i</w:t>
      </w:r>
      <w:r w:rsidRPr="005F1500">
        <w:t>es</w:t>
      </w:r>
      <w:r w:rsidRPr="005F1500">
        <w:rPr>
          <w:spacing w:val="3"/>
        </w:rPr>
        <w:t xml:space="preserve"> </w:t>
      </w:r>
      <w:r w:rsidRPr="005F1500">
        <w:t>n</w:t>
      </w:r>
      <w:r w:rsidRPr="005F1500">
        <w:rPr>
          <w:spacing w:val="-1"/>
        </w:rPr>
        <w:t>o</w:t>
      </w:r>
      <w:r w:rsidRPr="005F1500">
        <w:rPr>
          <w:spacing w:val="1"/>
        </w:rPr>
        <w:t>t</w:t>
      </w:r>
      <w:r w:rsidRPr="005F1500">
        <w:t>e</w:t>
      </w:r>
      <w:r w:rsidRPr="005F1500">
        <w:rPr>
          <w:spacing w:val="-1"/>
        </w:rPr>
        <w:t>d</w:t>
      </w:r>
      <w:r w:rsidRPr="005F1500">
        <w:t>,</w:t>
      </w:r>
      <w:r w:rsidRPr="005F1500">
        <w:rPr>
          <w:spacing w:val="7"/>
        </w:rPr>
        <w:t xml:space="preserve"> </w:t>
      </w:r>
      <w:r w:rsidRPr="005F1500">
        <w:rPr>
          <w:spacing w:val="1"/>
        </w:rPr>
        <w:t>“</w:t>
      </w:r>
      <w:r w:rsidRPr="005F1500">
        <w:rPr>
          <w:spacing w:val="-4"/>
        </w:rPr>
        <w:t>M</w:t>
      </w:r>
      <w:r w:rsidRPr="005F1500">
        <w:t>ost</w:t>
      </w:r>
      <w:r w:rsidRPr="005F1500">
        <w:rPr>
          <w:spacing w:val="4"/>
        </w:rPr>
        <w:t xml:space="preserve"> </w:t>
      </w:r>
      <w:r w:rsidRPr="005F1500">
        <w:t>n</w:t>
      </w:r>
      <w:r w:rsidRPr="005F1500">
        <w:rPr>
          <w:spacing w:val="-1"/>
        </w:rPr>
        <w:t>a</w:t>
      </w:r>
      <w:r w:rsidRPr="005F1500">
        <w:rPr>
          <w:spacing w:val="1"/>
        </w:rPr>
        <w:t>t</w:t>
      </w:r>
      <w:r w:rsidRPr="005F1500">
        <w:t>ural d</w:t>
      </w:r>
      <w:r w:rsidRPr="005F1500">
        <w:rPr>
          <w:spacing w:val="-1"/>
        </w:rPr>
        <w:t>i</w:t>
      </w:r>
      <w:r w:rsidRPr="005F1500">
        <w:t>saste</w:t>
      </w:r>
      <w:r w:rsidRPr="005F1500">
        <w:rPr>
          <w:spacing w:val="1"/>
        </w:rPr>
        <w:t>r</w:t>
      </w:r>
      <w:r w:rsidRPr="005F1500">
        <w:t>s</w:t>
      </w:r>
      <w:r w:rsidRPr="005F1500">
        <w:rPr>
          <w:spacing w:val="3"/>
        </w:rPr>
        <w:t xml:space="preserve"> </w:t>
      </w:r>
      <w:r w:rsidRPr="005F1500">
        <w:rPr>
          <w:spacing w:val="-3"/>
        </w:rPr>
        <w:t>a</w:t>
      </w:r>
      <w:r w:rsidRPr="005F1500">
        <w:rPr>
          <w:spacing w:val="1"/>
        </w:rPr>
        <w:t>r</w:t>
      </w:r>
      <w:r w:rsidRPr="005F1500">
        <w:t xml:space="preserve">e </w:t>
      </w:r>
      <w:r w:rsidRPr="005F1500">
        <w:rPr>
          <w:spacing w:val="3"/>
        </w:rPr>
        <w:t>f</w:t>
      </w:r>
      <w:r w:rsidRPr="005F1500">
        <w:rPr>
          <w:spacing w:val="-3"/>
        </w:rPr>
        <w:t>o</w:t>
      </w:r>
      <w:r w:rsidRPr="005F1500">
        <w:rPr>
          <w:spacing w:val="1"/>
        </w:rPr>
        <w:t>r</w:t>
      </w:r>
      <w:r w:rsidRPr="005F1500">
        <w:t>es</w:t>
      </w:r>
      <w:r w:rsidRPr="005F1500">
        <w:rPr>
          <w:spacing w:val="-1"/>
        </w:rPr>
        <w:t>e</w:t>
      </w:r>
      <w:r w:rsidRPr="005F1500">
        <w:t>e</w:t>
      </w:r>
      <w:r w:rsidRPr="005F1500">
        <w:rPr>
          <w:spacing w:val="-1"/>
        </w:rPr>
        <w:t>a</w:t>
      </w:r>
      <w:r w:rsidRPr="005F1500">
        <w:t>b</w:t>
      </w:r>
      <w:r w:rsidRPr="005F1500">
        <w:rPr>
          <w:spacing w:val="-4"/>
        </w:rPr>
        <w:t>l</w:t>
      </w:r>
      <w:r w:rsidRPr="005F1500">
        <w:t>e</w:t>
      </w:r>
      <w:r w:rsidRPr="005F1500">
        <w:rPr>
          <w:spacing w:val="2"/>
        </w:rPr>
        <w:t xml:space="preserve"> </w:t>
      </w:r>
      <w:r w:rsidRPr="005F1500">
        <w:rPr>
          <w:spacing w:val="1"/>
        </w:rPr>
        <w:t>t</w:t>
      </w:r>
      <w:r w:rsidRPr="005F1500">
        <w:t>o</w:t>
      </w:r>
      <w:r w:rsidRPr="005F1500">
        <w:rPr>
          <w:spacing w:val="2"/>
        </w:rPr>
        <w:t xml:space="preserve"> </w:t>
      </w:r>
      <w:r w:rsidRPr="005F1500">
        <w:rPr>
          <w:spacing w:val="1"/>
        </w:rPr>
        <w:t>t</w:t>
      </w:r>
      <w:r w:rsidRPr="005F1500">
        <w:t>he</w:t>
      </w:r>
      <w:r w:rsidRPr="005F1500">
        <w:rPr>
          <w:spacing w:val="2"/>
        </w:rPr>
        <w:t xml:space="preserve"> </w:t>
      </w:r>
      <w:r w:rsidRPr="005F1500">
        <w:t>e</w:t>
      </w:r>
      <w:r w:rsidRPr="005F1500">
        <w:rPr>
          <w:spacing w:val="-3"/>
        </w:rPr>
        <w:t>x</w:t>
      </w:r>
      <w:r w:rsidRPr="005F1500">
        <w:rPr>
          <w:spacing w:val="1"/>
        </w:rPr>
        <w:t>t</w:t>
      </w:r>
      <w:r w:rsidRPr="005F1500">
        <w:t>e</w:t>
      </w:r>
      <w:r w:rsidRPr="005F1500">
        <w:rPr>
          <w:spacing w:val="-3"/>
        </w:rPr>
        <w:t>n</w:t>
      </w:r>
      <w:r w:rsidRPr="005F1500">
        <w:t>t</w:t>
      </w:r>
      <w:r w:rsidRPr="005F1500">
        <w:rPr>
          <w:spacing w:val="4"/>
        </w:rPr>
        <w:t xml:space="preserve"> </w:t>
      </w:r>
      <w:r w:rsidRPr="005F1500">
        <w:rPr>
          <w:spacing w:val="1"/>
        </w:rPr>
        <w:t>t</w:t>
      </w:r>
      <w:r w:rsidRPr="005F1500">
        <w:t>h</w:t>
      </w:r>
      <w:r w:rsidRPr="005F1500">
        <w:rPr>
          <w:spacing w:val="-3"/>
        </w:rPr>
        <w:t>a</w:t>
      </w:r>
      <w:r w:rsidRPr="005F1500">
        <w:t>t</w:t>
      </w:r>
      <w:r w:rsidRPr="005F1500">
        <w:rPr>
          <w:spacing w:val="4"/>
        </w:rPr>
        <w:t xml:space="preserve"> </w:t>
      </w:r>
      <w:r w:rsidRPr="005F1500">
        <w:rPr>
          <w:spacing w:val="-1"/>
        </w:rPr>
        <w:t>i</w:t>
      </w:r>
      <w:r w:rsidRPr="005F1500">
        <w:t>t</w:t>
      </w:r>
      <w:r w:rsidRPr="005F1500">
        <w:rPr>
          <w:spacing w:val="4"/>
        </w:rPr>
        <w:t xml:space="preserve"> </w:t>
      </w:r>
      <w:r w:rsidRPr="005F1500">
        <w:rPr>
          <w:spacing w:val="-1"/>
        </w:rPr>
        <w:t>i</w:t>
      </w:r>
      <w:r w:rsidRPr="005F1500">
        <w:t>s p</w:t>
      </w:r>
      <w:r w:rsidRPr="005F1500">
        <w:rPr>
          <w:spacing w:val="-1"/>
        </w:rPr>
        <w:t>o</w:t>
      </w:r>
      <w:r w:rsidRPr="005F1500">
        <w:t>ss</w:t>
      </w:r>
      <w:r w:rsidRPr="005F1500">
        <w:rPr>
          <w:spacing w:val="-1"/>
        </w:rPr>
        <w:t>i</w:t>
      </w:r>
      <w:r w:rsidRPr="005F1500">
        <w:t>b</w:t>
      </w:r>
      <w:r w:rsidRPr="005F1500">
        <w:rPr>
          <w:spacing w:val="-1"/>
        </w:rPr>
        <w:t>l</w:t>
      </w:r>
      <w:r w:rsidRPr="005F1500">
        <w:t>e</w:t>
      </w:r>
      <w:r w:rsidRPr="005F1500">
        <w:rPr>
          <w:spacing w:val="2"/>
        </w:rPr>
        <w:t xml:space="preserve"> </w:t>
      </w:r>
      <w:r w:rsidRPr="005F1500">
        <w:rPr>
          <w:spacing w:val="1"/>
        </w:rPr>
        <w:t>t</w:t>
      </w:r>
      <w:r w:rsidRPr="005F1500">
        <w:t>o</w:t>
      </w:r>
      <w:r w:rsidRPr="005F1500">
        <w:rPr>
          <w:spacing w:val="2"/>
        </w:rPr>
        <w:t xml:space="preserve"> </w:t>
      </w:r>
      <w:r w:rsidRPr="005F1500">
        <w:t>pred</w:t>
      </w:r>
      <w:r w:rsidRPr="005F1500">
        <w:rPr>
          <w:spacing w:val="-1"/>
        </w:rPr>
        <w:t>i</w:t>
      </w:r>
      <w:r w:rsidRPr="005F1500">
        <w:t>ct</w:t>
      </w:r>
      <w:r w:rsidRPr="005F1500">
        <w:rPr>
          <w:spacing w:val="1"/>
        </w:rPr>
        <w:t xml:space="preserve"> </w:t>
      </w:r>
      <w:r w:rsidRPr="005F1500">
        <w:rPr>
          <w:spacing w:val="2"/>
        </w:rPr>
        <w:t>g</w:t>
      </w:r>
      <w:r w:rsidRPr="005F1500">
        <w:t>e</w:t>
      </w:r>
      <w:r w:rsidRPr="005F1500">
        <w:rPr>
          <w:spacing w:val="-1"/>
        </w:rPr>
        <w:t>n</w:t>
      </w:r>
      <w:r w:rsidRPr="005F1500">
        <w:rPr>
          <w:spacing w:val="-3"/>
        </w:rPr>
        <w:t>e</w:t>
      </w:r>
      <w:r w:rsidRPr="005F1500">
        <w:rPr>
          <w:spacing w:val="-2"/>
        </w:rPr>
        <w:t>r</w:t>
      </w:r>
      <w:r w:rsidRPr="005F1500">
        <w:t>a</w:t>
      </w:r>
      <w:r w:rsidRPr="005F1500">
        <w:rPr>
          <w:spacing w:val="-1"/>
        </w:rPr>
        <w:t>l</w:t>
      </w:r>
      <w:r w:rsidRPr="005F1500">
        <w:rPr>
          <w:spacing w:val="1"/>
        </w:rPr>
        <w:t>l</w:t>
      </w:r>
      <w:r w:rsidRPr="005F1500">
        <w:t>y</w:t>
      </w:r>
      <w:r w:rsidRPr="005F1500">
        <w:rPr>
          <w:spacing w:val="3"/>
        </w:rPr>
        <w:t xml:space="preserve"> </w:t>
      </w:r>
      <w:r w:rsidRPr="005F1500">
        <w:rPr>
          <w:spacing w:val="-3"/>
        </w:rPr>
        <w:t>w</w:t>
      </w:r>
      <w:r w:rsidRPr="005F1500">
        <w:t>h</w:t>
      </w:r>
      <w:r w:rsidRPr="005F1500">
        <w:rPr>
          <w:spacing w:val="-1"/>
        </w:rPr>
        <w:t>e</w:t>
      </w:r>
      <w:r w:rsidRPr="005F1500">
        <w:rPr>
          <w:spacing w:val="1"/>
        </w:rPr>
        <w:t>r</w:t>
      </w:r>
      <w:r w:rsidRPr="005F1500">
        <w:t>e</w:t>
      </w:r>
      <w:r w:rsidRPr="005F1500">
        <w:rPr>
          <w:spacing w:val="2"/>
        </w:rPr>
        <w:t xml:space="preserve"> </w:t>
      </w:r>
      <w:r w:rsidRPr="005F1500">
        <w:t>an e</w:t>
      </w:r>
      <w:r w:rsidRPr="005F1500">
        <w:rPr>
          <w:spacing w:val="-3"/>
        </w:rPr>
        <w:t>v</w:t>
      </w:r>
      <w:r w:rsidRPr="005F1500">
        <w:t>e</w:t>
      </w:r>
      <w:r w:rsidRPr="005F1500">
        <w:rPr>
          <w:spacing w:val="-1"/>
        </w:rPr>
        <w:t>n</w:t>
      </w:r>
      <w:r w:rsidRPr="005F1500">
        <w:t>t</w:t>
      </w:r>
      <w:r w:rsidRPr="005F1500">
        <w:rPr>
          <w:spacing w:val="31"/>
        </w:rPr>
        <w:t xml:space="preserve"> </w:t>
      </w:r>
      <w:r w:rsidRPr="005F1500">
        <w:rPr>
          <w:spacing w:val="-1"/>
        </w:rPr>
        <w:t>i</w:t>
      </w:r>
      <w:r w:rsidRPr="005F1500">
        <w:t>s</w:t>
      </w:r>
      <w:r w:rsidRPr="005F1500">
        <w:rPr>
          <w:spacing w:val="30"/>
        </w:rPr>
        <w:t xml:space="preserve"> </w:t>
      </w:r>
      <w:r w:rsidRPr="005F1500">
        <w:rPr>
          <w:spacing w:val="-1"/>
        </w:rPr>
        <w:t>li</w:t>
      </w:r>
      <w:r w:rsidRPr="005F1500">
        <w:rPr>
          <w:spacing w:val="2"/>
        </w:rPr>
        <w:t>k</w:t>
      </w:r>
      <w:r w:rsidRPr="005F1500">
        <w:t>e</w:t>
      </w:r>
      <w:r w:rsidRPr="005F1500">
        <w:rPr>
          <w:spacing w:val="-1"/>
        </w:rPr>
        <w:t>l</w:t>
      </w:r>
      <w:r w:rsidRPr="005F1500">
        <w:t>y</w:t>
      </w:r>
      <w:r w:rsidRPr="005F1500">
        <w:rPr>
          <w:spacing w:val="27"/>
        </w:rPr>
        <w:t xml:space="preserve"> </w:t>
      </w:r>
      <w:r w:rsidRPr="005F1500">
        <w:rPr>
          <w:spacing w:val="1"/>
        </w:rPr>
        <w:t>t</w:t>
      </w:r>
      <w:r w:rsidRPr="005F1500">
        <w:t>o</w:t>
      </w:r>
      <w:r w:rsidRPr="005F1500">
        <w:rPr>
          <w:spacing w:val="29"/>
        </w:rPr>
        <w:t xml:space="preserve"> </w:t>
      </w:r>
      <w:r w:rsidRPr="005F1500">
        <w:t>occ</w:t>
      </w:r>
      <w:r w:rsidRPr="005F1500">
        <w:rPr>
          <w:spacing w:val="-1"/>
        </w:rPr>
        <w:t>u</w:t>
      </w:r>
      <w:r w:rsidRPr="005F1500">
        <w:t>r</w:t>
      </w:r>
      <w:r w:rsidRPr="005F1500">
        <w:rPr>
          <w:spacing w:val="28"/>
        </w:rPr>
        <w:t xml:space="preserve"> </w:t>
      </w:r>
      <w:r w:rsidRPr="005F1500">
        <w:t>at</w:t>
      </w:r>
      <w:r w:rsidRPr="005F1500">
        <w:rPr>
          <w:spacing w:val="30"/>
        </w:rPr>
        <w:t xml:space="preserve"> </w:t>
      </w:r>
      <w:r w:rsidRPr="005F1500">
        <w:t>s</w:t>
      </w:r>
      <w:r w:rsidRPr="005F1500">
        <w:rPr>
          <w:spacing w:val="3"/>
        </w:rPr>
        <w:t>o</w:t>
      </w:r>
      <w:r w:rsidRPr="005F1500">
        <w:rPr>
          <w:spacing w:val="1"/>
        </w:rPr>
        <w:t>m</w:t>
      </w:r>
      <w:r w:rsidRPr="005F1500">
        <w:t>e</w:t>
      </w:r>
      <w:r w:rsidRPr="005F1500">
        <w:rPr>
          <w:spacing w:val="27"/>
        </w:rPr>
        <w:t xml:space="preserve"> </w:t>
      </w:r>
      <w:r w:rsidRPr="005F1500">
        <w:rPr>
          <w:spacing w:val="1"/>
        </w:rPr>
        <w:t>t</w:t>
      </w:r>
      <w:r w:rsidRPr="005F1500">
        <w:rPr>
          <w:spacing w:val="-1"/>
        </w:rPr>
        <w:t>i</w:t>
      </w:r>
      <w:r w:rsidRPr="005F1500">
        <w:rPr>
          <w:spacing w:val="1"/>
        </w:rPr>
        <w:t>m</w:t>
      </w:r>
      <w:r w:rsidRPr="005F1500">
        <w:t>e</w:t>
      </w:r>
      <w:r w:rsidRPr="005F1500">
        <w:rPr>
          <w:spacing w:val="29"/>
        </w:rPr>
        <w:t xml:space="preserve"> </w:t>
      </w:r>
      <w:r w:rsidRPr="005F1500">
        <w:rPr>
          <w:spacing w:val="-1"/>
        </w:rPr>
        <w:t>i</w:t>
      </w:r>
      <w:r w:rsidRPr="005F1500">
        <w:t>n</w:t>
      </w:r>
      <w:r w:rsidRPr="005F1500">
        <w:rPr>
          <w:spacing w:val="27"/>
        </w:rPr>
        <w:t xml:space="preserve"> </w:t>
      </w:r>
      <w:r w:rsidRPr="005F1500">
        <w:rPr>
          <w:spacing w:val="1"/>
        </w:rPr>
        <w:t>t</w:t>
      </w:r>
      <w:r w:rsidRPr="005F1500">
        <w:t>he</w:t>
      </w:r>
      <w:r w:rsidRPr="005F1500">
        <w:rPr>
          <w:spacing w:val="29"/>
        </w:rPr>
        <w:t xml:space="preserve"> </w:t>
      </w:r>
      <w:r w:rsidRPr="005F1500">
        <w:t>n</w:t>
      </w:r>
      <w:r w:rsidRPr="005F1500">
        <w:rPr>
          <w:spacing w:val="-1"/>
        </w:rPr>
        <w:t>e</w:t>
      </w:r>
      <w:r w:rsidRPr="005F1500">
        <w:rPr>
          <w:spacing w:val="-3"/>
        </w:rPr>
        <w:t>a</w:t>
      </w:r>
      <w:r w:rsidRPr="005F1500">
        <w:t>r</w:t>
      </w:r>
      <w:r w:rsidRPr="005F1500">
        <w:rPr>
          <w:spacing w:val="28"/>
        </w:rPr>
        <w:t xml:space="preserve"> </w:t>
      </w:r>
      <w:r w:rsidRPr="005F1500">
        <w:rPr>
          <w:spacing w:val="3"/>
        </w:rPr>
        <w:t>f</w:t>
      </w:r>
      <w:r w:rsidRPr="005F1500">
        <w:rPr>
          <w:spacing w:val="-3"/>
        </w:rPr>
        <w:t>u</w:t>
      </w:r>
      <w:r w:rsidRPr="005F1500">
        <w:rPr>
          <w:spacing w:val="1"/>
        </w:rPr>
        <w:t>t</w:t>
      </w:r>
      <w:r w:rsidRPr="005F1500">
        <w:t>ure</w:t>
      </w:r>
      <w:r w:rsidRPr="005F1500">
        <w:rPr>
          <w:spacing w:val="28"/>
        </w:rPr>
        <w:t xml:space="preserve"> </w:t>
      </w:r>
      <w:r w:rsidRPr="005F1500">
        <w:rPr>
          <w:spacing w:val="1"/>
        </w:rPr>
        <w:t>(</w:t>
      </w:r>
      <w:r w:rsidRPr="005F1500">
        <w:t>b</w:t>
      </w:r>
      <w:r w:rsidRPr="005F1500">
        <w:rPr>
          <w:spacing w:val="-1"/>
        </w:rPr>
        <w:t>u</w:t>
      </w:r>
      <w:r w:rsidRPr="005F1500">
        <w:t>t</w:t>
      </w:r>
      <w:r w:rsidRPr="005F1500">
        <w:rPr>
          <w:spacing w:val="31"/>
        </w:rPr>
        <w:t xml:space="preserve"> </w:t>
      </w:r>
      <w:r w:rsidRPr="005F1500">
        <w:t>n</w:t>
      </w:r>
      <w:r w:rsidRPr="005F1500">
        <w:rPr>
          <w:spacing w:val="-3"/>
        </w:rPr>
        <w:t>o</w:t>
      </w:r>
      <w:r w:rsidRPr="005F1500">
        <w:t>t</w:t>
      </w:r>
      <w:r w:rsidRPr="005F1500">
        <w:rPr>
          <w:spacing w:val="31"/>
        </w:rPr>
        <w:t xml:space="preserve"> </w:t>
      </w:r>
      <w:r w:rsidRPr="005F1500">
        <w:t>pr</w:t>
      </w:r>
      <w:r w:rsidRPr="005F1500">
        <w:rPr>
          <w:spacing w:val="-2"/>
        </w:rPr>
        <w:t>e</w:t>
      </w:r>
      <w:r w:rsidRPr="005F1500">
        <w:t>c</w:t>
      </w:r>
      <w:r w:rsidRPr="005F1500">
        <w:rPr>
          <w:spacing w:val="-1"/>
        </w:rPr>
        <w:t>i</w:t>
      </w:r>
      <w:r w:rsidRPr="005F1500">
        <w:t>se</w:t>
      </w:r>
      <w:r w:rsidRPr="005F1500">
        <w:rPr>
          <w:spacing w:val="-1"/>
        </w:rPr>
        <w:t>l</w:t>
      </w:r>
      <w:r w:rsidRPr="005F1500">
        <w:t>y</w:t>
      </w:r>
      <w:r w:rsidRPr="005F1500">
        <w:rPr>
          <w:spacing w:val="30"/>
        </w:rPr>
        <w:t xml:space="preserve"> </w:t>
      </w:r>
      <w:r w:rsidRPr="005F1500">
        <w:rPr>
          <w:spacing w:val="-3"/>
        </w:rPr>
        <w:t>w</w:t>
      </w:r>
      <w:r w:rsidRPr="005F1500">
        <w:t>h</w:t>
      </w:r>
      <w:r w:rsidRPr="005F1500">
        <w:rPr>
          <w:spacing w:val="-1"/>
        </w:rPr>
        <w:t>e</w:t>
      </w:r>
      <w:r w:rsidRPr="005F1500">
        <w:t>n</w:t>
      </w:r>
      <w:r w:rsidRPr="005F1500">
        <w:rPr>
          <w:spacing w:val="29"/>
        </w:rPr>
        <w:t xml:space="preserve"> </w:t>
      </w:r>
      <w:r w:rsidRPr="005F1500">
        <w:t>or</w:t>
      </w:r>
      <w:r w:rsidRPr="005F1500">
        <w:rPr>
          <w:spacing w:val="30"/>
        </w:rPr>
        <w:t xml:space="preserve"> </w:t>
      </w:r>
      <w:r w:rsidRPr="005F1500">
        <w:rPr>
          <w:spacing w:val="-1"/>
        </w:rPr>
        <w:t>i</w:t>
      </w:r>
      <w:r w:rsidRPr="005F1500">
        <w:rPr>
          <w:spacing w:val="1"/>
        </w:rPr>
        <w:t>t</w:t>
      </w:r>
      <w:r w:rsidRPr="005F1500">
        <w:t xml:space="preserve">s </w:t>
      </w:r>
      <w:r w:rsidRPr="005F1500">
        <w:rPr>
          <w:spacing w:val="1"/>
        </w:rPr>
        <w:t>m</w:t>
      </w:r>
      <w:r w:rsidRPr="005F1500">
        <w:rPr>
          <w:spacing w:val="-3"/>
        </w:rPr>
        <w:t>a</w:t>
      </w:r>
      <w:r w:rsidRPr="005F1500">
        <w:rPr>
          <w:spacing w:val="2"/>
        </w:rPr>
        <w:t>g</w:t>
      </w:r>
      <w:r w:rsidRPr="005F1500">
        <w:t>n</w:t>
      </w:r>
      <w:r w:rsidRPr="005F1500">
        <w:rPr>
          <w:spacing w:val="-1"/>
        </w:rPr>
        <w:t>i</w:t>
      </w:r>
      <w:r w:rsidRPr="005F1500">
        <w:rPr>
          <w:spacing w:val="1"/>
        </w:rPr>
        <w:t>t</w:t>
      </w:r>
      <w:r w:rsidRPr="005F1500">
        <w:t>u</w:t>
      </w:r>
      <w:r w:rsidRPr="005F1500">
        <w:rPr>
          <w:spacing w:val="-1"/>
        </w:rPr>
        <w:t>d</w:t>
      </w:r>
      <w:r w:rsidRPr="005F1500">
        <w:t>e</w:t>
      </w:r>
      <w:r w:rsidRPr="005F1500">
        <w:rPr>
          <w:spacing w:val="-2"/>
        </w:rPr>
        <w:t>)</w:t>
      </w:r>
      <w:r w:rsidRPr="005F1500">
        <w:rPr>
          <w:spacing w:val="1"/>
        </w:rPr>
        <w:t>.</w:t>
      </w:r>
      <w:r w:rsidRPr="005F1500">
        <w:t>”</w:t>
      </w:r>
    </w:p>
    <w:p w:rsidR="00A47F59" w:rsidRPr="00BB415D" w:rsidRDefault="005F1500" w:rsidP="00CB5B19">
      <w:pPr>
        <w:pStyle w:val="ECCParagraph"/>
      </w:pPr>
      <w:r w:rsidRPr="005F1500">
        <w:rPr>
          <w:spacing w:val="2"/>
        </w:rPr>
        <w:t>T</w:t>
      </w:r>
      <w:r w:rsidRPr="005F1500">
        <w:t>he</w:t>
      </w:r>
      <w:r w:rsidRPr="005F1500">
        <w:rPr>
          <w:spacing w:val="12"/>
        </w:rPr>
        <w:t xml:space="preserve"> </w:t>
      </w:r>
      <w:r w:rsidRPr="005F1500">
        <w:rPr>
          <w:spacing w:val="1"/>
        </w:rPr>
        <w:t>m</w:t>
      </w:r>
      <w:r w:rsidRPr="005F1500">
        <w:rPr>
          <w:spacing w:val="-3"/>
        </w:rPr>
        <w:t>o</w:t>
      </w:r>
      <w:r w:rsidRPr="005F1500">
        <w:rPr>
          <w:spacing w:val="1"/>
        </w:rPr>
        <w:t>r</w:t>
      </w:r>
      <w:r w:rsidRPr="005F1500">
        <w:t>e</w:t>
      </w:r>
      <w:r w:rsidRPr="005F1500">
        <w:rPr>
          <w:spacing w:val="13"/>
        </w:rPr>
        <w:t xml:space="preserve"> </w:t>
      </w:r>
      <w:r w:rsidRPr="005F1500">
        <w:t>a</w:t>
      </w:r>
      <w:r w:rsidRPr="005F1500">
        <w:rPr>
          <w:spacing w:val="-1"/>
        </w:rPr>
        <w:t>p</w:t>
      </w:r>
      <w:r w:rsidRPr="005F1500">
        <w:t>pro</w:t>
      </w:r>
      <w:r w:rsidRPr="005F1500">
        <w:rPr>
          <w:spacing w:val="-3"/>
        </w:rPr>
        <w:t>p</w:t>
      </w:r>
      <w:r w:rsidRPr="005F1500">
        <w:rPr>
          <w:spacing w:val="1"/>
        </w:rPr>
        <w:t>r</w:t>
      </w:r>
      <w:r w:rsidRPr="005F1500">
        <w:rPr>
          <w:spacing w:val="-1"/>
        </w:rPr>
        <w:t>i</w:t>
      </w:r>
      <w:r w:rsidRPr="005F1500">
        <w:t>ate</w:t>
      </w:r>
      <w:r w:rsidRPr="005F1500">
        <w:rPr>
          <w:spacing w:val="13"/>
        </w:rPr>
        <w:t xml:space="preserve"> </w:t>
      </w:r>
      <w:r w:rsidRPr="005F1500">
        <w:rPr>
          <w:spacing w:val="1"/>
        </w:rPr>
        <w:t>r</w:t>
      </w:r>
      <w:r w:rsidRPr="005F1500">
        <w:rPr>
          <w:spacing w:val="-3"/>
        </w:rPr>
        <w:t>e</w:t>
      </w:r>
      <w:r w:rsidRPr="005F1500">
        <w:t>sp</w:t>
      </w:r>
      <w:r w:rsidRPr="005F1500">
        <w:rPr>
          <w:spacing w:val="-1"/>
        </w:rPr>
        <w:t>o</w:t>
      </w:r>
      <w:r w:rsidRPr="005F1500">
        <w:t>nse</w:t>
      </w:r>
      <w:r w:rsidRPr="005F1500">
        <w:rPr>
          <w:spacing w:val="12"/>
        </w:rPr>
        <w:t xml:space="preserve"> </w:t>
      </w:r>
      <w:r w:rsidRPr="005F1500">
        <w:rPr>
          <w:spacing w:val="-3"/>
        </w:rPr>
        <w:t>w</w:t>
      </w:r>
      <w:r w:rsidRPr="005F1500">
        <w:t>o</w:t>
      </w:r>
      <w:r w:rsidRPr="005F1500">
        <w:rPr>
          <w:spacing w:val="-1"/>
        </w:rPr>
        <w:t>ul</w:t>
      </w:r>
      <w:r w:rsidRPr="005F1500">
        <w:t>d</w:t>
      </w:r>
      <w:r w:rsidRPr="005F1500">
        <w:rPr>
          <w:spacing w:val="15"/>
        </w:rPr>
        <w:t xml:space="preserve"> </w:t>
      </w:r>
      <w:r w:rsidRPr="005F1500">
        <w:rPr>
          <w:spacing w:val="3"/>
        </w:rPr>
        <w:t>f</w:t>
      </w:r>
      <w:r w:rsidRPr="005F1500">
        <w:t>oc</w:t>
      </w:r>
      <w:r w:rsidRPr="005F1500">
        <w:rPr>
          <w:spacing w:val="-1"/>
        </w:rPr>
        <w:t>u</w:t>
      </w:r>
      <w:r w:rsidRPr="005F1500">
        <w:t>s</w:t>
      </w:r>
      <w:r w:rsidRPr="005F1500">
        <w:rPr>
          <w:spacing w:val="13"/>
        </w:rPr>
        <w:t xml:space="preserve"> </w:t>
      </w:r>
      <w:r w:rsidRPr="005F1500">
        <w:t>on</w:t>
      </w:r>
      <w:r w:rsidRPr="005F1500">
        <w:rPr>
          <w:spacing w:val="16"/>
        </w:rPr>
        <w:t xml:space="preserve"> </w:t>
      </w:r>
      <w:r w:rsidRPr="005F1500">
        <w:rPr>
          <w:i/>
          <w:spacing w:val="-2"/>
        </w:rPr>
        <w:t>r</w:t>
      </w:r>
      <w:r w:rsidRPr="005F1500">
        <w:rPr>
          <w:i/>
          <w:spacing w:val="-1"/>
        </w:rPr>
        <w:t>i</w:t>
      </w:r>
      <w:r w:rsidRPr="005F1500">
        <w:rPr>
          <w:i/>
        </w:rPr>
        <w:t>sk</w:t>
      </w:r>
      <w:r w:rsidRPr="005F1500">
        <w:rPr>
          <w:i/>
          <w:spacing w:val="13"/>
        </w:rPr>
        <w:t xml:space="preserve"> </w:t>
      </w:r>
      <w:r w:rsidRPr="005F1500">
        <w:rPr>
          <w:i/>
        </w:rPr>
        <w:t>ass</w:t>
      </w:r>
      <w:r w:rsidRPr="005F1500">
        <w:rPr>
          <w:i/>
          <w:spacing w:val="-1"/>
        </w:rPr>
        <w:t>e</w:t>
      </w:r>
      <w:r w:rsidRPr="005F1500">
        <w:rPr>
          <w:i/>
        </w:rPr>
        <w:t>ss</w:t>
      </w:r>
      <w:r w:rsidRPr="005F1500">
        <w:rPr>
          <w:i/>
          <w:spacing w:val="1"/>
        </w:rPr>
        <w:t>m</w:t>
      </w:r>
      <w:r w:rsidRPr="005F1500">
        <w:rPr>
          <w:i/>
        </w:rPr>
        <w:t>e</w:t>
      </w:r>
      <w:r w:rsidRPr="005F1500">
        <w:rPr>
          <w:i/>
          <w:spacing w:val="-3"/>
        </w:rPr>
        <w:t>n</w:t>
      </w:r>
      <w:r w:rsidRPr="005F1500">
        <w:rPr>
          <w:i/>
        </w:rPr>
        <w:t>t</w:t>
      </w:r>
      <w:r w:rsidRPr="005F1500">
        <w:rPr>
          <w:i/>
          <w:spacing w:val="15"/>
        </w:rPr>
        <w:t xml:space="preserve"> </w:t>
      </w:r>
      <w:r w:rsidRPr="005F1500">
        <w:t>and</w:t>
      </w:r>
      <w:r w:rsidRPr="005F1500">
        <w:rPr>
          <w:spacing w:val="13"/>
        </w:rPr>
        <w:t xml:space="preserve"> </w:t>
      </w:r>
      <w:r w:rsidRPr="005F1500">
        <w:rPr>
          <w:i/>
        </w:rPr>
        <w:t>pr</w:t>
      </w:r>
      <w:r w:rsidRPr="005F1500">
        <w:rPr>
          <w:i/>
          <w:spacing w:val="-2"/>
        </w:rPr>
        <w:t>e</w:t>
      </w:r>
      <w:r w:rsidRPr="005F1500">
        <w:rPr>
          <w:i/>
        </w:rPr>
        <w:t>p</w:t>
      </w:r>
      <w:r w:rsidRPr="005F1500">
        <w:rPr>
          <w:i/>
          <w:spacing w:val="-1"/>
        </w:rPr>
        <w:t>a</w:t>
      </w:r>
      <w:r w:rsidRPr="005F1500">
        <w:rPr>
          <w:i/>
          <w:spacing w:val="1"/>
        </w:rPr>
        <w:t>r</w:t>
      </w:r>
      <w:r w:rsidRPr="005F1500">
        <w:rPr>
          <w:i/>
        </w:rPr>
        <w:t>e</w:t>
      </w:r>
      <w:r w:rsidRPr="005F1500">
        <w:rPr>
          <w:i/>
          <w:spacing w:val="-1"/>
        </w:rPr>
        <w:t>d</w:t>
      </w:r>
      <w:r w:rsidRPr="005F1500">
        <w:rPr>
          <w:i/>
        </w:rPr>
        <w:t>n</w:t>
      </w:r>
      <w:r w:rsidRPr="005F1500">
        <w:rPr>
          <w:i/>
          <w:spacing w:val="-1"/>
        </w:rPr>
        <w:t>e</w:t>
      </w:r>
      <w:r w:rsidRPr="005F1500">
        <w:rPr>
          <w:i/>
        </w:rPr>
        <w:t>s</w:t>
      </w:r>
      <w:r w:rsidRPr="005F1500">
        <w:rPr>
          <w:i/>
          <w:spacing w:val="1"/>
        </w:rPr>
        <w:t>s</w:t>
      </w:r>
      <w:r w:rsidRPr="005F1500">
        <w:t>.</w:t>
      </w:r>
      <w:r w:rsidRPr="005F1500">
        <w:rPr>
          <w:spacing w:val="14"/>
        </w:rPr>
        <w:t xml:space="preserve"> </w:t>
      </w:r>
      <w:r w:rsidRPr="005F1500">
        <w:rPr>
          <w:spacing w:val="-3"/>
        </w:rPr>
        <w:t>A</w:t>
      </w:r>
      <w:r w:rsidRPr="005F1500">
        <w:t>t a</w:t>
      </w:r>
      <w:r w:rsidRPr="005F1500">
        <w:rPr>
          <w:spacing w:val="44"/>
        </w:rPr>
        <w:t xml:space="preserve"> </w:t>
      </w:r>
      <w:r w:rsidRPr="005F1500">
        <w:t>b</w:t>
      </w:r>
      <w:r w:rsidRPr="005F1500">
        <w:rPr>
          <w:spacing w:val="-1"/>
        </w:rPr>
        <w:t>a</w:t>
      </w:r>
      <w:r w:rsidRPr="005F1500">
        <w:t>s</w:t>
      </w:r>
      <w:r w:rsidRPr="005F1500">
        <w:rPr>
          <w:spacing w:val="-1"/>
        </w:rPr>
        <w:t>i</w:t>
      </w:r>
      <w:r w:rsidRPr="005F1500">
        <w:t>c</w:t>
      </w:r>
      <w:r w:rsidRPr="005F1500">
        <w:rPr>
          <w:spacing w:val="44"/>
        </w:rPr>
        <w:t xml:space="preserve"> </w:t>
      </w:r>
      <w:r w:rsidRPr="005F1500">
        <w:rPr>
          <w:spacing w:val="-1"/>
        </w:rPr>
        <w:t>l</w:t>
      </w:r>
      <w:r w:rsidRPr="005F1500">
        <w:t>e</w:t>
      </w:r>
      <w:r w:rsidRPr="005F1500">
        <w:rPr>
          <w:spacing w:val="-3"/>
        </w:rPr>
        <w:t>v</w:t>
      </w:r>
      <w:r w:rsidRPr="005F1500">
        <w:rPr>
          <w:spacing w:val="2"/>
        </w:rPr>
        <w:t>e</w:t>
      </w:r>
      <w:r w:rsidRPr="005F1500">
        <w:rPr>
          <w:spacing w:val="-1"/>
        </w:rPr>
        <w:t>l</w:t>
      </w:r>
      <w:r w:rsidRPr="005F1500">
        <w:t>,</w:t>
      </w:r>
      <w:r w:rsidRPr="005F1500">
        <w:rPr>
          <w:spacing w:val="45"/>
        </w:rPr>
        <w:t xml:space="preserve"> </w:t>
      </w:r>
      <w:r w:rsidRPr="005F1500">
        <w:rPr>
          <w:spacing w:val="1"/>
        </w:rPr>
        <w:t>t</w:t>
      </w:r>
      <w:r w:rsidRPr="005F1500">
        <w:t>he</w:t>
      </w:r>
      <w:r w:rsidRPr="005F1500">
        <w:rPr>
          <w:spacing w:val="43"/>
        </w:rPr>
        <w:t xml:space="preserve"> </w:t>
      </w:r>
      <w:r w:rsidRPr="005F1500">
        <w:t>s</w:t>
      </w:r>
      <w:r w:rsidRPr="005F1500">
        <w:rPr>
          <w:spacing w:val="1"/>
        </w:rPr>
        <w:t>t</w:t>
      </w:r>
      <w:r w:rsidRPr="005F1500">
        <w:t>ati</w:t>
      </w:r>
      <w:r w:rsidRPr="005F1500">
        <w:rPr>
          <w:spacing w:val="-3"/>
        </w:rPr>
        <w:t>s</w:t>
      </w:r>
      <w:r w:rsidRPr="005F1500">
        <w:rPr>
          <w:spacing w:val="-1"/>
        </w:rPr>
        <w:t>ti</w:t>
      </w:r>
      <w:r w:rsidRPr="005F1500">
        <w:t>cal</w:t>
      </w:r>
      <w:r w:rsidRPr="005F1500">
        <w:rPr>
          <w:spacing w:val="43"/>
        </w:rPr>
        <w:t xml:space="preserve"> </w:t>
      </w:r>
      <w:r w:rsidRPr="005F1500">
        <w:t>e</w:t>
      </w:r>
      <w:r w:rsidRPr="005F1500">
        <w:rPr>
          <w:spacing w:val="-3"/>
        </w:rPr>
        <w:t>x</w:t>
      </w:r>
      <w:r w:rsidRPr="005F1500">
        <w:t>p</w:t>
      </w:r>
      <w:r w:rsidRPr="005F1500">
        <w:rPr>
          <w:spacing w:val="-1"/>
        </w:rPr>
        <w:t>e</w:t>
      </w:r>
      <w:r w:rsidRPr="005F1500">
        <w:t>c</w:t>
      </w:r>
      <w:r w:rsidRPr="005F1500">
        <w:rPr>
          <w:spacing w:val="1"/>
        </w:rPr>
        <w:t>t</w:t>
      </w:r>
      <w:r w:rsidRPr="005F1500">
        <w:t>ati</w:t>
      </w:r>
      <w:r w:rsidRPr="005F1500">
        <w:rPr>
          <w:spacing w:val="-1"/>
        </w:rPr>
        <w:t>o</w:t>
      </w:r>
      <w:r w:rsidRPr="005F1500">
        <w:t>n</w:t>
      </w:r>
      <w:r w:rsidRPr="005F1500">
        <w:rPr>
          <w:spacing w:val="44"/>
        </w:rPr>
        <w:t xml:space="preserve"> </w:t>
      </w:r>
      <w:r w:rsidRPr="005F1500">
        <w:t>of</w:t>
      </w:r>
      <w:r w:rsidRPr="005F1500">
        <w:rPr>
          <w:spacing w:val="47"/>
        </w:rPr>
        <w:t xml:space="preserve"> </w:t>
      </w:r>
      <w:r w:rsidRPr="005F1500">
        <w:rPr>
          <w:spacing w:val="-1"/>
        </w:rPr>
        <w:t>l</w:t>
      </w:r>
      <w:r w:rsidRPr="005F1500">
        <w:t>oss</w:t>
      </w:r>
      <w:r w:rsidRPr="005F1500">
        <w:rPr>
          <w:spacing w:val="41"/>
        </w:rPr>
        <w:t xml:space="preserve"> </w:t>
      </w:r>
      <w:r w:rsidRPr="005F1500">
        <w:t>ass</w:t>
      </w:r>
      <w:r w:rsidRPr="005F1500">
        <w:rPr>
          <w:spacing w:val="-1"/>
        </w:rPr>
        <w:t>o</w:t>
      </w:r>
      <w:r w:rsidRPr="005F1500">
        <w:t>c</w:t>
      </w:r>
      <w:r w:rsidRPr="005F1500">
        <w:rPr>
          <w:spacing w:val="-1"/>
        </w:rPr>
        <w:t>i</w:t>
      </w:r>
      <w:r w:rsidRPr="005F1500">
        <w:t>ated</w:t>
      </w:r>
      <w:r w:rsidRPr="005F1500">
        <w:rPr>
          <w:spacing w:val="44"/>
        </w:rPr>
        <w:t xml:space="preserve"> </w:t>
      </w:r>
      <w:r w:rsidRPr="005F1500">
        <w:rPr>
          <w:spacing w:val="-3"/>
        </w:rPr>
        <w:t>w</w:t>
      </w:r>
      <w:r w:rsidRPr="005F1500">
        <w:rPr>
          <w:spacing w:val="-1"/>
        </w:rPr>
        <w:t>i</w:t>
      </w:r>
      <w:r w:rsidRPr="005F1500">
        <w:rPr>
          <w:spacing w:val="1"/>
        </w:rPr>
        <w:t>t</w:t>
      </w:r>
      <w:r w:rsidRPr="005F1500">
        <w:t>h</w:t>
      </w:r>
      <w:r w:rsidRPr="005F1500">
        <w:rPr>
          <w:spacing w:val="44"/>
        </w:rPr>
        <w:t xml:space="preserve"> </w:t>
      </w:r>
      <w:r w:rsidRPr="005F1500">
        <w:t>a</w:t>
      </w:r>
      <w:r w:rsidRPr="005F1500">
        <w:rPr>
          <w:spacing w:val="44"/>
        </w:rPr>
        <w:t xml:space="preserve"> </w:t>
      </w:r>
      <w:r w:rsidRPr="005F1500">
        <w:t>sp</w:t>
      </w:r>
      <w:r w:rsidRPr="005F1500">
        <w:rPr>
          <w:spacing w:val="-1"/>
        </w:rPr>
        <w:t>e</w:t>
      </w:r>
      <w:r w:rsidRPr="005F1500">
        <w:t>c</w:t>
      </w:r>
      <w:r w:rsidRPr="005F1500">
        <w:rPr>
          <w:spacing w:val="1"/>
        </w:rPr>
        <w:t>i</w:t>
      </w:r>
      <w:r w:rsidRPr="005F1500">
        <w:rPr>
          <w:spacing w:val="3"/>
        </w:rPr>
        <w:t>f</w:t>
      </w:r>
      <w:r w:rsidRPr="005F1500">
        <w:rPr>
          <w:spacing w:val="-1"/>
        </w:rPr>
        <w:t>i</w:t>
      </w:r>
      <w:r w:rsidRPr="005F1500">
        <w:t>c</w:t>
      </w:r>
      <w:r w:rsidRPr="005F1500">
        <w:rPr>
          <w:spacing w:val="44"/>
        </w:rPr>
        <w:t xml:space="preserve"> </w:t>
      </w:r>
      <w:r w:rsidRPr="005F1500">
        <w:t>h</w:t>
      </w:r>
      <w:r w:rsidRPr="005F1500">
        <w:rPr>
          <w:spacing w:val="-1"/>
        </w:rPr>
        <w:t>a</w:t>
      </w:r>
      <w:r w:rsidRPr="005F1500">
        <w:rPr>
          <w:spacing w:val="-2"/>
        </w:rPr>
        <w:t>z</w:t>
      </w:r>
      <w:r w:rsidRPr="005F1500">
        <w:t>ard</w:t>
      </w:r>
      <w:r w:rsidRPr="005F1500">
        <w:rPr>
          <w:spacing w:val="44"/>
        </w:rPr>
        <w:t xml:space="preserve"> </w:t>
      </w:r>
      <w:r w:rsidRPr="005F1500">
        <w:rPr>
          <w:spacing w:val="-1"/>
        </w:rPr>
        <w:t>i</w:t>
      </w:r>
      <w:r w:rsidRPr="005F1500">
        <w:t>s s</w:t>
      </w:r>
      <w:r w:rsidRPr="005F1500">
        <w:rPr>
          <w:spacing w:val="-1"/>
        </w:rPr>
        <w:t>i</w:t>
      </w:r>
      <w:r w:rsidRPr="005F1500">
        <w:rPr>
          <w:spacing w:val="1"/>
        </w:rPr>
        <w:t>m</w:t>
      </w:r>
      <w:r w:rsidRPr="005F1500">
        <w:t>p</w:t>
      </w:r>
      <w:r w:rsidRPr="005F1500">
        <w:rPr>
          <w:spacing w:val="-1"/>
        </w:rPr>
        <w:t>l</w:t>
      </w:r>
      <w:r w:rsidRPr="005F1500">
        <w:t>y</w:t>
      </w:r>
      <w:r w:rsidRPr="005F1500">
        <w:rPr>
          <w:spacing w:val="30"/>
        </w:rPr>
        <w:t xml:space="preserve"> </w:t>
      </w:r>
      <w:r w:rsidRPr="005F1500">
        <w:rPr>
          <w:spacing w:val="1"/>
        </w:rPr>
        <w:t>t</w:t>
      </w:r>
      <w:r w:rsidRPr="005F1500">
        <w:t>he</w:t>
      </w:r>
      <w:r w:rsidRPr="005F1500">
        <w:rPr>
          <w:spacing w:val="31"/>
        </w:rPr>
        <w:t xml:space="preserve"> </w:t>
      </w:r>
      <w:r w:rsidRPr="005F1500">
        <w:t>product</w:t>
      </w:r>
      <w:r w:rsidRPr="005F1500">
        <w:rPr>
          <w:spacing w:val="33"/>
        </w:rPr>
        <w:t xml:space="preserve"> </w:t>
      </w:r>
      <w:r w:rsidRPr="005F1500">
        <w:t>of</w:t>
      </w:r>
      <w:r w:rsidRPr="005F1500">
        <w:rPr>
          <w:spacing w:val="33"/>
        </w:rPr>
        <w:t xml:space="preserve"> </w:t>
      </w:r>
      <w:r w:rsidRPr="005F1500">
        <w:rPr>
          <w:spacing w:val="1"/>
        </w:rPr>
        <w:t>t</w:t>
      </w:r>
      <w:r w:rsidRPr="005F1500">
        <w:rPr>
          <w:spacing w:val="-3"/>
        </w:rPr>
        <w:t>h</w:t>
      </w:r>
      <w:r w:rsidRPr="005F1500">
        <w:t>e</w:t>
      </w:r>
      <w:r w:rsidRPr="005F1500">
        <w:rPr>
          <w:spacing w:val="32"/>
        </w:rPr>
        <w:t xml:space="preserve"> </w:t>
      </w:r>
      <w:r w:rsidRPr="005F1500">
        <w:t>proba</w:t>
      </w:r>
      <w:r w:rsidRPr="005F1500">
        <w:rPr>
          <w:spacing w:val="-1"/>
        </w:rPr>
        <w:t>bili</w:t>
      </w:r>
      <w:r w:rsidRPr="005F1500">
        <w:rPr>
          <w:spacing w:val="1"/>
        </w:rPr>
        <w:t>t</w:t>
      </w:r>
      <w:r w:rsidRPr="005F1500">
        <w:t>y</w:t>
      </w:r>
      <w:r w:rsidRPr="005F1500">
        <w:rPr>
          <w:spacing w:val="32"/>
        </w:rPr>
        <w:t xml:space="preserve"> </w:t>
      </w:r>
      <w:r w:rsidRPr="005F1500">
        <w:t>of</w:t>
      </w:r>
      <w:r w:rsidRPr="005F1500">
        <w:rPr>
          <w:spacing w:val="35"/>
        </w:rPr>
        <w:t xml:space="preserve"> </w:t>
      </w:r>
      <w:r w:rsidRPr="005F1500">
        <w:t>a</w:t>
      </w:r>
      <w:r w:rsidRPr="005F1500">
        <w:rPr>
          <w:spacing w:val="32"/>
        </w:rPr>
        <w:t xml:space="preserve"> </w:t>
      </w:r>
      <w:r w:rsidRPr="005F1500">
        <w:t>sp</w:t>
      </w:r>
      <w:r w:rsidRPr="005F1500">
        <w:rPr>
          <w:spacing w:val="-1"/>
        </w:rPr>
        <w:t>e</w:t>
      </w:r>
      <w:r w:rsidRPr="005F1500">
        <w:t>c</w:t>
      </w:r>
      <w:r w:rsidRPr="005F1500">
        <w:rPr>
          <w:spacing w:val="-3"/>
        </w:rPr>
        <w:t>i</w:t>
      </w:r>
      <w:r w:rsidRPr="005F1500">
        <w:rPr>
          <w:spacing w:val="3"/>
        </w:rPr>
        <w:t>f</w:t>
      </w:r>
      <w:r w:rsidRPr="005F1500">
        <w:rPr>
          <w:spacing w:val="-1"/>
        </w:rPr>
        <w:t>i</w:t>
      </w:r>
      <w:r w:rsidRPr="005F1500">
        <w:t>c</w:t>
      </w:r>
      <w:r w:rsidRPr="005F1500">
        <w:rPr>
          <w:spacing w:val="32"/>
        </w:rPr>
        <w:t xml:space="preserve"> </w:t>
      </w:r>
      <w:r w:rsidRPr="005F1500">
        <w:t>d</w:t>
      </w:r>
      <w:r w:rsidRPr="005F1500">
        <w:rPr>
          <w:spacing w:val="-1"/>
        </w:rPr>
        <w:t>i</w:t>
      </w:r>
      <w:r w:rsidRPr="005F1500">
        <w:t>saster</w:t>
      </w:r>
      <w:r w:rsidRPr="005F1500">
        <w:rPr>
          <w:spacing w:val="33"/>
        </w:rPr>
        <w:t xml:space="preserve"> </w:t>
      </w:r>
      <w:r w:rsidRPr="005F1500">
        <w:t>occ</w:t>
      </w:r>
      <w:r w:rsidRPr="005F1500">
        <w:rPr>
          <w:spacing w:val="-1"/>
        </w:rPr>
        <w:t>u</w:t>
      </w:r>
      <w:r w:rsidRPr="005F1500">
        <w:rPr>
          <w:spacing w:val="-2"/>
        </w:rPr>
        <w:t>r</w:t>
      </w:r>
      <w:r w:rsidRPr="005F1500">
        <w:rPr>
          <w:spacing w:val="1"/>
        </w:rPr>
        <w:t>r</w:t>
      </w:r>
      <w:r w:rsidRPr="005F1500">
        <w:rPr>
          <w:spacing w:val="-1"/>
        </w:rPr>
        <w:t>i</w:t>
      </w:r>
      <w:r w:rsidRPr="005F1500">
        <w:t>ng</w:t>
      </w:r>
      <w:r w:rsidRPr="005F1500">
        <w:rPr>
          <w:spacing w:val="31"/>
        </w:rPr>
        <w:t xml:space="preserve"> </w:t>
      </w:r>
      <w:r w:rsidRPr="005F1500">
        <w:rPr>
          <w:spacing w:val="1"/>
        </w:rPr>
        <w:t>m</w:t>
      </w:r>
      <w:r w:rsidRPr="005F1500">
        <w:t>u</w:t>
      </w:r>
      <w:r w:rsidRPr="005F1500">
        <w:rPr>
          <w:spacing w:val="-1"/>
        </w:rPr>
        <w:t>l</w:t>
      </w:r>
      <w:r w:rsidRPr="005F1500">
        <w:rPr>
          <w:spacing w:val="1"/>
        </w:rPr>
        <w:t>t</w:t>
      </w:r>
      <w:r w:rsidRPr="005F1500">
        <w:rPr>
          <w:spacing w:val="-1"/>
        </w:rPr>
        <w:t>i</w:t>
      </w:r>
      <w:r w:rsidRPr="005F1500">
        <w:t>p</w:t>
      </w:r>
      <w:r w:rsidRPr="005F1500">
        <w:rPr>
          <w:spacing w:val="-1"/>
        </w:rPr>
        <w:t>li</w:t>
      </w:r>
      <w:r w:rsidRPr="005F1500">
        <w:t>ed</w:t>
      </w:r>
      <w:r w:rsidRPr="005F1500">
        <w:rPr>
          <w:spacing w:val="31"/>
        </w:rPr>
        <w:t xml:space="preserve"> </w:t>
      </w:r>
      <w:r w:rsidRPr="005F1500">
        <w:rPr>
          <w:spacing w:val="2"/>
        </w:rPr>
        <w:t>b</w:t>
      </w:r>
      <w:r w:rsidRPr="005F1500">
        <w:t>y</w:t>
      </w:r>
      <w:r w:rsidRPr="005F1500">
        <w:rPr>
          <w:spacing w:val="30"/>
        </w:rPr>
        <w:t xml:space="preserve"> </w:t>
      </w:r>
      <w:r w:rsidRPr="005F1500">
        <w:rPr>
          <w:spacing w:val="1"/>
        </w:rPr>
        <w:t>t</w:t>
      </w:r>
      <w:r w:rsidRPr="005F1500">
        <w:t>he d</w:t>
      </w:r>
      <w:r w:rsidRPr="005F1500">
        <w:rPr>
          <w:spacing w:val="-1"/>
        </w:rPr>
        <w:t>a</w:t>
      </w:r>
      <w:r w:rsidRPr="005F1500">
        <w:rPr>
          <w:spacing w:val="1"/>
        </w:rPr>
        <w:t>m</w:t>
      </w:r>
      <w:r w:rsidRPr="005F1500">
        <w:rPr>
          <w:spacing w:val="-3"/>
        </w:rPr>
        <w:t>a</w:t>
      </w:r>
      <w:r w:rsidRPr="005F1500">
        <w:rPr>
          <w:spacing w:val="2"/>
        </w:rPr>
        <w:t>g</w:t>
      </w:r>
      <w:r w:rsidRPr="005F1500">
        <w:t>e</w:t>
      </w:r>
      <w:r w:rsidRPr="005F1500">
        <w:rPr>
          <w:spacing w:val="1"/>
        </w:rPr>
        <w:t xml:space="preserve"> t</w:t>
      </w:r>
      <w:r w:rsidRPr="005F1500">
        <w:t>h</w:t>
      </w:r>
      <w:r w:rsidRPr="005F1500">
        <w:rPr>
          <w:spacing w:val="-1"/>
        </w:rPr>
        <w:t>a</w:t>
      </w:r>
      <w:r w:rsidRPr="005F1500">
        <w:t>t</w:t>
      </w:r>
      <w:r w:rsidRPr="005F1500">
        <w:rPr>
          <w:spacing w:val="2"/>
        </w:rPr>
        <w:t xml:space="preserve"> </w:t>
      </w:r>
      <w:r w:rsidRPr="005F1500">
        <w:rPr>
          <w:spacing w:val="-3"/>
        </w:rPr>
        <w:t>w</w:t>
      </w:r>
      <w:r w:rsidRPr="005F1500">
        <w:t>o</w:t>
      </w:r>
      <w:r w:rsidRPr="005F1500">
        <w:rPr>
          <w:spacing w:val="-1"/>
        </w:rPr>
        <w:t>ul</w:t>
      </w:r>
      <w:r w:rsidRPr="005F1500">
        <w:t>d</w:t>
      </w:r>
      <w:r w:rsidRPr="005F1500">
        <w:rPr>
          <w:spacing w:val="1"/>
        </w:rPr>
        <w:t xml:space="preserve"> </w:t>
      </w:r>
      <w:r w:rsidRPr="005F1500">
        <w:t>be</w:t>
      </w:r>
      <w:r w:rsidRPr="005F1500">
        <w:rPr>
          <w:spacing w:val="3"/>
        </w:rPr>
        <w:t xml:space="preserve"> </w:t>
      </w:r>
      <w:r w:rsidRPr="005F1500">
        <w:t>ca</w:t>
      </w:r>
      <w:r w:rsidRPr="005F1500">
        <w:rPr>
          <w:spacing w:val="-1"/>
        </w:rPr>
        <w:t>u</w:t>
      </w:r>
      <w:r w:rsidRPr="005F1500">
        <w:t>se</w:t>
      </w:r>
      <w:r w:rsidRPr="005F1500">
        <w:rPr>
          <w:spacing w:val="-1"/>
        </w:rPr>
        <w:t>d</w:t>
      </w:r>
      <w:r w:rsidRPr="005F1500">
        <w:t>,</w:t>
      </w:r>
      <w:r w:rsidRPr="005F1500">
        <w:rPr>
          <w:spacing w:val="2"/>
        </w:rPr>
        <w:t xml:space="preserve"> </w:t>
      </w:r>
      <w:r w:rsidRPr="005F1500">
        <w:t>on a</w:t>
      </w:r>
      <w:r w:rsidRPr="005F1500">
        <w:rPr>
          <w:spacing w:val="-3"/>
        </w:rPr>
        <w:t>v</w:t>
      </w:r>
      <w:r w:rsidRPr="005F1500">
        <w:t>era</w:t>
      </w:r>
      <w:r w:rsidRPr="005F1500">
        <w:rPr>
          <w:spacing w:val="2"/>
        </w:rPr>
        <w:t>g</w:t>
      </w:r>
      <w:r w:rsidRPr="005F1500">
        <w:t>e,</w:t>
      </w:r>
      <w:r w:rsidRPr="005F1500">
        <w:rPr>
          <w:spacing w:val="2"/>
        </w:rPr>
        <w:t xml:space="preserve"> </w:t>
      </w:r>
      <w:r w:rsidRPr="005F1500">
        <w:rPr>
          <w:spacing w:val="-1"/>
        </w:rPr>
        <w:t>i</w:t>
      </w:r>
      <w:r w:rsidRPr="005F1500">
        <w:t>f</w:t>
      </w:r>
      <w:r w:rsidRPr="005F1500">
        <w:rPr>
          <w:spacing w:val="4"/>
        </w:rPr>
        <w:t xml:space="preserve"> </w:t>
      </w:r>
      <w:r w:rsidRPr="005F1500">
        <w:rPr>
          <w:spacing w:val="-1"/>
        </w:rPr>
        <w:t>i</w:t>
      </w:r>
      <w:r w:rsidRPr="005F1500">
        <w:t>t</w:t>
      </w:r>
      <w:r w:rsidRPr="005F1500">
        <w:rPr>
          <w:spacing w:val="2"/>
        </w:rPr>
        <w:t xml:space="preserve"> </w:t>
      </w:r>
      <w:r w:rsidRPr="005F1500">
        <w:t>d</w:t>
      </w:r>
      <w:r w:rsidRPr="005F1500">
        <w:rPr>
          <w:spacing w:val="-1"/>
        </w:rPr>
        <w:t>i</w:t>
      </w:r>
      <w:r w:rsidRPr="005F1500">
        <w:t>d.</w:t>
      </w:r>
      <w:r w:rsidRPr="005F1500">
        <w:rPr>
          <w:spacing w:val="2"/>
        </w:rPr>
        <w:t xml:space="preserve"> </w:t>
      </w:r>
      <w:r w:rsidRPr="005F1500">
        <w:rPr>
          <w:spacing w:val="1"/>
        </w:rPr>
        <w:t>O</w:t>
      </w:r>
      <w:r w:rsidRPr="005F1500">
        <w:t>ne sh</w:t>
      </w:r>
      <w:r w:rsidRPr="005F1500">
        <w:rPr>
          <w:spacing w:val="-1"/>
        </w:rPr>
        <w:t>o</w:t>
      </w:r>
      <w:r w:rsidRPr="005F1500">
        <w:t>u</w:t>
      </w:r>
      <w:r w:rsidRPr="005F1500">
        <w:rPr>
          <w:spacing w:val="-1"/>
        </w:rPr>
        <w:t>l</w:t>
      </w:r>
      <w:r w:rsidRPr="005F1500">
        <w:t>d</w:t>
      </w:r>
      <w:r w:rsidRPr="005F1500">
        <w:rPr>
          <w:spacing w:val="1"/>
        </w:rPr>
        <w:t xml:space="preserve"> </w:t>
      </w:r>
      <w:r w:rsidRPr="005F1500">
        <w:rPr>
          <w:spacing w:val="-1"/>
        </w:rPr>
        <w:t>i</w:t>
      </w:r>
      <w:r w:rsidRPr="005F1500">
        <w:t>n</w:t>
      </w:r>
      <w:r w:rsidRPr="005F1500">
        <w:rPr>
          <w:spacing w:val="-3"/>
        </w:rPr>
        <w:t>v</w:t>
      </w:r>
      <w:r w:rsidRPr="005F1500">
        <w:t>est</w:t>
      </w:r>
      <w:r w:rsidRPr="005F1500">
        <w:rPr>
          <w:spacing w:val="2"/>
        </w:rPr>
        <w:t xml:space="preserve"> </w:t>
      </w:r>
      <w:r w:rsidRPr="005F1500">
        <w:rPr>
          <w:spacing w:val="1"/>
        </w:rPr>
        <w:t>m</w:t>
      </w:r>
      <w:r w:rsidRPr="005F1500">
        <w:t>ore</w:t>
      </w:r>
      <w:r w:rsidRPr="005F1500">
        <w:rPr>
          <w:spacing w:val="1"/>
        </w:rPr>
        <w:t xml:space="preserve"> </w:t>
      </w:r>
      <w:r w:rsidRPr="005F1500">
        <w:rPr>
          <w:spacing w:val="-1"/>
        </w:rPr>
        <w:t>i</w:t>
      </w:r>
      <w:r w:rsidRPr="005F1500">
        <w:t>n prepared</w:t>
      </w:r>
      <w:r w:rsidRPr="005F1500">
        <w:rPr>
          <w:spacing w:val="-1"/>
        </w:rPr>
        <w:t>n</w:t>
      </w:r>
      <w:r w:rsidRPr="005F1500">
        <w:t>ess</w:t>
      </w:r>
      <w:r w:rsidRPr="005F1500">
        <w:rPr>
          <w:spacing w:val="15"/>
        </w:rPr>
        <w:t xml:space="preserve"> </w:t>
      </w:r>
      <w:r w:rsidRPr="005F1500">
        <w:t>a</w:t>
      </w:r>
      <w:r w:rsidRPr="005F1500">
        <w:rPr>
          <w:spacing w:val="-1"/>
        </w:rPr>
        <w:t>n</w:t>
      </w:r>
      <w:r w:rsidRPr="005F1500">
        <w:t>d</w:t>
      </w:r>
      <w:r w:rsidRPr="005F1500">
        <w:rPr>
          <w:spacing w:val="17"/>
        </w:rPr>
        <w:t xml:space="preserve"> </w:t>
      </w:r>
      <w:r w:rsidRPr="005F1500">
        <w:rPr>
          <w:spacing w:val="1"/>
        </w:rPr>
        <w:t>m</w:t>
      </w:r>
      <w:r w:rsidRPr="005F1500">
        <w:rPr>
          <w:spacing w:val="-1"/>
        </w:rPr>
        <w:t>i</w:t>
      </w:r>
      <w:r w:rsidRPr="005F1500">
        <w:rPr>
          <w:spacing w:val="1"/>
        </w:rPr>
        <w:t>t</w:t>
      </w:r>
      <w:r w:rsidRPr="005F1500">
        <w:rPr>
          <w:spacing w:val="-3"/>
        </w:rPr>
        <w:t>i</w:t>
      </w:r>
      <w:r w:rsidRPr="005F1500">
        <w:t>g</w:t>
      </w:r>
      <w:r w:rsidRPr="005F1500">
        <w:rPr>
          <w:spacing w:val="-1"/>
        </w:rPr>
        <w:t>a</w:t>
      </w:r>
      <w:r w:rsidRPr="005F1500">
        <w:rPr>
          <w:spacing w:val="1"/>
        </w:rPr>
        <w:t>t</w:t>
      </w:r>
      <w:r w:rsidRPr="005F1500">
        <w:rPr>
          <w:spacing w:val="-1"/>
        </w:rPr>
        <w:t>i</w:t>
      </w:r>
      <w:r w:rsidRPr="005F1500">
        <w:t>on</w:t>
      </w:r>
      <w:r w:rsidRPr="005F1500">
        <w:rPr>
          <w:spacing w:val="17"/>
        </w:rPr>
        <w:t xml:space="preserve"> </w:t>
      </w:r>
      <w:r w:rsidRPr="005F1500">
        <w:rPr>
          <w:spacing w:val="-3"/>
        </w:rPr>
        <w:t>w</w:t>
      </w:r>
      <w:r w:rsidRPr="005F1500">
        <w:t>h</w:t>
      </w:r>
      <w:r w:rsidRPr="005F1500">
        <w:rPr>
          <w:spacing w:val="-1"/>
        </w:rPr>
        <w:t>e</w:t>
      </w:r>
      <w:r w:rsidRPr="005F1500">
        <w:rPr>
          <w:spacing w:val="1"/>
        </w:rPr>
        <w:t>r</w:t>
      </w:r>
      <w:r w:rsidRPr="005F1500">
        <w:t>e</w:t>
      </w:r>
      <w:r w:rsidRPr="005F1500">
        <w:rPr>
          <w:spacing w:val="17"/>
        </w:rPr>
        <w:t xml:space="preserve"> </w:t>
      </w:r>
      <w:r w:rsidRPr="005F1500">
        <w:rPr>
          <w:spacing w:val="1"/>
        </w:rPr>
        <w:t>t</w:t>
      </w:r>
      <w:r w:rsidRPr="005F1500">
        <w:t>he</w:t>
      </w:r>
      <w:r w:rsidRPr="005F1500">
        <w:rPr>
          <w:spacing w:val="17"/>
        </w:rPr>
        <w:t xml:space="preserve"> </w:t>
      </w:r>
      <w:r w:rsidRPr="005F1500">
        <w:t>h</w:t>
      </w:r>
      <w:r w:rsidRPr="005F1500">
        <w:rPr>
          <w:spacing w:val="-1"/>
        </w:rPr>
        <w:t>a</w:t>
      </w:r>
      <w:r w:rsidRPr="005F1500">
        <w:rPr>
          <w:spacing w:val="-2"/>
        </w:rPr>
        <w:t>z</w:t>
      </w:r>
      <w:r w:rsidRPr="005F1500">
        <w:t>ar</w:t>
      </w:r>
      <w:r w:rsidRPr="005F1500">
        <w:rPr>
          <w:spacing w:val="2"/>
        </w:rPr>
        <w:t>d</w:t>
      </w:r>
      <w:r w:rsidRPr="005F1500">
        <w:rPr>
          <w:spacing w:val="-2"/>
        </w:rPr>
        <w:t>-</w:t>
      </w:r>
      <w:r w:rsidRPr="005F1500">
        <w:t>sp</w:t>
      </w:r>
      <w:r w:rsidRPr="005F1500">
        <w:rPr>
          <w:spacing w:val="-1"/>
        </w:rPr>
        <w:t>e</w:t>
      </w:r>
      <w:r w:rsidRPr="005F1500">
        <w:t>c</w:t>
      </w:r>
      <w:r w:rsidRPr="005F1500">
        <w:rPr>
          <w:spacing w:val="-3"/>
        </w:rPr>
        <w:t>i</w:t>
      </w:r>
      <w:r w:rsidRPr="005F1500">
        <w:rPr>
          <w:spacing w:val="3"/>
        </w:rPr>
        <w:t>f</w:t>
      </w:r>
      <w:r w:rsidRPr="005F1500">
        <w:rPr>
          <w:spacing w:val="-1"/>
        </w:rPr>
        <w:t>i</w:t>
      </w:r>
      <w:r w:rsidRPr="005F1500">
        <w:t>c</w:t>
      </w:r>
      <w:r w:rsidRPr="005F1500">
        <w:rPr>
          <w:spacing w:val="18"/>
        </w:rPr>
        <w:t xml:space="preserve"> </w:t>
      </w:r>
      <w:r w:rsidRPr="005F1500">
        <w:rPr>
          <w:spacing w:val="1"/>
        </w:rPr>
        <w:t>r</w:t>
      </w:r>
      <w:r w:rsidRPr="005F1500">
        <w:rPr>
          <w:spacing w:val="-1"/>
        </w:rPr>
        <w:t>i</w:t>
      </w:r>
      <w:r w:rsidRPr="005F1500">
        <w:rPr>
          <w:spacing w:val="-2"/>
        </w:rPr>
        <w:t>s</w:t>
      </w:r>
      <w:r w:rsidRPr="005F1500">
        <w:t>k</w:t>
      </w:r>
      <w:r w:rsidRPr="005F1500">
        <w:rPr>
          <w:spacing w:val="20"/>
        </w:rPr>
        <w:t xml:space="preserve"> </w:t>
      </w:r>
      <w:r w:rsidRPr="005F1500">
        <w:rPr>
          <w:spacing w:val="-1"/>
        </w:rPr>
        <w:t>i</w:t>
      </w:r>
      <w:r w:rsidRPr="005F1500">
        <w:t>s</w:t>
      </w:r>
      <w:r w:rsidRPr="005F1500">
        <w:rPr>
          <w:spacing w:val="18"/>
        </w:rPr>
        <w:t xml:space="preserve"> </w:t>
      </w:r>
      <w:r w:rsidRPr="005F1500">
        <w:t>h</w:t>
      </w:r>
      <w:r w:rsidRPr="005F1500">
        <w:rPr>
          <w:spacing w:val="-4"/>
        </w:rPr>
        <w:t>i</w:t>
      </w:r>
      <w:r w:rsidRPr="005F1500">
        <w:rPr>
          <w:spacing w:val="2"/>
        </w:rPr>
        <w:t>g</w:t>
      </w:r>
      <w:r w:rsidRPr="005F1500">
        <w:t>h.</w:t>
      </w:r>
      <w:r w:rsidRPr="005F1500">
        <w:rPr>
          <w:spacing w:val="16"/>
        </w:rPr>
        <w:t xml:space="preserve"> </w:t>
      </w:r>
      <w:r w:rsidRPr="005F1500">
        <w:rPr>
          <w:spacing w:val="2"/>
        </w:rPr>
        <w:t>T</w:t>
      </w:r>
      <w:r w:rsidRPr="005F1500">
        <w:t>h</w:t>
      </w:r>
      <w:r w:rsidRPr="005F1500">
        <w:rPr>
          <w:spacing w:val="-3"/>
        </w:rPr>
        <w:t>u</w:t>
      </w:r>
      <w:r w:rsidRPr="005F1500">
        <w:t>s,</w:t>
      </w:r>
      <w:r w:rsidRPr="005F1500">
        <w:rPr>
          <w:spacing w:val="19"/>
        </w:rPr>
        <w:t xml:space="preserve"> </w:t>
      </w:r>
      <w:r w:rsidRPr="005F1500">
        <w:rPr>
          <w:spacing w:val="1"/>
        </w:rPr>
        <w:t>t</w:t>
      </w:r>
      <w:r w:rsidRPr="005F1500">
        <w:t>he</w:t>
      </w:r>
      <w:r w:rsidRPr="005F1500">
        <w:rPr>
          <w:spacing w:val="15"/>
        </w:rPr>
        <w:t xml:space="preserve"> </w:t>
      </w:r>
      <w:r w:rsidRPr="005F1500">
        <w:rPr>
          <w:spacing w:val="1"/>
        </w:rPr>
        <w:t>t</w:t>
      </w:r>
      <w:r w:rsidRPr="005F1500">
        <w:t>hr</w:t>
      </w:r>
      <w:r w:rsidRPr="005F1500">
        <w:rPr>
          <w:spacing w:val="-2"/>
        </w:rPr>
        <w:t>e</w:t>
      </w:r>
      <w:r w:rsidRPr="005F1500">
        <w:t>at</w:t>
      </w:r>
      <w:r w:rsidRPr="005F1500">
        <w:rPr>
          <w:spacing w:val="16"/>
        </w:rPr>
        <w:t xml:space="preserve"> </w:t>
      </w:r>
      <w:r w:rsidRPr="005F1500">
        <w:rPr>
          <w:spacing w:val="-3"/>
        </w:rPr>
        <w:t>o</w:t>
      </w:r>
      <w:r w:rsidRPr="005F1500">
        <w:t>f an</w:t>
      </w:r>
      <w:r w:rsidRPr="005F1500">
        <w:rPr>
          <w:spacing w:val="12"/>
        </w:rPr>
        <w:t xml:space="preserve"> </w:t>
      </w:r>
      <w:r w:rsidRPr="005F1500">
        <w:t>e</w:t>
      </w:r>
      <w:r w:rsidRPr="005F1500">
        <w:rPr>
          <w:spacing w:val="-1"/>
        </w:rPr>
        <w:t>a</w:t>
      </w:r>
      <w:r w:rsidRPr="005F1500">
        <w:rPr>
          <w:spacing w:val="1"/>
        </w:rPr>
        <w:t>rt</w:t>
      </w:r>
      <w:r w:rsidRPr="005F1500">
        <w:rPr>
          <w:spacing w:val="-3"/>
        </w:rPr>
        <w:t>h</w:t>
      </w:r>
      <w:r w:rsidRPr="005F1500">
        <w:rPr>
          <w:spacing w:val="2"/>
        </w:rPr>
        <w:t>q</w:t>
      </w:r>
      <w:r w:rsidRPr="005F1500">
        <w:t>u</w:t>
      </w:r>
      <w:r w:rsidRPr="005F1500">
        <w:rPr>
          <w:spacing w:val="-3"/>
        </w:rPr>
        <w:t>a</w:t>
      </w:r>
      <w:r w:rsidRPr="005F1500">
        <w:rPr>
          <w:spacing w:val="2"/>
        </w:rPr>
        <w:t>k</w:t>
      </w:r>
      <w:r w:rsidRPr="005F1500">
        <w:t>e</w:t>
      </w:r>
      <w:r w:rsidRPr="005F1500">
        <w:rPr>
          <w:spacing w:val="13"/>
        </w:rPr>
        <w:t xml:space="preserve"> </w:t>
      </w:r>
      <w:r w:rsidRPr="005F1500">
        <w:rPr>
          <w:spacing w:val="-1"/>
        </w:rPr>
        <w:t>i</w:t>
      </w:r>
      <w:r w:rsidRPr="005F1500">
        <w:t>n</w:t>
      </w:r>
      <w:r w:rsidRPr="005F1500">
        <w:rPr>
          <w:spacing w:val="14"/>
        </w:rPr>
        <w:t xml:space="preserve"> </w:t>
      </w:r>
      <w:r w:rsidRPr="005F1500">
        <w:rPr>
          <w:spacing w:val="1"/>
        </w:rPr>
        <w:t>I</w:t>
      </w:r>
      <w:r w:rsidRPr="005F1500">
        <w:rPr>
          <w:spacing w:val="-2"/>
        </w:rPr>
        <w:t>s</w:t>
      </w:r>
      <w:r w:rsidRPr="005F1500">
        <w:rPr>
          <w:spacing w:val="1"/>
        </w:rPr>
        <w:t>t</w:t>
      </w:r>
      <w:r w:rsidRPr="005F1500">
        <w:t>a</w:t>
      </w:r>
      <w:r w:rsidRPr="005F1500">
        <w:rPr>
          <w:spacing w:val="-1"/>
        </w:rPr>
        <w:t>n</w:t>
      </w:r>
      <w:r w:rsidRPr="005F1500">
        <w:rPr>
          <w:spacing w:val="-3"/>
        </w:rPr>
        <w:t>b</w:t>
      </w:r>
      <w:r w:rsidRPr="005F1500">
        <w:t>ul</w:t>
      </w:r>
      <w:r w:rsidRPr="005F1500">
        <w:rPr>
          <w:spacing w:val="14"/>
        </w:rPr>
        <w:t xml:space="preserve"> </w:t>
      </w:r>
      <w:r w:rsidRPr="005F1500">
        <w:rPr>
          <w:spacing w:val="-3"/>
        </w:rPr>
        <w:t>w</w:t>
      </w:r>
      <w:r w:rsidRPr="005F1500">
        <w:t>ar</w:t>
      </w:r>
      <w:r w:rsidRPr="005F1500">
        <w:rPr>
          <w:spacing w:val="1"/>
        </w:rPr>
        <w:t>r</w:t>
      </w:r>
      <w:r w:rsidRPr="005F1500">
        <w:t>a</w:t>
      </w:r>
      <w:r w:rsidRPr="005F1500">
        <w:rPr>
          <w:spacing w:val="-1"/>
        </w:rPr>
        <w:t>n</w:t>
      </w:r>
      <w:r w:rsidRPr="005F1500">
        <w:rPr>
          <w:spacing w:val="1"/>
        </w:rPr>
        <w:t>t</w:t>
      </w:r>
      <w:r w:rsidRPr="005F1500">
        <w:t>s</w:t>
      </w:r>
      <w:r w:rsidRPr="005F1500">
        <w:rPr>
          <w:spacing w:val="13"/>
        </w:rPr>
        <w:t xml:space="preserve"> </w:t>
      </w:r>
      <w:r w:rsidRPr="005F1500">
        <w:t>an</w:t>
      </w:r>
      <w:r w:rsidRPr="005F1500">
        <w:rPr>
          <w:spacing w:val="12"/>
        </w:rPr>
        <w:t xml:space="preserve"> </w:t>
      </w:r>
      <w:r w:rsidRPr="005F1500">
        <w:rPr>
          <w:spacing w:val="-1"/>
        </w:rPr>
        <w:t>i</w:t>
      </w:r>
      <w:r w:rsidRPr="005F1500">
        <w:t>ntens</w:t>
      </w:r>
      <w:r w:rsidRPr="005F1500">
        <w:rPr>
          <w:spacing w:val="-1"/>
        </w:rPr>
        <w:t>i</w:t>
      </w:r>
      <w:r w:rsidRPr="005F1500">
        <w:rPr>
          <w:spacing w:val="-2"/>
        </w:rPr>
        <w:t>v</w:t>
      </w:r>
      <w:r w:rsidRPr="005F1500">
        <w:t>e</w:t>
      </w:r>
      <w:r w:rsidRPr="005F1500">
        <w:rPr>
          <w:spacing w:val="15"/>
        </w:rPr>
        <w:t xml:space="preserve"> </w:t>
      </w:r>
      <w:r w:rsidRPr="005F1500">
        <w:rPr>
          <w:spacing w:val="1"/>
        </w:rPr>
        <w:t>r</w:t>
      </w:r>
      <w:r w:rsidRPr="005F1500">
        <w:t>es</w:t>
      </w:r>
      <w:r w:rsidRPr="005F1500">
        <w:rPr>
          <w:spacing w:val="-1"/>
        </w:rPr>
        <w:t>p</w:t>
      </w:r>
      <w:r w:rsidRPr="005F1500">
        <w:t>o</w:t>
      </w:r>
      <w:r w:rsidRPr="005F1500">
        <w:rPr>
          <w:spacing w:val="-1"/>
        </w:rPr>
        <w:t>n</w:t>
      </w:r>
      <w:r w:rsidRPr="005F1500">
        <w:t>se;</w:t>
      </w:r>
      <w:r w:rsidRPr="005F1500">
        <w:rPr>
          <w:spacing w:val="14"/>
        </w:rPr>
        <w:t xml:space="preserve"> </w:t>
      </w:r>
      <w:r w:rsidRPr="005F1500">
        <w:t>an</w:t>
      </w:r>
      <w:r w:rsidRPr="005F1500">
        <w:rPr>
          <w:spacing w:val="12"/>
        </w:rPr>
        <w:t xml:space="preserve"> </w:t>
      </w:r>
      <w:r w:rsidRPr="005F1500">
        <w:rPr>
          <w:spacing w:val="-3"/>
        </w:rPr>
        <w:t>e</w:t>
      </w:r>
      <w:r w:rsidRPr="005F1500">
        <w:rPr>
          <w:spacing w:val="2"/>
        </w:rPr>
        <w:t>q</w:t>
      </w:r>
      <w:r w:rsidRPr="005F1500">
        <w:t>u</w:t>
      </w:r>
      <w:r w:rsidRPr="005F1500">
        <w:rPr>
          <w:spacing w:val="-1"/>
        </w:rPr>
        <w:t>all</w:t>
      </w:r>
      <w:r w:rsidRPr="005F1500">
        <w:t>y</w:t>
      </w:r>
      <w:r w:rsidRPr="005F1500">
        <w:rPr>
          <w:spacing w:val="11"/>
        </w:rPr>
        <w:t xml:space="preserve"> </w:t>
      </w:r>
      <w:r w:rsidRPr="005F1500">
        <w:rPr>
          <w:spacing w:val="-1"/>
        </w:rPr>
        <w:t>li</w:t>
      </w:r>
      <w:r w:rsidRPr="005F1500">
        <w:rPr>
          <w:spacing w:val="2"/>
        </w:rPr>
        <w:t>k</w:t>
      </w:r>
      <w:r w:rsidRPr="005F1500">
        <w:t>e</w:t>
      </w:r>
      <w:r w:rsidRPr="005F1500">
        <w:rPr>
          <w:spacing w:val="-1"/>
        </w:rPr>
        <w:t>l</w:t>
      </w:r>
      <w:r w:rsidRPr="005F1500">
        <w:t>y</w:t>
      </w:r>
      <w:r w:rsidRPr="005F1500">
        <w:rPr>
          <w:spacing w:val="11"/>
        </w:rPr>
        <w:t xml:space="preserve"> </w:t>
      </w:r>
      <w:r w:rsidRPr="005F1500">
        <w:t>e</w:t>
      </w:r>
      <w:r w:rsidRPr="005F1500">
        <w:rPr>
          <w:spacing w:val="-1"/>
        </w:rPr>
        <w:t>a</w:t>
      </w:r>
      <w:r w:rsidRPr="005F1500">
        <w:rPr>
          <w:spacing w:val="1"/>
        </w:rPr>
        <w:t>rt</w:t>
      </w:r>
      <w:r w:rsidRPr="005F1500">
        <w:t>h</w:t>
      </w:r>
      <w:r w:rsidRPr="005F1500">
        <w:rPr>
          <w:spacing w:val="2"/>
        </w:rPr>
        <w:t>q</w:t>
      </w:r>
      <w:r w:rsidRPr="005F1500">
        <w:t>u</w:t>
      </w:r>
      <w:r w:rsidRPr="005F1500">
        <w:rPr>
          <w:spacing w:val="-3"/>
        </w:rPr>
        <w:t>a</w:t>
      </w:r>
      <w:r w:rsidRPr="005F1500">
        <w:rPr>
          <w:spacing w:val="2"/>
        </w:rPr>
        <w:t>k</w:t>
      </w:r>
      <w:r w:rsidRPr="005F1500">
        <w:t xml:space="preserve">e </w:t>
      </w:r>
      <w:r w:rsidRPr="005F1500">
        <w:rPr>
          <w:spacing w:val="-1"/>
        </w:rPr>
        <w:t>i</w:t>
      </w:r>
      <w:r w:rsidRPr="005F1500">
        <w:t>n a</w:t>
      </w:r>
      <w:r w:rsidRPr="005F1500">
        <w:rPr>
          <w:spacing w:val="1"/>
        </w:rPr>
        <w:t xml:space="preserve"> </w:t>
      </w:r>
      <w:r w:rsidRPr="005F1500">
        <w:t>d</w:t>
      </w:r>
      <w:r w:rsidRPr="005F1500">
        <w:rPr>
          <w:spacing w:val="-1"/>
        </w:rPr>
        <w:t>e</w:t>
      </w:r>
      <w:r w:rsidRPr="005F1500">
        <w:t>se</w:t>
      </w:r>
      <w:r w:rsidRPr="005F1500">
        <w:rPr>
          <w:spacing w:val="-2"/>
        </w:rPr>
        <w:t>r</w:t>
      </w:r>
      <w:r w:rsidRPr="005F1500">
        <w:rPr>
          <w:spacing w:val="1"/>
        </w:rPr>
        <w:t>t</w:t>
      </w:r>
      <w:r w:rsidRPr="005F1500">
        <w:t xml:space="preserve">, </w:t>
      </w:r>
      <w:r w:rsidRPr="005F1500">
        <w:rPr>
          <w:spacing w:val="-3"/>
        </w:rPr>
        <w:t>w</w:t>
      </w:r>
      <w:r w:rsidRPr="005F1500">
        <w:t>h</w:t>
      </w:r>
      <w:r w:rsidRPr="005F1500">
        <w:rPr>
          <w:spacing w:val="-1"/>
        </w:rPr>
        <w:t>e</w:t>
      </w:r>
      <w:r w:rsidRPr="005F1500">
        <w:rPr>
          <w:spacing w:val="1"/>
        </w:rPr>
        <w:t>r</w:t>
      </w:r>
      <w:r w:rsidRPr="005F1500">
        <w:t>e no</w:t>
      </w:r>
      <w:r w:rsidRPr="005F1500">
        <w:rPr>
          <w:spacing w:val="1"/>
        </w:rPr>
        <w:t xml:space="preserve"> </w:t>
      </w:r>
      <w:r w:rsidRPr="005F1500">
        <w:t>o</w:t>
      </w:r>
      <w:r w:rsidRPr="005F1500">
        <w:rPr>
          <w:spacing w:val="-3"/>
        </w:rPr>
        <w:t>n</w:t>
      </w:r>
      <w:r w:rsidRPr="005F1500">
        <w:t>e l</w:t>
      </w:r>
      <w:r w:rsidRPr="005F1500">
        <w:rPr>
          <w:spacing w:val="-1"/>
        </w:rPr>
        <w:t>i</w:t>
      </w:r>
      <w:r w:rsidRPr="005F1500">
        <w:rPr>
          <w:spacing w:val="-2"/>
        </w:rPr>
        <w:t>v</w:t>
      </w:r>
      <w:r w:rsidRPr="005F1500">
        <w:t>es,</w:t>
      </w:r>
      <w:r w:rsidRPr="005F1500">
        <w:rPr>
          <w:spacing w:val="2"/>
        </w:rPr>
        <w:t xml:space="preserve"> </w:t>
      </w:r>
      <w:r w:rsidRPr="005F1500">
        <w:rPr>
          <w:spacing w:val="-3"/>
        </w:rPr>
        <w:t>w</w:t>
      </w:r>
      <w:r w:rsidRPr="005F1500">
        <w:t>o</w:t>
      </w:r>
      <w:r w:rsidRPr="005F1500">
        <w:rPr>
          <w:spacing w:val="-1"/>
        </w:rPr>
        <w:t>ul</w:t>
      </w:r>
      <w:r w:rsidRPr="005F1500">
        <w:t>d not</w:t>
      </w:r>
      <w:r w:rsidRPr="005F1500">
        <w:rPr>
          <w:spacing w:val="2"/>
        </w:rPr>
        <w:t xml:space="preserve"> </w:t>
      </w:r>
      <w:r w:rsidRPr="005F1500">
        <w:rPr>
          <w:spacing w:val="-3"/>
        </w:rPr>
        <w:t>w</w:t>
      </w:r>
      <w:r w:rsidRPr="005F1500">
        <w:t>ar</w:t>
      </w:r>
      <w:r w:rsidRPr="005F1500">
        <w:rPr>
          <w:spacing w:val="1"/>
        </w:rPr>
        <w:t>r</w:t>
      </w:r>
      <w:r w:rsidRPr="005F1500">
        <w:t>a</w:t>
      </w:r>
      <w:r w:rsidRPr="005F1500">
        <w:rPr>
          <w:spacing w:val="-1"/>
        </w:rPr>
        <w:t>n</w:t>
      </w:r>
      <w:r w:rsidRPr="005F1500">
        <w:t xml:space="preserve">t </w:t>
      </w:r>
      <w:r w:rsidRPr="005F1500">
        <w:rPr>
          <w:spacing w:val="1"/>
        </w:rPr>
        <w:t>m</w:t>
      </w:r>
      <w:r w:rsidRPr="005F1500">
        <w:t xml:space="preserve">uch </w:t>
      </w:r>
      <w:r w:rsidRPr="005F1500">
        <w:rPr>
          <w:spacing w:val="-3"/>
        </w:rPr>
        <w:t>o</w:t>
      </w:r>
      <w:r w:rsidRPr="005F1500">
        <w:t>f a</w:t>
      </w:r>
      <w:r w:rsidRPr="005F1500">
        <w:rPr>
          <w:spacing w:val="-2"/>
        </w:rPr>
        <w:t xml:space="preserve"> </w:t>
      </w:r>
      <w:r w:rsidRPr="005F1500">
        <w:rPr>
          <w:spacing w:val="1"/>
        </w:rPr>
        <w:t>r</w:t>
      </w:r>
      <w:r w:rsidRPr="005F1500">
        <w:t>es</w:t>
      </w:r>
      <w:r w:rsidRPr="005F1500">
        <w:rPr>
          <w:spacing w:val="-1"/>
        </w:rPr>
        <w:t>p</w:t>
      </w:r>
      <w:r w:rsidRPr="005F1500">
        <w:t>o</w:t>
      </w:r>
      <w:r w:rsidRPr="005F1500">
        <w:rPr>
          <w:spacing w:val="-1"/>
        </w:rPr>
        <w:t>n</w:t>
      </w:r>
      <w:r w:rsidRPr="005F1500">
        <w:t>se.</w:t>
      </w:r>
    </w:p>
    <w:p w:rsidR="00A47F59" w:rsidRPr="00BB415D" w:rsidRDefault="005F1500" w:rsidP="00CB5B19">
      <w:pPr>
        <w:pStyle w:val="ECCParagraph"/>
      </w:pPr>
      <w:r w:rsidRPr="005F1500">
        <w:rPr>
          <w:spacing w:val="1"/>
        </w:rPr>
        <w:t>O</w:t>
      </w:r>
      <w:r w:rsidRPr="005F1500">
        <w:rPr>
          <w:spacing w:val="-2"/>
        </w:rPr>
        <w:t>v</w:t>
      </w:r>
      <w:r w:rsidRPr="005F1500">
        <w:t>er</w:t>
      </w:r>
      <w:r w:rsidRPr="005F1500">
        <w:rPr>
          <w:spacing w:val="4"/>
        </w:rPr>
        <w:t xml:space="preserve"> </w:t>
      </w:r>
      <w:r w:rsidRPr="005F1500">
        <w:rPr>
          <w:spacing w:val="1"/>
        </w:rPr>
        <w:t>t</w:t>
      </w:r>
      <w:r w:rsidRPr="005F1500">
        <w:t>he</w:t>
      </w:r>
      <w:r w:rsidRPr="005F1500">
        <w:rPr>
          <w:spacing w:val="3"/>
        </w:rPr>
        <w:t xml:space="preserve"> </w:t>
      </w:r>
      <w:r w:rsidRPr="005F1500">
        <w:t>p</w:t>
      </w:r>
      <w:r w:rsidRPr="005F1500">
        <w:rPr>
          <w:spacing w:val="-1"/>
        </w:rPr>
        <w:t>a</w:t>
      </w:r>
      <w:r w:rsidRPr="005F1500">
        <w:rPr>
          <w:spacing w:val="-2"/>
        </w:rPr>
        <w:t>s</w:t>
      </w:r>
      <w:r w:rsidRPr="005F1500">
        <w:t>t</w:t>
      </w:r>
      <w:r w:rsidRPr="005F1500">
        <w:rPr>
          <w:spacing w:val="4"/>
        </w:rPr>
        <w:t xml:space="preserve"> </w:t>
      </w:r>
      <w:r w:rsidRPr="005F1500">
        <w:t>h</w:t>
      </w:r>
      <w:r w:rsidRPr="005F1500">
        <w:rPr>
          <w:spacing w:val="-1"/>
        </w:rPr>
        <w:t>u</w:t>
      </w:r>
      <w:r w:rsidRPr="005F1500">
        <w:t>n</w:t>
      </w:r>
      <w:r w:rsidRPr="005F1500">
        <w:rPr>
          <w:spacing w:val="-1"/>
        </w:rPr>
        <w:t>d</w:t>
      </w:r>
      <w:r w:rsidRPr="005F1500">
        <w:rPr>
          <w:spacing w:val="1"/>
        </w:rPr>
        <w:t>r</w:t>
      </w:r>
      <w:r w:rsidRPr="005F1500">
        <w:t xml:space="preserve">ed </w:t>
      </w:r>
      <w:r w:rsidRPr="005F1500">
        <w:rPr>
          <w:spacing w:val="-2"/>
        </w:rPr>
        <w:t>y</w:t>
      </w:r>
      <w:r w:rsidRPr="005F1500">
        <w:t>e</w:t>
      </w:r>
      <w:r w:rsidRPr="005F1500">
        <w:rPr>
          <w:spacing w:val="-1"/>
        </w:rPr>
        <w:t>a</w:t>
      </w:r>
      <w:r w:rsidRPr="005F1500">
        <w:rPr>
          <w:spacing w:val="1"/>
        </w:rPr>
        <w:t>r</w:t>
      </w:r>
      <w:r w:rsidRPr="005F1500">
        <w:t>s,</w:t>
      </w:r>
      <w:r w:rsidRPr="005F1500">
        <w:rPr>
          <w:spacing w:val="4"/>
        </w:rPr>
        <w:t xml:space="preserve"> </w:t>
      </w:r>
      <w:r w:rsidRPr="005F1500">
        <w:rPr>
          <w:spacing w:val="1"/>
        </w:rPr>
        <w:t>t</w:t>
      </w:r>
      <w:r w:rsidRPr="005F1500">
        <w:t>h</w:t>
      </w:r>
      <w:r w:rsidRPr="005F1500">
        <w:rPr>
          <w:spacing w:val="-1"/>
        </w:rPr>
        <w:t>e</w:t>
      </w:r>
      <w:r w:rsidRPr="005F1500">
        <w:rPr>
          <w:spacing w:val="1"/>
        </w:rPr>
        <w:t>r</w:t>
      </w:r>
      <w:r w:rsidRPr="005F1500">
        <w:t>e</w:t>
      </w:r>
      <w:r w:rsidRPr="005F1500">
        <w:rPr>
          <w:spacing w:val="3"/>
        </w:rPr>
        <w:t xml:space="preserve"> </w:t>
      </w:r>
      <w:r w:rsidRPr="005F1500">
        <w:t>h</w:t>
      </w:r>
      <w:r w:rsidRPr="005F1500">
        <w:rPr>
          <w:spacing w:val="-3"/>
        </w:rPr>
        <w:t>a</w:t>
      </w:r>
      <w:r w:rsidRPr="005F1500">
        <w:t>s</w:t>
      </w:r>
      <w:r w:rsidRPr="005F1500">
        <w:rPr>
          <w:spacing w:val="3"/>
        </w:rPr>
        <w:t xml:space="preserve"> </w:t>
      </w:r>
      <w:r w:rsidRPr="005F1500">
        <w:t>b</w:t>
      </w:r>
      <w:r w:rsidRPr="005F1500">
        <w:rPr>
          <w:spacing w:val="-1"/>
        </w:rPr>
        <w:t>e</w:t>
      </w:r>
      <w:r w:rsidRPr="005F1500">
        <w:t>en a</w:t>
      </w:r>
      <w:r w:rsidRPr="005F1500">
        <w:rPr>
          <w:spacing w:val="3"/>
        </w:rPr>
        <w:t xml:space="preserve"> </w:t>
      </w:r>
      <w:r w:rsidRPr="005F1500">
        <w:t>dra</w:t>
      </w:r>
      <w:r w:rsidRPr="005F1500">
        <w:rPr>
          <w:spacing w:val="1"/>
        </w:rPr>
        <w:t>m</w:t>
      </w:r>
      <w:r w:rsidRPr="005F1500">
        <w:rPr>
          <w:spacing w:val="-3"/>
        </w:rPr>
        <w:t>a</w:t>
      </w:r>
      <w:r w:rsidRPr="005F1500">
        <w:rPr>
          <w:spacing w:val="1"/>
        </w:rPr>
        <w:t>t</w:t>
      </w:r>
      <w:r w:rsidRPr="005F1500">
        <w:rPr>
          <w:spacing w:val="-1"/>
        </w:rPr>
        <w:t>i</w:t>
      </w:r>
      <w:r w:rsidRPr="005F1500">
        <w:t>c</w:t>
      </w:r>
      <w:r w:rsidRPr="005F1500">
        <w:rPr>
          <w:spacing w:val="3"/>
        </w:rPr>
        <w:t xml:space="preserve"> </w:t>
      </w:r>
      <w:r w:rsidRPr="005F1500">
        <w:rPr>
          <w:spacing w:val="-1"/>
        </w:rPr>
        <w:t>i</w:t>
      </w:r>
      <w:r w:rsidRPr="005F1500">
        <w:t>ncrease</w:t>
      </w:r>
      <w:r w:rsidRPr="005F1500">
        <w:rPr>
          <w:spacing w:val="3"/>
        </w:rPr>
        <w:t xml:space="preserve"> </w:t>
      </w:r>
      <w:r w:rsidRPr="005F1500">
        <w:rPr>
          <w:spacing w:val="-1"/>
        </w:rPr>
        <w:t>i</w:t>
      </w:r>
      <w:r w:rsidRPr="005F1500">
        <w:t>n</w:t>
      </w:r>
      <w:r w:rsidRPr="005F1500">
        <w:rPr>
          <w:spacing w:val="3"/>
        </w:rPr>
        <w:t xml:space="preserve"> </w:t>
      </w:r>
      <w:r w:rsidRPr="005F1500">
        <w:rPr>
          <w:spacing w:val="-1"/>
        </w:rPr>
        <w:t>t</w:t>
      </w:r>
      <w:r w:rsidRPr="005F1500">
        <w:t>he</w:t>
      </w:r>
      <w:r w:rsidRPr="005F1500">
        <w:rPr>
          <w:spacing w:val="3"/>
        </w:rPr>
        <w:t xml:space="preserve"> </w:t>
      </w:r>
      <w:r w:rsidRPr="005F1500">
        <w:t>n</w:t>
      </w:r>
      <w:r w:rsidRPr="005F1500">
        <w:rPr>
          <w:spacing w:val="-1"/>
        </w:rPr>
        <w:t>u</w:t>
      </w:r>
      <w:r w:rsidRPr="005F1500">
        <w:rPr>
          <w:spacing w:val="1"/>
        </w:rPr>
        <w:t>m</w:t>
      </w:r>
      <w:r w:rsidRPr="005F1500">
        <w:t>b</w:t>
      </w:r>
      <w:r w:rsidRPr="005F1500">
        <w:rPr>
          <w:spacing w:val="-1"/>
        </w:rPr>
        <w:t>e</w:t>
      </w:r>
      <w:r w:rsidRPr="005F1500">
        <w:t>r</w:t>
      </w:r>
      <w:r w:rsidRPr="005F1500">
        <w:rPr>
          <w:spacing w:val="2"/>
        </w:rPr>
        <w:t xml:space="preserve"> </w:t>
      </w:r>
      <w:r w:rsidRPr="005F1500">
        <w:rPr>
          <w:spacing w:val="-3"/>
        </w:rPr>
        <w:t>o</w:t>
      </w:r>
      <w:r w:rsidRPr="005F1500">
        <w:t>f n</w:t>
      </w:r>
      <w:r w:rsidRPr="005F1500">
        <w:rPr>
          <w:spacing w:val="-1"/>
        </w:rPr>
        <w:t>a</w:t>
      </w:r>
      <w:r w:rsidRPr="005F1500">
        <w:rPr>
          <w:spacing w:val="1"/>
        </w:rPr>
        <w:t>t</w:t>
      </w:r>
      <w:r w:rsidRPr="005F1500">
        <w:t>ural</w:t>
      </w:r>
      <w:r w:rsidRPr="005F1500">
        <w:rPr>
          <w:spacing w:val="41"/>
        </w:rPr>
        <w:t xml:space="preserve"> </w:t>
      </w:r>
      <w:r w:rsidRPr="005F1500">
        <w:t>d</w:t>
      </w:r>
      <w:r w:rsidRPr="005F1500">
        <w:rPr>
          <w:spacing w:val="-1"/>
        </w:rPr>
        <w:t>i</w:t>
      </w:r>
      <w:r w:rsidRPr="005F1500">
        <w:t>sast</w:t>
      </w:r>
      <w:r w:rsidRPr="005F1500">
        <w:rPr>
          <w:spacing w:val="-2"/>
        </w:rPr>
        <w:t>e</w:t>
      </w:r>
      <w:r w:rsidRPr="005F1500">
        <w:rPr>
          <w:spacing w:val="1"/>
        </w:rPr>
        <w:t>r</w:t>
      </w:r>
      <w:r w:rsidRPr="005F1500">
        <w:t>s</w:t>
      </w:r>
      <w:r w:rsidRPr="005F1500">
        <w:rPr>
          <w:spacing w:val="39"/>
        </w:rPr>
        <w:t xml:space="preserve"> </w:t>
      </w:r>
      <w:r w:rsidRPr="005F1500">
        <w:rPr>
          <w:spacing w:val="1"/>
        </w:rPr>
        <w:t>r</w:t>
      </w:r>
      <w:r w:rsidRPr="005F1500">
        <w:t>e</w:t>
      </w:r>
      <w:r w:rsidRPr="005F1500">
        <w:rPr>
          <w:spacing w:val="-1"/>
        </w:rPr>
        <w:t>p</w:t>
      </w:r>
      <w:r w:rsidRPr="005F1500">
        <w:t>o</w:t>
      </w:r>
      <w:r w:rsidRPr="005F1500">
        <w:rPr>
          <w:spacing w:val="-2"/>
        </w:rPr>
        <w:t>r</w:t>
      </w:r>
      <w:r w:rsidRPr="005F1500">
        <w:rPr>
          <w:spacing w:val="1"/>
        </w:rPr>
        <w:t>t</w:t>
      </w:r>
      <w:r w:rsidRPr="005F1500">
        <w:rPr>
          <w:spacing w:val="-3"/>
        </w:rPr>
        <w:t>e</w:t>
      </w:r>
      <w:r w:rsidRPr="005F1500">
        <w:t>d</w:t>
      </w:r>
      <w:r w:rsidRPr="005F1500">
        <w:rPr>
          <w:spacing w:val="42"/>
        </w:rPr>
        <w:t xml:space="preserve"> </w:t>
      </w:r>
      <w:r w:rsidRPr="005F1500">
        <w:t>a</w:t>
      </w:r>
      <w:r w:rsidRPr="005F1500">
        <w:rPr>
          <w:spacing w:val="-1"/>
        </w:rPr>
        <w:t>n</w:t>
      </w:r>
      <w:r w:rsidRPr="005F1500">
        <w:t>d</w:t>
      </w:r>
      <w:r w:rsidRPr="005F1500">
        <w:rPr>
          <w:spacing w:val="39"/>
        </w:rPr>
        <w:t xml:space="preserve"> </w:t>
      </w:r>
      <w:r w:rsidRPr="005F1500">
        <w:rPr>
          <w:spacing w:val="-1"/>
        </w:rPr>
        <w:t>i</w:t>
      </w:r>
      <w:r w:rsidRPr="005F1500">
        <w:t>n</w:t>
      </w:r>
      <w:r w:rsidRPr="005F1500">
        <w:rPr>
          <w:spacing w:val="41"/>
        </w:rPr>
        <w:t xml:space="preserve"> </w:t>
      </w:r>
      <w:r w:rsidRPr="005F1500">
        <w:rPr>
          <w:spacing w:val="1"/>
        </w:rPr>
        <w:t>t</w:t>
      </w:r>
      <w:r w:rsidRPr="005F1500">
        <w:t>he</w:t>
      </w:r>
      <w:r w:rsidRPr="005F1500">
        <w:rPr>
          <w:spacing w:val="41"/>
        </w:rPr>
        <w:t xml:space="preserve"> </w:t>
      </w:r>
      <w:r w:rsidRPr="005F1500">
        <w:t>ass</w:t>
      </w:r>
      <w:r w:rsidRPr="005F1500">
        <w:rPr>
          <w:spacing w:val="-1"/>
        </w:rPr>
        <w:t>o</w:t>
      </w:r>
      <w:r w:rsidRPr="005F1500">
        <w:t>c</w:t>
      </w:r>
      <w:r w:rsidRPr="005F1500">
        <w:rPr>
          <w:spacing w:val="-1"/>
        </w:rPr>
        <w:t>i</w:t>
      </w:r>
      <w:r w:rsidRPr="005F1500">
        <w:t>ated</w:t>
      </w:r>
      <w:r w:rsidRPr="005F1500">
        <w:rPr>
          <w:spacing w:val="39"/>
        </w:rPr>
        <w:t xml:space="preserve"> </w:t>
      </w:r>
      <w:r w:rsidRPr="005F1500">
        <w:t>pro</w:t>
      </w:r>
      <w:r w:rsidRPr="005F1500">
        <w:rPr>
          <w:spacing w:val="-3"/>
        </w:rPr>
        <w:t>p</w:t>
      </w:r>
      <w:r w:rsidRPr="005F1500">
        <w:t>er</w:t>
      </w:r>
      <w:r w:rsidRPr="005F1500">
        <w:rPr>
          <w:spacing w:val="1"/>
        </w:rPr>
        <w:t>t</w:t>
      </w:r>
      <w:r w:rsidRPr="005F1500">
        <w:t>y</w:t>
      </w:r>
      <w:r w:rsidRPr="005F1500">
        <w:rPr>
          <w:spacing w:val="39"/>
        </w:rPr>
        <w:t xml:space="preserve"> </w:t>
      </w:r>
      <w:r w:rsidRPr="005F1500">
        <w:t>d</w:t>
      </w:r>
      <w:r w:rsidRPr="005F1500">
        <w:rPr>
          <w:spacing w:val="-1"/>
        </w:rPr>
        <w:t>a</w:t>
      </w:r>
      <w:r w:rsidRPr="005F1500">
        <w:rPr>
          <w:spacing w:val="1"/>
        </w:rPr>
        <w:t>m</w:t>
      </w:r>
      <w:r w:rsidRPr="005F1500">
        <w:rPr>
          <w:spacing w:val="-3"/>
        </w:rPr>
        <w:t>a</w:t>
      </w:r>
      <w:r w:rsidRPr="005F1500">
        <w:rPr>
          <w:spacing w:val="2"/>
        </w:rPr>
        <w:t>g</w:t>
      </w:r>
      <w:r w:rsidRPr="005F1500">
        <w:rPr>
          <w:spacing w:val="-3"/>
        </w:rPr>
        <w:t>e</w:t>
      </w:r>
      <w:r w:rsidRPr="005F1500">
        <w:t xml:space="preserve">. </w:t>
      </w:r>
    </w:p>
    <w:p w:rsidR="00A47F59" w:rsidRPr="00BB415D" w:rsidRDefault="005F1500" w:rsidP="00CB5B19">
      <w:pPr>
        <w:pStyle w:val="ECCParagraph"/>
        <w:rPr>
          <w:sz w:val="18"/>
          <w:szCs w:val="18"/>
        </w:rPr>
      </w:pPr>
      <w:r w:rsidRPr="005F1500">
        <w:rPr>
          <w:spacing w:val="-1"/>
        </w:rPr>
        <w:t>A</w:t>
      </w:r>
      <w:r w:rsidRPr="005F1500">
        <w:t>s</w:t>
      </w:r>
      <w:r w:rsidRPr="005F1500">
        <w:rPr>
          <w:spacing w:val="3"/>
        </w:rPr>
        <w:t xml:space="preserve"> </w:t>
      </w:r>
      <w:r w:rsidRPr="005F1500">
        <w:t>a</w:t>
      </w:r>
      <w:r w:rsidRPr="005F1500">
        <w:rPr>
          <w:spacing w:val="2"/>
        </w:rPr>
        <w:t xml:space="preserve"> </w:t>
      </w:r>
      <w:r w:rsidRPr="005F1500">
        <w:t>n</w:t>
      </w:r>
      <w:r w:rsidRPr="005F1500">
        <w:rPr>
          <w:spacing w:val="-3"/>
        </w:rPr>
        <w:t>o</w:t>
      </w:r>
      <w:r w:rsidRPr="005F1500">
        <w:rPr>
          <w:spacing w:val="1"/>
        </w:rPr>
        <w:t>t</w:t>
      </w:r>
      <w:r w:rsidRPr="005F1500">
        <w:t>a</w:t>
      </w:r>
      <w:r w:rsidRPr="005F1500">
        <w:rPr>
          <w:spacing w:val="-1"/>
        </w:rPr>
        <w:t>bl</w:t>
      </w:r>
      <w:r w:rsidRPr="005F1500">
        <w:t>e</w:t>
      </w:r>
      <w:r w:rsidRPr="005F1500">
        <w:rPr>
          <w:spacing w:val="2"/>
        </w:rPr>
        <w:t xml:space="preserve"> </w:t>
      </w:r>
      <w:r w:rsidRPr="005F1500">
        <w:rPr>
          <w:spacing w:val="1"/>
        </w:rPr>
        <w:t>r</w:t>
      </w:r>
      <w:r w:rsidRPr="005F1500">
        <w:t>ec</w:t>
      </w:r>
      <w:r w:rsidRPr="005F1500">
        <w:rPr>
          <w:spacing w:val="-1"/>
        </w:rPr>
        <w:t>e</w:t>
      </w:r>
      <w:r w:rsidRPr="005F1500">
        <w:rPr>
          <w:spacing w:val="-3"/>
        </w:rPr>
        <w:t>n</w:t>
      </w:r>
      <w:r w:rsidRPr="005F1500">
        <w:t>t</w:t>
      </w:r>
      <w:r w:rsidRPr="005F1500">
        <w:rPr>
          <w:spacing w:val="4"/>
        </w:rPr>
        <w:t xml:space="preserve"> </w:t>
      </w:r>
      <w:r w:rsidRPr="005F1500">
        <w:t>e</w:t>
      </w:r>
      <w:r w:rsidRPr="005F1500">
        <w:rPr>
          <w:spacing w:val="-5"/>
        </w:rPr>
        <w:t>x</w:t>
      </w:r>
      <w:r w:rsidRPr="005F1500">
        <w:t>amp</w:t>
      </w:r>
      <w:r w:rsidRPr="005F1500">
        <w:rPr>
          <w:spacing w:val="-1"/>
        </w:rPr>
        <w:t>l</w:t>
      </w:r>
      <w:r w:rsidRPr="005F1500">
        <w:t>e,</w:t>
      </w:r>
      <w:r w:rsidRPr="005F1500">
        <w:rPr>
          <w:spacing w:val="3"/>
        </w:rPr>
        <w:t xml:space="preserve"> </w:t>
      </w:r>
      <w:r w:rsidRPr="005F1500">
        <w:t>a n</w:t>
      </w:r>
      <w:r w:rsidRPr="005F1500">
        <w:rPr>
          <w:spacing w:val="-1"/>
        </w:rPr>
        <w:t>u</w:t>
      </w:r>
      <w:r w:rsidRPr="005F1500">
        <w:rPr>
          <w:spacing w:val="1"/>
        </w:rPr>
        <w:t>m</w:t>
      </w:r>
      <w:r w:rsidRPr="005F1500">
        <w:t>b</w:t>
      </w:r>
      <w:r w:rsidRPr="005F1500">
        <w:rPr>
          <w:spacing w:val="-3"/>
        </w:rPr>
        <w:t>e</w:t>
      </w:r>
      <w:r w:rsidRPr="005F1500">
        <w:t>r</w:t>
      </w:r>
      <w:r w:rsidRPr="005F1500">
        <w:rPr>
          <w:spacing w:val="3"/>
        </w:rPr>
        <w:t xml:space="preserve"> </w:t>
      </w:r>
      <w:r w:rsidRPr="005F1500">
        <w:rPr>
          <w:spacing w:val="-3"/>
        </w:rPr>
        <w:t>o</w:t>
      </w:r>
      <w:r w:rsidRPr="005F1500">
        <w:t>f</w:t>
      </w:r>
      <w:r w:rsidRPr="005F1500">
        <w:rPr>
          <w:spacing w:val="4"/>
        </w:rPr>
        <w:t xml:space="preserve"> </w:t>
      </w:r>
      <w:r w:rsidRPr="005F1500">
        <w:rPr>
          <w:spacing w:val="-3"/>
        </w:rPr>
        <w:t>E</w:t>
      </w:r>
      <w:r w:rsidRPr="005F1500">
        <w:t>urope</w:t>
      </w:r>
      <w:r w:rsidRPr="005F1500">
        <w:rPr>
          <w:spacing w:val="-1"/>
        </w:rPr>
        <w:t>a</w:t>
      </w:r>
      <w:r w:rsidRPr="005F1500">
        <w:t>n</w:t>
      </w:r>
      <w:r w:rsidRPr="005F1500">
        <w:rPr>
          <w:spacing w:val="2"/>
        </w:rPr>
        <w:t xml:space="preserve"> </w:t>
      </w:r>
      <w:r w:rsidRPr="005F1500">
        <w:t>co</w:t>
      </w:r>
      <w:r w:rsidRPr="005F1500">
        <w:rPr>
          <w:spacing w:val="-1"/>
        </w:rPr>
        <w:t>u</w:t>
      </w:r>
      <w:r w:rsidRPr="005F1500">
        <w:rPr>
          <w:spacing w:val="-3"/>
        </w:rPr>
        <w:t>n</w:t>
      </w:r>
      <w:r w:rsidRPr="005F1500">
        <w:rPr>
          <w:spacing w:val="1"/>
        </w:rPr>
        <w:t>tr</w:t>
      </w:r>
      <w:r w:rsidRPr="005F1500">
        <w:rPr>
          <w:spacing w:val="-1"/>
        </w:rPr>
        <w:t>i</w:t>
      </w:r>
      <w:r w:rsidRPr="005F1500">
        <w:t>e</w:t>
      </w:r>
      <w:r w:rsidRPr="005F1500">
        <w:rPr>
          <w:spacing w:val="-3"/>
        </w:rPr>
        <w:t>s</w:t>
      </w:r>
      <w:r w:rsidRPr="005F1500">
        <w:t>,</w:t>
      </w:r>
      <w:r w:rsidRPr="005F1500">
        <w:rPr>
          <w:spacing w:val="4"/>
        </w:rPr>
        <w:t xml:space="preserve"> </w:t>
      </w:r>
      <w:r w:rsidRPr="005F1500">
        <w:rPr>
          <w:spacing w:val="-1"/>
        </w:rPr>
        <w:t>i</w:t>
      </w:r>
      <w:r w:rsidRPr="005F1500">
        <w:t>nc</w:t>
      </w:r>
      <w:r w:rsidRPr="005F1500">
        <w:rPr>
          <w:spacing w:val="-1"/>
        </w:rPr>
        <w:t>l</w:t>
      </w:r>
      <w:r w:rsidRPr="005F1500">
        <w:t>u</w:t>
      </w:r>
      <w:r w:rsidRPr="005F1500">
        <w:rPr>
          <w:spacing w:val="-1"/>
        </w:rPr>
        <w:t>di</w:t>
      </w:r>
      <w:r w:rsidRPr="005F1500">
        <w:t>ng</w:t>
      </w:r>
      <w:r w:rsidRPr="005F1500">
        <w:rPr>
          <w:spacing w:val="4"/>
        </w:rPr>
        <w:t xml:space="preserve"> </w:t>
      </w:r>
      <w:r w:rsidRPr="005F1500">
        <w:rPr>
          <w:spacing w:val="-1"/>
        </w:rPr>
        <w:t>P</w:t>
      </w:r>
      <w:r w:rsidRPr="005F1500">
        <w:t>o</w:t>
      </w:r>
      <w:r w:rsidRPr="005F1500">
        <w:rPr>
          <w:spacing w:val="-1"/>
        </w:rPr>
        <w:t>l</w:t>
      </w:r>
      <w:r w:rsidRPr="005F1500">
        <w:t>a</w:t>
      </w:r>
      <w:r w:rsidRPr="005F1500">
        <w:rPr>
          <w:spacing w:val="-1"/>
        </w:rPr>
        <w:t>n</w:t>
      </w:r>
      <w:r w:rsidRPr="005F1500">
        <w:rPr>
          <w:spacing w:val="-3"/>
        </w:rPr>
        <w:t>d</w:t>
      </w:r>
      <w:r w:rsidRPr="005F1500">
        <w:t xml:space="preserve">, </w:t>
      </w:r>
      <w:r w:rsidRPr="005F1500">
        <w:rPr>
          <w:spacing w:val="1"/>
        </w:rPr>
        <w:t>G</w:t>
      </w:r>
      <w:r w:rsidRPr="005F1500">
        <w:t>e</w:t>
      </w:r>
      <w:r w:rsidRPr="005F1500">
        <w:rPr>
          <w:spacing w:val="-2"/>
        </w:rPr>
        <w:t>r</w:t>
      </w:r>
      <w:r w:rsidRPr="005F1500">
        <w:rPr>
          <w:spacing w:val="1"/>
        </w:rPr>
        <w:t>m</w:t>
      </w:r>
      <w:r w:rsidRPr="005F1500">
        <w:t>a</w:t>
      </w:r>
      <w:r w:rsidRPr="005F1500">
        <w:rPr>
          <w:spacing w:val="-1"/>
        </w:rPr>
        <w:t>n</w:t>
      </w:r>
      <w:r w:rsidRPr="005F1500">
        <w:rPr>
          <w:spacing w:val="-2"/>
        </w:rPr>
        <w:t>y</w:t>
      </w:r>
      <w:r w:rsidRPr="005F1500">
        <w:t>,</w:t>
      </w:r>
      <w:r w:rsidRPr="005F1500">
        <w:rPr>
          <w:spacing w:val="4"/>
        </w:rPr>
        <w:t xml:space="preserve"> </w:t>
      </w:r>
      <w:r w:rsidRPr="005F1500">
        <w:rPr>
          <w:spacing w:val="-1"/>
        </w:rPr>
        <w:t>A</w:t>
      </w:r>
      <w:r w:rsidRPr="005F1500">
        <w:t>ust</w:t>
      </w:r>
      <w:r w:rsidRPr="005F1500">
        <w:rPr>
          <w:spacing w:val="1"/>
        </w:rPr>
        <w:t>r</w:t>
      </w:r>
      <w:r w:rsidRPr="005F1500">
        <w:rPr>
          <w:spacing w:val="-1"/>
        </w:rPr>
        <w:t>i</w:t>
      </w:r>
      <w:r w:rsidRPr="005F1500">
        <w:rPr>
          <w:spacing w:val="-3"/>
        </w:rPr>
        <w:t>a</w:t>
      </w:r>
      <w:r w:rsidRPr="005F1500">
        <w:t>,</w:t>
      </w:r>
      <w:r w:rsidRPr="005F1500">
        <w:rPr>
          <w:spacing w:val="4"/>
        </w:rPr>
        <w:t xml:space="preserve"> </w:t>
      </w:r>
      <w:r w:rsidRPr="005F1500">
        <w:rPr>
          <w:spacing w:val="1"/>
        </w:rPr>
        <w:t>t</w:t>
      </w:r>
      <w:r w:rsidRPr="005F1500">
        <w:t xml:space="preserve">he </w:t>
      </w:r>
      <w:r w:rsidRPr="005F1500">
        <w:rPr>
          <w:spacing w:val="-1"/>
        </w:rPr>
        <w:t>C</w:t>
      </w:r>
      <w:r w:rsidRPr="005F1500">
        <w:rPr>
          <w:spacing w:val="-2"/>
        </w:rPr>
        <w:t>z</w:t>
      </w:r>
      <w:r w:rsidRPr="005F1500">
        <w:t>ech</w:t>
      </w:r>
      <w:r w:rsidRPr="005F1500">
        <w:rPr>
          <w:spacing w:val="2"/>
        </w:rPr>
        <w:t xml:space="preserve"> </w:t>
      </w:r>
      <w:r w:rsidRPr="005F1500">
        <w:rPr>
          <w:spacing w:val="-1"/>
        </w:rPr>
        <w:t>R</w:t>
      </w:r>
      <w:r w:rsidRPr="005F1500">
        <w:t>e</w:t>
      </w:r>
      <w:r w:rsidRPr="005F1500">
        <w:rPr>
          <w:spacing w:val="-1"/>
        </w:rPr>
        <w:t>p</w:t>
      </w:r>
      <w:r w:rsidRPr="005F1500">
        <w:t>u</w:t>
      </w:r>
      <w:r w:rsidRPr="005F1500">
        <w:rPr>
          <w:spacing w:val="2"/>
        </w:rPr>
        <w:t>b</w:t>
      </w:r>
      <w:r w:rsidRPr="005F1500">
        <w:rPr>
          <w:spacing w:val="-1"/>
        </w:rPr>
        <w:t>li</w:t>
      </w:r>
      <w:r w:rsidRPr="005F1500">
        <w:t>c,</w:t>
      </w:r>
      <w:r w:rsidRPr="005F1500">
        <w:rPr>
          <w:spacing w:val="4"/>
        </w:rPr>
        <w:t xml:space="preserve"> </w:t>
      </w:r>
      <w:r w:rsidRPr="005F1500">
        <w:rPr>
          <w:spacing w:val="-1"/>
        </w:rPr>
        <w:t>H</w:t>
      </w:r>
      <w:r w:rsidRPr="005F1500">
        <w:t>u</w:t>
      </w:r>
      <w:r w:rsidRPr="005F1500">
        <w:rPr>
          <w:spacing w:val="-1"/>
        </w:rPr>
        <w:t>n</w:t>
      </w:r>
      <w:r w:rsidRPr="005F1500">
        <w:rPr>
          <w:spacing w:val="2"/>
        </w:rPr>
        <w:t>g</w:t>
      </w:r>
      <w:r w:rsidRPr="005F1500">
        <w:rPr>
          <w:spacing w:val="-3"/>
        </w:rPr>
        <w:t>a</w:t>
      </w:r>
      <w:r w:rsidRPr="005F1500">
        <w:rPr>
          <w:spacing w:val="1"/>
        </w:rPr>
        <w:t>r</w:t>
      </w:r>
      <w:r w:rsidRPr="005F1500">
        <w:rPr>
          <w:spacing w:val="-2"/>
        </w:rPr>
        <w:t>y</w:t>
      </w:r>
      <w:r w:rsidRPr="005F1500">
        <w:t>,</w:t>
      </w:r>
      <w:r w:rsidRPr="005F1500">
        <w:rPr>
          <w:spacing w:val="4"/>
        </w:rPr>
        <w:t xml:space="preserve"> </w:t>
      </w:r>
      <w:r w:rsidRPr="005F1500">
        <w:rPr>
          <w:spacing w:val="-1"/>
        </w:rPr>
        <w:t>Sl</w:t>
      </w:r>
      <w:r w:rsidRPr="005F1500">
        <w:t>o</w:t>
      </w:r>
      <w:r w:rsidRPr="005F1500">
        <w:rPr>
          <w:spacing w:val="-3"/>
        </w:rPr>
        <w:t>v</w:t>
      </w:r>
      <w:r w:rsidRPr="005F1500">
        <w:t>a</w:t>
      </w:r>
      <w:r w:rsidRPr="005F1500">
        <w:rPr>
          <w:spacing w:val="2"/>
        </w:rPr>
        <w:t>k</w:t>
      </w:r>
      <w:r w:rsidRPr="005F1500">
        <w:rPr>
          <w:spacing w:val="-1"/>
        </w:rPr>
        <w:t>i</w:t>
      </w:r>
      <w:r w:rsidRPr="005F1500">
        <w:t>a,</w:t>
      </w:r>
      <w:r w:rsidRPr="005F1500">
        <w:rPr>
          <w:spacing w:val="3"/>
        </w:rPr>
        <w:t xml:space="preserve"> </w:t>
      </w:r>
      <w:r w:rsidRPr="005F1500">
        <w:rPr>
          <w:spacing w:val="-1"/>
        </w:rPr>
        <w:t>S</w:t>
      </w:r>
      <w:r w:rsidRPr="005F1500">
        <w:t>erb</w:t>
      </w:r>
      <w:r w:rsidRPr="005F1500">
        <w:rPr>
          <w:spacing w:val="-1"/>
        </w:rPr>
        <w:t>i</w:t>
      </w:r>
      <w:r w:rsidRPr="005F1500">
        <w:t>a</w:t>
      </w:r>
      <w:r w:rsidRPr="005F1500">
        <w:rPr>
          <w:spacing w:val="2"/>
        </w:rPr>
        <w:t xml:space="preserve"> </w:t>
      </w:r>
      <w:r w:rsidRPr="005F1500">
        <w:t>a</w:t>
      </w:r>
      <w:r w:rsidRPr="005F1500">
        <w:rPr>
          <w:spacing w:val="-1"/>
        </w:rPr>
        <w:t>n</w:t>
      </w:r>
      <w:r w:rsidRPr="005F1500">
        <w:t>d</w:t>
      </w:r>
      <w:r w:rsidRPr="005F1500">
        <w:rPr>
          <w:spacing w:val="2"/>
        </w:rPr>
        <w:t xml:space="preserve"> </w:t>
      </w:r>
      <w:r w:rsidRPr="005F1500">
        <w:rPr>
          <w:spacing w:val="1"/>
        </w:rPr>
        <w:t>t</w:t>
      </w:r>
      <w:r w:rsidRPr="005F1500">
        <w:t>he</w:t>
      </w:r>
      <w:r w:rsidRPr="005F1500">
        <w:rPr>
          <w:spacing w:val="2"/>
        </w:rPr>
        <w:t xml:space="preserve"> </w:t>
      </w:r>
      <w:r w:rsidRPr="005F1500">
        <w:rPr>
          <w:spacing w:val="-1"/>
        </w:rPr>
        <w:t>U</w:t>
      </w:r>
      <w:r w:rsidRPr="005F1500">
        <w:t>k</w:t>
      </w:r>
      <w:r w:rsidRPr="005F1500">
        <w:rPr>
          <w:spacing w:val="1"/>
        </w:rPr>
        <w:t>r</w:t>
      </w:r>
      <w:r w:rsidRPr="005F1500">
        <w:t>a</w:t>
      </w:r>
      <w:r w:rsidRPr="005F1500">
        <w:rPr>
          <w:spacing w:val="-1"/>
        </w:rPr>
        <w:t>i</w:t>
      </w:r>
      <w:r w:rsidRPr="005F1500">
        <w:t>ne e</w:t>
      </w:r>
      <w:r w:rsidRPr="005F1500">
        <w:rPr>
          <w:spacing w:val="-3"/>
        </w:rPr>
        <w:t>x</w:t>
      </w:r>
      <w:r w:rsidRPr="005F1500">
        <w:t>p</w:t>
      </w:r>
      <w:r w:rsidRPr="005F1500">
        <w:rPr>
          <w:spacing w:val="-1"/>
        </w:rPr>
        <w:t>e</w:t>
      </w:r>
      <w:r w:rsidRPr="005F1500">
        <w:rPr>
          <w:spacing w:val="1"/>
        </w:rPr>
        <w:t>r</w:t>
      </w:r>
      <w:r w:rsidRPr="005F1500">
        <w:rPr>
          <w:spacing w:val="-1"/>
        </w:rPr>
        <w:t>i</w:t>
      </w:r>
      <w:r w:rsidRPr="005F1500">
        <w:t>e</w:t>
      </w:r>
      <w:r w:rsidRPr="005F1500">
        <w:rPr>
          <w:spacing w:val="-1"/>
        </w:rPr>
        <w:t>n</w:t>
      </w:r>
      <w:r w:rsidRPr="005F1500">
        <w:t>ced seri</w:t>
      </w:r>
      <w:r w:rsidRPr="005F1500">
        <w:rPr>
          <w:spacing w:val="-1"/>
        </w:rPr>
        <w:t>o</w:t>
      </w:r>
      <w:r w:rsidRPr="005F1500">
        <w:t xml:space="preserve">us </w:t>
      </w:r>
      <w:r w:rsidRPr="005F1500">
        <w:rPr>
          <w:spacing w:val="3"/>
        </w:rPr>
        <w:t>f</w:t>
      </w:r>
      <w:r w:rsidRPr="005F1500">
        <w:rPr>
          <w:spacing w:val="-1"/>
        </w:rPr>
        <w:t>l</w:t>
      </w:r>
      <w:r w:rsidRPr="005F1500">
        <w:t>o</w:t>
      </w:r>
      <w:r w:rsidRPr="005F1500">
        <w:rPr>
          <w:spacing w:val="-3"/>
        </w:rPr>
        <w:t>o</w:t>
      </w:r>
      <w:r w:rsidRPr="005F1500">
        <w:t>d</w:t>
      </w:r>
      <w:r w:rsidRPr="005F1500">
        <w:rPr>
          <w:spacing w:val="-1"/>
        </w:rPr>
        <w:t>i</w:t>
      </w:r>
      <w:r w:rsidRPr="005F1500">
        <w:t>ng</w:t>
      </w:r>
      <w:r w:rsidRPr="005F1500">
        <w:rPr>
          <w:spacing w:val="2"/>
        </w:rPr>
        <w:t xml:space="preserve"> </w:t>
      </w:r>
      <w:r w:rsidRPr="005F1500">
        <w:rPr>
          <w:spacing w:val="-1"/>
        </w:rPr>
        <w:t>i</w:t>
      </w:r>
      <w:r w:rsidRPr="005F1500">
        <w:t xml:space="preserve">n </w:t>
      </w:r>
      <w:r w:rsidRPr="005F1500">
        <w:rPr>
          <w:spacing w:val="-4"/>
        </w:rPr>
        <w:t>M</w:t>
      </w:r>
      <w:r w:rsidRPr="005F1500">
        <w:rPr>
          <w:spacing w:val="2"/>
        </w:rPr>
        <w:t>a</w:t>
      </w:r>
      <w:r w:rsidRPr="005F1500">
        <w:rPr>
          <w:spacing w:val="-2"/>
        </w:rPr>
        <w:t>y</w:t>
      </w:r>
      <w:r w:rsidRPr="005F1500">
        <w:t>,</w:t>
      </w:r>
      <w:r w:rsidRPr="005F1500">
        <w:rPr>
          <w:spacing w:val="4"/>
        </w:rPr>
        <w:t xml:space="preserve"> </w:t>
      </w:r>
      <w:r w:rsidRPr="005F1500">
        <w:t>Ju</w:t>
      </w:r>
      <w:r w:rsidRPr="005F1500">
        <w:rPr>
          <w:spacing w:val="-1"/>
        </w:rPr>
        <w:t>n</w:t>
      </w:r>
      <w:r w:rsidRPr="005F1500">
        <w:t>e a</w:t>
      </w:r>
      <w:r w:rsidRPr="005F1500">
        <w:rPr>
          <w:spacing w:val="-1"/>
        </w:rPr>
        <w:t>n</w:t>
      </w:r>
      <w:r w:rsidRPr="005F1500">
        <w:t xml:space="preserve">d </w:t>
      </w:r>
      <w:r w:rsidRPr="005F1500">
        <w:rPr>
          <w:spacing w:val="1"/>
        </w:rPr>
        <w:t>A</w:t>
      </w:r>
      <w:r w:rsidRPr="005F1500">
        <w:t>u</w:t>
      </w:r>
      <w:r w:rsidRPr="005F1500">
        <w:rPr>
          <w:spacing w:val="2"/>
        </w:rPr>
        <w:t>g</w:t>
      </w:r>
      <w:r w:rsidRPr="005F1500">
        <w:t>u</w:t>
      </w:r>
      <w:r w:rsidRPr="005F1500">
        <w:rPr>
          <w:spacing w:val="-3"/>
        </w:rPr>
        <w:t>s</w:t>
      </w:r>
      <w:r w:rsidRPr="005F1500">
        <w:t>t</w:t>
      </w:r>
      <w:r w:rsidRPr="005F1500">
        <w:rPr>
          <w:spacing w:val="1"/>
        </w:rPr>
        <w:t xml:space="preserve"> </w:t>
      </w:r>
      <w:r w:rsidRPr="005F1500">
        <w:rPr>
          <w:spacing w:val="-3"/>
        </w:rPr>
        <w:t>o</w:t>
      </w:r>
      <w:r w:rsidRPr="005F1500">
        <w:t>f</w:t>
      </w:r>
      <w:r w:rsidRPr="005F1500">
        <w:rPr>
          <w:spacing w:val="3"/>
        </w:rPr>
        <w:t xml:space="preserve"> </w:t>
      </w:r>
      <w:r w:rsidRPr="005F1500">
        <w:t>2</w:t>
      </w:r>
      <w:r w:rsidRPr="005F1500">
        <w:rPr>
          <w:spacing w:val="-1"/>
        </w:rPr>
        <w:t>0</w:t>
      </w:r>
      <w:r w:rsidRPr="005F1500">
        <w:t>1</w:t>
      </w:r>
      <w:r w:rsidRPr="005F1500">
        <w:rPr>
          <w:spacing w:val="-3"/>
        </w:rPr>
        <w:t>0</w:t>
      </w:r>
      <w:r w:rsidRPr="005F1500">
        <w:t>.</w:t>
      </w:r>
      <w:r w:rsidRPr="005F1500">
        <w:rPr>
          <w:spacing w:val="1"/>
        </w:rPr>
        <w:t xml:space="preserve"> </w:t>
      </w:r>
      <w:r w:rsidRPr="005F1500">
        <w:rPr>
          <w:spacing w:val="-1"/>
        </w:rPr>
        <w:t>D</w:t>
      </w:r>
      <w:r w:rsidRPr="005F1500">
        <w:t>o</w:t>
      </w:r>
      <w:r w:rsidRPr="005F1500">
        <w:rPr>
          <w:spacing w:val="-3"/>
        </w:rPr>
        <w:t>z</w:t>
      </w:r>
      <w:r w:rsidRPr="005F1500">
        <w:t>e</w:t>
      </w:r>
      <w:r w:rsidRPr="005F1500">
        <w:rPr>
          <w:spacing w:val="-1"/>
        </w:rPr>
        <w:t>n</w:t>
      </w:r>
      <w:r w:rsidRPr="005F1500">
        <w:t xml:space="preserve">s </w:t>
      </w:r>
      <w:r w:rsidRPr="005F1500">
        <w:rPr>
          <w:spacing w:val="2"/>
        </w:rPr>
        <w:t>o</w:t>
      </w:r>
      <w:r w:rsidRPr="005F1500">
        <w:t>f</w:t>
      </w:r>
      <w:r w:rsidRPr="005F1500">
        <w:rPr>
          <w:spacing w:val="3"/>
        </w:rPr>
        <w:t xml:space="preserve"> </w:t>
      </w:r>
      <w:r w:rsidRPr="005F1500">
        <w:t>p</w:t>
      </w:r>
      <w:r w:rsidRPr="005F1500">
        <w:rPr>
          <w:spacing w:val="-1"/>
        </w:rPr>
        <w:t>e</w:t>
      </w:r>
      <w:r w:rsidRPr="005F1500">
        <w:t>o</w:t>
      </w:r>
      <w:r w:rsidRPr="005F1500">
        <w:rPr>
          <w:spacing w:val="-1"/>
        </w:rPr>
        <w:t>pl</w:t>
      </w:r>
      <w:r w:rsidRPr="005F1500">
        <w:t>e h</w:t>
      </w:r>
      <w:r w:rsidRPr="005F1500">
        <w:rPr>
          <w:spacing w:val="-1"/>
        </w:rPr>
        <w:t>a</w:t>
      </w:r>
      <w:r w:rsidRPr="005F1500">
        <w:rPr>
          <w:spacing w:val="-2"/>
        </w:rPr>
        <w:t>v</w:t>
      </w:r>
      <w:r w:rsidRPr="005F1500">
        <w:t>e d</w:t>
      </w:r>
      <w:r w:rsidRPr="005F1500">
        <w:rPr>
          <w:spacing w:val="-1"/>
        </w:rPr>
        <w:t>i</w:t>
      </w:r>
      <w:r w:rsidRPr="005F1500">
        <w:t>e</w:t>
      </w:r>
      <w:r w:rsidRPr="005F1500">
        <w:rPr>
          <w:spacing w:val="-1"/>
        </w:rPr>
        <w:t>d</w:t>
      </w:r>
      <w:r w:rsidRPr="005F1500">
        <w:t>,</w:t>
      </w:r>
      <w:r w:rsidRPr="005F1500">
        <w:rPr>
          <w:spacing w:val="3"/>
        </w:rPr>
        <w:t xml:space="preserve"> </w:t>
      </w:r>
      <w:r w:rsidRPr="005F1500">
        <w:rPr>
          <w:spacing w:val="1"/>
        </w:rPr>
        <w:t>t</w:t>
      </w:r>
      <w:r w:rsidRPr="005F1500">
        <w:t>e</w:t>
      </w:r>
      <w:r w:rsidRPr="005F1500">
        <w:rPr>
          <w:spacing w:val="-1"/>
        </w:rPr>
        <w:t>n</w:t>
      </w:r>
      <w:r w:rsidRPr="005F1500">
        <w:t>s</w:t>
      </w:r>
      <w:r w:rsidRPr="005F1500">
        <w:rPr>
          <w:spacing w:val="3"/>
        </w:rPr>
        <w:t xml:space="preserve"> </w:t>
      </w:r>
      <w:r w:rsidRPr="005F1500">
        <w:rPr>
          <w:spacing w:val="-3"/>
        </w:rPr>
        <w:t>o</w:t>
      </w:r>
      <w:r w:rsidRPr="005F1500">
        <w:t>f</w:t>
      </w:r>
      <w:r w:rsidRPr="005F1500">
        <w:rPr>
          <w:spacing w:val="6"/>
        </w:rPr>
        <w:t xml:space="preserve"> </w:t>
      </w:r>
      <w:r w:rsidRPr="005F1500">
        <w:rPr>
          <w:spacing w:val="1"/>
        </w:rPr>
        <w:t>t</w:t>
      </w:r>
      <w:r w:rsidRPr="005F1500">
        <w:t>h</w:t>
      </w:r>
      <w:r w:rsidRPr="005F1500">
        <w:rPr>
          <w:spacing w:val="-1"/>
        </w:rPr>
        <w:t>o</w:t>
      </w:r>
      <w:r w:rsidRPr="005F1500">
        <w:t>us</w:t>
      </w:r>
      <w:r w:rsidRPr="005F1500">
        <w:rPr>
          <w:spacing w:val="-1"/>
        </w:rPr>
        <w:t>a</w:t>
      </w:r>
      <w:r w:rsidRPr="005F1500">
        <w:t>n</w:t>
      </w:r>
      <w:r w:rsidRPr="005F1500">
        <w:rPr>
          <w:spacing w:val="-1"/>
        </w:rPr>
        <w:t>d</w:t>
      </w:r>
      <w:r w:rsidRPr="005F1500">
        <w:t>s h</w:t>
      </w:r>
      <w:r w:rsidRPr="005F1500">
        <w:rPr>
          <w:spacing w:val="-1"/>
        </w:rPr>
        <w:t>a</w:t>
      </w:r>
      <w:r w:rsidRPr="005F1500">
        <w:rPr>
          <w:spacing w:val="-2"/>
        </w:rPr>
        <w:t>v</w:t>
      </w:r>
      <w:r w:rsidRPr="005F1500">
        <w:t>e</w:t>
      </w:r>
      <w:r w:rsidRPr="005F1500">
        <w:rPr>
          <w:spacing w:val="2"/>
        </w:rPr>
        <w:t xml:space="preserve"> </w:t>
      </w:r>
      <w:r w:rsidRPr="005F1500">
        <w:t>b</w:t>
      </w:r>
      <w:r w:rsidRPr="005F1500">
        <w:rPr>
          <w:spacing w:val="-1"/>
        </w:rPr>
        <w:t>e</w:t>
      </w:r>
      <w:r w:rsidRPr="005F1500">
        <w:t>en</w:t>
      </w:r>
      <w:r w:rsidRPr="005F1500">
        <w:rPr>
          <w:spacing w:val="4"/>
        </w:rPr>
        <w:t xml:space="preserve"> </w:t>
      </w:r>
      <w:r w:rsidRPr="005F1500">
        <w:t>e</w:t>
      </w:r>
      <w:r w:rsidRPr="005F1500">
        <w:rPr>
          <w:spacing w:val="-3"/>
        </w:rPr>
        <w:t>v</w:t>
      </w:r>
      <w:r w:rsidRPr="005F1500">
        <w:t>ac</w:t>
      </w:r>
      <w:r w:rsidRPr="005F1500">
        <w:rPr>
          <w:spacing w:val="-1"/>
        </w:rPr>
        <w:t>u</w:t>
      </w:r>
      <w:r w:rsidRPr="005F1500">
        <w:t>ated,</w:t>
      </w:r>
      <w:r w:rsidRPr="005F1500">
        <w:rPr>
          <w:spacing w:val="3"/>
        </w:rPr>
        <w:t xml:space="preserve"> </w:t>
      </w:r>
      <w:r w:rsidRPr="005F1500">
        <w:t>a</w:t>
      </w:r>
      <w:r w:rsidRPr="005F1500">
        <w:rPr>
          <w:spacing w:val="-1"/>
        </w:rPr>
        <w:t>n</w:t>
      </w:r>
      <w:r w:rsidRPr="005F1500">
        <w:t>d</w:t>
      </w:r>
      <w:r w:rsidRPr="005F1500">
        <w:rPr>
          <w:spacing w:val="2"/>
        </w:rPr>
        <w:t xml:space="preserve"> </w:t>
      </w:r>
      <w:r w:rsidRPr="005F1500">
        <w:t>b</w:t>
      </w:r>
      <w:r w:rsidRPr="005F1500">
        <w:rPr>
          <w:spacing w:val="-1"/>
        </w:rPr>
        <w:t>il</w:t>
      </w:r>
      <w:r w:rsidRPr="005F1500">
        <w:rPr>
          <w:spacing w:val="1"/>
        </w:rPr>
        <w:t>l</w:t>
      </w:r>
      <w:r w:rsidRPr="005F1500">
        <w:rPr>
          <w:spacing w:val="-1"/>
        </w:rPr>
        <w:t>i</w:t>
      </w:r>
      <w:r w:rsidRPr="005F1500">
        <w:t>o</w:t>
      </w:r>
      <w:r w:rsidRPr="005F1500">
        <w:rPr>
          <w:spacing w:val="-1"/>
        </w:rPr>
        <w:t>n</w:t>
      </w:r>
      <w:r w:rsidRPr="005F1500">
        <w:t>s</w:t>
      </w:r>
      <w:r w:rsidRPr="005F1500">
        <w:rPr>
          <w:spacing w:val="3"/>
        </w:rPr>
        <w:t xml:space="preserve"> </w:t>
      </w:r>
      <w:r w:rsidRPr="005F1500">
        <w:t>of</w:t>
      </w:r>
      <w:r w:rsidRPr="005F1500">
        <w:rPr>
          <w:spacing w:val="5"/>
        </w:rPr>
        <w:t xml:space="preserve"> </w:t>
      </w:r>
      <w:r w:rsidRPr="005F1500">
        <w:t>E</w:t>
      </w:r>
      <w:r w:rsidRPr="005F1500">
        <w:rPr>
          <w:spacing w:val="-1"/>
        </w:rPr>
        <w:t>u</w:t>
      </w:r>
      <w:r w:rsidRPr="005F1500">
        <w:rPr>
          <w:spacing w:val="1"/>
        </w:rPr>
        <w:t>r</w:t>
      </w:r>
      <w:r w:rsidRPr="005F1500">
        <w:t>os</w:t>
      </w:r>
      <w:r w:rsidRPr="005F1500">
        <w:rPr>
          <w:spacing w:val="2"/>
        </w:rPr>
        <w:t xml:space="preserve"> </w:t>
      </w:r>
      <w:r w:rsidRPr="005F1500">
        <w:rPr>
          <w:spacing w:val="-1"/>
        </w:rPr>
        <w:t>i</w:t>
      </w:r>
      <w:r w:rsidRPr="005F1500">
        <w:t>n</w:t>
      </w:r>
      <w:r w:rsidRPr="005F1500">
        <w:rPr>
          <w:spacing w:val="2"/>
        </w:rPr>
        <w:t xml:space="preserve"> </w:t>
      </w:r>
      <w:r w:rsidRPr="005F1500">
        <w:t>d</w:t>
      </w:r>
      <w:r w:rsidRPr="005F1500">
        <w:rPr>
          <w:spacing w:val="-1"/>
        </w:rPr>
        <w:t>a</w:t>
      </w:r>
      <w:r w:rsidRPr="005F1500">
        <w:rPr>
          <w:spacing w:val="1"/>
        </w:rPr>
        <w:t>m</w:t>
      </w:r>
      <w:r w:rsidRPr="005F1500">
        <w:rPr>
          <w:spacing w:val="-3"/>
        </w:rPr>
        <w:t>a</w:t>
      </w:r>
      <w:r w:rsidRPr="005F1500">
        <w:rPr>
          <w:spacing w:val="2"/>
        </w:rPr>
        <w:t>g</w:t>
      </w:r>
      <w:r w:rsidRPr="005F1500">
        <w:t>es</w:t>
      </w:r>
      <w:r w:rsidRPr="005F1500">
        <w:rPr>
          <w:spacing w:val="2"/>
        </w:rPr>
        <w:t xml:space="preserve"> </w:t>
      </w:r>
      <w:r w:rsidRPr="005F1500">
        <w:t>h</w:t>
      </w:r>
      <w:r w:rsidRPr="005F1500">
        <w:rPr>
          <w:spacing w:val="-1"/>
        </w:rPr>
        <w:t>a</w:t>
      </w:r>
      <w:r w:rsidRPr="005F1500">
        <w:rPr>
          <w:spacing w:val="-2"/>
        </w:rPr>
        <w:t>v</w:t>
      </w:r>
      <w:r w:rsidRPr="005F1500">
        <w:t>e b</w:t>
      </w:r>
      <w:r w:rsidRPr="005F1500">
        <w:rPr>
          <w:spacing w:val="-1"/>
        </w:rPr>
        <w:t>e</w:t>
      </w:r>
      <w:r w:rsidRPr="005F1500">
        <w:t xml:space="preserve">en </w:t>
      </w:r>
      <w:r w:rsidRPr="005F1500">
        <w:rPr>
          <w:spacing w:val="-1"/>
        </w:rPr>
        <w:t>i</w:t>
      </w:r>
      <w:r w:rsidRPr="005F1500">
        <w:t>nc</w:t>
      </w:r>
      <w:r w:rsidRPr="005F1500">
        <w:rPr>
          <w:spacing w:val="-1"/>
        </w:rPr>
        <w:t>u</w:t>
      </w:r>
      <w:r w:rsidRPr="005F1500">
        <w:rPr>
          <w:spacing w:val="1"/>
        </w:rPr>
        <w:t>rr</w:t>
      </w:r>
      <w:r w:rsidRPr="005F1500">
        <w:t>e</w:t>
      </w:r>
      <w:r w:rsidRPr="005F1500">
        <w:rPr>
          <w:spacing w:val="-3"/>
        </w:rPr>
        <w:t>d</w:t>
      </w:r>
      <w:r w:rsidRPr="005F1500">
        <w:rPr>
          <w:spacing w:val="-1"/>
        </w:rPr>
        <w:t>.</w:t>
      </w:r>
    </w:p>
    <w:p w:rsidR="00A47F59" w:rsidRPr="00BB415D" w:rsidRDefault="005F1500" w:rsidP="00CB5B19">
      <w:pPr>
        <w:pStyle w:val="ECCParagraph"/>
      </w:pPr>
      <w:r w:rsidRPr="005F1500">
        <w:rPr>
          <w:spacing w:val="1"/>
        </w:rPr>
        <w:t>G</w:t>
      </w:r>
      <w:r w:rsidRPr="005F1500">
        <w:rPr>
          <w:spacing w:val="-1"/>
        </w:rPr>
        <w:t>i</w:t>
      </w:r>
      <w:r w:rsidRPr="005F1500">
        <w:rPr>
          <w:spacing w:val="-2"/>
        </w:rPr>
        <w:t>v</w:t>
      </w:r>
      <w:r w:rsidRPr="005F1500">
        <w:t>en</w:t>
      </w:r>
      <w:r w:rsidRPr="005F1500">
        <w:rPr>
          <w:spacing w:val="2"/>
        </w:rPr>
        <w:t xml:space="preserve"> </w:t>
      </w:r>
      <w:r w:rsidRPr="005F1500">
        <w:rPr>
          <w:spacing w:val="1"/>
        </w:rPr>
        <w:t>t</w:t>
      </w:r>
      <w:r w:rsidRPr="005F1500">
        <w:t>he</w:t>
      </w:r>
      <w:r w:rsidRPr="005F1500">
        <w:rPr>
          <w:spacing w:val="2"/>
        </w:rPr>
        <w:t xml:space="preserve"> </w:t>
      </w:r>
      <w:r w:rsidRPr="005F1500">
        <w:rPr>
          <w:spacing w:val="-1"/>
        </w:rPr>
        <w:t>l</w:t>
      </w:r>
      <w:r w:rsidRPr="005F1500">
        <w:t>a</w:t>
      </w:r>
      <w:r w:rsidRPr="005F1500">
        <w:rPr>
          <w:spacing w:val="-2"/>
        </w:rPr>
        <w:t>r</w:t>
      </w:r>
      <w:r w:rsidRPr="005F1500">
        <w:rPr>
          <w:spacing w:val="2"/>
        </w:rPr>
        <w:t>g</w:t>
      </w:r>
      <w:r w:rsidRPr="005F1500">
        <w:t>e</w:t>
      </w:r>
      <w:r w:rsidRPr="005F1500">
        <w:rPr>
          <w:spacing w:val="2"/>
        </w:rPr>
        <w:t xml:space="preserve"> </w:t>
      </w:r>
      <w:r w:rsidRPr="005F1500">
        <w:rPr>
          <w:spacing w:val="-3"/>
        </w:rPr>
        <w:t>n</w:t>
      </w:r>
      <w:r w:rsidRPr="005F1500">
        <w:t>umbers</w:t>
      </w:r>
      <w:r w:rsidRPr="005F1500">
        <w:rPr>
          <w:spacing w:val="4"/>
        </w:rPr>
        <w:t xml:space="preserve"> </w:t>
      </w:r>
      <w:r w:rsidRPr="005F1500">
        <w:rPr>
          <w:spacing w:val="-3"/>
        </w:rPr>
        <w:t>o</w:t>
      </w:r>
      <w:r w:rsidRPr="005F1500">
        <w:t>f</w:t>
      </w:r>
      <w:r w:rsidRPr="005F1500">
        <w:rPr>
          <w:spacing w:val="4"/>
        </w:rPr>
        <w:t xml:space="preserve"> </w:t>
      </w:r>
      <w:r w:rsidRPr="005F1500">
        <w:t>p</w:t>
      </w:r>
      <w:r w:rsidRPr="005F1500">
        <w:rPr>
          <w:spacing w:val="-1"/>
        </w:rPr>
        <w:t>e</w:t>
      </w:r>
      <w:r w:rsidRPr="005F1500">
        <w:t>o</w:t>
      </w:r>
      <w:r w:rsidRPr="005F1500">
        <w:rPr>
          <w:spacing w:val="-1"/>
        </w:rPr>
        <w:t>pl</w:t>
      </w:r>
      <w:r w:rsidRPr="005F1500">
        <w:t>e</w:t>
      </w:r>
      <w:r w:rsidRPr="005F1500">
        <w:rPr>
          <w:spacing w:val="2"/>
        </w:rPr>
        <w:t xml:space="preserve"> </w:t>
      </w:r>
      <w:r w:rsidRPr="005F1500">
        <w:rPr>
          <w:spacing w:val="-1"/>
        </w:rPr>
        <w:t>i</w:t>
      </w:r>
      <w:r w:rsidRPr="005F1500">
        <w:rPr>
          <w:spacing w:val="1"/>
        </w:rPr>
        <w:t>m</w:t>
      </w:r>
      <w:r w:rsidRPr="005F1500">
        <w:rPr>
          <w:spacing w:val="-3"/>
        </w:rPr>
        <w:t>p</w:t>
      </w:r>
      <w:r w:rsidRPr="005F1500">
        <w:t>acted</w:t>
      </w:r>
      <w:r w:rsidRPr="005F1500">
        <w:rPr>
          <w:spacing w:val="3"/>
        </w:rPr>
        <w:t xml:space="preserve"> </w:t>
      </w:r>
      <w:r w:rsidRPr="005F1500">
        <w:t>by a</w:t>
      </w:r>
      <w:r w:rsidRPr="005F1500">
        <w:rPr>
          <w:spacing w:val="2"/>
        </w:rPr>
        <w:t xml:space="preserve"> </w:t>
      </w:r>
      <w:r w:rsidRPr="005F1500">
        <w:t>n</w:t>
      </w:r>
      <w:r w:rsidRPr="005F1500">
        <w:rPr>
          <w:spacing w:val="-1"/>
        </w:rPr>
        <w:t>a</w:t>
      </w:r>
      <w:r w:rsidRPr="005F1500">
        <w:rPr>
          <w:spacing w:val="1"/>
        </w:rPr>
        <w:t>t</w:t>
      </w:r>
      <w:r w:rsidRPr="005F1500">
        <w:t>ural</w:t>
      </w:r>
      <w:r w:rsidRPr="005F1500">
        <w:rPr>
          <w:spacing w:val="2"/>
        </w:rPr>
        <w:t xml:space="preserve"> </w:t>
      </w:r>
      <w:r w:rsidRPr="005F1500">
        <w:t>d</w:t>
      </w:r>
      <w:r w:rsidRPr="005F1500">
        <w:rPr>
          <w:spacing w:val="-1"/>
        </w:rPr>
        <w:t>i</w:t>
      </w:r>
      <w:r w:rsidRPr="005F1500">
        <w:rPr>
          <w:spacing w:val="-2"/>
        </w:rPr>
        <w:t>s</w:t>
      </w:r>
      <w:r w:rsidRPr="005F1500">
        <w:t>aste</w:t>
      </w:r>
      <w:r w:rsidRPr="005F1500">
        <w:rPr>
          <w:spacing w:val="-1"/>
        </w:rPr>
        <w:t>r</w:t>
      </w:r>
      <w:r w:rsidRPr="005F1500">
        <w:t>,</w:t>
      </w:r>
      <w:r w:rsidRPr="005F1500">
        <w:rPr>
          <w:spacing w:val="4"/>
        </w:rPr>
        <w:t xml:space="preserve"> </w:t>
      </w:r>
      <w:r w:rsidRPr="005F1500">
        <w:rPr>
          <w:spacing w:val="1"/>
        </w:rPr>
        <w:t>t</w:t>
      </w:r>
      <w:r w:rsidRPr="005F1500">
        <w:rPr>
          <w:spacing w:val="-3"/>
        </w:rPr>
        <w:t>h</w:t>
      </w:r>
      <w:r w:rsidRPr="005F1500">
        <w:t>e co</w:t>
      </w:r>
      <w:r w:rsidRPr="005F1500">
        <w:rPr>
          <w:spacing w:val="-1"/>
        </w:rPr>
        <w:t>n</w:t>
      </w:r>
      <w:r w:rsidRPr="005F1500">
        <w:t>s</w:t>
      </w:r>
      <w:r w:rsidRPr="005F1500">
        <w:rPr>
          <w:spacing w:val="-1"/>
        </w:rPr>
        <w:t>i</w:t>
      </w:r>
      <w:r w:rsidRPr="005F1500">
        <w:t>d</w:t>
      </w:r>
      <w:r w:rsidRPr="005F1500">
        <w:rPr>
          <w:spacing w:val="-1"/>
        </w:rPr>
        <w:t>e</w:t>
      </w:r>
      <w:r w:rsidRPr="005F1500">
        <w:rPr>
          <w:spacing w:val="1"/>
        </w:rPr>
        <w:t>r</w:t>
      </w:r>
      <w:r w:rsidRPr="005F1500">
        <w:t>a</w:t>
      </w:r>
      <w:r w:rsidRPr="005F1500">
        <w:rPr>
          <w:spacing w:val="-1"/>
        </w:rPr>
        <w:t>bl</w:t>
      </w:r>
      <w:r w:rsidRPr="005F1500">
        <w:t>e</w:t>
      </w:r>
      <w:r w:rsidRPr="005F1500">
        <w:rPr>
          <w:spacing w:val="29"/>
        </w:rPr>
        <w:t xml:space="preserve"> </w:t>
      </w:r>
      <w:r w:rsidRPr="005F1500">
        <w:t>p</w:t>
      </w:r>
      <w:r w:rsidRPr="005F1500">
        <w:rPr>
          <w:spacing w:val="-1"/>
        </w:rPr>
        <w:t>o</w:t>
      </w:r>
      <w:r w:rsidRPr="005F1500">
        <w:rPr>
          <w:spacing w:val="1"/>
        </w:rPr>
        <w:t>t</w:t>
      </w:r>
      <w:r w:rsidRPr="005F1500">
        <w:t>e</w:t>
      </w:r>
      <w:r w:rsidRPr="005F1500">
        <w:rPr>
          <w:spacing w:val="-1"/>
        </w:rPr>
        <w:t>n</w:t>
      </w:r>
      <w:r w:rsidRPr="005F1500">
        <w:rPr>
          <w:spacing w:val="1"/>
        </w:rPr>
        <w:t>t</w:t>
      </w:r>
      <w:r w:rsidRPr="005F1500">
        <w:rPr>
          <w:spacing w:val="-1"/>
        </w:rPr>
        <w:t>i</w:t>
      </w:r>
      <w:r w:rsidRPr="005F1500">
        <w:t>al</w:t>
      </w:r>
      <w:r w:rsidRPr="005F1500">
        <w:rPr>
          <w:spacing w:val="26"/>
        </w:rPr>
        <w:t xml:space="preserve"> </w:t>
      </w:r>
      <w:r w:rsidRPr="005F1500">
        <w:rPr>
          <w:spacing w:val="1"/>
        </w:rPr>
        <w:t>f</w:t>
      </w:r>
      <w:r w:rsidRPr="005F1500">
        <w:rPr>
          <w:spacing w:val="-3"/>
        </w:rPr>
        <w:t>o</w:t>
      </w:r>
      <w:r w:rsidRPr="005F1500">
        <w:t>r</w:t>
      </w:r>
      <w:r w:rsidRPr="005F1500">
        <w:rPr>
          <w:spacing w:val="30"/>
        </w:rPr>
        <w:t xml:space="preserve"> </w:t>
      </w:r>
      <w:r w:rsidRPr="005F1500">
        <w:t>prop</w:t>
      </w:r>
      <w:r w:rsidRPr="005F1500">
        <w:rPr>
          <w:spacing w:val="-3"/>
        </w:rPr>
        <w:t>e</w:t>
      </w:r>
      <w:r w:rsidRPr="005F1500">
        <w:rPr>
          <w:spacing w:val="1"/>
        </w:rPr>
        <w:t>rt</w:t>
      </w:r>
      <w:r w:rsidRPr="005F1500">
        <w:t>y</w:t>
      </w:r>
      <w:r w:rsidRPr="005F1500">
        <w:rPr>
          <w:spacing w:val="30"/>
        </w:rPr>
        <w:t xml:space="preserve"> </w:t>
      </w:r>
      <w:r w:rsidRPr="005F1500">
        <w:t>d</w:t>
      </w:r>
      <w:r w:rsidRPr="005F1500">
        <w:rPr>
          <w:spacing w:val="-1"/>
        </w:rPr>
        <w:t>a</w:t>
      </w:r>
      <w:r w:rsidRPr="005F1500">
        <w:rPr>
          <w:spacing w:val="1"/>
        </w:rPr>
        <w:t>m</w:t>
      </w:r>
      <w:r w:rsidRPr="005F1500">
        <w:rPr>
          <w:spacing w:val="-3"/>
        </w:rPr>
        <w:t>a</w:t>
      </w:r>
      <w:r w:rsidRPr="005F1500">
        <w:rPr>
          <w:spacing w:val="2"/>
        </w:rPr>
        <w:t>g</w:t>
      </w:r>
      <w:r w:rsidRPr="005F1500">
        <w:rPr>
          <w:spacing w:val="-3"/>
        </w:rPr>
        <w:t>e</w:t>
      </w:r>
      <w:r w:rsidRPr="005F1500">
        <w:t>,</w:t>
      </w:r>
      <w:r w:rsidRPr="005F1500">
        <w:rPr>
          <w:spacing w:val="31"/>
        </w:rPr>
        <w:t xml:space="preserve"> </w:t>
      </w:r>
      <w:r w:rsidRPr="005F1500">
        <w:t>a</w:t>
      </w:r>
      <w:r w:rsidRPr="005F1500">
        <w:rPr>
          <w:spacing w:val="-1"/>
        </w:rPr>
        <w:t>n</w:t>
      </w:r>
      <w:r w:rsidRPr="005F1500">
        <w:t>d</w:t>
      </w:r>
      <w:r w:rsidRPr="005F1500">
        <w:rPr>
          <w:spacing w:val="27"/>
        </w:rPr>
        <w:t xml:space="preserve"> </w:t>
      </w:r>
      <w:r w:rsidRPr="005F1500">
        <w:rPr>
          <w:spacing w:val="1"/>
        </w:rPr>
        <w:t>t</w:t>
      </w:r>
      <w:r w:rsidRPr="005F1500">
        <w:t>he</w:t>
      </w:r>
      <w:r w:rsidRPr="005F1500">
        <w:rPr>
          <w:spacing w:val="27"/>
        </w:rPr>
        <w:t xml:space="preserve"> </w:t>
      </w:r>
      <w:r w:rsidRPr="005F1500">
        <w:rPr>
          <w:spacing w:val="1"/>
        </w:rPr>
        <w:t>r</w:t>
      </w:r>
      <w:r w:rsidRPr="005F1500">
        <w:rPr>
          <w:spacing w:val="-1"/>
        </w:rPr>
        <w:t>i</w:t>
      </w:r>
      <w:r w:rsidRPr="005F1500">
        <w:rPr>
          <w:spacing w:val="-2"/>
        </w:rPr>
        <w:t>s</w:t>
      </w:r>
      <w:r w:rsidRPr="005F1500">
        <w:t>k</w:t>
      </w:r>
      <w:r w:rsidRPr="005F1500">
        <w:rPr>
          <w:spacing w:val="32"/>
        </w:rPr>
        <w:t xml:space="preserve"> </w:t>
      </w:r>
      <w:r w:rsidRPr="005F1500">
        <w:rPr>
          <w:spacing w:val="1"/>
        </w:rPr>
        <w:t>t</w:t>
      </w:r>
      <w:r w:rsidRPr="005F1500">
        <w:t>o</w:t>
      </w:r>
      <w:r w:rsidRPr="005F1500">
        <w:rPr>
          <w:spacing w:val="27"/>
        </w:rPr>
        <w:t xml:space="preserve"> </w:t>
      </w:r>
      <w:r w:rsidRPr="005F1500">
        <w:t>soc</w:t>
      </w:r>
      <w:r w:rsidRPr="005F1500">
        <w:rPr>
          <w:spacing w:val="-1"/>
        </w:rPr>
        <w:t>i</w:t>
      </w:r>
      <w:r w:rsidRPr="005F1500">
        <w:t>al</w:t>
      </w:r>
      <w:r w:rsidRPr="005F1500">
        <w:rPr>
          <w:spacing w:val="28"/>
        </w:rPr>
        <w:t xml:space="preserve"> </w:t>
      </w:r>
      <w:r w:rsidRPr="005F1500">
        <w:t>c</w:t>
      </w:r>
      <w:r w:rsidRPr="005F1500">
        <w:rPr>
          <w:spacing w:val="-3"/>
        </w:rPr>
        <w:t>o</w:t>
      </w:r>
      <w:r w:rsidRPr="005F1500">
        <w:t>h</w:t>
      </w:r>
      <w:r w:rsidRPr="005F1500">
        <w:rPr>
          <w:spacing w:val="-1"/>
        </w:rPr>
        <w:t>e</w:t>
      </w:r>
      <w:r w:rsidRPr="005F1500">
        <w:t>s</w:t>
      </w:r>
      <w:r w:rsidRPr="005F1500">
        <w:rPr>
          <w:spacing w:val="-1"/>
        </w:rPr>
        <w:t>i</w:t>
      </w:r>
      <w:r w:rsidRPr="005F1500">
        <w:t>on</w:t>
      </w:r>
      <w:r w:rsidRPr="005F1500">
        <w:rPr>
          <w:spacing w:val="29"/>
        </w:rPr>
        <w:t xml:space="preserve"> </w:t>
      </w:r>
      <w:r w:rsidRPr="005F1500">
        <w:rPr>
          <w:spacing w:val="-1"/>
        </w:rPr>
        <w:t>i</w:t>
      </w:r>
      <w:r w:rsidRPr="005F1500">
        <w:t>n</w:t>
      </w:r>
      <w:r w:rsidRPr="005F1500">
        <w:rPr>
          <w:spacing w:val="29"/>
        </w:rPr>
        <w:t xml:space="preserve"> </w:t>
      </w:r>
      <w:r w:rsidRPr="005F1500">
        <w:rPr>
          <w:spacing w:val="1"/>
        </w:rPr>
        <w:t>t</w:t>
      </w:r>
      <w:r w:rsidRPr="005F1500">
        <w:t xml:space="preserve">he </w:t>
      </w:r>
      <w:r w:rsidRPr="005F1500">
        <w:rPr>
          <w:spacing w:val="-3"/>
        </w:rPr>
        <w:t>a</w:t>
      </w:r>
      <w:r w:rsidRPr="005F1500">
        <w:rPr>
          <w:spacing w:val="3"/>
        </w:rPr>
        <w:t>f</w:t>
      </w:r>
      <w:r w:rsidRPr="005F1500">
        <w:rPr>
          <w:spacing w:val="1"/>
        </w:rPr>
        <w:t>t</w:t>
      </w:r>
      <w:r w:rsidRPr="005F1500">
        <w:rPr>
          <w:spacing w:val="-3"/>
        </w:rPr>
        <w:t>e</w:t>
      </w:r>
      <w:r w:rsidRPr="005F1500">
        <w:rPr>
          <w:spacing w:val="1"/>
        </w:rPr>
        <w:t>rm</w:t>
      </w:r>
      <w:r w:rsidRPr="005F1500">
        <w:rPr>
          <w:spacing w:val="-3"/>
        </w:rPr>
        <w:t>a</w:t>
      </w:r>
      <w:r w:rsidRPr="005F1500">
        <w:rPr>
          <w:spacing w:val="1"/>
        </w:rPr>
        <w:t>t</w:t>
      </w:r>
      <w:r w:rsidRPr="005F1500">
        <w:t>h</w:t>
      </w:r>
      <w:r w:rsidRPr="005F1500">
        <w:rPr>
          <w:spacing w:val="3"/>
        </w:rPr>
        <w:t xml:space="preserve"> </w:t>
      </w:r>
      <w:r w:rsidRPr="005F1500">
        <w:rPr>
          <w:spacing w:val="-3"/>
        </w:rPr>
        <w:t>o</w:t>
      </w:r>
      <w:r w:rsidRPr="005F1500">
        <w:t>f</w:t>
      </w:r>
      <w:r w:rsidRPr="005F1500">
        <w:rPr>
          <w:spacing w:val="4"/>
        </w:rPr>
        <w:t xml:space="preserve"> </w:t>
      </w:r>
      <w:r w:rsidRPr="005F1500">
        <w:t>a</w:t>
      </w:r>
      <w:r w:rsidRPr="005F1500">
        <w:rPr>
          <w:spacing w:val="3"/>
        </w:rPr>
        <w:t xml:space="preserve"> </w:t>
      </w:r>
      <w:r w:rsidRPr="005F1500">
        <w:t>d</w:t>
      </w:r>
      <w:r w:rsidRPr="005F1500">
        <w:rPr>
          <w:spacing w:val="-1"/>
        </w:rPr>
        <w:t>i</w:t>
      </w:r>
      <w:r w:rsidRPr="005F1500">
        <w:t>sast</w:t>
      </w:r>
      <w:r w:rsidRPr="005F1500">
        <w:rPr>
          <w:spacing w:val="-2"/>
        </w:rPr>
        <w:t>e</w:t>
      </w:r>
      <w:r w:rsidRPr="005F1500">
        <w:rPr>
          <w:spacing w:val="1"/>
        </w:rPr>
        <w:t>r</w:t>
      </w:r>
      <w:r w:rsidRPr="005F1500">
        <w:t>,</w:t>
      </w:r>
      <w:r w:rsidRPr="005F1500">
        <w:rPr>
          <w:spacing w:val="4"/>
        </w:rPr>
        <w:t xml:space="preserve"> </w:t>
      </w:r>
      <w:r w:rsidRPr="005F1500">
        <w:rPr>
          <w:spacing w:val="-3"/>
        </w:rPr>
        <w:t>i</w:t>
      </w:r>
      <w:r w:rsidRPr="005F1500">
        <w:t>t</w:t>
      </w:r>
      <w:r w:rsidRPr="005F1500">
        <w:rPr>
          <w:spacing w:val="4"/>
        </w:rPr>
        <w:t xml:space="preserve"> </w:t>
      </w:r>
      <w:r w:rsidRPr="005F1500">
        <w:rPr>
          <w:spacing w:val="-1"/>
        </w:rPr>
        <w:t>i</w:t>
      </w:r>
      <w:r w:rsidRPr="005F1500">
        <w:t>s</w:t>
      </w:r>
      <w:r w:rsidRPr="005F1500">
        <w:rPr>
          <w:spacing w:val="3"/>
        </w:rPr>
        <w:t xml:space="preserve"> </w:t>
      </w:r>
      <w:r w:rsidRPr="005F1500">
        <w:t>c</w:t>
      </w:r>
      <w:r w:rsidRPr="005F1500">
        <w:rPr>
          <w:spacing w:val="-1"/>
        </w:rPr>
        <w:t>l</w:t>
      </w:r>
      <w:r w:rsidRPr="005F1500">
        <w:t>e</w:t>
      </w:r>
      <w:r w:rsidRPr="005F1500">
        <w:rPr>
          <w:spacing w:val="-1"/>
        </w:rPr>
        <w:t>a</w:t>
      </w:r>
      <w:r w:rsidRPr="005F1500">
        <w:t>r</w:t>
      </w:r>
      <w:r w:rsidRPr="005F1500">
        <w:rPr>
          <w:spacing w:val="2"/>
        </w:rPr>
        <w:t xml:space="preserve"> </w:t>
      </w:r>
      <w:r w:rsidRPr="005F1500">
        <w:rPr>
          <w:spacing w:val="1"/>
        </w:rPr>
        <w:t>t</w:t>
      </w:r>
      <w:r w:rsidRPr="005F1500">
        <w:t>h</w:t>
      </w:r>
      <w:r w:rsidRPr="005F1500">
        <w:rPr>
          <w:spacing w:val="-1"/>
        </w:rPr>
        <w:t>a</w:t>
      </w:r>
      <w:r w:rsidRPr="005F1500">
        <w:t>t</w:t>
      </w:r>
      <w:r w:rsidRPr="005F1500">
        <w:rPr>
          <w:spacing w:val="4"/>
        </w:rPr>
        <w:t xml:space="preserve"> </w:t>
      </w:r>
      <w:r w:rsidRPr="005F1500">
        <w:t>e</w:t>
      </w:r>
      <w:r w:rsidRPr="005F1500">
        <w:rPr>
          <w:spacing w:val="-3"/>
        </w:rPr>
        <w:t>v</w:t>
      </w:r>
      <w:r w:rsidRPr="005F1500">
        <w:t>en</w:t>
      </w:r>
      <w:r w:rsidRPr="005F1500">
        <w:rPr>
          <w:spacing w:val="3"/>
        </w:rPr>
        <w:t xml:space="preserve"> </w:t>
      </w:r>
      <w:r w:rsidRPr="005F1500">
        <w:t>s</w:t>
      </w:r>
      <w:r w:rsidRPr="005F1500">
        <w:rPr>
          <w:spacing w:val="1"/>
        </w:rPr>
        <w:t>m</w:t>
      </w:r>
      <w:r w:rsidRPr="005F1500">
        <w:t>a</w:t>
      </w:r>
      <w:r w:rsidRPr="005F1500">
        <w:rPr>
          <w:spacing w:val="-1"/>
        </w:rPr>
        <w:t>l</w:t>
      </w:r>
      <w:r w:rsidRPr="005F1500">
        <w:t xml:space="preserve">l </w:t>
      </w:r>
      <w:r w:rsidRPr="005F1500">
        <w:rPr>
          <w:spacing w:val="-1"/>
        </w:rPr>
        <w:t>i</w:t>
      </w:r>
      <w:r w:rsidRPr="005F1500">
        <w:rPr>
          <w:spacing w:val="1"/>
        </w:rPr>
        <w:t>m</w:t>
      </w:r>
      <w:r w:rsidRPr="005F1500">
        <w:t>pro</w:t>
      </w:r>
      <w:r w:rsidRPr="005F1500">
        <w:rPr>
          <w:spacing w:val="-2"/>
        </w:rPr>
        <w:t>v</w:t>
      </w:r>
      <w:r w:rsidRPr="005F1500">
        <w:t>emen</w:t>
      </w:r>
      <w:r w:rsidRPr="005F1500">
        <w:rPr>
          <w:spacing w:val="1"/>
        </w:rPr>
        <w:t>t</w:t>
      </w:r>
      <w:r w:rsidRPr="005F1500">
        <w:t>s</w:t>
      </w:r>
      <w:r w:rsidRPr="005F1500">
        <w:rPr>
          <w:spacing w:val="1"/>
        </w:rPr>
        <w:t xml:space="preserve"> </w:t>
      </w:r>
      <w:r w:rsidRPr="005F1500">
        <w:rPr>
          <w:spacing w:val="-1"/>
        </w:rPr>
        <w:t>i</w:t>
      </w:r>
      <w:r w:rsidRPr="005F1500">
        <w:t>n</w:t>
      </w:r>
      <w:r w:rsidRPr="005F1500">
        <w:rPr>
          <w:spacing w:val="3"/>
        </w:rPr>
        <w:t xml:space="preserve"> </w:t>
      </w:r>
      <w:r w:rsidRPr="005F1500">
        <w:rPr>
          <w:spacing w:val="1"/>
        </w:rPr>
        <w:t>t</w:t>
      </w:r>
      <w:r w:rsidRPr="005F1500">
        <w:t>he</w:t>
      </w:r>
      <w:r w:rsidRPr="005F1500">
        <w:rPr>
          <w:spacing w:val="3"/>
        </w:rPr>
        <w:t xml:space="preserve"> </w:t>
      </w:r>
      <w:r w:rsidRPr="005F1500">
        <w:rPr>
          <w:spacing w:val="-3"/>
        </w:rPr>
        <w:t>e</w:t>
      </w:r>
      <w:r w:rsidRPr="005F1500">
        <w:rPr>
          <w:spacing w:val="1"/>
        </w:rPr>
        <w:t>f</w:t>
      </w:r>
      <w:r w:rsidRPr="005F1500">
        <w:rPr>
          <w:spacing w:val="-1"/>
        </w:rPr>
        <w:t>f</w:t>
      </w:r>
      <w:r w:rsidRPr="005F1500">
        <w:t>ecti</w:t>
      </w:r>
      <w:r w:rsidRPr="005F1500">
        <w:rPr>
          <w:spacing w:val="-3"/>
        </w:rPr>
        <w:t>v</w:t>
      </w:r>
      <w:r w:rsidRPr="005F1500">
        <w:t>e</w:t>
      </w:r>
      <w:r w:rsidRPr="005F1500">
        <w:rPr>
          <w:spacing w:val="-1"/>
        </w:rPr>
        <w:t>n</w:t>
      </w:r>
      <w:r w:rsidRPr="005F1500">
        <w:t>ess</w:t>
      </w:r>
      <w:r w:rsidRPr="005F1500">
        <w:rPr>
          <w:spacing w:val="3"/>
        </w:rPr>
        <w:t xml:space="preserve"> </w:t>
      </w:r>
      <w:r w:rsidRPr="005F1500">
        <w:rPr>
          <w:spacing w:val="-3"/>
        </w:rPr>
        <w:t>o</w:t>
      </w:r>
      <w:r w:rsidRPr="005F1500">
        <w:t>f cross border PPDR operation or international mutual aid co</w:t>
      </w:r>
      <w:r w:rsidRPr="005F1500">
        <w:rPr>
          <w:spacing w:val="-1"/>
        </w:rPr>
        <w:t>ul</w:t>
      </w:r>
      <w:r w:rsidRPr="005F1500">
        <w:t>d h</w:t>
      </w:r>
      <w:r w:rsidRPr="005F1500">
        <w:rPr>
          <w:spacing w:val="-1"/>
        </w:rPr>
        <w:t>a</w:t>
      </w:r>
      <w:r w:rsidRPr="005F1500">
        <w:rPr>
          <w:spacing w:val="-2"/>
        </w:rPr>
        <w:t>v</w:t>
      </w:r>
      <w:r w:rsidRPr="005F1500">
        <w:t xml:space="preserve">e </w:t>
      </w:r>
      <w:r w:rsidRPr="005F1500">
        <w:rPr>
          <w:spacing w:val="2"/>
        </w:rPr>
        <w:t xml:space="preserve"> </w:t>
      </w:r>
      <w:r w:rsidRPr="005F1500">
        <w:rPr>
          <w:spacing w:val="-1"/>
        </w:rPr>
        <w:t>l</w:t>
      </w:r>
      <w:r w:rsidR="0012649A">
        <w:t xml:space="preserve">arge </w:t>
      </w:r>
      <w:r w:rsidRPr="005F1500">
        <w:t>b</w:t>
      </w:r>
      <w:r w:rsidRPr="005F1500">
        <w:rPr>
          <w:spacing w:val="-1"/>
        </w:rPr>
        <w:t>e</w:t>
      </w:r>
      <w:r w:rsidRPr="005F1500">
        <w:t>n</w:t>
      </w:r>
      <w:r w:rsidRPr="005F1500">
        <w:rPr>
          <w:spacing w:val="-3"/>
        </w:rPr>
        <w:t>e</w:t>
      </w:r>
      <w:r w:rsidRPr="005F1500">
        <w:rPr>
          <w:spacing w:val="3"/>
        </w:rPr>
        <w:t>f</w:t>
      </w:r>
      <w:r w:rsidRPr="005F1500">
        <w:rPr>
          <w:spacing w:val="-1"/>
        </w:rPr>
        <w:t>i</w:t>
      </w:r>
      <w:r w:rsidRPr="005F1500">
        <w:rPr>
          <w:spacing w:val="1"/>
        </w:rPr>
        <w:t>t</w:t>
      </w:r>
      <w:r w:rsidRPr="005F1500">
        <w:rPr>
          <w:spacing w:val="-2"/>
        </w:rPr>
        <w:t>s</w:t>
      </w:r>
      <w:r w:rsidRPr="005F1500">
        <w:t>.</w:t>
      </w:r>
      <w:r w:rsidRPr="005F1500">
        <w:rPr>
          <w:spacing w:val="3"/>
        </w:rPr>
        <w:t xml:space="preserve"> </w:t>
      </w:r>
      <w:r w:rsidRPr="005F1500">
        <w:t>F</w:t>
      </w:r>
      <w:r w:rsidRPr="005F1500">
        <w:rPr>
          <w:spacing w:val="-3"/>
        </w:rPr>
        <w:t>u</w:t>
      </w:r>
      <w:r w:rsidRPr="005F1500">
        <w:rPr>
          <w:spacing w:val="1"/>
        </w:rPr>
        <w:t>rt</w:t>
      </w:r>
      <w:r w:rsidRPr="005F1500">
        <w:t>h</w:t>
      </w:r>
      <w:r w:rsidRPr="005F1500">
        <w:rPr>
          <w:spacing w:val="-3"/>
        </w:rPr>
        <w:t>e</w:t>
      </w:r>
      <w:r w:rsidRPr="005F1500">
        <w:rPr>
          <w:spacing w:val="-2"/>
        </w:rPr>
        <w:t>r</w:t>
      </w:r>
      <w:r w:rsidRPr="005F1500">
        <w:t xml:space="preserve">, </w:t>
      </w:r>
      <w:r w:rsidRPr="005F1500">
        <w:rPr>
          <w:spacing w:val="3"/>
        </w:rPr>
        <w:t>it</w:t>
      </w:r>
      <w:r w:rsidRPr="005F1500">
        <w:t xml:space="preserve"> </w:t>
      </w:r>
      <w:r w:rsidRPr="005F1500">
        <w:rPr>
          <w:spacing w:val="1"/>
        </w:rPr>
        <w:t>is</w:t>
      </w:r>
      <w:r w:rsidRPr="005F1500">
        <w:t xml:space="preserve"> </w:t>
      </w:r>
      <w:r w:rsidRPr="005F1500">
        <w:rPr>
          <w:spacing w:val="2"/>
        </w:rPr>
        <w:t>clear</w:t>
      </w:r>
      <w:r w:rsidRPr="005F1500">
        <w:rPr>
          <w:spacing w:val="61"/>
        </w:rPr>
        <w:t xml:space="preserve"> </w:t>
      </w:r>
      <w:r w:rsidRPr="005F1500">
        <w:rPr>
          <w:spacing w:val="1"/>
        </w:rPr>
        <w:t>t</w:t>
      </w:r>
      <w:r w:rsidRPr="005F1500">
        <w:t>h</w:t>
      </w:r>
      <w:r w:rsidRPr="005F1500">
        <w:rPr>
          <w:spacing w:val="-3"/>
        </w:rPr>
        <w:t>a</w:t>
      </w:r>
      <w:r w:rsidRPr="005F1500">
        <w:t xml:space="preserve">t </w:t>
      </w:r>
      <w:r w:rsidRPr="005F1500">
        <w:rPr>
          <w:spacing w:val="1"/>
        </w:rPr>
        <w:t>there</w:t>
      </w:r>
      <w:r w:rsidRPr="005F1500">
        <w:rPr>
          <w:spacing w:val="60"/>
        </w:rPr>
        <w:t xml:space="preserve"> </w:t>
      </w:r>
      <w:r w:rsidRPr="005F1500">
        <w:rPr>
          <w:spacing w:val="-1"/>
        </w:rPr>
        <w:t>i</w:t>
      </w:r>
      <w:r w:rsidRPr="005F1500">
        <w:t xml:space="preserve">s </w:t>
      </w:r>
      <w:r w:rsidRPr="005F1500">
        <w:rPr>
          <w:spacing w:val="2"/>
        </w:rPr>
        <w:t>ample</w:t>
      </w:r>
      <w:r w:rsidRPr="005F1500">
        <w:t xml:space="preserve"> </w:t>
      </w:r>
      <w:r w:rsidRPr="005F1500">
        <w:rPr>
          <w:spacing w:val="2"/>
        </w:rPr>
        <w:t>room</w:t>
      </w:r>
      <w:r w:rsidRPr="005F1500">
        <w:rPr>
          <w:spacing w:val="61"/>
        </w:rPr>
        <w:t xml:space="preserve"> </w:t>
      </w:r>
      <w:r w:rsidRPr="005F1500">
        <w:rPr>
          <w:spacing w:val="1"/>
        </w:rPr>
        <w:t>f</w:t>
      </w:r>
      <w:r w:rsidRPr="005F1500">
        <w:rPr>
          <w:spacing w:val="-3"/>
        </w:rPr>
        <w:t>o</w:t>
      </w:r>
      <w:r w:rsidRPr="005F1500">
        <w:t xml:space="preserve">r </w:t>
      </w:r>
      <w:r w:rsidRPr="005F1500">
        <w:rPr>
          <w:spacing w:val="-1"/>
        </w:rPr>
        <w:t>i</w:t>
      </w:r>
      <w:r w:rsidRPr="005F1500">
        <w:rPr>
          <w:spacing w:val="1"/>
        </w:rPr>
        <w:t>m</w:t>
      </w:r>
      <w:r w:rsidRPr="005F1500">
        <w:t>pro</w:t>
      </w:r>
      <w:r w:rsidRPr="005F1500">
        <w:rPr>
          <w:spacing w:val="-2"/>
        </w:rPr>
        <w:t>v</w:t>
      </w:r>
      <w:r w:rsidRPr="005F1500">
        <w:t>ed a</w:t>
      </w:r>
      <w:r w:rsidRPr="005F1500">
        <w:rPr>
          <w:spacing w:val="-1"/>
        </w:rPr>
        <w:t>bili</w:t>
      </w:r>
      <w:r w:rsidRPr="005F1500">
        <w:rPr>
          <w:spacing w:val="1"/>
        </w:rPr>
        <w:t>t</w:t>
      </w:r>
      <w:r w:rsidRPr="005F1500">
        <w:t>y</w:t>
      </w:r>
      <w:r w:rsidRPr="005F1500">
        <w:rPr>
          <w:spacing w:val="-1"/>
        </w:rPr>
        <w:t xml:space="preserve"> </w:t>
      </w:r>
      <w:r w:rsidRPr="005F1500">
        <w:rPr>
          <w:spacing w:val="1"/>
        </w:rPr>
        <w:t>t</w:t>
      </w:r>
      <w:r w:rsidRPr="005F1500">
        <w:t>o coo</w:t>
      </w:r>
      <w:r w:rsidRPr="005F1500">
        <w:rPr>
          <w:spacing w:val="1"/>
        </w:rPr>
        <w:t>r</w:t>
      </w:r>
      <w:r w:rsidRPr="005F1500">
        <w:t>d</w:t>
      </w:r>
      <w:r w:rsidRPr="005F1500">
        <w:rPr>
          <w:spacing w:val="-4"/>
        </w:rPr>
        <w:t>i</w:t>
      </w:r>
      <w:r w:rsidRPr="005F1500">
        <w:t>n</w:t>
      </w:r>
      <w:r w:rsidRPr="005F1500">
        <w:rPr>
          <w:spacing w:val="-1"/>
        </w:rPr>
        <w:t>a</w:t>
      </w:r>
      <w:r w:rsidRPr="005F1500">
        <w:rPr>
          <w:spacing w:val="1"/>
        </w:rPr>
        <w:t>t</w:t>
      </w:r>
      <w:r w:rsidRPr="005F1500">
        <w:t>e a</w:t>
      </w:r>
      <w:r w:rsidRPr="005F1500">
        <w:rPr>
          <w:spacing w:val="2"/>
        </w:rPr>
        <w:t>n</w:t>
      </w:r>
      <w:r w:rsidRPr="005F1500">
        <w:t>d</w:t>
      </w:r>
      <w:r w:rsidRPr="005F1500">
        <w:rPr>
          <w:spacing w:val="-2"/>
        </w:rPr>
        <w:t xml:space="preserve"> </w:t>
      </w:r>
      <w:r w:rsidRPr="005F1500">
        <w:rPr>
          <w:spacing w:val="-1"/>
        </w:rPr>
        <w:t>i</w:t>
      </w:r>
      <w:r w:rsidRPr="005F1500">
        <w:t>nte</w:t>
      </w:r>
      <w:r w:rsidRPr="005F1500">
        <w:rPr>
          <w:spacing w:val="1"/>
        </w:rPr>
        <w:t>r</w:t>
      </w:r>
      <w:r w:rsidRPr="005F1500">
        <w:t>o</w:t>
      </w:r>
      <w:r w:rsidRPr="005F1500">
        <w:rPr>
          <w:spacing w:val="-1"/>
        </w:rPr>
        <w:t>p</w:t>
      </w:r>
      <w:r w:rsidRPr="005F1500">
        <w:rPr>
          <w:spacing w:val="-3"/>
        </w:rPr>
        <w:t>e</w:t>
      </w:r>
      <w:r w:rsidRPr="005F1500">
        <w:rPr>
          <w:spacing w:val="1"/>
        </w:rPr>
        <w:t>r</w:t>
      </w:r>
      <w:r w:rsidRPr="005F1500">
        <w:t>at</w:t>
      </w:r>
      <w:r w:rsidRPr="005F1500">
        <w:rPr>
          <w:spacing w:val="-2"/>
        </w:rPr>
        <w:t>e</w:t>
      </w:r>
      <w:r w:rsidRPr="005F1500">
        <w:t>.</w:t>
      </w:r>
    </w:p>
    <w:p w:rsidR="00A47F59" w:rsidRPr="00BB415D" w:rsidRDefault="005F1500" w:rsidP="00CB5B19">
      <w:pPr>
        <w:pStyle w:val="ECCParagraph"/>
      </w:pPr>
      <w:r w:rsidRPr="005F1500">
        <w:rPr>
          <w:spacing w:val="2"/>
        </w:rPr>
        <w:t>T</w:t>
      </w:r>
      <w:r w:rsidRPr="005F1500">
        <w:t>he</w:t>
      </w:r>
      <w:r w:rsidRPr="005F1500">
        <w:rPr>
          <w:spacing w:val="1"/>
        </w:rPr>
        <w:t xml:space="preserve"> </w:t>
      </w:r>
      <w:r w:rsidRPr="005F1500">
        <w:rPr>
          <w:spacing w:val="3"/>
        </w:rPr>
        <w:t>f</w:t>
      </w:r>
      <w:r w:rsidRPr="005F1500">
        <w:rPr>
          <w:spacing w:val="-1"/>
        </w:rPr>
        <w:t>l</w:t>
      </w:r>
      <w:r w:rsidRPr="005F1500">
        <w:t>o</w:t>
      </w:r>
      <w:r w:rsidRPr="005F1500">
        <w:rPr>
          <w:spacing w:val="-1"/>
        </w:rPr>
        <w:t>o</w:t>
      </w:r>
      <w:r w:rsidRPr="005F1500">
        <w:t>d</w:t>
      </w:r>
      <w:r w:rsidRPr="005F1500">
        <w:rPr>
          <w:spacing w:val="-1"/>
        </w:rPr>
        <w:t>i</w:t>
      </w:r>
      <w:r w:rsidRPr="005F1500">
        <w:rPr>
          <w:spacing w:val="-3"/>
        </w:rPr>
        <w:t>n</w:t>
      </w:r>
      <w:r w:rsidRPr="005F1500">
        <w:t>g</w:t>
      </w:r>
      <w:r w:rsidRPr="005F1500">
        <w:rPr>
          <w:spacing w:val="5"/>
        </w:rPr>
        <w:t xml:space="preserve"> </w:t>
      </w:r>
      <w:r w:rsidRPr="005F1500">
        <w:t>a</w:t>
      </w:r>
      <w:r w:rsidRPr="005F1500">
        <w:rPr>
          <w:spacing w:val="-1"/>
        </w:rPr>
        <w:t>l</w:t>
      </w:r>
      <w:r w:rsidRPr="005F1500">
        <w:t>so</w:t>
      </w:r>
      <w:r w:rsidRPr="005F1500">
        <w:rPr>
          <w:spacing w:val="3"/>
        </w:rPr>
        <w:t xml:space="preserve"> </w:t>
      </w:r>
      <w:r w:rsidRPr="005F1500">
        <w:t>d</w:t>
      </w:r>
      <w:r w:rsidRPr="005F1500">
        <w:rPr>
          <w:spacing w:val="-3"/>
        </w:rPr>
        <w:t>e</w:t>
      </w:r>
      <w:r w:rsidRPr="005F1500">
        <w:rPr>
          <w:spacing w:val="1"/>
        </w:rPr>
        <w:t>m</w:t>
      </w:r>
      <w:r w:rsidRPr="005F1500">
        <w:t>o</w:t>
      </w:r>
      <w:r w:rsidRPr="005F1500">
        <w:rPr>
          <w:spacing w:val="-3"/>
        </w:rPr>
        <w:t>n</w:t>
      </w:r>
      <w:r w:rsidRPr="005F1500">
        <w:t>s</w:t>
      </w:r>
      <w:r w:rsidRPr="005F1500">
        <w:rPr>
          <w:spacing w:val="1"/>
        </w:rPr>
        <w:t>tr</w:t>
      </w:r>
      <w:r w:rsidRPr="005F1500">
        <w:rPr>
          <w:spacing w:val="-3"/>
        </w:rPr>
        <w:t>a</w:t>
      </w:r>
      <w:r w:rsidRPr="005F1500">
        <w:rPr>
          <w:spacing w:val="1"/>
        </w:rPr>
        <w:t>t</w:t>
      </w:r>
      <w:r w:rsidRPr="005F1500">
        <w:t>es</w:t>
      </w:r>
      <w:r w:rsidRPr="005F1500">
        <w:rPr>
          <w:spacing w:val="1"/>
        </w:rPr>
        <w:t xml:space="preserve"> t</w:t>
      </w:r>
      <w:r w:rsidRPr="005F1500">
        <w:t>he</w:t>
      </w:r>
      <w:r w:rsidRPr="005F1500">
        <w:rPr>
          <w:spacing w:val="3"/>
        </w:rPr>
        <w:t xml:space="preserve"> </w:t>
      </w:r>
      <w:r w:rsidRPr="005F1500">
        <w:t>p</w:t>
      </w:r>
      <w:r w:rsidRPr="005F1500">
        <w:rPr>
          <w:spacing w:val="-1"/>
        </w:rPr>
        <w:t>o</w:t>
      </w:r>
      <w:r w:rsidRPr="005F1500">
        <w:rPr>
          <w:spacing w:val="1"/>
        </w:rPr>
        <w:t>t</w:t>
      </w:r>
      <w:r w:rsidRPr="005F1500">
        <w:t>e</w:t>
      </w:r>
      <w:r w:rsidRPr="005F1500">
        <w:rPr>
          <w:spacing w:val="-3"/>
        </w:rPr>
        <w:t>n</w:t>
      </w:r>
      <w:r w:rsidRPr="005F1500">
        <w:rPr>
          <w:spacing w:val="1"/>
        </w:rPr>
        <w:t>t</w:t>
      </w:r>
      <w:r w:rsidRPr="005F1500">
        <w:rPr>
          <w:spacing w:val="-1"/>
        </w:rPr>
        <w:t>i</w:t>
      </w:r>
      <w:r w:rsidRPr="005F1500">
        <w:t>al</w:t>
      </w:r>
      <w:r w:rsidRPr="005F1500">
        <w:rPr>
          <w:spacing w:val="2"/>
        </w:rPr>
        <w:t xml:space="preserve"> </w:t>
      </w:r>
      <w:r w:rsidRPr="005F1500">
        <w:t>b</w:t>
      </w:r>
      <w:r w:rsidRPr="005F1500">
        <w:rPr>
          <w:spacing w:val="-1"/>
        </w:rPr>
        <w:t>e</w:t>
      </w:r>
      <w:r w:rsidRPr="005F1500">
        <w:t>n</w:t>
      </w:r>
      <w:r w:rsidRPr="005F1500">
        <w:rPr>
          <w:spacing w:val="-3"/>
        </w:rPr>
        <w:t>e</w:t>
      </w:r>
      <w:r w:rsidRPr="005F1500">
        <w:rPr>
          <w:spacing w:val="3"/>
        </w:rPr>
        <w:t>f</w:t>
      </w:r>
      <w:r w:rsidRPr="005F1500">
        <w:rPr>
          <w:spacing w:val="-1"/>
        </w:rPr>
        <w:t>i</w:t>
      </w:r>
      <w:r w:rsidRPr="005F1500">
        <w:rPr>
          <w:spacing w:val="1"/>
        </w:rPr>
        <w:t>t</w:t>
      </w:r>
      <w:r w:rsidRPr="005F1500">
        <w:t>s</w:t>
      </w:r>
      <w:r w:rsidRPr="005F1500">
        <w:rPr>
          <w:spacing w:val="4"/>
        </w:rPr>
        <w:t xml:space="preserve"> </w:t>
      </w:r>
      <w:r w:rsidRPr="005F1500">
        <w:rPr>
          <w:spacing w:val="-3"/>
        </w:rPr>
        <w:t>o</w:t>
      </w:r>
      <w:r w:rsidRPr="005F1500">
        <w:t>f</w:t>
      </w:r>
      <w:r w:rsidRPr="005F1500">
        <w:rPr>
          <w:spacing w:val="4"/>
        </w:rPr>
        <w:t xml:space="preserve"> </w:t>
      </w:r>
      <w:r w:rsidRPr="005F1500">
        <w:rPr>
          <w:spacing w:val="-1"/>
        </w:rPr>
        <w:t>l</w:t>
      </w:r>
      <w:r w:rsidRPr="005F1500">
        <w:t>o</w:t>
      </w:r>
      <w:r w:rsidRPr="005F1500">
        <w:rPr>
          <w:spacing w:val="-1"/>
        </w:rPr>
        <w:t>a</w:t>
      </w:r>
      <w:r w:rsidRPr="005F1500">
        <w:t>n</w:t>
      </w:r>
      <w:r w:rsidRPr="005F1500">
        <w:rPr>
          <w:spacing w:val="-1"/>
        </w:rPr>
        <w:t>i</w:t>
      </w:r>
      <w:r w:rsidRPr="005F1500">
        <w:t>ng</w:t>
      </w:r>
      <w:r w:rsidRPr="005F1500">
        <w:rPr>
          <w:spacing w:val="5"/>
        </w:rPr>
        <w:t xml:space="preserve"> </w:t>
      </w:r>
      <w:r w:rsidRPr="005F1500">
        <w:rPr>
          <w:spacing w:val="-1"/>
        </w:rPr>
        <w:t>PPD</w:t>
      </w:r>
      <w:r w:rsidRPr="005F1500">
        <w:t xml:space="preserve">R </w:t>
      </w:r>
      <w:r w:rsidRPr="005F1500">
        <w:rPr>
          <w:spacing w:val="3"/>
        </w:rPr>
        <w:t>f</w:t>
      </w:r>
      <w:r w:rsidRPr="005F1500">
        <w:t>o</w:t>
      </w:r>
      <w:r w:rsidRPr="005F1500">
        <w:rPr>
          <w:spacing w:val="-2"/>
        </w:rPr>
        <w:t>r</w:t>
      </w:r>
      <w:r w:rsidRPr="005F1500">
        <w:t>ces</w:t>
      </w:r>
      <w:r w:rsidRPr="005F1500">
        <w:rPr>
          <w:spacing w:val="1"/>
        </w:rPr>
        <w:t xml:space="preserve"> </w:t>
      </w:r>
      <w:r w:rsidRPr="005F1500">
        <w:rPr>
          <w:spacing w:val="3"/>
        </w:rPr>
        <w:t>f</w:t>
      </w:r>
      <w:r w:rsidRPr="005F1500">
        <w:rPr>
          <w:spacing w:val="1"/>
        </w:rPr>
        <w:t>r</w:t>
      </w:r>
      <w:r w:rsidRPr="005F1500">
        <w:rPr>
          <w:spacing w:val="-3"/>
        </w:rPr>
        <w:t>o</w:t>
      </w:r>
      <w:r w:rsidRPr="005F1500">
        <w:t>m</w:t>
      </w:r>
      <w:r w:rsidRPr="005F1500">
        <w:rPr>
          <w:spacing w:val="4"/>
        </w:rPr>
        <w:t xml:space="preserve"> </w:t>
      </w:r>
      <w:r w:rsidRPr="005F1500">
        <w:t>o</w:t>
      </w:r>
      <w:r w:rsidRPr="005F1500">
        <w:rPr>
          <w:spacing w:val="-3"/>
        </w:rPr>
        <w:t>n</w:t>
      </w:r>
      <w:r w:rsidRPr="005F1500">
        <w:t xml:space="preserve">e </w:t>
      </w:r>
      <w:r w:rsidRPr="005F1500">
        <w:rPr>
          <w:spacing w:val="-1"/>
        </w:rPr>
        <w:t>E</w:t>
      </w:r>
      <w:r w:rsidRPr="005F1500">
        <w:t>urope</w:t>
      </w:r>
      <w:r w:rsidRPr="005F1500">
        <w:rPr>
          <w:spacing w:val="-1"/>
        </w:rPr>
        <w:t>a</w:t>
      </w:r>
      <w:r w:rsidRPr="005F1500">
        <w:t>n</w:t>
      </w:r>
      <w:r w:rsidRPr="005F1500">
        <w:rPr>
          <w:spacing w:val="3"/>
        </w:rPr>
        <w:t xml:space="preserve"> </w:t>
      </w:r>
      <w:r w:rsidRPr="005F1500">
        <w:t>co</w:t>
      </w:r>
      <w:r w:rsidRPr="005F1500">
        <w:rPr>
          <w:spacing w:val="-1"/>
        </w:rPr>
        <w:t>u</w:t>
      </w:r>
      <w:r w:rsidRPr="005F1500">
        <w:t>n</w:t>
      </w:r>
      <w:r w:rsidRPr="005F1500">
        <w:rPr>
          <w:spacing w:val="-2"/>
        </w:rPr>
        <w:t>t</w:t>
      </w:r>
      <w:r w:rsidRPr="005F1500">
        <w:rPr>
          <w:spacing w:val="1"/>
        </w:rPr>
        <w:t>r</w:t>
      </w:r>
      <w:r w:rsidRPr="005F1500">
        <w:t>y</w:t>
      </w:r>
      <w:r w:rsidRPr="005F1500">
        <w:rPr>
          <w:spacing w:val="1"/>
        </w:rPr>
        <w:t xml:space="preserve"> t</w:t>
      </w:r>
      <w:r w:rsidRPr="005F1500">
        <w:t>o</w:t>
      </w:r>
      <w:r w:rsidRPr="005F1500">
        <w:rPr>
          <w:spacing w:val="3"/>
        </w:rPr>
        <w:t xml:space="preserve"> </w:t>
      </w:r>
      <w:r w:rsidRPr="005F1500">
        <w:t>a</w:t>
      </w:r>
      <w:r w:rsidRPr="005F1500">
        <w:rPr>
          <w:spacing w:val="-1"/>
        </w:rPr>
        <w:t>n</w:t>
      </w:r>
      <w:r w:rsidRPr="005F1500">
        <w:rPr>
          <w:spacing w:val="-3"/>
        </w:rPr>
        <w:t>o</w:t>
      </w:r>
      <w:r w:rsidRPr="005F1500">
        <w:rPr>
          <w:spacing w:val="1"/>
        </w:rPr>
        <w:t>t</w:t>
      </w:r>
      <w:r w:rsidRPr="005F1500">
        <w:t>h</w:t>
      </w:r>
      <w:r w:rsidRPr="005F1500">
        <w:rPr>
          <w:spacing w:val="-1"/>
        </w:rPr>
        <w:t>e</w:t>
      </w:r>
      <w:r w:rsidRPr="005F1500">
        <w:rPr>
          <w:spacing w:val="-2"/>
        </w:rPr>
        <w:t>r</w:t>
      </w:r>
      <w:r w:rsidRPr="005F1500">
        <w:t>.</w:t>
      </w:r>
      <w:r w:rsidRPr="005F1500">
        <w:rPr>
          <w:spacing w:val="4"/>
        </w:rPr>
        <w:t xml:space="preserve"> </w:t>
      </w:r>
      <w:r w:rsidRPr="005F1500">
        <w:rPr>
          <w:spacing w:val="-3"/>
        </w:rPr>
        <w:t>A</w:t>
      </w:r>
      <w:r w:rsidRPr="005F1500">
        <w:rPr>
          <w:spacing w:val="1"/>
        </w:rPr>
        <w:t>m</w:t>
      </w:r>
      <w:r w:rsidRPr="005F1500">
        <w:t>o</w:t>
      </w:r>
      <w:r w:rsidRPr="005F1500">
        <w:rPr>
          <w:spacing w:val="-3"/>
        </w:rPr>
        <w:t>n</w:t>
      </w:r>
      <w:r w:rsidRPr="005F1500">
        <w:t>g</w:t>
      </w:r>
      <w:r w:rsidRPr="005F1500">
        <w:rPr>
          <w:spacing w:val="5"/>
        </w:rPr>
        <w:t xml:space="preserve"> </w:t>
      </w:r>
      <w:r w:rsidRPr="005F1500">
        <w:rPr>
          <w:spacing w:val="1"/>
        </w:rPr>
        <w:t>t</w:t>
      </w:r>
      <w:r w:rsidRPr="005F1500">
        <w:t xml:space="preserve">he </w:t>
      </w:r>
      <w:r w:rsidRPr="005F1500">
        <w:rPr>
          <w:spacing w:val="-1"/>
        </w:rPr>
        <w:t>i</w:t>
      </w:r>
      <w:r w:rsidRPr="005F1500">
        <w:t>n</w:t>
      </w:r>
      <w:r w:rsidRPr="005F1500">
        <w:rPr>
          <w:spacing w:val="-1"/>
        </w:rPr>
        <w:t>di</w:t>
      </w:r>
      <w:r w:rsidRPr="005F1500">
        <w:rPr>
          <w:spacing w:val="-2"/>
        </w:rPr>
        <w:t>v</w:t>
      </w:r>
      <w:r w:rsidRPr="005F1500">
        <w:rPr>
          <w:spacing w:val="-1"/>
        </w:rPr>
        <w:t>i</w:t>
      </w:r>
      <w:r w:rsidRPr="005F1500">
        <w:t>d</w:t>
      </w:r>
      <w:r w:rsidRPr="005F1500">
        <w:rPr>
          <w:spacing w:val="2"/>
        </w:rPr>
        <w:t>u</w:t>
      </w:r>
      <w:r w:rsidRPr="005F1500">
        <w:t>al</w:t>
      </w:r>
      <w:r w:rsidRPr="005F1500">
        <w:rPr>
          <w:spacing w:val="2"/>
        </w:rPr>
        <w:t xml:space="preserve"> </w:t>
      </w:r>
      <w:r w:rsidRPr="005F1500">
        <w:rPr>
          <w:spacing w:val="-1"/>
        </w:rPr>
        <w:t>E</w:t>
      </w:r>
      <w:r w:rsidRPr="005F1500">
        <w:t>U</w:t>
      </w:r>
      <w:r w:rsidRPr="005F1500">
        <w:rPr>
          <w:spacing w:val="2"/>
        </w:rPr>
        <w:t xml:space="preserve"> </w:t>
      </w:r>
      <w:r w:rsidRPr="005F1500">
        <w:rPr>
          <w:spacing w:val="1"/>
        </w:rPr>
        <w:t>m</w:t>
      </w:r>
      <w:r w:rsidRPr="005F1500">
        <w:t>ember</w:t>
      </w:r>
      <w:r w:rsidRPr="005F1500">
        <w:rPr>
          <w:spacing w:val="2"/>
        </w:rPr>
        <w:t xml:space="preserve"> </w:t>
      </w:r>
      <w:r w:rsidRPr="005F1500">
        <w:t>s</w:t>
      </w:r>
      <w:r w:rsidRPr="005F1500">
        <w:rPr>
          <w:spacing w:val="1"/>
        </w:rPr>
        <w:t>t</w:t>
      </w:r>
      <w:r w:rsidRPr="005F1500">
        <w:rPr>
          <w:spacing w:val="-3"/>
        </w:rPr>
        <w:t>a</w:t>
      </w:r>
      <w:r w:rsidRPr="005F1500">
        <w:rPr>
          <w:spacing w:val="1"/>
        </w:rPr>
        <w:t>t</w:t>
      </w:r>
      <w:r w:rsidRPr="005F1500">
        <w:t>es</w:t>
      </w:r>
      <w:r w:rsidRPr="005F1500">
        <w:rPr>
          <w:spacing w:val="3"/>
        </w:rPr>
        <w:t xml:space="preserve"> </w:t>
      </w:r>
      <w:r w:rsidRPr="005F1500">
        <w:rPr>
          <w:spacing w:val="-3"/>
        </w:rPr>
        <w:t>that</w:t>
      </w:r>
      <w:r w:rsidRPr="005F1500">
        <w:rPr>
          <w:spacing w:val="3"/>
        </w:rPr>
        <w:t xml:space="preserve"> </w:t>
      </w:r>
      <w:r w:rsidRPr="005F1500">
        <w:t>h</w:t>
      </w:r>
      <w:r w:rsidRPr="005F1500">
        <w:rPr>
          <w:spacing w:val="-1"/>
        </w:rPr>
        <w:t>a</w:t>
      </w:r>
      <w:r w:rsidRPr="005F1500">
        <w:rPr>
          <w:spacing w:val="-2"/>
        </w:rPr>
        <w:t>v</w:t>
      </w:r>
      <w:r w:rsidRPr="005F1500">
        <w:t>e</w:t>
      </w:r>
      <w:r w:rsidRPr="005F1500">
        <w:rPr>
          <w:spacing w:val="3"/>
        </w:rPr>
        <w:t xml:space="preserve"> </w:t>
      </w:r>
      <w:r w:rsidRPr="005F1500">
        <w:t>so</w:t>
      </w:r>
      <w:r w:rsidRPr="005F1500">
        <w:rPr>
          <w:spacing w:val="3"/>
        </w:rPr>
        <w:t xml:space="preserve"> f</w:t>
      </w:r>
      <w:r w:rsidRPr="005F1500">
        <w:rPr>
          <w:spacing w:val="-3"/>
        </w:rPr>
        <w:t>a</w:t>
      </w:r>
      <w:r w:rsidRPr="005F1500">
        <w:t>r se</w:t>
      </w:r>
      <w:r w:rsidRPr="005F1500">
        <w:rPr>
          <w:spacing w:val="-1"/>
        </w:rPr>
        <w:t>n</w:t>
      </w:r>
      <w:r w:rsidRPr="005F1500">
        <w:t>t</w:t>
      </w:r>
      <w:r w:rsidRPr="005F1500">
        <w:rPr>
          <w:spacing w:val="47"/>
        </w:rPr>
        <w:t xml:space="preserve"> </w:t>
      </w:r>
      <w:r w:rsidRPr="005F1500">
        <w:rPr>
          <w:spacing w:val="1"/>
        </w:rPr>
        <w:t>r</w:t>
      </w:r>
      <w:r w:rsidRPr="005F1500">
        <w:t>esc</w:t>
      </w:r>
      <w:r w:rsidRPr="005F1500">
        <w:rPr>
          <w:spacing w:val="-1"/>
        </w:rPr>
        <w:t>u</w:t>
      </w:r>
      <w:r w:rsidRPr="005F1500">
        <w:rPr>
          <w:spacing w:val="-3"/>
        </w:rPr>
        <w:t>e</w:t>
      </w:r>
      <w:r w:rsidRPr="005F1500">
        <w:rPr>
          <w:spacing w:val="1"/>
        </w:rPr>
        <w:t>r</w:t>
      </w:r>
      <w:r w:rsidRPr="005F1500">
        <w:t>s</w:t>
      </w:r>
      <w:r w:rsidRPr="005F1500">
        <w:rPr>
          <w:spacing w:val="46"/>
        </w:rPr>
        <w:t xml:space="preserve"> </w:t>
      </w:r>
      <w:r w:rsidRPr="005F1500">
        <w:t>a</w:t>
      </w:r>
      <w:r w:rsidRPr="005F1500">
        <w:rPr>
          <w:spacing w:val="-1"/>
        </w:rPr>
        <w:t>n</w:t>
      </w:r>
      <w:r w:rsidRPr="005F1500">
        <w:t>d</w:t>
      </w:r>
      <w:r w:rsidRPr="005F1500">
        <w:rPr>
          <w:spacing w:val="46"/>
        </w:rPr>
        <w:t xml:space="preserve"> </w:t>
      </w:r>
      <w:r w:rsidRPr="005F1500">
        <w:rPr>
          <w:spacing w:val="-3"/>
        </w:rPr>
        <w:t>e</w:t>
      </w:r>
      <w:r w:rsidRPr="005F1500">
        <w:rPr>
          <w:spacing w:val="2"/>
        </w:rPr>
        <w:t>q</w:t>
      </w:r>
      <w:r w:rsidRPr="005F1500">
        <w:t>u</w:t>
      </w:r>
      <w:r w:rsidRPr="005F1500">
        <w:rPr>
          <w:spacing w:val="-1"/>
        </w:rPr>
        <w:t>i</w:t>
      </w:r>
      <w:r w:rsidRPr="005F1500">
        <w:t>pment</w:t>
      </w:r>
      <w:r w:rsidRPr="005F1500">
        <w:rPr>
          <w:spacing w:val="47"/>
        </w:rPr>
        <w:t xml:space="preserve"> </w:t>
      </w:r>
      <w:r w:rsidRPr="005F1500">
        <w:rPr>
          <w:spacing w:val="-3"/>
        </w:rPr>
        <w:t>a</w:t>
      </w:r>
      <w:r w:rsidRPr="005F1500">
        <w:rPr>
          <w:spacing w:val="1"/>
        </w:rPr>
        <w:t>r</w:t>
      </w:r>
      <w:r w:rsidRPr="005F1500">
        <w:t>e</w:t>
      </w:r>
      <w:r w:rsidRPr="005F1500">
        <w:rPr>
          <w:spacing w:val="46"/>
        </w:rPr>
        <w:t xml:space="preserve"> </w:t>
      </w:r>
      <w:r w:rsidRPr="005F1500">
        <w:t>Franc</w:t>
      </w:r>
      <w:r w:rsidRPr="005F1500">
        <w:rPr>
          <w:spacing w:val="-3"/>
        </w:rPr>
        <w:t>e</w:t>
      </w:r>
      <w:r w:rsidRPr="005F1500">
        <w:t>,</w:t>
      </w:r>
      <w:r w:rsidRPr="005F1500">
        <w:rPr>
          <w:spacing w:val="47"/>
        </w:rPr>
        <w:t xml:space="preserve"> </w:t>
      </w:r>
      <w:r w:rsidRPr="005F1500">
        <w:rPr>
          <w:spacing w:val="1"/>
        </w:rPr>
        <w:t>G</w:t>
      </w:r>
      <w:r w:rsidRPr="005F1500">
        <w:rPr>
          <w:spacing w:val="-3"/>
        </w:rPr>
        <w:t>e</w:t>
      </w:r>
      <w:r w:rsidRPr="005F1500">
        <w:rPr>
          <w:spacing w:val="-2"/>
        </w:rPr>
        <w:t>r</w:t>
      </w:r>
      <w:r w:rsidRPr="005F1500">
        <w:rPr>
          <w:spacing w:val="1"/>
        </w:rPr>
        <w:t>m</w:t>
      </w:r>
      <w:r w:rsidRPr="005F1500">
        <w:t>a</w:t>
      </w:r>
      <w:r w:rsidRPr="005F1500">
        <w:rPr>
          <w:spacing w:val="-1"/>
        </w:rPr>
        <w:t>n</w:t>
      </w:r>
      <w:r w:rsidRPr="005F1500">
        <w:rPr>
          <w:spacing w:val="-2"/>
        </w:rPr>
        <w:t>y</w:t>
      </w:r>
      <w:r w:rsidRPr="005F1500">
        <w:t>,</w:t>
      </w:r>
      <w:r w:rsidRPr="005F1500">
        <w:rPr>
          <w:spacing w:val="47"/>
        </w:rPr>
        <w:t xml:space="preserve"> </w:t>
      </w:r>
      <w:r w:rsidRPr="005F1500">
        <w:rPr>
          <w:spacing w:val="1"/>
        </w:rPr>
        <w:t>t</w:t>
      </w:r>
      <w:r w:rsidRPr="005F1500">
        <w:t>he</w:t>
      </w:r>
      <w:r w:rsidRPr="005F1500">
        <w:rPr>
          <w:spacing w:val="46"/>
        </w:rPr>
        <w:t xml:space="preserve"> </w:t>
      </w:r>
      <w:r w:rsidRPr="005F1500">
        <w:rPr>
          <w:spacing w:val="-1"/>
        </w:rPr>
        <w:t>B</w:t>
      </w:r>
      <w:r w:rsidRPr="005F1500">
        <w:t>a</w:t>
      </w:r>
      <w:r w:rsidRPr="005F1500">
        <w:rPr>
          <w:spacing w:val="-1"/>
        </w:rPr>
        <w:t>l</w:t>
      </w:r>
      <w:r w:rsidRPr="005F1500">
        <w:rPr>
          <w:spacing w:val="1"/>
        </w:rPr>
        <w:t>t</w:t>
      </w:r>
      <w:r w:rsidRPr="005F1500">
        <w:rPr>
          <w:spacing w:val="-1"/>
        </w:rPr>
        <w:t>i</w:t>
      </w:r>
      <w:r w:rsidRPr="005F1500">
        <w:t>c</w:t>
      </w:r>
      <w:r w:rsidRPr="005F1500">
        <w:rPr>
          <w:spacing w:val="46"/>
        </w:rPr>
        <w:t xml:space="preserve"> </w:t>
      </w:r>
      <w:r w:rsidRPr="005F1500">
        <w:t>n</w:t>
      </w:r>
      <w:r w:rsidRPr="005F1500">
        <w:rPr>
          <w:spacing w:val="-1"/>
        </w:rPr>
        <w:t>a</w:t>
      </w:r>
      <w:r w:rsidRPr="005F1500">
        <w:rPr>
          <w:spacing w:val="1"/>
        </w:rPr>
        <w:t>t</w:t>
      </w:r>
      <w:r w:rsidRPr="005F1500">
        <w:rPr>
          <w:spacing w:val="-1"/>
        </w:rPr>
        <w:t>i</w:t>
      </w:r>
      <w:r w:rsidRPr="005F1500">
        <w:t>o</w:t>
      </w:r>
      <w:r w:rsidRPr="005F1500">
        <w:rPr>
          <w:spacing w:val="-3"/>
        </w:rPr>
        <w:t>n</w:t>
      </w:r>
      <w:r w:rsidRPr="005F1500">
        <w:t>s</w:t>
      </w:r>
      <w:r w:rsidRPr="005F1500">
        <w:rPr>
          <w:spacing w:val="46"/>
        </w:rPr>
        <w:t xml:space="preserve"> </w:t>
      </w:r>
      <w:r w:rsidRPr="005F1500">
        <w:rPr>
          <w:spacing w:val="-3"/>
        </w:rPr>
        <w:t>o</w:t>
      </w:r>
      <w:r w:rsidRPr="005F1500">
        <w:t>f</w:t>
      </w:r>
      <w:r w:rsidRPr="005F1500">
        <w:rPr>
          <w:spacing w:val="56"/>
        </w:rPr>
        <w:t xml:space="preserve"> </w:t>
      </w:r>
      <w:r w:rsidRPr="005F1500">
        <w:t>L</w:t>
      </w:r>
      <w:r w:rsidRPr="005F1500">
        <w:rPr>
          <w:spacing w:val="-1"/>
        </w:rPr>
        <w:t>i</w:t>
      </w:r>
      <w:r w:rsidRPr="005F1500">
        <w:rPr>
          <w:spacing w:val="1"/>
        </w:rPr>
        <w:t>t</w:t>
      </w:r>
      <w:r w:rsidRPr="005F1500">
        <w:t>h</w:t>
      </w:r>
      <w:r w:rsidRPr="005F1500">
        <w:rPr>
          <w:spacing w:val="-1"/>
        </w:rPr>
        <w:t>u</w:t>
      </w:r>
      <w:r w:rsidRPr="005F1500">
        <w:t>a</w:t>
      </w:r>
      <w:r w:rsidRPr="005F1500">
        <w:rPr>
          <w:spacing w:val="-1"/>
        </w:rPr>
        <w:t>ni</w:t>
      </w:r>
      <w:r w:rsidRPr="005F1500">
        <w:t>a, L</w:t>
      </w:r>
      <w:r w:rsidRPr="005F1500">
        <w:rPr>
          <w:spacing w:val="-1"/>
        </w:rPr>
        <w:t>a</w:t>
      </w:r>
      <w:r w:rsidRPr="005F1500">
        <w:rPr>
          <w:spacing w:val="1"/>
        </w:rPr>
        <w:t>t</w:t>
      </w:r>
      <w:r w:rsidRPr="005F1500">
        <w:rPr>
          <w:spacing w:val="-2"/>
        </w:rPr>
        <w:t>v</w:t>
      </w:r>
      <w:r w:rsidRPr="005F1500">
        <w:rPr>
          <w:spacing w:val="-1"/>
        </w:rPr>
        <w:t>i</w:t>
      </w:r>
      <w:r w:rsidRPr="005F1500">
        <w:t>a</w:t>
      </w:r>
      <w:r w:rsidRPr="005F1500">
        <w:rPr>
          <w:spacing w:val="20"/>
        </w:rPr>
        <w:t xml:space="preserve"> </w:t>
      </w:r>
      <w:r w:rsidRPr="005F1500">
        <w:t>a</w:t>
      </w:r>
      <w:r w:rsidRPr="005F1500">
        <w:rPr>
          <w:spacing w:val="-1"/>
        </w:rPr>
        <w:t>n</w:t>
      </w:r>
      <w:r w:rsidRPr="005F1500">
        <w:t>d</w:t>
      </w:r>
      <w:r w:rsidRPr="005F1500">
        <w:rPr>
          <w:spacing w:val="20"/>
        </w:rPr>
        <w:t xml:space="preserve"> </w:t>
      </w:r>
      <w:r w:rsidRPr="005F1500">
        <w:rPr>
          <w:spacing w:val="-1"/>
        </w:rPr>
        <w:t>E</w:t>
      </w:r>
      <w:r w:rsidRPr="005F1500">
        <w:t>s</w:t>
      </w:r>
      <w:r w:rsidRPr="005F1500">
        <w:rPr>
          <w:spacing w:val="1"/>
        </w:rPr>
        <w:t>t</w:t>
      </w:r>
      <w:r w:rsidRPr="005F1500">
        <w:t>o</w:t>
      </w:r>
      <w:r w:rsidRPr="005F1500">
        <w:rPr>
          <w:spacing w:val="-1"/>
        </w:rPr>
        <w:t>ni</w:t>
      </w:r>
      <w:r w:rsidRPr="005F1500">
        <w:t>a,</w:t>
      </w:r>
      <w:r w:rsidRPr="005F1500">
        <w:rPr>
          <w:spacing w:val="21"/>
        </w:rPr>
        <w:t xml:space="preserve"> </w:t>
      </w:r>
      <w:r w:rsidRPr="005F1500">
        <w:t>a</w:t>
      </w:r>
      <w:r w:rsidRPr="005F1500">
        <w:rPr>
          <w:spacing w:val="-1"/>
        </w:rPr>
        <w:t>n</w:t>
      </w:r>
      <w:r w:rsidRPr="005F1500">
        <w:t>d</w:t>
      </w:r>
      <w:r w:rsidRPr="005F1500">
        <w:rPr>
          <w:spacing w:val="20"/>
        </w:rPr>
        <w:t xml:space="preserve"> </w:t>
      </w:r>
      <w:r w:rsidRPr="005F1500">
        <w:rPr>
          <w:spacing w:val="-1"/>
        </w:rPr>
        <w:t>P</w:t>
      </w:r>
      <w:r w:rsidRPr="005F1500">
        <w:t>o</w:t>
      </w:r>
      <w:r w:rsidRPr="005F1500">
        <w:rPr>
          <w:spacing w:val="-1"/>
        </w:rPr>
        <w:t>l</w:t>
      </w:r>
      <w:r w:rsidRPr="005F1500">
        <w:t>a</w:t>
      </w:r>
      <w:r w:rsidRPr="005F1500">
        <w:rPr>
          <w:spacing w:val="-1"/>
        </w:rPr>
        <w:t>n</w:t>
      </w:r>
      <w:r w:rsidRPr="005F1500">
        <w:t>d's</w:t>
      </w:r>
      <w:r w:rsidRPr="005F1500">
        <w:rPr>
          <w:spacing w:val="20"/>
        </w:rPr>
        <w:t xml:space="preserve"> </w:t>
      </w:r>
      <w:r w:rsidRPr="005F1500">
        <w:t>n</w:t>
      </w:r>
      <w:r w:rsidRPr="005F1500">
        <w:rPr>
          <w:spacing w:val="-1"/>
        </w:rPr>
        <w:t>ei</w:t>
      </w:r>
      <w:r w:rsidRPr="005F1500">
        <w:rPr>
          <w:spacing w:val="2"/>
        </w:rPr>
        <w:t>g</w:t>
      </w:r>
      <w:r w:rsidRPr="005F1500">
        <w:t>h</w:t>
      </w:r>
      <w:r w:rsidRPr="005F1500">
        <w:rPr>
          <w:spacing w:val="-1"/>
        </w:rPr>
        <w:t>b</w:t>
      </w:r>
      <w:r w:rsidRPr="005F1500">
        <w:t>o</w:t>
      </w:r>
      <w:r w:rsidRPr="005F1500">
        <w:rPr>
          <w:spacing w:val="-1"/>
        </w:rPr>
        <w:t>u</w:t>
      </w:r>
      <w:r w:rsidRPr="005F1500">
        <w:t>r</w:t>
      </w:r>
      <w:r w:rsidRPr="005F1500">
        <w:rPr>
          <w:spacing w:val="19"/>
        </w:rPr>
        <w:t xml:space="preserve"> </w:t>
      </w:r>
      <w:r w:rsidRPr="005F1500">
        <w:rPr>
          <w:spacing w:val="1"/>
        </w:rPr>
        <w:t>t</w:t>
      </w:r>
      <w:r w:rsidRPr="005F1500">
        <w:t>he</w:t>
      </w:r>
      <w:r w:rsidRPr="005F1500">
        <w:rPr>
          <w:spacing w:val="17"/>
        </w:rPr>
        <w:t xml:space="preserve"> </w:t>
      </w:r>
      <w:r w:rsidRPr="005F1500">
        <w:rPr>
          <w:spacing w:val="-1"/>
        </w:rPr>
        <w:t>C</w:t>
      </w:r>
      <w:r w:rsidRPr="005F1500">
        <w:rPr>
          <w:spacing w:val="-2"/>
        </w:rPr>
        <w:t>z</w:t>
      </w:r>
      <w:r w:rsidRPr="005F1500">
        <w:t>ech</w:t>
      </w:r>
      <w:r w:rsidRPr="005F1500">
        <w:rPr>
          <w:spacing w:val="20"/>
        </w:rPr>
        <w:t xml:space="preserve"> </w:t>
      </w:r>
      <w:r w:rsidRPr="005F1500">
        <w:rPr>
          <w:spacing w:val="-1"/>
        </w:rPr>
        <w:t>R</w:t>
      </w:r>
      <w:r w:rsidRPr="005F1500">
        <w:t>e</w:t>
      </w:r>
      <w:r w:rsidRPr="005F1500">
        <w:rPr>
          <w:spacing w:val="-1"/>
        </w:rPr>
        <w:t>p</w:t>
      </w:r>
      <w:r w:rsidRPr="005F1500">
        <w:t>u</w:t>
      </w:r>
      <w:r w:rsidRPr="005F1500">
        <w:rPr>
          <w:spacing w:val="-1"/>
        </w:rPr>
        <w:t>b</w:t>
      </w:r>
      <w:r w:rsidRPr="005F1500">
        <w:rPr>
          <w:spacing w:val="1"/>
        </w:rPr>
        <w:t>l</w:t>
      </w:r>
      <w:r w:rsidRPr="005F1500">
        <w:rPr>
          <w:spacing w:val="-1"/>
        </w:rPr>
        <w:t>i</w:t>
      </w:r>
      <w:r w:rsidRPr="005F1500">
        <w:t>c,</w:t>
      </w:r>
      <w:r w:rsidRPr="005F1500">
        <w:rPr>
          <w:spacing w:val="21"/>
        </w:rPr>
        <w:t xml:space="preserve"> </w:t>
      </w:r>
      <w:r w:rsidRPr="005F1500">
        <w:rPr>
          <w:spacing w:val="-3"/>
        </w:rPr>
        <w:t>w</w:t>
      </w:r>
      <w:r w:rsidRPr="005F1500">
        <w:t>h</w:t>
      </w:r>
      <w:r w:rsidRPr="005F1500">
        <w:rPr>
          <w:spacing w:val="-1"/>
        </w:rPr>
        <w:t>i</w:t>
      </w:r>
      <w:r w:rsidRPr="005F1500">
        <w:t>ch</w:t>
      </w:r>
      <w:r w:rsidRPr="005F1500">
        <w:rPr>
          <w:spacing w:val="22"/>
        </w:rPr>
        <w:t xml:space="preserve"> </w:t>
      </w:r>
      <w:r w:rsidRPr="005F1500">
        <w:t>h</w:t>
      </w:r>
      <w:r w:rsidRPr="005F1500">
        <w:rPr>
          <w:spacing w:val="-1"/>
        </w:rPr>
        <w:t>a</w:t>
      </w:r>
      <w:r w:rsidRPr="005F1500">
        <w:t>s</w:t>
      </w:r>
      <w:r w:rsidRPr="005F1500">
        <w:rPr>
          <w:spacing w:val="20"/>
        </w:rPr>
        <w:t xml:space="preserve"> </w:t>
      </w:r>
      <w:r w:rsidRPr="005F1500">
        <w:t>a</w:t>
      </w:r>
      <w:r w:rsidRPr="005F1500">
        <w:rPr>
          <w:spacing w:val="-1"/>
        </w:rPr>
        <w:t>l</w:t>
      </w:r>
      <w:r w:rsidRPr="005F1500">
        <w:t>so</w:t>
      </w:r>
      <w:r w:rsidRPr="005F1500">
        <w:rPr>
          <w:spacing w:val="20"/>
        </w:rPr>
        <w:t xml:space="preserve"> </w:t>
      </w:r>
      <w:r w:rsidRPr="005F1500">
        <w:t>b</w:t>
      </w:r>
      <w:r w:rsidRPr="005F1500">
        <w:rPr>
          <w:spacing w:val="-1"/>
        </w:rPr>
        <w:t>e</w:t>
      </w:r>
      <w:r w:rsidRPr="005F1500">
        <w:t>en h</w:t>
      </w:r>
      <w:r w:rsidRPr="005F1500">
        <w:rPr>
          <w:spacing w:val="-1"/>
        </w:rPr>
        <w:t>i</w:t>
      </w:r>
      <w:r w:rsidRPr="005F1500">
        <w:t xml:space="preserve">t </w:t>
      </w:r>
      <w:r w:rsidRPr="005F1500">
        <w:rPr>
          <w:spacing w:val="1"/>
        </w:rPr>
        <w:t>by</w:t>
      </w:r>
      <w:r w:rsidRPr="005F1500">
        <w:rPr>
          <w:spacing w:val="55"/>
        </w:rPr>
        <w:t xml:space="preserve"> </w:t>
      </w:r>
      <w:r w:rsidRPr="005F1500">
        <w:rPr>
          <w:spacing w:val="3"/>
        </w:rPr>
        <w:t>f</w:t>
      </w:r>
      <w:r w:rsidRPr="005F1500">
        <w:rPr>
          <w:spacing w:val="-1"/>
        </w:rPr>
        <w:t>l</w:t>
      </w:r>
      <w:r w:rsidRPr="005F1500">
        <w:t>o</w:t>
      </w:r>
      <w:r w:rsidRPr="005F1500">
        <w:rPr>
          <w:spacing w:val="-1"/>
        </w:rPr>
        <w:t>o</w:t>
      </w:r>
      <w:r w:rsidRPr="005F1500">
        <w:t>ds.”</w:t>
      </w:r>
    </w:p>
    <w:p w:rsidR="00A47F59" w:rsidRPr="00BB415D" w:rsidRDefault="005F1500" w:rsidP="00CB5B19">
      <w:pPr>
        <w:pStyle w:val="ECCParagraph"/>
        <w:rPr>
          <w:highlight w:val="green"/>
        </w:rPr>
      </w:pPr>
      <w:r w:rsidRPr="005F1500">
        <w:t>CEPT is n</w:t>
      </w:r>
      <w:r w:rsidRPr="005F1500">
        <w:rPr>
          <w:spacing w:val="-1"/>
        </w:rPr>
        <w:t>o</w:t>
      </w:r>
      <w:r w:rsidRPr="005F1500">
        <w:t xml:space="preserve">t </w:t>
      </w:r>
      <w:r w:rsidRPr="005F1500">
        <w:rPr>
          <w:spacing w:val="1"/>
        </w:rPr>
        <w:t>in</w:t>
      </w:r>
      <w:r w:rsidRPr="005F1500">
        <w:rPr>
          <w:spacing w:val="61"/>
        </w:rPr>
        <w:t xml:space="preserve"> </w:t>
      </w:r>
      <w:r w:rsidRPr="005F1500">
        <w:t>a</w:t>
      </w:r>
      <w:r w:rsidRPr="005F1500">
        <w:rPr>
          <w:spacing w:val="61"/>
        </w:rPr>
        <w:t xml:space="preserve"> </w:t>
      </w:r>
      <w:r w:rsidRPr="005F1500">
        <w:t>p</w:t>
      </w:r>
      <w:r w:rsidRPr="005F1500">
        <w:rPr>
          <w:spacing w:val="-3"/>
        </w:rPr>
        <w:t>o</w:t>
      </w:r>
      <w:r w:rsidRPr="005F1500">
        <w:t>s</w:t>
      </w:r>
      <w:r w:rsidRPr="005F1500">
        <w:rPr>
          <w:spacing w:val="-1"/>
        </w:rPr>
        <w:t>i</w:t>
      </w:r>
      <w:r w:rsidRPr="005F1500">
        <w:rPr>
          <w:spacing w:val="1"/>
        </w:rPr>
        <w:t>t</w:t>
      </w:r>
      <w:r w:rsidRPr="005F1500">
        <w:rPr>
          <w:spacing w:val="-1"/>
        </w:rPr>
        <w:t>i</w:t>
      </w:r>
      <w:r w:rsidRPr="005F1500">
        <w:t>on</w:t>
      </w:r>
      <w:r w:rsidRPr="005F1500">
        <w:rPr>
          <w:spacing w:val="60"/>
        </w:rPr>
        <w:t xml:space="preserve"> </w:t>
      </w:r>
      <w:r w:rsidRPr="005F1500">
        <w:rPr>
          <w:spacing w:val="1"/>
        </w:rPr>
        <w:t>t</w:t>
      </w:r>
      <w:r w:rsidRPr="005F1500">
        <w:t>o</w:t>
      </w:r>
      <w:r w:rsidRPr="005F1500">
        <w:rPr>
          <w:spacing w:val="58"/>
        </w:rPr>
        <w:t xml:space="preserve"> </w:t>
      </w:r>
      <w:r w:rsidRPr="005F1500">
        <w:t>es</w:t>
      </w:r>
      <w:r w:rsidRPr="005F1500">
        <w:rPr>
          <w:spacing w:val="-2"/>
        </w:rPr>
        <w:t>t</w:t>
      </w:r>
      <w:r w:rsidRPr="005F1500">
        <w:rPr>
          <w:spacing w:val="-1"/>
        </w:rPr>
        <w:t>i</w:t>
      </w:r>
      <w:r w:rsidRPr="005F1500">
        <w:rPr>
          <w:spacing w:val="1"/>
        </w:rPr>
        <w:t>m</w:t>
      </w:r>
      <w:r w:rsidRPr="005F1500">
        <w:t>ate</w:t>
      </w:r>
      <w:r w:rsidRPr="005F1500">
        <w:rPr>
          <w:spacing w:val="59"/>
        </w:rPr>
        <w:t xml:space="preserve"> </w:t>
      </w:r>
      <w:r w:rsidRPr="005F1500">
        <w:rPr>
          <w:spacing w:val="1"/>
        </w:rPr>
        <w:t>t</w:t>
      </w:r>
      <w:r w:rsidRPr="005F1500">
        <w:t>he</w:t>
      </w:r>
      <w:r w:rsidRPr="005F1500">
        <w:rPr>
          <w:spacing w:val="60"/>
        </w:rPr>
        <w:t xml:space="preserve"> </w:t>
      </w:r>
      <w:r w:rsidRPr="005F1500">
        <w:t>ec</w:t>
      </w:r>
      <w:r w:rsidRPr="005F1500">
        <w:rPr>
          <w:spacing w:val="-1"/>
        </w:rPr>
        <w:t>o</w:t>
      </w:r>
      <w:r w:rsidRPr="005F1500">
        <w:t>n</w:t>
      </w:r>
      <w:r w:rsidRPr="005F1500">
        <w:rPr>
          <w:spacing w:val="-3"/>
        </w:rPr>
        <w:t>o</w:t>
      </w:r>
      <w:r w:rsidRPr="005F1500">
        <w:rPr>
          <w:spacing w:val="1"/>
        </w:rPr>
        <w:t>m</w:t>
      </w:r>
      <w:r w:rsidRPr="005F1500">
        <w:rPr>
          <w:spacing w:val="-1"/>
        </w:rPr>
        <w:t>i</w:t>
      </w:r>
      <w:r w:rsidRPr="005F1500">
        <w:t>c</w:t>
      </w:r>
      <w:r w:rsidRPr="005F1500">
        <w:rPr>
          <w:spacing w:val="58"/>
        </w:rPr>
        <w:t xml:space="preserve"> </w:t>
      </w:r>
      <w:r w:rsidRPr="005F1500">
        <w:rPr>
          <w:spacing w:val="1"/>
        </w:rPr>
        <w:t>m</w:t>
      </w:r>
      <w:r w:rsidRPr="005F1500">
        <w:rPr>
          <w:spacing w:val="-3"/>
        </w:rPr>
        <w:t>a</w:t>
      </w:r>
      <w:r w:rsidRPr="005F1500">
        <w:rPr>
          <w:spacing w:val="2"/>
        </w:rPr>
        <w:t>g</w:t>
      </w:r>
      <w:r w:rsidRPr="005F1500">
        <w:t>n</w:t>
      </w:r>
      <w:r w:rsidRPr="005F1500">
        <w:rPr>
          <w:spacing w:val="-1"/>
        </w:rPr>
        <w:t>i</w:t>
      </w:r>
      <w:r w:rsidRPr="005F1500">
        <w:rPr>
          <w:spacing w:val="1"/>
        </w:rPr>
        <w:t>t</w:t>
      </w:r>
      <w:r w:rsidRPr="005F1500">
        <w:t>u</w:t>
      </w:r>
      <w:r w:rsidRPr="005F1500">
        <w:rPr>
          <w:spacing w:val="-1"/>
        </w:rPr>
        <w:t>d</w:t>
      </w:r>
      <w:r w:rsidRPr="005F1500">
        <w:t>e</w:t>
      </w:r>
      <w:r w:rsidRPr="005F1500">
        <w:rPr>
          <w:spacing w:val="55"/>
        </w:rPr>
        <w:t xml:space="preserve"> </w:t>
      </w:r>
      <w:r w:rsidRPr="005F1500">
        <w:rPr>
          <w:spacing w:val="-3"/>
        </w:rPr>
        <w:t>o</w:t>
      </w:r>
      <w:r w:rsidRPr="005F1500">
        <w:t>f b</w:t>
      </w:r>
      <w:r w:rsidRPr="005F1500">
        <w:rPr>
          <w:spacing w:val="-1"/>
        </w:rPr>
        <w:t>e</w:t>
      </w:r>
      <w:r w:rsidRPr="005F1500">
        <w:t>n</w:t>
      </w:r>
      <w:r w:rsidRPr="005F1500">
        <w:rPr>
          <w:spacing w:val="-3"/>
        </w:rPr>
        <w:t>e</w:t>
      </w:r>
      <w:r w:rsidRPr="005F1500">
        <w:rPr>
          <w:spacing w:val="3"/>
        </w:rPr>
        <w:t>f</w:t>
      </w:r>
      <w:r w:rsidRPr="005F1500">
        <w:rPr>
          <w:spacing w:val="-1"/>
        </w:rPr>
        <w:t>i</w:t>
      </w:r>
      <w:r w:rsidRPr="005F1500">
        <w:rPr>
          <w:spacing w:val="1"/>
        </w:rPr>
        <w:t>t</w:t>
      </w:r>
      <w:r w:rsidRPr="005F1500">
        <w:t>s,</w:t>
      </w:r>
      <w:r w:rsidRPr="005F1500">
        <w:rPr>
          <w:spacing w:val="3"/>
        </w:rPr>
        <w:t xml:space="preserve"> </w:t>
      </w:r>
      <w:r w:rsidRPr="005F1500">
        <w:t>b</w:t>
      </w:r>
      <w:r w:rsidRPr="005F1500">
        <w:rPr>
          <w:spacing w:val="-3"/>
        </w:rPr>
        <w:t>u</w:t>
      </w:r>
      <w:r w:rsidRPr="005F1500">
        <w:t>t</w:t>
      </w:r>
      <w:r w:rsidRPr="005F1500">
        <w:rPr>
          <w:spacing w:val="3"/>
        </w:rPr>
        <w:t xml:space="preserve"> </w:t>
      </w:r>
      <w:r w:rsidRPr="005F1500">
        <w:t>o</w:t>
      </w:r>
      <w:r w:rsidRPr="005F1500">
        <w:rPr>
          <w:spacing w:val="-1"/>
        </w:rPr>
        <w:t>n</w:t>
      </w:r>
      <w:r w:rsidRPr="005F1500">
        <w:t>e</w:t>
      </w:r>
      <w:r w:rsidRPr="005F1500">
        <w:rPr>
          <w:spacing w:val="2"/>
        </w:rPr>
        <w:t xml:space="preserve"> </w:t>
      </w:r>
      <w:r w:rsidRPr="005F1500">
        <w:t>can</w:t>
      </w:r>
      <w:r w:rsidRPr="005F1500">
        <w:rPr>
          <w:spacing w:val="2"/>
        </w:rPr>
        <w:t xml:space="preserve"> </w:t>
      </w:r>
      <w:r w:rsidRPr="005F1500">
        <w:rPr>
          <w:spacing w:val="1"/>
        </w:rPr>
        <w:t>r</w:t>
      </w:r>
      <w:r w:rsidRPr="005F1500">
        <w:t>e</w:t>
      </w:r>
      <w:r w:rsidRPr="005F1500">
        <w:rPr>
          <w:spacing w:val="-1"/>
        </w:rPr>
        <w:t>a</w:t>
      </w:r>
      <w:r w:rsidRPr="005F1500">
        <w:t>so</w:t>
      </w:r>
      <w:r w:rsidRPr="005F1500">
        <w:rPr>
          <w:spacing w:val="-1"/>
        </w:rPr>
        <w:t>n</w:t>
      </w:r>
      <w:r w:rsidRPr="005F1500">
        <w:t>a</w:t>
      </w:r>
      <w:r w:rsidRPr="005F1500">
        <w:rPr>
          <w:spacing w:val="-1"/>
        </w:rPr>
        <w:t>bl</w:t>
      </w:r>
      <w:r w:rsidRPr="005F1500">
        <w:t>y</w:t>
      </w:r>
      <w:r w:rsidRPr="005F1500">
        <w:rPr>
          <w:spacing w:val="4"/>
        </w:rPr>
        <w:t xml:space="preserve"> </w:t>
      </w:r>
      <w:r w:rsidRPr="005F1500">
        <w:rPr>
          <w:spacing w:val="-1"/>
        </w:rPr>
        <w:t>i</w:t>
      </w:r>
      <w:r w:rsidRPr="005F1500">
        <w:t>n</w:t>
      </w:r>
      <w:r w:rsidRPr="005F1500">
        <w:rPr>
          <w:spacing w:val="3"/>
        </w:rPr>
        <w:t>f</w:t>
      </w:r>
      <w:r w:rsidRPr="005F1500">
        <w:t xml:space="preserve">er </w:t>
      </w:r>
      <w:r w:rsidRPr="005F1500">
        <w:rPr>
          <w:spacing w:val="1"/>
        </w:rPr>
        <w:t>t</w:t>
      </w:r>
      <w:r w:rsidRPr="005F1500">
        <w:t>h</w:t>
      </w:r>
      <w:r w:rsidRPr="005F1500">
        <w:rPr>
          <w:spacing w:val="-1"/>
        </w:rPr>
        <w:t>a</w:t>
      </w:r>
      <w:r w:rsidRPr="005F1500">
        <w:t>t</w:t>
      </w:r>
      <w:r w:rsidRPr="005F1500">
        <w:rPr>
          <w:spacing w:val="3"/>
        </w:rPr>
        <w:t xml:space="preserve"> </w:t>
      </w:r>
      <w:r w:rsidRPr="005F1500">
        <w:t>e</w:t>
      </w:r>
      <w:r w:rsidRPr="005F1500">
        <w:rPr>
          <w:spacing w:val="-1"/>
        </w:rPr>
        <w:t>n</w:t>
      </w:r>
      <w:r w:rsidRPr="005F1500">
        <w:t>h</w:t>
      </w:r>
      <w:r w:rsidRPr="005F1500">
        <w:rPr>
          <w:spacing w:val="-3"/>
        </w:rPr>
        <w:t>a</w:t>
      </w:r>
      <w:r w:rsidRPr="005F1500">
        <w:t>nc</w:t>
      </w:r>
      <w:r w:rsidRPr="005F1500">
        <w:rPr>
          <w:spacing w:val="-1"/>
        </w:rPr>
        <w:t>e</w:t>
      </w:r>
      <w:r w:rsidRPr="005F1500">
        <w:t>d</w:t>
      </w:r>
      <w:r w:rsidRPr="005F1500">
        <w:rPr>
          <w:spacing w:val="2"/>
        </w:rPr>
        <w:t xml:space="preserve"> </w:t>
      </w:r>
      <w:r w:rsidRPr="005F1500">
        <w:t>com</w:t>
      </w:r>
      <w:r w:rsidRPr="005F1500">
        <w:rPr>
          <w:spacing w:val="1"/>
        </w:rPr>
        <w:t>m</w:t>
      </w:r>
      <w:r w:rsidRPr="005F1500">
        <w:t>u</w:t>
      </w:r>
      <w:r w:rsidRPr="005F1500">
        <w:rPr>
          <w:spacing w:val="-1"/>
        </w:rPr>
        <w:t>ni</w:t>
      </w:r>
      <w:r w:rsidRPr="005F1500">
        <w:t>c</w:t>
      </w:r>
      <w:r w:rsidRPr="005F1500">
        <w:rPr>
          <w:spacing w:val="-3"/>
        </w:rPr>
        <w:t>a</w:t>
      </w:r>
      <w:r w:rsidRPr="005F1500">
        <w:rPr>
          <w:spacing w:val="1"/>
        </w:rPr>
        <w:t>t</w:t>
      </w:r>
      <w:r w:rsidRPr="005F1500">
        <w:rPr>
          <w:spacing w:val="-1"/>
        </w:rPr>
        <w:t>i</w:t>
      </w:r>
      <w:r w:rsidRPr="005F1500">
        <w:t>o</w:t>
      </w:r>
      <w:r w:rsidRPr="005F1500">
        <w:rPr>
          <w:spacing w:val="1"/>
        </w:rPr>
        <w:t>n</w:t>
      </w:r>
      <w:r w:rsidRPr="005F1500">
        <w:t>s</w:t>
      </w:r>
      <w:r w:rsidRPr="005F1500">
        <w:rPr>
          <w:spacing w:val="2"/>
        </w:rPr>
        <w:t xml:space="preserve"> </w:t>
      </w:r>
      <w:r w:rsidRPr="005F1500">
        <w:t>ca</w:t>
      </w:r>
      <w:r w:rsidRPr="005F1500">
        <w:rPr>
          <w:spacing w:val="-1"/>
        </w:rPr>
        <w:t>p</w:t>
      </w:r>
      <w:r w:rsidRPr="005F1500">
        <w:t>a</w:t>
      </w:r>
      <w:r w:rsidRPr="005F1500">
        <w:rPr>
          <w:spacing w:val="-1"/>
        </w:rPr>
        <w:t>bili</w:t>
      </w:r>
      <w:r w:rsidRPr="005F1500">
        <w:rPr>
          <w:spacing w:val="1"/>
        </w:rPr>
        <w:t>t</w:t>
      </w:r>
      <w:r w:rsidRPr="005F1500">
        <w:rPr>
          <w:spacing w:val="-1"/>
        </w:rPr>
        <w:t>i</w:t>
      </w:r>
      <w:r w:rsidRPr="005F1500">
        <w:t>es</w:t>
      </w:r>
      <w:r w:rsidRPr="005F1500">
        <w:rPr>
          <w:spacing w:val="3"/>
        </w:rPr>
        <w:t xml:space="preserve"> </w:t>
      </w:r>
      <w:r w:rsidRPr="005F1500">
        <w:t>and e</w:t>
      </w:r>
      <w:r w:rsidRPr="005F1500">
        <w:rPr>
          <w:spacing w:val="-1"/>
        </w:rPr>
        <w:t>n</w:t>
      </w:r>
      <w:r w:rsidRPr="005F1500">
        <w:t>h</w:t>
      </w:r>
      <w:r w:rsidRPr="005F1500">
        <w:rPr>
          <w:spacing w:val="-1"/>
        </w:rPr>
        <w:t>a</w:t>
      </w:r>
      <w:r w:rsidRPr="005F1500">
        <w:t>nc</w:t>
      </w:r>
      <w:r w:rsidRPr="005F1500">
        <w:rPr>
          <w:spacing w:val="-1"/>
        </w:rPr>
        <w:t>e</w:t>
      </w:r>
      <w:r w:rsidRPr="005F1500">
        <w:t>d</w:t>
      </w:r>
      <w:r w:rsidRPr="005F1500">
        <w:rPr>
          <w:spacing w:val="2"/>
        </w:rPr>
        <w:t xml:space="preserve"> </w:t>
      </w:r>
      <w:r w:rsidRPr="005F1500">
        <w:t>c</w:t>
      </w:r>
      <w:r w:rsidRPr="005F1500">
        <w:rPr>
          <w:spacing w:val="-3"/>
        </w:rPr>
        <w:t>o</w:t>
      </w:r>
      <w:r w:rsidRPr="005F1500">
        <w:rPr>
          <w:spacing w:val="1"/>
        </w:rPr>
        <w:t>mm</w:t>
      </w:r>
      <w:r w:rsidRPr="005F1500">
        <w:t>u</w:t>
      </w:r>
      <w:r w:rsidRPr="005F1500">
        <w:rPr>
          <w:spacing w:val="-1"/>
        </w:rPr>
        <w:t>ni</w:t>
      </w:r>
      <w:r w:rsidRPr="005F1500">
        <w:t>c</w:t>
      </w:r>
      <w:r w:rsidRPr="005F1500">
        <w:rPr>
          <w:spacing w:val="-3"/>
        </w:rPr>
        <w:t>a</w:t>
      </w:r>
      <w:r w:rsidRPr="005F1500">
        <w:rPr>
          <w:spacing w:val="1"/>
        </w:rPr>
        <w:t>t</w:t>
      </w:r>
      <w:r w:rsidRPr="005F1500">
        <w:rPr>
          <w:spacing w:val="-1"/>
        </w:rPr>
        <w:t>i</w:t>
      </w:r>
      <w:r w:rsidRPr="005F1500">
        <w:t>o</w:t>
      </w:r>
      <w:r w:rsidRPr="005F1500">
        <w:rPr>
          <w:spacing w:val="-1"/>
        </w:rPr>
        <w:t>n</w:t>
      </w:r>
      <w:r w:rsidRPr="005F1500">
        <w:t>s</w:t>
      </w:r>
      <w:r w:rsidRPr="005F1500">
        <w:rPr>
          <w:spacing w:val="3"/>
        </w:rPr>
        <w:t xml:space="preserve"> </w:t>
      </w:r>
      <w:r w:rsidRPr="005F1500">
        <w:rPr>
          <w:spacing w:val="-1"/>
        </w:rPr>
        <w:t>i</w:t>
      </w:r>
      <w:r w:rsidRPr="005F1500">
        <w:t>nte</w:t>
      </w:r>
      <w:r w:rsidRPr="005F1500">
        <w:rPr>
          <w:spacing w:val="1"/>
        </w:rPr>
        <w:t>r</w:t>
      </w:r>
      <w:r w:rsidRPr="005F1500">
        <w:t>o</w:t>
      </w:r>
      <w:r w:rsidRPr="005F1500">
        <w:rPr>
          <w:spacing w:val="-1"/>
        </w:rPr>
        <w:t>p</w:t>
      </w:r>
      <w:r w:rsidRPr="005F1500">
        <w:rPr>
          <w:spacing w:val="-3"/>
        </w:rPr>
        <w:t>e</w:t>
      </w:r>
      <w:r w:rsidRPr="005F1500">
        <w:rPr>
          <w:spacing w:val="1"/>
        </w:rPr>
        <w:t>r</w:t>
      </w:r>
      <w:r w:rsidRPr="005F1500">
        <w:t>a</w:t>
      </w:r>
      <w:r w:rsidRPr="005F1500">
        <w:rPr>
          <w:spacing w:val="-1"/>
        </w:rPr>
        <w:t>bili</w:t>
      </w:r>
      <w:r w:rsidRPr="005F1500">
        <w:rPr>
          <w:spacing w:val="1"/>
        </w:rPr>
        <w:t>t</w:t>
      </w:r>
      <w:r w:rsidRPr="005F1500">
        <w:t>y co</w:t>
      </w:r>
      <w:r w:rsidRPr="005F1500">
        <w:rPr>
          <w:spacing w:val="-1"/>
        </w:rPr>
        <w:t>ul</w:t>
      </w:r>
      <w:r w:rsidRPr="005F1500">
        <w:t>d</w:t>
      </w:r>
      <w:r w:rsidRPr="005F1500">
        <w:rPr>
          <w:spacing w:val="2"/>
        </w:rPr>
        <w:t xml:space="preserve"> g</w:t>
      </w:r>
      <w:r w:rsidRPr="005F1500">
        <w:t>e</w:t>
      </w:r>
      <w:r w:rsidRPr="005F1500">
        <w:rPr>
          <w:spacing w:val="-1"/>
        </w:rPr>
        <w:t>n</w:t>
      </w:r>
      <w:r w:rsidRPr="005F1500">
        <w:rPr>
          <w:spacing w:val="-3"/>
        </w:rPr>
        <w:t>e</w:t>
      </w:r>
      <w:r w:rsidRPr="005F1500">
        <w:rPr>
          <w:spacing w:val="1"/>
        </w:rPr>
        <w:t>r</w:t>
      </w:r>
      <w:r w:rsidRPr="005F1500">
        <w:t>ate</w:t>
      </w:r>
      <w:r w:rsidRPr="005F1500">
        <w:rPr>
          <w:spacing w:val="1"/>
        </w:rPr>
        <w:t xml:space="preserve"> </w:t>
      </w:r>
      <w:r w:rsidRPr="005F1500">
        <w:t>b</w:t>
      </w:r>
      <w:r w:rsidRPr="005F1500">
        <w:rPr>
          <w:spacing w:val="-1"/>
        </w:rPr>
        <w:t>e</w:t>
      </w:r>
      <w:r w:rsidRPr="005F1500">
        <w:t>n</w:t>
      </w:r>
      <w:r w:rsidRPr="005F1500">
        <w:rPr>
          <w:spacing w:val="-3"/>
        </w:rPr>
        <w:t>e</w:t>
      </w:r>
      <w:r w:rsidRPr="005F1500">
        <w:rPr>
          <w:spacing w:val="3"/>
        </w:rPr>
        <w:t>f</w:t>
      </w:r>
      <w:r w:rsidRPr="005F1500">
        <w:rPr>
          <w:spacing w:val="-1"/>
        </w:rPr>
        <w:t>it</w:t>
      </w:r>
      <w:r w:rsidRPr="005F1500">
        <w:t>s</w:t>
      </w:r>
      <w:r w:rsidRPr="005F1500">
        <w:rPr>
          <w:spacing w:val="3"/>
        </w:rPr>
        <w:t xml:space="preserve"> </w:t>
      </w:r>
      <w:r w:rsidRPr="005F1500">
        <w:rPr>
          <w:spacing w:val="-3"/>
        </w:rPr>
        <w:t>a</w:t>
      </w:r>
      <w:r w:rsidRPr="005F1500">
        <w:t>t</w:t>
      </w:r>
      <w:r w:rsidRPr="005F1500">
        <w:rPr>
          <w:spacing w:val="1"/>
        </w:rPr>
        <w:t xml:space="preserve"> the t</w:t>
      </w:r>
      <w:r w:rsidRPr="005F1500">
        <w:rPr>
          <w:spacing w:val="-1"/>
        </w:rPr>
        <w:t>i</w:t>
      </w:r>
      <w:r w:rsidRPr="005F1500">
        <w:rPr>
          <w:spacing w:val="-2"/>
        </w:rPr>
        <w:t>m</w:t>
      </w:r>
      <w:r w:rsidRPr="005F1500">
        <w:t>es</w:t>
      </w:r>
      <w:r w:rsidRPr="005F1500">
        <w:rPr>
          <w:spacing w:val="2"/>
        </w:rPr>
        <w:t xml:space="preserve"> </w:t>
      </w:r>
      <w:r w:rsidRPr="005F1500">
        <w:t>a</w:t>
      </w:r>
      <w:r w:rsidRPr="005F1500">
        <w:rPr>
          <w:spacing w:val="-1"/>
        </w:rPr>
        <w:t>n</w:t>
      </w:r>
      <w:r w:rsidRPr="005F1500">
        <w:t>d</w:t>
      </w:r>
      <w:r w:rsidRPr="005F1500">
        <w:rPr>
          <w:spacing w:val="2"/>
        </w:rPr>
        <w:t xml:space="preserve"> </w:t>
      </w:r>
      <w:r w:rsidRPr="005F1500">
        <w:t>p</w:t>
      </w:r>
      <w:r w:rsidRPr="005F1500">
        <w:rPr>
          <w:spacing w:val="-1"/>
        </w:rPr>
        <w:t>l</w:t>
      </w:r>
      <w:r w:rsidRPr="005F1500">
        <w:t>ac</w:t>
      </w:r>
      <w:r w:rsidRPr="005F1500">
        <w:rPr>
          <w:spacing w:val="-3"/>
        </w:rPr>
        <w:t>e</w:t>
      </w:r>
      <w:r w:rsidRPr="005F1500">
        <w:t xml:space="preserve">s </w:t>
      </w:r>
      <w:r w:rsidRPr="005F1500">
        <w:rPr>
          <w:spacing w:val="-3"/>
        </w:rPr>
        <w:t>w</w:t>
      </w:r>
      <w:r w:rsidRPr="005F1500">
        <w:t>h</w:t>
      </w:r>
      <w:r w:rsidRPr="005F1500">
        <w:rPr>
          <w:spacing w:val="-1"/>
        </w:rPr>
        <w:t>e</w:t>
      </w:r>
      <w:r w:rsidRPr="005F1500">
        <w:rPr>
          <w:spacing w:val="1"/>
        </w:rPr>
        <w:t>r</w:t>
      </w:r>
      <w:r w:rsidRPr="005F1500">
        <w:t xml:space="preserve">e </w:t>
      </w:r>
      <w:r w:rsidRPr="005F1500">
        <w:rPr>
          <w:spacing w:val="2"/>
        </w:rPr>
        <w:t>t</w:t>
      </w:r>
      <w:r w:rsidRPr="005F1500">
        <w:t>h</w:t>
      </w:r>
      <w:r w:rsidRPr="005F1500">
        <w:rPr>
          <w:spacing w:val="-1"/>
        </w:rPr>
        <w:t>e</w:t>
      </w:r>
      <w:r w:rsidRPr="005F1500">
        <w:t>y</w:t>
      </w:r>
      <w:r w:rsidRPr="005F1500">
        <w:rPr>
          <w:spacing w:val="-1"/>
        </w:rPr>
        <w:t xml:space="preserve"> </w:t>
      </w:r>
      <w:r w:rsidRPr="005F1500">
        <w:t>are</w:t>
      </w:r>
      <w:r w:rsidRPr="005F1500">
        <w:rPr>
          <w:spacing w:val="1"/>
        </w:rPr>
        <w:t xml:space="preserve"> </w:t>
      </w:r>
      <w:r w:rsidRPr="005F1500">
        <w:t>s</w:t>
      </w:r>
      <w:r w:rsidRPr="005F1500">
        <w:rPr>
          <w:spacing w:val="-3"/>
        </w:rPr>
        <w:t>o</w:t>
      </w:r>
      <w:r w:rsidRPr="005F1500">
        <w:rPr>
          <w:spacing w:val="1"/>
        </w:rPr>
        <w:t>r</w:t>
      </w:r>
      <w:r w:rsidRPr="005F1500">
        <w:t>e</w:t>
      </w:r>
      <w:r w:rsidRPr="005F1500">
        <w:rPr>
          <w:spacing w:val="-1"/>
        </w:rPr>
        <w:t>l</w:t>
      </w:r>
      <w:r w:rsidRPr="005F1500">
        <w:t>y</w:t>
      </w:r>
      <w:r w:rsidRPr="005F1500">
        <w:rPr>
          <w:spacing w:val="-1"/>
        </w:rPr>
        <w:t xml:space="preserve"> </w:t>
      </w:r>
      <w:r w:rsidRPr="005F1500">
        <w:t>n</w:t>
      </w:r>
      <w:r w:rsidRPr="005F1500">
        <w:rPr>
          <w:spacing w:val="-1"/>
        </w:rPr>
        <w:t>e</w:t>
      </w:r>
      <w:r w:rsidRPr="005F1500">
        <w:t>e</w:t>
      </w:r>
      <w:r w:rsidRPr="005F1500">
        <w:rPr>
          <w:spacing w:val="-1"/>
        </w:rPr>
        <w:t>d</w:t>
      </w:r>
      <w:r w:rsidRPr="005F1500">
        <w:t>e</w:t>
      </w:r>
      <w:r w:rsidRPr="005F1500">
        <w:rPr>
          <w:spacing w:val="-1"/>
        </w:rPr>
        <w:t>d</w:t>
      </w:r>
      <w:r w:rsidRPr="005F1500">
        <w:t xml:space="preserve">. The aspect of cross-border interoperability is particularly important in the context of the increasing occurrence of natural disasters in Europe over the recent decades and is reflected in a number of European high-level policy documents </w:t>
      </w:r>
      <w:r w:rsidR="003B53DE">
        <w:fldChar w:fldCharType="begin"/>
      </w:r>
      <w:r w:rsidR="003B53DE">
        <w:instrText xml:space="preserve"> REF _Ref347481251 \n \h </w:instrText>
      </w:r>
      <w:r w:rsidR="003B53DE">
        <w:fldChar w:fldCharType="separate"/>
      </w:r>
      <w:r w:rsidR="00F308F3">
        <w:t>[8]</w:t>
      </w:r>
      <w:r w:rsidR="003B53DE">
        <w:fldChar w:fldCharType="end"/>
      </w:r>
      <w:r w:rsidR="003B53DE">
        <w:t>.</w:t>
      </w:r>
    </w:p>
    <w:p w:rsidR="009B5A5C" w:rsidRPr="00BB415D" w:rsidRDefault="005F1500" w:rsidP="00F75EE0">
      <w:pPr>
        <w:pStyle w:val="ECCParagraph"/>
      </w:pPr>
      <w:r w:rsidRPr="005F1500">
        <w:t>Disasters are always mission critical situations.</w:t>
      </w:r>
    </w:p>
    <w:p w:rsidR="00436F7E" w:rsidRPr="00BB415D" w:rsidRDefault="00436F7E" w:rsidP="00436F7E">
      <w:pPr>
        <w:pStyle w:val="ECCParagraph"/>
      </w:pPr>
      <w:r w:rsidRPr="00BB415D">
        <w:t xml:space="preserve">In </w:t>
      </w:r>
      <w:r w:rsidR="008F70DD" w:rsidRPr="00BB415D">
        <w:t>Disaster Relief (</w:t>
      </w:r>
      <w:r w:rsidRPr="00BB415D">
        <w:t>DR</w:t>
      </w:r>
      <w:r w:rsidR="008F70DD" w:rsidRPr="00BB415D">
        <w:t>)</w:t>
      </w:r>
      <w:r w:rsidRPr="00BB415D">
        <w:t xml:space="preserve"> operations</w:t>
      </w:r>
      <w:r w:rsidR="003A70F5" w:rsidRPr="00BB415D">
        <w:t>,</w:t>
      </w:r>
      <w:r w:rsidRPr="00BB415D">
        <w:t xml:space="preserve"> Public Safety will use a variety of communication methods to meet their operational requirements. In addition to coverage from Public Safety terrestrial networks, </w:t>
      </w:r>
      <w:r w:rsidR="005F1500" w:rsidRPr="005F1500">
        <w:t xml:space="preserve">DMO is used for direct terminal to terminal communication where infrastructure coverage is not available or is inadequate for reliable communications. Aircraft, typically helicopters, are used as observation platforms. </w:t>
      </w:r>
      <w:r w:rsidR="00BD5E1B" w:rsidRPr="00BB415D">
        <w:t xml:space="preserve">These communications methods need to be coordinated with </w:t>
      </w:r>
      <w:r w:rsidR="00BB415D" w:rsidRPr="00BB415D">
        <w:t>neighbouring</w:t>
      </w:r>
      <w:r w:rsidR="00BD5E1B" w:rsidRPr="00BB415D">
        <w:t xml:space="preserve"> countries to aid across border working.</w:t>
      </w:r>
    </w:p>
    <w:p w:rsidR="00162A5E" w:rsidRPr="00BB415D" w:rsidRDefault="00162A5E" w:rsidP="00436F7E">
      <w:pPr>
        <w:pStyle w:val="ECCParagraph"/>
      </w:pPr>
      <w:r w:rsidRPr="00BB415D">
        <w:t>In DR scenarios the initial phase</w:t>
      </w:r>
      <w:r w:rsidR="005F1500" w:rsidRPr="005F1500">
        <w:t xml:space="preserve"> of operations typically generates a high traffic load. This can be comparable with the traffic load of PP2 scenarios. This DR scenario traffic can be supported on the mobile terrestrial networks if they are still in operation. In the later steady state phases of DR scenarios the traffic load is shared across different cells and thus becomes quite comparable to day-to-day scenarios.</w:t>
      </w:r>
    </w:p>
    <w:p w:rsidR="008F70DD" w:rsidRPr="00BB415D" w:rsidRDefault="00436F7E" w:rsidP="00436F7E">
      <w:pPr>
        <w:pStyle w:val="ECCParagraph"/>
        <w:rPr>
          <w:color w:val="FFFFFF"/>
        </w:rPr>
      </w:pPr>
      <w:r w:rsidRPr="00BB415D">
        <w:t>Nevertheless in many DR situatio</w:t>
      </w:r>
      <w:r w:rsidR="005978E3" w:rsidRPr="00BB415D">
        <w:t xml:space="preserve">ns traffic load will exceed the permanently installed terrestrial land mobile network (WAN) </w:t>
      </w:r>
      <w:r w:rsidR="005F1500" w:rsidRPr="005F1500">
        <w:t xml:space="preserve">capacity. </w:t>
      </w:r>
      <w:r w:rsidR="00E2473D" w:rsidRPr="00E2473D">
        <w:t>The European PPDR organisations have not presented unified DR requirements to CEPT</w:t>
      </w:r>
      <w:r w:rsidR="00E2473D">
        <w:t>/ECC</w:t>
      </w:r>
      <w:r w:rsidR="00E2473D" w:rsidRPr="00E2473D">
        <w:t xml:space="preserve">. </w:t>
      </w:r>
      <w:r w:rsidR="00E2473D">
        <w:t>ECC</w:t>
      </w:r>
      <w:r w:rsidR="00E2473D" w:rsidRPr="00E2473D">
        <w:t xml:space="preserve"> had previously discussed </w:t>
      </w:r>
      <w:r w:rsidR="00E2473D">
        <w:t>the option of</w:t>
      </w:r>
      <w:r w:rsidR="00E2473D" w:rsidRPr="00E2473D">
        <w:t xml:space="preserve"> find</w:t>
      </w:r>
      <w:r w:rsidR="00E2473D">
        <w:t>ing</w:t>
      </w:r>
      <w:r w:rsidR="00E2473D" w:rsidRPr="00E2473D">
        <w:t xml:space="preserve"> </w:t>
      </w:r>
      <w:r w:rsidR="00E2473D">
        <w:t xml:space="preserve">DR </w:t>
      </w:r>
      <w:r w:rsidR="00E2473D" w:rsidRPr="00E2473D">
        <w:t xml:space="preserve">spectrum and network solutions nationally in co-operation between CEPT </w:t>
      </w:r>
      <w:r w:rsidR="00E2473D">
        <w:t>a</w:t>
      </w:r>
      <w:r w:rsidR="00E2473D" w:rsidRPr="00E2473D">
        <w:t>dministrations and the relevant national PPDR organisations, special DR organisations and/or military forces.</w:t>
      </w:r>
      <w:r w:rsidR="00E2473D">
        <w:t xml:space="preserve"> There is </w:t>
      </w:r>
      <w:r w:rsidR="003B53DE">
        <w:t xml:space="preserve">an </w:t>
      </w:r>
      <w:r w:rsidR="00E2473D">
        <w:t>ECC Recommendation</w:t>
      </w:r>
      <w:r w:rsidR="003B53DE">
        <w:t xml:space="preserve"> </w:t>
      </w:r>
      <w:r w:rsidR="006F7F63">
        <w:fldChar w:fldCharType="begin"/>
      </w:r>
      <w:r w:rsidR="006F7F63">
        <w:instrText xml:space="preserve"> REF _Ref347481543 \n \h </w:instrText>
      </w:r>
      <w:r w:rsidR="006F7F63">
        <w:fldChar w:fldCharType="separate"/>
      </w:r>
      <w:r w:rsidR="00F308F3">
        <w:t>[10]</w:t>
      </w:r>
      <w:r w:rsidR="006F7F63">
        <w:fldChar w:fldCharType="end"/>
      </w:r>
      <w:r w:rsidR="00E2473D">
        <w:t xml:space="preserve"> </w:t>
      </w:r>
      <w:r w:rsidR="003B53DE">
        <w:t>addressing frequency related issues of the broadband DR radio applications</w:t>
      </w:r>
      <w:r w:rsidR="00E2473D">
        <w:t>.</w:t>
      </w:r>
    </w:p>
    <w:p w:rsidR="00F75EE0" w:rsidRPr="00BB415D" w:rsidRDefault="00F75EE0" w:rsidP="00F75EE0">
      <w:pPr>
        <w:pStyle w:val="Heading2"/>
      </w:pPr>
      <w:bookmarkStart w:id="26" w:name="_Toc357678800"/>
      <w:r w:rsidRPr="00BB415D">
        <w:t>PPDR applications</w:t>
      </w:r>
      <w:bookmarkEnd w:id="26"/>
    </w:p>
    <w:p w:rsidR="00D637E0" w:rsidRPr="00BB415D" w:rsidRDefault="005F1500" w:rsidP="00D637E0">
      <w:pPr>
        <w:pStyle w:val="ECCParagraph"/>
      </w:pPr>
      <w:r w:rsidRPr="005F1500">
        <w:t>Radiocommunication systems serving PPDR should be able to support a broad range of applications, including the simultaneous use of several different applications with a range of bit rates.</w:t>
      </w:r>
    </w:p>
    <w:p w:rsidR="00D637E0" w:rsidRPr="00BB415D" w:rsidRDefault="005F1500" w:rsidP="00D637E0">
      <w:pPr>
        <w:pStyle w:val="ECCParagraph"/>
      </w:pPr>
      <w:r w:rsidRPr="005F1500">
        <w:t>Some PPDR users may require the integration of multiple applications, for example, a combination of voice with high-speed broadband data.</w:t>
      </w:r>
    </w:p>
    <w:p w:rsidR="00F75EE0" w:rsidRPr="00BB415D" w:rsidRDefault="005F1500" w:rsidP="00F75EE0">
      <w:pPr>
        <w:pStyle w:val="ECCParagraph"/>
      </w:pPr>
      <w:r w:rsidRPr="005F1500">
        <w:t xml:space="preserve">Table </w:t>
      </w:r>
      <w:r w:rsidR="006F7F63">
        <w:t>5</w:t>
      </w:r>
      <w:r w:rsidR="006F7F63" w:rsidRPr="005F1500">
        <w:t xml:space="preserve"> </w:t>
      </w:r>
      <w:r w:rsidRPr="005F1500">
        <w:t xml:space="preserve">below gives an overview of the various PPDR applications alongside the particular feature and specific PPDR examples of use. The applications are grouped under the </w:t>
      </w:r>
      <w:r w:rsidRPr="005F1500">
        <w:rPr>
          <w:i/>
        </w:rPr>
        <w:t>narrowband</w:t>
      </w:r>
      <w:r w:rsidRPr="005F1500">
        <w:t xml:space="preserve">, </w:t>
      </w:r>
      <w:r w:rsidRPr="005F1500">
        <w:rPr>
          <w:i/>
        </w:rPr>
        <w:t>wideband</w:t>
      </w:r>
      <w:r w:rsidRPr="005F1500">
        <w:t xml:space="preserve"> and </w:t>
      </w:r>
      <w:r w:rsidRPr="005F1500">
        <w:rPr>
          <w:i/>
        </w:rPr>
        <w:t>broadband</w:t>
      </w:r>
      <w:r w:rsidRPr="005F1500">
        <w:t xml:space="preserve"> headings to indicate which technologies are most likely to be required to supply the particular application and their features. The detailed choice of PPDR applications and features to be provided in any given area by PPDR is a national or operator specific matter.</w:t>
      </w:r>
    </w:p>
    <w:p w:rsidR="00E85B4A" w:rsidRPr="00BB415D" w:rsidRDefault="00BB3F04" w:rsidP="00F75EE0">
      <w:pPr>
        <w:pStyle w:val="ECCParagraph"/>
      </w:pPr>
      <w:r w:rsidRPr="005F1500">
        <w:t xml:space="preserve">Report </w:t>
      </w:r>
      <w:r w:rsidR="005F1500" w:rsidRPr="005F1500">
        <w:t>ITU-R M.2033</w:t>
      </w:r>
      <w:r>
        <w:t xml:space="preserve"> </w:t>
      </w:r>
      <w:r w:rsidR="00E728EE">
        <w:fldChar w:fldCharType="begin"/>
      </w:r>
      <w:r>
        <w:instrText xml:space="preserve"> REF _Ref347399109 \n \h </w:instrText>
      </w:r>
      <w:r w:rsidR="00E728EE">
        <w:fldChar w:fldCharType="separate"/>
      </w:r>
      <w:r w:rsidR="00F308F3">
        <w:t>[1]</w:t>
      </w:r>
      <w:r w:rsidR="00E728EE">
        <w:fldChar w:fldCharType="end"/>
      </w:r>
      <w:r w:rsidR="005F1500" w:rsidRPr="005F1500">
        <w:t xml:space="preserve"> provides a basic description of narrowband, wideband and broadband communications and gives a number of references to other ITU-R Reports and Recommendations addressing narrowband and wideband technologies. (Narrowband - Report ITU-R M.2014</w:t>
      </w:r>
      <w:r w:rsidR="008D4A68">
        <w:t xml:space="preserve"> </w:t>
      </w:r>
      <w:r w:rsidR="008D4A68">
        <w:fldChar w:fldCharType="begin"/>
      </w:r>
      <w:r w:rsidR="008D4A68">
        <w:instrText xml:space="preserve"> REF _Ref347482273 \n \h </w:instrText>
      </w:r>
      <w:r w:rsidR="008D4A68">
        <w:fldChar w:fldCharType="separate"/>
      </w:r>
      <w:r w:rsidR="00F308F3">
        <w:t>[11]</w:t>
      </w:r>
      <w:r w:rsidR="008D4A68">
        <w:fldChar w:fldCharType="end"/>
      </w:r>
      <w:r w:rsidR="005F1500" w:rsidRPr="005F1500">
        <w:t>) (Wideband - Report ITU-R M.2014, Recommendation ITU-R M.1073</w:t>
      </w:r>
      <w:r w:rsidR="008D4A68">
        <w:t xml:space="preserve"> </w:t>
      </w:r>
      <w:r w:rsidR="008D4A68">
        <w:fldChar w:fldCharType="begin"/>
      </w:r>
      <w:r w:rsidR="008D4A68">
        <w:instrText xml:space="preserve"> REF _Ref347482305 \n \h </w:instrText>
      </w:r>
      <w:r w:rsidR="008D4A68">
        <w:fldChar w:fldCharType="separate"/>
      </w:r>
      <w:r w:rsidR="00F308F3">
        <w:t>[12]</w:t>
      </w:r>
      <w:r w:rsidR="008D4A68">
        <w:fldChar w:fldCharType="end"/>
      </w:r>
      <w:r w:rsidR="006F7F63">
        <w:t xml:space="preserve"> </w:t>
      </w:r>
      <w:r w:rsidR="005F1500" w:rsidRPr="005F1500">
        <w:t xml:space="preserve">and </w:t>
      </w:r>
      <w:r w:rsidR="008D4A68">
        <w:t xml:space="preserve">Recommendation </w:t>
      </w:r>
      <w:r w:rsidR="005F1500" w:rsidRPr="005F1500">
        <w:t>ITU</w:t>
      </w:r>
      <w:r w:rsidR="006F7F63">
        <w:t>-R</w:t>
      </w:r>
      <w:r w:rsidR="005F1500" w:rsidRPr="005F1500">
        <w:t xml:space="preserve"> M.1457</w:t>
      </w:r>
      <w:r w:rsidR="008D4A68">
        <w:t xml:space="preserve"> </w:t>
      </w:r>
      <w:r w:rsidR="008D4A68">
        <w:fldChar w:fldCharType="begin"/>
      </w:r>
      <w:r w:rsidR="008D4A68">
        <w:instrText xml:space="preserve"> REF _Ref347482312 \n \h </w:instrText>
      </w:r>
      <w:r w:rsidR="008D4A68">
        <w:fldChar w:fldCharType="separate"/>
      </w:r>
      <w:r w:rsidR="00F308F3">
        <w:t>[13]</w:t>
      </w:r>
      <w:r w:rsidR="008D4A68">
        <w:fldChar w:fldCharType="end"/>
      </w:r>
      <w:r w:rsidR="005F1500" w:rsidRPr="005F1500">
        <w:t>)</w:t>
      </w:r>
      <w:r w:rsidR="006F7F63">
        <w:t>.</w:t>
      </w:r>
      <w:r w:rsidR="005F1500" w:rsidRPr="005F1500">
        <w:t xml:space="preserve"> </w:t>
      </w:r>
    </w:p>
    <w:p w:rsidR="00E85B4A" w:rsidRPr="00BB415D" w:rsidRDefault="005F1500" w:rsidP="00E85B4A">
      <w:pPr>
        <w:pStyle w:val="ECCParagraph"/>
      </w:pPr>
      <w:r w:rsidRPr="005F1500">
        <w:t xml:space="preserve">Broadband technology could be seen as a natural evolutionary trend from wideband. Wideband will not </w:t>
      </w:r>
      <w:r w:rsidR="00BB415D" w:rsidRPr="00BB415D">
        <w:t>be sufficient</w:t>
      </w:r>
      <w:r w:rsidRPr="005F1500">
        <w:t xml:space="preserve"> to meet future PPDR demands. Broadband applications enable an entirely new level of functionality with additional capacity to support higher speed data and higher resolution images. </w:t>
      </w:r>
    </w:p>
    <w:p w:rsidR="00E85B4A" w:rsidRPr="00BB415D" w:rsidRDefault="005F1500" w:rsidP="00E85B4A">
      <w:pPr>
        <w:pStyle w:val="ECCParagraph"/>
      </w:pPr>
      <w:r w:rsidRPr="005F1500">
        <w:t xml:space="preserve">Examples of possible broadband applications include: </w:t>
      </w:r>
    </w:p>
    <w:p w:rsidR="00323071" w:rsidRPr="00BB415D" w:rsidRDefault="005F1500" w:rsidP="00F94702">
      <w:pPr>
        <w:pStyle w:val="ECCParagraph"/>
        <w:numPr>
          <w:ilvl w:val="0"/>
          <w:numId w:val="26"/>
        </w:numPr>
        <w:spacing w:after="120"/>
      </w:pPr>
      <w:r w:rsidRPr="005F1500">
        <w:t>high resolution video communications from wireless clip-on cameras to a vehicle mounted laptop computer, used during traffic stops or responses to other incidents.</w:t>
      </w:r>
    </w:p>
    <w:p w:rsidR="00E85B4A" w:rsidRPr="00BB415D" w:rsidRDefault="005F1500" w:rsidP="00F94702">
      <w:pPr>
        <w:pStyle w:val="ECCParagraph"/>
        <w:numPr>
          <w:ilvl w:val="0"/>
          <w:numId w:val="26"/>
        </w:numPr>
        <w:spacing w:after="120"/>
      </w:pPr>
      <w:r w:rsidRPr="005F1500">
        <w:t>video surveillance of security entry points such as airports with automatic detection based on reference images, hazardous material or other relevant parameters.</w:t>
      </w:r>
    </w:p>
    <w:p w:rsidR="00E85B4A" w:rsidRPr="00BB415D" w:rsidRDefault="005F1500" w:rsidP="00F94702">
      <w:pPr>
        <w:pStyle w:val="ECCParagraph"/>
        <w:numPr>
          <w:ilvl w:val="0"/>
          <w:numId w:val="26"/>
        </w:numPr>
      </w:pPr>
      <w:r w:rsidRPr="005F1500">
        <w:t>remote monitoring of patients. The remote real time video view of the patient can demand up to 1 M</w:t>
      </w:r>
      <w:r w:rsidR="0012649A">
        <w:t>bp</w:t>
      </w:r>
      <w:r w:rsidRPr="005F1500">
        <w:t>s</w:t>
      </w:r>
      <w:r w:rsidR="00E85B4A" w:rsidRPr="00BB415D">
        <w:t>.</w:t>
      </w:r>
      <w:r w:rsidR="00BB415D">
        <w:t xml:space="preserve"> </w:t>
      </w:r>
      <w:r w:rsidR="002D5E73" w:rsidRPr="00BB415D">
        <w:t xml:space="preserve">This </w:t>
      </w:r>
      <w:r w:rsidR="00E85B4A" w:rsidRPr="00BB415D">
        <w:t>demand for capacity can easily be envisioned during the rescue operation following a major disaster. This may equate to a net capacity of over 100 M</w:t>
      </w:r>
      <w:r w:rsidR="0012649A">
        <w:t>bp</w:t>
      </w:r>
      <w:r w:rsidR="00E85B4A" w:rsidRPr="00BB415D">
        <w:t>s.</w:t>
      </w:r>
    </w:p>
    <w:p w:rsidR="00323071" w:rsidRPr="00BB415D" w:rsidRDefault="00F83E14" w:rsidP="00F94702">
      <w:pPr>
        <w:pStyle w:val="ECCParagraph"/>
        <w:numPr>
          <w:ilvl w:val="0"/>
          <w:numId w:val="26"/>
        </w:numPr>
      </w:pPr>
      <w:r w:rsidRPr="00BB415D">
        <w:t>high</w:t>
      </w:r>
      <w:r w:rsidR="00D377E8" w:rsidRPr="00BB415D">
        <w:t xml:space="preserve"> </w:t>
      </w:r>
      <w:r w:rsidRPr="00BB415D">
        <w:t>resolution real time video from</w:t>
      </w:r>
      <w:r w:rsidR="00323071" w:rsidRPr="00BB415D">
        <w:t>,</w:t>
      </w:r>
      <w:r w:rsidRPr="00BB415D">
        <w:t xml:space="preserve"> and remote monitoring of</w:t>
      </w:r>
      <w:r w:rsidR="00323071" w:rsidRPr="00BB415D">
        <w:t>,</w:t>
      </w:r>
      <w:r w:rsidRPr="00BB415D">
        <w:t xml:space="preserve"> fire fighters in a burning building</w:t>
      </w:r>
      <w:r w:rsidR="002D5E73" w:rsidRPr="00BB415D">
        <w:t>.</w:t>
      </w:r>
      <w:r w:rsidRPr="00BB415D">
        <w:t xml:space="preserve"> </w:t>
      </w:r>
    </w:p>
    <w:p w:rsidR="00F83E14" w:rsidRPr="00BB415D" w:rsidRDefault="00F83E14" w:rsidP="00F94702">
      <w:pPr>
        <w:pStyle w:val="ECCParagraph"/>
        <w:numPr>
          <w:ilvl w:val="0"/>
          <w:numId w:val="26"/>
        </w:numPr>
      </w:pPr>
      <w:r w:rsidRPr="00BB415D">
        <w:t>the ability to transmit building plans to the rescue forces</w:t>
      </w:r>
    </w:p>
    <w:p w:rsidR="00F75EE0" w:rsidRPr="00BB415D" w:rsidRDefault="00F75EE0" w:rsidP="00F75EE0">
      <w:pPr>
        <w:pStyle w:val="ECCParagraph"/>
      </w:pPr>
      <w:r w:rsidRPr="00BB415D">
        <w:t xml:space="preserve">It should be noted that all application types </w:t>
      </w:r>
      <w:r w:rsidR="002D5E73" w:rsidRPr="00BB415D">
        <w:t xml:space="preserve">listed in Table </w:t>
      </w:r>
      <w:r w:rsidR="00682A83">
        <w:t>5</w:t>
      </w:r>
      <w:r w:rsidR="002D5E73" w:rsidRPr="00BB415D">
        <w:t xml:space="preserve"> </w:t>
      </w:r>
      <w:r w:rsidRPr="00BB415D">
        <w:t>can be used in all three radio operational environments, namely “Day-to-day operations” (PP(1)), “Large emergency and/or public events” (PP (2)), and “Disasters” (DR) in mission critical as well as in non-mission critical situations.</w:t>
      </w:r>
    </w:p>
    <w:p w:rsidR="00E85B4A" w:rsidRPr="00BB415D" w:rsidRDefault="00E85B4A" w:rsidP="002157DD">
      <w:pPr>
        <w:pStyle w:val="ECCTabletitle"/>
      </w:pPr>
      <w:r w:rsidRPr="00BB415D">
        <w:t xml:space="preserve"> PPDR applications and examples</w:t>
      </w:r>
    </w:p>
    <w:tbl>
      <w:tblPr>
        <w:tblW w:w="9639" w:type="dxa"/>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268"/>
        <w:gridCol w:w="2694"/>
        <w:gridCol w:w="4677"/>
      </w:tblGrid>
      <w:tr w:rsidR="00E85B4A" w:rsidRPr="00BB415D" w:rsidTr="003E05E5">
        <w:trPr>
          <w:tblHeader/>
        </w:trPr>
        <w:tc>
          <w:tcPr>
            <w:tcW w:w="2268" w:type="dxa"/>
            <w:tcBorders>
              <w:right w:val="single" w:sz="8" w:space="0" w:color="FFFFFF"/>
            </w:tcBorders>
            <w:shd w:val="clear" w:color="auto" w:fill="D2232A"/>
          </w:tcPr>
          <w:p w:rsidR="00E85B4A" w:rsidRPr="00CB5B19" w:rsidRDefault="00E85B4A" w:rsidP="00CB5B19">
            <w:pPr>
              <w:pStyle w:val="ECCParagraph"/>
              <w:spacing w:before="60" w:after="60"/>
              <w:jc w:val="center"/>
              <w:rPr>
                <w:b/>
                <w:color w:val="FFFFFF" w:themeColor="background1"/>
              </w:rPr>
            </w:pPr>
            <w:r w:rsidRPr="00CB5B19">
              <w:rPr>
                <w:b/>
                <w:color w:val="FFFFFF" w:themeColor="background1"/>
              </w:rPr>
              <w:t>Application</w:t>
            </w:r>
          </w:p>
        </w:tc>
        <w:tc>
          <w:tcPr>
            <w:tcW w:w="2694" w:type="dxa"/>
            <w:tcBorders>
              <w:left w:val="single" w:sz="8" w:space="0" w:color="FFFFFF"/>
              <w:right w:val="single" w:sz="8" w:space="0" w:color="FFFFFF"/>
            </w:tcBorders>
            <w:shd w:val="clear" w:color="auto" w:fill="D2232A"/>
          </w:tcPr>
          <w:p w:rsidR="00E85B4A" w:rsidRPr="00CB5B19" w:rsidRDefault="00E85B4A" w:rsidP="00CB5B19">
            <w:pPr>
              <w:pStyle w:val="ECCParagraph"/>
              <w:spacing w:before="60" w:after="60"/>
              <w:jc w:val="center"/>
              <w:rPr>
                <w:b/>
                <w:color w:val="FFFFFF" w:themeColor="background1"/>
              </w:rPr>
            </w:pPr>
            <w:r w:rsidRPr="00CB5B19">
              <w:rPr>
                <w:b/>
                <w:color w:val="FFFFFF" w:themeColor="background1"/>
              </w:rPr>
              <w:t>Feature</w:t>
            </w:r>
          </w:p>
        </w:tc>
        <w:tc>
          <w:tcPr>
            <w:tcW w:w="4677" w:type="dxa"/>
            <w:tcBorders>
              <w:left w:val="single" w:sz="8" w:space="0" w:color="FFFFFF"/>
            </w:tcBorders>
            <w:shd w:val="clear" w:color="auto" w:fill="D2232A"/>
          </w:tcPr>
          <w:p w:rsidR="00E85B4A" w:rsidRPr="00CB5B19" w:rsidRDefault="00E85B4A" w:rsidP="00CB5B19">
            <w:pPr>
              <w:pStyle w:val="ECCParagraph"/>
              <w:spacing w:before="60" w:after="60"/>
              <w:jc w:val="center"/>
              <w:rPr>
                <w:b/>
                <w:color w:val="FFFFFF" w:themeColor="background1"/>
              </w:rPr>
            </w:pPr>
            <w:r w:rsidRPr="00CB5B19">
              <w:rPr>
                <w:b/>
                <w:color w:val="FFFFFF" w:themeColor="background1"/>
              </w:rPr>
              <w:t>PPDR Example</w:t>
            </w:r>
          </w:p>
        </w:tc>
      </w:tr>
      <w:tr w:rsidR="00E85B4A" w:rsidRPr="00BB415D" w:rsidTr="003E05E5">
        <w:tc>
          <w:tcPr>
            <w:tcW w:w="2268" w:type="dxa"/>
          </w:tcPr>
          <w:p w:rsidR="00E85B4A" w:rsidRPr="00637FEF" w:rsidRDefault="005F1500" w:rsidP="003E05E5">
            <w:pPr>
              <w:pStyle w:val="ECCParagraph"/>
              <w:spacing w:after="0"/>
              <w:rPr>
                <w:rFonts w:cs="Arial"/>
                <w:b/>
                <w:i/>
                <w:szCs w:val="20"/>
              </w:rPr>
            </w:pPr>
            <w:r w:rsidRPr="00637FEF">
              <w:rPr>
                <w:rFonts w:cs="Arial"/>
                <w:b/>
                <w:i/>
                <w:szCs w:val="20"/>
              </w:rPr>
              <w:t>1. Narrowband</w:t>
            </w:r>
          </w:p>
        </w:tc>
        <w:tc>
          <w:tcPr>
            <w:tcW w:w="2694" w:type="dxa"/>
          </w:tcPr>
          <w:p w:rsidR="00E85B4A" w:rsidRPr="00637FEF" w:rsidRDefault="00E85B4A" w:rsidP="003E05E5">
            <w:pPr>
              <w:pStyle w:val="ECCParagraph"/>
              <w:spacing w:after="0"/>
              <w:rPr>
                <w:rFonts w:cs="Arial"/>
                <w:i/>
                <w:szCs w:val="20"/>
              </w:rPr>
            </w:pPr>
          </w:p>
        </w:tc>
        <w:tc>
          <w:tcPr>
            <w:tcW w:w="4677" w:type="dxa"/>
          </w:tcPr>
          <w:p w:rsidR="00E85B4A" w:rsidRPr="00637FEF" w:rsidRDefault="00E85B4A" w:rsidP="003E05E5">
            <w:pPr>
              <w:pStyle w:val="ECCParagraph"/>
              <w:spacing w:after="0"/>
              <w:rPr>
                <w:rFonts w:cs="Arial"/>
                <w:i/>
                <w:szCs w:val="20"/>
              </w:rPr>
            </w:pPr>
          </w:p>
        </w:tc>
      </w:tr>
      <w:tr w:rsidR="00E85B4A" w:rsidRPr="00BB415D" w:rsidTr="003E05E5">
        <w:tc>
          <w:tcPr>
            <w:tcW w:w="2268" w:type="dxa"/>
            <w:vMerge w:val="restart"/>
          </w:tcPr>
          <w:p w:rsidR="00E85B4A" w:rsidRPr="00637FEF" w:rsidRDefault="005F1500" w:rsidP="003E05E5">
            <w:pPr>
              <w:pStyle w:val="ECCParagraph"/>
              <w:spacing w:after="0"/>
              <w:jc w:val="left"/>
              <w:rPr>
                <w:rFonts w:cs="Arial"/>
                <w:i/>
                <w:szCs w:val="20"/>
              </w:rPr>
            </w:pPr>
            <w:r w:rsidRPr="00637FEF">
              <w:rPr>
                <w:rFonts w:cs="Arial"/>
                <w:i/>
                <w:szCs w:val="20"/>
              </w:rPr>
              <w:t>Voice</w:t>
            </w:r>
          </w:p>
        </w:tc>
        <w:tc>
          <w:tcPr>
            <w:tcW w:w="2694" w:type="dxa"/>
          </w:tcPr>
          <w:p w:rsidR="00E85B4A" w:rsidRPr="00637FEF" w:rsidRDefault="005F1500" w:rsidP="003E05E5">
            <w:pPr>
              <w:pStyle w:val="ECCParagraph"/>
              <w:spacing w:after="0"/>
              <w:jc w:val="left"/>
              <w:rPr>
                <w:rFonts w:cs="Arial"/>
                <w:i/>
                <w:szCs w:val="20"/>
              </w:rPr>
            </w:pPr>
            <w:r w:rsidRPr="00637FEF">
              <w:rPr>
                <w:rFonts w:cs="Arial"/>
                <w:i/>
                <w:szCs w:val="20"/>
              </w:rPr>
              <w:t>Person-to-person</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Selective calling and addressing</w:t>
            </w:r>
          </w:p>
        </w:tc>
      </w:tr>
      <w:tr w:rsidR="00E85B4A" w:rsidRPr="00BB415D" w:rsidTr="003E05E5">
        <w:tc>
          <w:tcPr>
            <w:tcW w:w="2268" w:type="dxa"/>
            <w:vMerge/>
          </w:tcPr>
          <w:p w:rsidR="00E85B4A" w:rsidRPr="00637FEF" w:rsidRDefault="00E85B4A" w:rsidP="003E05E5">
            <w:pPr>
              <w:pStyle w:val="ECCParagraph"/>
              <w:spacing w:after="0"/>
              <w:jc w:val="left"/>
              <w:rPr>
                <w:rFonts w:cs="Arial"/>
                <w:i/>
                <w:szCs w:val="20"/>
              </w:rPr>
            </w:pPr>
          </w:p>
        </w:tc>
        <w:tc>
          <w:tcPr>
            <w:tcW w:w="2694" w:type="dxa"/>
          </w:tcPr>
          <w:p w:rsidR="00E85B4A" w:rsidRPr="00637FEF" w:rsidRDefault="005F1500" w:rsidP="003E05E5">
            <w:pPr>
              <w:pStyle w:val="ECCParagraph"/>
              <w:spacing w:after="0"/>
              <w:jc w:val="left"/>
              <w:rPr>
                <w:rFonts w:cs="Arial"/>
                <w:i/>
                <w:szCs w:val="20"/>
              </w:rPr>
            </w:pPr>
            <w:r w:rsidRPr="00637FEF">
              <w:rPr>
                <w:rFonts w:cs="Arial"/>
                <w:i/>
                <w:szCs w:val="20"/>
              </w:rPr>
              <w:t>One-to-many</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Dispatch and group communication</w:t>
            </w:r>
          </w:p>
        </w:tc>
      </w:tr>
      <w:tr w:rsidR="00E85B4A" w:rsidRPr="00BB415D" w:rsidTr="003E05E5">
        <w:tc>
          <w:tcPr>
            <w:tcW w:w="2268" w:type="dxa"/>
            <w:vMerge/>
          </w:tcPr>
          <w:p w:rsidR="00E85B4A" w:rsidRPr="00637FEF" w:rsidRDefault="00E85B4A" w:rsidP="003E05E5">
            <w:pPr>
              <w:pStyle w:val="ECCParagraph"/>
              <w:spacing w:after="0"/>
              <w:jc w:val="left"/>
              <w:rPr>
                <w:rFonts w:cs="Arial"/>
                <w:i/>
                <w:szCs w:val="20"/>
              </w:rPr>
            </w:pPr>
          </w:p>
        </w:tc>
        <w:tc>
          <w:tcPr>
            <w:tcW w:w="2694" w:type="dxa"/>
          </w:tcPr>
          <w:p w:rsidR="00E85B4A" w:rsidRPr="00637FEF" w:rsidRDefault="005F1500" w:rsidP="003E05E5">
            <w:pPr>
              <w:pStyle w:val="ECCParagraph"/>
              <w:spacing w:after="0"/>
              <w:jc w:val="left"/>
              <w:rPr>
                <w:rFonts w:cs="Arial"/>
                <w:i/>
                <w:szCs w:val="20"/>
              </w:rPr>
            </w:pPr>
            <w:r w:rsidRPr="00637FEF">
              <w:rPr>
                <w:rFonts w:cs="Arial"/>
                <w:i/>
                <w:szCs w:val="20"/>
              </w:rPr>
              <w:t>Talk-around/direct mode operation</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Groups of portable to portable (mobile-mobile) in close proximity without infrastructure</w:t>
            </w:r>
          </w:p>
        </w:tc>
      </w:tr>
      <w:tr w:rsidR="00E85B4A" w:rsidRPr="00BB415D" w:rsidTr="003E05E5">
        <w:tc>
          <w:tcPr>
            <w:tcW w:w="2268" w:type="dxa"/>
            <w:vMerge/>
          </w:tcPr>
          <w:p w:rsidR="00E85B4A" w:rsidRPr="00637FEF" w:rsidRDefault="00E85B4A" w:rsidP="003E05E5">
            <w:pPr>
              <w:pStyle w:val="ECCParagraph"/>
              <w:spacing w:after="0"/>
              <w:jc w:val="left"/>
              <w:rPr>
                <w:rFonts w:cs="Arial"/>
                <w:i/>
                <w:szCs w:val="20"/>
              </w:rPr>
            </w:pPr>
          </w:p>
        </w:tc>
        <w:tc>
          <w:tcPr>
            <w:tcW w:w="2694" w:type="dxa"/>
          </w:tcPr>
          <w:p w:rsidR="00E85B4A" w:rsidRPr="00637FEF" w:rsidRDefault="005F1500" w:rsidP="003E05E5">
            <w:pPr>
              <w:pStyle w:val="ECCParagraph"/>
              <w:spacing w:after="0"/>
              <w:jc w:val="left"/>
              <w:rPr>
                <w:rFonts w:cs="Arial"/>
                <w:i/>
                <w:szCs w:val="20"/>
              </w:rPr>
            </w:pPr>
            <w:r w:rsidRPr="00637FEF">
              <w:rPr>
                <w:rFonts w:cs="Arial"/>
                <w:i/>
                <w:szCs w:val="20"/>
              </w:rPr>
              <w:t>Push-to-talk</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Push-to-talk</w:t>
            </w:r>
          </w:p>
        </w:tc>
      </w:tr>
      <w:tr w:rsidR="00E85B4A" w:rsidRPr="00BB415D" w:rsidTr="003E05E5">
        <w:tc>
          <w:tcPr>
            <w:tcW w:w="2268" w:type="dxa"/>
            <w:vMerge/>
          </w:tcPr>
          <w:p w:rsidR="00E85B4A" w:rsidRPr="00637FEF" w:rsidRDefault="00E85B4A" w:rsidP="003E05E5">
            <w:pPr>
              <w:pStyle w:val="ECCParagraph"/>
              <w:spacing w:after="0"/>
              <w:jc w:val="left"/>
              <w:rPr>
                <w:rFonts w:cs="Arial"/>
                <w:i/>
                <w:szCs w:val="20"/>
              </w:rPr>
            </w:pPr>
          </w:p>
        </w:tc>
        <w:tc>
          <w:tcPr>
            <w:tcW w:w="2694" w:type="dxa"/>
          </w:tcPr>
          <w:p w:rsidR="00E85B4A" w:rsidRPr="00637FEF" w:rsidRDefault="005F1500" w:rsidP="003E05E5">
            <w:pPr>
              <w:pStyle w:val="ECCParagraph"/>
              <w:spacing w:after="0"/>
              <w:jc w:val="left"/>
              <w:rPr>
                <w:rFonts w:cs="Arial"/>
                <w:i/>
                <w:szCs w:val="20"/>
              </w:rPr>
            </w:pPr>
            <w:r w:rsidRPr="00637FEF">
              <w:rPr>
                <w:rFonts w:cs="Arial"/>
                <w:i/>
                <w:szCs w:val="20"/>
              </w:rPr>
              <w:t>Instantaneous access to voice path</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Push-to-talk and selective priority access</w:t>
            </w:r>
          </w:p>
        </w:tc>
      </w:tr>
      <w:tr w:rsidR="00E85B4A" w:rsidRPr="00BB415D" w:rsidTr="003E05E5">
        <w:tc>
          <w:tcPr>
            <w:tcW w:w="2268" w:type="dxa"/>
            <w:vMerge/>
          </w:tcPr>
          <w:p w:rsidR="00E85B4A" w:rsidRPr="00637FEF" w:rsidRDefault="00E85B4A" w:rsidP="003E05E5">
            <w:pPr>
              <w:pStyle w:val="ECCParagraph"/>
              <w:spacing w:after="0"/>
              <w:jc w:val="left"/>
              <w:rPr>
                <w:rFonts w:cs="Arial"/>
                <w:i/>
                <w:szCs w:val="20"/>
              </w:rPr>
            </w:pPr>
          </w:p>
        </w:tc>
        <w:tc>
          <w:tcPr>
            <w:tcW w:w="2694" w:type="dxa"/>
          </w:tcPr>
          <w:p w:rsidR="00E85B4A" w:rsidRPr="00637FEF" w:rsidRDefault="005F1500" w:rsidP="003E05E5">
            <w:pPr>
              <w:pStyle w:val="ECCParagraph"/>
              <w:spacing w:after="0"/>
              <w:jc w:val="left"/>
              <w:rPr>
                <w:rFonts w:cs="Arial"/>
                <w:i/>
                <w:szCs w:val="20"/>
              </w:rPr>
            </w:pPr>
            <w:r w:rsidRPr="00637FEF">
              <w:rPr>
                <w:rFonts w:cs="Arial"/>
                <w:i/>
                <w:szCs w:val="20"/>
              </w:rPr>
              <w:t>Security</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Voice</w:t>
            </w:r>
          </w:p>
        </w:tc>
      </w:tr>
      <w:tr w:rsidR="00E85B4A" w:rsidRPr="00BB415D" w:rsidTr="003E05E5">
        <w:tc>
          <w:tcPr>
            <w:tcW w:w="2268" w:type="dxa"/>
            <w:vMerge w:val="restart"/>
          </w:tcPr>
          <w:p w:rsidR="00E85B4A" w:rsidRPr="00637FEF" w:rsidRDefault="005F1500" w:rsidP="003E05E5">
            <w:pPr>
              <w:pStyle w:val="ECCParagraph"/>
              <w:spacing w:after="0"/>
              <w:jc w:val="left"/>
              <w:rPr>
                <w:rFonts w:cs="Arial"/>
                <w:i/>
                <w:szCs w:val="20"/>
              </w:rPr>
            </w:pPr>
            <w:r w:rsidRPr="00637FEF">
              <w:rPr>
                <w:rFonts w:cs="Arial"/>
                <w:i/>
                <w:szCs w:val="20"/>
              </w:rPr>
              <w:t>Facsimile</w:t>
            </w:r>
          </w:p>
        </w:tc>
        <w:tc>
          <w:tcPr>
            <w:tcW w:w="2694" w:type="dxa"/>
          </w:tcPr>
          <w:p w:rsidR="00E85B4A" w:rsidRPr="00637FEF" w:rsidRDefault="005F1500" w:rsidP="003E05E5">
            <w:pPr>
              <w:pStyle w:val="ECCParagraph"/>
              <w:spacing w:after="0"/>
              <w:jc w:val="left"/>
              <w:rPr>
                <w:rFonts w:cs="Arial"/>
                <w:i/>
                <w:szCs w:val="20"/>
              </w:rPr>
            </w:pPr>
            <w:r w:rsidRPr="00637FEF">
              <w:rPr>
                <w:rFonts w:cs="Arial"/>
                <w:i/>
                <w:szCs w:val="20"/>
              </w:rPr>
              <w:t>Person-to-person</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Status, short message</w:t>
            </w:r>
          </w:p>
        </w:tc>
      </w:tr>
      <w:tr w:rsidR="00E85B4A" w:rsidRPr="00BB415D" w:rsidTr="003E05E5">
        <w:tc>
          <w:tcPr>
            <w:tcW w:w="2268" w:type="dxa"/>
            <w:vMerge/>
          </w:tcPr>
          <w:p w:rsidR="00E85B4A" w:rsidRPr="00637FEF" w:rsidRDefault="00E85B4A" w:rsidP="003E05E5">
            <w:pPr>
              <w:pStyle w:val="ECCParagraph"/>
              <w:spacing w:after="0"/>
              <w:jc w:val="left"/>
              <w:rPr>
                <w:rFonts w:cs="Arial"/>
                <w:i/>
                <w:szCs w:val="20"/>
              </w:rPr>
            </w:pPr>
          </w:p>
        </w:tc>
        <w:tc>
          <w:tcPr>
            <w:tcW w:w="2694" w:type="dxa"/>
          </w:tcPr>
          <w:p w:rsidR="00E85B4A" w:rsidRPr="00637FEF" w:rsidRDefault="005F1500" w:rsidP="003E05E5">
            <w:pPr>
              <w:pStyle w:val="ECCParagraph"/>
              <w:spacing w:after="0"/>
              <w:jc w:val="left"/>
              <w:rPr>
                <w:rFonts w:cs="Arial"/>
                <w:i/>
                <w:szCs w:val="20"/>
              </w:rPr>
            </w:pPr>
            <w:r w:rsidRPr="00637FEF">
              <w:rPr>
                <w:rFonts w:cs="Arial"/>
                <w:i/>
                <w:szCs w:val="20"/>
              </w:rPr>
              <w:t>One-to-many (broadcasting)</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Initial dispatch alert (e.g. address, incident status)</w:t>
            </w:r>
          </w:p>
        </w:tc>
      </w:tr>
      <w:tr w:rsidR="00E85B4A" w:rsidRPr="00BB415D" w:rsidTr="003E05E5">
        <w:tc>
          <w:tcPr>
            <w:tcW w:w="2268" w:type="dxa"/>
            <w:vMerge w:val="restart"/>
          </w:tcPr>
          <w:p w:rsidR="00E85B4A" w:rsidRPr="00637FEF" w:rsidRDefault="005F1500" w:rsidP="003E05E5">
            <w:pPr>
              <w:pStyle w:val="ECCParagraph"/>
              <w:spacing w:after="0"/>
              <w:jc w:val="left"/>
              <w:rPr>
                <w:rFonts w:cs="Arial"/>
                <w:i/>
                <w:szCs w:val="20"/>
              </w:rPr>
            </w:pPr>
            <w:r w:rsidRPr="00637FEF">
              <w:rPr>
                <w:rFonts w:cs="Arial"/>
                <w:i/>
                <w:szCs w:val="20"/>
              </w:rPr>
              <w:t>Messages</w:t>
            </w:r>
          </w:p>
        </w:tc>
        <w:tc>
          <w:tcPr>
            <w:tcW w:w="2694" w:type="dxa"/>
          </w:tcPr>
          <w:p w:rsidR="00E85B4A" w:rsidRPr="00637FEF" w:rsidRDefault="005F1500" w:rsidP="003E05E5">
            <w:pPr>
              <w:pStyle w:val="ECCParagraph"/>
              <w:spacing w:after="0"/>
              <w:jc w:val="left"/>
              <w:rPr>
                <w:rFonts w:cs="Arial"/>
                <w:i/>
                <w:szCs w:val="20"/>
              </w:rPr>
            </w:pPr>
            <w:r w:rsidRPr="00637FEF">
              <w:rPr>
                <w:rFonts w:cs="Arial"/>
                <w:i/>
                <w:szCs w:val="20"/>
              </w:rPr>
              <w:t>Person-to-person</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Status, short message, short e-mail</w:t>
            </w:r>
          </w:p>
        </w:tc>
      </w:tr>
      <w:tr w:rsidR="00E85B4A" w:rsidRPr="00BB415D" w:rsidTr="003E05E5">
        <w:tc>
          <w:tcPr>
            <w:tcW w:w="2268" w:type="dxa"/>
            <w:vMerge/>
          </w:tcPr>
          <w:p w:rsidR="00E85B4A" w:rsidRPr="00637FEF" w:rsidRDefault="00E85B4A" w:rsidP="003E05E5">
            <w:pPr>
              <w:pStyle w:val="ECCParagraph"/>
              <w:spacing w:after="0"/>
              <w:jc w:val="left"/>
              <w:rPr>
                <w:rFonts w:cs="Arial"/>
                <w:i/>
                <w:szCs w:val="20"/>
              </w:rPr>
            </w:pPr>
          </w:p>
        </w:tc>
        <w:tc>
          <w:tcPr>
            <w:tcW w:w="2694" w:type="dxa"/>
          </w:tcPr>
          <w:p w:rsidR="00E85B4A" w:rsidRPr="00637FEF" w:rsidRDefault="005F1500" w:rsidP="003E05E5">
            <w:pPr>
              <w:pStyle w:val="ECCParagraph"/>
              <w:spacing w:after="0"/>
              <w:jc w:val="left"/>
              <w:rPr>
                <w:rFonts w:cs="Arial"/>
                <w:i/>
                <w:szCs w:val="20"/>
              </w:rPr>
            </w:pPr>
            <w:r w:rsidRPr="00637FEF">
              <w:rPr>
                <w:rFonts w:cs="Arial"/>
                <w:i/>
                <w:szCs w:val="20"/>
              </w:rPr>
              <w:t>One-to-many (broadcasting)</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Initial dispatch alert (e.g. address, incident status)</w:t>
            </w:r>
          </w:p>
        </w:tc>
      </w:tr>
      <w:tr w:rsidR="00E85B4A" w:rsidRPr="00BB415D" w:rsidTr="003E05E5">
        <w:tc>
          <w:tcPr>
            <w:tcW w:w="2268" w:type="dxa"/>
          </w:tcPr>
          <w:p w:rsidR="00E85B4A" w:rsidRPr="00637FEF" w:rsidRDefault="005F1500" w:rsidP="003E05E5">
            <w:pPr>
              <w:pStyle w:val="ECCParagraph"/>
              <w:spacing w:after="0"/>
              <w:jc w:val="left"/>
              <w:rPr>
                <w:rFonts w:cs="Arial"/>
                <w:i/>
                <w:szCs w:val="20"/>
              </w:rPr>
            </w:pPr>
            <w:r w:rsidRPr="00637FEF">
              <w:rPr>
                <w:rFonts w:cs="Arial"/>
                <w:i/>
                <w:szCs w:val="20"/>
              </w:rPr>
              <w:t>Security</w:t>
            </w:r>
          </w:p>
        </w:tc>
        <w:tc>
          <w:tcPr>
            <w:tcW w:w="2694" w:type="dxa"/>
          </w:tcPr>
          <w:p w:rsidR="00E85B4A" w:rsidRPr="00637FEF" w:rsidRDefault="005F1500" w:rsidP="003E05E5">
            <w:pPr>
              <w:pStyle w:val="ECCParagraph"/>
              <w:spacing w:after="0"/>
              <w:jc w:val="left"/>
              <w:rPr>
                <w:rFonts w:cs="Arial"/>
                <w:i/>
                <w:szCs w:val="20"/>
              </w:rPr>
            </w:pPr>
            <w:r w:rsidRPr="00637FEF">
              <w:rPr>
                <w:rFonts w:cs="Arial"/>
                <w:i/>
                <w:szCs w:val="20"/>
              </w:rPr>
              <w:t>Priority/instantaneous access</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Man down alarm button</w:t>
            </w:r>
          </w:p>
        </w:tc>
      </w:tr>
      <w:tr w:rsidR="00E85B4A" w:rsidRPr="00BB415D" w:rsidTr="003E05E5">
        <w:tc>
          <w:tcPr>
            <w:tcW w:w="2268" w:type="dxa"/>
            <w:vMerge w:val="restart"/>
          </w:tcPr>
          <w:p w:rsidR="00E85B4A" w:rsidRPr="00637FEF" w:rsidRDefault="005F1500" w:rsidP="003E05E5">
            <w:pPr>
              <w:pStyle w:val="ECCParagraph"/>
              <w:spacing w:after="0"/>
              <w:jc w:val="left"/>
              <w:rPr>
                <w:rFonts w:cs="Arial"/>
                <w:i/>
                <w:szCs w:val="20"/>
              </w:rPr>
            </w:pPr>
            <w:r w:rsidRPr="00637FEF">
              <w:rPr>
                <w:rFonts w:cs="Arial"/>
                <w:i/>
                <w:szCs w:val="20"/>
              </w:rPr>
              <w:t>Telemetry</w:t>
            </w:r>
          </w:p>
        </w:tc>
        <w:tc>
          <w:tcPr>
            <w:tcW w:w="2694" w:type="dxa"/>
          </w:tcPr>
          <w:p w:rsidR="00E85B4A" w:rsidRPr="00637FEF" w:rsidRDefault="005F1500" w:rsidP="003E05E5">
            <w:pPr>
              <w:pStyle w:val="ECCParagraph"/>
              <w:spacing w:after="0"/>
              <w:jc w:val="left"/>
              <w:rPr>
                <w:rFonts w:cs="Arial"/>
                <w:i/>
                <w:szCs w:val="20"/>
              </w:rPr>
            </w:pPr>
            <w:r w:rsidRPr="00637FEF">
              <w:rPr>
                <w:rFonts w:cs="Arial"/>
                <w:i/>
                <w:szCs w:val="20"/>
              </w:rPr>
              <w:t>Location status</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GPS latitude and longitude information</w:t>
            </w:r>
          </w:p>
        </w:tc>
      </w:tr>
      <w:tr w:rsidR="00E85B4A" w:rsidRPr="00BB415D" w:rsidTr="003E05E5">
        <w:tc>
          <w:tcPr>
            <w:tcW w:w="2268" w:type="dxa"/>
            <w:vMerge/>
          </w:tcPr>
          <w:p w:rsidR="00E85B4A" w:rsidRPr="00637FEF" w:rsidRDefault="00E85B4A" w:rsidP="003E05E5">
            <w:pPr>
              <w:pStyle w:val="ECCParagraph"/>
              <w:spacing w:after="0"/>
              <w:jc w:val="left"/>
              <w:rPr>
                <w:rFonts w:cs="Arial"/>
                <w:i/>
                <w:szCs w:val="20"/>
              </w:rPr>
            </w:pPr>
          </w:p>
        </w:tc>
        <w:tc>
          <w:tcPr>
            <w:tcW w:w="2694" w:type="dxa"/>
            <w:vMerge w:val="restart"/>
          </w:tcPr>
          <w:p w:rsidR="00E85B4A" w:rsidRPr="00637FEF" w:rsidRDefault="005F1500" w:rsidP="003E05E5">
            <w:pPr>
              <w:pStyle w:val="ECCParagraph"/>
              <w:spacing w:after="0"/>
              <w:jc w:val="left"/>
              <w:rPr>
                <w:rFonts w:cs="Arial"/>
                <w:i/>
                <w:szCs w:val="20"/>
              </w:rPr>
            </w:pPr>
            <w:r w:rsidRPr="00637FEF">
              <w:rPr>
                <w:rFonts w:cs="Arial"/>
                <w:i/>
                <w:szCs w:val="20"/>
              </w:rPr>
              <w:t>Sensory data</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Vehicle telemetry/status</w:t>
            </w:r>
          </w:p>
        </w:tc>
      </w:tr>
      <w:tr w:rsidR="00E85B4A" w:rsidRPr="00BB415D" w:rsidTr="003E05E5">
        <w:tc>
          <w:tcPr>
            <w:tcW w:w="2268" w:type="dxa"/>
            <w:vMerge/>
          </w:tcPr>
          <w:p w:rsidR="00E85B4A" w:rsidRPr="00637FEF" w:rsidRDefault="00E85B4A" w:rsidP="003E05E5">
            <w:pPr>
              <w:pStyle w:val="ECCParagraph"/>
              <w:spacing w:after="0"/>
              <w:jc w:val="left"/>
              <w:rPr>
                <w:rFonts w:cs="Arial"/>
                <w:i/>
                <w:szCs w:val="20"/>
              </w:rPr>
            </w:pPr>
          </w:p>
        </w:tc>
        <w:tc>
          <w:tcPr>
            <w:tcW w:w="2694" w:type="dxa"/>
            <w:vMerge/>
          </w:tcPr>
          <w:p w:rsidR="00E85B4A" w:rsidRPr="00637FEF" w:rsidRDefault="00E85B4A" w:rsidP="003E05E5">
            <w:pPr>
              <w:pStyle w:val="ECCParagraph"/>
              <w:spacing w:after="0"/>
              <w:jc w:val="left"/>
              <w:rPr>
                <w:rFonts w:cs="Arial"/>
                <w:i/>
                <w:szCs w:val="20"/>
              </w:rPr>
            </w:pP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EKG (electrocardiograph) in field</w:t>
            </w:r>
          </w:p>
        </w:tc>
      </w:tr>
      <w:tr w:rsidR="00E85B4A" w:rsidRPr="00BB415D" w:rsidTr="003E05E5">
        <w:tc>
          <w:tcPr>
            <w:tcW w:w="2268" w:type="dxa"/>
            <w:vMerge w:val="restart"/>
          </w:tcPr>
          <w:p w:rsidR="00E85B4A" w:rsidRPr="00637FEF" w:rsidRDefault="005F1500" w:rsidP="003E05E5">
            <w:pPr>
              <w:pStyle w:val="ECCParagraph"/>
              <w:spacing w:after="0"/>
              <w:jc w:val="left"/>
              <w:rPr>
                <w:rFonts w:cs="Arial"/>
                <w:i/>
                <w:szCs w:val="20"/>
              </w:rPr>
            </w:pPr>
            <w:r w:rsidRPr="00637FEF">
              <w:rPr>
                <w:rFonts w:cs="Arial"/>
                <w:i/>
                <w:szCs w:val="20"/>
              </w:rPr>
              <w:t>Database interaction (minimal record size)</w:t>
            </w:r>
          </w:p>
        </w:tc>
        <w:tc>
          <w:tcPr>
            <w:tcW w:w="2694" w:type="dxa"/>
          </w:tcPr>
          <w:p w:rsidR="00E85B4A" w:rsidRPr="00637FEF" w:rsidRDefault="005F1500" w:rsidP="003E05E5">
            <w:pPr>
              <w:pStyle w:val="ECCParagraph"/>
              <w:spacing w:after="0"/>
              <w:jc w:val="left"/>
              <w:rPr>
                <w:rFonts w:cs="Arial"/>
                <w:i/>
                <w:szCs w:val="20"/>
              </w:rPr>
            </w:pPr>
            <w:r w:rsidRPr="00637FEF">
              <w:rPr>
                <w:rFonts w:cs="Arial"/>
                <w:i/>
                <w:szCs w:val="20"/>
              </w:rPr>
              <w:t>Forms based records query</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Accessing vehicle license records</w:t>
            </w:r>
          </w:p>
        </w:tc>
      </w:tr>
      <w:tr w:rsidR="00E85B4A" w:rsidRPr="00BB415D" w:rsidTr="003E05E5">
        <w:tc>
          <w:tcPr>
            <w:tcW w:w="2268" w:type="dxa"/>
            <w:vMerge/>
          </w:tcPr>
          <w:p w:rsidR="00E85B4A" w:rsidRPr="00637FEF" w:rsidRDefault="00E85B4A" w:rsidP="003E05E5">
            <w:pPr>
              <w:pStyle w:val="ECCParagraph"/>
              <w:spacing w:after="0"/>
              <w:jc w:val="left"/>
              <w:rPr>
                <w:rFonts w:cs="Arial"/>
                <w:i/>
                <w:szCs w:val="20"/>
              </w:rPr>
            </w:pPr>
          </w:p>
        </w:tc>
        <w:tc>
          <w:tcPr>
            <w:tcW w:w="2694" w:type="dxa"/>
          </w:tcPr>
          <w:p w:rsidR="00E85B4A" w:rsidRPr="00637FEF" w:rsidRDefault="005F1500" w:rsidP="003E05E5">
            <w:pPr>
              <w:pStyle w:val="ECCParagraph"/>
              <w:spacing w:after="0"/>
              <w:jc w:val="left"/>
              <w:rPr>
                <w:rFonts w:cs="Arial"/>
                <w:i/>
                <w:szCs w:val="20"/>
              </w:rPr>
            </w:pPr>
            <w:r w:rsidRPr="00637FEF">
              <w:rPr>
                <w:rFonts w:cs="Arial"/>
                <w:i/>
                <w:szCs w:val="20"/>
              </w:rPr>
              <w:t>Forms based incident report</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Filing field report</w:t>
            </w:r>
          </w:p>
        </w:tc>
      </w:tr>
      <w:tr w:rsidR="00E85B4A" w:rsidRPr="00BB415D" w:rsidTr="003E05E5">
        <w:tc>
          <w:tcPr>
            <w:tcW w:w="2268" w:type="dxa"/>
          </w:tcPr>
          <w:p w:rsidR="00E85B4A" w:rsidRPr="00637FEF" w:rsidRDefault="005F1500" w:rsidP="003E05E5">
            <w:pPr>
              <w:pStyle w:val="ECCParagraph"/>
              <w:spacing w:after="0"/>
              <w:jc w:val="left"/>
              <w:rPr>
                <w:rFonts w:cs="Arial"/>
                <w:b/>
                <w:i/>
                <w:szCs w:val="20"/>
              </w:rPr>
            </w:pPr>
            <w:r w:rsidRPr="00637FEF">
              <w:rPr>
                <w:rFonts w:cs="Arial"/>
                <w:b/>
                <w:i/>
                <w:szCs w:val="20"/>
              </w:rPr>
              <w:t>2. Wideband</w:t>
            </w:r>
          </w:p>
        </w:tc>
        <w:tc>
          <w:tcPr>
            <w:tcW w:w="2694" w:type="dxa"/>
          </w:tcPr>
          <w:p w:rsidR="00E85B4A" w:rsidRPr="00637FEF" w:rsidRDefault="00E85B4A" w:rsidP="003E05E5">
            <w:pPr>
              <w:pStyle w:val="ECCParagraph"/>
              <w:spacing w:after="0"/>
              <w:jc w:val="left"/>
              <w:rPr>
                <w:rFonts w:cs="Arial"/>
                <w:i/>
                <w:szCs w:val="20"/>
              </w:rPr>
            </w:pPr>
          </w:p>
        </w:tc>
        <w:tc>
          <w:tcPr>
            <w:tcW w:w="4677" w:type="dxa"/>
          </w:tcPr>
          <w:p w:rsidR="00E85B4A" w:rsidRPr="00637FEF" w:rsidRDefault="00E85B4A" w:rsidP="003E05E5">
            <w:pPr>
              <w:pStyle w:val="ECCParagraph"/>
              <w:spacing w:after="0"/>
              <w:jc w:val="left"/>
              <w:rPr>
                <w:rFonts w:cs="Arial"/>
                <w:i/>
                <w:szCs w:val="20"/>
              </w:rPr>
            </w:pPr>
          </w:p>
        </w:tc>
      </w:tr>
      <w:tr w:rsidR="00E85B4A" w:rsidRPr="00BB415D" w:rsidTr="003E05E5">
        <w:tc>
          <w:tcPr>
            <w:tcW w:w="2268" w:type="dxa"/>
          </w:tcPr>
          <w:p w:rsidR="00E85B4A" w:rsidRPr="00637FEF" w:rsidRDefault="005F1500" w:rsidP="003E05E5">
            <w:pPr>
              <w:pStyle w:val="ECCParagraph"/>
              <w:spacing w:after="0"/>
              <w:jc w:val="left"/>
              <w:rPr>
                <w:rFonts w:cs="Arial"/>
                <w:i/>
                <w:szCs w:val="20"/>
              </w:rPr>
            </w:pPr>
            <w:r w:rsidRPr="00637FEF">
              <w:rPr>
                <w:rFonts w:cs="Arial"/>
                <w:i/>
                <w:szCs w:val="20"/>
              </w:rPr>
              <w:t>Messages</w:t>
            </w:r>
          </w:p>
        </w:tc>
        <w:tc>
          <w:tcPr>
            <w:tcW w:w="2694" w:type="dxa"/>
          </w:tcPr>
          <w:p w:rsidR="00E85B4A" w:rsidRPr="00637FEF" w:rsidRDefault="005F1500" w:rsidP="003E05E5">
            <w:pPr>
              <w:pStyle w:val="ECCParagraph"/>
              <w:spacing w:after="0"/>
              <w:jc w:val="left"/>
              <w:rPr>
                <w:rFonts w:cs="Arial"/>
                <w:i/>
                <w:szCs w:val="20"/>
              </w:rPr>
            </w:pPr>
            <w:r w:rsidRPr="00637FEF">
              <w:rPr>
                <w:rFonts w:cs="Arial"/>
                <w:i/>
                <w:szCs w:val="20"/>
              </w:rPr>
              <w:t>E-mail possibly with attachments</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Routine e-mail message</w:t>
            </w:r>
          </w:p>
        </w:tc>
      </w:tr>
      <w:tr w:rsidR="00E85B4A" w:rsidRPr="00BB415D" w:rsidTr="003E05E5">
        <w:tc>
          <w:tcPr>
            <w:tcW w:w="2268" w:type="dxa"/>
          </w:tcPr>
          <w:p w:rsidR="00E85B4A" w:rsidRPr="00637FEF" w:rsidRDefault="005F1500" w:rsidP="003E05E5">
            <w:pPr>
              <w:pStyle w:val="ECCParagraph"/>
              <w:spacing w:after="0"/>
              <w:jc w:val="left"/>
              <w:rPr>
                <w:rFonts w:cs="Arial"/>
                <w:i/>
                <w:szCs w:val="20"/>
              </w:rPr>
            </w:pPr>
            <w:r w:rsidRPr="00637FEF">
              <w:rPr>
                <w:rFonts w:cs="Arial"/>
                <w:i/>
                <w:szCs w:val="20"/>
              </w:rPr>
              <w:t>Data Talk around</w:t>
            </w:r>
            <w:r w:rsidR="003E05E5" w:rsidRPr="00637FEF">
              <w:rPr>
                <w:rFonts w:cs="Arial"/>
                <w:i/>
                <w:szCs w:val="20"/>
              </w:rPr>
              <w:t xml:space="preserve"> </w:t>
            </w:r>
            <w:r w:rsidRPr="00637FEF">
              <w:rPr>
                <w:rFonts w:cs="Arial"/>
                <w:i/>
                <w:szCs w:val="20"/>
              </w:rPr>
              <w:t>/</w:t>
            </w:r>
            <w:r w:rsidR="003E05E5" w:rsidRPr="00637FEF">
              <w:rPr>
                <w:rFonts w:cs="Arial"/>
                <w:i/>
                <w:szCs w:val="20"/>
              </w:rPr>
              <w:t xml:space="preserve"> </w:t>
            </w:r>
            <w:r w:rsidRPr="00637FEF">
              <w:rPr>
                <w:rFonts w:cs="Arial"/>
                <w:i/>
                <w:szCs w:val="20"/>
              </w:rPr>
              <w:t>direct mode operation</w:t>
            </w:r>
          </w:p>
        </w:tc>
        <w:tc>
          <w:tcPr>
            <w:tcW w:w="2694" w:type="dxa"/>
          </w:tcPr>
          <w:p w:rsidR="00E85B4A" w:rsidRPr="00637FEF" w:rsidRDefault="005F1500" w:rsidP="003E05E5">
            <w:pPr>
              <w:pStyle w:val="ECCParagraph"/>
              <w:spacing w:after="0"/>
              <w:jc w:val="left"/>
              <w:rPr>
                <w:rFonts w:cs="Arial"/>
                <w:i/>
                <w:szCs w:val="20"/>
              </w:rPr>
            </w:pPr>
            <w:r w:rsidRPr="00637FEF">
              <w:rPr>
                <w:rFonts w:cs="Arial"/>
                <w:i/>
                <w:szCs w:val="20"/>
              </w:rPr>
              <w:t>Direct unit to unit communication without additional infrastructure</w:t>
            </w:r>
          </w:p>
        </w:tc>
        <w:tc>
          <w:tcPr>
            <w:tcW w:w="4677" w:type="dxa"/>
          </w:tcPr>
          <w:p w:rsidR="00E85B4A" w:rsidRPr="00637FEF" w:rsidRDefault="005F1500" w:rsidP="00C1108D">
            <w:pPr>
              <w:pStyle w:val="ECCParagraph"/>
              <w:spacing w:after="0"/>
              <w:jc w:val="left"/>
              <w:rPr>
                <w:rFonts w:cs="Arial"/>
                <w:i/>
                <w:szCs w:val="20"/>
              </w:rPr>
            </w:pPr>
            <w:r w:rsidRPr="00637FEF">
              <w:rPr>
                <w:rFonts w:cs="Arial"/>
                <w:i/>
                <w:szCs w:val="20"/>
              </w:rPr>
              <w:t>Direct handset to handset, on-scene locali</w:t>
            </w:r>
            <w:r w:rsidR="00C1108D" w:rsidRPr="00637FEF">
              <w:rPr>
                <w:rFonts w:cs="Arial"/>
                <w:i/>
                <w:szCs w:val="20"/>
              </w:rPr>
              <w:t>s</w:t>
            </w:r>
            <w:r w:rsidRPr="00637FEF">
              <w:rPr>
                <w:rFonts w:cs="Arial"/>
                <w:i/>
                <w:szCs w:val="20"/>
              </w:rPr>
              <w:t>ed communications</w:t>
            </w:r>
          </w:p>
        </w:tc>
      </w:tr>
      <w:tr w:rsidR="00E85B4A" w:rsidRPr="00BB415D" w:rsidTr="003E05E5">
        <w:tc>
          <w:tcPr>
            <w:tcW w:w="2268" w:type="dxa"/>
            <w:vMerge w:val="restart"/>
          </w:tcPr>
          <w:p w:rsidR="00E85B4A" w:rsidRPr="00637FEF" w:rsidRDefault="005F1500" w:rsidP="003E05E5">
            <w:pPr>
              <w:pStyle w:val="ECCParagraph"/>
              <w:spacing w:after="0"/>
              <w:jc w:val="left"/>
              <w:rPr>
                <w:rFonts w:cs="Arial"/>
                <w:i/>
                <w:szCs w:val="20"/>
              </w:rPr>
            </w:pPr>
            <w:r w:rsidRPr="00637FEF">
              <w:rPr>
                <w:rFonts w:cs="Arial"/>
                <w:i/>
                <w:szCs w:val="20"/>
              </w:rPr>
              <w:t>Database interaction (medium record size)</w:t>
            </w:r>
          </w:p>
        </w:tc>
        <w:tc>
          <w:tcPr>
            <w:tcW w:w="2694" w:type="dxa"/>
            <w:vMerge w:val="restart"/>
          </w:tcPr>
          <w:p w:rsidR="00E85B4A" w:rsidRPr="00637FEF" w:rsidRDefault="005F1500" w:rsidP="003E05E5">
            <w:pPr>
              <w:pStyle w:val="ECCParagraph"/>
              <w:spacing w:after="0"/>
              <w:jc w:val="left"/>
              <w:rPr>
                <w:rFonts w:cs="Arial"/>
                <w:i/>
                <w:szCs w:val="20"/>
              </w:rPr>
            </w:pPr>
            <w:r w:rsidRPr="00637FEF">
              <w:rPr>
                <w:rFonts w:cs="Arial"/>
                <w:i/>
                <w:szCs w:val="20"/>
              </w:rPr>
              <w:t>Forms and records query</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Accessing medical records</w:t>
            </w:r>
          </w:p>
        </w:tc>
      </w:tr>
      <w:tr w:rsidR="00E85B4A" w:rsidRPr="00BB415D" w:rsidTr="003E05E5">
        <w:tc>
          <w:tcPr>
            <w:tcW w:w="2268" w:type="dxa"/>
            <w:vMerge/>
          </w:tcPr>
          <w:p w:rsidR="00E85B4A" w:rsidRPr="00637FEF" w:rsidRDefault="00E85B4A" w:rsidP="003E05E5">
            <w:pPr>
              <w:pStyle w:val="ECCParagraph"/>
              <w:spacing w:after="0"/>
              <w:rPr>
                <w:rFonts w:cs="Arial"/>
                <w:i/>
                <w:szCs w:val="20"/>
              </w:rPr>
            </w:pPr>
          </w:p>
        </w:tc>
        <w:tc>
          <w:tcPr>
            <w:tcW w:w="2694" w:type="dxa"/>
            <w:vMerge/>
          </w:tcPr>
          <w:p w:rsidR="00E85B4A" w:rsidRPr="00637FEF" w:rsidRDefault="00E85B4A" w:rsidP="003E05E5">
            <w:pPr>
              <w:pStyle w:val="ECCParagraph"/>
              <w:spacing w:after="0"/>
              <w:rPr>
                <w:rFonts w:cs="Arial"/>
                <w:i/>
                <w:szCs w:val="20"/>
              </w:rPr>
            </w:pPr>
          </w:p>
        </w:tc>
        <w:tc>
          <w:tcPr>
            <w:tcW w:w="4677" w:type="dxa"/>
          </w:tcPr>
          <w:p w:rsidR="00E85B4A" w:rsidRPr="00637FEF" w:rsidRDefault="005F1500" w:rsidP="003E05E5">
            <w:pPr>
              <w:pStyle w:val="ECCParagraph"/>
              <w:spacing w:after="0"/>
              <w:rPr>
                <w:rFonts w:cs="Arial"/>
                <w:i/>
                <w:szCs w:val="20"/>
              </w:rPr>
            </w:pPr>
            <w:r w:rsidRPr="00637FEF">
              <w:rPr>
                <w:rFonts w:cs="Arial"/>
                <w:i/>
                <w:szCs w:val="20"/>
              </w:rPr>
              <w:t xml:space="preserve">Lists of identified person/missing person </w:t>
            </w:r>
          </w:p>
        </w:tc>
      </w:tr>
      <w:tr w:rsidR="00E85B4A" w:rsidRPr="00BB415D" w:rsidTr="003E05E5">
        <w:tc>
          <w:tcPr>
            <w:tcW w:w="2268" w:type="dxa"/>
            <w:vMerge/>
          </w:tcPr>
          <w:p w:rsidR="00E85B4A" w:rsidRPr="00637FEF" w:rsidRDefault="00E85B4A" w:rsidP="003E05E5">
            <w:pPr>
              <w:pStyle w:val="ECCParagraph"/>
              <w:spacing w:after="0"/>
              <w:rPr>
                <w:rFonts w:cs="Arial"/>
                <w:i/>
                <w:szCs w:val="20"/>
              </w:rPr>
            </w:pPr>
          </w:p>
        </w:tc>
        <w:tc>
          <w:tcPr>
            <w:tcW w:w="2694" w:type="dxa"/>
            <w:vMerge/>
          </w:tcPr>
          <w:p w:rsidR="00E85B4A" w:rsidRPr="00637FEF" w:rsidRDefault="00E85B4A" w:rsidP="003E05E5">
            <w:pPr>
              <w:pStyle w:val="ECCParagraph"/>
              <w:spacing w:after="0"/>
              <w:rPr>
                <w:rFonts w:cs="Arial"/>
                <w:i/>
                <w:szCs w:val="20"/>
              </w:rPr>
            </w:pPr>
          </w:p>
        </w:tc>
        <w:tc>
          <w:tcPr>
            <w:tcW w:w="4677" w:type="dxa"/>
          </w:tcPr>
          <w:p w:rsidR="00E85B4A" w:rsidRPr="00637FEF" w:rsidRDefault="005F1500" w:rsidP="003E05E5">
            <w:pPr>
              <w:pStyle w:val="ECCParagraph"/>
              <w:spacing w:after="0"/>
              <w:rPr>
                <w:rFonts w:cs="Arial"/>
                <w:i/>
                <w:szCs w:val="20"/>
              </w:rPr>
            </w:pPr>
            <w:r w:rsidRPr="00637FEF">
              <w:rPr>
                <w:rFonts w:cs="Arial"/>
                <w:i/>
                <w:szCs w:val="20"/>
              </w:rPr>
              <w:t>GIS (geographical information systems)</w:t>
            </w:r>
          </w:p>
        </w:tc>
      </w:tr>
      <w:tr w:rsidR="00E85B4A" w:rsidRPr="00BB415D" w:rsidTr="003E05E5">
        <w:tc>
          <w:tcPr>
            <w:tcW w:w="2268" w:type="dxa"/>
            <w:vMerge w:val="restart"/>
          </w:tcPr>
          <w:p w:rsidR="00E85B4A" w:rsidRPr="00637FEF" w:rsidRDefault="005F1500" w:rsidP="003E05E5">
            <w:pPr>
              <w:pStyle w:val="ECCParagraph"/>
              <w:spacing w:after="0"/>
              <w:jc w:val="left"/>
              <w:rPr>
                <w:rFonts w:cs="Arial"/>
                <w:i/>
                <w:szCs w:val="20"/>
              </w:rPr>
            </w:pPr>
            <w:r w:rsidRPr="00637FEF">
              <w:rPr>
                <w:rFonts w:cs="Arial"/>
                <w:i/>
                <w:szCs w:val="20"/>
              </w:rPr>
              <w:t>Text file transfer</w:t>
            </w:r>
          </w:p>
        </w:tc>
        <w:tc>
          <w:tcPr>
            <w:tcW w:w="2694" w:type="dxa"/>
            <w:vMerge w:val="restart"/>
          </w:tcPr>
          <w:p w:rsidR="00E85B4A" w:rsidRPr="00637FEF" w:rsidRDefault="005F1500" w:rsidP="003E05E5">
            <w:pPr>
              <w:pStyle w:val="ECCParagraph"/>
              <w:spacing w:after="0"/>
              <w:jc w:val="left"/>
              <w:rPr>
                <w:rFonts w:cs="Arial"/>
                <w:i/>
                <w:szCs w:val="20"/>
              </w:rPr>
            </w:pPr>
            <w:r w:rsidRPr="00637FEF">
              <w:rPr>
                <w:rFonts w:cs="Arial"/>
                <w:i/>
                <w:szCs w:val="20"/>
              </w:rPr>
              <w:t>Data transfer</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Filing report from scene of incident</w:t>
            </w:r>
          </w:p>
        </w:tc>
      </w:tr>
      <w:tr w:rsidR="00E85B4A" w:rsidRPr="00BB415D" w:rsidTr="003E05E5">
        <w:tc>
          <w:tcPr>
            <w:tcW w:w="2268" w:type="dxa"/>
            <w:vMerge/>
          </w:tcPr>
          <w:p w:rsidR="00E85B4A" w:rsidRPr="00637FEF" w:rsidRDefault="00E85B4A" w:rsidP="003E05E5">
            <w:pPr>
              <w:pStyle w:val="ECCParagraph"/>
              <w:spacing w:after="0"/>
              <w:jc w:val="left"/>
              <w:rPr>
                <w:rFonts w:cs="Arial"/>
                <w:i/>
                <w:szCs w:val="20"/>
              </w:rPr>
            </w:pPr>
          </w:p>
        </w:tc>
        <w:tc>
          <w:tcPr>
            <w:tcW w:w="2694" w:type="dxa"/>
            <w:vMerge/>
          </w:tcPr>
          <w:p w:rsidR="00E85B4A" w:rsidRPr="00637FEF" w:rsidRDefault="00E85B4A" w:rsidP="003E05E5">
            <w:pPr>
              <w:pStyle w:val="ECCParagraph"/>
              <w:spacing w:after="0"/>
              <w:jc w:val="left"/>
              <w:rPr>
                <w:rFonts w:cs="Arial"/>
                <w:i/>
                <w:szCs w:val="20"/>
              </w:rPr>
            </w:pP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Records management system information on offenders</w:t>
            </w:r>
          </w:p>
        </w:tc>
      </w:tr>
      <w:tr w:rsidR="00E85B4A" w:rsidRPr="00BB415D" w:rsidTr="003E05E5">
        <w:tc>
          <w:tcPr>
            <w:tcW w:w="2268" w:type="dxa"/>
            <w:vMerge/>
          </w:tcPr>
          <w:p w:rsidR="00E85B4A" w:rsidRPr="00637FEF" w:rsidRDefault="00E85B4A" w:rsidP="003E05E5">
            <w:pPr>
              <w:pStyle w:val="ECCParagraph"/>
              <w:spacing w:after="0"/>
              <w:jc w:val="left"/>
              <w:rPr>
                <w:rFonts w:cs="Arial"/>
                <w:i/>
                <w:szCs w:val="20"/>
              </w:rPr>
            </w:pPr>
          </w:p>
        </w:tc>
        <w:tc>
          <w:tcPr>
            <w:tcW w:w="2694" w:type="dxa"/>
            <w:vMerge/>
          </w:tcPr>
          <w:p w:rsidR="00E85B4A" w:rsidRPr="00637FEF" w:rsidRDefault="00E85B4A" w:rsidP="003E05E5">
            <w:pPr>
              <w:pStyle w:val="ECCParagraph"/>
              <w:spacing w:after="0"/>
              <w:jc w:val="left"/>
              <w:rPr>
                <w:rFonts w:cs="Arial"/>
                <w:i/>
                <w:szCs w:val="20"/>
              </w:rPr>
            </w:pP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Downloading legislative information</w:t>
            </w:r>
          </w:p>
        </w:tc>
      </w:tr>
      <w:tr w:rsidR="00E85B4A" w:rsidRPr="00BB415D" w:rsidTr="003E05E5">
        <w:tc>
          <w:tcPr>
            <w:tcW w:w="2268" w:type="dxa"/>
            <w:vMerge w:val="restart"/>
          </w:tcPr>
          <w:p w:rsidR="00E85B4A" w:rsidRPr="00637FEF" w:rsidRDefault="005F1500" w:rsidP="003E05E5">
            <w:pPr>
              <w:pStyle w:val="ECCParagraph"/>
              <w:spacing w:after="0"/>
              <w:jc w:val="left"/>
              <w:rPr>
                <w:rFonts w:cs="Arial"/>
                <w:i/>
                <w:szCs w:val="20"/>
              </w:rPr>
            </w:pPr>
            <w:r w:rsidRPr="00637FEF">
              <w:rPr>
                <w:rFonts w:cs="Arial"/>
                <w:i/>
                <w:szCs w:val="20"/>
              </w:rPr>
              <w:t>Image transfer</w:t>
            </w:r>
          </w:p>
        </w:tc>
        <w:tc>
          <w:tcPr>
            <w:tcW w:w="2694" w:type="dxa"/>
            <w:vMerge w:val="restart"/>
          </w:tcPr>
          <w:p w:rsidR="00E85B4A" w:rsidRPr="00637FEF" w:rsidRDefault="005F1500" w:rsidP="003E05E5">
            <w:pPr>
              <w:pStyle w:val="ECCParagraph"/>
              <w:spacing w:after="0"/>
              <w:jc w:val="left"/>
              <w:rPr>
                <w:rFonts w:cs="Arial"/>
                <w:i/>
                <w:szCs w:val="20"/>
              </w:rPr>
            </w:pPr>
            <w:r w:rsidRPr="00637FEF">
              <w:rPr>
                <w:rFonts w:cs="Arial"/>
                <w:i/>
                <w:szCs w:val="20"/>
              </w:rPr>
              <w:t>Download/upload of compressed still images</w:t>
            </w: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Biometrics (finger prints)</w:t>
            </w:r>
          </w:p>
        </w:tc>
      </w:tr>
      <w:tr w:rsidR="00E85B4A" w:rsidRPr="00BB415D" w:rsidTr="003E05E5">
        <w:tc>
          <w:tcPr>
            <w:tcW w:w="2268" w:type="dxa"/>
            <w:vMerge/>
          </w:tcPr>
          <w:p w:rsidR="00E85B4A" w:rsidRPr="00637FEF" w:rsidRDefault="00E85B4A" w:rsidP="003E05E5">
            <w:pPr>
              <w:pStyle w:val="ECCParagraph"/>
              <w:spacing w:after="0"/>
              <w:jc w:val="left"/>
              <w:rPr>
                <w:rFonts w:cs="Arial"/>
                <w:i/>
                <w:szCs w:val="20"/>
              </w:rPr>
            </w:pPr>
          </w:p>
        </w:tc>
        <w:tc>
          <w:tcPr>
            <w:tcW w:w="2694" w:type="dxa"/>
            <w:vMerge/>
          </w:tcPr>
          <w:p w:rsidR="00E85B4A" w:rsidRPr="00637FEF" w:rsidRDefault="00E85B4A" w:rsidP="003E05E5">
            <w:pPr>
              <w:pStyle w:val="ECCParagraph"/>
              <w:spacing w:after="0"/>
              <w:jc w:val="left"/>
              <w:rPr>
                <w:rFonts w:cs="Arial"/>
                <w:i/>
                <w:szCs w:val="20"/>
              </w:rPr>
            </w:pP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ID picture</w:t>
            </w:r>
          </w:p>
        </w:tc>
      </w:tr>
      <w:tr w:rsidR="00E85B4A" w:rsidRPr="00BB415D" w:rsidTr="003E05E5">
        <w:tc>
          <w:tcPr>
            <w:tcW w:w="2268" w:type="dxa"/>
            <w:vMerge/>
          </w:tcPr>
          <w:p w:rsidR="00E85B4A" w:rsidRPr="00637FEF" w:rsidRDefault="00E85B4A" w:rsidP="003E05E5">
            <w:pPr>
              <w:pStyle w:val="ECCParagraph"/>
              <w:spacing w:after="0"/>
              <w:jc w:val="left"/>
              <w:rPr>
                <w:rFonts w:cs="Arial"/>
                <w:i/>
                <w:szCs w:val="20"/>
              </w:rPr>
            </w:pPr>
          </w:p>
        </w:tc>
        <w:tc>
          <w:tcPr>
            <w:tcW w:w="2694" w:type="dxa"/>
            <w:vMerge/>
          </w:tcPr>
          <w:p w:rsidR="00E85B4A" w:rsidRPr="00637FEF" w:rsidRDefault="00E85B4A" w:rsidP="003E05E5">
            <w:pPr>
              <w:pStyle w:val="ECCParagraph"/>
              <w:spacing w:after="0"/>
              <w:jc w:val="left"/>
              <w:rPr>
                <w:rFonts w:cs="Arial"/>
                <w:i/>
                <w:szCs w:val="20"/>
              </w:rPr>
            </w:pPr>
          </w:p>
        </w:tc>
        <w:tc>
          <w:tcPr>
            <w:tcW w:w="4677" w:type="dxa"/>
          </w:tcPr>
          <w:p w:rsidR="00E85B4A" w:rsidRPr="00637FEF" w:rsidRDefault="005F1500" w:rsidP="003E05E5">
            <w:pPr>
              <w:pStyle w:val="ECCParagraph"/>
              <w:spacing w:after="0"/>
              <w:jc w:val="left"/>
              <w:rPr>
                <w:rFonts w:cs="Arial"/>
                <w:i/>
                <w:szCs w:val="20"/>
              </w:rPr>
            </w:pPr>
            <w:r w:rsidRPr="00637FEF">
              <w:rPr>
                <w:rFonts w:cs="Arial"/>
                <w:i/>
                <w:szCs w:val="20"/>
              </w:rPr>
              <w:t>Building layout maps</w:t>
            </w:r>
          </w:p>
        </w:tc>
      </w:tr>
      <w:tr w:rsidR="00E85B4A" w:rsidRPr="00BB415D" w:rsidTr="003E05E5">
        <w:tc>
          <w:tcPr>
            <w:tcW w:w="2268" w:type="dxa"/>
          </w:tcPr>
          <w:p w:rsidR="00E85B4A" w:rsidRPr="00637FEF" w:rsidRDefault="005F1500" w:rsidP="003E05E5">
            <w:pPr>
              <w:pStyle w:val="ECCParagraph"/>
              <w:spacing w:after="0"/>
              <w:jc w:val="left"/>
            </w:pPr>
            <w:r w:rsidRPr="00637FEF">
              <w:t>Telemetry</w:t>
            </w:r>
          </w:p>
        </w:tc>
        <w:tc>
          <w:tcPr>
            <w:tcW w:w="2694" w:type="dxa"/>
          </w:tcPr>
          <w:p w:rsidR="00E85B4A" w:rsidRPr="00637FEF" w:rsidRDefault="005F1500" w:rsidP="003E05E5">
            <w:pPr>
              <w:pStyle w:val="ECCParagraph"/>
              <w:spacing w:after="0"/>
              <w:jc w:val="left"/>
            </w:pPr>
            <w:r w:rsidRPr="00637FEF">
              <w:t>Location status and sensory data</w:t>
            </w:r>
          </w:p>
        </w:tc>
        <w:tc>
          <w:tcPr>
            <w:tcW w:w="4677" w:type="dxa"/>
          </w:tcPr>
          <w:p w:rsidR="00E85B4A" w:rsidRPr="00637FEF" w:rsidRDefault="005F1500" w:rsidP="003E05E5">
            <w:pPr>
              <w:pStyle w:val="ECCParagraph"/>
              <w:spacing w:after="0"/>
              <w:jc w:val="left"/>
            </w:pPr>
            <w:r w:rsidRPr="00637FEF">
              <w:t>Vehicle status</w:t>
            </w:r>
          </w:p>
        </w:tc>
      </w:tr>
      <w:tr w:rsidR="00E85B4A" w:rsidRPr="00BB415D" w:rsidTr="003E05E5">
        <w:tc>
          <w:tcPr>
            <w:tcW w:w="2268" w:type="dxa"/>
          </w:tcPr>
          <w:p w:rsidR="00E85B4A" w:rsidRPr="00637FEF" w:rsidRDefault="005F1500" w:rsidP="003E05E5">
            <w:pPr>
              <w:pStyle w:val="ECCParagraph"/>
              <w:spacing w:after="0"/>
              <w:jc w:val="left"/>
            </w:pPr>
            <w:r w:rsidRPr="00637FEF">
              <w:t xml:space="preserve">Security </w:t>
            </w:r>
          </w:p>
        </w:tc>
        <w:tc>
          <w:tcPr>
            <w:tcW w:w="2694" w:type="dxa"/>
          </w:tcPr>
          <w:p w:rsidR="00E85B4A" w:rsidRPr="00637FEF" w:rsidRDefault="005F1500" w:rsidP="003E05E5">
            <w:pPr>
              <w:pStyle w:val="ECCParagraph"/>
              <w:spacing w:after="0"/>
              <w:jc w:val="left"/>
            </w:pPr>
            <w:r w:rsidRPr="00637FEF">
              <w:t>Priority access</w:t>
            </w:r>
          </w:p>
        </w:tc>
        <w:tc>
          <w:tcPr>
            <w:tcW w:w="4677" w:type="dxa"/>
          </w:tcPr>
          <w:p w:rsidR="00E85B4A" w:rsidRPr="00637FEF" w:rsidRDefault="005F1500" w:rsidP="003E05E5">
            <w:pPr>
              <w:pStyle w:val="ECCParagraph"/>
              <w:spacing w:after="0"/>
              <w:jc w:val="left"/>
            </w:pPr>
            <w:r w:rsidRPr="00637FEF">
              <w:t>Critical care</w:t>
            </w:r>
          </w:p>
        </w:tc>
      </w:tr>
      <w:tr w:rsidR="00E85B4A" w:rsidRPr="00BB415D" w:rsidTr="003E05E5">
        <w:tc>
          <w:tcPr>
            <w:tcW w:w="2268" w:type="dxa"/>
            <w:vMerge w:val="restart"/>
          </w:tcPr>
          <w:p w:rsidR="00E85B4A" w:rsidRPr="00637FEF" w:rsidRDefault="005F1500" w:rsidP="003E05E5">
            <w:pPr>
              <w:pStyle w:val="ECCParagraph"/>
              <w:spacing w:after="0"/>
              <w:jc w:val="left"/>
            </w:pPr>
            <w:r w:rsidRPr="00637FEF">
              <w:t>Video</w:t>
            </w:r>
          </w:p>
        </w:tc>
        <w:tc>
          <w:tcPr>
            <w:tcW w:w="2694" w:type="dxa"/>
            <w:vMerge w:val="restart"/>
          </w:tcPr>
          <w:p w:rsidR="00E85B4A" w:rsidRPr="00637FEF" w:rsidRDefault="005F1500" w:rsidP="003E05E5">
            <w:pPr>
              <w:pStyle w:val="ECCParagraph"/>
              <w:spacing w:after="0"/>
              <w:jc w:val="left"/>
            </w:pPr>
            <w:r w:rsidRPr="00637FEF">
              <w:t>Download/upload compressed video</w:t>
            </w:r>
          </w:p>
        </w:tc>
        <w:tc>
          <w:tcPr>
            <w:tcW w:w="4677" w:type="dxa"/>
          </w:tcPr>
          <w:p w:rsidR="00E85B4A" w:rsidRPr="00637FEF" w:rsidRDefault="005F1500" w:rsidP="003E05E5">
            <w:pPr>
              <w:pStyle w:val="ECCParagraph"/>
              <w:spacing w:after="0"/>
              <w:jc w:val="left"/>
            </w:pPr>
            <w:r w:rsidRPr="00637FEF">
              <w:t>Video clips</w:t>
            </w:r>
          </w:p>
        </w:tc>
      </w:tr>
      <w:tr w:rsidR="00E85B4A" w:rsidRPr="00BB415D" w:rsidTr="003E05E5">
        <w:tc>
          <w:tcPr>
            <w:tcW w:w="2268" w:type="dxa"/>
            <w:vMerge/>
          </w:tcPr>
          <w:p w:rsidR="00E85B4A" w:rsidRPr="00637FEF" w:rsidRDefault="00E85B4A" w:rsidP="003E05E5">
            <w:pPr>
              <w:pStyle w:val="ECCParagraph"/>
              <w:spacing w:after="0"/>
              <w:jc w:val="left"/>
            </w:pPr>
          </w:p>
        </w:tc>
        <w:tc>
          <w:tcPr>
            <w:tcW w:w="2694" w:type="dxa"/>
            <w:vMerge/>
          </w:tcPr>
          <w:p w:rsidR="00E85B4A" w:rsidRPr="00637FEF" w:rsidRDefault="00E85B4A" w:rsidP="003E05E5">
            <w:pPr>
              <w:pStyle w:val="ECCParagraph"/>
              <w:spacing w:after="0"/>
              <w:jc w:val="left"/>
            </w:pPr>
          </w:p>
        </w:tc>
        <w:tc>
          <w:tcPr>
            <w:tcW w:w="4677" w:type="dxa"/>
          </w:tcPr>
          <w:p w:rsidR="00E85B4A" w:rsidRPr="00637FEF" w:rsidRDefault="005F1500" w:rsidP="003E05E5">
            <w:pPr>
              <w:pStyle w:val="ECCParagraph"/>
              <w:spacing w:after="0"/>
              <w:jc w:val="left"/>
            </w:pPr>
            <w:r w:rsidRPr="00637FEF">
              <w:t>Patient monitoring (may require dedicated link)</w:t>
            </w:r>
          </w:p>
        </w:tc>
      </w:tr>
      <w:tr w:rsidR="00E85B4A" w:rsidRPr="00BB415D" w:rsidTr="003E05E5">
        <w:tc>
          <w:tcPr>
            <w:tcW w:w="2268" w:type="dxa"/>
            <w:vMerge/>
          </w:tcPr>
          <w:p w:rsidR="00E85B4A" w:rsidRPr="00637FEF" w:rsidRDefault="00E85B4A" w:rsidP="003E05E5">
            <w:pPr>
              <w:pStyle w:val="ECCParagraph"/>
              <w:spacing w:after="0"/>
              <w:jc w:val="left"/>
            </w:pPr>
          </w:p>
        </w:tc>
        <w:tc>
          <w:tcPr>
            <w:tcW w:w="2694" w:type="dxa"/>
            <w:vMerge/>
          </w:tcPr>
          <w:p w:rsidR="00E85B4A" w:rsidRPr="00637FEF" w:rsidRDefault="00E85B4A" w:rsidP="003E05E5">
            <w:pPr>
              <w:pStyle w:val="ECCParagraph"/>
              <w:spacing w:after="0"/>
              <w:jc w:val="left"/>
            </w:pPr>
          </w:p>
        </w:tc>
        <w:tc>
          <w:tcPr>
            <w:tcW w:w="4677" w:type="dxa"/>
          </w:tcPr>
          <w:p w:rsidR="00E85B4A" w:rsidRPr="00637FEF" w:rsidRDefault="005F1500" w:rsidP="003E05E5">
            <w:pPr>
              <w:pStyle w:val="ECCParagraph"/>
              <w:spacing w:after="0"/>
              <w:jc w:val="left"/>
            </w:pPr>
            <w:r w:rsidRPr="00637FEF">
              <w:t>Video feed of in-progress incident</w:t>
            </w:r>
          </w:p>
        </w:tc>
      </w:tr>
      <w:tr w:rsidR="00E85B4A" w:rsidRPr="00BB415D" w:rsidTr="003E05E5">
        <w:tc>
          <w:tcPr>
            <w:tcW w:w="2268" w:type="dxa"/>
            <w:vMerge w:val="restart"/>
          </w:tcPr>
          <w:p w:rsidR="00E85B4A" w:rsidRPr="00637FEF" w:rsidRDefault="005F1500" w:rsidP="003E05E5">
            <w:pPr>
              <w:pStyle w:val="ECCParagraph"/>
              <w:spacing w:after="0"/>
              <w:jc w:val="left"/>
            </w:pPr>
            <w:r w:rsidRPr="00637FEF">
              <w:t>Interactive</w:t>
            </w:r>
          </w:p>
        </w:tc>
        <w:tc>
          <w:tcPr>
            <w:tcW w:w="2694" w:type="dxa"/>
            <w:vMerge w:val="restart"/>
          </w:tcPr>
          <w:p w:rsidR="00E85B4A" w:rsidRPr="00637FEF" w:rsidRDefault="005F1500" w:rsidP="003E05E5">
            <w:pPr>
              <w:pStyle w:val="ECCParagraph"/>
              <w:spacing w:after="0"/>
              <w:jc w:val="left"/>
            </w:pPr>
            <w:r w:rsidRPr="00637FEF">
              <w:t>Location determination</w:t>
            </w:r>
          </w:p>
        </w:tc>
        <w:tc>
          <w:tcPr>
            <w:tcW w:w="4677" w:type="dxa"/>
          </w:tcPr>
          <w:p w:rsidR="00E85B4A" w:rsidRPr="00637FEF" w:rsidRDefault="005F1500" w:rsidP="003E05E5">
            <w:pPr>
              <w:pStyle w:val="ECCParagraph"/>
              <w:spacing w:after="0"/>
              <w:jc w:val="left"/>
            </w:pPr>
            <w:r w:rsidRPr="00637FEF">
              <w:t xml:space="preserve">2-way system </w:t>
            </w:r>
          </w:p>
        </w:tc>
      </w:tr>
      <w:tr w:rsidR="00E85B4A" w:rsidRPr="00BB415D" w:rsidTr="003E05E5">
        <w:tc>
          <w:tcPr>
            <w:tcW w:w="2268" w:type="dxa"/>
            <w:vMerge/>
          </w:tcPr>
          <w:p w:rsidR="00E85B4A" w:rsidRPr="00637FEF" w:rsidRDefault="00E85B4A" w:rsidP="003E05E5">
            <w:pPr>
              <w:pStyle w:val="ECCParagraph"/>
              <w:spacing w:after="0"/>
              <w:jc w:val="left"/>
            </w:pPr>
          </w:p>
        </w:tc>
        <w:tc>
          <w:tcPr>
            <w:tcW w:w="2694" w:type="dxa"/>
            <w:vMerge/>
          </w:tcPr>
          <w:p w:rsidR="00E85B4A" w:rsidRPr="00637FEF" w:rsidRDefault="00E85B4A" w:rsidP="003E05E5">
            <w:pPr>
              <w:pStyle w:val="ECCParagraph"/>
              <w:spacing w:after="0"/>
              <w:jc w:val="left"/>
            </w:pPr>
          </w:p>
        </w:tc>
        <w:tc>
          <w:tcPr>
            <w:tcW w:w="4677" w:type="dxa"/>
          </w:tcPr>
          <w:p w:rsidR="00E85B4A" w:rsidRPr="00637FEF" w:rsidRDefault="005F1500" w:rsidP="003E05E5">
            <w:pPr>
              <w:pStyle w:val="ECCParagraph"/>
              <w:spacing w:after="0"/>
              <w:jc w:val="left"/>
            </w:pPr>
            <w:r w:rsidRPr="00637FEF">
              <w:t>Interactive location data</w:t>
            </w:r>
          </w:p>
        </w:tc>
      </w:tr>
      <w:tr w:rsidR="00E85B4A" w:rsidRPr="00BB415D" w:rsidTr="003E05E5">
        <w:tc>
          <w:tcPr>
            <w:tcW w:w="2268" w:type="dxa"/>
          </w:tcPr>
          <w:p w:rsidR="00E85B4A" w:rsidRPr="00637FEF" w:rsidRDefault="005F1500" w:rsidP="003E05E5">
            <w:pPr>
              <w:pStyle w:val="ECCParagraph"/>
              <w:spacing w:after="0"/>
              <w:jc w:val="left"/>
              <w:rPr>
                <w:b/>
              </w:rPr>
            </w:pPr>
            <w:r w:rsidRPr="00637FEF">
              <w:rPr>
                <w:b/>
              </w:rPr>
              <w:t>3. Broadband</w:t>
            </w:r>
          </w:p>
        </w:tc>
        <w:tc>
          <w:tcPr>
            <w:tcW w:w="2694" w:type="dxa"/>
          </w:tcPr>
          <w:p w:rsidR="00E85B4A" w:rsidRPr="00637FEF" w:rsidRDefault="00E85B4A" w:rsidP="003E05E5">
            <w:pPr>
              <w:pStyle w:val="ECCParagraph"/>
              <w:spacing w:after="0"/>
              <w:jc w:val="left"/>
            </w:pPr>
          </w:p>
        </w:tc>
        <w:tc>
          <w:tcPr>
            <w:tcW w:w="4677" w:type="dxa"/>
          </w:tcPr>
          <w:p w:rsidR="00E85B4A" w:rsidRPr="00637FEF" w:rsidRDefault="00E85B4A" w:rsidP="003E05E5">
            <w:pPr>
              <w:pStyle w:val="ECCParagraph"/>
              <w:spacing w:after="0"/>
              <w:jc w:val="left"/>
            </w:pPr>
          </w:p>
        </w:tc>
      </w:tr>
      <w:tr w:rsidR="00E85B4A" w:rsidRPr="00BB415D" w:rsidTr="003E05E5">
        <w:tc>
          <w:tcPr>
            <w:tcW w:w="2268" w:type="dxa"/>
            <w:vMerge w:val="restart"/>
          </w:tcPr>
          <w:p w:rsidR="00E85B4A" w:rsidRPr="00637FEF" w:rsidRDefault="005F1500" w:rsidP="003E05E5">
            <w:pPr>
              <w:pStyle w:val="ECCParagraph"/>
              <w:spacing w:after="0"/>
              <w:jc w:val="left"/>
            </w:pPr>
            <w:r w:rsidRPr="00637FEF">
              <w:t>Database access</w:t>
            </w:r>
          </w:p>
          <w:p w:rsidR="00E85B4A" w:rsidRPr="00637FEF" w:rsidRDefault="00E85B4A" w:rsidP="003E05E5">
            <w:pPr>
              <w:pStyle w:val="ECCParagraph"/>
              <w:spacing w:after="0"/>
              <w:jc w:val="left"/>
            </w:pPr>
          </w:p>
        </w:tc>
        <w:tc>
          <w:tcPr>
            <w:tcW w:w="2694" w:type="dxa"/>
          </w:tcPr>
          <w:p w:rsidR="00E85B4A" w:rsidRPr="00637FEF" w:rsidRDefault="005F1500" w:rsidP="003E05E5">
            <w:pPr>
              <w:pStyle w:val="ECCParagraph"/>
              <w:spacing w:after="0"/>
              <w:jc w:val="left"/>
            </w:pPr>
            <w:r w:rsidRPr="00637FEF">
              <w:t>Intranet/Internet access</w:t>
            </w:r>
          </w:p>
        </w:tc>
        <w:tc>
          <w:tcPr>
            <w:tcW w:w="4677" w:type="dxa"/>
          </w:tcPr>
          <w:p w:rsidR="00E85B4A" w:rsidRPr="00637FEF" w:rsidRDefault="005F1500" w:rsidP="003E05E5">
            <w:pPr>
              <w:pStyle w:val="ECCParagraph"/>
              <w:spacing w:after="0"/>
              <w:jc w:val="left"/>
            </w:pPr>
            <w:r w:rsidRPr="00637FEF">
              <w:t>Accessing architectural plans of buildings, location of hazardous materials</w:t>
            </w:r>
          </w:p>
        </w:tc>
      </w:tr>
      <w:tr w:rsidR="00E85B4A" w:rsidRPr="00BB415D" w:rsidTr="003E05E5">
        <w:tc>
          <w:tcPr>
            <w:tcW w:w="2268" w:type="dxa"/>
            <w:vMerge/>
            <w:tcBorders>
              <w:bottom w:val="single" w:sz="4" w:space="0" w:color="C0504D"/>
            </w:tcBorders>
          </w:tcPr>
          <w:p w:rsidR="00E85B4A" w:rsidRPr="00637FEF" w:rsidRDefault="00E85B4A" w:rsidP="003E05E5">
            <w:pPr>
              <w:pStyle w:val="ECCParagraph"/>
              <w:spacing w:after="0"/>
              <w:jc w:val="left"/>
            </w:pPr>
          </w:p>
        </w:tc>
        <w:tc>
          <w:tcPr>
            <w:tcW w:w="2694" w:type="dxa"/>
          </w:tcPr>
          <w:p w:rsidR="00E85B4A" w:rsidRPr="00637FEF" w:rsidRDefault="005F1500" w:rsidP="003E05E5">
            <w:pPr>
              <w:pStyle w:val="ECCParagraph"/>
              <w:spacing w:after="0"/>
              <w:jc w:val="left"/>
            </w:pPr>
            <w:r w:rsidRPr="00637FEF">
              <w:t>Web browsing</w:t>
            </w:r>
          </w:p>
        </w:tc>
        <w:tc>
          <w:tcPr>
            <w:tcW w:w="4677" w:type="dxa"/>
          </w:tcPr>
          <w:p w:rsidR="00E85B4A" w:rsidRPr="00637FEF" w:rsidRDefault="005F1500" w:rsidP="00C1108D">
            <w:pPr>
              <w:pStyle w:val="ECCParagraph"/>
              <w:spacing w:after="0"/>
              <w:jc w:val="left"/>
            </w:pPr>
            <w:r w:rsidRPr="00637FEF">
              <w:t>Browsing directory of PPDR organi</w:t>
            </w:r>
            <w:r w:rsidR="00C1108D" w:rsidRPr="00637FEF">
              <w:t>s</w:t>
            </w:r>
            <w:r w:rsidRPr="00637FEF">
              <w:t>ation for phone number</w:t>
            </w:r>
          </w:p>
        </w:tc>
      </w:tr>
      <w:tr w:rsidR="00E85B4A" w:rsidRPr="00BB415D" w:rsidTr="003E05E5">
        <w:tc>
          <w:tcPr>
            <w:tcW w:w="2268" w:type="dxa"/>
            <w:tcBorders>
              <w:top w:val="single" w:sz="4" w:space="0" w:color="C0504D"/>
            </w:tcBorders>
          </w:tcPr>
          <w:p w:rsidR="00E85B4A" w:rsidRPr="00637FEF" w:rsidRDefault="005F1500" w:rsidP="003E05E5">
            <w:pPr>
              <w:pStyle w:val="ECCParagraph"/>
              <w:spacing w:after="0"/>
              <w:jc w:val="left"/>
            </w:pPr>
            <w:r w:rsidRPr="00637FEF">
              <w:t>Robotics control</w:t>
            </w:r>
          </w:p>
        </w:tc>
        <w:tc>
          <w:tcPr>
            <w:tcW w:w="2694" w:type="dxa"/>
          </w:tcPr>
          <w:p w:rsidR="00E85B4A" w:rsidRPr="00637FEF" w:rsidRDefault="005F1500" w:rsidP="003E05E5">
            <w:pPr>
              <w:pStyle w:val="ECCParagraph"/>
              <w:spacing w:after="0"/>
              <w:jc w:val="left"/>
            </w:pPr>
            <w:r w:rsidRPr="00637FEF">
              <w:t>Remote control of robotic devices</w:t>
            </w:r>
          </w:p>
        </w:tc>
        <w:tc>
          <w:tcPr>
            <w:tcW w:w="4677" w:type="dxa"/>
          </w:tcPr>
          <w:p w:rsidR="00E85B4A" w:rsidRPr="00637FEF" w:rsidRDefault="005F1500" w:rsidP="003E05E5">
            <w:pPr>
              <w:pStyle w:val="ECCParagraph"/>
              <w:spacing w:after="0"/>
              <w:jc w:val="left"/>
            </w:pPr>
            <w:r w:rsidRPr="00637FEF">
              <w:t>Bomb retrieval robots, imaging/video robots</w:t>
            </w:r>
          </w:p>
        </w:tc>
      </w:tr>
      <w:tr w:rsidR="00E85B4A" w:rsidRPr="00BB415D" w:rsidTr="003E05E5">
        <w:tc>
          <w:tcPr>
            <w:tcW w:w="2268" w:type="dxa"/>
            <w:vMerge w:val="restart"/>
          </w:tcPr>
          <w:p w:rsidR="00E85B4A" w:rsidRPr="00637FEF" w:rsidRDefault="005F1500" w:rsidP="003E05E5">
            <w:pPr>
              <w:pStyle w:val="ECCParagraph"/>
              <w:spacing w:after="0"/>
              <w:jc w:val="left"/>
            </w:pPr>
            <w:r w:rsidRPr="00637FEF">
              <w:t>Video</w:t>
            </w:r>
          </w:p>
        </w:tc>
        <w:tc>
          <w:tcPr>
            <w:tcW w:w="2694" w:type="dxa"/>
            <w:vMerge w:val="restart"/>
          </w:tcPr>
          <w:p w:rsidR="00E85B4A" w:rsidRPr="00637FEF" w:rsidRDefault="005F1500" w:rsidP="003E05E5">
            <w:pPr>
              <w:pStyle w:val="ECCParagraph"/>
              <w:spacing w:after="0"/>
              <w:jc w:val="left"/>
            </w:pPr>
            <w:r w:rsidRPr="00637FEF">
              <w:t>Video streaming, live video feed</w:t>
            </w:r>
          </w:p>
        </w:tc>
        <w:tc>
          <w:tcPr>
            <w:tcW w:w="4677" w:type="dxa"/>
          </w:tcPr>
          <w:p w:rsidR="00E85B4A" w:rsidRPr="00637FEF" w:rsidRDefault="005F1500" w:rsidP="003E05E5">
            <w:pPr>
              <w:pStyle w:val="ECCParagraph"/>
              <w:spacing w:after="0"/>
              <w:jc w:val="left"/>
            </w:pPr>
            <w:r w:rsidRPr="00637FEF">
              <w:t>Video communications from wireless clip-on cameras used by in building fire rescue</w:t>
            </w:r>
          </w:p>
        </w:tc>
      </w:tr>
      <w:tr w:rsidR="00E85B4A" w:rsidRPr="00BB415D" w:rsidTr="003E05E5">
        <w:tc>
          <w:tcPr>
            <w:tcW w:w="2268" w:type="dxa"/>
            <w:vMerge/>
          </w:tcPr>
          <w:p w:rsidR="00E85B4A" w:rsidRPr="00637FEF" w:rsidRDefault="00E85B4A" w:rsidP="003E05E5">
            <w:pPr>
              <w:pStyle w:val="ECCParagraph"/>
              <w:spacing w:after="0"/>
              <w:jc w:val="left"/>
            </w:pPr>
          </w:p>
        </w:tc>
        <w:tc>
          <w:tcPr>
            <w:tcW w:w="2694" w:type="dxa"/>
            <w:vMerge/>
          </w:tcPr>
          <w:p w:rsidR="00E85B4A" w:rsidRPr="00637FEF" w:rsidRDefault="00E85B4A" w:rsidP="003E05E5">
            <w:pPr>
              <w:pStyle w:val="ECCParagraph"/>
              <w:spacing w:after="0"/>
              <w:jc w:val="left"/>
            </w:pPr>
          </w:p>
        </w:tc>
        <w:tc>
          <w:tcPr>
            <w:tcW w:w="4677" w:type="dxa"/>
          </w:tcPr>
          <w:p w:rsidR="00E85B4A" w:rsidRPr="00637FEF" w:rsidRDefault="005F1500" w:rsidP="003E05E5">
            <w:pPr>
              <w:pStyle w:val="ECCParagraph"/>
              <w:spacing w:after="0"/>
              <w:jc w:val="left"/>
            </w:pPr>
            <w:r w:rsidRPr="00637FEF">
              <w:t>Image or video to assist remote medical support</w:t>
            </w:r>
          </w:p>
        </w:tc>
      </w:tr>
      <w:tr w:rsidR="00E85B4A" w:rsidRPr="00BB415D" w:rsidTr="003E05E5">
        <w:tc>
          <w:tcPr>
            <w:tcW w:w="2268" w:type="dxa"/>
            <w:vMerge/>
          </w:tcPr>
          <w:p w:rsidR="00E85B4A" w:rsidRPr="00637FEF" w:rsidRDefault="00E85B4A" w:rsidP="003E05E5">
            <w:pPr>
              <w:pStyle w:val="ECCParagraph"/>
              <w:spacing w:after="0"/>
              <w:jc w:val="left"/>
            </w:pPr>
          </w:p>
        </w:tc>
        <w:tc>
          <w:tcPr>
            <w:tcW w:w="2694" w:type="dxa"/>
            <w:vMerge/>
          </w:tcPr>
          <w:p w:rsidR="00E85B4A" w:rsidRPr="00637FEF" w:rsidRDefault="00E85B4A" w:rsidP="003E05E5">
            <w:pPr>
              <w:pStyle w:val="ECCParagraph"/>
              <w:spacing w:after="0"/>
              <w:jc w:val="left"/>
            </w:pPr>
          </w:p>
        </w:tc>
        <w:tc>
          <w:tcPr>
            <w:tcW w:w="4677" w:type="dxa"/>
          </w:tcPr>
          <w:p w:rsidR="00E85B4A" w:rsidRPr="00637FEF" w:rsidRDefault="005F1500" w:rsidP="003E05E5">
            <w:pPr>
              <w:pStyle w:val="ECCParagraph"/>
              <w:spacing w:after="0"/>
              <w:jc w:val="left"/>
            </w:pPr>
            <w:r w:rsidRPr="00637FEF">
              <w:t>Surveillance of incident scene by fixed or remote controlled robotic devices</w:t>
            </w:r>
          </w:p>
        </w:tc>
      </w:tr>
      <w:tr w:rsidR="00E85B4A" w:rsidRPr="00BB415D" w:rsidTr="003E05E5">
        <w:tc>
          <w:tcPr>
            <w:tcW w:w="2268" w:type="dxa"/>
            <w:vMerge/>
          </w:tcPr>
          <w:p w:rsidR="00E85B4A" w:rsidRPr="00637FEF" w:rsidRDefault="00E85B4A" w:rsidP="003E05E5">
            <w:pPr>
              <w:pStyle w:val="ECCParagraph"/>
              <w:spacing w:after="0"/>
              <w:jc w:val="left"/>
            </w:pPr>
          </w:p>
        </w:tc>
        <w:tc>
          <w:tcPr>
            <w:tcW w:w="2694" w:type="dxa"/>
            <w:vMerge/>
          </w:tcPr>
          <w:p w:rsidR="00E85B4A" w:rsidRPr="00637FEF" w:rsidRDefault="00E85B4A" w:rsidP="003E05E5">
            <w:pPr>
              <w:pStyle w:val="ECCParagraph"/>
              <w:spacing w:after="0"/>
              <w:jc w:val="left"/>
            </w:pPr>
          </w:p>
        </w:tc>
        <w:tc>
          <w:tcPr>
            <w:tcW w:w="4677" w:type="dxa"/>
          </w:tcPr>
          <w:p w:rsidR="00E85B4A" w:rsidRPr="00637FEF" w:rsidRDefault="005F1500" w:rsidP="003E05E5">
            <w:pPr>
              <w:pStyle w:val="ECCParagraph"/>
              <w:spacing w:after="0"/>
              <w:jc w:val="left"/>
            </w:pPr>
            <w:r w:rsidRPr="00637FEF">
              <w:t>Assessment of fire/flood scenes from airborne platforms</w:t>
            </w:r>
          </w:p>
        </w:tc>
      </w:tr>
      <w:tr w:rsidR="00E85B4A" w:rsidRPr="00BB415D" w:rsidTr="003E05E5">
        <w:tc>
          <w:tcPr>
            <w:tcW w:w="2268" w:type="dxa"/>
          </w:tcPr>
          <w:p w:rsidR="00E85B4A" w:rsidRPr="00637FEF" w:rsidRDefault="005F1500" w:rsidP="003E05E5">
            <w:pPr>
              <w:pStyle w:val="ECCParagraph"/>
              <w:spacing w:after="0"/>
              <w:jc w:val="left"/>
            </w:pPr>
            <w:r w:rsidRPr="00637FEF">
              <w:t>Imagery</w:t>
            </w:r>
          </w:p>
        </w:tc>
        <w:tc>
          <w:tcPr>
            <w:tcW w:w="2694" w:type="dxa"/>
          </w:tcPr>
          <w:p w:rsidR="00E85B4A" w:rsidRPr="00637FEF" w:rsidRDefault="005F1500" w:rsidP="003E05E5">
            <w:pPr>
              <w:pStyle w:val="ECCParagraph"/>
              <w:spacing w:after="0"/>
              <w:jc w:val="left"/>
            </w:pPr>
            <w:r w:rsidRPr="00637FEF">
              <w:t>High resolution imagery</w:t>
            </w:r>
          </w:p>
        </w:tc>
        <w:tc>
          <w:tcPr>
            <w:tcW w:w="4677" w:type="dxa"/>
          </w:tcPr>
          <w:p w:rsidR="00E85B4A" w:rsidRPr="00637FEF" w:rsidRDefault="005F1500" w:rsidP="003E05E5">
            <w:pPr>
              <w:pStyle w:val="ECCParagraph"/>
              <w:spacing w:after="0"/>
              <w:jc w:val="left"/>
            </w:pPr>
            <w:r w:rsidRPr="00637FEF">
              <w:t>Downloading Earth exploration-satellite images</w:t>
            </w:r>
          </w:p>
        </w:tc>
      </w:tr>
    </w:tbl>
    <w:p w:rsidR="00E85B4A" w:rsidRPr="00BB415D" w:rsidRDefault="00E85B4A" w:rsidP="00E85B4A">
      <w:pPr>
        <w:pStyle w:val="ECCParagraph"/>
      </w:pPr>
    </w:p>
    <w:p w:rsidR="00E85B4A" w:rsidRPr="00BB415D" w:rsidRDefault="00682A83" w:rsidP="00F75EE0">
      <w:pPr>
        <w:pStyle w:val="ECCParagraph"/>
      </w:pPr>
      <w:r>
        <w:t>The t</w:t>
      </w:r>
      <w:r w:rsidR="005F1500" w:rsidRPr="005F1500">
        <w:t xml:space="preserve">able above is provided in this section in order to give a general overview of the typical PPDR applications rather than to attempt to provide detailed descriptions of the applications suitable for the estimate of the minimal spectrum needs. A much more detailed list of envisioned PPDR applications, with a focus on the broadband ones and along with the technical description of all included applications, is provided in </w:t>
      </w:r>
      <w:r w:rsidR="005F1500" w:rsidRPr="008D4A68">
        <w:t xml:space="preserve">Annex </w:t>
      </w:r>
      <w:r w:rsidR="008D4A68">
        <w:fldChar w:fldCharType="begin"/>
      </w:r>
      <w:r w:rsidR="008D4A68">
        <w:instrText xml:space="preserve"> REF _Ref347482526 \n \h </w:instrText>
      </w:r>
      <w:r w:rsidR="008D4A68">
        <w:fldChar w:fldCharType="separate"/>
      </w:r>
      <w:r w:rsidR="00F308F3">
        <w:t>A1.1</w:t>
      </w:r>
      <w:r w:rsidR="008D4A68">
        <w:fldChar w:fldCharType="end"/>
      </w:r>
      <w:r w:rsidR="005F1500" w:rsidRPr="005F1500">
        <w:t xml:space="preserve"> (the LEWP</w:t>
      </w:r>
      <w:r w:rsidR="00F45867">
        <w:t>/RCEG</w:t>
      </w:r>
      <w:r w:rsidR="005F1500" w:rsidRPr="005F1500">
        <w:t xml:space="preserve"> </w:t>
      </w:r>
      <w:r w:rsidR="00F45867">
        <w:t>“</w:t>
      </w:r>
      <w:r w:rsidR="005F1500" w:rsidRPr="005F1500">
        <w:t>Matrix</w:t>
      </w:r>
      <w:r w:rsidR="001A2C42">
        <w:t xml:space="preserve"> of applications</w:t>
      </w:r>
      <w:r w:rsidR="00F45867">
        <w:t>”</w:t>
      </w:r>
      <w:r w:rsidR="005F1500" w:rsidRPr="005F1500">
        <w:t xml:space="preserve">). </w:t>
      </w:r>
    </w:p>
    <w:p w:rsidR="002B758A" w:rsidRPr="00BB415D" w:rsidRDefault="002B758A" w:rsidP="00801B21">
      <w:pPr>
        <w:pStyle w:val="Heading1"/>
      </w:pPr>
      <w:bookmarkStart w:id="27" w:name="_Toc357678801"/>
      <w:r w:rsidRPr="00BB415D">
        <w:t>future European B</w:t>
      </w:r>
      <w:r w:rsidR="004040B5" w:rsidRPr="00BB415D">
        <w:t>roadband</w:t>
      </w:r>
      <w:r w:rsidRPr="00BB415D">
        <w:t xml:space="preserve"> PPDR system</w:t>
      </w:r>
      <w:r w:rsidR="003D191B">
        <w:t>s</w:t>
      </w:r>
      <w:bookmarkEnd w:id="27"/>
    </w:p>
    <w:p w:rsidR="004040B5" w:rsidRPr="00BB415D" w:rsidRDefault="004040B5" w:rsidP="004040B5">
      <w:pPr>
        <w:pStyle w:val="Heading2"/>
      </w:pPr>
      <w:bookmarkStart w:id="28" w:name="_Ref347621711"/>
      <w:bookmarkStart w:id="29" w:name="_Toc357678802"/>
      <w:r w:rsidRPr="00BB415D">
        <w:t>The concept of future European Broadband PPDR System</w:t>
      </w:r>
      <w:bookmarkEnd w:id="28"/>
      <w:r w:rsidR="003D191B">
        <w:t>s</w:t>
      </w:r>
      <w:bookmarkEnd w:id="29"/>
    </w:p>
    <w:p w:rsidR="00E03243" w:rsidRPr="00BB415D" w:rsidRDefault="00E03243" w:rsidP="00E03243">
      <w:pPr>
        <w:pStyle w:val="ECCParagraph"/>
        <w:spacing w:after="0"/>
      </w:pPr>
      <w:r w:rsidRPr="00BB415D">
        <w:t xml:space="preserve">The </w:t>
      </w:r>
      <w:r w:rsidR="009A77E2" w:rsidRPr="00BB415D">
        <w:rPr>
          <w:i/>
        </w:rPr>
        <w:t>function</w:t>
      </w:r>
      <w:r w:rsidRPr="00BB415D">
        <w:t xml:space="preserve"> of future European BB PPDR system</w:t>
      </w:r>
      <w:r w:rsidR="007B6E46">
        <w:t>s</w:t>
      </w:r>
      <w:r w:rsidRPr="00BB415D">
        <w:t xml:space="preserve"> is to provide, based upon the </w:t>
      </w:r>
      <w:r w:rsidR="0057155F" w:rsidRPr="00BB415D">
        <w:t xml:space="preserve">commonly </w:t>
      </w:r>
      <w:r w:rsidR="005F1500" w:rsidRPr="005F1500">
        <w:t>agreed user requirements between CEPT and PPDR organisations e.g. LEWP, the ability to enable PPDR users to efficiently access and share accurate and timely voice and data information. This information sharing has to be ensured during all stages of an emergency event at any geographic location within their PPDR jurisdiction with the appropriate resources, interoperability, robust and reliable capacity and the ability to dynamically scale to changes in the situation.</w:t>
      </w:r>
    </w:p>
    <w:p w:rsidR="00E03243" w:rsidRPr="00BB415D" w:rsidRDefault="00E03243" w:rsidP="00E03243">
      <w:pPr>
        <w:pStyle w:val="ECCParagraph"/>
        <w:spacing w:after="0"/>
      </w:pPr>
    </w:p>
    <w:p w:rsidR="002B758A" w:rsidRPr="00BB415D" w:rsidRDefault="005F1500" w:rsidP="006C03C4">
      <w:pPr>
        <w:pStyle w:val="ECCParagraph"/>
        <w:spacing w:after="120"/>
      </w:pPr>
      <w:r w:rsidRPr="005F1500">
        <w:t xml:space="preserve">It is assumed that </w:t>
      </w:r>
      <w:r w:rsidRPr="005F1500">
        <w:rPr>
          <w:i/>
        </w:rPr>
        <w:t>future European BB PPDR system</w:t>
      </w:r>
      <w:r w:rsidR="007B6E46">
        <w:rPr>
          <w:i/>
        </w:rPr>
        <w:t>s</w:t>
      </w:r>
      <w:r w:rsidRPr="005F1500">
        <w:t xml:space="preserve"> will consist of the following two basic elements:</w:t>
      </w:r>
    </w:p>
    <w:p w:rsidR="002B758A" w:rsidRPr="00BB415D" w:rsidRDefault="00F45867" w:rsidP="006C03C4">
      <w:pPr>
        <w:pStyle w:val="ECCParagraph"/>
        <w:numPr>
          <w:ilvl w:val="0"/>
          <w:numId w:val="27"/>
        </w:numPr>
        <w:spacing w:after="120"/>
        <w:rPr>
          <w:i/>
        </w:rPr>
      </w:pPr>
      <w:r>
        <w:rPr>
          <w:i/>
        </w:rPr>
        <w:t xml:space="preserve">BB </w:t>
      </w:r>
      <w:r w:rsidR="005F1500" w:rsidRPr="005F1500">
        <w:rPr>
          <w:i/>
        </w:rPr>
        <w:t>PPDR Wide Area Network (WAN), and</w:t>
      </w:r>
    </w:p>
    <w:p w:rsidR="001F51DB" w:rsidRPr="00BB415D" w:rsidRDefault="00F45867" w:rsidP="00F94702">
      <w:pPr>
        <w:pStyle w:val="ECCParagraph"/>
        <w:numPr>
          <w:ilvl w:val="0"/>
          <w:numId w:val="27"/>
        </w:numPr>
        <w:rPr>
          <w:i/>
        </w:rPr>
      </w:pPr>
      <w:r>
        <w:rPr>
          <w:i/>
        </w:rPr>
        <w:t xml:space="preserve">BB </w:t>
      </w:r>
      <w:r w:rsidR="005F1500" w:rsidRPr="005F1500">
        <w:rPr>
          <w:i/>
        </w:rPr>
        <w:t>PPDR temporary additional capacity.</w:t>
      </w:r>
    </w:p>
    <w:p w:rsidR="002B758A" w:rsidRPr="00BB415D" w:rsidRDefault="00F45867" w:rsidP="002B758A">
      <w:pPr>
        <w:pStyle w:val="ECCParagraph"/>
      </w:pPr>
      <w:r>
        <w:t xml:space="preserve">BB </w:t>
      </w:r>
      <w:r w:rsidR="005F1500" w:rsidRPr="005F1500">
        <w:t xml:space="preserve">PPDR </w:t>
      </w:r>
      <w:r w:rsidR="005F1500" w:rsidRPr="005F1500">
        <w:rPr>
          <w:i/>
        </w:rPr>
        <w:t>WAN</w:t>
      </w:r>
      <w:r w:rsidR="005F1500" w:rsidRPr="005F1500">
        <w:t xml:space="preserve"> should have a coverage level that meets the national requirements and which supports PPDR users with high mobility.</w:t>
      </w:r>
    </w:p>
    <w:p w:rsidR="001F51DB" w:rsidRPr="00BB415D" w:rsidRDefault="00F45867" w:rsidP="001F51DB">
      <w:pPr>
        <w:pStyle w:val="ECCParagraph"/>
      </w:pPr>
      <w:r>
        <w:rPr>
          <w:i/>
        </w:rPr>
        <w:t xml:space="preserve">BB </w:t>
      </w:r>
      <w:r w:rsidR="005F1500" w:rsidRPr="005F1500">
        <w:rPr>
          <w:i/>
        </w:rPr>
        <w:t>PPDR temporary additional capacity</w:t>
      </w:r>
      <w:r w:rsidR="005F1500" w:rsidRPr="005F1500">
        <w:t xml:space="preserve"> (also known as “hot-spot” or “local area” networks) are supposed to provide additional local coverage at the scene of the incident in order to provide the necessary communication facilities to PPDR users in addition to those provided through the WAN or where the WAN radiocommunications are limited or not available. This additional capacity may be provided by </w:t>
      </w:r>
      <w:r w:rsidR="00517906">
        <w:t>a</w:t>
      </w:r>
      <w:r w:rsidR="005F1500" w:rsidRPr="005F1500">
        <w:t xml:space="preserve">d-hoc networks or other means (such as additional temporary base stations of the WAN) and are supposed to have high capacity and support PPDR users with low mobility. </w:t>
      </w:r>
    </w:p>
    <w:p w:rsidR="002B758A" w:rsidRPr="00BB415D" w:rsidRDefault="00F45867" w:rsidP="002B758A">
      <w:pPr>
        <w:pStyle w:val="ECCParagraph"/>
      </w:pPr>
      <w:r>
        <w:t xml:space="preserve">BB </w:t>
      </w:r>
      <w:r w:rsidR="005F1500" w:rsidRPr="005F1500">
        <w:t xml:space="preserve">PPDR temporary additional capacity such as </w:t>
      </w:r>
      <w:r w:rsidR="00517906">
        <w:t>a</w:t>
      </w:r>
      <w:r w:rsidR="005F1500" w:rsidRPr="005F1500">
        <w:t>d-</w:t>
      </w:r>
      <w:r w:rsidR="00517906">
        <w:t>h</w:t>
      </w:r>
      <w:r w:rsidR="005F1500" w:rsidRPr="005F1500">
        <w:t>oc networks is assumed to be linked into the WAN infrastructure by some means. Ad-hoc networks may operate in the same (i.e. in a form of an ad-hoc micro-cell deployed at the event’s scene) as well as in a different frequency band, taking account of the CEPT harmonised frequency bands for PPDR radio applications.</w:t>
      </w:r>
    </w:p>
    <w:p w:rsidR="00862CE0" w:rsidRPr="00BB415D" w:rsidRDefault="005F1500" w:rsidP="002B758A">
      <w:pPr>
        <w:pStyle w:val="ECCParagraph"/>
      </w:pPr>
      <w:r w:rsidRPr="005F1500">
        <w:t xml:space="preserve">Both </w:t>
      </w:r>
      <w:r w:rsidR="00F45867">
        <w:t xml:space="preserve">BB </w:t>
      </w:r>
      <w:r w:rsidRPr="005F1500">
        <w:t xml:space="preserve">PPDR WAN and temporary additional capacity </w:t>
      </w:r>
      <w:r w:rsidR="00862CE0" w:rsidRPr="00BB415D">
        <w:t xml:space="preserve">are supposed to provide radiocommunications to PPDR </w:t>
      </w:r>
      <w:r w:rsidR="00F46AE5" w:rsidRPr="00BB415D">
        <w:t xml:space="preserve">users </w:t>
      </w:r>
      <w:r w:rsidR="00862CE0" w:rsidRPr="00BB415D">
        <w:t xml:space="preserve">in mission critical as well as in non-mission critical situations. </w:t>
      </w:r>
      <w:r w:rsidR="00925D1D">
        <w:t>Mission critical communicatoin</w:t>
      </w:r>
      <w:r w:rsidR="00862CE0" w:rsidRPr="00BB415D">
        <w:t xml:space="preserve"> requirements </w:t>
      </w:r>
      <w:r w:rsidR="00925D1D">
        <w:t xml:space="preserve">are assumed </w:t>
      </w:r>
      <w:r w:rsidR="00862CE0" w:rsidRPr="00BB415D">
        <w:t xml:space="preserve">to be more stringent </w:t>
      </w:r>
      <w:r w:rsidR="00925D1D">
        <w:t xml:space="preserve">than those </w:t>
      </w:r>
      <w:r w:rsidR="00862CE0" w:rsidRPr="00BB415D">
        <w:t xml:space="preserve">in </w:t>
      </w:r>
      <w:r w:rsidR="00925D1D">
        <w:t>non-</w:t>
      </w:r>
      <w:r w:rsidR="00862CE0" w:rsidRPr="00BB415D">
        <w:t>mission</w:t>
      </w:r>
      <w:r w:rsidR="00925D1D">
        <w:t xml:space="preserve"> </w:t>
      </w:r>
      <w:r w:rsidR="00862CE0" w:rsidRPr="00BB415D">
        <w:t>critical situations.</w:t>
      </w:r>
    </w:p>
    <w:p w:rsidR="000F6255" w:rsidRDefault="005F1500" w:rsidP="00CB5B19">
      <w:pPr>
        <w:pStyle w:val="ECCParagraph"/>
        <w:rPr>
          <w:lang w:eastAsia="da-DK"/>
        </w:rPr>
      </w:pPr>
      <w:r w:rsidRPr="005F1500">
        <w:rPr>
          <w:lang w:eastAsia="da-DK"/>
        </w:rPr>
        <w:t xml:space="preserve">In general, the mission areas listed in section </w:t>
      </w:r>
      <w:r w:rsidR="008162F0">
        <w:rPr>
          <w:lang w:eastAsia="da-DK"/>
        </w:rPr>
        <w:fldChar w:fldCharType="begin"/>
      </w:r>
      <w:r w:rsidR="008162F0">
        <w:rPr>
          <w:lang w:eastAsia="da-DK"/>
        </w:rPr>
        <w:instrText xml:space="preserve"> REF _Ref347482819 \n \h </w:instrText>
      </w:r>
      <w:r w:rsidR="008162F0">
        <w:rPr>
          <w:lang w:eastAsia="da-DK"/>
        </w:rPr>
      </w:r>
      <w:r w:rsidR="008162F0">
        <w:rPr>
          <w:lang w:eastAsia="da-DK"/>
        </w:rPr>
        <w:fldChar w:fldCharType="separate"/>
      </w:r>
      <w:r w:rsidR="00F308F3">
        <w:rPr>
          <w:lang w:eastAsia="da-DK"/>
        </w:rPr>
        <w:t>2.1</w:t>
      </w:r>
      <w:r w:rsidR="008162F0">
        <w:rPr>
          <w:lang w:eastAsia="da-DK"/>
        </w:rPr>
        <w:fldChar w:fldCharType="end"/>
      </w:r>
      <w:r w:rsidRPr="005F1500">
        <w:rPr>
          <w:lang w:eastAsia="da-DK"/>
        </w:rPr>
        <w:t xml:space="preserve"> require the coordinated response of several PPDR organisations. The WAN is intended to permit all PPDR users and their support teams to communicate amongst themselves in a seamless manner and to access the important information they need. Enhanced mission-effectiveness results from enhanced situational awareness</w:t>
      </w:r>
      <w:r w:rsidR="00D47820" w:rsidRPr="00BB415D">
        <w:rPr>
          <w:lang w:eastAsia="da-DK"/>
        </w:rPr>
        <w:t>.</w:t>
      </w:r>
      <w:r w:rsidR="008C4C14" w:rsidRPr="00BB415D">
        <w:rPr>
          <w:lang w:eastAsia="da-DK"/>
        </w:rPr>
        <w:t xml:space="preserve"> </w:t>
      </w:r>
      <w:r w:rsidR="00D47820" w:rsidRPr="00BB415D">
        <w:rPr>
          <w:lang w:eastAsia="da-DK"/>
        </w:rPr>
        <w:t>Enhanced situational awareness</w:t>
      </w:r>
      <w:r w:rsidR="008C4C14" w:rsidRPr="00BB415D">
        <w:rPr>
          <w:lang w:eastAsia="da-DK"/>
        </w:rPr>
        <w:t xml:space="preserve"> is predicated upon the ability to access</w:t>
      </w:r>
      <w:r w:rsidR="00315F14" w:rsidRPr="00BB415D">
        <w:rPr>
          <w:lang w:eastAsia="da-DK"/>
        </w:rPr>
        <w:t xml:space="preserve"> </w:t>
      </w:r>
      <w:r w:rsidR="008C4C14" w:rsidRPr="00BB415D">
        <w:rPr>
          <w:lang w:eastAsia="da-DK"/>
        </w:rPr>
        <w:t xml:space="preserve">information, to communicate across </w:t>
      </w:r>
      <w:r w:rsidRPr="005F1500">
        <w:rPr>
          <w:lang w:eastAsia="da-DK"/>
        </w:rPr>
        <w:t>the involved PPDR organisations, and from having Standard Operating Procedures (SOP) that put into effect the new capabilities.</w:t>
      </w:r>
    </w:p>
    <w:p w:rsidR="00500D8A" w:rsidRPr="00BB415D" w:rsidRDefault="005F1500" w:rsidP="00500D8A">
      <w:pPr>
        <w:pStyle w:val="ECCParagraph"/>
        <w:rPr>
          <w:strike/>
        </w:rPr>
      </w:pPr>
      <w:r w:rsidRPr="005F1500">
        <w:t xml:space="preserve">Initially it is expected that </w:t>
      </w:r>
      <w:r w:rsidR="0012649A">
        <w:t xml:space="preserve">BB </w:t>
      </w:r>
      <w:r w:rsidRPr="005F1500">
        <w:t xml:space="preserve">PPDR WAN systems will operate together with narrowband TETRA </w:t>
      </w:r>
      <w:r w:rsidR="008162F0">
        <w:t xml:space="preserve">and TETRAPOL </w:t>
      </w:r>
      <w:r w:rsidRPr="005F1500">
        <w:t xml:space="preserve">networks, and those networks will continue to provide voice and narrowband services for at least the coming decade.  In the </w:t>
      </w:r>
      <w:r w:rsidR="009D309F">
        <w:t xml:space="preserve">future </w:t>
      </w:r>
      <w:r w:rsidRPr="005F1500">
        <w:t xml:space="preserve">the broadband technology will be capable of supporting </w:t>
      </w:r>
      <w:r w:rsidR="008162F0">
        <w:t xml:space="preserve">the PPDR </w:t>
      </w:r>
      <w:r w:rsidRPr="005F1500">
        <w:t>voice services as well as the data applications</w:t>
      </w:r>
      <w:r w:rsidR="008162F0">
        <w:t xml:space="preserve"> (see section </w:t>
      </w:r>
      <w:r w:rsidR="008162F0">
        <w:fldChar w:fldCharType="begin"/>
      </w:r>
      <w:r w:rsidR="008162F0">
        <w:instrText xml:space="preserve"> REF _Ref347483288 \n \h </w:instrText>
      </w:r>
      <w:r w:rsidR="008162F0">
        <w:fldChar w:fldCharType="separate"/>
      </w:r>
      <w:r w:rsidR="00F308F3">
        <w:t>5.8</w:t>
      </w:r>
      <w:r w:rsidR="008162F0">
        <w:fldChar w:fldCharType="end"/>
      </w:r>
      <w:r w:rsidR="008162F0">
        <w:t>).</w:t>
      </w:r>
      <w:r w:rsidRPr="005F1500">
        <w:t xml:space="preserve"> </w:t>
      </w:r>
    </w:p>
    <w:p w:rsidR="00862CE0" w:rsidRPr="00BB415D" w:rsidRDefault="005F1500" w:rsidP="00862CE0">
      <w:pPr>
        <w:pStyle w:val="ECCParagraph"/>
      </w:pPr>
      <w:r w:rsidRPr="005F1500">
        <w:t>This concept is in line with the provisions related to the requirements for Public Safety and Security (PSS) wireless communication systems as detailed in ETSI System Reference Document (SRDoc) “ETSI TR 102 628 v1.1.1 (2010-08)”</w:t>
      </w:r>
      <w:r w:rsidR="00862CE0" w:rsidRPr="00BB415D">
        <w:rPr>
          <w:rStyle w:val="FootnoteReference"/>
        </w:rPr>
        <w:footnoteReference w:id="3"/>
      </w:r>
      <w:r w:rsidR="00BB3F04">
        <w:t xml:space="preserve"> </w:t>
      </w:r>
      <w:r w:rsidR="00E728EE">
        <w:fldChar w:fldCharType="begin"/>
      </w:r>
      <w:r w:rsidR="00BB3F04">
        <w:instrText xml:space="preserve"> REF _Ref347399276 \n \h </w:instrText>
      </w:r>
      <w:r w:rsidR="00E728EE">
        <w:fldChar w:fldCharType="separate"/>
      </w:r>
      <w:r w:rsidR="00F308F3">
        <w:t>[3]</w:t>
      </w:r>
      <w:r w:rsidR="00E728EE">
        <w:fldChar w:fldCharType="end"/>
      </w:r>
      <w:r w:rsidR="00862CE0" w:rsidRPr="00BB415D">
        <w:t xml:space="preserve">. Although the focus of the SRDoc is on the additional spectrum requirements in the UHF frequency band for mission-critical Public Safety and Emergency Communications, it contains several sections dealing specifically with the system level PPDR requirements and applications, hence its relevance to this ECC </w:t>
      </w:r>
      <w:r w:rsidRPr="005F1500">
        <w:t xml:space="preserve">Report. </w:t>
      </w:r>
    </w:p>
    <w:p w:rsidR="00862CE0" w:rsidRPr="00BB415D" w:rsidRDefault="005F1500" w:rsidP="00862CE0">
      <w:pPr>
        <w:pStyle w:val="ECCParagraph"/>
      </w:pPr>
      <w:r w:rsidRPr="005F1500">
        <w:t>The emphasis of the ETSI document is spectrum within the tuning range o</w:t>
      </w:r>
      <w:r w:rsidR="004B6B12">
        <w:t xml:space="preserve">f the technologies considered. </w:t>
      </w:r>
      <w:r w:rsidRPr="005F1500">
        <w:t xml:space="preserve">That covers both wideband and broadband </w:t>
      </w:r>
      <w:r w:rsidR="00B144E8" w:rsidRPr="00BB415D">
        <w:t>a</w:t>
      </w:r>
      <w:r w:rsidR="00862CE0" w:rsidRPr="00BB415D">
        <w:t>pplications requiring wide area coverage. The applications described in the SRDoc include voice only, voice and data simultaneously and data only including video. At the same time, the SRDoc also provides justifications for and estimates of the new spectrum needed for both narrowband and wideband applications. ETSI however noted the decision of CEPT WGFM that the main focus will be on the BB requirements, since narrowband and wideband requirements should be covered within the tuning range 380 MHz to 470 MHz, as identified in th</w:t>
      </w:r>
      <w:r w:rsidRPr="005F1500">
        <w:t>e ECC</w:t>
      </w:r>
      <w:r w:rsidR="004B6B12">
        <w:t>/</w:t>
      </w:r>
      <w:r w:rsidRPr="005F1500">
        <w:t>D</w:t>
      </w:r>
      <w:r w:rsidR="004B6B12">
        <w:t>EC/</w:t>
      </w:r>
      <w:r w:rsidRPr="005F1500">
        <w:t>(08)05</w:t>
      </w:r>
      <w:r w:rsidR="00893175">
        <w:t xml:space="preserve"> </w:t>
      </w:r>
      <w:r w:rsidR="00893175">
        <w:fldChar w:fldCharType="begin"/>
      </w:r>
      <w:r w:rsidR="00893175">
        <w:instrText xml:space="preserve"> REF _Ref347573700 \n \h </w:instrText>
      </w:r>
      <w:r w:rsidR="00893175">
        <w:fldChar w:fldCharType="separate"/>
      </w:r>
      <w:r w:rsidR="00F308F3">
        <w:t>[22]</w:t>
      </w:r>
      <w:r w:rsidR="00893175">
        <w:fldChar w:fldCharType="end"/>
      </w:r>
      <w:r w:rsidRPr="005F1500">
        <w:t>.</w:t>
      </w:r>
    </w:p>
    <w:p w:rsidR="00862CE0" w:rsidRPr="00BB415D" w:rsidRDefault="005F1500" w:rsidP="00862CE0">
      <w:pPr>
        <w:pStyle w:val="ECCParagraph"/>
      </w:pPr>
      <w:r w:rsidRPr="005F1500">
        <w:t>The contents of ETSI TR 102</w:t>
      </w:r>
      <w:r w:rsidR="00BB3F04">
        <w:t> </w:t>
      </w:r>
      <w:r w:rsidRPr="005F1500">
        <w:t>628</w:t>
      </w:r>
      <w:r w:rsidR="00BB3F04">
        <w:t xml:space="preserve"> </w:t>
      </w:r>
      <w:r w:rsidR="00E728EE">
        <w:fldChar w:fldCharType="begin"/>
      </w:r>
      <w:r w:rsidR="00BB3F04">
        <w:instrText xml:space="preserve"> REF _Ref347399276 \n \h </w:instrText>
      </w:r>
      <w:r w:rsidR="00E728EE">
        <w:fldChar w:fldCharType="separate"/>
      </w:r>
      <w:r w:rsidR="00F308F3">
        <w:t>[3]</w:t>
      </w:r>
      <w:r w:rsidR="00E728EE">
        <w:fldChar w:fldCharType="end"/>
      </w:r>
      <w:r w:rsidRPr="005F1500">
        <w:t xml:space="preserve"> was revised by TC TETRA in 2010 based on the comments from an ETSI-ECC officials meeting, ECC WGFM and </w:t>
      </w:r>
      <w:r w:rsidR="00893175">
        <w:t xml:space="preserve">its Project Team </w:t>
      </w:r>
      <w:r w:rsidRPr="005F1500">
        <w:t xml:space="preserve">FM38. In addition, results of a WGFM PPDR Workshop in March 2010 and existing national studies were taken into account in the revised version of the SRDoc. However, it should be noted that this SRDoc does not entirely reflect the views of CEPT administrations. </w:t>
      </w:r>
    </w:p>
    <w:p w:rsidR="00E275F2" w:rsidRPr="00BB415D" w:rsidRDefault="005F1500" w:rsidP="00CB5B19">
      <w:pPr>
        <w:pStyle w:val="ECCParagraph"/>
      </w:pPr>
      <w:r w:rsidRPr="005F1500">
        <w:t xml:space="preserve">The focus of this </w:t>
      </w:r>
      <w:r w:rsidR="00893175">
        <w:t>r</w:t>
      </w:r>
      <w:r w:rsidRPr="005F1500">
        <w:t xml:space="preserve">eport is on the definition of the applications and </w:t>
      </w:r>
      <w:r w:rsidR="00893175">
        <w:t>network related</w:t>
      </w:r>
      <w:r w:rsidR="00893175" w:rsidRPr="005F1500">
        <w:t xml:space="preserve"> </w:t>
      </w:r>
      <w:r w:rsidRPr="005F1500">
        <w:t xml:space="preserve">requirements of the </w:t>
      </w:r>
      <w:r w:rsidR="00893175">
        <w:t xml:space="preserve">BB </w:t>
      </w:r>
      <w:r w:rsidRPr="005F1500">
        <w:t xml:space="preserve">PPDR WAN, specification of typical </w:t>
      </w:r>
      <w:r w:rsidR="00893175">
        <w:t xml:space="preserve">PPDR </w:t>
      </w:r>
      <w:r w:rsidRPr="005F1500">
        <w:t xml:space="preserve">operational scenarios, </w:t>
      </w:r>
      <w:r w:rsidR="002B758A" w:rsidRPr="00BB415D">
        <w:t xml:space="preserve">usage of BB PPDR applications and </w:t>
      </w:r>
      <w:r w:rsidR="0081424E" w:rsidRPr="00BB415D">
        <w:t xml:space="preserve">the </w:t>
      </w:r>
      <w:r w:rsidR="002B758A" w:rsidRPr="00BB415D">
        <w:t xml:space="preserve">assessment of the </w:t>
      </w:r>
      <w:r w:rsidR="00500D8A" w:rsidRPr="00BB415D">
        <w:t xml:space="preserve">spectrum </w:t>
      </w:r>
      <w:r w:rsidR="00893175">
        <w:t>needs</w:t>
      </w:r>
      <w:r w:rsidR="00500D8A" w:rsidRPr="00BB415D">
        <w:t xml:space="preserve"> for the </w:t>
      </w:r>
      <w:r w:rsidR="00893175">
        <w:t xml:space="preserve">BB </w:t>
      </w:r>
      <w:r w:rsidR="00500D8A" w:rsidRPr="00BB415D">
        <w:t>PPDR WAN.</w:t>
      </w:r>
      <w:r w:rsidR="00893175">
        <w:t xml:space="preserve"> The report also addresses spectrum related aspects for the provision of voice, Air-Ground-Air communications and Direct Mode Operations, but to a lesser extent.</w:t>
      </w:r>
    </w:p>
    <w:p w:rsidR="00500D8A" w:rsidRPr="00BB415D" w:rsidRDefault="00032E53" w:rsidP="00CB5B19">
      <w:pPr>
        <w:pStyle w:val="ECCParagraph"/>
      </w:pPr>
      <w:r w:rsidRPr="00BB415D">
        <w:t>Countries</w:t>
      </w:r>
      <w:r w:rsidR="005F1500" w:rsidRPr="005F1500">
        <w:t xml:space="preserve"> may have widely varying </w:t>
      </w:r>
      <w:r w:rsidR="0012649A">
        <w:t xml:space="preserve">BB </w:t>
      </w:r>
      <w:r w:rsidR="005F1500" w:rsidRPr="005F1500">
        <w:t xml:space="preserve">PPDR WAN needs as evaluated in this report. To reflect these different needs, the </w:t>
      </w:r>
      <w:r w:rsidR="00601B9C">
        <w:t>operating bands</w:t>
      </w:r>
      <w:r w:rsidR="005F1500" w:rsidRPr="005F1500">
        <w:t xml:space="preserve"> of future equipment should be wide enough to cover both, the minimum spectrum requirement calculated </w:t>
      </w:r>
      <w:r w:rsidR="00500D8A" w:rsidRPr="00BB415D">
        <w:t xml:space="preserve">for </w:t>
      </w:r>
      <w:r w:rsidR="00893175">
        <w:t xml:space="preserve">BB PPDR WAN which would facilitate </w:t>
      </w:r>
      <w:r w:rsidR="00500D8A" w:rsidRPr="00BB415D">
        <w:t xml:space="preserve">cross-border operations and individual national needs (e.g. </w:t>
      </w:r>
      <w:r w:rsidR="00893175">
        <w:t xml:space="preserve">for </w:t>
      </w:r>
      <w:r w:rsidR="00500D8A" w:rsidRPr="00BB415D">
        <w:t>DR).</w:t>
      </w:r>
    </w:p>
    <w:p w:rsidR="00540E01" w:rsidRPr="00BB415D" w:rsidRDefault="0079476B" w:rsidP="00500D8A">
      <w:pPr>
        <w:pStyle w:val="ECCParagraph"/>
      </w:pPr>
      <w:r w:rsidRPr="00BB415D">
        <w:t>Detailed a</w:t>
      </w:r>
      <w:r w:rsidR="00500D8A" w:rsidRPr="00BB415D">
        <w:t xml:space="preserve">ssessment of the </w:t>
      </w:r>
      <w:r w:rsidR="005F1500" w:rsidRPr="005F1500">
        <w:t xml:space="preserve">possible spectrum requirements for </w:t>
      </w:r>
      <w:r w:rsidR="00893175">
        <w:t xml:space="preserve">BB </w:t>
      </w:r>
      <w:r w:rsidR="005F1500" w:rsidRPr="005F1500">
        <w:t>PPDR temporary additional capacity (by ad</w:t>
      </w:r>
      <w:r w:rsidR="00893175">
        <w:t>-</w:t>
      </w:r>
      <w:r w:rsidR="005F1500" w:rsidRPr="005F1500">
        <w:t>hoc networks using other frequencies than the WAN) has not been taken into account in the calculations. Till now there are no commonly agreed requirements on temporary additional capacity</w:t>
      </w:r>
      <w:r w:rsidR="00F61683" w:rsidRPr="00BB415D">
        <w:t xml:space="preserve">, meaning a calculation can only </w:t>
      </w:r>
      <w:r w:rsidR="00540E01" w:rsidRPr="00BB415D">
        <w:t>be done in a later stage</w:t>
      </w:r>
      <w:r w:rsidR="00F61683" w:rsidRPr="00BB415D">
        <w:t>.</w:t>
      </w:r>
    </w:p>
    <w:p w:rsidR="00893175" w:rsidRDefault="00893175" w:rsidP="002B758A">
      <w:pPr>
        <w:pStyle w:val="ECCParagraph"/>
      </w:pPr>
      <w:r>
        <w:t>I</w:t>
      </w:r>
      <w:r w:rsidRPr="00BB415D">
        <w:t>n large emergencies and disasters flexibility should be afforded to PPDR organisations to employ various types of communication platforms e.g. HF, satellite, terrestrial, amateur, Global Maritime Distress and Safety System (GMDSS) at the scene of the incident, but nonetheless this issue is not addressed in this ECC Report.</w:t>
      </w:r>
    </w:p>
    <w:p w:rsidR="002B758A" w:rsidRDefault="002B758A" w:rsidP="002B758A">
      <w:pPr>
        <w:pStyle w:val="ECCParagraph"/>
      </w:pPr>
      <w:r w:rsidRPr="00BB415D">
        <w:t xml:space="preserve">It is planned to address </w:t>
      </w:r>
      <w:r w:rsidR="005F1500" w:rsidRPr="005F1500">
        <w:t xml:space="preserve">the various implementation related aspects in </w:t>
      </w:r>
      <w:r w:rsidR="00A10941">
        <w:t>the subsequent</w:t>
      </w:r>
      <w:r w:rsidR="005F1500" w:rsidRPr="005F1500">
        <w:t xml:space="preserve"> ECC Report in order to satisfy the </w:t>
      </w:r>
      <w:r w:rsidR="00893175">
        <w:t xml:space="preserve">BB </w:t>
      </w:r>
      <w:r w:rsidR="005F1500" w:rsidRPr="005F1500">
        <w:t xml:space="preserve">PPDR related requirements </w:t>
      </w:r>
      <w:r w:rsidR="00CB5B19">
        <w:t>identified in this ECC Report.</w:t>
      </w:r>
    </w:p>
    <w:p w:rsidR="00903395" w:rsidRPr="00903395" w:rsidRDefault="00903395" w:rsidP="00903395">
      <w:pPr>
        <w:pStyle w:val="Heading2"/>
      </w:pPr>
      <w:bookmarkStart w:id="30" w:name="_Toc357678803"/>
      <w:r w:rsidRPr="00903395">
        <w:t>Broadband PPDR related requirements defined in other regions</w:t>
      </w:r>
      <w:bookmarkEnd w:id="30"/>
    </w:p>
    <w:p w:rsidR="00A10941" w:rsidRDefault="00A10941" w:rsidP="00A932BD">
      <w:pPr>
        <w:pStyle w:val="ECCParagraph"/>
        <w:spacing w:after="120"/>
      </w:pPr>
      <w:r>
        <w:t>The desk research on the BB PPDR related activities in other regions carried out by the ECO in order to support the work on this ECC Report revealed several relevant public documents referred to below:</w:t>
      </w:r>
    </w:p>
    <w:p w:rsidR="00A10941" w:rsidRDefault="00A10941" w:rsidP="00A932BD">
      <w:pPr>
        <w:pStyle w:val="ECCParagraph"/>
        <w:numPr>
          <w:ilvl w:val="0"/>
          <w:numId w:val="39"/>
        </w:numPr>
        <w:spacing w:after="120"/>
        <w:ind w:left="714" w:hanging="357"/>
      </w:pPr>
      <w:r>
        <w:t>US NPSTC Public Safety Communications Report: “Public Safety Communications Assessment 2012-2022, Technology, Operations, &amp; Spectrum Roadmap, Final Report, June 5, 2012”</w:t>
      </w:r>
      <w:r w:rsidR="009370D6">
        <w:t xml:space="preserve"> </w:t>
      </w:r>
      <w:r w:rsidR="009370D6">
        <w:fldChar w:fldCharType="begin"/>
      </w:r>
      <w:r w:rsidR="009370D6">
        <w:instrText xml:space="preserve"> REF _Ref347484003 \n \h </w:instrText>
      </w:r>
      <w:r w:rsidR="009370D6">
        <w:fldChar w:fldCharType="separate"/>
      </w:r>
      <w:r w:rsidR="00F308F3">
        <w:t>[14]</w:t>
      </w:r>
      <w:r w:rsidR="009370D6">
        <w:fldChar w:fldCharType="end"/>
      </w:r>
    </w:p>
    <w:p w:rsidR="00A10941" w:rsidRDefault="00A10941" w:rsidP="00A932BD">
      <w:pPr>
        <w:pStyle w:val="ECCParagraph"/>
        <w:numPr>
          <w:ilvl w:val="0"/>
          <w:numId w:val="39"/>
        </w:numPr>
        <w:spacing w:after="120"/>
        <w:ind w:left="714" w:hanging="357"/>
      </w:pPr>
      <w:r>
        <w:t>US NYC study: “700 MHz Broadband Public Safety Applications And Spectrum Requirements, February 2010”</w:t>
      </w:r>
      <w:r w:rsidR="009370D6">
        <w:t xml:space="preserve"> </w:t>
      </w:r>
      <w:r w:rsidR="009370D6">
        <w:fldChar w:fldCharType="begin"/>
      </w:r>
      <w:r w:rsidR="009370D6">
        <w:instrText xml:space="preserve"> REF _Ref347484012 \n \h </w:instrText>
      </w:r>
      <w:r w:rsidR="009370D6">
        <w:fldChar w:fldCharType="separate"/>
      </w:r>
      <w:r w:rsidR="00F308F3">
        <w:t>[15]</w:t>
      </w:r>
      <w:r w:rsidR="009370D6">
        <w:fldChar w:fldCharType="end"/>
      </w:r>
    </w:p>
    <w:p w:rsidR="00A10941" w:rsidRDefault="00A10941" w:rsidP="00A932BD">
      <w:pPr>
        <w:pStyle w:val="ECCParagraph"/>
        <w:numPr>
          <w:ilvl w:val="0"/>
          <w:numId w:val="39"/>
        </w:numPr>
        <w:spacing w:after="120"/>
        <w:ind w:left="714" w:hanging="357"/>
      </w:pPr>
      <w:r>
        <w:t>US FCC White Paper: “The Public Safety Nationwide Interoperable Broadband Network: A New Model for Capacity, Performance and Cost”, June 2010</w:t>
      </w:r>
      <w:r w:rsidR="009370D6">
        <w:t xml:space="preserve"> </w:t>
      </w:r>
      <w:r w:rsidR="009370D6">
        <w:fldChar w:fldCharType="begin"/>
      </w:r>
      <w:r w:rsidR="009370D6">
        <w:instrText xml:space="preserve"> REF _Ref347484020 \n \h </w:instrText>
      </w:r>
      <w:r w:rsidR="009370D6">
        <w:fldChar w:fldCharType="separate"/>
      </w:r>
      <w:r w:rsidR="00F308F3">
        <w:t>[16]</w:t>
      </w:r>
      <w:r w:rsidR="009370D6">
        <w:fldChar w:fldCharType="end"/>
      </w:r>
    </w:p>
    <w:p w:rsidR="00A10941" w:rsidRDefault="00A10941" w:rsidP="00A932BD">
      <w:pPr>
        <w:pStyle w:val="ECCParagraph"/>
        <w:numPr>
          <w:ilvl w:val="0"/>
          <w:numId w:val="39"/>
        </w:numPr>
        <w:spacing w:after="120"/>
        <w:ind w:left="714" w:hanging="357"/>
      </w:pPr>
      <w:r>
        <w:t>APT Report on “PPDR Applications Using IMT-based Technologies and Networks” No. APT/AWG/REP-27, Edition: April 2012</w:t>
      </w:r>
      <w:r w:rsidR="009370D6">
        <w:t xml:space="preserve"> </w:t>
      </w:r>
      <w:r w:rsidR="009370D6">
        <w:fldChar w:fldCharType="begin"/>
      </w:r>
      <w:r w:rsidR="009370D6">
        <w:instrText xml:space="preserve"> REF _Ref347484027 \n \h </w:instrText>
      </w:r>
      <w:r w:rsidR="009370D6">
        <w:fldChar w:fldCharType="separate"/>
      </w:r>
      <w:r w:rsidR="00F308F3">
        <w:t>[17]</w:t>
      </w:r>
      <w:r w:rsidR="009370D6">
        <w:fldChar w:fldCharType="end"/>
      </w:r>
    </w:p>
    <w:p w:rsidR="00A10941" w:rsidRDefault="00A10941" w:rsidP="00A932BD">
      <w:pPr>
        <w:pStyle w:val="ECCParagraph"/>
        <w:numPr>
          <w:ilvl w:val="0"/>
          <w:numId w:val="39"/>
        </w:numPr>
        <w:spacing w:after="120"/>
      </w:pPr>
      <w:r>
        <w:t>White Paper by Iain Sharp of Netovate announced on the 3GPP website: “Delivering Public Safety Communications with LTE”, January 2013</w:t>
      </w:r>
      <w:r w:rsidR="009370D6">
        <w:t xml:space="preserve"> </w:t>
      </w:r>
      <w:r w:rsidR="009370D6">
        <w:fldChar w:fldCharType="begin"/>
      </w:r>
      <w:r w:rsidR="009370D6">
        <w:instrText xml:space="preserve"> REF _Ref347484033 \n \h </w:instrText>
      </w:r>
      <w:r w:rsidR="009370D6">
        <w:fldChar w:fldCharType="separate"/>
      </w:r>
      <w:r w:rsidR="00F308F3">
        <w:t>[18]</w:t>
      </w:r>
      <w:r w:rsidR="009370D6">
        <w:fldChar w:fldCharType="end"/>
      </w:r>
    </w:p>
    <w:p w:rsidR="00A10941" w:rsidRDefault="00A10941" w:rsidP="00A10941">
      <w:pPr>
        <w:pStyle w:val="ECCParagraph"/>
      </w:pPr>
      <w:r>
        <w:t>ECO was also made aware of the ongoing work on the BB PPDR operational requirements for a Canadian public safety mobile broadband network but that work was not completed by the time of finali</w:t>
      </w:r>
      <w:r w:rsidR="00C1108D">
        <w:t>s</w:t>
      </w:r>
      <w:r>
        <w:t>ation of this ECC Report.</w:t>
      </w:r>
    </w:p>
    <w:p w:rsidR="0049733C" w:rsidRPr="00BB415D" w:rsidRDefault="005F1500" w:rsidP="007304AE">
      <w:pPr>
        <w:pStyle w:val="Heading1"/>
      </w:pPr>
      <w:bookmarkStart w:id="31" w:name="_Toc357678804"/>
      <w:r w:rsidRPr="005F1500">
        <w:t>user requirements</w:t>
      </w:r>
      <w:bookmarkEnd w:id="15"/>
      <w:bookmarkEnd w:id="31"/>
    </w:p>
    <w:p w:rsidR="00654429" w:rsidRPr="00BB415D" w:rsidRDefault="005F1500" w:rsidP="00654429">
      <w:pPr>
        <w:pStyle w:val="Heading2"/>
      </w:pPr>
      <w:bookmarkStart w:id="32" w:name="_Toc357678805"/>
      <w:r w:rsidRPr="005F1500">
        <w:t>Network related PPDR requirements</w:t>
      </w:r>
      <w:bookmarkEnd w:id="32"/>
      <w:r w:rsidRPr="005F1500">
        <w:t xml:space="preserve"> </w:t>
      </w:r>
    </w:p>
    <w:p w:rsidR="00FE0FC2" w:rsidRPr="00BB415D" w:rsidRDefault="009F6859" w:rsidP="009A77E2">
      <w:pPr>
        <w:autoSpaceDE w:val="0"/>
        <w:autoSpaceDN w:val="0"/>
        <w:adjustRightInd w:val="0"/>
        <w:jc w:val="both"/>
        <w:rPr>
          <w:rFonts w:cs="Arial"/>
          <w:szCs w:val="20"/>
          <w:lang w:eastAsia="da-DK"/>
        </w:rPr>
      </w:pPr>
      <w:r>
        <w:rPr>
          <w:rFonts w:cs="Arial"/>
          <w:i/>
          <w:szCs w:val="20"/>
          <w:lang w:eastAsia="da-DK"/>
        </w:rPr>
        <w:t xml:space="preserve">Network related </w:t>
      </w:r>
      <w:r w:rsidR="005F1500" w:rsidRPr="005F1500">
        <w:rPr>
          <w:rFonts w:cs="Arial"/>
          <w:i/>
          <w:szCs w:val="20"/>
          <w:lang w:eastAsia="da-DK"/>
        </w:rPr>
        <w:t>PPDR requirements</w:t>
      </w:r>
      <w:r w:rsidR="005F1500" w:rsidRPr="005F1500">
        <w:rPr>
          <w:rFonts w:cs="Arial"/>
          <w:szCs w:val="20"/>
          <w:lang w:eastAsia="da-DK"/>
        </w:rPr>
        <w:t xml:space="preserve"> are the requirements from the perspective of PPDR users who are supposed to utili</w:t>
      </w:r>
      <w:r w:rsidR="00C1108D">
        <w:rPr>
          <w:rFonts w:cs="Arial"/>
          <w:szCs w:val="20"/>
          <w:lang w:eastAsia="da-DK"/>
        </w:rPr>
        <w:t>s</w:t>
      </w:r>
      <w:r w:rsidR="005F1500" w:rsidRPr="005F1500">
        <w:rPr>
          <w:rFonts w:cs="Arial"/>
          <w:szCs w:val="20"/>
          <w:lang w:eastAsia="da-DK"/>
        </w:rPr>
        <w:t xml:space="preserve">e the communications network in order to fulfil their duties. </w:t>
      </w:r>
      <w:r>
        <w:rPr>
          <w:rFonts w:cs="Arial"/>
          <w:szCs w:val="20"/>
          <w:lang w:eastAsia="da-DK"/>
        </w:rPr>
        <w:t>Network related</w:t>
      </w:r>
      <w:r w:rsidRPr="005F1500">
        <w:rPr>
          <w:rFonts w:cs="Arial"/>
          <w:szCs w:val="20"/>
          <w:lang w:eastAsia="da-DK"/>
        </w:rPr>
        <w:t xml:space="preserve"> </w:t>
      </w:r>
      <w:r w:rsidR="005F1500" w:rsidRPr="005F1500">
        <w:rPr>
          <w:rFonts w:cs="Arial"/>
          <w:szCs w:val="20"/>
          <w:lang w:eastAsia="da-DK"/>
        </w:rPr>
        <w:t>requirements describe the communications network’s capabilities that are observable to the users.</w:t>
      </w:r>
    </w:p>
    <w:p w:rsidR="00462C32" w:rsidRPr="00BB415D" w:rsidRDefault="00462C32" w:rsidP="009A77E2">
      <w:pPr>
        <w:autoSpaceDE w:val="0"/>
        <w:autoSpaceDN w:val="0"/>
        <w:adjustRightInd w:val="0"/>
        <w:jc w:val="both"/>
        <w:rPr>
          <w:rFonts w:cs="Arial"/>
          <w:szCs w:val="20"/>
          <w:lang w:eastAsia="da-DK"/>
        </w:rPr>
      </w:pPr>
    </w:p>
    <w:p w:rsidR="00462C32" w:rsidRPr="00BB415D" w:rsidRDefault="005F1500" w:rsidP="00462C32">
      <w:pPr>
        <w:autoSpaceDE w:val="0"/>
        <w:autoSpaceDN w:val="0"/>
        <w:adjustRightInd w:val="0"/>
        <w:spacing w:after="120"/>
        <w:jc w:val="both"/>
        <w:rPr>
          <w:rFonts w:cs="Arial"/>
          <w:szCs w:val="20"/>
          <w:lang w:eastAsia="da-DK"/>
        </w:rPr>
      </w:pPr>
      <w:r w:rsidRPr="005F1500">
        <w:rPr>
          <w:rFonts w:cs="Arial"/>
          <w:szCs w:val="20"/>
          <w:lang w:eastAsia="da-DK"/>
        </w:rPr>
        <w:t>The following categories of</w:t>
      </w:r>
      <w:r w:rsidR="009F6859">
        <w:rPr>
          <w:rFonts w:cs="Arial"/>
          <w:szCs w:val="20"/>
          <w:lang w:eastAsia="da-DK"/>
        </w:rPr>
        <w:t xml:space="preserve"> network related</w:t>
      </w:r>
      <w:r w:rsidRPr="005F1500">
        <w:rPr>
          <w:rFonts w:cs="Arial"/>
          <w:szCs w:val="20"/>
          <w:lang w:eastAsia="da-DK"/>
        </w:rPr>
        <w:t xml:space="preserve"> PPDR requirements have been identified:</w:t>
      </w:r>
    </w:p>
    <w:p w:rsidR="00462C32" w:rsidRPr="00CB5B19" w:rsidRDefault="005F1500" w:rsidP="00F94702">
      <w:pPr>
        <w:pStyle w:val="ListParagraph"/>
        <w:numPr>
          <w:ilvl w:val="0"/>
          <w:numId w:val="28"/>
        </w:numPr>
        <w:autoSpaceDE w:val="0"/>
        <w:autoSpaceDN w:val="0"/>
        <w:adjustRightInd w:val="0"/>
        <w:jc w:val="both"/>
        <w:rPr>
          <w:rFonts w:cs="Arial"/>
          <w:szCs w:val="20"/>
          <w:lang w:eastAsia="da-DK"/>
        </w:rPr>
      </w:pPr>
      <w:r w:rsidRPr="00CB5B19">
        <w:rPr>
          <w:rFonts w:cs="Arial"/>
          <w:szCs w:val="20"/>
          <w:lang w:eastAsia="da-DK"/>
        </w:rPr>
        <w:t>system requirements;</w:t>
      </w:r>
    </w:p>
    <w:p w:rsidR="00462C32" w:rsidRPr="00CB5B19" w:rsidRDefault="005F1500" w:rsidP="00F94702">
      <w:pPr>
        <w:pStyle w:val="ListParagraph"/>
        <w:numPr>
          <w:ilvl w:val="0"/>
          <w:numId w:val="28"/>
        </w:numPr>
        <w:autoSpaceDE w:val="0"/>
        <w:autoSpaceDN w:val="0"/>
        <w:adjustRightInd w:val="0"/>
        <w:jc w:val="both"/>
        <w:rPr>
          <w:rFonts w:cs="Arial"/>
          <w:szCs w:val="20"/>
          <w:lang w:eastAsia="da-DK"/>
        </w:rPr>
      </w:pPr>
      <w:r w:rsidRPr="00CB5B19">
        <w:rPr>
          <w:rFonts w:cs="Arial"/>
          <w:szCs w:val="20"/>
          <w:lang w:eastAsia="da-DK"/>
        </w:rPr>
        <w:t>security requirements;</w:t>
      </w:r>
    </w:p>
    <w:p w:rsidR="00462C32" w:rsidRPr="00CB5B19" w:rsidRDefault="005F1500" w:rsidP="00F94702">
      <w:pPr>
        <w:pStyle w:val="ListParagraph"/>
        <w:numPr>
          <w:ilvl w:val="0"/>
          <w:numId w:val="28"/>
        </w:numPr>
        <w:autoSpaceDE w:val="0"/>
        <w:autoSpaceDN w:val="0"/>
        <w:adjustRightInd w:val="0"/>
        <w:jc w:val="both"/>
        <w:rPr>
          <w:rFonts w:cs="Arial"/>
          <w:szCs w:val="20"/>
          <w:lang w:eastAsia="da-DK"/>
        </w:rPr>
      </w:pPr>
      <w:r w:rsidRPr="00CB5B19">
        <w:rPr>
          <w:rFonts w:cs="Arial"/>
          <w:szCs w:val="20"/>
          <w:lang w:eastAsia="da-DK"/>
        </w:rPr>
        <w:t>interoperability;</w:t>
      </w:r>
    </w:p>
    <w:p w:rsidR="00462C32" w:rsidRPr="00CB5B19" w:rsidRDefault="005F1500" w:rsidP="00F94702">
      <w:pPr>
        <w:pStyle w:val="ListParagraph"/>
        <w:numPr>
          <w:ilvl w:val="0"/>
          <w:numId w:val="28"/>
        </w:numPr>
        <w:autoSpaceDE w:val="0"/>
        <w:autoSpaceDN w:val="0"/>
        <w:adjustRightInd w:val="0"/>
        <w:jc w:val="both"/>
        <w:rPr>
          <w:rFonts w:cs="Arial"/>
          <w:szCs w:val="20"/>
          <w:lang w:eastAsia="da-DK"/>
        </w:rPr>
      </w:pPr>
      <w:r w:rsidRPr="00CB5B19">
        <w:rPr>
          <w:rFonts w:cs="Arial"/>
          <w:szCs w:val="20"/>
          <w:lang w:eastAsia="da-DK"/>
        </w:rPr>
        <w:t>cost related requirements;</w:t>
      </w:r>
    </w:p>
    <w:p w:rsidR="00462C32" w:rsidRPr="00CB5B19" w:rsidRDefault="005F1500" w:rsidP="00F94702">
      <w:pPr>
        <w:pStyle w:val="ListParagraph"/>
        <w:numPr>
          <w:ilvl w:val="0"/>
          <w:numId w:val="28"/>
        </w:numPr>
        <w:autoSpaceDE w:val="0"/>
        <w:autoSpaceDN w:val="0"/>
        <w:adjustRightInd w:val="0"/>
        <w:jc w:val="both"/>
        <w:rPr>
          <w:rFonts w:cs="Arial"/>
          <w:szCs w:val="20"/>
          <w:lang w:eastAsia="da-DK"/>
        </w:rPr>
      </w:pPr>
      <w:r w:rsidRPr="00CB5B19">
        <w:rPr>
          <w:rFonts w:cs="Arial"/>
          <w:szCs w:val="20"/>
          <w:lang w:eastAsia="da-DK"/>
        </w:rPr>
        <w:t>spectrum usage and management;</w:t>
      </w:r>
    </w:p>
    <w:p w:rsidR="00462C32" w:rsidRDefault="005F1500" w:rsidP="00F94702">
      <w:pPr>
        <w:pStyle w:val="ListParagraph"/>
        <w:numPr>
          <w:ilvl w:val="0"/>
          <w:numId w:val="28"/>
        </w:numPr>
        <w:autoSpaceDE w:val="0"/>
        <w:autoSpaceDN w:val="0"/>
        <w:adjustRightInd w:val="0"/>
        <w:jc w:val="both"/>
        <w:rPr>
          <w:rFonts w:cs="Arial"/>
          <w:szCs w:val="20"/>
          <w:lang w:eastAsia="da-DK"/>
        </w:rPr>
      </w:pPr>
      <w:r w:rsidRPr="00CB5B19">
        <w:rPr>
          <w:rFonts w:cs="Arial"/>
          <w:szCs w:val="20"/>
          <w:lang w:eastAsia="da-DK"/>
        </w:rPr>
        <w:t>regulatory compliance;</w:t>
      </w:r>
    </w:p>
    <w:p w:rsidR="006C03C4" w:rsidRPr="00CB5B19" w:rsidRDefault="006C03C4" w:rsidP="00F94702">
      <w:pPr>
        <w:pStyle w:val="ListParagraph"/>
        <w:numPr>
          <w:ilvl w:val="0"/>
          <w:numId w:val="28"/>
        </w:numPr>
        <w:autoSpaceDE w:val="0"/>
        <w:autoSpaceDN w:val="0"/>
        <w:adjustRightInd w:val="0"/>
        <w:jc w:val="both"/>
        <w:rPr>
          <w:rFonts w:cs="Arial"/>
          <w:szCs w:val="20"/>
          <w:lang w:eastAsia="da-DK"/>
        </w:rPr>
      </w:pPr>
      <w:r w:rsidRPr="00CB5B19">
        <w:rPr>
          <w:rFonts w:cs="Arial"/>
          <w:szCs w:val="20"/>
          <w:lang w:eastAsia="da-DK"/>
        </w:rPr>
        <w:t>planning</w:t>
      </w:r>
      <w:r>
        <w:rPr>
          <w:rFonts w:cs="Arial"/>
          <w:szCs w:val="20"/>
          <w:lang w:eastAsia="da-DK"/>
        </w:rPr>
        <w:t>.</w:t>
      </w:r>
    </w:p>
    <w:p w:rsidR="00462C32" w:rsidRPr="00BB415D" w:rsidRDefault="00462C32" w:rsidP="006C03C4">
      <w:pPr>
        <w:pStyle w:val="ListParagraph"/>
        <w:autoSpaceDE w:val="0"/>
        <w:autoSpaceDN w:val="0"/>
        <w:adjustRightInd w:val="0"/>
        <w:ind w:left="0"/>
        <w:jc w:val="both"/>
        <w:rPr>
          <w:rFonts w:cs="Arial"/>
          <w:szCs w:val="20"/>
          <w:lang w:eastAsia="da-DK"/>
        </w:rPr>
      </w:pPr>
    </w:p>
    <w:p w:rsidR="00CB0565" w:rsidRPr="00BB415D" w:rsidRDefault="005F1500" w:rsidP="006C03C4">
      <w:pPr>
        <w:pStyle w:val="ECCParagraph"/>
        <w:rPr>
          <w:lang w:eastAsia="da-DK"/>
        </w:rPr>
      </w:pPr>
      <w:r w:rsidRPr="005F1500">
        <w:rPr>
          <w:lang w:eastAsia="da-DK"/>
        </w:rPr>
        <w:t>It is recogni</w:t>
      </w:r>
      <w:r w:rsidR="00C1108D">
        <w:rPr>
          <w:lang w:eastAsia="da-DK"/>
        </w:rPr>
        <w:t>s</w:t>
      </w:r>
      <w:r w:rsidRPr="005F1500">
        <w:rPr>
          <w:lang w:eastAsia="da-DK"/>
        </w:rPr>
        <w:t xml:space="preserve">ed that there is a strong need for interoperability between European PPDR organisations, The </w:t>
      </w:r>
      <w:r w:rsidRPr="005F1500">
        <w:rPr>
          <w:i/>
          <w:lang w:eastAsia="da-DK"/>
        </w:rPr>
        <w:t>interoperability</w:t>
      </w:r>
      <w:r w:rsidRPr="005F1500">
        <w:rPr>
          <w:lang w:eastAsia="da-DK"/>
        </w:rPr>
        <w:t xml:space="preserve"> of the their respective communication systems is primarily</w:t>
      </w:r>
      <w:r w:rsidR="009F6859">
        <w:rPr>
          <w:lang w:eastAsia="da-DK"/>
        </w:rPr>
        <w:t xml:space="preserve"> </w:t>
      </w:r>
      <w:r w:rsidR="00AB446D" w:rsidRPr="00BB415D">
        <w:rPr>
          <w:lang w:eastAsia="da-DK"/>
        </w:rPr>
        <w:t xml:space="preserve">dependant </w:t>
      </w:r>
      <w:r w:rsidR="00CB0565" w:rsidRPr="00BB415D">
        <w:rPr>
          <w:lang w:eastAsia="da-DK"/>
        </w:rPr>
        <w:t xml:space="preserve">on the ability of </w:t>
      </w:r>
      <w:r w:rsidRPr="005F1500">
        <w:rPr>
          <w:lang w:eastAsia="da-DK"/>
        </w:rPr>
        <w:t>communication equipment to comply to the same technical standard and to operate within the tuning range of the frequency bands used by these systems.</w:t>
      </w:r>
    </w:p>
    <w:p w:rsidR="00CB0565" w:rsidRPr="00BB415D" w:rsidRDefault="005F1500" w:rsidP="006C03C4">
      <w:pPr>
        <w:pStyle w:val="ECCParagraph"/>
        <w:rPr>
          <w:lang w:eastAsia="da-DK"/>
        </w:rPr>
      </w:pPr>
      <w:r w:rsidRPr="005F1500">
        <w:rPr>
          <w:lang w:eastAsia="da-DK"/>
        </w:rPr>
        <w:t xml:space="preserve">It is also emphasised that </w:t>
      </w:r>
      <w:r w:rsidRPr="005F1500">
        <w:rPr>
          <w:i/>
          <w:lang w:eastAsia="da-DK"/>
        </w:rPr>
        <w:t>cost related</w:t>
      </w:r>
      <w:r w:rsidRPr="005F1500">
        <w:rPr>
          <w:lang w:eastAsia="da-DK"/>
        </w:rPr>
        <w:t xml:space="preserve"> considerations dictate the need for Europe to seek a solution for future European BB PPDR system</w:t>
      </w:r>
      <w:r w:rsidR="003D191B">
        <w:rPr>
          <w:lang w:eastAsia="da-DK"/>
        </w:rPr>
        <w:t>s</w:t>
      </w:r>
      <w:r w:rsidRPr="005F1500">
        <w:rPr>
          <w:lang w:eastAsia="da-DK"/>
        </w:rPr>
        <w:t xml:space="preserve"> which would have as much in common as possible with the respective BB PPDR regulatory and technical frameworks in other regions. This would enable a reduction in the cost of the system, primarily user terminals, by utili</w:t>
      </w:r>
      <w:r w:rsidR="00C1108D">
        <w:rPr>
          <w:lang w:eastAsia="da-DK"/>
        </w:rPr>
        <w:t>s</w:t>
      </w:r>
      <w:r w:rsidRPr="005F1500">
        <w:rPr>
          <w:lang w:eastAsia="da-DK"/>
        </w:rPr>
        <w:t xml:space="preserve">ing the advantages of economies of scale. Both PPDR organisations and the industry express a strong preference for a global solution for </w:t>
      </w:r>
      <w:r w:rsidR="00AB446D" w:rsidRPr="00BB415D">
        <w:rPr>
          <w:lang w:eastAsia="da-DK"/>
        </w:rPr>
        <w:t xml:space="preserve">specialist </w:t>
      </w:r>
      <w:r w:rsidR="00CB0565" w:rsidRPr="00BB415D">
        <w:rPr>
          <w:lang w:eastAsia="da-DK"/>
        </w:rPr>
        <w:t xml:space="preserve">markets like BB PPDR communications. </w:t>
      </w:r>
    </w:p>
    <w:p w:rsidR="006F6DF6" w:rsidRDefault="00CB0565" w:rsidP="006C03C4">
      <w:pPr>
        <w:pStyle w:val="ECCParagraph"/>
      </w:pPr>
      <w:r w:rsidRPr="00BB415D">
        <w:rPr>
          <w:lang w:eastAsia="da-DK"/>
        </w:rPr>
        <w:t xml:space="preserve">It is planned to further address the </w:t>
      </w:r>
      <w:r w:rsidR="005F1500" w:rsidRPr="005F1500">
        <w:rPr>
          <w:lang w:eastAsia="da-DK"/>
        </w:rPr>
        <w:t xml:space="preserve">relevant </w:t>
      </w:r>
      <w:r w:rsidR="009F6859">
        <w:rPr>
          <w:lang w:eastAsia="da-DK"/>
        </w:rPr>
        <w:t>network related and functional</w:t>
      </w:r>
      <w:r w:rsidR="005F1500" w:rsidRPr="005F1500">
        <w:rPr>
          <w:lang w:eastAsia="da-DK"/>
        </w:rPr>
        <w:t xml:space="preserve"> requirements (e.g. the cost related items) in the </w:t>
      </w:r>
      <w:r w:rsidR="009F6859">
        <w:rPr>
          <w:lang w:eastAsia="da-DK"/>
        </w:rPr>
        <w:t xml:space="preserve">subsequent </w:t>
      </w:r>
      <w:r w:rsidR="005F1500" w:rsidRPr="005F1500">
        <w:rPr>
          <w:lang w:eastAsia="da-DK"/>
        </w:rPr>
        <w:t>ECC Report dealing with possible harmonised solutions for the implementation of future European broadband PPDR system</w:t>
      </w:r>
      <w:r w:rsidR="003D191B">
        <w:rPr>
          <w:lang w:eastAsia="da-DK"/>
        </w:rPr>
        <w:t>s</w:t>
      </w:r>
      <w:r w:rsidR="005F1500" w:rsidRPr="005F1500">
        <w:rPr>
          <w:lang w:eastAsia="da-DK"/>
        </w:rPr>
        <w:t>.</w:t>
      </w:r>
    </w:p>
    <w:p w:rsidR="00903395" w:rsidRPr="00903395" w:rsidRDefault="00903395" w:rsidP="00903395">
      <w:pPr>
        <w:pStyle w:val="Heading2"/>
      </w:pPr>
      <w:bookmarkStart w:id="33" w:name="_Ref347482652"/>
      <w:bookmarkStart w:id="34" w:name="_Toc357678806"/>
      <w:r w:rsidRPr="00903395">
        <w:t xml:space="preserve">Applications related </w:t>
      </w:r>
      <w:r w:rsidR="009F6859">
        <w:t xml:space="preserve">PPDR </w:t>
      </w:r>
      <w:r w:rsidRPr="00903395">
        <w:t>requirements (LEWP/RCEG Matrix)</w:t>
      </w:r>
      <w:bookmarkEnd w:id="33"/>
      <w:bookmarkEnd w:id="34"/>
    </w:p>
    <w:p w:rsidR="00654429" w:rsidRPr="00BB415D" w:rsidRDefault="005F1500" w:rsidP="00654429">
      <w:pPr>
        <w:pStyle w:val="ECCParagraph"/>
      </w:pPr>
      <w:bookmarkStart w:id="35" w:name="_Toc332975798"/>
      <w:r w:rsidRPr="005F1500">
        <w:t>The “Matrix of applications” (the Matrix, see Annex</w:t>
      </w:r>
      <w:r w:rsidR="00F617F3">
        <w:t xml:space="preserve"> </w:t>
      </w:r>
      <w:r w:rsidR="00F617F3">
        <w:fldChar w:fldCharType="begin"/>
      </w:r>
      <w:r w:rsidR="00F617F3">
        <w:instrText xml:space="preserve"> REF _Ref347482526 \n \h </w:instrText>
      </w:r>
      <w:r w:rsidR="00F617F3">
        <w:fldChar w:fldCharType="separate"/>
      </w:r>
      <w:r w:rsidR="00F308F3">
        <w:t>A1.1</w:t>
      </w:r>
      <w:r w:rsidR="00F617F3">
        <w:fldChar w:fldCharType="end"/>
      </w:r>
      <w:r w:rsidRPr="005F1500">
        <w:t>) described in this section is based on the requirements of the European PPDR organisations under the auspices by the Law Enf</w:t>
      </w:r>
      <w:r w:rsidR="004B6B12">
        <w:t xml:space="preserve">orcement Working Party (LEWP). </w:t>
      </w:r>
      <w:r w:rsidRPr="005F1500">
        <w:t>The LEWP reports officially to JHA (Justice &amp; Home Affairs) within the European Council.</w:t>
      </w:r>
    </w:p>
    <w:p w:rsidR="00F617F3" w:rsidRPr="00F617F3" w:rsidRDefault="00F617F3" w:rsidP="00F617F3">
      <w:pPr>
        <w:pStyle w:val="Heading3"/>
        <w:keepLines w:val="0"/>
        <w:numPr>
          <w:ilvl w:val="2"/>
          <w:numId w:val="2"/>
        </w:numPr>
        <w:rPr>
          <w:rFonts w:cs="Arial"/>
        </w:rPr>
      </w:pPr>
      <w:bookmarkStart w:id="36" w:name="_Toc357678807"/>
      <w:r w:rsidRPr="00F617F3">
        <w:rPr>
          <w:rFonts w:cs="Arial"/>
        </w:rPr>
        <w:t>General description of the Matrix</w:t>
      </w:r>
      <w:bookmarkEnd w:id="36"/>
    </w:p>
    <w:p w:rsidR="00654429" w:rsidRPr="00BB415D" w:rsidRDefault="005F1500" w:rsidP="00654429">
      <w:pPr>
        <w:pStyle w:val="ECCParagraph"/>
      </w:pPr>
      <w:r w:rsidRPr="005F1500">
        <w:t xml:space="preserve">The different envisioned PPDR applications along with their description are presented in the Matrix which was produced and agreed by the LEWP in June 2011. The scope of the Matrix includes narrowband, wideband and broadband mobile data applications. It </w:t>
      </w:r>
      <w:r w:rsidR="004573BE">
        <w:t xml:space="preserve">was later complemented by ETSI with </w:t>
      </w:r>
      <w:r w:rsidRPr="005F1500">
        <w:t xml:space="preserve">a spectrum calculation </w:t>
      </w:r>
      <w:r w:rsidR="004573BE">
        <w:t>module</w:t>
      </w:r>
      <w:r w:rsidRPr="005F1500">
        <w:t xml:space="preserve"> for user </w:t>
      </w:r>
      <w:r w:rsidR="004B6B12">
        <w:t>defined operational scenarios.</w:t>
      </w:r>
    </w:p>
    <w:p w:rsidR="00654429" w:rsidRPr="00BB415D" w:rsidRDefault="00654429" w:rsidP="00654429">
      <w:pPr>
        <w:pStyle w:val="ECCParagraph"/>
      </w:pPr>
      <w:r w:rsidRPr="00BB415D">
        <w:t>The Matrix should be viewed as a toolbox of PPDR applications to be used either individually or in different combinations subject to the demands of the operati</w:t>
      </w:r>
      <w:r w:rsidR="004B6B12">
        <w:t xml:space="preserve">onal situation being attended. </w:t>
      </w:r>
      <w:r w:rsidR="009A77E2" w:rsidRPr="00BB415D">
        <w:t>The applications included in t</w:t>
      </w:r>
      <w:r w:rsidRPr="00BB415D">
        <w:t>he Matrix</w:t>
      </w:r>
      <w:r w:rsidR="005F1500" w:rsidRPr="005F1500">
        <w:t xml:space="preserve"> are not linked to any specific technology or implementa</w:t>
      </w:r>
      <w:r w:rsidR="004B6B12">
        <w:t>tion platform.</w:t>
      </w:r>
    </w:p>
    <w:p w:rsidR="00654429" w:rsidRPr="00BB415D" w:rsidRDefault="005F1500" w:rsidP="00654429">
      <w:pPr>
        <w:pStyle w:val="ECCParagraph"/>
      </w:pPr>
      <w:r w:rsidRPr="005F1500">
        <w:t>The Matrix has been agreed between European PPDR organisations and is recognised by CEPT administrations as being representative in terms of future PPDR applications.</w:t>
      </w:r>
    </w:p>
    <w:p w:rsidR="00654429" w:rsidRPr="00F617F3" w:rsidRDefault="005F1500" w:rsidP="00F617F3">
      <w:pPr>
        <w:pStyle w:val="Heading3"/>
        <w:keepLines w:val="0"/>
        <w:numPr>
          <w:ilvl w:val="2"/>
          <w:numId w:val="2"/>
        </w:numPr>
        <w:rPr>
          <w:rFonts w:cs="Arial"/>
        </w:rPr>
      </w:pPr>
      <w:bookmarkStart w:id="37" w:name="_Toc357678808"/>
      <w:r w:rsidRPr="00F617F3">
        <w:rPr>
          <w:rFonts w:cs="Arial"/>
        </w:rPr>
        <w:t>Creation of the Matrix</w:t>
      </w:r>
      <w:bookmarkStart w:id="38" w:name="_Toc318285095"/>
      <w:bookmarkStart w:id="39" w:name="_Toc318285210"/>
      <w:bookmarkStart w:id="40" w:name="_Toc318285254"/>
      <w:bookmarkStart w:id="41" w:name="_Toc318285551"/>
      <w:bookmarkStart w:id="42" w:name="_Toc318285096"/>
      <w:bookmarkStart w:id="43" w:name="_Toc318285211"/>
      <w:bookmarkStart w:id="44" w:name="_Toc318285255"/>
      <w:bookmarkStart w:id="45" w:name="_Toc318285552"/>
      <w:bookmarkStart w:id="46" w:name="_Toc318285553"/>
      <w:bookmarkEnd w:id="35"/>
      <w:bookmarkEnd w:id="38"/>
      <w:bookmarkEnd w:id="39"/>
      <w:bookmarkEnd w:id="40"/>
      <w:bookmarkEnd w:id="41"/>
      <w:bookmarkEnd w:id="42"/>
      <w:bookmarkEnd w:id="43"/>
      <w:bookmarkEnd w:id="44"/>
      <w:bookmarkEnd w:id="45"/>
      <w:bookmarkEnd w:id="37"/>
    </w:p>
    <w:p w:rsidR="006F6DF6" w:rsidRPr="00BB415D" w:rsidRDefault="005F1500" w:rsidP="00682A83">
      <w:pPr>
        <w:pStyle w:val="ECCParagraph"/>
        <w:keepNext/>
        <w:rPr>
          <w:b/>
          <w:i/>
        </w:rPr>
      </w:pPr>
      <w:r w:rsidRPr="005F1500">
        <w:rPr>
          <w:b/>
          <w:i/>
        </w:rPr>
        <w:t>Step 1:</w:t>
      </w:r>
      <w:bookmarkEnd w:id="46"/>
      <w:r w:rsidRPr="005F1500">
        <w:rPr>
          <w:b/>
          <w:i/>
        </w:rPr>
        <w:t xml:space="preserve"> Cooperation of PPDR organisations within LEWP/RCEG</w:t>
      </w:r>
    </w:p>
    <w:p w:rsidR="006F6DF6" w:rsidRPr="00BB415D" w:rsidRDefault="005F1500" w:rsidP="006F6DF6">
      <w:pPr>
        <w:pStyle w:val="ECCParagraph"/>
      </w:pPr>
      <w:r w:rsidRPr="005F1500">
        <w:t xml:space="preserve">PPDR organisations have created a list of PPDR applications which is based on their current operational experience and their vision of future working practices. </w:t>
      </w:r>
    </w:p>
    <w:p w:rsidR="006F6DF6" w:rsidRPr="00BB415D" w:rsidRDefault="005F1500" w:rsidP="006F6DF6">
      <w:pPr>
        <w:pStyle w:val="ECCParagraph"/>
      </w:pPr>
      <w:r w:rsidRPr="005F1500">
        <w:t>The list of applications is largely based on PPDR studies from Germany, France, Finland, UK, Belgium, the Netherlands and ETSI. These studies involved Governmental PPDR agencies (e.g. police, fire brigades, emergency medical services). Some of these studies were carried out independently but with the cooperation of PPDR organisations. To reduce the risk of users simply creating a ‘wish-list’ of requirements, guided interviews were conducted during the course of these studies to ensure all requirements had been properly considered by the PPDR organisations.</w:t>
      </w:r>
    </w:p>
    <w:p w:rsidR="006F6DF6" w:rsidRPr="00BB415D" w:rsidRDefault="005F1500" w:rsidP="006F6DF6">
      <w:pPr>
        <w:pStyle w:val="ECCParagraph"/>
      </w:pPr>
      <w:r w:rsidRPr="005F1500">
        <w:t>The results of these studies were presented at meetings of the LEWP/RCEG (Radio Communications Experts Group). After discussions with the EU Member States representatives, the list of applications was consolidated into a single document and adopted as the so called "</w:t>
      </w:r>
      <w:r w:rsidR="004573BE">
        <w:t xml:space="preserve">LEWP/RCEG </w:t>
      </w:r>
      <w:r w:rsidRPr="005F1500">
        <w:t>Matrix</w:t>
      </w:r>
      <w:r w:rsidR="00F45867">
        <w:t xml:space="preserve"> of applicatoins</w:t>
      </w:r>
      <w:r w:rsidRPr="005F1500">
        <w:t>"</w:t>
      </w:r>
      <w:r w:rsidR="004573BE">
        <w:t xml:space="preserve"> (Annex </w:t>
      </w:r>
      <w:r w:rsidR="004573BE">
        <w:fldChar w:fldCharType="begin"/>
      </w:r>
      <w:r w:rsidR="004573BE">
        <w:instrText xml:space="preserve"> REF _Ref347482526 \n \h </w:instrText>
      </w:r>
      <w:r w:rsidR="004573BE">
        <w:fldChar w:fldCharType="separate"/>
      </w:r>
      <w:r w:rsidR="00F308F3">
        <w:t>A1.1</w:t>
      </w:r>
      <w:r w:rsidR="004573BE">
        <w:fldChar w:fldCharType="end"/>
      </w:r>
      <w:r w:rsidR="004573BE">
        <w:t>)</w:t>
      </w:r>
      <w:r w:rsidRPr="005F1500">
        <w:t>.</w:t>
      </w:r>
    </w:p>
    <w:p w:rsidR="006F6DF6" w:rsidRPr="00BB415D" w:rsidRDefault="005F1500" w:rsidP="006F6DF6">
      <w:pPr>
        <w:pStyle w:val="ECCParagraph"/>
        <w:rPr>
          <w:b/>
          <w:i/>
        </w:rPr>
      </w:pPr>
      <w:bookmarkStart w:id="47" w:name="_Toc318285554"/>
      <w:r w:rsidRPr="005F1500">
        <w:rPr>
          <w:b/>
          <w:i/>
        </w:rPr>
        <w:t>Step 2:</w:t>
      </w:r>
      <w:bookmarkEnd w:id="47"/>
      <w:r w:rsidRPr="005F1500">
        <w:rPr>
          <w:b/>
          <w:i/>
        </w:rPr>
        <w:t xml:space="preserve"> </w:t>
      </w:r>
      <w:r w:rsidR="002577FC">
        <w:rPr>
          <w:b/>
          <w:i/>
        </w:rPr>
        <w:t>U</w:t>
      </w:r>
      <w:r w:rsidRPr="005F1500">
        <w:rPr>
          <w:b/>
          <w:i/>
        </w:rPr>
        <w:t>se of the Matrix</w:t>
      </w:r>
      <w:r w:rsidR="002577FC">
        <w:rPr>
          <w:b/>
          <w:i/>
        </w:rPr>
        <w:t xml:space="preserve"> for spectrum calculation</w:t>
      </w:r>
    </w:p>
    <w:p w:rsidR="00EA6949" w:rsidRPr="00BB415D" w:rsidRDefault="005F1500" w:rsidP="006F6DF6">
      <w:pPr>
        <w:pStyle w:val="ECCParagraph"/>
      </w:pPr>
      <w:r w:rsidRPr="005F1500">
        <w:t xml:space="preserve">The "Matrix" has been used in </w:t>
      </w:r>
      <w:r w:rsidR="002577FC">
        <w:t xml:space="preserve">the </w:t>
      </w:r>
      <w:r w:rsidRPr="005F1500">
        <w:t>assessment of the application requirements for BB PPDR and to support the standardisation process.</w:t>
      </w:r>
    </w:p>
    <w:p w:rsidR="00EC0A19" w:rsidRDefault="005F1500" w:rsidP="006F6DF6">
      <w:pPr>
        <w:pStyle w:val="ECCParagraph"/>
      </w:pPr>
      <w:r w:rsidRPr="005F1500">
        <w:t>This Matrix</w:t>
      </w:r>
      <w:r w:rsidR="00EC0A19">
        <w:t>, as further developed by ETSI,</w:t>
      </w:r>
      <w:r w:rsidRPr="005F1500">
        <w:t xml:space="preserve"> also </w:t>
      </w:r>
      <w:r w:rsidR="00EC0A19">
        <w:t>has</w:t>
      </w:r>
      <w:r w:rsidRPr="005F1500">
        <w:t xml:space="preserve"> a spectrum estimation </w:t>
      </w:r>
      <w:r w:rsidR="001A2C42">
        <w:t>module</w:t>
      </w:r>
      <w:r w:rsidR="00EC0A19">
        <w:t>.It</w:t>
      </w:r>
      <w:r w:rsidRPr="005F1500">
        <w:t xml:space="preserve"> is </w:t>
      </w:r>
      <w:r w:rsidR="005E4CA6">
        <w:t xml:space="preserve">included </w:t>
      </w:r>
      <w:r w:rsidR="00EC0A19">
        <w:t>in</w:t>
      </w:r>
      <w:r w:rsidR="005E4CA6">
        <w:t xml:space="preserve"> Annex</w:t>
      </w:r>
      <w:r w:rsidR="00553966">
        <w:t xml:space="preserve"> 3</w:t>
      </w:r>
      <w:r w:rsidR="005E4CA6">
        <w:t xml:space="preserve"> </w:t>
      </w:r>
      <w:r w:rsidR="005E4CA6">
        <w:fldChar w:fldCharType="begin"/>
      </w:r>
      <w:r w:rsidR="005E4CA6">
        <w:instrText xml:space="preserve"> REF _Ref347496683 \n \h </w:instrText>
      </w:r>
      <w:r w:rsidR="005E4CA6">
        <w:fldChar w:fldCharType="separate"/>
      </w:r>
      <w:r w:rsidR="00F308F3">
        <w:t>A3.6.1</w:t>
      </w:r>
      <w:r w:rsidR="005E4CA6">
        <w:fldChar w:fldCharType="end"/>
      </w:r>
      <w:r w:rsidR="00EC0A19">
        <w:t xml:space="preserve"> and referred to in this report as “LEWP-ETSI Matrix”</w:t>
      </w:r>
    </w:p>
    <w:p w:rsidR="006F6DF6" w:rsidRPr="000D171D" w:rsidRDefault="005F1500" w:rsidP="000D171D">
      <w:pPr>
        <w:pStyle w:val="Heading3"/>
        <w:keepLines w:val="0"/>
        <w:numPr>
          <w:ilvl w:val="2"/>
          <w:numId w:val="2"/>
        </w:numPr>
        <w:rPr>
          <w:rFonts w:cs="Arial"/>
        </w:rPr>
      </w:pPr>
      <w:bookmarkStart w:id="48" w:name="_Toc332975799"/>
      <w:bookmarkStart w:id="49" w:name="_Toc357678809"/>
      <w:r w:rsidRPr="000D171D">
        <w:rPr>
          <w:rFonts w:cs="Arial"/>
        </w:rPr>
        <w:t>Structure of the Matrix</w:t>
      </w:r>
      <w:bookmarkEnd w:id="48"/>
      <w:bookmarkEnd w:id="49"/>
    </w:p>
    <w:p w:rsidR="006F6DF6" w:rsidRPr="00BB415D" w:rsidRDefault="005A660C" w:rsidP="006F6DF6">
      <w:pPr>
        <w:pStyle w:val="ECCParagraph"/>
      </w:pPr>
      <w:r>
        <w:t>As explained above, a p</w:t>
      </w:r>
      <w:r w:rsidR="005F1500" w:rsidRPr="005F1500">
        <w:t>art of the Matrix (</w:t>
      </w:r>
      <w:r w:rsidR="005F1500" w:rsidRPr="000D171D">
        <w:t xml:space="preserve">Annex </w:t>
      </w:r>
      <w:r w:rsidR="000D171D">
        <w:fldChar w:fldCharType="begin"/>
      </w:r>
      <w:r w:rsidR="000D171D">
        <w:instrText xml:space="preserve"> REF _Ref347482526 \n \h </w:instrText>
      </w:r>
      <w:r w:rsidR="000D171D">
        <w:fldChar w:fldCharType="separate"/>
      </w:r>
      <w:r w:rsidR="00F308F3">
        <w:t>A1.1</w:t>
      </w:r>
      <w:r w:rsidR="000D171D">
        <w:fldChar w:fldCharType="end"/>
      </w:r>
      <w:r w:rsidR="005F1500" w:rsidRPr="005F1500">
        <w:t xml:space="preserve">, sheet “Matrix”, column A “Type of application + services”), reproduced in Table </w:t>
      </w:r>
      <w:r w:rsidR="00F40D11">
        <w:t>6</w:t>
      </w:r>
      <w:r w:rsidR="005F1500" w:rsidRPr="005F1500">
        <w:t xml:space="preserve"> in section </w:t>
      </w:r>
      <w:r w:rsidR="003028C1">
        <w:fldChar w:fldCharType="begin"/>
      </w:r>
      <w:r w:rsidR="003028C1">
        <w:instrText xml:space="preserve"> REF _Ref347566656 \r \h </w:instrText>
      </w:r>
      <w:r w:rsidR="003028C1">
        <w:fldChar w:fldCharType="separate"/>
      </w:r>
      <w:r w:rsidR="00F308F3">
        <w:t>4.2.4</w:t>
      </w:r>
      <w:r w:rsidR="003028C1">
        <w:fldChar w:fldCharType="end"/>
      </w:r>
      <w:r w:rsidR="004B6B12">
        <w:t xml:space="preserve"> </w:t>
      </w:r>
      <w:r w:rsidR="005F1500" w:rsidRPr="005F1500">
        <w:t>below</w:t>
      </w:r>
      <w:r w:rsidR="00F40D11">
        <w:t xml:space="preserve"> for convenience,</w:t>
      </w:r>
      <w:r w:rsidR="005F1500" w:rsidRPr="005F1500">
        <w:t xml:space="preserve"> was developed and agreed by LEWP/RCEG. ETSI took the lead developing technical parameters and definitions associated with each application. </w:t>
      </w:r>
    </w:p>
    <w:p w:rsidR="006F6DF6" w:rsidRPr="00D05EF5" w:rsidRDefault="005F1500" w:rsidP="006F6DF6">
      <w:pPr>
        <w:pStyle w:val="ECCParagraph"/>
      </w:pPr>
      <w:r w:rsidRPr="00D05EF5">
        <w:t>The Matrix comprises of several sections:</w:t>
      </w:r>
    </w:p>
    <w:p w:rsidR="006F6DF6" w:rsidRPr="00D05EF5" w:rsidRDefault="005F1500" w:rsidP="00D541C9">
      <w:pPr>
        <w:pStyle w:val="ECCParagraph"/>
        <w:numPr>
          <w:ilvl w:val="0"/>
          <w:numId w:val="20"/>
        </w:numPr>
        <w:spacing w:after="120"/>
        <w:ind w:left="714" w:hanging="357"/>
      </w:pPr>
      <w:r w:rsidRPr="00D05EF5">
        <w:t>The types of applications and services are described in the sheet “Matrix” (column A). Every row in the Matrix represents a specific user requirement and provides several characteristics per application (columns B to N), e.g. data timeliness requirements</w:t>
      </w:r>
      <w:r w:rsidR="004B6B12">
        <w:t>, mobility, monthly usage etc.</w:t>
      </w:r>
    </w:p>
    <w:p w:rsidR="006F6DF6" w:rsidRPr="00D05EF5" w:rsidRDefault="005F1500" w:rsidP="00F94702">
      <w:pPr>
        <w:pStyle w:val="ECCParagraph"/>
        <w:numPr>
          <w:ilvl w:val="0"/>
          <w:numId w:val="20"/>
        </w:numPr>
      </w:pPr>
      <w:r w:rsidRPr="00D05EF5">
        <w:t xml:space="preserve">A short explanation of each application is given in the sheet “Explanation”. </w:t>
      </w:r>
    </w:p>
    <w:p w:rsidR="006F6DF6" w:rsidRPr="00BB415D" w:rsidRDefault="005F1500" w:rsidP="006F6DF6">
      <w:pPr>
        <w:pStyle w:val="ECCParagraph"/>
        <w:rPr>
          <w:strike/>
        </w:rPr>
      </w:pPr>
      <w:r w:rsidRPr="005F1500">
        <w:t xml:space="preserve">Some of the applications included in the Matrix will be used in </w:t>
      </w:r>
      <w:r w:rsidRPr="00BA4A4C">
        <w:rPr>
          <w:i/>
        </w:rPr>
        <w:t>mission-critical</w:t>
      </w:r>
      <w:r w:rsidRPr="005F1500">
        <w:t xml:space="preserve"> situations. </w:t>
      </w:r>
    </w:p>
    <w:p w:rsidR="006F6DF6" w:rsidRPr="00F66F07" w:rsidRDefault="005F1500" w:rsidP="00A932BD">
      <w:pPr>
        <w:pStyle w:val="Heading3"/>
        <w:keepLines w:val="0"/>
        <w:numPr>
          <w:ilvl w:val="2"/>
          <w:numId w:val="2"/>
        </w:numPr>
        <w:rPr>
          <w:rFonts w:cs="Arial"/>
        </w:rPr>
      </w:pPr>
      <w:bookmarkStart w:id="50" w:name="_Toc332975800"/>
      <w:bookmarkStart w:id="51" w:name="_Ref347566637"/>
      <w:bookmarkStart w:id="52" w:name="_Ref347566656"/>
      <w:bookmarkStart w:id="53" w:name="_Toc357678810"/>
      <w:r w:rsidRPr="00F66F07">
        <w:rPr>
          <w:rFonts w:cs="Arial"/>
        </w:rPr>
        <w:t>Overview of the applications categories</w:t>
      </w:r>
      <w:bookmarkEnd w:id="50"/>
      <w:bookmarkEnd w:id="51"/>
      <w:bookmarkEnd w:id="52"/>
      <w:bookmarkEnd w:id="53"/>
    </w:p>
    <w:p w:rsidR="006F6DF6" w:rsidRPr="00BB415D" w:rsidRDefault="005F1500" w:rsidP="00A932BD">
      <w:pPr>
        <w:pStyle w:val="ECCParagraph"/>
        <w:keepNext/>
        <w:rPr>
          <w:b/>
          <w:vanish/>
        </w:rPr>
      </w:pPr>
      <w:bookmarkStart w:id="54" w:name="_Toc318284294"/>
      <w:bookmarkStart w:id="55" w:name="_Toc318284372"/>
      <w:bookmarkStart w:id="56" w:name="_Toc318284734"/>
      <w:bookmarkStart w:id="57" w:name="_Toc318284763"/>
      <w:bookmarkStart w:id="58" w:name="_Toc318284816"/>
      <w:bookmarkStart w:id="59" w:name="_Toc318285100"/>
      <w:bookmarkStart w:id="60" w:name="_Toc318285215"/>
      <w:bookmarkStart w:id="61" w:name="_Toc318284295"/>
      <w:bookmarkStart w:id="62" w:name="_Toc318284373"/>
      <w:bookmarkStart w:id="63" w:name="_Toc318284735"/>
      <w:bookmarkStart w:id="64" w:name="_Toc318284764"/>
      <w:bookmarkStart w:id="65" w:name="_Toc318284817"/>
      <w:bookmarkStart w:id="66" w:name="_Toc318285102"/>
      <w:bookmarkStart w:id="67" w:name="_Toc318285217"/>
      <w:bookmarkStart w:id="68" w:name="_Toc318285259"/>
      <w:bookmarkStart w:id="69" w:name="_Toc31828555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5F1500">
        <w:rPr>
          <w:b/>
          <w:vanish/>
        </w:rPr>
        <w:t>PPDR Operations</w:t>
      </w:r>
    </w:p>
    <w:p w:rsidR="006F6DF6" w:rsidRDefault="005F1500" w:rsidP="00A932BD">
      <w:pPr>
        <w:pStyle w:val="ECCParagraph"/>
        <w:keepNext/>
      </w:pPr>
      <w:r w:rsidRPr="005F1500">
        <w:t xml:space="preserve">An overview of the applications categories included in the Matrix can be seen in </w:t>
      </w:r>
      <w:r w:rsidR="00682A83">
        <w:t xml:space="preserve">the table </w:t>
      </w:r>
      <w:r w:rsidRPr="005F1500">
        <w:t>below.</w:t>
      </w:r>
    </w:p>
    <w:p w:rsidR="00B9038C" w:rsidRDefault="00E83577" w:rsidP="00A932BD">
      <w:pPr>
        <w:pStyle w:val="ECCTabletitle"/>
      </w:pPr>
      <w:r w:rsidRPr="005F1500">
        <w:t>Applications categories used in the Matrix</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1" w:type="dxa"/>
          <w:bottom w:w="11" w:type="dxa"/>
        </w:tblCellMar>
        <w:tblLook w:val="01E0" w:firstRow="1" w:lastRow="1" w:firstColumn="1" w:lastColumn="1" w:noHBand="0" w:noVBand="0"/>
      </w:tblPr>
      <w:tblGrid>
        <w:gridCol w:w="9464"/>
      </w:tblGrid>
      <w:tr w:rsidR="00B9038C" w:rsidRPr="00BB415D" w:rsidTr="00637FEF">
        <w:tc>
          <w:tcPr>
            <w:tcW w:w="9464" w:type="dxa"/>
            <w:tcBorders>
              <w:top w:val="nil"/>
              <w:left w:val="single" w:sz="6" w:space="0" w:color="FFFFFF" w:themeColor="background1"/>
              <w:bottom w:val="nil"/>
              <w:right w:val="nil"/>
            </w:tcBorders>
            <w:shd w:val="clear" w:color="auto" w:fill="C00000"/>
          </w:tcPr>
          <w:p w:rsidR="00B9038C" w:rsidRPr="00E83577" w:rsidRDefault="00B9038C" w:rsidP="00A932BD">
            <w:pPr>
              <w:keepNext/>
              <w:spacing w:before="60" w:after="60"/>
              <w:jc w:val="center"/>
              <w:rPr>
                <w:b/>
              </w:rPr>
            </w:pPr>
            <w:r w:rsidRPr="00E83577">
              <w:rPr>
                <w:b/>
                <w:bCs/>
              </w:rPr>
              <w:t>Type of application + services</w:t>
            </w:r>
          </w:p>
        </w:tc>
      </w:tr>
      <w:tr w:rsidR="00B9038C" w:rsidRPr="00BB415D" w:rsidTr="00844880">
        <w:tc>
          <w:tcPr>
            <w:tcW w:w="9464" w:type="dxa"/>
            <w:tcBorders>
              <w:top w:val="nil"/>
              <w:left w:val="single" w:sz="6" w:space="0" w:color="C00000"/>
              <w:bottom w:val="single" w:sz="6" w:space="0" w:color="C00000"/>
              <w:right w:val="single" w:sz="6" w:space="0" w:color="C00000"/>
            </w:tcBorders>
          </w:tcPr>
          <w:p w:rsidR="00B9038C" w:rsidRPr="00B9038C" w:rsidRDefault="00B9038C" w:rsidP="00A932BD">
            <w:pPr>
              <w:keepNext/>
              <w:spacing w:before="60" w:after="60"/>
              <w:jc w:val="center"/>
            </w:pPr>
            <w:r w:rsidRPr="00B9038C">
              <w:rPr>
                <w:b/>
                <w:bCs/>
              </w:rPr>
              <w:t>LOCATION DATA</w:t>
            </w:r>
          </w:p>
        </w:tc>
      </w:tr>
      <w:tr w:rsidR="00B9038C" w:rsidRPr="00BB415D" w:rsidTr="004E77D9">
        <w:tc>
          <w:tcPr>
            <w:tcW w:w="9464" w:type="dxa"/>
            <w:tcBorders>
              <w:top w:val="single" w:sz="6" w:space="0" w:color="C00000"/>
              <w:left w:val="single" w:sz="6" w:space="0" w:color="C00000"/>
              <w:bottom w:val="single" w:sz="6" w:space="0" w:color="C00000"/>
              <w:right w:val="single" w:sz="6" w:space="0" w:color="C00000"/>
            </w:tcBorders>
            <w:vAlign w:val="center"/>
          </w:tcPr>
          <w:p w:rsidR="00B9038C" w:rsidRPr="00B9038C" w:rsidRDefault="00B9038C" w:rsidP="00A932BD">
            <w:pPr>
              <w:keepNext/>
            </w:pPr>
            <w:r w:rsidRPr="00B9038C">
              <w:t>A(V)LS data to CCC (persons + vehicles positions)</w:t>
            </w:r>
          </w:p>
        </w:tc>
      </w:tr>
      <w:tr w:rsidR="00B9038C" w:rsidRPr="00BB415D" w:rsidTr="004E77D9">
        <w:tc>
          <w:tcPr>
            <w:tcW w:w="9464" w:type="dxa"/>
            <w:tcBorders>
              <w:top w:val="single" w:sz="6" w:space="0" w:color="C00000"/>
              <w:left w:val="single" w:sz="6" w:space="0" w:color="C00000"/>
              <w:bottom w:val="single" w:sz="6" w:space="0" w:color="C00000"/>
              <w:right w:val="single" w:sz="6" w:space="0" w:color="C00000"/>
            </w:tcBorders>
            <w:vAlign w:val="center"/>
          </w:tcPr>
          <w:p w:rsidR="00B9038C" w:rsidRPr="00B9038C" w:rsidRDefault="00B9038C" w:rsidP="00A932BD">
            <w:pPr>
              <w:keepNext/>
            </w:pPr>
            <w:r w:rsidRPr="00B9038C">
              <w:t>A(V)LS data return</w:t>
            </w:r>
          </w:p>
        </w:tc>
      </w:tr>
      <w:tr w:rsidR="00B9038C" w:rsidRPr="00BB415D" w:rsidTr="00844880">
        <w:tc>
          <w:tcPr>
            <w:tcW w:w="9464" w:type="dxa"/>
            <w:tcBorders>
              <w:top w:val="single" w:sz="6" w:space="0" w:color="C00000"/>
              <w:left w:val="single" w:sz="6" w:space="0" w:color="C00000"/>
              <w:bottom w:val="single" w:sz="6" w:space="0" w:color="C00000"/>
              <w:right w:val="single" w:sz="6" w:space="0" w:color="C00000"/>
            </w:tcBorders>
          </w:tcPr>
          <w:p w:rsidR="00B9038C" w:rsidRPr="00B9038C" w:rsidRDefault="00B9038C" w:rsidP="00A932BD">
            <w:pPr>
              <w:keepNext/>
              <w:spacing w:before="60" w:after="60"/>
              <w:jc w:val="center"/>
              <w:rPr>
                <w:b/>
              </w:rPr>
            </w:pPr>
            <w:r w:rsidRPr="00B9038C">
              <w:rPr>
                <w:b/>
                <w:bCs/>
              </w:rPr>
              <w:t>MULTI MEDIA</w:t>
            </w:r>
          </w:p>
        </w:tc>
      </w:tr>
      <w:tr w:rsidR="00B9038C" w:rsidRPr="00BB415D" w:rsidTr="00015BA0">
        <w:tc>
          <w:tcPr>
            <w:tcW w:w="9464" w:type="dxa"/>
            <w:tcBorders>
              <w:top w:val="single" w:sz="6" w:space="0" w:color="C00000"/>
              <w:left w:val="single" w:sz="6" w:space="0" w:color="C00000"/>
              <w:bottom w:val="single" w:sz="6" w:space="0" w:color="C00000"/>
              <w:right w:val="single" w:sz="6" w:space="0" w:color="C00000"/>
            </w:tcBorders>
            <w:vAlign w:val="center"/>
          </w:tcPr>
          <w:p w:rsidR="00B9038C" w:rsidRPr="00B9038C" w:rsidRDefault="00B9038C" w:rsidP="00A932BD">
            <w:pPr>
              <w:pStyle w:val="ECCParagraph"/>
              <w:keepNext/>
              <w:spacing w:before="60" w:after="60"/>
            </w:pPr>
            <w:r w:rsidRPr="00B9038C">
              <w:t>Video from/to CCC for following + intervention</w:t>
            </w:r>
          </w:p>
        </w:tc>
      </w:tr>
      <w:tr w:rsidR="00B9038C" w:rsidRPr="00BB415D" w:rsidTr="00015BA0">
        <w:tc>
          <w:tcPr>
            <w:tcW w:w="9464" w:type="dxa"/>
            <w:tcBorders>
              <w:top w:val="single" w:sz="6" w:space="0" w:color="C00000"/>
              <w:left w:val="single" w:sz="6" w:space="0" w:color="C00000"/>
              <w:bottom w:val="single" w:sz="6" w:space="0" w:color="C00000"/>
              <w:right w:val="single" w:sz="6" w:space="0" w:color="C00000"/>
            </w:tcBorders>
            <w:vAlign w:val="center"/>
          </w:tcPr>
          <w:p w:rsidR="00B9038C" w:rsidRPr="00B9038C" w:rsidRDefault="00B9038C" w:rsidP="000A64E9">
            <w:pPr>
              <w:pStyle w:val="ECCParagraph"/>
              <w:spacing w:before="60" w:after="60"/>
            </w:pPr>
            <w:r w:rsidRPr="00B9038C">
              <w:t>Low quality additional feeds</w:t>
            </w:r>
          </w:p>
        </w:tc>
      </w:tr>
      <w:tr w:rsidR="00B9038C" w:rsidRPr="00BB415D" w:rsidTr="00015BA0">
        <w:tc>
          <w:tcPr>
            <w:tcW w:w="9464" w:type="dxa"/>
            <w:tcBorders>
              <w:top w:val="single" w:sz="6" w:space="0" w:color="C00000"/>
              <w:left w:val="single" w:sz="6" w:space="0" w:color="C00000"/>
              <w:bottom w:val="single" w:sz="6" w:space="0" w:color="C00000"/>
              <w:right w:val="single" w:sz="6" w:space="0" w:color="C00000"/>
            </w:tcBorders>
            <w:vAlign w:val="center"/>
          </w:tcPr>
          <w:p w:rsidR="00B9038C" w:rsidRPr="00B9038C" w:rsidRDefault="00B9038C" w:rsidP="000A64E9">
            <w:pPr>
              <w:pStyle w:val="ECCParagraph"/>
              <w:spacing w:before="60" w:after="60"/>
            </w:pPr>
            <w:r w:rsidRPr="00B9038C">
              <w:t>Video for fixed observation</w:t>
            </w:r>
          </w:p>
        </w:tc>
      </w:tr>
      <w:tr w:rsidR="00B9038C" w:rsidRPr="00BB415D" w:rsidTr="00015BA0">
        <w:tc>
          <w:tcPr>
            <w:tcW w:w="9464" w:type="dxa"/>
            <w:tcBorders>
              <w:top w:val="single" w:sz="6" w:space="0" w:color="C00000"/>
              <w:left w:val="single" w:sz="6" w:space="0" w:color="C00000"/>
              <w:bottom w:val="single" w:sz="6" w:space="0" w:color="C00000"/>
              <w:right w:val="single" w:sz="6" w:space="0" w:color="C00000"/>
            </w:tcBorders>
            <w:vAlign w:val="center"/>
          </w:tcPr>
          <w:p w:rsidR="00B9038C" w:rsidRPr="00B9038C" w:rsidRDefault="00B9038C" w:rsidP="000A64E9">
            <w:pPr>
              <w:pStyle w:val="ECCParagraph"/>
              <w:spacing w:before="60" w:after="60"/>
            </w:pPr>
            <w:r w:rsidRPr="00B9038C">
              <w:t>Low quality additional feeds</w:t>
            </w:r>
          </w:p>
        </w:tc>
      </w:tr>
      <w:tr w:rsidR="00B9038C" w:rsidRPr="00BB415D" w:rsidTr="00015BA0">
        <w:tc>
          <w:tcPr>
            <w:tcW w:w="9464" w:type="dxa"/>
            <w:tcBorders>
              <w:top w:val="single" w:sz="6" w:space="0" w:color="C00000"/>
              <w:left w:val="single" w:sz="6" w:space="0" w:color="C00000"/>
              <w:bottom w:val="single" w:sz="6" w:space="0" w:color="C00000"/>
              <w:right w:val="single" w:sz="6" w:space="0" w:color="C00000"/>
            </w:tcBorders>
            <w:vAlign w:val="center"/>
          </w:tcPr>
          <w:p w:rsidR="00B9038C" w:rsidRPr="00B9038C" w:rsidRDefault="00B9038C" w:rsidP="000A64E9">
            <w:pPr>
              <w:pStyle w:val="ECCParagraph"/>
              <w:spacing w:before="60" w:after="60"/>
            </w:pPr>
            <w:r w:rsidRPr="00B9038C">
              <w:t>Video on location (disaster or event area) to and from control room - high quality</w:t>
            </w:r>
          </w:p>
        </w:tc>
      </w:tr>
      <w:tr w:rsidR="00B9038C" w:rsidRPr="00BB415D" w:rsidTr="00015BA0">
        <w:tc>
          <w:tcPr>
            <w:tcW w:w="9464" w:type="dxa"/>
            <w:tcBorders>
              <w:top w:val="single" w:sz="6" w:space="0" w:color="C00000"/>
              <w:left w:val="single" w:sz="6" w:space="0" w:color="C00000"/>
              <w:bottom w:val="single" w:sz="6" w:space="0" w:color="C00000"/>
              <w:right w:val="single" w:sz="6" w:space="0" w:color="C00000"/>
            </w:tcBorders>
            <w:vAlign w:val="center"/>
          </w:tcPr>
          <w:p w:rsidR="00B9038C" w:rsidRPr="00B9038C" w:rsidRDefault="00B9038C" w:rsidP="000A64E9">
            <w:pPr>
              <w:pStyle w:val="ECCParagraph"/>
              <w:spacing w:before="60" w:after="60"/>
            </w:pPr>
            <w:r w:rsidRPr="00B9038C">
              <w:t>Video on location (disaster or event area) to and from control room - low quality</w:t>
            </w:r>
          </w:p>
        </w:tc>
      </w:tr>
      <w:tr w:rsidR="00B9038C" w:rsidRPr="00BB415D" w:rsidTr="009E7025">
        <w:tc>
          <w:tcPr>
            <w:tcW w:w="9464" w:type="dxa"/>
            <w:tcBorders>
              <w:top w:val="single" w:sz="6" w:space="0" w:color="C00000"/>
              <w:left w:val="single" w:sz="6" w:space="0" w:color="C00000"/>
              <w:bottom w:val="single" w:sz="6" w:space="0" w:color="C00000"/>
              <w:right w:val="single" w:sz="6" w:space="0" w:color="C00000"/>
            </w:tcBorders>
            <w:vAlign w:val="center"/>
          </w:tcPr>
          <w:p w:rsidR="00B9038C" w:rsidRPr="00B9038C" w:rsidRDefault="00B9038C" w:rsidP="000A64E9">
            <w:pPr>
              <w:pStyle w:val="ECCParagraph"/>
              <w:spacing w:before="60" w:after="60"/>
            </w:pPr>
            <w:r w:rsidRPr="00B9038C">
              <w:t>Video on location (disaster or event area) for local use</w:t>
            </w:r>
          </w:p>
        </w:tc>
      </w:tr>
      <w:tr w:rsidR="00B9038C" w:rsidRPr="00AD4D16" w:rsidTr="009E7025">
        <w:tc>
          <w:tcPr>
            <w:tcW w:w="9464" w:type="dxa"/>
            <w:tcBorders>
              <w:top w:val="single" w:sz="6" w:space="0" w:color="C00000"/>
              <w:left w:val="single" w:sz="6" w:space="0" w:color="C00000"/>
              <w:bottom w:val="single" w:sz="6" w:space="0" w:color="C00000"/>
              <w:right w:val="single" w:sz="6" w:space="0" w:color="C00000"/>
            </w:tcBorders>
            <w:vAlign w:val="center"/>
          </w:tcPr>
          <w:p w:rsidR="00B9038C" w:rsidRPr="00B9038C" w:rsidRDefault="00B9038C" w:rsidP="000A64E9">
            <w:pPr>
              <w:pStyle w:val="ECCParagraph"/>
              <w:spacing w:before="60" w:after="60"/>
            </w:pPr>
            <w:r w:rsidRPr="00B9038C">
              <w:t>Video conferencing operations</w:t>
            </w:r>
          </w:p>
        </w:tc>
      </w:tr>
      <w:tr w:rsidR="00B9038C" w:rsidRPr="00AD4D16" w:rsidTr="009E7025">
        <w:tc>
          <w:tcPr>
            <w:tcW w:w="9464" w:type="dxa"/>
            <w:tcBorders>
              <w:top w:val="single" w:sz="6" w:space="0" w:color="C00000"/>
              <w:left w:val="single" w:sz="6" w:space="0" w:color="C00000"/>
              <w:bottom w:val="single" w:sz="6" w:space="0" w:color="C00000"/>
              <w:right w:val="single" w:sz="6" w:space="0" w:color="C00000"/>
            </w:tcBorders>
            <w:vAlign w:val="center"/>
          </w:tcPr>
          <w:p w:rsidR="00B9038C" w:rsidRPr="00B9038C" w:rsidRDefault="00B9038C" w:rsidP="000A64E9">
            <w:pPr>
              <w:pStyle w:val="ECCParagraph"/>
              <w:spacing w:before="60" w:after="60"/>
            </w:pPr>
            <w:r w:rsidRPr="00B9038C">
              <w:t>Non real time recorded video transmission</w:t>
            </w:r>
          </w:p>
        </w:tc>
      </w:tr>
      <w:tr w:rsidR="00B9038C" w:rsidRPr="00AD4D16" w:rsidTr="009E7025">
        <w:tc>
          <w:tcPr>
            <w:tcW w:w="9464" w:type="dxa"/>
            <w:tcBorders>
              <w:top w:val="single" w:sz="6" w:space="0" w:color="C00000"/>
              <w:left w:val="single" w:sz="6" w:space="0" w:color="C00000"/>
              <w:bottom w:val="single" w:sz="6" w:space="0" w:color="C00000"/>
              <w:right w:val="single" w:sz="6" w:space="0" w:color="C00000"/>
            </w:tcBorders>
            <w:vAlign w:val="center"/>
          </w:tcPr>
          <w:p w:rsidR="00B9038C" w:rsidRPr="00B9038C" w:rsidRDefault="00B9038C" w:rsidP="000A64E9">
            <w:pPr>
              <w:pStyle w:val="ECCParagraph"/>
              <w:spacing w:before="60" w:after="60"/>
            </w:pPr>
            <w:r w:rsidRPr="00B9038C">
              <w:t>Photo broadcast</w:t>
            </w:r>
          </w:p>
        </w:tc>
      </w:tr>
      <w:tr w:rsidR="00B9038C" w:rsidRPr="00AD4D16" w:rsidTr="009E7025">
        <w:tc>
          <w:tcPr>
            <w:tcW w:w="9464" w:type="dxa"/>
            <w:tcBorders>
              <w:top w:val="single" w:sz="6" w:space="0" w:color="C00000"/>
              <w:left w:val="single" w:sz="6" w:space="0" w:color="C00000"/>
              <w:bottom w:val="single" w:sz="6" w:space="0" w:color="C00000"/>
              <w:right w:val="single" w:sz="6" w:space="0" w:color="C00000"/>
            </w:tcBorders>
            <w:vAlign w:val="center"/>
          </w:tcPr>
          <w:p w:rsidR="00B9038C" w:rsidRPr="00B9038C" w:rsidRDefault="00B9038C" w:rsidP="000A64E9">
            <w:pPr>
              <w:pStyle w:val="ECCParagraph"/>
              <w:spacing w:before="60" w:after="60"/>
            </w:pPr>
            <w:r w:rsidRPr="00B9038C">
              <w:t>Photo to selected group (e.g. based on location)</w:t>
            </w:r>
          </w:p>
        </w:tc>
      </w:tr>
      <w:tr w:rsidR="00B9038C" w:rsidRPr="00BB415D" w:rsidTr="00844880">
        <w:tc>
          <w:tcPr>
            <w:tcW w:w="9464" w:type="dxa"/>
            <w:tcBorders>
              <w:top w:val="single" w:sz="6" w:space="0" w:color="C00000"/>
              <w:left w:val="single" w:sz="6" w:space="0" w:color="C00000"/>
              <w:bottom w:val="single" w:sz="6" w:space="0" w:color="C00000"/>
              <w:right w:val="single" w:sz="6" w:space="0" w:color="C00000"/>
            </w:tcBorders>
          </w:tcPr>
          <w:p w:rsidR="00B9038C" w:rsidRPr="00E83577" w:rsidRDefault="00E83577" w:rsidP="00637FEF">
            <w:pPr>
              <w:spacing w:before="60" w:after="60"/>
              <w:jc w:val="center"/>
            </w:pPr>
            <w:r w:rsidRPr="00E83577">
              <w:rPr>
                <w:b/>
                <w:bCs/>
              </w:rPr>
              <w:t>OFFICE APPLICATIONS</w:t>
            </w:r>
          </w:p>
        </w:tc>
      </w:tr>
      <w:tr w:rsidR="00E83577" w:rsidRPr="005F1500" w:rsidTr="00CF3C72">
        <w:tc>
          <w:tcPr>
            <w:tcW w:w="9464" w:type="dxa"/>
            <w:tcBorders>
              <w:top w:val="single" w:sz="6" w:space="0" w:color="C00000"/>
              <w:left w:val="single" w:sz="6" w:space="0" w:color="C00000"/>
              <w:bottom w:val="single" w:sz="6" w:space="0" w:color="C00000"/>
              <w:right w:val="single" w:sz="6" w:space="0" w:color="C00000"/>
            </w:tcBorders>
            <w:vAlign w:val="center"/>
          </w:tcPr>
          <w:p w:rsidR="00E83577" w:rsidRPr="00E83577" w:rsidRDefault="00E83577" w:rsidP="00637FEF">
            <w:pPr>
              <w:pStyle w:val="ECCParagraph"/>
              <w:spacing w:before="60" w:after="60"/>
            </w:pPr>
            <w:r w:rsidRPr="00E83577">
              <w:t>PDA PIMsync</w:t>
            </w:r>
          </w:p>
        </w:tc>
      </w:tr>
      <w:tr w:rsidR="00E83577" w:rsidRPr="00BB415D" w:rsidTr="00CF3C72">
        <w:tc>
          <w:tcPr>
            <w:tcW w:w="9464" w:type="dxa"/>
            <w:tcBorders>
              <w:top w:val="single" w:sz="6" w:space="0" w:color="C00000"/>
              <w:left w:val="single" w:sz="6" w:space="0" w:color="C00000"/>
              <w:bottom w:val="single" w:sz="6" w:space="0" w:color="C00000"/>
              <w:right w:val="single" w:sz="6" w:space="0" w:color="C00000"/>
            </w:tcBorders>
            <w:vAlign w:val="center"/>
          </w:tcPr>
          <w:p w:rsidR="00E83577" w:rsidRPr="00E83577" w:rsidRDefault="00E83577" w:rsidP="00637FEF">
            <w:pPr>
              <w:pStyle w:val="ECCParagraph"/>
              <w:spacing w:before="60" w:after="60"/>
            </w:pPr>
            <w:r w:rsidRPr="00E83577">
              <w:t>Mobile workspace + (incl. public internet)</w:t>
            </w:r>
          </w:p>
        </w:tc>
      </w:tr>
      <w:tr w:rsidR="00B9038C" w:rsidRPr="00BB415D" w:rsidTr="00844880">
        <w:tc>
          <w:tcPr>
            <w:tcW w:w="9464" w:type="dxa"/>
            <w:tcBorders>
              <w:top w:val="single" w:sz="6" w:space="0" w:color="C00000"/>
              <w:left w:val="single" w:sz="6" w:space="0" w:color="C00000"/>
              <w:bottom w:val="single" w:sz="6" w:space="0" w:color="C00000"/>
              <w:right w:val="single" w:sz="6" w:space="0" w:color="C00000"/>
            </w:tcBorders>
          </w:tcPr>
          <w:p w:rsidR="00B9038C" w:rsidRPr="00E83577" w:rsidRDefault="00E83577" w:rsidP="00637FEF">
            <w:pPr>
              <w:spacing w:before="60" w:after="60"/>
              <w:jc w:val="center"/>
            </w:pPr>
            <w:r w:rsidRPr="00E83577">
              <w:rPr>
                <w:b/>
                <w:bCs/>
              </w:rPr>
              <w:t>DOWNLOAD OPERATIONAL INFORMATION</w:t>
            </w:r>
          </w:p>
        </w:tc>
      </w:tr>
      <w:tr w:rsidR="00E83577" w:rsidRPr="00BB415D" w:rsidTr="003B0546">
        <w:tc>
          <w:tcPr>
            <w:tcW w:w="9464" w:type="dxa"/>
            <w:tcBorders>
              <w:top w:val="single" w:sz="6" w:space="0" w:color="C00000"/>
              <w:left w:val="single" w:sz="6" w:space="0" w:color="C00000"/>
              <w:bottom w:val="single" w:sz="6" w:space="0" w:color="C00000"/>
              <w:right w:val="single" w:sz="6" w:space="0" w:color="C00000"/>
            </w:tcBorders>
            <w:vAlign w:val="center"/>
          </w:tcPr>
          <w:p w:rsidR="00E83577" w:rsidRPr="00E83577" w:rsidRDefault="00E83577" w:rsidP="00637FEF">
            <w:pPr>
              <w:pStyle w:val="ECCParagraph"/>
              <w:spacing w:before="60" w:after="60"/>
            </w:pPr>
            <w:r w:rsidRPr="00E83577">
              <w:t>Incident information download (text + images) from CCC to fieldunits + Netcentric working</w:t>
            </w:r>
          </w:p>
        </w:tc>
      </w:tr>
      <w:tr w:rsidR="00E83577" w:rsidRPr="00BB415D" w:rsidTr="003B0546">
        <w:tc>
          <w:tcPr>
            <w:tcW w:w="9464" w:type="dxa"/>
            <w:tcBorders>
              <w:top w:val="single" w:sz="6" w:space="0" w:color="C00000"/>
              <w:left w:val="single" w:sz="6" w:space="0" w:color="C00000"/>
              <w:bottom w:val="single" w:sz="6" w:space="0" w:color="C00000"/>
              <w:right w:val="single" w:sz="6" w:space="0" w:color="C00000"/>
            </w:tcBorders>
            <w:vAlign w:val="center"/>
          </w:tcPr>
          <w:p w:rsidR="00E83577" w:rsidRPr="00E83577" w:rsidRDefault="00E83577" w:rsidP="00637FEF">
            <w:pPr>
              <w:pStyle w:val="ECCParagraph"/>
              <w:spacing w:before="60" w:after="60"/>
            </w:pPr>
            <w:r w:rsidRPr="00E83577">
              <w:t>ANPR update hit list</w:t>
            </w:r>
          </w:p>
        </w:tc>
      </w:tr>
      <w:tr w:rsidR="00E83577" w:rsidRPr="00BB415D" w:rsidTr="003B0546">
        <w:tc>
          <w:tcPr>
            <w:tcW w:w="9464" w:type="dxa"/>
            <w:tcBorders>
              <w:top w:val="single" w:sz="6" w:space="0" w:color="C00000"/>
              <w:left w:val="single" w:sz="6" w:space="0" w:color="C00000"/>
              <w:bottom w:val="single" w:sz="6" w:space="0" w:color="C00000"/>
              <w:right w:val="single" w:sz="6" w:space="0" w:color="C00000"/>
            </w:tcBorders>
            <w:vAlign w:val="center"/>
          </w:tcPr>
          <w:p w:rsidR="00E83577" w:rsidRPr="00E83577" w:rsidRDefault="00E83577" w:rsidP="00637FEF">
            <w:pPr>
              <w:pStyle w:val="ECCParagraph"/>
              <w:spacing w:before="60" w:after="60"/>
            </w:pPr>
            <w:r w:rsidRPr="00E83577">
              <w:t>Download maps with included information to field units</w:t>
            </w:r>
          </w:p>
        </w:tc>
      </w:tr>
      <w:tr w:rsidR="00E83577" w:rsidRPr="00BB415D" w:rsidTr="003B0546">
        <w:tc>
          <w:tcPr>
            <w:tcW w:w="9464" w:type="dxa"/>
            <w:tcBorders>
              <w:top w:val="single" w:sz="6" w:space="0" w:color="C00000"/>
              <w:left w:val="single" w:sz="6" w:space="0" w:color="C00000"/>
              <w:bottom w:val="single" w:sz="6" w:space="0" w:color="C00000"/>
              <w:right w:val="single" w:sz="6" w:space="0" w:color="C00000"/>
            </w:tcBorders>
            <w:vAlign w:val="center"/>
          </w:tcPr>
          <w:p w:rsidR="00E83577" w:rsidRPr="00E83577" w:rsidRDefault="00E83577" w:rsidP="00637FEF">
            <w:pPr>
              <w:pStyle w:val="ECCParagraph"/>
              <w:spacing w:before="60" w:after="60"/>
            </w:pPr>
            <w:r w:rsidRPr="00E83577">
              <w:t>Command &amp; control information incl. task management + briefings</w:t>
            </w:r>
          </w:p>
        </w:tc>
      </w:tr>
      <w:tr w:rsidR="00B9038C" w:rsidRPr="00BB415D" w:rsidTr="00844880">
        <w:tc>
          <w:tcPr>
            <w:tcW w:w="9464" w:type="dxa"/>
            <w:tcBorders>
              <w:top w:val="single" w:sz="6" w:space="0" w:color="C00000"/>
              <w:left w:val="single" w:sz="6" w:space="0" w:color="C00000"/>
              <w:bottom w:val="single" w:sz="6" w:space="0" w:color="C00000"/>
              <w:right w:val="single" w:sz="6" w:space="0" w:color="C00000"/>
            </w:tcBorders>
          </w:tcPr>
          <w:p w:rsidR="00B9038C" w:rsidRPr="00E83577" w:rsidRDefault="00E83577" w:rsidP="00637FEF">
            <w:pPr>
              <w:spacing w:before="60" w:after="60"/>
              <w:jc w:val="center"/>
            </w:pPr>
            <w:r w:rsidRPr="00E83577">
              <w:rPr>
                <w:b/>
                <w:bCs/>
              </w:rPr>
              <w:t>UPLOAD OPERATIONAL INFORMATION</w:t>
            </w:r>
          </w:p>
        </w:tc>
      </w:tr>
      <w:tr w:rsidR="00E83577" w:rsidRPr="00BB415D" w:rsidTr="00844880">
        <w:tc>
          <w:tcPr>
            <w:tcW w:w="9464" w:type="dxa"/>
            <w:tcBorders>
              <w:top w:val="single" w:sz="6" w:space="0" w:color="C00000"/>
              <w:left w:val="single" w:sz="6" w:space="0" w:color="C00000"/>
              <w:bottom w:val="single" w:sz="6" w:space="0" w:color="C00000"/>
              <w:right w:val="single" w:sz="6" w:space="0" w:color="C00000"/>
            </w:tcBorders>
          </w:tcPr>
          <w:p w:rsidR="00E83577" w:rsidRPr="00637FEF" w:rsidRDefault="00E83577" w:rsidP="00637FEF">
            <w:pPr>
              <w:spacing w:before="60" w:after="60"/>
            </w:pPr>
            <w:r w:rsidRPr="00637FEF">
              <w:t>Incident information upload (text + images) to CCC + Netcentric working</w:t>
            </w:r>
          </w:p>
        </w:tc>
      </w:tr>
      <w:tr w:rsidR="00E83577"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E83577" w:rsidRPr="00637FEF" w:rsidRDefault="00E83577" w:rsidP="00637FEF">
            <w:pPr>
              <w:pStyle w:val="ECCParagraph"/>
              <w:spacing w:before="60" w:after="60"/>
            </w:pPr>
            <w:r w:rsidRPr="00637FEF">
              <w:t>Status information + location</w:t>
            </w:r>
          </w:p>
        </w:tc>
      </w:tr>
      <w:tr w:rsidR="00E83577"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E83577" w:rsidRPr="00637FEF" w:rsidRDefault="00E83577" w:rsidP="00637FEF">
            <w:pPr>
              <w:pStyle w:val="ECCParagraph"/>
              <w:spacing w:before="60" w:after="60"/>
            </w:pPr>
            <w:r w:rsidRPr="00637FEF">
              <w:t>ANPR / speed control automatic upload to data base incl. pictures (temporally 'fixed' camera's + from vehicles)</w:t>
            </w:r>
          </w:p>
        </w:tc>
      </w:tr>
      <w:tr w:rsidR="00E83577"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E83577" w:rsidRPr="00637FEF" w:rsidRDefault="00E83577" w:rsidP="00637FEF">
            <w:pPr>
              <w:pStyle w:val="ECCParagraph"/>
              <w:spacing w:before="60" w:after="60"/>
            </w:pPr>
            <w:r w:rsidRPr="00637FEF">
              <w:t>Forward scanned documents</w:t>
            </w:r>
          </w:p>
        </w:tc>
      </w:tr>
      <w:tr w:rsidR="00E83577"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E83577" w:rsidRPr="00637FEF" w:rsidRDefault="00E83577" w:rsidP="00637FEF">
            <w:pPr>
              <w:pStyle w:val="ECCParagraph"/>
              <w:spacing w:before="60" w:after="60"/>
            </w:pPr>
            <w:r w:rsidRPr="00637FEF">
              <w:t>Reporting incl. pictures etc.</w:t>
            </w:r>
          </w:p>
        </w:tc>
      </w:tr>
      <w:tr w:rsidR="00E83577"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E83577" w:rsidRPr="00637FEF" w:rsidRDefault="00E83577" w:rsidP="00637FEF">
            <w:pPr>
              <w:pStyle w:val="ECCParagraph"/>
              <w:spacing w:before="60" w:after="60"/>
            </w:pPr>
            <w:r w:rsidRPr="00637FEF">
              <w:t>Upload maps + schemes with included information</w:t>
            </w:r>
          </w:p>
        </w:tc>
      </w:tr>
      <w:tr w:rsidR="00E83577"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E83577" w:rsidRPr="00637FEF" w:rsidRDefault="00E83577" w:rsidP="00637FEF">
            <w:pPr>
              <w:pStyle w:val="ECCParagraph"/>
              <w:spacing w:before="60" w:after="60"/>
            </w:pPr>
            <w:r w:rsidRPr="00637FEF">
              <w:t>Patient monitoring (ECC) snapshot to hospital</w:t>
            </w:r>
          </w:p>
        </w:tc>
      </w:tr>
      <w:tr w:rsidR="00E83577"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E83577" w:rsidRPr="00637FEF" w:rsidRDefault="00E83577" w:rsidP="00637FEF">
            <w:pPr>
              <w:pStyle w:val="ECCParagraph"/>
              <w:spacing w:before="60" w:after="60"/>
            </w:pPr>
            <w:r w:rsidRPr="00637FEF">
              <w:t>Patient monitoring (ECC) real time monitoring to hospital</w:t>
            </w:r>
          </w:p>
        </w:tc>
      </w:tr>
      <w:tr w:rsidR="00E83577"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E83577" w:rsidRPr="00637FEF" w:rsidRDefault="00E83577" w:rsidP="00637FEF">
            <w:pPr>
              <w:pStyle w:val="ECCParagraph"/>
              <w:spacing w:before="60" w:after="60"/>
            </w:pPr>
            <w:r w:rsidRPr="00637FEF">
              <w:t>Monitoring status of security worker (drop detection, stress level, carbon monoxide etc)</w:t>
            </w:r>
          </w:p>
        </w:tc>
      </w:tr>
      <w:tr w:rsidR="00E83577"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E83577" w:rsidRPr="00E83577" w:rsidRDefault="00E83577" w:rsidP="00637FEF">
            <w:pPr>
              <w:pStyle w:val="ECCParagraph"/>
              <w:spacing w:before="60" w:after="60"/>
              <w:jc w:val="center"/>
            </w:pPr>
            <w:r w:rsidRPr="00E83577">
              <w:rPr>
                <w:b/>
                <w:bCs/>
              </w:rPr>
              <w:t>ONLINE DATA BASE ENQUIRY</w:t>
            </w:r>
          </w:p>
        </w:tc>
      </w:tr>
      <w:tr w:rsidR="00637FEF"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637FEF" w:rsidRPr="00637FEF" w:rsidRDefault="00637FEF" w:rsidP="00637FEF">
            <w:pPr>
              <w:pStyle w:val="ECCParagraph"/>
              <w:spacing w:before="60" w:after="60"/>
            </w:pPr>
            <w:r w:rsidRPr="00637FEF">
              <w:t>Operational data base search (own + external)</w:t>
            </w:r>
          </w:p>
        </w:tc>
      </w:tr>
      <w:tr w:rsidR="00637FEF"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637FEF" w:rsidRPr="00637FEF" w:rsidRDefault="00637FEF" w:rsidP="00637FEF">
            <w:pPr>
              <w:pStyle w:val="ECCParagraph"/>
              <w:spacing w:before="60" w:after="60"/>
            </w:pPr>
            <w:r w:rsidRPr="00637FEF">
              <w:t>Remote medical database services</w:t>
            </w:r>
          </w:p>
        </w:tc>
      </w:tr>
      <w:tr w:rsidR="00637FEF"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637FEF" w:rsidRPr="00637FEF" w:rsidRDefault="00637FEF" w:rsidP="00637FEF">
            <w:pPr>
              <w:pStyle w:val="ECCParagraph"/>
              <w:spacing w:before="60" w:after="60"/>
            </w:pPr>
            <w:r w:rsidRPr="00637FEF">
              <w:t>ANPR checking number plate live</w:t>
            </w:r>
          </w:p>
        </w:tc>
      </w:tr>
      <w:tr w:rsidR="00637FEF"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637FEF" w:rsidRPr="00637FEF" w:rsidRDefault="00637FEF" w:rsidP="00637FEF">
            <w:pPr>
              <w:pStyle w:val="ECCParagraph"/>
              <w:spacing w:before="60" w:after="60"/>
            </w:pPr>
            <w:r w:rsidRPr="00637FEF">
              <w:t>Biometric (e.g. fingerprint) check</w:t>
            </w:r>
          </w:p>
        </w:tc>
      </w:tr>
      <w:tr w:rsidR="00637FEF"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637FEF" w:rsidRPr="00637FEF" w:rsidRDefault="00637FEF" w:rsidP="00637FEF">
            <w:pPr>
              <w:pStyle w:val="ECCParagraph"/>
              <w:spacing w:before="60" w:after="60"/>
            </w:pPr>
            <w:r w:rsidRPr="005F1500">
              <w:rPr>
                <w:i/>
              </w:rPr>
              <w:t>Cargo data</w:t>
            </w:r>
          </w:p>
        </w:tc>
      </w:tr>
      <w:tr w:rsidR="00637FEF"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637FEF" w:rsidRPr="00637FEF" w:rsidRDefault="00637FEF" w:rsidP="00637FEF">
            <w:pPr>
              <w:pStyle w:val="ECCParagraph"/>
              <w:spacing w:before="60" w:after="60"/>
            </w:pPr>
            <w:r w:rsidRPr="00637FEF">
              <w:t>Crash Recovery System (asking information on the spot)</w:t>
            </w:r>
          </w:p>
        </w:tc>
      </w:tr>
      <w:tr w:rsidR="00637FEF"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637FEF" w:rsidRPr="00637FEF" w:rsidRDefault="00637FEF" w:rsidP="00637FEF">
            <w:pPr>
              <w:pStyle w:val="ECCParagraph"/>
              <w:spacing w:before="60" w:after="60"/>
            </w:pPr>
            <w:r w:rsidRPr="00637FEF">
              <w:t>Crash Recovery System (update to vehicles from data base)</w:t>
            </w:r>
          </w:p>
        </w:tc>
      </w:tr>
      <w:tr w:rsidR="00637FEF"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637FEF" w:rsidRPr="00637FEF" w:rsidRDefault="00637FEF" w:rsidP="00637FEF">
            <w:pPr>
              <w:pStyle w:val="ECCParagraph"/>
              <w:spacing w:before="60" w:after="60"/>
              <w:jc w:val="center"/>
              <w:rPr>
                <w:b/>
                <w:bCs/>
              </w:rPr>
            </w:pPr>
            <w:r w:rsidRPr="00637FEF">
              <w:rPr>
                <w:b/>
                <w:bCs/>
              </w:rPr>
              <w:t>MISCELLANEOUS</w:t>
            </w:r>
          </w:p>
        </w:tc>
      </w:tr>
      <w:tr w:rsidR="00637FEF"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637FEF" w:rsidRPr="00637FEF" w:rsidRDefault="00637FEF" w:rsidP="00637FEF">
            <w:pPr>
              <w:pStyle w:val="ECCParagraph"/>
              <w:spacing w:before="60" w:after="60"/>
            </w:pPr>
            <w:r w:rsidRPr="00637FEF">
              <w:t>Software update online</w:t>
            </w:r>
          </w:p>
        </w:tc>
      </w:tr>
      <w:tr w:rsidR="00637FEF"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637FEF" w:rsidRPr="00637FEF" w:rsidRDefault="00637FEF" w:rsidP="00637FEF">
            <w:pPr>
              <w:pStyle w:val="ECCParagraph"/>
              <w:spacing w:before="60" w:after="60"/>
            </w:pPr>
            <w:r w:rsidRPr="00637FEF">
              <w:t>GIS maps updates</w:t>
            </w:r>
          </w:p>
        </w:tc>
      </w:tr>
      <w:tr w:rsidR="00637FEF"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637FEF" w:rsidRPr="00637FEF" w:rsidRDefault="00637FEF" w:rsidP="00637FEF">
            <w:pPr>
              <w:pStyle w:val="ECCParagraph"/>
              <w:spacing w:before="60" w:after="60"/>
            </w:pPr>
            <w:r w:rsidRPr="00637FEF">
              <w:t>Automatic telemetrics incl remote controlled devices + information from (static) sensors</w:t>
            </w:r>
          </w:p>
        </w:tc>
      </w:tr>
      <w:tr w:rsidR="00637FEF"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637FEF" w:rsidRPr="00637FEF" w:rsidRDefault="00637FEF" w:rsidP="00637FEF">
            <w:pPr>
              <w:pStyle w:val="ECCParagraph"/>
              <w:spacing w:before="60" w:after="60"/>
            </w:pPr>
            <w:r w:rsidRPr="00637FEF">
              <w:t>Hotspot on disaster or event area (e.g in mobile communication centre)</w:t>
            </w:r>
          </w:p>
        </w:tc>
      </w:tr>
      <w:tr w:rsidR="00637FEF"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637FEF" w:rsidRPr="00637FEF" w:rsidRDefault="00637FEF" w:rsidP="00637FEF">
            <w:pPr>
              <w:pStyle w:val="ECCParagraph"/>
              <w:spacing w:before="60" w:after="60"/>
            </w:pPr>
            <w:r w:rsidRPr="00637FEF">
              <w:t>Front office - back office applications</w:t>
            </w:r>
          </w:p>
        </w:tc>
      </w:tr>
      <w:tr w:rsidR="00637FEF"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637FEF" w:rsidRPr="00637FEF" w:rsidRDefault="00637FEF" w:rsidP="00637FEF">
            <w:pPr>
              <w:pStyle w:val="ECCParagraph"/>
              <w:spacing w:before="60" w:after="60"/>
            </w:pPr>
            <w:r w:rsidRPr="00637FEF">
              <w:t>Alarming / paging</w:t>
            </w:r>
          </w:p>
        </w:tc>
      </w:tr>
      <w:tr w:rsidR="00637FEF"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637FEF" w:rsidRPr="00637FEF" w:rsidRDefault="00637FEF" w:rsidP="00637FEF">
            <w:pPr>
              <w:pStyle w:val="ECCParagraph"/>
              <w:spacing w:before="60" w:after="60"/>
            </w:pPr>
            <w:r w:rsidRPr="00637FEF">
              <w:t>Traffic management system: information on road situations to units</w:t>
            </w:r>
          </w:p>
        </w:tc>
      </w:tr>
      <w:tr w:rsidR="00637FEF" w:rsidRPr="00BB415D" w:rsidTr="00F14D5B">
        <w:tc>
          <w:tcPr>
            <w:tcW w:w="9464" w:type="dxa"/>
            <w:tcBorders>
              <w:top w:val="single" w:sz="6" w:space="0" w:color="C00000"/>
              <w:left w:val="single" w:sz="6" w:space="0" w:color="C00000"/>
              <w:bottom w:val="single" w:sz="6" w:space="0" w:color="C00000"/>
              <w:right w:val="single" w:sz="6" w:space="0" w:color="C00000"/>
            </w:tcBorders>
            <w:vAlign w:val="center"/>
          </w:tcPr>
          <w:p w:rsidR="00637FEF" w:rsidRPr="00637FEF" w:rsidRDefault="00637FEF" w:rsidP="00637FEF">
            <w:pPr>
              <w:pStyle w:val="ECCParagraph"/>
              <w:spacing w:before="60" w:after="60"/>
            </w:pPr>
            <w:r w:rsidRPr="00637FEF">
              <w:t>Connectivity of abroad assigned force to local ccc</w:t>
            </w:r>
          </w:p>
        </w:tc>
      </w:tr>
    </w:tbl>
    <w:p w:rsidR="006F6DF6" w:rsidRPr="00BB415D" w:rsidRDefault="006F6DF6" w:rsidP="00E83577">
      <w:pPr>
        <w:pStyle w:val="ECCParagraph"/>
      </w:pPr>
    </w:p>
    <w:p w:rsidR="007304AE" w:rsidRPr="00BB415D" w:rsidRDefault="000546B4" w:rsidP="007304AE">
      <w:pPr>
        <w:pStyle w:val="Heading1"/>
      </w:pPr>
      <w:bookmarkStart w:id="70" w:name="_Ref347578173"/>
      <w:bookmarkStart w:id="71" w:name="_Toc357678811"/>
      <w:r w:rsidRPr="00BB415D">
        <w:t>minimal spectrum</w:t>
      </w:r>
      <w:r w:rsidR="007304AE" w:rsidRPr="00BB415D">
        <w:t xml:space="preserve"> </w:t>
      </w:r>
      <w:r w:rsidR="00DE2849" w:rsidRPr="00BB415D">
        <w:t xml:space="preserve">needs </w:t>
      </w:r>
      <w:r w:rsidR="007304AE" w:rsidRPr="00BB415D">
        <w:t>for BB PPDR</w:t>
      </w:r>
      <w:r w:rsidR="009D158B" w:rsidRPr="00BB415D">
        <w:t xml:space="preserve"> </w:t>
      </w:r>
      <w:r w:rsidRPr="00BB415D">
        <w:t>wide area network</w:t>
      </w:r>
      <w:bookmarkEnd w:id="70"/>
      <w:bookmarkEnd w:id="71"/>
    </w:p>
    <w:p w:rsidR="00DA542C" w:rsidRPr="00DA542C" w:rsidRDefault="00DA542C" w:rsidP="00DA542C">
      <w:pPr>
        <w:pStyle w:val="Heading2"/>
      </w:pPr>
      <w:bookmarkStart w:id="72" w:name="_Toc357678812"/>
      <w:r w:rsidRPr="00DA542C">
        <w:t>Assumptions on candidate technologies and frequency ranges for BB PPDR Wide Area Network</w:t>
      </w:r>
      <w:bookmarkEnd w:id="72"/>
    </w:p>
    <w:p w:rsidR="00751AE9" w:rsidRPr="00BB415D" w:rsidRDefault="005F1500" w:rsidP="00751AE9">
      <w:pPr>
        <w:pStyle w:val="ECCParagraph"/>
      </w:pPr>
      <w:r w:rsidRPr="005F1500">
        <w:t xml:space="preserve">The reference technology chosen is LTE </w:t>
      </w:r>
      <w:r w:rsidR="00553966">
        <w:t>R</w:t>
      </w:r>
      <w:r w:rsidRPr="005F1500">
        <w:t>elease 10. The details of technical parameters are</w:t>
      </w:r>
      <w:r w:rsidR="003E05E5">
        <w:t xml:space="preserve"> provided in Annex 2 </w:t>
      </w:r>
      <w:r w:rsidR="00553966">
        <w:fldChar w:fldCharType="begin"/>
      </w:r>
      <w:r w:rsidR="00553966">
        <w:instrText xml:space="preserve"> REF _Ref347497992 \n \h </w:instrText>
      </w:r>
      <w:r w:rsidR="00553966">
        <w:fldChar w:fldCharType="separate"/>
      </w:r>
      <w:r w:rsidR="00F308F3">
        <w:t>A2.2</w:t>
      </w:r>
      <w:r w:rsidR="00553966">
        <w:fldChar w:fldCharType="end"/>
      </w:r>
      <w:r w:rsidRPr="005F1500">
        <w:t>.</w:t>
      </w:r>
    </w:p>
    <w:p w:rsidR="00751AE9" w:rsidRPr="00BB415D" w:rsidRDefault="005F1500" w:rsidP="00751AE9">
      <w:pPr>
        <w:pStyle w:val="ECCParagraph"/>
      </w:pPr>
      <w:r w:rsidRPr="005F1500">
        <w:t>The frequency ranges used for estimating the necessary spectrum bandwidth are the 400 MHz and 700 MHz ranges. It is assumed that a wide area ne</w:t>
      </w:r>
      <w:r w:rsidR="004665C4">
        <w:t xml:space="preserve">twork would be deployed below 1 </w:t>
      </w:r>
      <w:r w:rsidRPr="005F1500">
        <w:t>GHz in order to reduce the number of necessary cell sites.</w:t>
      </w:r>
    </w:p>
    <w:p w:rsidR="00BE02E4" w:rsidRPr="00BB415D" w:rsidRDefault="00BE02E4" w:rsidP="00BE02E4">
      <w:pPr>
        <w:pStyle w:val="Heading2"/>
      </w:pPr>
      <w:bookmarkStart w:id="73" w:name="_Toc357678813"/>
      <w:r w:rsidRPr="00BB415D">
        <w:t xml:space="preserve">Methodology for the calculation of BB PPDR </w:t>
      </w:r>
      <w:r w:rsidR="000546B4" w:rsidRPr="00BB415D">
        <w:t xml:space="preserve">Wide area network </w:t>
      </w:r>
      <w:r w:rsidRPr="00BB415D">
        <w:t>spectrum requiremnents</w:t>
      </w:r>
      <w:bookmarkEnd w:id="73"/>
    </w:p>
    <w:p w:rsidR="007E0457" w:rsidRDefault="00BF09CF" w:rsidP="007E0457">
      <w:pPr>
        <w:pStyle w:val="ECCParagraph"/>
      </w:pPr>
      <w:r>
        <w:t xml:space="preserve">A brief description of the </w:t>
      </w:r>
      <w:r w:rsidRPr="007E0457">
        <w:t>methodolog</w:t>
      </w:r>
      <w:r w:rsidR="007E0457">
        <w:t>y</w:t>
      </w:r>
      <w:r>
        <w:t xml:space="preserve"> used for caluculation of spectrum requirements is presented below.</w:t>
      </w:r>
      <w:r w:rsidR="007E0457">
        <w:t xml:space="preserve"> </w:t>
      </w:r>
    </w:p>
    <w:p w:rsidR="00BF09CF" w:rsidRDefault="007E0457" w:rsidP="007E0457">
      <w:pPr>
        <w:pStyle w:val="ECCParagraph"/>
      </w:pPr>
      <w:r>
        <w:t xml:space="preserve">This methodology can be considered as an </w:t>
      </w:r>
      <w:r w:rsidRPr="00BA4A4C">
        <w:rPr>
          <w:i/>
        </w:rPr>
        <w:t>incident based approach</w:t>
      </w:r>
      <w:r>
        <w:t xml:space="preserve"> where traffic is summed over several separate incidents and background traffic is then added in order to define the total spectrum requirements.</w:t>
      </w:r>
    </w:p>
    <w:p w:rsidR="00CB4DF2" w:rsidRDefault="00CB4DF2" w:rsidP="00BA4A4C">
      <w:pPr>
        <w:pStyle w:val="Heading3"/>
        <w:keepLines w:val="0"/>
        <w:numPr>
          <w:ilvl w:val="2"/>
          <w:numId w:val="2"/>
        </w:numPr>
        <w:rPr>
          <w:rFonts w:cs="Arial"/>
        </w:rPr>
      </w:pPr>
      <w:bookmarkStart w:id="74" w:name="_Toc357678814"/>
      <w:r w:rsidRPr="00BF09CF">
        <w:rPr>
          <w:rFonts w:cs="Arial"/>
        </w:rPr>
        <w:t>Methodology for PP1</w:t>
      </w:r>
      <w:bookmarkEnd w:id="74"/>
    </w:p>
    <w:p w:rsidR="00BF09CF" w:rsidRPr="00BF09CF" w:rsidRDefault="00BF09CF" w:rsidP="00BF09CF">
      <w:pPr>
        <w:pStyle w:val="ECCParagraph"/>
      </w:pPr>
      <w:r>
        <w:t>The methodology used for PP1 scenarios consists of the following 5 steps:</w:t>
      </w:r>
    </w:p>
    <w:p w:rsidR="00CB4DF2" w:rsidRPr="00553966" w:rsidRDefault="005F1500" w:rsidP="00BF09CF">
      <w:pPr>
        <w:ind w:left="426"/>
      </w:pPr>
      <w:r w:rsidRPr="00553966">
        <w:rPr>
          <w:b/>
          <w:u w:val="single"/>
        </w:rPr>
        <w:t>Step 1</w:t>
      </w:r>
      <w:r w:rsidRPr="00553966">
        <w:rPr>
          <w:u w:val="single"/>
        </w:rPr>
        <w:t>:</w:t>
      </w:r>
      <w:r w:rsidRPr="00553966">
        <w:t xml:space="preserve"> Definitio</w:t>
      </w:r>
      <w:r w:rsidR="00553966">
        <w:t>n of the incidents (scenarios)</w:t>
      </w:r>
      <w:r w:rsidR="00BF09CF" w:rsidRPr="00BF09CF">
        <w:t xml:space="preserve"> </w:t>
      </w:r>
      <w:r w:rsidR="00BF09CF">
        <w:t>(section 5.3.1)</w:t>
      </w:r>
    </w:p>
    <w:p w:rsidR="00CB4DF2" w:rsidRPr="00553966" w:rsidRDefault="00CB4DF2" w:rsidP="00BF09CF">
      <w:pPr>
        <w:ind w:left="426"/>
      </w:pPr>
    </w:p>
    <w:p w:rsidR="00CB4DF2" w:rsidRPr="00553966" w:rsidRDefault="005F1500" w:rsidP="00BF09CF">
      <w:pPr>
        <w:ind w:left="426"/>
      </w:pPr>
      <w:r w:rsidRPr="00553966">
        <w:rPr>
          <w:b/>
          <w:u w:val="single"/>
        </w:rPr>
        <w:t>Step 2</w:t>
      </w:r>
      <w:r w:rsidRPr="00553966">
        <w:rPr>
          <w:u w:val="single"/>
        </w:rPr>
        <w:t>:</w:t>
      </w:r>
      <w:r w:rsidRPr="00553966">
        <w:t xml:space="preserve"> Estimate the total traffic requirement per incident including background traffic </w:t>
      </w:r>
      <w:r w:rsidR="00BF09CF">
        <w:t>(section 5.3.1)</w:t>
      </w:r>
    </w:p>
    <w:p w:rsidR="00CB4DF2" w:rsidRPr="00553966" w:rsidRDefault="00CB4DF2" w:rsidP="00BF09CF">
      <w:pPr>
        <w:ind w:left="426"/>
      </w:pPr>
    </w:p>
    <w:p w:rsidR="00CB4DF2" w:rsidRPr="00553966" w:rsidRDefault="005F1500" w:rsidP="00BF09CF">
      <w:pPr>
        <w:ind w:left="426"/>
      </w:pPr>
      <w:r w:rsidRPr="00553966">
        <w:rPr>
          <w:b/>
          <w:u w:val="single"/>
        </w:rPr>
        <w:t>Step 3</w:t>
      </w:r>
      <w:r w:rsidRPr="00553966">
        <w:rPr>
          <w:u w:val="single"/>
        </w:rPr>
        <w:t>:</w:t>
      </w:r>
      <w:r w:rsidRPr="00553966">
        <w:t xml:space="preserve"> Calculate the link budgets and cell size </w:t>
      </w:r>
      <w:r w:rsidR="00BF09CF">
        <w:t>(section 5.4.1)</w:t>
      </w:r>
    </w:p>
    <w:p w:rsidR="00CB4DF2" w:rsidRPr="00553966" w:rsidRDefault="00CB4DF2" w:rsidP="00BF09CF">
      <w:pPr>
        <w:ind w:left="426"/>
      </w:pPr>
    </w:p>
    <w:p w:rsidR="00CB4DF2" w:rsidRPr="00553966" w:rsidRDefault="005F1500" w:rsidP="00BF09CF">
      <w:pPr>
        <w:ind w:left="426"/>
      </w:pPr>
      <w:r w:rsidRPr="00553966">
        <w:rPr>
          <w:b/>
          <w:u w:val="single"/>
        </w:rPr>
        <w:t>Step 4</w:t>
      </w:r>
      <w:r w:rsidRPr="00553966">
        <w:rPr>
          <w:u w:val="single"/>
        </w:rPr>
        <w:t>:</w:t>
      </w:r>
      <w:r w:rsidRPr="00553966">
        <w:t xml:space="preserve"> Estimate the number of incidents that should be taken into account simultaneously per cell</w:t>
      </w:r>
      <w:r w:rsidR="00BF09CF" w:rsidRPr="00BF09CF">
        <w:t xml:space="preserve"> </w:t>
      </w:r>
      <w:r w:rsidR="00BF09CF">
        <w:t>(section 5.4.2)</w:t>
      </w:r>
    </w:p>
    <w:p w:rsidR="00CB4DF2" w:rsidRPr="00553966" w:rsidRDefault="00CB4DF2" w:rsidP="00BF09CF">
      <w:pPr>
        <w:ind w:left="426"/>
      </w:pPr>
    </w:p>
    <w:p w:rsidR="00682A83" w:rsidRPr="00553966" w:rsidRDefault="005F1500" w:rsidP="00B46BFB">
      <w:pPr>
        <w:ind w:left="426"/>
      </w:pPr>
      <w:r w:rsidRPr="00553966">
        <w:rPr>
          <w:b/>
          <w:u w:val="single"/>
        </w:rPr>
        <w:t>Step 5</w:t>
      </w:r>
      <w:r w:rsidRPr="00553966">
        <w:rPr>
          <w:u w:val="single"/>
        </w:rPr>
        <w:t>:</w:t>
      </w:r>
      <w:r w:rsidRPr="00553966">
        <w:t xml:space="preserve"> Estimate the total spectrum requirement based on assumptions on number of incidents per cell, location of incidents within a cell and spectrum efficiency per incident</w:t>
      </w:r>
      <w:r w:rsidR="00543C9F">
        <w:t xml:space="preserve"> </w:t>
      </w:r>
      <w:r w:rsidR="00BF09CF">
        <w:t>(section 5.4.3)</w:t>
      </w:r>
      <w:r w:rsidR="00682A83" w:rsidRPr="00553966">
        <w:t>.</w:t>
      </w:r>
    </w:p>
    <w:p w:rsidR="00CB4DF2" w:rsidRPr="00BF09CF" w:rsidRDefault="005F1500" w:rsidP="00BA4A4C">
      <w:pPr>
        <w:pStyle w:val="Heading3"/>
        <w:keepLines w:val="0"/>
        <w:numPr>
          <w:ilvl w:val="2"/>
          <w:numId w:val="2"/>
        </w:numPr>
        <w:rPr>
          <w:rFonts w:cs="Arial"/>
        </w:rPr>
      </w:pPr>
      <w:bookmarkStart w:id="75" w:name="_Toc357678815"/>
      <w:r w:rsidRPr="00BF09CF">
        <w:rPr>
          <w:rFonts w:cs="Arial"/>
        </w:rPr>
        <w:t>Methodology for PP2</w:t>
      </w:r>
      <w:bookmarkEnd w:id="75"/>
    </w:p>
    <w:p w:rsidR="00BF09CF" w:rsidRDefault="00BF09CF" w:rsidP="00BA4A4C">
      <w:pPr>
        <w:pStyle w:val="ECCParagraph"/>
      </w:pPr>
      <w:r>
        <w:t>The methodology used for PP2 scenarios consists of the following 3 steps:</w:t>
      </w:r>
    </w:p>
    <w:p w:rsidR="00CB4DF2" w:rsidRPr="00553966" w:rsidRDefault="00CB4DF2" w:rsidP="00BF09CF">
      <w:pPr>
        <w:ind w:left="426"/>
        <w:rPr>
          <w:u w:val="single"/>
        </w:rPr>
      </w:pPr>
      <w:r w:rsidRPr="00553966">
        <w:rPr>
          <w:b/>
          <w:u w:val="single"/>
        </w:rPr>
        <w:t>Step 1</w:t>
      </w:r>
      <w:r w:rsidRPr="00553966">
        <w:rPr>
          <w:u w:val="single"/>
        </w:rPr>
        <w:t>:</w:t>
      </w:r>
      <w:r w:rsidRPr="00553966">
        <w:t xml:space="preserve"> Definition of the PP2 scenario</w:t>
      </w:r>
      <w:r w:rsidR="00D8688F" w:rsidRPr="00553966">
        <w:t>s</w:t>
      </w:r>
      <w:r w:rsidRPr="00553966">
        <w:t xml:space="preserve"> </w:t>
      </w:r>
      <w:r w:rsidR="00BF09CF">
        <w:t>(section 5.3.2)</w:t>
      </w:r>
    </w:p>
    <w:p w:rsidR="00CB4DF2" w:rsidRPr="00553966" w:rsidRDefault="00CB4DF2" w:rsidP="00BF09CF">
      <w:pPr>
        <w:ind w:left="426"/>
        <w:rPr>
          <w:u w:val="single"/>
        </w:rPr>
      </w:pPr>
    </w:p>
    <w:p w:rsidR="00CB4DF2" w:rsidRPr="00553966" w:rsidRDefault="005F1500" w:rsidP="00BF09CF">
      <w:pPr>
        <w:ind w:left="426"/>
        <w:rPr>
          <w:u w:val="single"/>
        </w:rPr>
      </w:pPr>
      <w:r w:rsidRPr="00553966">
        <w:rPr>
          <w:b/>
          <w:u w:val="single"/>
        </w:rPr>
        <w:t>Step 2</w:t>
      </w:r>
      <w:r w:rsidRPr="00553966">
        <w:rPr>
          <w:u w:val="single"/>
        </w:rPr>
        <w:t>:</w:t>
      </w:r>
      <w:r w:rsidRPr="00553966">
        <w:t xml:space="preserve"> Estimate of the PP2 scenarios traffic </w:t>
      </w:r>
      <w:r w:rsidR="00BF09CF">
        <w:t>(section 5.3.2)</w:t>
      </w:r>
    </w:p>
    <w:p w:rsidR="00CB4DF2" w:rsidRPr="00553966" w:rsidRDefault="00CB4DF2" w:rsidP="00BF09CF">
      <w:pPr>
        <w:ind w:left="426"/>
        <w:rPr>
          <w:u w:val="single"/>
        </w:rPr>
      </w:pPr>
    </w:p>
    <w:p w:rsidR="00CB4DF2" w:rsidRPr="00BB415D" w:rsidRDefault="005F1500" w:rsidP="00BF09CF">
      <w:pPr>
        <w:ind w:left="426"/>
      </w:pPr>
      <w:r w:rsidRPr="00553966">
        <w:rPr>
          <w:b/>
          <w:u w:val="single"/>
        </w:rPr>
        <w:t>Step 3</w:t>
      </w:r>
      <w:r w:rsidRPr="00553966">
        <w:rPr>
          <w:u w:val="single"/>
        </w:rPr>
        <w:t>:</w:t>
      </w:r>
      <w:r w:rsidRPr="00553966">
        <w:t xml:space="preserve"> Estimate the total spectrum requirement based on assumptions on location of users within the cell</w:t>
      </w:r>
      <w:r w:rsidR="00682A83" w:rsidRPr="00553966">
        <w:t xml:space="preserve"> and spectral efficiency [§6.5].</w:t>
      </w:r>
    </w:p>
    <w:p w:rsidR="00BE02E4" w:rsidRPr="00BB415D" w:rsidRDefault="00CB4DF2" w:rsidP="00B46BFB">
      <w:pPr>
        <w:pStyle w:val="Heading2"/>
      </w:pPr>
      <w:bookmarkStart w:id="76" w:name="_Toc357678816"/>
      <w:r w:rsidRPr="00BB415D">
        <w:t xml:space="preserve">Analysis of </w:t>
      </w:r>
      <w:r w:rsidR="000546B4" w:rsidRPr="00BB415D">
        <w:t>typical</w:t>
      </w:r>
      <w:r w:rsidR="00BE02E4" w:rsidRPr="00BB415D">
        <w:t xml:space="preserve"> mission critical operational scenarios</w:t>
      </w:r>
      <w:r w:rsidR="000546B4" w:rsidRPr="00BB415D">
        <w:t xml:space="preserve"> involving extensive</w:t>
      </w:r>
      <w:r w:rsidR="00BE02E4" w:rsidRPr="00BB415D">
        <w:t xml:space="preserve"> usage of BB PPDR applications</w:t>
      </w:r>
      <w:bookmarkEnd w:id="76"/>
    </w:p>
    <w:p w:rsidR="00CB4DF2" w:rsidRPr="00682A83" w:rsidRDefault="00CB4DF2" w:rsidP="00B46BFB">
      <w:pPr>
        <w:pStyle w:val="Heading3"/>
        <w:keepLines w:val="0"/>
        <w:numPr>
          <w:ilvl w:val="2"/>
          <w:numId w:val="2"/>
        </w:numPr>
        <w:rPr>
          <w:rFonts w:cs="Arial"/>
        </w:rPr>
      </w:pPr>
      <w:bookmarkStart w:id="77" w:name="_Toc357678817"/>
      <w:r w:rsidRPr="00682A83">
        <w:rPr>
          <w:rFonts w:cs="Arial"/>
        </w:rPr>
        <w:t>PP1 scenarios</w:t>
      </w:r>
      <w:bookmarkEnd w:id="77"/>
    </w:p>
    <w:p w:rsidR="00CB4DF2" w:rsidRPr="00BB415D" w:rsidRDefault="005F1500" w:rsidP="00B46BFB">
      <w:pPr>
        <w:pStyle w:val="ECCParagraph"/>
        <w:keepNext/>
        <w:spacing w:after="120"/>
      </w:pPr>
      <w:r w:rsidRPr="00BE33BC">
        <w:t xml:space="preserve">For PP1 type of operations two scenarios were identified </w:t>
      </w:r>
      <w:r w:rsidR="005F6F21" w:rsidRPr="00BE33BC">
        <w:t xml:space="preserve">based on the </w:t>
      </w:r>
      <w:r w:rsidRPr="00BE33BC">
        <w:t xml:space="preserve">input from </w:t>
      </w:r>
      <w:r w:rsidR="005F6F21" w:rsidRPr="00BE33BC">
        <w:t>LEWP/</w:t>
      </w:r>
      <w:r w:rsidRPr="00BE33BC">
        <w:t>RCEG</w:t>
      </w:r>
      <w:r w:rsidR="00B46BFB">
        <w:t xml:space="preserve"> </w:t>
      </w:r>
      <w:r w:rsidR="00BE33BC" w:rsidRPr="00BE33BC">
        <w:t>(</w:t>
      </w:r>
      <w:r w:rsidRPr="00BE33BC">
        <w:t xml:space="preserve">see Annex </w:t>
      </w:r>
      <w:r w:rsidR="008273C6">
        <w:fldChar w:fldCharType="begin"/>
      </w:r>
      <w:r w:rsidR="008273C6">
        <w:instrText xml:space="preserve"> REF _Ref347506956 \n \h </w:instrText>
      </w:r>
      <w:r w:rsidR="008273C6">
        <w:fldChar w:fldCharType="separate"/>
      </w:r>
      <w:r w:rsidR="00F308F3">
        <w:t>A2.1.1</w:t>
      </w:r>
      <w:r w:rsidR="008273C6">
        <w:fldChar w:fldCharType="end"/>
      </w:r>
      <w:r w:rsidR="00BE33BC">
        <w:t xml:space="preserve"> for details</w:t>
      </w:r>
      <w:r w:rsidRPr="00BE33BC">
        <w:t>):</w:t>
      </w:r>
      <w:r w:rsidRPr="005F1500">
        <w:t xml:space="preserve"> </w:t>
      </w:r>
    </w:p>
    <w:p w:rsidR="00CB4DF2" w:rsidRPr="00BB415D" w:rsidRDefault="005F1500" w:rsidP="00F94702">
      <w:pPr>
        <w:pStyle w:val="ListParagraph"/>
        <w:numPr>
          <w:ilvl w:val="0"/>
          <w:numId w:val="15"/>
        </w:numPr>
        <w:spacing w:line="276" w:lineRule="auto"/>
      </w:pPr>
      <w:r w:rsidRPr="005F1500">
        <w:t>road accident</w:t>
      </w:r>
    </w:p>
    <w:p w:rsidR="002157DD" w:rsidRPr="00BB415D" w:rsidRDefault="00BE33BC" w:rsidP="00F94702">
      <w:pPr>
        <w:pStyle w:val="ListParagraph"/>
        <w:numPr>
          <w:ilvl w:val="0"/>
          <w:numId w:val="15"/>
        </w:numPr>
        <w:spacing w:line="276" w:lineRule="auto"/>
      </w:pPr>
      <w:r>
        <w:t xml:space="preserve">“traffic stop” </w:t>
      </w:r>
      <w:r w:rsidR="002157DD">
        <w:t>police operation.</w:t>
      </w:r>
    </w:p>
    <w:p w:rsidR="00CB4DF2" w:rsidRPr="00BB415D" w:rsidRDefault="005F1500" w:rsidP="002157DD">
      <w:pPr>
        <w:pStyle w:val="Heading4"/>
        <w:keepNext/>
      </w:pPr>
      <w:bookmarkStart w:id="78" w:name="_Toc357678818"/>
      <w:r w:rsidRPr="005F1500">
        <w:t>Road accident</w:t>
      </w:r>
      <w:bookmarkEnd w:id="78"/>
    </w:p>
    <w:p w:rsidR="00CB4DF2" w:rsidRPr="00BB415D" w:rsidRDefault="005F1500" w:rsidP="002157DD">
      <w:pPr>
        <w:pStyle w:val="ECCParagraph"/>
        <w:keepNext/>
      </w:pPr>
      <w:bookmarkStart w:id="79" w:name="OLE_LINK1"/>
      <w:bookmarkStart w:id="80" w:name="OLE_LINK2"/>
      <w:r w:rsidRPr="005F1500">
        <w:t>Based on the detailed description of the incident, the following communication requirements were defined:</w:t>
      </w:r>
    </w:p>
    <w:bookmarkEnd w:id="79"/>
    <w:bookmarkEnd w:id="80"/>
    <w:p w:rsidR="00CB4DF2" w:rsidRPr="00BB415D" w:rsidRDefault="00B3436C" w:rsidP="00F94702">
      <w:pPr>
        <w:pStyle w:val="ListParagraph"/>
        <w:numPr>
          <w:ilvl w:val="0"/>
          <w:numId w:val="18"/>
        </w:numPr>
      </w:pPr>
      <w:r>
        <w:t>a</w:t>
      </w:r>
      <w:r w:rsidR="005F1500" w:rsidRPr="005F1500">
        <w:t>ll information about the car crash is communicated to emergency and medical services (location, pictures).</w:t>
      </w:r>
    </w:p>
    <w:p w:rsidR="00CB4DF2" w:rsidRPr="00BB415D" w:rsidRDefault="005F1500" w:rsidP="00F94702">
      <w:pPr>
        <w:pStyle w:val="ListParagraph"/>
        <w:numPr>
          <w:ilvl w:val="0"/>
          <w:numId w:val="17"/>
        </w:numPr>
      </w:pPr>
      <w:r w:rsidRPr="005F1500">
        <w:t xml:space="preserve">mages to helicopter, (NB two types of AGA, low flying helicopters may use terrestrial networks), DL video link to helicopter. </w:t>
      </w:r>
    </w:p>
    <w:p w:rsidR="00CB4DF2" w:rsidRPr="00BB415D" w:rsidRDefault="005F1500" w:rsidP="00F94702">
      <w:pPr>
        <w:pStyle w:val="ListParagraph"/>
        <w:numPr>
          <w:ilvl w:val="0"/>
          <w:numId w:val="17"/>
        </w:numPr>
      </w:pPr>
      <w:r w:rsidRPr="005F1500">
        <w:t xml:space="preserve">patient information sent to control room, then sent to ambulance </w:t>
      </w:r>
    </w:p>
    <w:p w:rsidR="00CB4DF2" w:rsidRPr="00BB415D" w:rsidRDefault="005F1500" w:rsidP="00F94702">
      <w:pPr>
        <w:pStyle w:val="ListParagraph"/>
        <w:numPr>
          <w:ilvl w:val="0"/>
          <w:numId w:val="17"/>
        </w:numPr>
      </w:pPr>
      <w:r w:rsidRPr="005F1500">
        <w:t>video to hospital of patient on accident site (768 kb</w:t>
      </w:r>
      <w:r w:rsidR="004665C4">
        <w:t>p</w:t>
      </w:r>
      <w:r w:rsidRPr="005F1500">
        <w:t>s UL)</w:t>
      </w:r>
      <w:r w:rsidR="002157DD">
        <w:t>.</w:t>
      </w:r>
    </w:p>
    <w:p w:rsidR="00CB4DF2" w:rsidRPr="00BB415D" w:rsidRDefault="00CB4DF2" w:rsidP="00CB4DF2"/>
    <w:p w:rsidR="00CB4DF2" w:rsidRDefault="005F1500" w:rsidP="001D7CA5">
      <w:pPr>
        <w:pStyle w:val="ECCParagraph"/>
      </w:pPr>
      <w:r w:rsidRPr="005F1500">
        <w:t>Peak use: 1 video (768 kb</w:t>
      </w:r>
      <w:r w:rsidR="004665C4">
        <w:t>p</w:t>
      </w:r>
      <w:r w:rsidRPr="005F1500">
        <w:t>s UL+DL) + data transfer (UL+DL) (approx. 512 kb</w:t>
      </w:r>
      <w:r w:rsidR="004665C4">
        <w:t>p</w:t>
      </w:r>
      <w:r w:rsidRPr="005F1500">
        <w:t>s, voice is provided with TETRA like networks), values based on the matrix (which provides details)</w:t>
      </w:r>
      <w:r w:rsidR="00682A83">
        <w:t>.</w:t>
      </w:r>
    </w:p>
    <w:p w:rsidR="00CB5B19" w:rsidRPr="00D96E64" w:rsidRDefault="00CB5B19" w:rsidP="002157DD">
      <w:pPr>
        <w:pStyle w:val="ECCTabletitle"/>
      </w:pPr>
    </w:p>
    <w:tbl>
      <w:tblPr>
        <w:tblW w:w="0" w:type="auto"/>
        <w:tblInd w:w="25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6"/>
        <w:gridCol w:w="2694"/>
      </w:tblGrid>
      <w:tr w:rsidR="00D96E64" w:rsidRPr="00D96E64" w:rsidTr="006D11CB">
        <w:trPr>
          <w:tblHeader/>
        </w:trPr>
        <w:tc>
          <w:tcPr>
            <w:tcW w:w="2126" w:type="dxa"/>
            <w:tcBorders>
              <w:right w:val="single" w:sz="8" w:space="0" w:color="FFFFFF"/>
            </w:tcBorders>
            <w:shd w:val="clear" w:color="auto" w:fill="D2232A"/>
          </w:tcPr>
          <w:p w:rsidR="00D96E64" w:rsidRPr="00D96E64" w:rsidRDefault="00D96E64" w:rsidP="00D96E64">
            <w:pPr>
              <w:spacing w:before="60" w:after="60"/>
              <w:jc w:val="center"/>
              <w:rPr>
                <w:b/>
                <w:color w:val="FFFFFF" w:themeColor="background1"/>
              </w:rPr>
            </w:pPr>
            <w:r w:rsidRPr="00D96E64">
              <w:rPr>
                <w:b/>
                <w:color w:val="FFFFFF" w:themeColor="background1"/>
              </w:rPr>
              <w:t>Road accident</w:t>
            </w:r>
          </w:p>
        </w:tc>
        <w:tc>
          <w:tcPr>
            <w:tcW w:w="2694" w:type="dxa"/>
            <w:tcBorders>
              <w:left w:val="single" w:sz="8" w:space="0" w:color="FFFFFF"/>
            </w:tcBorders>
            <w:shd w:val="clear" w:color="auto" w:fill="D2232A"/>
          </w:tcPr>
          <w:p w:rsidR="00D96E64" w:rsidRPr="00D96E64" w:rsidRDefault="00D96E64" w:rsidP="00D96E64">
            <w:pPr>
              <w:spacing w:before="60" w:after="60"/>
              <w:jc w:val="center"/>
              <w:rPr>
                <w:b/>
                <w:color w:val="FFFFFF" w:themeColor="background1"/>
              </w:rPr>
            </w:pPr>
            <w:r w:rsidRPr="00D96E64">
              <w:rPr>
                <w:b/>
                <w:color w:val="FFFFFF" w:themeColor="background1"/>
              </w:rPr>
              <w:t>Peak WAN traffic</w:t>
            </w:r>
            <w:r w:rsidR="004665C4">
              <w:rPr>
                <w:b/>
                <w:color w:val="FFFFFF" w:themeColor="background1"/>
              </w:rPr>
              <w:t xml:space="preserve"> (kbps)</w:t>
            </w:r>
          </w:p>
        </w:tc>
      </w:tr>
      <w:tr w:rsidR="00D96E64" w:rsidTr="006D11CB">
        <w:tc>
          <w:tcPr>
            <w:tcW w:w="2126" w:type="dxa"/>
          </w:tcPr>
          <w:p w:rsidR="00D96E64" w:rsidRPr="00BB415D" w:rsidRDefault="00D96E64" w:rsidP="006A4551">
            <w:r w:rsidRPr="005F1500">
              <w:t>UL</w:t>
            </w:r>
          </w:p>
        </w:tc>
        <w:tc>
          <w:tcPr>
            <w:tcW w:w="2694" w:type="dxa"/>
          </w:tcPr>
          <w:p w:rsidR="00D96E64" w:rsidRPr="00BB415D" w:rsidRDefault="00D96E64">
            <w:r w:rsidRPr="005F1500">
              <w:t xml:space="preserve">1300 </w:t>
            </w:r>
          </w:p>
        </w:tc>
      </w:tr>
      <w:tr w:rsidR="00D96E64" w:rsidTr="006D11CB">
        <w:tc>
          <w:tcPr>
            <w:tcW w:w="2126" w:type="dxa"/>
          </w:tcPr>
          <w:p w:rsidR="00D96E64" w:rsidRPr="00BB415D" w:rsidRDefault="00D96E64" w:rsidP="006A4551">
            <w:r w:rsidRPr="005F1500">
              <w:t>DL</w:t>
            </w:r>
          </w:p>
        </w:tc>
        <w:tc>
          <w:tcPr>
            <w:tcW w:w="2694" w:type="dxa"/>
          </w:tcPr>
          <w:p w:rsidR="00D96E64" w:rsidRPr="00BB415D" w:rsidRDefault="00D96E64">
            <w:r w:rsidRPr="005F1500">
              <w:t xml:space="preserve">1300 </w:t>
            </w:r>
          </w:p>
        </w:tc>
      </w:tr>
    </w:tbl>
    <w:p w:rsidR="00CB5B19" w:rsidRPr="00BB415D" w:rsidRDefault="00CB5B19" w:rsidP="00CB4DF2"/>
    <w:p w:rsidR="00CB4DF2" w:rsidRPr="00BB415D" w:rsidRDefault="005F1500" w:rsidP="00CB4DF2">
      <w:pPr>
        <w:pStyle w:val="ECCParagraph"/>
      </w:pPr>
      <w:r w:rsidRPr="005F1500">
        <w:t>Traffic may be real time (video) or non-real time (for some data transfer).</w:t>
      </w:r>
    </w:p>
    <w:p w:rsidR="00CB4DF2" w:rsidRPr="00BB415D" w:rsidRDefault="00903395" w:rsidP="0037634D">
      <w:pPr>
        <w:pStyle w:val="Heading4"/>
      </w:pPr>
      <w:bookmarkStart w:id="81" w:name="_Toc357678819"/>
      <w:r>
        <w:t>”T</w:t>
      </w:r>
      <w:r w:rsidR="00CB4DF2" w:rsidRPr="00BB415D">
        <w:t>raffic stop</w:t>
      </w:r>
      <w:r>
        <w:t>”</w:t>
      </w:r>
      <w:r w:rsidR="00CB4DF2" w:rsidRPr="00BB415D">
        <w:t xml:space="preserve"> </w:t>
      </w:r>
      <w:r w:rsidR="00BE33BC">
        <w:t>police operation</w:t>
      </w:r>
      <w:bookmarkEnd w:id="81"/>
    </w:p>
    <w:p w:rsidR="00CB4DF2" w:rsidRPr="00BB415D" w:rsidRDefault="00CB4DF2" w:rsidP="001D7CA5">
      <w:pPr>
        <w:pStyle w:val="ECCParagraph"/>
      </w:pPr>
      <w:r w:rsidRPr="00BB415D">
        <w:t>Based on the detailed description of the incident, the following communication requirements were defined:</w:t>
      </w:r>
    </w:p>
    <w:p w:rsidR="00CB4DF2" w:rsidRPr="00BB415D" w:rsidRDefault="00CB4DF2" w:rsidP="00F94702">
      <w:pPr>
        <w:pStyle w:val="ListParagraph"/>
        <w:numPr>
          <w:ilvl w:val="0"/>
          <w:numId w:val="16"/>
        </w:numPr>
      </w:pPr>
      <w:r w:rsidRPr="00BB415D">
        <w:t>video to control room (camera of patrol vehicle) and database query (license plate)</w:t>
      </w:r>
    </w:p>
    <w:p w:rsidR="00CB4DF2" w:rsidRPr="00BB415D" w:rsidRDefault="00CB4DF2" w:rsidP="00F94702">
      <w:pPr>
        <w:pStyle w:val="ListParagraph"/>
        <w:numPr>
          <w:ilvl w:val="0"/>
          <w:numId w:val="16"/>
        </w:numPr>
      </w:pPr>
      <w:r w:rsidRPr="00BB415D">
        <w:t>video feed available on demand (uplink to control room and downlink</w:t>
      </w:r>
      <w:r w:rsidR="005F1500" w:rsidRPr="005F1500">
        <w:t xml:space="preserve"> to backup vehicle near site)</w:t>
      </w:r>
    </w:p>
    <w:p w:rsidR="00CB4DF2" w:rsidRPr="00BB415D" w:rsidRDefault="005F1500" w:rsidP="00F94702">
      <w:pPr>
        <w:pStyle w:val="ListParagraph"/>
        <w:numPr>
          <w:ilvl w:val="0"/>
          <w:numId w:val="16"/>
        </w:numPr>
      </w:pPr>
      <w:r w:rsidRPr="005F1500">
        <w:t>access database (return with i</w:t>
      </w:r>
      <w:r w:rsidR="002157DD">
        <w:t>nformation and possible photo).</w:t>
      </w:r>
    </w:p>
    <w:p w:rsidR="00CB4DF2" w:rsidRPr="00BB415D" w:rsidRDefault="00CB4DF2" w:rsidP="00CB4DF2"/>
    <w:p w:rsidR="00CB4DF2" w:rsidRDefault="005F1500" w:rsidP="00CB4DF2">
      <w:r w:rsidRPr="005F1500">
        <w:t>Peak use: 1 video (768 kb</w:t>
      </w:r>
      <w:r w:rsidR="004665C4">
        <w:t>p</w:t>
      </w:r>
      <w:r w:rsidRPr="005F1500">
        <w:t>s UL+DL) + database access (UL+DL) (approx. 512 kb</w:t>
      </w:r>
      <w:r w:rsidR="004665C4">
        <w:t>p</w:t>
      </w:r>
      <w:r w:rsidRPr="005F1500">
        <w:t>s)</w:t>
      </w:r>
    </w:p>
    <w:p w:rsidR="00CB5B19" w:rsidRDefault="00CB5B19" w:rsidP="002157DD">
      <w:pPr>
        <w:pStyle w:val="ECCTabletitle"/>
      </w:pPr>
    </w:p>
    <w:tbl>
      <w:tblPr>
        <w:tblW w:w="0" w:type="auto"/>
        <w:tblInd w:w="25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6"/>
        <w:gridCol w:w="2694"/>
      </w:tblGrid>
      <w:tr w:rsidR="00D96E64" w:rsidRPr="00FE1795" w:rsidTr="006D11CB">
        <w:trPr>
          <w:tblHeader/>
        </w:trPr>
        <w:tc>
          <w:tcPr>
            <w:tcW w:w="2126" w:type="dxa"/>
            <w:tcBorders>
              <w:right w:val="single" w:sz="8" w:space="0" w:color="FFFFFF"/>
            </w:tcBorders>
            <w:shd w:val="clear" w:color="auto" w:fill="D2232A"/>
          </w:tcPr>
          <w:p w:rsidR="00D96E64" w:rsidRPr="00D96E64" w:rsidRDefault="00D96E64" w:rsidP="00D96E64">
            <w:pPr>
              <w:spacing w:before="60" w:after="60"/>
              <w:jc w:val="center"/>
              <w:rPr>
                <w:b/>
                <w:color w:val="FFFFFF" w:themeColor="background1"/>
              </w:rPr>
            </w:pPr>
            <w:r w:rsidRPr="00D96E64">
              <w:rPr>
                <w:b/>
                <w:color w:val="FFFFFF" w:themeColor="background1"/>
              </w:rPr>
              <w:t>Traffic stop</w:t>
            </w:r>
          </w:p>
        </w:tc>
        <w:tc>
          <w:tcPr>
            <w:tcW w:w="2694" w:type="dxa"/>
            <w:tcBorders>
              <w:left w:val="single" w:sz="8" w:space="0" w:color="FFFFFF"/>
            </w:tcBorders>
            <w:shd w:val="clear" w:color="auto" w:fill="D2232A"/>
          </w:tcPr>
          <w:p w:rsidR="00D96E64" w:rsidRPr="00D96E64" w:rsidRDefault="00D96E64" w:rsidP="00D96E64">
            <w:pPr>
              <w:spacing w:before="60" w:after="60"/>
              <w:jc w:val="center"/>
              <w:rPr>
                <w:b/>
                <w:color w:val="FFFFFF" w:themeColor="background1"/>
              </w:rPr>
            </w:pPr>
            <w:r w:rsidRPr="00D96E64">
              <w:rPr>
                <w:b/>
                <w:color w:val="FFFFFF" w:themeColor="background1"/>
              </w:rPr>
              <w:t>Peak WAN traffic</w:t>
            </w:r>
            <w:r w:rsidR="004665C4">
              <w:rPr>
                <w:b/>
                <w:color w:val="FFFFFF" w:themeColor="background1"/>
              </w:rPr>
              <w:t xml:space="preserve"> (kbps)</w:t>
            </w:r>
          </w:p>
        </w:tc>
      </w:tr>
      <w:tr w:rsidR="00D96E64" w:rsidTr="006D11CB">
        <w:tc>
          <w:tcPr>
            <w:tcW w:w="2126" w:type="dxa"/>
          </w:tcPr>
          <w:p w:rsidR="00D96E64" w:rsidRPr="00BB415D" w:rsidRDefault="00D96E64" w:rsidP="006A4551">
            <w:r w:rsidRPr="005F1500">
              <w:t>UL</w:t>
            </w:r>
          </w:p>
        </w:tc>
        <w:tc>
          <w:tcPr>
            <w:tcW w:w="2694" w:type="dxa"/>
          </w:tcPr>
          <w:p w:rsidR="00D96E64" w:rsidRPr="00BB415D" w:rsidRDefault="00D96E64">
            <w:r w:rsidRPr="005F1500">
              <w:t xml:space="preserve">1300 </w:t>
            </w:r>
          </w:p>
        </w:tc>
      </w:tr>
      <w:tr w:rsidR="00D96E64" w:rsidRPr="0052738E" w:rsidTr="006D11CB">
        <w:tc>
          <w:tcPr>
            <w:tcW w:w="2126" w:type="dxa"/>
          </w:tcPr>
          <w:p w:rsidR="00D96E64" w:rsidRPr="00BB415D" w:rsidRDefault="00D96E64" w:rsidP="006A4551">
            <w:r w:rsidRPr="005F1500">
              <w:t>DL</w:t>
            </w:r>
          </w:p>
        </w:tc>
        <w:tc>
          <w:tcPr>
            <w:tcW w:w="2694" w:type="dxa"/>
          </w:tcPr>
          <w:p w:rsidR="00D96E64" w:rsidRPr="00BB415D" w:rsidRDefault="00D96E64">
            <w:r w:rsidRPr="005F1500">
              <w:t xml:space="preserve">1300 </w:t>
            </w:r>
          </w:p>
        </w:tc>
      </w:tr>
    </w:tbl>
    <w:p w:rsidR="00CB5B19" w:rsidRDefault="00CB5B19" w:rsidP="00CB4DF2"/>
    <w:p w:rsidR="00124E5A" w:rsidRPr="00BB415D" w:rsidRDefault="00124E5A" w:rsidP="0037634D">
      <w:pPr>
        <w:pStyle w:val="Heading4"/>
      </w:pPr>
      <w:bookmarkStart w:id="82" w:name="_Ref347504440"/>
      <w:bookmarkStart w:id="83" w:name="_Ref347504501"/>
      <w:bookmarkStart w:id="84" w:name="_Ref347504522"/>
      <w:bookmarkStart w:id="85" w:name="_Toc357678820"/>
      <w:r w:rsidRPr="00BB415D">
        <w:t>Background traffic</w:t>
      </w:r>
      <w:bookmarkEnd w:id="82"/>
      <w:bookmarkEnd w:id="83"/>
      <w:bookmarkEnd w:id="84"/>
      <w:bookmarkEnd w:id="85"/>
    </w:p>
    <w:p w:rsidR="00124E5A" w:rsidRPr="00BB415D" w:rsidRDefault="00124E5A" w:rsidP="00B3436C">
      <w:pPr>
        <w:pStyle w:val="ECCParagraph"/>
      </w:pPr>
      <w:r w:rsidRPr="00BB415D">
        <w:t>The applications and their data rates averages are taken from the applications matrix. The data averages correspond to users that will not be transmitting all the time (for example a 324 kb</w:t>
      </w:r>
      <w:r w:rsidR="004665C4">
        <w:t>p</w:t>
      </w:r>
      <w:r w:rsidRPr="00BB415D">
        <w:t>s fixed video feed will transmit on average 64 kb</w:t>
      </w:r>
      <w:r w:rsidR="004665C4">
        <w:t>p</w:t>
      </w:r>
      <w:r w:rsidRPr="00BB415D">
        <w:t xml:space="preserve">s). </w:t>
      </w:r>
    </w:p>
    <w:p w:rsidR="00124E5A" w:rsidRPr="00BB415D" w:rsidRDefault="00124E5A" w:rsidP="001D7CA5">
      <w:pPr>
        <w:pStyle w:val="ECCParagraph"/>
      </w:pPr>
      <w:r w:rsidRPr="00BB415D">
        <w:t xml:space="preserve">The quality video feeds are considered to be used only for the incident scenarios, so they have not been kept for the background communications. </w:t>
      </w:r>
    </w:p>
    <w:p w:rsidR="00124E5A" w:rsidRPr="00BB415D" w:rsidRDefault="005F1500" w:rsidP="00B3436C">
      <w:pPr>
        <w:pStyle w:val="ECCParagraph"/>
      </w:pPr>
      <w:r w:rsidRPr="005F1500">
        <w:t xml:space="preserve">The number of simultaneous applications has been chosen independently of the size of the cell (which is an approximation); the consequence is that the results do not depend on the frequency band considered. </w:t>
      </w:r>
    </w:p>
    <w:p w:rsidR="00124E5A" w:rsidRPr="00BA4A4C" w:rsidRDefault="005F1500" w:rsidP="00124E5A">
      <w:pPr>
        <w:rPr>
          <w:i/>
        </w:rPr>
      </w:pPr>
      <w:r w:rsidRPr="00BA4A4C">
        <w:rPr>
          <w:i/>
        </w:rPr>
        <w:t>Uplink traffic</w:t>
      </w:r>
    </w:p>
    <w:p w:rsidR="00124E5A" w:rsidRPr="00BB415D" w:rsidRDefault="00124E5A" w:rsidP="00124E5A"/>
    <w:p w:rsidR="007B5EC7" w:rsidRDefault="005F1500" w:rsidP="001D7CA5">
      <w:pPr>
        <w:pStyle w:val="ECCParagraph"/>
      </w:pPr>
      <w:r w:rsidRPr="005F1500">
        <w:t>The assumption made in the matrix is that there is one low quality feed at cell edge, the rest is considered to be at average spectral efficiency.</w:t>
      </w:r>
    </w:p>
    <w:p w:rsidR="00124E5A" w:rsidRPr="00BB415D" w:rsidRDefault="00124E5A" w:rsidP="002157DD">
      <w:pPr>
        <w:pStyle w:val="ECCTabletitle"/>
      </w:pPr>
      <w:bookmarkStart w:id="86" w:name="_Ref3475097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984"/>
        <w:gridCol w:w="2835"/>
        <w:gridCol w:w="1843"/>
      </w:tblGrid>
      <w:tr w:rsidR="007B5EC7" w:rsidRPr="007B5EC7" w:rsidTr="00CE11DE">
        <w:tc>
          <w:tcPr>
            <w:tcW w:w="2802" w:type="dxa"/>
            <w:tcBorders>
              <w:top w:val="single" w:sz="4" w:space="0" w:color="FFFFFF" w:themeColor="background1"/>
              <w:left w:val="single" w:sz="4" w:space="0" w:color="FFFFFF" w:themeColor="background1"/>
              <w:bottom w:val="nil"/>
              <w:right w:val="single" w:sz="4" w:space="0" w:color="FFFFFF" w:themeColor="background1"/>
            </w:tcBorders>
            <w:shd w:val="clear" w:color="auto" w:fill="C00000"/>
          </w:tcPr>
          <w:bookmarkEnd w:id="86"/>
          <w:p w:rsidR="007B5EC7" w:rsidRPr="007B5EC7" w:rsidRDefault="007B5EC7" w:rsidP="00D96E64">
            <w:pPr>
              <w:spacing w:before="60" w:after="60"/>
              <w:jc w:val="center"/>
              <w:rPr>
                <w:b/>
              </w:rPr>
            </w:pPr>
            <w:r w:rsidRPr="007B5EC7">
              <w:rPr>
                <w:b/>
              </w:rPr>
              <w:t>Application</w:t>
            </w:r>
          </w:p>
        </w:tc>
        <w:tc>
          <w:tcPr>
            <w:tcW w:w="1984" w:type="dxa"/>
            <w:tcBorders>
              <w:top w:val="single" w:sz="4" w:space="0" w:color="FFFFFF" w:themeColor="background1"/>
              <w:left w:val="single" w:sz="4" w:space="0" w:color="FFFFFF" w:themeColor="background1"/>
              <w:bottom w:val="nil"/>
              <w:right w:val="single" w:sz="4" w:space="0" w:color="FFFFFF" w:themeColor="background1"/>
            </w:tcBorders>
            <w:shd w:val="clear" w:color="auto" w:fill="C00000"/>
          </w:tcPr>
          <w:p w:rsidR="007B5EC7" w:rsidRPr="007B5EC7" w:rsidRDefault="007B5EC7">
            <w:pPr>
              <w:spacing w:before="60" w:after="60"/>
              <w:jc w:val="center"/>
              <w:rPr>
                <w:b/>
              </w:rPr>
            </w:pPr>
            <w:r w:rsidRPr="007B5EC7">
              <w:rPr>
                <w:b/>
              </w:rPr>
              <w:t>Average per user (kb</w:t>
            </w:r>
            <w:r w:rsidR="004665C4">
              <w:rPr>
                <w:b/>
              </w:rPr>
              <w:t>p</w:t>
            </w:r>
            <w:r w:rsidRPr="007B5EC7">
              <w:rPr>
                <w:b/>
              </w:rPr>
              <w:t>s)</w:t>
            </w:r>
          </w:p>
        </w:tc>
        <w:tc>
          <w:tcPr>
            <w:tcW w:w="2835" w:type="dxa"/>
            <w:tcBorders>
              <w:top w:val="single" w:sz="4" w:space="0" w:color="FFFFFF" w:themeColor="background1"/>
              <w:left w:val="single" w:sz="4" w:space="0" w:color="FFFFFF" w:themeColor="background1"/>
              <w:bottom w:val="nil"/>
              <w:right w:val="single" w:sz="4" w:space="0" w:color="FFFFFF" w:themeColor="background1"/>
            </w:tcBorders>
            <w:shd w:val="clear" w:color="auto" w:fill="C00000"/>
          </w:tcPr>
          <w:p w:rsidR="007B5EC7" w:rsidRPr="007B5EC7" w:rsidRDefault="007B5EC7" w:rsidP="00D96E64">
            <w:pPr>
              <w:spacing w:before="60" w:after="60"/>
              <w:jc w:val="center"/>
              <w:rPr>
                <w:b/>
              </w:rPr>
            </w:pPr>
            <w:r w:rsidRPr="007B5EC7">
              <w:rPr>
                <w:b/>
              </w:rPr>
              <w:t>Multiple simultaneous use</w:t>
            </w:r>
          </w:p>
        </w:tc>
        <w:tc>
          <w:tcPr>
            <w:tcW w:w="1843" w:type="dxa"/>
            <w:tcBorders>
              <w:top w:val="single" w:sz="4" w:space="0" w:color="FFFFFF" w:themeColor="background1"/>
              <w:left w:val="single" w:sz="4" w:space="0" w:color="FFFFFF" w:themeColor="background1"/>
              <w:bottom w:val="nil"/>
              <w:right w:val="single" w:sz="4" w:space="0" w:color="FFFFFF" w:themeColor="background1"/>
            </w:tcBorders>
            <w:shd w:val="clear" w:color="auto" w:fill="C00000"/>
          </w:tcPr>
          <w:p w:rsidR="007B5EC7" w:rsidRPr="007B5EC7" w:rsidRDefault="007B5EC7">
            <w:pPr>
              <w:spacing w:before="60" w:after="60"/>
              <w:jc w:val="center"/>
              <w:rPr>
                <w:b/>
              </w:rPr>
            </w:pPr>
            <w:r w:rsidRPr="007B5EC7">
              <w:rPr>
                <w:b/>
              </w:rPr>
              <w:t>Total traffic (kb</w:t>
            </w:r>
            <w:r w:rsidR="004665C4">
              <w:rPr>
                <w:b/>
              </w:rPr>
              <w:t>p</w:t>
            </w:r>
            <w:r w:rsidRPr="007B5EC7">
              <w:rPr>
                <w:b/>
              </w:rPr>
              <w:t>s)</w:t>
            </w:r>
          </w:p>
        </w:tc>
      </w:tr>
      <w:tr w:rsidR="007B5EC7" w:rsidRPr="007B5EC7" w:rsidTr="00CE11DE">
        <w:tc>
          <w:tcPr>
            <w:tcW w:w="2802" w:type="dxa"/>
            <w:tcBorders>
              <w:top w:val="nil"/>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Low quality additional multimedia feeds</w:t>
            </w:r>
          </w:p>
        </w:tc>
        <w:tc>
          <w:tcPr>
            <w:tcW w:w="1984" w:type="dxa"/>
            <w:tcBorders>
              <w:top w:val="nil"/>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64</w:t>
            </w:r>
          </w:p>
        </w:tc>
        <w:tc>
          <w:tcPr>
            <w:tcW w:w="2835" w:type="dxa"/>
            <w:tcBorders>
              <w:top w:val="nil"/>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9</w:t>
            </w:r>
          </w:p>
        </w:tc>
        <w:tc>
          <w:tcPr>
            <w:tcW w:w="1843" w:type="dxa"/>
            <w:tcBorders>
              <w:top w:val="nil"/>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576</w:t>
            </w:r>
          </w:p>
        </w:tc>
      </w:tr>
      <w:tr w:rsidR="007B5EC7" w:rsidRPr="007B5EC7" w:rsidTr="00CE11DE">
        <w:tc>
          <w:tcPr>
            <w:tcW w:w="2802" w:type="dxa"/>
            <w:tcBorders>
              <w:top w:val="single" w:sz="4" w:space="0" w:color="C00000"/>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Low quality additional multimedia feeds (cell edge)</w:t>
            </w:r>
          </w:p>
        </w:tc>
        <w:tc>
          <w:tcPr>
            <w:tcW w:w="1984" w:type="dxa"/>
            <w:tcBorders>
              <w:top w:val="single" w:sz="4" w:space="0" w:color="C00000"/>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64</w:t>
            </w:r>
          </w:p>
        </w:tc>
        <w:tc>
          <w:tcPr>
            <w:tcW w:w="2835" w:type="dxa"/>
            <w:tcBorders>
              <w:top w:val="single" w:sz="4" w:space="0" w:color="C00000"/>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1</w:t>
            </w:r>
          </w:p>
        </w:tc>
        <w:tc>
          <w:tcPr>
            <w:tcW w:w="1843" w:type="dxa"/>
            <w:tcBorders>
              <w:top w:val="single" w:sz="4" w:space="0" w:color="C00000"/>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64</w:t>
            </w:r>
          </w:p>
        </w:tc>
      </w:tr>
      <w:tr w:rsidR="007B5EC7" w:rsidRPr="007B5EC7" w:rsidTr="00CE11DE">
        <w:tc>
          <w:tcPr>
            <w:tcW w:w="2802" w:type="dxa"/>
            <w:tcBorders>
              <w:top w:val="single" w:sz="4" w:space="0" w:color="C00000"/>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Fixed video</w:t>
            </w:r>
          </w:p>
        </w:tc>
        <w:tc>
          <w:tcPr>
            <w:tcW w:w="1984" w:type="dxa"/>
            <w:tcBorders>
              <w:top w:val="single" w:sz="4" w:space="0" w:color="C00000"/>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64</w:t>
            </w:r>
          </w:p>
        </w:tc>
        <w:tc>
          <w:tcPr>
            <w:tcW w:w="2835" w:type="dxa"/>
            <w:tcBorders>
              <w:top w:val="single" w:sz="4" w:space="0" w:color="C00000"/>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5</w:t>
            </w:r>
          </w:p>
        </w:tc>
        <w:tc>
          <w:tcPr>
            <w:tcW w:w="1843" w:type="dxa"/>
            <w:tcBorders>
              <w:top w:val="single" w:sz="4" w:space="0" w:color="C00000"/>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320</w:t>
            </w:r>
          </w:p>
        </w:tc>
      </w:tr>
      <w:tr w:rsidR="007B5EC7" w:rsidRPr="007B5EC7" w:rsidTr="00CE11DE">
        <w:tc>
          <w:tcPr>
            <w:tcW w:w="2802" w:type="dxa"/>
            <w:tcBorders>
              <w:top w:val="single" w:sz="4" w:space="0" w:color="C00000"/>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Low quality additional feeds</w:t>
            </w:r>
          </w:p>
        </w:tc>
        <w:tc>
          <w:tcPr>
            <w:tcW w:w="1984" w:type="dxa"/>
            <w:tcBorders>
              <w:top w:val="single" w:sz="4" w:space="0" w:color="C00000"/>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11</w:t>
            </w:r>
          </w:p>
        </w:tc>
        <w:tc>
          <w:tcPr>
            <w:tcW w:w="2835" w:type="dxa"/>
            <w:tcBorders>
              <w:top w:val="single" w:sz="4" w:space="0" w:color="C00000"/>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20</w:t>
            </w:r>
          </w:p>
        </w:tc>
        <w:tc>
          <w:tcPr>
            <w:tcW w:w="1843" w:type="dxa"/>
            <w:tcBorders>
              <w:top w:val="single" w:sz="4" w:space="0" w:color="C00000"/>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220</w:t>
            </w:r>
          </w:p>
        </w:tc>
      </w:tr>
      <w:tr w:rsidR="007B5EC7" w:rsidRPr="007B5EC7" w:rsidTr="00CE11DE">
        <w:tc>
          <w:tcPr>
            <w:tcW w:w="2802" w:type="dxa"/>
            <w:tcBorders>
              <w:top w:val="single" w:sz="4" w:space="0" w:color="C00000"/>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Other applications (location, patient monitoring)</w:t>
            </w:r>
          </w:p>
        </w:tc>
        <w:tc>
          <w:tcPr>
            <w:tcW w:w="1984" w:type="dxa"/>
            <w:tcBorders>
              <w:top w:val="single" w:sz="4" w:space="0" w:color="C00000"/>
              <w:left w:val="single" w:sz="4" w:space="0" w:color="C00000"/>
              <w:bottom w:val="single" w:sz="4" w:space="0" w:color="C00000"/>
              <w:right w:val="single" w:sz="4" w:space="0" w:color="C00000"/>
            </w:tcBorders>
            <w:shd w:val="clear" w:color="auto" w:fill="auto"/>
          </w:tcPr>
          <w:p w:rsidR="007B5EC7" w:rsidRPr="00BB415D" w:rsidRDefault="007B5EC7" w:rsidP="007B5EC7"/>
        </w:tc>
        <w:tc>
          <w:tcPr>
            <w:tcW w:w="2835" w:type="dxa"/>
            <w:tcBorders>
              <w:top w:val="single" w:sz="4" w:space="0" w:color="C00000"/>
              <w:left w:val="single" w:sz="4" w:space="0" w:color="C00000"/>
              <w:bottom w:val="single" w:sz="4" w:space="0" w:color="C00000"/>
              <w:right w:val="single" w:sz="4" w:space="0" w:color="C00000"/>
            </w:tcBorders>
            <w:shd w:val="clear" w:color="auto" w:fill="auto"/>
          </w:tcPr>
          <w:p w:rsidR="007B5EC7" w:rsidRPr="00BB415D" w:rsidRDefault="007B5EC7" w:rsidP="007B5EC7"/>
        </w:tc>
        <w:tc>
          <w:tcPr>
            <w:tcW w:w="1843" w:type="dxa"/>
            <w:tcBorders>
              <w:top w:val="single" w:sz="4" w:space="0" w:color="C00000"/>
              <w:left w:val="single" w:sz="4" w:space="0" w:color="C00000"/>
              <w:bottom w:val="single" w:sz="4" w:space="0" w:color="C00000"/>
              <w:right w:val="single" w:sz="4" w:space="0" w:color="C00000"/>
            </w:tcBorders>
            <w:shd w:val="clear" w:color="auto" w:fill="auto"/>
          </w:tcPr>
          <w:p w:rsidR="007B5EC7" w:rsidRPr="00BB415D" w:rsidRDefault="007B5EC7" w:rsidP="007B5EC7">
            <w:r w:rsidRPr="005F1500">
              <w:t>200</w:t>
            </w:r>
          </w:p>
        </w:tc>
      </w:tr>
    </w:tbl>
    <w:p w:rsidR="00124E5A" w:rsidRPr="00BB415D" w:rsidRDefault="00124E5A" w:rsidP="00124E5A"/>
    <w:p w:rsidR="00124E5A" w:rsidRPr="00BA4A4C" w:rsidRDefault="005F1500" w:rsidP="007F589F">
      <w:pPr>
        <w:spacing w:before="120"/>
        <w:rPr>
          <w:i/>
        </w:rPr>
      </w:pPr>
      <w:r w:rsidRPr="00BA4A4C">
        <w:rPr>
          <w:i/>
        </w:rPr>
        <w:t>Downlink traffic</w:t>
      </w:r>
    </w:p>
    <w:p w:rsidR="00124E5A" w:rsidRPr="00BB415D" w:rsidRDefault="00124E5A" w:rsidP="00124E5A"/>
    <w:p w:rsidR="00124E5A" w:rsidRPr="00BB415D" w:rsidRDefault="005F1500" w:rsidP="00BA4A4C">
      <w:pPr>
        <w:jc w:val="both"/>
      </w:pPr>
      <w:r w:rsidRPr="005F1500">
        <w:t xml:space="preserve">Similar assumptions to the uplink case are made here. The background traffic is taken from the </w:t>
      </w:r>
      <w:r w:rsidR="007F589F">
        <w:t>LEWP</w:t>
      </w:r>
      <w:r w:rsidR="00F720AB" w:rsidRPr="005F1500" w:rsidDel="00F720AB">
        <w:t xml:space="preserve"> </w:t>
      </w:r>
      <w:r w:rsidR="007F589F">
        <w:t>-ETSI M</w:t>
      </w:r>
      <w:r w:rsidRPr="005F1500">
        <w:t>atrix, taking into account that video cameras are included in the incidents and not in background traffic.</w:t>
      </w:r>
    </w:p>
    <w:p w:rsidR="00124E5A" w:rsidRPr="00BB415D" w:rsidRDefault="00124E5A" w:rsidP="002157DD">
      <w:pPr>
        <w:pStyle w:val="ECCTabletit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984"/>
        <w:gridCol w:w="2835"/>
        <w:gridCol w:w="1843"/>
      </w:tblGrid>
      <w:tr w:rsidR="00124E5A" w:rsidRPr="007B5EC7" w:rsidTr="00CE11DE">
        <w:tc>
          <w:tcPr>
            <w:tcW w:w="2802" w:type="dxa"/>
            <w:tcBorders>
              <w:top w:val="single" w:sz="4" w:space="0" w:color="FFFFFF" w:themeColor="background1"/>
              <w:left w:val="single" w:sz="4" w:space="0" w:color="FFFFFF" w:themeColor="background1"/>
              <w:bottom w:val="nil"/>
              <w:right w:val="single" w:sz="4" w:space="0" w:color="FFFFFF" w:themeColor="background1"/>
            </w:tcBorders>
            <w:shd w:val="clear" w:color="auto" w:fill="C00000"/>
          </w:tcPr>
          <w:p w:rsidR="00124E5A" w:rsidRPr="007B5EC7" w:rsidRDefault="005F1500" w:rsidP="00D96E64">
            <w:pPr>
              <w:spacing w:before="60" w:after="60"/>
              <w:jc w:val="center"/>
              <w:rPr>
                <w:b/>
              </w:rPr>
            </w:pPr>
            <w:r w:rsidRPr="007B5EC7">
              <w:rPr>
                <w:b/>
              </w:rPr>
              <w:t>Application</w:t>
            </w:r>
          </w:p>
        </w:tc>
        <w:tc>
          <w:tcPr>
            <w:tcW w:w="1984" w:type="dxa"/>
            <w:tcBorders>
              <w:top w:val="single" w:sz="4" w:space="0" w:color="FFFFFF" w:themeColor="background1"/>
              <w:left w:val="single" w:sz="4" w:space="0" w:color="FFFFFF" w:themeColor="background1"/>
              <w:bottom w:val="nil"/>
              <w:right w:val="single" w:sz="4" w:space="0" w:color="FFFFFF" w:themeColor="background1"/>
            </w:tcBorders>
            <w:shd w:val="clear" w:color="auto" w:fill="C00000"/>
          </w:tcPr>
          <w:p w:rsidR="00124E5A" w:rsidRPr="007B5EC7" w:rsidRDefault="005F1500">
            <w:pPr>
              <w:spacing w:before="60" w:after="60"/>
              <w:jc w:val="center"/>
              <w:rPr>
                <w:b/>
              </w:rPr>
            </w:pPr>
            <w:r w:rsidRPr="007B5EC7">
              <w:rPr>
                <w:b/>
              </w:rPr>
              <w:t>Average per user (kb</w:t>
            </w:r>
            <w:r w:rsidR="004665C4">
              <w:rPr>
                <w:b/>
              </w:rPr>
              <w:t>p</w:t>
            </w:r>
            <w:r w:rsidRPr="007B5EC7">
              <w:rPr>
                <w:b/>
              </w:rPr>
              <w:t>s)</w:t>
            </w:r>
          </w:p>
        </w:tc>
        <w:tc>
          <w:tcPr>
            <w:tcW w:w="2835" w:type="dxa"/>
            <w:tcBorders>
              <w:top w:val="single" w:sz="4" w:space="0" w:color="FFFFFF" w:themeColor="background1"/>
              <w:left w:val="single" w:sz="4" w:space="0" w:color="FFFFFF" w:themeColor="background1"/>
              <w:bottom w:val="nil"/>
              <w:right w:val="single" w:sz="4" w:space="0" w:color="FFFFFF" w:themeColor="background1"/>
            </w:tcBorders>
            <w:shd w:val="clear" w:color="auto" w:fill="C00000"/>
          </w:tcPr>
          <w:p w:rsidR="00124E5A" w:rsidRPr="007B5EC7" w:rsidRDefault="005F1500" w:rsidP="00D96E64">
            <w:pPr>
              <w:spacing w:before="60" w:after="60"/>
              <w:jc w:val="center"/>
              <w:rPr>
                <w:b/>
              </w:rPr>
            </w:pPr>
            <w:r w:rsidRPr="007B5EC7">
              <w:rPr>
                <w:b/>
              </w:rPr>
              <w:t>Multiple simultaneous use</w:t>
            </w:r>
          </w:p>
        </w:tc>
        <w:tc>
          <w:tcPr>
            <w:tcW w:w="1843" w:type="dxa"/>
            <w:tcBorders>
              <w:top w:val="single" w:sz="4" w:space="0" w:color="FFFFFF" w:themeColor="background1"/>
              <w:left w:val="single" w:sz="4" w:space="0" w:color="FFFFFF" w:themeColor="background1"/>
              <w:bottom w:val="nil"/>
              <w:right w:val="single" w:sz="4" w:space="0" w:color="FFFFFF" w:themeColor="background1"/>
            </w:tcBorders>
            <w:shd w:val="clear" w:color="auto" w:fill="C00000"/>
          </w:tcPr>
          <w:p w:rsidR="00124E5A" w:rsidRPr="007B5EC7" w:rsidRDefault="005F1500">
            <w:pPr>
              <w:spacing w:before="60" w:after="60"/>
              <w:jc w:val="center"/>
              <w:rPr>
                <w:b/>
              </w:rPr>
            </w:pPr>
            <w:r w:rsidRPr="007B5EC7">
              <w:rPr>
                <w:b/>
              </w:rPr>
              <w:t>Total traffic (kb</w:t>
            </w:r>
            <w:r w:rsidR="004665C4">
              <w:rPr>
                <w:b/>
              </w:rPr>
              <w:t>p</w:t>
            </w:r>
            <w:r w:rsidRPr="007B5EC7">
              <w:rPr>
                <w:b/>
              </w:rPr>
              <w:t>s)</w:t>
            </w:r>
          </w:p>
        </w:tc>
      </w:tr>
      <w:tr w:rsidR="00124E5A" w:rsidRPr="00BB415D" w:rsidTr="00CE11DE">
        <w:tc>
          <w:tcPr>
            <w:tcW w:w="2802" w:type="dxa"/>
            <w:tcBorders>
              <w:top w:val="nil"/>
              <w:left w:val="single" w:sz="4" w:space="0" w:color="C00000"/>
              <w:bottom w:val="single" w:sz="4" w:space="0" w:color="C00000"/>
              <w:right w:val="single" w:sz="4" w:space="0" w:color="C00000"/>
            </w:tcBorders>
            <w:shd w:val="clear" w:color="auto" w:fill="auto"/>
          </w:tcPr>
          <w:p w:rsidR="00124E5A" w:rsidRPr="00BB415D" w:rsidRDefault="005F1500" w:rsidP="00E4692B">
            <w:r w:rsidRPr="005F1500">
              <w:t>Low quality additional multimedia feeds</w:t>
            </w:r>
          </w:p>
        </w:tc>
        <w:tc>
          <w:tcPr>
            <w:tcW w:w="1984" w:type="dxa"/>
            <w:tcBorders>
              <w:top w:val="nil"/>
              <w:left w:val="single" w:sz="4" w:space="0" w:color="C00000"/>
              <w:bottom w:val="single" w:sz="4" w:space="0" w:color="C00000"/>
              <w:right w:val="single" w:sz="4" w:space="0" w:color="C00000"/>
            </w:tcBorders>
            <w:shd w:val="clear" w:color="auto" w:fill="auto"/>
          </w:tcPr>
          <w:p w:rsidR="00124E5A" w:rsidRPr="00BB415D" w:rsidRDefault="005F1500" w:rsidP="001D7CA5">
            <w:r w:rsidRPr="005F1500">
              <w:t>64</w:t>
            </w:r>
          </w:p>
        </w:tc>
        <w:tc>
          <w:tcPr>
            <w:tcW w:w="2835" w:type="dxa"/>
            <w:tcBorders>
              <w:top w:val="nil"/>
              <w:left w:val="single" w:sz="4" w:space="0" w:color="C00000"/>
              <w:bottom w:val="single" w:sz="4" w:space="0" w:color="C00000"/>
              <w:right w:val="single" w:sz="4" w:space="0" w:color="C00000"/>
            </w:tcBorders>
            <w:shd w:val="clear" w:color="auto" w:fill="auto"/>
          </w:tcPr>
          <w:p w:rsidR="00124E5A" w:rsidRPr="00BB415D" w:rsidRDefault="005F1500" w:rsidP="001D7CA5">
            <w:r w:rsidRPr="005F1500">
              <w:t>8</w:t>
            </w:r>
          </w:p>
        </w:tc>
        <w:tc>
          <w:tcPr>
            <w:tcW w:w="1843" w:type="dxa"/>
            <w:tcBorders>
              <w:top w:val="nil"/>
              <w:left w:val="single" w:sz="4" w:space="0" w:color="C00000"/>
              <w:bottom w:val="single" w:sz="4" w:space="0" w:color="C00000"/>
              <w:right w:val="single" w:sz="4" w:space="0" w:color="C00000"/>
            </w:tcBorders>
            <w:shd w:val="clear" w:color="auto" w:fill="auto"/>
          </w:tcPr>
          <w:p w:rsidR="00124E5A" w:rsidRPr="00BB415D" w:rsidRDefault="005F1500" w:rsidP="001D7CA5">
            <w:r w:rsidRPr="005F1500">
              <w:t>512</w:t>
            </w:r>
          </w:p>
        </w:tc>
      </w:tr>
      <w:tr w:rsidR="00124E5A" w:rsidRPr="00BB415D" w:rsidTr="00CE11DE">
        <w:tc>
          <w:tcPr>
            <w:tcW w:w="2802" w:type="dxa"/>
            <w:tcBorders>
              <w:top w:val="single" w:sz="4" w:space="0" w:color="C00000"/>
              <w:left w:val="single" w:sz="4" w:space="0" w:color="C00000"/>
              <w:bottom w:val="single" w:sz="4" w:space="0" w:color="C00000"/>
              <w:right w:val="single" w:sz="4" w:space="0" w:color="C00000"/>
            </w:tcBorders>
            <w:shd w:val="clear" w:color="auto" w:fill="auto"/>
          </w:tcPr>
          <w:p w:rsidR="00124E5A" w:rsidRPr="00BB415D" w:rsidRDefault="005F1500" w:rsidP="00E4692B">
            <w:r w:rsidRPr="005F1500">
              <w:t>Low quality additional multimedia feeds (cell edge)</w:t>
            </w:r>
          </w:p>
        </w:tc>
        <w:tc>
          <w:tcPr>
            <w:tcW w:w="1984" w:type="dxa"/>
            <w:tcBorders>
              <w:top w:val="single" w:sz="4" w:space="0" w:color="C00000"/>
              <w:left w:val="single" w:sz="4" w:space="0" w:color="C00000"/>
              <w:bottom w:val="single" w:sz="4" w:space="0" w:color="C00000"/>
              <w:right w:val="single" w:sz="4" w:space="0" w:color="C00000"/>
            </w:tcBorders>
            <w:shd w:val="clear" w:color="auto" w:fill="auto"/>
          </w:tcPr>
          <w:p w:rsidR="00124E5A" w:rsidRPr="00BB415D" w:rsidRDefault="005F1500" w:rsidP="001D7CA5">
            <w:r w:rsidRPr="005F1500">
              <w:t>64</w:t>
            </w:r>
          </w:p>
        </w:tc>
        <w:tc>
          <w:tcPr>
            <w:tcW w:w="2835" w:type="dxa"/>
            <w:tcBorders>
              <w:top w:val="single" w:sz="4" w:space="0" w:color="C00000"/>
              <w:left w:val="single" w:sz="4" w:space="0" w:color="C00000"/>
              <w:bottom w:val="single" w:sz="4" w:space="0" w:color="C00000"/>
              <w:right w:val="single" w:sz="4" w:space="0" w:color="C00000"/>
            </w:tcBorders>
            <w:shd w:val="clear" w:color="auto" w:fill="auto"/>
          </w:tcPr>
          <w:p w:rsidR="00124E5A" w:rsidRPr="00BB415D" w:rsidRDefault="005F1500" w:rsidP="001D7CA5">
            <w:r w:rsidRPr="005F1500">
              <w:t>1</w:t>
            </w:r>
          </w:p>
        </w:tc>
        <w:tc>
          <w:tcPr>
            <w:tcW w:w="1843" w:type="dxa"/>
            <w:tcBorders>
              <w:top w:val="single" w:sz="4" w:space="0" w:color="C00000"/>
              <w:left w:val="single" w:sz="4" w:space="0" w:color="C00000"/>
              <w:bottom w:val="single" w:sz="4" w:space="0" w:color="C00000"/>
              <w:right w:val="single" w:sz="4" w:space="0" w:color="C00000"/>
            </w:tcBorders>
            <w:shd w:val="clear" w:color="auto" w:fill="auto"/>
          </w:tcPr>
          <w:p w:rsidR="00124E5A" w:rsidRPr="00BB415D" w:rsidRDefault="005F1500" w:rsidP="001D7CA5">
            <w:r w:rsidRPr="005F1500">
              <w:t>64</w:t>
            </w:r>
          </w:p>
        </w:tc>
      </w:tr>
      <w:tr w:rsidR="00124E5A" w:rsidRPr="00BB415D" w:rsidTr="00CE11DE">
        <w:tc>
          <w:tcPr>
            <w:tcW w:w="2802" w:type="dxa"/>
            <w:tcBorders>
              <w:top w:val="single" w:sz="4" w:space="0" w:color="C00000"/>
              <w:left w:val="single" w:sz="4" w:space="0" w:color="C00000"/>
              <w:bottom w:val="single" w:sz="4" w:space="0" w:color="C00000"/>
              <w:right w:val="single" w:sz="4" w:space="0" w:color="C00000"/>
            </w:tcBorders>
            <w:shd w:val="clear" w:color="auto" w:fill="auto"/>
          </w:tcPr>
          <w:p w:rsidR="00124E5A" w:rsidRPr="00BB415D" w:rsidRDefault="005F1500" w:rsidP="00E4692B">
            <w:r w:rsidRPr="005F1500">
              <w:t>Other applications (photos, download maps, etc)</w:t>
            </w:r>
          </w:p>
        </w:tc>
        <w:tc>
          <w:tcPr>
            <w:tcW w:w="1984" w:type="dxa"/>
            <w:tcBorders>
              <w:top w:val="single" w:sz="4" w:space="0" w:color="C00000"/>
              <w:left w:val="single" w:sz="4" w:space="0" w:color="C00000"/>
              <w:bottom w:val="single" w:sz="4" w:space="0" w:color="C00000"/>
              <w:right w:val="single" w:sz="4" w:space="0" w:color="C00000"/>
            </w:tcBorders>
            <w:shd w:val="clear" w:color="auto" w:fill="auto"/>
          </w:tcPr>
          <w:p w:rsidR="00124E5A" w:rsidRPr="00BB415D" w:rsidRDefault="00124E5A" w:rsidP="001D7CA5"/>
        </w:tc>
        <w:tc>
          <w:tcPr>
            <w:tcW w:w="2835" w:type="dxa"/>
            <w:tcBorders>
              <w:top w:val="single" w:sz="4" w:space="0" w:color="C00000"/>
              <w:left w:val="single" w:sz="4" w:space="0" w:color="C00000"/>
              <w:bottom w:val="single" w:sz="4" w:space="0" w:color="C00000"/>
              <w:right w:val="single" w:sz="4" w:space="0" w:color="C00000"/>
            </w:tcBorders>
            <w:shd w:val="clear" w:color="auto" w:fill="auto"/>
          </w:tcPr>
          <w:p w:rsidR="00124E5A" w:rsidRPr="00BB415D" w:rsidRDefault="00124E5A" w:rsidP="001D7CA5"/>
        </w:tc>
        <w:tc>
          <w:tcPr>
            <w:tcW w:w="1843" w:type="dxa"/>
            <w:tcBorders>
              <w:top w:val="single" w:sz="4" w:space="0" w:color="C00000"/>
              <w:left w:val="single" w:sz="4" w:space="0" w:color="C00000"/>
              <w:bottom w:val="single" w:sz="4" w:space="0" w:color="C00000"/>
              <w:right w:val="single" w:sz="4" w:space="0" w:color="C00000"/>
            </w:tcBorders>
            <w:shd w:val="clear" w:color="auto" w:fill="auto"/>
          </w:tcPr>
          <w:p w:rsidR="00124E5A" w:rsidRPr="00BB415D" w:rsidRDefault="005F1500" w:rsidP="001D7CA5">
            <w:r w:rsidRPr="005F1500">
              <w:t>300</w:t>
            </w:r>
          </w:p>
        </w:tc>
      </w:tr>
    </w:tbl>
    <w:p w:rsidR="00124E5A" w:rsidRPr="00BB415D" w:rsidRDefault="00124E5A" w:rsidP="00124E5A"/>
    <w:p w:rsidR="00124E5A" w:rsidRPr="002157DD" w:rsidRDefault="001D7CA5" w:rsidP="001D7CA5">
      <w:pPr>
        <w:pStyle w:val="Heading3"/>
        <w:keepLines w:val="0"/>
        <w:numPr>
          <w:ilvl w:val="2"/>
          <w:numId w:val="2"/>
        </w:numPr>
        <w:rPr>
          <w:rFonts w:cs="Arial"/>
        </w:rPr>
      </w:pPr>
      <w:bookmarkStart w:id="87" w:name="_Toc357678821"/>
      <w:r w:rsidRPr="002157DD">
        <w:rPr>
          <w:rFonts w:cs="Arial"/>
        </w:rPr>
        <w:t>PP2 scenarios</w:t>
      </w:r>
      <w:bookmarkEnd w:id="87"/>
      <w:r w:rsidRPr="002157DD">
        <w:rPr>
          <w:rFonts w:cs="Arial"/>
        </w:rPr>
        <w:t xml:space="preserve"> </w:t>
      </w:r>
    </w:p>
    <w:p w:rsidR="00CA5AED" w:rsidRPr="00BB415D" w:rsidRDefault="005F1500" w:rsidP="002157DD">
      <w:pPr>
        <w:pStyle w:val="ECCParagraph"/>
      </w:pPr>
      <w:r w:rsidRPr="005F1500">
        <w:t>For PP2, one scenario for a pre</w:t>
      </w:r>
      <w:r w:rsidR="00AE2BB6">
        <w:t>-</w:t>
      </w:r>
      <w:r w:rsidR="00C66975" w:rsidRPr="00BB415D">
        <w:t xml:space="preserve">planned event </w:t>
      </w:r>
      <w:r w:rsidR="00CA5AED" w:rsidRPr="00BB415D">
        <w:t>has been identified based on a real situation (royal wedding in London). One should note that this scenario extrapolates future needs since broadband PPDR was not available at the time of the event.</w:t>
      </w:r>
      <w:r w:rsidR="00C66975" w:rsidRPr="00BB415D">
        <w:t xml:space="preserve"> A second scenario for an unplanned event is also provided, based on the London riots.</w:t>
      </w:r>
    </w:p>
    <w:p w:rsidR="00C66975" w:rsidRPr="002157DD" w:rsidRDefault="005F1500" w:rsidP="002157DD">
      <w:pPr>
        <w:pStyle w:val="ECCParagraph"/>
        <w:rPr>
          <w:b/>
        </w:rPr>
      </w:pPr>
      <w:r w:rsidRPr="002157DD">
        <w:rPr>
          <w:b/>
        </w:rPr>
        <w:t>Royal Wedding</w:t>
      </w:r>
      <w:r w:rsidR="007F589F">
        <w:rPr>
          <w:b/>
        </w:rPr>
        <w:t xml:space="preserve"> in London in April 2011</w:t>
      </w:r>
    </w:p>
    <w:p w:rsidR="00CA5AED" w:rsidRPr="00BB415D" w:rsidRDefault="005F1500" w:rsidP="007B5EC7">
      <w:pPr>
        <w:pStyle w:val="ECCParagraph"/>
      </w:pPr>
      <w:r w:rsidRPr="005F1500">
        <w:t>The estimates below are mainly for communications using the permanent wide area network. On site additional capacity may be provided by other means such as a wireless LAN. This additional capacity can be used for local data exchanges between responders on the site or for specific applications (for example if a robot is deployed, the necessary command and control links would be provided locally). This additional local capacity has not been estimated and may be estimated at a later stage.</w:t>
      </w:r>
    </w:p>
    <w:p w:rsidR="00CA5AED" w:rsidRPr="00BB415D" w:rsidRDefault="005F1500" w:rsidP="007B5EC7">
      <w:pPr>
        <w:pStyle w:val="ECCParagraph"/>
        <w:rPr>
          <w:highlight w:val="yellow"/>
        </w:rPr>
      </w:pPr>
      <w:r w:rsidRPr="005F1500">
        <w:t>It should be stressed here that the assumption used is that the possible additional capacity is not linked to the permanent network. However in the case of planned events such as the one described here, the possibility of such a connection to the permanent network can be taken into account. This means that it can be envisaged that some of the traffic described below could utilise the additional capacity.</w:t>
      </w:r>
    </w:p>
    <w:p w:rsidR="00CA5AED" w:rsidRPr="00BB415D" w:rsidRDefault="005F1500" w:rsidP="007B5EC7">
      <w:pPr>
        <w:pStyle w:val="ECCParagraph"/>
      </w:pPr>
      <w:r w:rsidRPr="005F1500">
        <w:t>The information below has been distilled from discussions on 11</w:t>
      </w:r>
      <w:r w:rsidRPr="005F1500">
        <w:rPr>
          <w:vertAlign w:val="superscript"/>
        </w:rPr>
        <w:t>th</w:t>
      </w:r>
      <w:r w:rsidRPr="005F1500">
        <w:t xml:space="preserve"> September 2012 with </w:t>
      </w:r>
      <w:r w:rsidR="007F589F">
        <w:t xml:space="preserve">London’s </w:t>
      </w:r>
      <w:r w:rsidRPr="005F1500">
        <w:t>Metropolitan police on how Public Safety broadband communications might have been used had they been available to them in 2011.</w:t>
      </w:r>
    </w:p>
    <w:p w:rsidR="00CA5AED" w:rsidRPr="00BB415D" w:rsidRDefault="005F1500" w:rsidP="007B5EC7">
      <w:pPr>
        <w:pStyle w:val="ECCParagraph"/>
      </w:pPr>
      <w:r w:rsidRPr="005F1500">
        <w:t>Policing of the Royal Wedding route is managed in secto</w:t>
      </w:r>
      <w:r w:rsidR="00D45D32">
        <w:t>rs.</w:t>
      </w:r>
      <w:r w:rsidRPr="005F1500">
        <w:t xml:space="preserve"> From a communications perspective each s</w:t>
      </w:r>
      <w:r w:rsidR="00D45D32">
        <w:t xml:space="preserve">ection is managed identically. </w:t>
      </w:r>
      <w:r w:rsidRPr="005F1500">
        <w:t>Subject to how the radio infrastructure overlays the Royal Wedding route, there is a strong possibility of one site having to carry the traf</w:t>
      </w:r>
      <w:r w:rsidR="00D45D32">
        <w:t xml:space="preserve">fic from two adjacent sectors. </w:t>
      </w:r>
      <w:r w:rsidRPr="005F1500">
        <w:t>The estimates below are applicable to one sector only and are in addition to the routine traffic that would be associated with general crowd control.</w:t>
      </w:r>
    </w:p>
    <w:p w:rsidR="00CA5AED" w:rsidRPr="00BB415D" w:rsidRDefault="005F1500" w:rsidP="00F94702">
      <w:pPr>
        <w:pStyle w:val="Paragraphedeliste"/>
        <w:numPr>
          <w:ilvl w:val="0"/>
          <w:numId w:val="19"/>
        </w:numPr>
        <w:spacing w:after="0"/>
        <w:contextualSpacing w:val="0"/>
        <w:rPr>
          <w:rFonts w:ascii="Arial" w:hAnsi="Arial" w:cs="Arial"/>
          <w:sz w:val="20"/>
          <w:szCs w:val="20"/>
          <w:lang w:val="en-GB"/>
        </w:rPr>
      </w:pPr>
      <w:r w:rsidRPr="005F1500">
        <w:rPr>
          <w:rFonts w:ascii="Arial" w:hAnsi="Arial" w:cs="Arial"/>
          <w:sz w:val="20"/>
          <w:szCs w:val="20"/>
          <w:lang w:val="en-GB"/>
        </w:rPr>
        <w:t>1 video stream from the Royal Coach.</w:t>
      </w:r>
    </w:p>
    <w:p w:rsidR="00CA5AED" w:rsidRPr="00BB415D" w:rsidRDefault="005F1500" w:rsidP="00F94702">
      <w:pPr>
        <w:pStyle w:val="Paragraphedeliste"/>
        <w:numPr>
          <w:ilvl w:val="0"/>
          <w:numId w:val="19"/>
        </w:numPr>
        <w:spacing w:after="0"/>
        <w:contextualSpacing w:val="0"/>
        <w:rPr>
          <w:rFonts w:ascii="Arial" w:hAnsi="Arial" w:cs="Arial"/>
          <w:sz w:val="20"/>
          <w:szCs w:val="20"/>
          <w:lang w:val="en-GB"/>
        </w:rPr>
      </w:pPr>
      <w:r w:rsidRPr="005F1500">
        <w:rPr>
          <w:rFonts w:ascii="Arial" w:hAnsi="Arial" w:cs="Arial"/>
          <w:sz w:val="20"/>
          <w:szCs w:val="20"/>
          <w:lang w:val="en-GB"/>
        </w:rPr>
        <w:t>2 video streams from each side of the road from close protection officers lining the route – i</w:t>
      </w:r>
      <w:r w:rsidR="00D45D32">
        <w:rPr>
          <w:rFonts w:ascii="Arial" w:hAnsi="Arial" w:cs="Arial"/>
          <w:sz w:val="20"/>
          <w:szCs w:val="20"/>
          <w:lang w:val="en-GB"/>
        </w:rPr>
        <w:t xml:space="preserve">.e. 4 streams/sector in total. </w:t>
      </w:r>
      <w:r w:rsidRPr="005F1500">
        <w:rPr>
          <w:rFonts w:ascii="Arial" w:hAnsi="Arial" w:cs="Arial"/>
          <w:sz w:val="20"/>
          <w:szCs w:val="20"/>
          <w:lang w:val="en-GB"/>
        </w:rPr>
        <w:t>This assumes video cameras on the 500 officers in each section lining the route on the lookout for suspicious activity directly facing the public can be switched on and off remotely as the royal coach makes it way along the route – hence there would be 2 video streams per side.</w:t>
      </w:r>
    </w:p>
    <w:p w:rsidR="00CA5AED" w:rsidRPr="00BB415D" w:rsidRDefault="005F1500" w:rsidP="00F94702">
      <w:pPr>
        <w:pStyle w:val="Paragraphedeliste"/>
        <w:numPr>
          <w:ilvl w:val="0"/>
          <w:numId w:val="19"/>
        </w:numPr>
        <w:spacing w:after="0"/>
        <w:contextualSpacing w:val="0"/>
        <w:rPr>
          <w:rFonts w:ascii="Arial" w:hAnsi="Arial" w:cs="Arial"/>
          <w:sz w:val="20"/>
          <w:szCs w:val="20"/>
          <w:lang w:val="en-GB"/>
        </w:rPr>
      </w:pPr>
      <w:r w:rsidRPr="005F1500">
        <w:rPr>
          <w:rFonts w:ascii="Arial" w:hAnsi="Arial" w:cs="Arial"/>
          <w:sz w:val="20"/>
          <w:szCs w:val="20"/>
          <w:lang w:val="en-GB"/>
        </w:rPr>
        <w:t>1 high resolution picture sent per minute from the helicopter to the coach and each of the bronze com</w:t>
      </w:r>
      <w:r w:rsidR="00D45D32">
        <w:rPr>
          <w:rFonts w:ascii="Arial" w:hAnsi="Arial" w:cs="Arial"/>
          <w:sz w:val="20"/>
          <w:szCs w:val="20"/>
          <w:lang w:val="en-GB"/>
        </w:rPr>
        <w:t xml:space="preserve">manders managing each section. </w:t>
      </w:r>
      <w:r w:rsidRPr="005F1500">
        <w:rPr>
          <w:rFonts w:ascii="Arial" w:hAnsi="Arial" w:cs="Arial"/>
          <w:sz w:val="20"/>
          <w:szCs w:val="20"/>
          <w:lang w:val="en-GB"/>
        </w:rPr>
        <w:t>Frequency of updates would increase in the event of an incident.</w:t>
      </w:r>
    </w:p>
    <w:p w:rsidR="00CA5AED" w:rsidRPr="00BB415D" w:rsidRDefault="005F1500" w:rsidP="00F94702">
      <w:pPr>
        <w:pStyle w:val="Paragraphedeliste"/>
        <w:numPr>
          <w:ilvl w:val="0"/>
          <w:numId w:val="19"/>
        </w:numPr>
        <w:spacing w:after="0"/>
        <w:contextualSpacing w:val="0"/>
        <w:rPr>
          <w:rFonts w:ascii="Arial" w:hAnsi="Arial" w:cs="Arial"/>
          <w:sz w:val="20"/>
          <w:szCs w:val="20"/>
          <w:lang w:val="en-GB"/>
        </w:rPr>
      </w:pPr>
      <w:r w:rsidRPr="005F1500">
        <w:rPr>
          <w:rFonts w:ascii="Arial" w:hAnsi="Arial" w:cs="Arial"/>
          <w:sz w:val="20"/>
          <w:szCs w:val="20"/>
          <w:lang w:val="en-GB"/>
        </w:rPr>
        <w:t>Selected still pictures from the helicopter and fixed cameras along the route would be sent to the two covert teams mingling with the crowd as and when felt necessary.</w:t>
      </w:r>
    </w:p>
    <w:p w:rsidR="00CA5AED" w:rsidRPr="00BB415D" w:rsidRDefault="005F1500" w:rsidP="00F94702">
      <w:pPr>
        <w:pStyle w:val="Paragraphedeliste"/>
        <w:numPr>
          <w:ilvl w:val="0"/>
          <w:numId w:val="19"/>
        </w:numPr>
        <w:spacing w:after="0"/>
        <w:contextualSpacing w:val="0"/>
        <w:rPr>
          <w:rFonts w:ascii="Arial" w:hAnsi="Arial" w:cs="Arial"/>
          <w:sz w:val="20"/>
          <w:szCs w:val="20"/>
          <w:lang w:val="en-GB"/>
        </w:rPr>
      </w:pPr>
      <w:r w:rsidRPr="005F1500">
        <w:rPr>
          <w:rFonts w:ascii="Arial" w:hAnsi="Arial" w:cs="Arial"/>
          <w:sz w:val="20"/>
          <w:szCs w:val="20"/>
          <w:lang w:val="en-GB"/>
        </w:rPr>
        <w:t>The 60 officers of the two covert teams in each sector provide GPS based location updates every 5 seconds.</w:t>
      </w:r>
    </w:p>
    <w:p w:rsidR="005B3252" w:rsidRPr="00BB415D" w:rsidRDefault="007F589F" w:rsidP="001D7CA5">
      <w:pPr>
        <w:pStyle w:val="ECCParagraph"/>
      </w:pPr>
      <w:r>
        <w:t>‘</w:t>
      </w:r>
      <w:r w:rsidR="005B3252" w:rsidRPr="00BB415D">
        <w:t>Business as usual</w:t>
      </w:r>
      <w:r>
        <w:t>’</w:t>
      </w:r>
      <w:r w:rsidR="005B3252" w:rsidRPr="00BB415D">
        <w:t xml:space="preserve"> </w:t>
      </w:r>
      <w:r>
        <w:t>communications are</w:t>
      </w:r>
      <w:r w:rsidR="005B3252" w:rsidRPr="00BB415D">
        <w:t xml:space="preserve"> included as background traffic </w:t>
      </w:r>
      <w:r w:rsidR="005B3252" w:rsidRPr="007F589F">
        <w:t xml:space="preserve">(see </w:t>
      </w:r>
      <w:r>
        <w:t xml:space="preserve">section </w:t>
      </w:r>
      <w:r>
        <w:fldChar w:fldCharType="begin"/>
      </w:r>
      <w:r>
        <w:instrText xml:space="preserve"> REF _Ref347504440 \n \h </w:instrText>
      </w:r>
      <w:r>
        <w:fldChar w:fldCharType="separate"/>
      </w:r>
      <w:r w:rsidR="00F308F3">
        <w:t>5.3.1.3</w:t>
      </w:r>
      <w:r>
        <w:fldChar w:fldCharType="end"/>
      </w:r>
      <w:r w:rsidR="005B3252" w:rsidRPr="007F589F">
        <w:t>)</w:t>
      </w:r>
    </w:p>
    <w:p w:rsidR="00CA5AED" w:rsidRPr="00101D22" w:rsidRDefault="00CA5AED" w:rsidP="00CA5AED">
      <w:pPr>
        <w:rPr>
          <w:b/>
          <w:u w:val="single"/>
        </w:rPr>
      </w:pPr>
      <w:r w:rsidRPr="00101D22">
        <w:rPr>
          <w:b/>
          <w:u w:val="single"/>
        </w:rPr>
        <w:t>Summary of communications</w:t>
      </w:r>
    </w:p>
    <w:p w:rsidR="00101D22" w:rsidRDefault="00101D22" w:rsidP="00CA5AED">
      <w:pPr>
        <w:rPr>
          <w:b/>
          <w:u w:val="single"/>
        </w:rPr>
      </w:pPr>
    </w:p>
    <w:p w:rsidR="00101D22" w:rsidRPr="00BA4A4C" w:rsidRDefault="00101D22" w:rsidP="00CA5AED">
      <w:pPr>
        <w:rPr>
          <w:i/>
        </w:rPr>
      </w:pPr>
      <w:r w:rsidRPr="00BA4A4C">
        <w:rPr>
          <w:i/>
        </w:rPr>
        <w:t>Uplink traffic</w:t>
      </w:r>
    </w:p>
    <w:p w:rsidR="00CA5AED" w:rsidRDefault="00CA5AED" w:rsidP="002157DD">
      <w:pPr>
        <w:pStyle w:val="ECCTabletitle"/>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1D7CA5" w:rsidRPr="00FE1795" w:rsidTr="006A4551">
        <w:trPr>
          <w:tblHeader/>
        </w:trPr>
        <w:tc>
          <w:tcPr>
            <w:tcW w:w="4248" w:type="dxa"/>
            <w:tcBorders>
              <w:right w:val="single" w:sz="8" w:space="0" w:color="FFFFFF"/>
            </w:tcBorders>
            <w:shd w:val="clear" w:color="auto" w:fill="D2232A"/>
          </w:tcPr>
          <w:p w:rsidR="001D7CA5" w:rsidRPr="001D7CA5" w:rsidRDefault="001D7CA5" w:rsidP="001D7CA5">
            <w:pPr>
              <w:spacing w:before="60" w:after="60"/>
              <w:jc w:val="center"/>
              <w:rPr>
                <w:b/>
                <w:color w:val="FFFFFF" w:themeColor="background1"/>
              </w:rPr>
            </w:pPr>
            <w:r w:rsidRPr="001D7CA5">
              <w:rPr>
                <w:b/>
                <w:color w:val="FFFFFF" w:themeColor="background1"/>
              </w:rPr>
              <w:t>UL transmission</w:t>
            </w:r>
          </w:p>
        </w:tc>
        <w:tc>
          <w:tcPr>
            <w:tcW w:w="2700" w:type="dxa"/>
            <w:tcBorders>
              <w:left w:val="single" w:sz="8" w:space="0" w:color="FFFFFF"/>
              <w:right w:val="single" w:sz="8" w:space="0" w:color="FFFFFF"/>
            </w:tcBorders>
            <w:shd w:val="clear" w:color="auto" w:fill="D2232A"/>
          </w:tcPr>
          <w:p w:rsidR="001D7CA5" w:rsidRPr="001D7CA5" w:rsidRDefault="001D7CA5" w:rsidP="001D7CA5">
            <w:pPr>
              <w:spacing w:before="60" w:after="60"/>
              <w:jc w:val="center"/>
              <w:rPr>
                <w:b/>
                <w:color w:val="FFFFFF" w:themeColor="background1"/>
              </w:rPr>
            </w:pPr>
            <w:r w:rsidRPr="001D7CA5">
              <w:rPr>
                <w:b/>
                <w:color w:val="FFFFFF" w:themeColor="background1"/>
              </w:rPr>
              <w:t>Nature of transmission</w:t>
            </w:r>
          </w:p>
        </w:tc>
        <w:tc>
          <w:tcPr>
            <w:tcW w:w="2907" w:type="dxa"/>
            <w:tcBorders>
              <w:left w:val="single" w:sz="8" w:space="0" w:color="FFFFFF"/>
            </w:tcBorders>
            <w:shd w:val="clear" w:color="auto" w:fill="D2232A"/>
          </w:tcPr>
          <w:p w:rsidR="001D7CA5" w:rsidRDefault="001D7CA5" w:rsidP="00F51F35">
            <w:pPr>
              <w:spacing w:before="60"/>
              <w:jc w:val="center"/>
              <w:rPr>
                <w:b/>
                <w:color w:val="FFFFFF" w:themeColor="background1"/>
              </w:rPr>
            </w:pPr>
            <w:r w:rsidRPr="001D7CA5">
              <w:rPr>
                <w:b/>
                <w:color w:val="FFFFFF" w:themeColor="background1"/>
              </w:rPr>
              <w:t>Mean data rate</w:t>
            </w:r>
          </w:p>
          <w:p w:rsidR="00F51F35" w:rsidRPr="001D7CA5" w:rsidRDefault="00F51F35" w:rsidP="00F51F35">
            <w:pPr>
              <w:spacing w:after="60"/>
              <w:jc w:val="center"/>
              <w:rPr>
                <w:b/>
                <w:color w:val="FFFFFF" w:themeColor="background1"/>
              </w:rPr>
            </w:pPr>
            <w:r>
              <w:rPr>
                <w:b/>
                <w:color w:val="FFFFFF" w:themeColor="background1"/>
              </w:rPr>
              <w:t>(kbps)</w:t>
            </w:r>
          </w:p>
        </w:tc>
      </w:tr>
      <w:tr w:rsidR="001D7CA5" w:rsidTr="006A4551">
        <w:tc>
          <w:tcPr>
            <w:tcW w:w="4248" w:type="dxa"/>
          </w:tcPr>
          <w:p w:rsidR="001D7CA5" w:rsidRPr="00BB415D" w:rsidRDefault="001D7CA5" w:rsidP="001D7CA5">
            <w:r w:rsidRPr="005F1500">
              <w:t xml:space="preserve">1 video stream on coach </w:t>
            </w:r>
          </w:p>
        </w:tc>
        <w:tc>
          <w:tcPr>
            <w:tcW w:w="2700" w:type="dxa"/>
          </w:tcPr>
          <w:p w:rsidR="001D7CA5" w:rsidRPr="00BB415D" w:rsidRDefault="001D7CA5">
            <w:r w:rsidRPr="005F1500">
              <w:t>Video at 768 kb</w:t>
            </w:r>
            <w:r w:rsidR="00F51F35">
              <w:t>p</w:t>
            </w:r>
            <w:r w:rsidRPr="005F1500">
              <w:t>s</w:t>
            </w:r>
          </w:p>
        </w:tc>
        <w:tc>
          <w:tcPr>
            <w:tcW w:w="2907" w:type="dxa"/>
          </w:tcPr>
          <w:p w:rsidR="001D7CA5" w:rsidRPr="00BB415D" w:rsidRDefault="001D7CA5">
            <w:r w:rsidRPr="005F1500">
              <w:t xml:space="preserve">768 </w:t>
            </w:r>
          </w:p>
        </w:tc>
      </w:tr>
      <w:tr w:rsidR="001D7CA5" w:rsidTr="006A4551">
        <w:tc>
          <w:tcPr>
            <w:tcW w:w="4248" w:type="dxa"/>
          </w:tcPr>
          <w:p w:rsidR="001D7CA5" w:rsidRPr="00BB415D" w:rsidRDefault="001D7CA5" w:rsidP="001D7CA5">
            <w:r w:rsidRPr="005F1500">
              <w:t>4 video streams along coach path</w:t>
            </w:r>
          </w:p>
        </w:tc>
        <w:tc>
          <w:tcPr>
            <w:tcW w:w="2700" w:type="dxa"/>
          </w:tcPr>
          <w:p w:rsidR="001D7CA5" w:rsidRPr="00BB415D" w:rsidRDefault="001D7CA5">
            <w:r w:rsidRPr="005F1500">
              <w:t>Video at 768 kb</w:t>
            </w:r>
            <w:r w:rsidR="00F51F35">
              <w:t>p</w:t>
            </w:r>
            <w:r w:rsidRPr="005F1500">
              <w:t>s</w:t>
            </w:r>
          </w:p>
        </w:tc>
        <w:tc>
          <w:tcPr>
            <w:tcW w:w="2907" w:type="dxa"/>
          </w:tcPr>
          <w:p w:rsidR="001D7CA5" w:rsidRPr="00BB415D" w:rsidRDefault="001D7CA5">
            <w:r w:rsidRPr="005F1500">
              <w:t xml:space="preserve">4x768 </w:t>
            </w:r>
          </w:p>
        </w:tc>
      </w:tr>
      <w:tr w:rsidR="001D7CA5" w:rsidTr="006A4551">
        <w:tc>
          <w:tcPr>
            <w:tcW w:w="4248" w:type="dxa"/>
          </w:tcPr>
          <w:p w:rsidR="001D7CA5" w:rsidRPr="00BB415D" w:rsidRDefault="001D7CA5" w:rsidP="001D7CA5">
            <w:r w:rsidRPr="005F1500">
              <w:t xml:space="preserve">1 high resolution picture from Helicopter to Control </w:t>
            </w:r>
            <w:r>
              <w:t>centre</w:t>
            </w:r>
            <w:r w:rsidRPr="00BB415D">
              <w:t xml:space="preserve"> every minute</w:t>
            </w:r>
          </w:p>
        </w:tc>
        <w:tc>
          <w:tcPr>
            <w:tcW w:w="2700" w:type="dxa"/>
          </w:tcPr>
          <w:p w:rsidR="001D7CA5" w:rsidRPr="00BB415D" w:rsidRDefault="001D7CA5" w:rsidP="001D7CA5">
            <w:r w:rsidRPr="00BB415D">
              <w:t>Mbytes per picture every minute</w:t>
            </w:r>
          </w:p>
        </w:tc>
        <w:tc>
          <w:tcPr>
            <w:tcW w:w="2907" w:type="dxa"/>
          </w:tcPr>
          <w:p w:rsidR="001D7CA5" w:rsidRPr="00BB415D" w:rsidRDefault="001D7CA5" w:rsidP="001D7CA5">
            <w:r w:rsidRPr="00BB415D">
              <w:t xml:space="preserve">250  average, 500 </w:t>
            </w:r>
            <w:r w:rsidR="00F51F35">
              <w:t xml:space="preserve">peak </w:t>
            </w:r>
            <w:r w:rsidRPr="00BB415D">
              <w:t>to increase delivery speed</w:t>
            </w:r>
          </w:p>
          <w:p w:rsidR="001D7CA5" w:rsidRPr="00BB415D" w:rsidRDefault="001D7CA5" w:rsidP="001D7CA5"/>
        </w:tc>
      </w:tr>
      <w:tr w:rsidR="001D7CA5" w:rsidTr="006A4551">
        <w:tc>
          <w:tcPr>
            <w:tcW w:w="4248" w:type="dxa"/>
          </w:tcPr>
          <w:p w:rsidR="001D7CA5" w:rsidRPr="00BB415D" w:rsidRDefault="001D7CA5" w:rsidP="001D7CA5">
            <w:r w:rsidRPr="005F1500">
              <w:t xml:space="preserve">Other communications </w:t>
            </w:r>
            <w:r w:rsidR="00F51F35">
              <w:br/>
            </w:r>
            <w:r w:rsidRPr="005F1500">
              <w:t>(including GPS updates)</w:t>
            </w:r>
          </w:p>
        </w:tc>
        <w:tc>
          <w:tcPr>
            <w:tcW w:w="2700" w:type="dxa"/>
          </w:tcPr>
          <w:p w:rsidR="001D7CA5" w:rsidRPr="00BB415D" w:rsidRDefault="001D7CA5" w:rsidP="001D7CA5">
            <w:r w:rsidRPr="005F1500">
              <w:t>Data</w:t>
            </w:r>
          </w:p>
        </w:tc>
        <w:tc>
          <w:tcPr>
            <w:tcW w:w="2907" w:type="dxa"/>
          </w:tcPr>
          <w:p w:rsidR="001D7CA5" w:rsidRPr="00BB415D" w:rsidRDefault="001D7CA5" w:rsidP="001D7CA5">
            <w:r w:rsidRPr="005F1500">
              <w:t xml:space="preserve">500 </w:t>
            </w:r>
          </w:p>
          <w:p w:rsidR="001D7CA5" w:rsidRPr="00BB415D" w:rsidRDefault="001D7CA5" w:rsidP="001D7CA5">
            <w:r w:rsidRPr="005F1500">
              <w:t xml:space="preserve"> </w:t>
            </w:r>
          </w:p>
        </w:tc>
      </w:tr>
      <w:tr w:rsidR="00147C4F" w:rsidTr="00850F9D">
        <w:tc>
          <w:tcPr>
            <w:tcW w:w="4248" w:type="dxa"/>
          </w:tcPr>
          <w:p w:rsidR="00147C4F" w:rsidRPr="00BB415D" w:rsidRDefault="00147C4F" w:rsidP="001D7CA5">
            <w:r w:rsidRPr="005F1500">
              <w:t>Background communications</w:t>
            </w:r>
          </w:p>
        </w:tc>
        <w:tc>
          <w:tcPr>
            <w:tcW w:w="5607" w:type="dxa"/>
            <w:gridSpan w:val="2"/>
          </w:tcPr>
          <w:p w:rsidR="00147C4F" w:rsidRPr="00F14EFA" w:rsidRDefault="00147C4F" w:rsidP="00147C4F">
            <w:r w:rsidRPr="00F14EFA">
              <w:t xml:space="preserve">See </w:t>
            </w:r>
            <w:r>
              <w:t xml:space="preserve">section </w:t>
            </w:r>
            <w:r>
              <w:fldChar w:fldCharType="begin"/>
            </w:r>
            <w:r>
              <w:instrText xml:space="preserve"> REF _Ref347504501 \n \h </w:instrText>
            </w:r>
            <w:r>
              <w:fldChar w:fldCharType="separate"/>
            </w:r>
            <w:r w:rsidR="00F308F3">
              <w:t>5.3.1.3</w:t>
            </w:r>
            <w:r>
              <w:fldChar w:fldCharType="end"/>
            </w:r>
            <w:r>
              <w:t xml:space="preserve"> </w:t>
            </w:r>
            <w:r>
              <w:fldChar w:fldCharType="begin"/>
            </w:r>
            <w:r>
              <w:instrText xml:space="preserve"> REF _Ref347509726 \n \h </w:instrText>
            </w:r>
            <w:r>
              <w:fldChar w:fldCharType="separate"/>
            </w:r>
            <w:r w:rsidR="00F308F3">
              <w:t>Table 9:</w:t>
            </w:r>
            <w:r>
              <w:fldChar w:fldCharType="end"/>
            </w:r>
          </w:p>
        </w:tc>
      </w:tr>
    </w:tbl>
    <w:p w:rsidR="00101D22" w:rsidRDefault="00101D22" w:rsidP="001D7CA5"/>
    <w:p w:rsidR="00101D22" w:rsidRPr="00BA4A4C" w:rsidRDefault="00101D22" w:rsidP="001D7CA5">
      <w:pPr>
        <w:rPr>
          <w:i/>
        </w:rPr>
      </w:pPr>
      <w:r w:rsidRPr="00BA4A4C">
        <w:rPr>
          <w:i/>
        </w:rPr>
        <w:t>Downlink traffic</w:t>
      </w:r>
    </w:p>
    <w:p w:rsidR="00CA5AED" w:rsidRPr="00BB415D" w:rsidRDefault="005F1500" w:rsidP="00CA5AED">
      <w:r w:rsidRPr="00101D22">
        <w:t xml:space="preserve">Selected still pictures </w:t>
      </w:r>
      <w:r w:rsidR="00EC3ED9">
        <w:t xml:space="preserve">are </w:t>
      </w:r>
      <w:r w:rsidRPr="00101D22">
        <w:t>sent to the covert teams</w:t>
      </w:r>
      <w:r w:rsidR="00101D22">
        <w:t>.</w:t>
      </w:r>
      <w:r w:rsidRPr="005F1500">
        <w:t xml:space="preserve"> </w:t>
      </w:r>
    </w:p>
    <w:p w:rsidR="00CA5AED" w:rsidRPr="00BB415D" w:rsidRDefault="00CA5AED" w:rsidP="00CA5AED">
      <w:pPr>
        <w:pStyle w:val="ECCParagraph"/>
      </w:pPr>
    </w:p>
    <w:p w:rsidR="00C66975" w:rsidRPr="00BB415D" w:rsidRDefault="005F1500" w:rsidP="00D541C9">
      <w:pPr>
        <w:pStyle w:val="ECCParagraph"/>
        <w:keepNext/>
        <w:rPr>
          <w:b/>
        </w:rPr>
      </w:pPr>
      <w:r w:rsidRPr="005F1500">
        <w:rPr>
          <w:b/>
        </w:rPr>
        <w:t>August 2011 London Riots</w:t>
      </w:r>
    </w:p>
    <w:p w:rsidR="00C66975" w:rsidRPr="00BB415D" w:rsidRDefault="00C66975" w:rsidP="00D541C9">
      <w:pPr>
        <w:pStyle w:val="ECCParagraph"/>
        <w:keepNext/>
      </w:pPr>
      <w:r w:rsidRPr="00BB415D">
        <w:t xml:space="preserve">The estimates below are for communications using the permanent wide area network. On site additional capacity may be provided by other means such as a wireless LAN. This additional capacity can be used for local data exchanges between responders on the site or for specific applications (for example if a robot is deployed, the necessary command and control links would be provided locally). This additional local capacity has not been estimated (but may be estimated at a later stage).  </w:t>
      </w:r>
    </w:p>
    <w:p w:rsidR="00C66975" w:rsidRPr="00BB415D" w:rsidRDefault="00C66975" w:rsidP="001D7CA5">
      <w:pPr>
        <w:pStyle w:val="ECCParagraph"/>
      </w:pPr>
      <w:r w:rsidRPr="00BB415D">
        <w:t>The information in this paper has been dist</w:t>
      </w:r>
      <w:r w:rsidR="005F1500" w:rsidRPr="005F1500">
        <w:t>illed from discussions on 16</w:t>
      </w:r>
      <w:r w:rsidR="005F1500" w:rsidRPr="005F1500">
        <w:rPr>
          <w:vertAlign w:val="superscript"/>
        </w:rPr>
        <w:t>th</w:t>
      </w:r>
      <w:r w:rsidR="005F1500" w:rsidRPr="005F1500">
        <w:t xml:space="preserve"> November 2012 with the Metropolitan police on how Public Safety broadband communications might have been used had they been available to them during the riots in London of August 2011.</w:t>
      </w:r>
    </w:p>
    <w:p w:rsidR="00C66975" w:rsidRPr="00BB415D" w:rsidRDefault="005F1500" w:rsidP="001D7CA5">
      <w:pPr>
        <w:pStyle w:val="ECCParagraph"/>
      </w:pPr>
      <w:r w:rsidRPr="005F1500">
        <w:t>The rioting was triggered by a fatal shooting o</w:t>
      </w:r>
      <w:r w:rsidR="00D45D32">
        <w:t xml:space="preserve">f a 29 year old man by police. </w:t>
      </w:r>
      <w:r w:rsidRPr="005F1500">
        <w:t>The riots started in the Tottenham area of London where the shooting occurred and then rapidly spread to neighbouring areas around Tottenham and areas further afield both within in</w:t>
      </w:r>
      <w:r w:rsidR="00D45D32">
        <w:t xml:space="preserve"> London and outside of London. </w:t>
      </w:r>
      <w:r w:rsidRPr="005F1500">
        <w:t>Rioting occurred over four consecutive days.</w:t>
      </w:r>
    </w:p>
    <w:p w:rsidR="00C66975" w:rsidRPr="00BB415D" w:rsidRDefault="005F1500" w:rsidP="001D7CA5">
      <w:pPr>
        <w:pStyle w:val="ECCParagraph"/>
      </w:pPr>
      <w:r w:rsidRPr="005F1500">
        <w:t>The PP2 scenarios developed here to assist FM49 calculate spectrum requirements assumes there are two focal points of rioting within close proximity to each other – potentially covered by the same radio communications base station. It should be noted that the there could easily have been more focal points of high police activity being supported on a base station given the nature of the rioting in London.</w:t>
      </w:r>
    </w:p>
    <w:p w:rsidR="00C66975" w:rsidRPr="00BB415D" w:rsidRDefault="005F1500" w:rsidP="001D7CA5">
      <w:pPr>
        <w:pStyle w:val="ECCParagraph"/>
      </w:pPr>
      <w:r w:rsidRPr="005F1500">
        <w:t>All incidents are managed by a tried and tested hierarchical Gold (strategic level), Silver (tactical level) Bronze (operational level) command structure. A typical bronze commander would in the case of a dynamic situation such as rioting manage locally up to 300 police officers.</w:t>
      </w:r>
    </w:p>
    <w:p w:rsidR="00C66975" w:rsidRPr="00BB415D" w:rsidRDefault="005F1500" w:rsidP="001D7CA5">
      <w:pPr>
        <w:pStyle w:val="ECCParagraph"/>
      </w:pPr>
      <w:r w:rsidRPr="005F1500">
        <w:t>Due to the number of rioting focal points in close proximity to each other two sub Bronze Commanders would have been deployed, one for each rioting focal point reporting</w:t>
      </w:r>
      <w:r w:rsidR="00D45D32">
        <w:t xml:space="preserve"> to a common Bronze Commander.</w:t>
      </w:r>
    </w:p>
    <w:p w:rsidR="00C66975" w:rsidRPr="00BB415D" w:rsidRDefault="005F1500" w:rsidP="001D7CA5">
      <w:pPr>
        <w:pStyle w:val="ECCParagraph"/>
      </w:pPr>
      <w:r w:rsidRPr="005F1500">
        <w:t>The geographic spread and scale of rioting in London required 16,000 additional police officers being drafted in from surrounding forces into London to assist the Metropolitan police contain the situation (through an arr</w:t>
      </w:r>
      <w:r w:rsidR="00D45D32">
        <w:t xml:space="preserve">angement known as mutual aid). </w:t>
      </w:r>
      <w:r w:rsidRPr="005F1500">
        <w:t>The immediate issue for police is the protection of the public and property. Identifying and arresting the perpetrators of criminality woul</w:t>
      </w:r>
      <w:r w:rsidR="00D45D32">
        <w:t>d not be an immediate priority.</w:t>
      </w:r>
      <w:r w:rsidRPr="005F1500">
        <w:t xml:space="preserve"> Analysis of photographs and video captured at the time would be used post riots to identify culprits for later questioning.</w:t>
      </w:r>
    </w:p>
    <w:p w:rsidR="00C66975" w:rsidRPr="00BB415D" w:rsidRDefault="005F1500" w:rsidP="002157DD">
      <w:pPr>
        <w:pStyle w:val="ECCParagraph"/>
      </w:pPr>
      <w:r w:rsidRPr="005F1500">
        <w:t>The communication requirements for this PP2 scen</w:t>
      </w:r>
      <w:r w:rsidR="00B46BFB">
        <w:t>ario can be summarised as below:</w:t>
      </w:r>
    </w:p>
    <w:p w:rsidR="00C66975" w:rsidRPr="00BB415D" w:rsidRDefault="005F1500" w:rsidP="00957B0D">
      <w:pPr>
        <w:pStyle w:val="ECCParBulleted"/>
        <w:numPr>
          <w:ilvl w:val="0"/>
          <w:numId w:val="36"/>
        </w:numPr>
      </w:pPr>
      <w:r w:rsidRPr="005F1500">
        <w:t>2 high quality video streams - one from each sub Bronze Command area – being fed ba</w:t>
      </w:r>
      <w:r w:rsidR="00D45D32">
        <w:t xml:space="preserve">ck to Gold and Silver Command. </w:t>
      </w:r>
      <w:r w:rsidRPr="005F1500">
        <w:t>The video would be used to help manage the situation and would be recorded remotely for evidential purposes.</w:t>
      </w:r>
    </w:p>
    <w:p w:rsidR="00C66975" w:rsidRPr="00BB415D" w:rsidRDefault="005F1500" w:rsidP="00957B0D">
      <w:pPr>
        <w:pStyle w:val="ECCParBulleted"/>
        <w:numPr>
          <w:ilvl w:val="0"/>
          <w:numId w:val="36"/>
        </w:numPr>
      </w:pPr>
      <w:r w:rsidRPr="005F1500">
        <w:t>Bronze and Sub bronze commanders receive regular GPS based location updates of the officers under their command.</w:t>
      </w:r>
    </w:p>
    <w:p w:rsidR="00C66975" w:rsidRPr="00BB415D" w:rsidRDefault="005F1500" w:rsidP="00957B0D">
      <w:pPr>
        <w:pStyle w:val="ECCParBulleted"/>
        <w:numPr>
          <w:ilvl w:val="0"/>
          <w:numId w:val="36"/>
        </w:numPr>
      </w:pPr>
      <w:r w:rsidRPr="005F1500">
        <w:t>Interactive maps are pushed to officers on the ground to help them navigate to where they needed to be and also which ar</w:t>
      </w:r>
      <w:r w:rsidR="00D45D32">
        <w:t xml:space="preserve">eas/streets they should avoid. </w:t>
      </w:r>
      <w:r w:rsidRPr="005F1500">
        <w:t xml:space="preserve">Particularly important as many of the officers deployed to contain and quell the rioting were not familiar with the area in which they were working.  </w:t>
      </w:r>
    </w:p>
    <w:p w:rsidR="00C66975" w:rsidRPr="00BB415D" w:rsidRDefault="005F1500" w:rsidP="00957B0D">
      <w:pPr>
        <w:pStyle w:val="ECCParBulleted"/>
        <w:numPr>
          <w:ilvl w:val="0"/>
          <w:numId w:val="36"/>
        </w:numPr>
      </w:pPr>
      <w:r w:rsidRPr="005F1500">
        <w:t xml:space="preserve">An infrared video feed from a helicopter is fed to fire fighters on the ground to help them tactically fight large fires. </w:t>
      </w:r>
    </w:p>
    <w:p w:rsidR="00C66975" w:rsidRPr="00BB415D" w:rsidRDefault="005F1500" w:rsidP="00957B0D">
      <w:pPr>
        <w:pStyle w:val="ECCParBulleted"/>
        <w:numPr>
          <w:ilvl w:val="0"/>
          <w:numId w:val="36"/>
        </w:numPr>
      </w:pPr>
      <w:r w:rsidRPr="005F1500">
        <w:t>A video feed from a helicopter is fed back to Gold and Silver Command.</w:t>
      </w:r>
    </w:p>
    <w:p w:rsidR="00C66975" w:rsidRPr="00BB415D" w:rsidRDefault="005F1500" w:rsidP="00957B0D">
      <w:pPr>
        <w:pStyle w:val="ECCParBulleted"/>
        <w:numPr>
          <w:ilvl w:val="0"/>
          <w:numId w:val="36"/>
        </w:numPr>
      </w:pPr>
      <w:r w:rsidRPr="005F1500">
        <w:t>Numerous still pictures captured by police officers are transmitted back to Gold and Silver command to help manage the situation and to be recorded remotely for evidential purposes.</w:t>
      </w:r>
    </w:p>
    <w:p w:rsidR="00C66975" w:rsidRPr="00BB415D" w:rsidRDefault="00C66975" w:rsidP="00C66975"/>
    <w:p w:rsidR="00C66975" w:rsidRPr="00BB415D" w:rsidRDefault="00C66975" w:rsidP="00F51F35">
      <w:pPr>
        <w:spacing w:after="120"/>
      </w:pPr>
      <w:r w:rsidRPr="00EC3ED9">
        <w:t>G</w:t>
      </w:r>
      <w:r w:rsidR="00DF270B" w:rsidRPr="00EC3ED9">
        <w:t>NSS</w:t>
      </w:r>
      <w:r w:rsidRPr="00EC3ED9">
        <w:t xml:space="preserve"> throughput:</w:t>
      </w:r>
    </w:p>
    <w:p w:rsidR="00C66975" w:rsidRDefault="00C66975" w:rsidP="00C66975">
      <w:r w:rsidRPr="00BB415D">
        <w:t>GPS</w:t>
      </w:r>
      <w:r w:rsidR="005F1500" w:rsidRPr="005F1500">
        <w:t xml:space="preserve"> (one of the GNSS systems) updates for 300 officers per bronze commander (1 transaction every 5 or 15 second</w:t>
      </w:r>
      <w:r w:rsidR="00D45D32">
        <w:t>s, 80 bytes per transaction): 0.</w:t>
      </w:r>
      <w:r w:rsidR="005F1500" w:rsidRPr="005F1500">
        <w:t>128 kb</w:t>
      </w:r>
      <w:r w:rsidR="00F51F35">
        <w:t>p</w:t>
      </w:r>
      <w:r w:rsidR="005F1500" w:rsidRPr="005F1500">
        <w:t>s*300=40 kb</w:t>
      </w:r>
      <w:r w:rsidR="00F51F35">
        <w:t>p</w:t>
      </w:r>
      <w:r w:rsidR="005F1500" w:rsidRPr="005F1500">
        <w:t>s</w:t>
      </w:r>
      <w:r w:rsidR="00B46BFB">
        <w:t>.</w:t>
      </w:r>
    </w:p>
    <w:p w:rsidR="001D7CA5" w:rsidRDefault="001D7CA5" w:rsidP="00F51F35">
      <w:pPr>
        <w:pStyle w:val="ECCTabletitle"/>
      </w:pPr>
    </w:p>
    <w:tbl>
      <w:tblPr>
        <w:tblW w:w="0" w:type="auto"/>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6"/>
        <w:gridCol w:w="2693"/>
        <w:gridCol w:w="2127"/>
      </w:tblGrid>
      <w:tr w:rsidR="001D7CA5" w:rsidRPr="001D7CA5" w:rsidTr="00CE11DE">
        <w:trPr>
          <w:tblHeader/>
        </w:trPr>
        <w:tc>
          <w:tcPr>
            <w:tcW w:w="4536" w:type="dxa"/>
            <w:tcBorders>
              <w:right w:val="single" w:sz="8" w:space="0" w:color="FFFFFF"/>
            </w:tcBorders>
            <w:shd w:val="clear" w:color="auto" w:fill="D2232A"/>
          </w:tcPr>
          <w:p w:rsidR="001D7CA5" w:rsidRPr="001D7CA5" w:rsidRDefault="001D7CA5" w:rsidP="00F51F35">
            <w:pPr>
              <w:keepNext/>
              <w:spacing w:before="60" w:after="60"/>
              <w:jc w:val="center"/>
              <w:rPr>
                <w:b/>
                <w:color w:val="FFFFFF" w:themeColor="background1"/>
              </w:rPr>
            </w:pPr>
            <w:r w:rsidRPr="001D7CA5">
              <w:rPr>
                <w:b/>
                <w:color w:val="FFFFFF" w:themeColor="background1"/>
              </w:rPr>
              <w:t>UL transmission</w:t>
            </w:r>
          </w:p>
        </w:tc>
        <w:tc>
          <w:tcPr>
            <w:tcW w:w="2693" w:type="dxa"/>
            <w:tcBorders>
              <w:left w:val="single" w:sz="8" w:space="0" w:color="FFFFFF"/>
              <w:right w:val="single" w:sz="8" w:space="0" w:color="FFFFFF"/>
            </w:tcBorders>
            <w:shd w:val="clear" w:color="auto" w:fill="D2232A"/>
          </w:tcPr>
          <w:p w:rsidR="001D7CA5" w:rsidRPr="001D7CA5" w:rsidRDefault="001D7CA5" w:rsidP="00F51F35">
            <w:pPr>
              <w:keepNext/>
              <w:spacing w:before="60" w:after="60"/>
              <w:jc w:val="center"/>
              <w:rPr>
                <w:b/>
                <w:color w:val="FFFFFF" w:themeColor="background1"/>
              </w:rPr>
            </w:pPr>
            <w:r w:rsidRPr="001D7CA5">
              <w:rPr>
                <w:b/>
                <w:color w:val="FFFFFF" w:themeColor="background1"/>
              </w:rPr>
              <w:t>Nature of transmission</w:t>
            </w:r>
          </w:p>
        </w:tc>
        <w:tc>
          <w:tcPr>
            <w:tcW w:w="2127" w:type="dxa"/>
            <w:tcBorders>
              <w:left w:val="single" w:sz="8" w:space="0" w:color="FFFFFF"/>
            </w:tcBorders>
            <w:shd w:val="clear" w:color="auto" w:fill="D2232A"/>
          </w:tcPr>
          <w:p w:rsidR="001D7CA5" w:rsidRDefault="001D7CA5" w:rsidP="00F51F35">
            <w:pPr>
              <w:keepNext/>
              <w:spacing w:before="60"/>
              <w:jc w:val="center"/>
              <w:rPr>
                <w:b/>
                <w:color w:val="FFFFFF" w:themeColor="background1"/>
              </w:rPr>
            </w:pPr>
            <w:r w:rsidRPr="001D7CA5">
              <w:rPr>
                <w:b/>
                <w:color w:val="FFFFFF" w:themeColor="background1"/>
              </w:rPr>
              <w:t>Mean data rate</w:t>
            </w:r>
          </w:p>
          <w:p w:rsidR="00F51F35" w:rsidRPr="001D7CA5" w:rsidRDefault="00F51F35" w:rsidP="00F51F35">
            <w:pPr>
              <w:keepNext/>
              <w:spacing w:after="60"/>
              <w:jc w:val="center"/>
              <w:rPr>
                <w:b/>
                <w:color w:val="FFFFFF" w:themeColor="background1"/>
              </w:rPr>
            </w:pPr>
            <w:r>
              <w:rPr>
                <w:b/>
                <w:color w:val="FFFFFF" w:themeColor="background1"/>
              </w:rPr>
              <w:t>(kbps)</w:t>
            </w:r>
          </w:p>
        </w:tc>
      </w:tr>
      <w:tr w:rsidR="001D7CA5" w:rsidRPr="00BB415D" w:rsidTr="00CE11DE">
        <w:tc>
          <w:tcPr>
            <w:tcW w:w="4536" w:type="dxa"/>
          </w:tcPr>
          <w:p w:rsidR="001D7CA5" w:rsidRPr="00BB415D" w:rsidRDefault="001D7CA5" w:rsidP="00F51F35">
            <w:pPr>
              <w:keepNext/>
            </w:pPr>
            <w:r w:rsidRPr="005F1500">
              <w:t>2 video streams from sub Bronze command areas</w:t>
            </w:r>
          </w:p>
        </w:tc>
        <w:tc>
          <w:tcPr>
            <w:tcW w:w="2693" w:type="dxa"/>
          </w:tcPr>
          <w:p w:rsidR="001D7CA5" w:rsidRPr="00BB415D" w:rsidRDefault="001D7CA5">
            <w:pPr>
              <w:keepNext/>
            </w:pPr>
            <w:r w:rsidRPr="005F1500">
              <w:t>Video at 768 kb</w:t>
            </w:r>
            <w:r w:rsidR="00F51F35">
              <w:t>p</w:t>
            </w:r>
            <w:r w:rsidRPr="005F1500">
              <w:t>s</w:t>
            </w:r>
          </w:p>
        </w:tc>
        <w:tc>
          <w:tcPr>
            <w:tcW w:w="2127" w:type="dxa"/>
          </w:tcPr>
          <w:p w:rsidR="001D7CA5" w:rsidRPr="00BB415D" w:rsidRDefault="001D7CA5">
            <w:pPr>
              <w:keepNext/>
            </w:pPr>
            <w:r w:rsidRPr="005F1500">
              <w:t xml:space="preserve">2x768 </w:t>
            </w:r>
          </w:p>
        </w:tc>
      </w:tr>
      <w:tr w:rsidR="001D7CA5" w:rsidRPr="00BB415D" w:rsidTr="00CE11DE">
        <w:tc>
          <w:tcPr>
            <w:tcW w:w="4536" w:type="dxa"/>
          </w:tcPr>
          <w:p w:rsidR="001D7CA5" w:rsidRPr="00BB415D" w:rsidRDefault="001D7CA5" w:rsidP="006A4551">
            <w:r w:rsidRPr="005F1500">
              <w:t>Infrared video from helicopter</w:t>
            </w:r>
          </w:p>
        </w:tc>
        <w:tc>
          <w:tcPr>
            <w:tcW w:w="2693" w:type="dxa"/>
          </w:tcPr>
          <w:p w:rsidR="001D7CA5" w:rsidRPr="00BB415D" w:rsidRDefault="001D7CA5">
            <w:r w:rsidRPr="005F1500">
              <w:t>Video at 768 kb</w:t>
            </w:r>
            <w:r w:rsidR="00F51F35">
              <w:t>p</w:t>
            </w:r>
            <w:r w:rsidRPr="005F1500">
              <w:t>s</w:t>
            </w:r>
          </w:p>
        </w:tc>
        <w:tc>
          <w:tcPr>
            <w:tcW w:w="2127" w:type="dxa"/>
          </w:tcPr>
          <w:p w:rsidR="001D7CA5" w:rsidRPr="00BB415D" w:rsidRDefault="001D7CA5">
            <w:r w:rsidRPr="005F1500">
              <w:t xml:space="preserve">768 </w:t>
            </w:r>
          </w:p>
        </w:tc>
      </w:tr>
      <w:tr w:rsidR="001D7CA5" w:rsidRPr="00BB415D" w:rsidTr="00CE11DE">
        <w:tc>
          <w:tcPr>
            <w:tcW w:w="4536" w:type="dxa"/>
          </w:tcPr>
          <w:p w:rsidR="001D7CA5" w:rsidRPr="00BB415D" w:rsidRDefault="001D7CA5" w:rsidP="006A4551">
            <w:r w:rsidRPr="005F1500">
              <w:t xml:space="preserve">Video from a helicopter to central command </w:t>
            </w:r>
          </w:p>
        </w:tc>
        <w:tc>
          <w:tcPr>
            <w:tcW w:w="2693" w:type="dxa"/>
          </w:tcPr>
          <w:p w:rsidR="001D7CA5" w:rsidRPr="00BB415D" w:rsidRDefault="001D7CA5">
            <w:r w:rsidRPr="005F1500">
              <w:t>Video at 768 kb</w:t>
            </w:r>
            <w:r w:rsidR="00F51F35">
              <w:t>p</w:t>
            </w:r>
            <w:r w:rsidRPr="005F1500">
              <w:t>s</w:t>
            </w:r>
          </w:p>
        </w:tc>
        <w:tc>
          <w:tcPr>
            <w:tcW w:w="2127" w:type="dxa"/>
          </w:tcPr>
          <w:p w:rsidR="001D7CA5" w:rsidRPr="00BB415D" w:rsidRDefault="001D7CA5">
            <w:r w:rsidRPr="005F1500">
              <w:t xml:space="preserve">768 </w:t>
            </w:r>
          </w:p>
        </w:tc>
      </w:tr>
      <w:tr w:rsidR="001D7CA5" w:rsidRPr="00BB415D" w:rsidTr="00CE11DE">
        <w:tc>
          <w:tcPr>
            <w:tcW w:w="4536" w:type="dxa"/>
          </w:tcPr>
          <w:p w:rsidR="001D7CA5" w:rsidRPr="00BB415D" w:rsidRDefault="001D7CA5" w:rsidP="006A4551">
            <w:r w:rsidRPr="005F1500">
              <w:t>Pictures from officers transmitted back to central command (and GPS information from officers)</w:t>
            </w:r>
          </w:p>
        </w:tc>
        <w:tc>
          <w:tcPr>
            <w:tcW w:w="2693" w:type="dxa"/>
          </w:tcPr>
          <w:p w:rsidR="001D7CA5" w:rsidRPr="00BB415D" w:rsidRDefault="001D7CA5" w:rsidP="006A4551"/>
        </w:tc>
        <w:tc>
          <w:tcPr>
            <w:tcW w:w="2127" w:type="dxa"/>
          </w:tcPr>
          <w:p w:rsidR="001D7CA5" w:rsidRPr="00BB415D" w:rsidRDefault="001D7CA5">
            <w:r w:rsidRPr="005F1500">
              <w:t xml:space="preserve">1000 </w:t>
            </w:r>
          </w:p>
        </w:tc>
      </w:tr>
    </w:tbl>
    <w:p w:rsidR="00987CAD" w:rsidRDefault="00987CAD" w:rsidP="002157DD">
      <w:pPr>
        <w:pStyle w:val="ECCTabletitle"/>
      </w:pPr>
    </w:p>
    <w:tbl>
      <w:tblPr>
        <w:tblW w:w="0" w:type="auto"/>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6"/>
        <w:gridCol w:w="2693"/>
        <w:gridCol w:w="2127"/>
      </w:tblGrid>
      <w:tr w:rsidR="00987CAD" w:rsidRPr="001D7CA5" w:rsidTr="00CE11DE">
        <w:trPr>
          <w:tblHeader/>
        </w:trPr>
        <w:tc>
          <w:tcPr>
            <w:tcW w:w="4536" w:type="dxa"/>
            <w:tcBorders>
              <w:right w:val="single" w:sz="8" w:space="0" w:color="FFFFFF"/>
            </w:tcBorders>
            <w:shd w:val="clear" w:color="auto" w:fill="D2232A"/>
          </w:tcPr>
          <w:p w:rsidR="00987CAD" w:rsidRPr="001D7CA5" w:rsidRDefault="00987CAD" w:rsidP="00871DFC">
            <w:pPr>
              <w:keepNext/>
              <w:spacing w:before="60" w:after="60"/>
              <w:jc w:val="center"/>
              <w:rPr>
                <w:b/>
                <w:color w:val="FFFFFF" w:themeColor="background1"/>
              </w:rPr>
            </w:pPr>
            <w:r>
              <w:rPr>
                <w:b/>
                <w:color w:val="FFFFFF" w:themeColor="background1"/>
              </w:rPr>
              <w:t>D</w:t>
            </w:r>
            <w:r w:rsidRPr="001D7CA5">
              <w:rPr>
                <w:b/>
                <w:color w:val="FFFFFF" w:themeColor="background1"/>
              </w:rPr>
              <w:t>L transmission</w:t>
            </w:r>
          </w:p>
        </w:tc>
        <w:tc>
          <w:tcPr>
            <w:tcW w:w="2693" w:type="dxa"/>
            <w:tcBorders>
              <w:left w:val="single" w:sz="8" w:space="0" w:color="FFFFFF"/>
              <w:right w:val="single" w:sz="8" w:space="0" w:color="FFFFFF"/>
            </w:tcBorders>
            <w:shd w:val="clear" w:color="auto" w:fill="D2232A"/>
          </w:tcPr>
          <w:p w:rsidR="00987CAD" w:rsidRPr="001D7CA5" w:rsidRDefault="00987CAD" w:rsidP="00871DFC">
            <w:pPr>
              <w:keepNext/>
              <w:spacing w:before="60" w:after="60"/>
              <w:jc w:val="center"/>
              <w:rPr>
                <w:b/>
                <w:color w:val="FFFFFF" w:themeColor="background1"/>
              </w:rPr>
            </w:pPr>
            <w:r w:rsidRPr="001D7CA5">
              <w:rPr>
                <w:b/>
                <w:color w:val="FFFFFF" w:themeColor="background1"/>
              </w:rPr>
              <w:t>Nature of transmission</w:t>
            </w:r>
          </w:p>
        </w:tc>
        <w:tc>
          <w:tcPr>
            <w:tcW w:w="2127" w:type="dxa"/>
            <w:tcBorders>
              <w:left w:val="single" w:sz="8" w:space="0" w:color="FFFFFF"/>
            </w:tcBorders>
            <w:shd w:val="clear" w:color="auto" w:fill="D2232A"/>
          </w:tcPr>
          <w:p w:rsidR="00987CAD" w:rsidRDefault="00987CAD" w:rsidP="00F51F35">
            <w:pPr>
              <w:keepNext/>
              <w:spacing w:before="60"/>
              <w:jc w:val="center"/>
              <w:rPr>
                <w:b/>
                <w:color w:val="FFFFFF" w:themeColor="background1"/>
              </w:rPr>
            </w:pPr>
            <w:r w:rsidRPr="001D7CA5">
              <w:rPr>
                <w:b/>
                <w:color w:val="FFFFFF" w:themeColor="background1"/>
              </w:rPr>
              <w:t>Mean data rate</w:t>
            </w:r>
          </w:p>
          <w:p w:rsidR="00F51F35" w:rsidRPr="001D7CA5" w:rsidRDefault="00F51F35" w:rsidP="00F51F35">
            <w:pPr>
              <w:keepNext/>
              <w:spacing w:after="60"/>
              <w:jc w:val="center"/>
              <w:rPr>
                <w:b/>
                <w:color w:val="FFFFFF" w:themeColor="background1"/>
              </w:rPr>
            </w:pPr>
            <w:r>
              <w:rPr>
                <w:b/>
                <w:color w:val="FFFFFF" w:themeColor="background1"/>
              </w:rPr>
              <w:t>(kbps)</w:t>
            </w:r>
          </w:p>
        </w:tc>
      </w:tr>
      <w:tr w:rsidR="00987CAD" w:rsidRPr="00BB415D" w:rsidTr="00CE11DE">
        <w:tc>
          <w:tcPr>
            <w:tcW w:w="4536" w:type="dxa"/>
          </w:tcPr>
          <w:p w:rsidR="00987CAD" w:rsidRPr="00BB415D" w:rsidRDefault="00987CAD" w:rsidP="006A4551">
            <w:r w:rsidRPr="005F1500">
              <w:t>Infrared video to fire fighters</w:t>
            </w:r>
          </w:p>
        </w:tc>
        <w:tc>
          <w:tcPr>
            <w:tcW w:w="2693" w:type="dxa"/>
          </w:tcPr>
          <w:p w:rsidR="00987CAD" w:rsidRPr="00BB415D" w:rsidRDefault="00987CAD">
            <w:r w:rsidRPr="005F1500">
              <w:t>Video 768 kb</w:t>
            </w:r>
            <w:r w:rsidR="00F51F35">
              <w:t>p</w:t>
            </w:r>
            <w:r w:rsidRPr="005F1500">
              <w:t>s</w:t>
            </w:r>
          </w:p>
        </w:tc>
        <w:tc>
          <w:tcPr>
            <w:tcW w:w="2127" w:type="dxa"/>
          </w:tcPr>
          <w:p w:rsidR="00987CAD" w:rsidRPr="00BB415D" w:rsidRDefault="00987CAD" w:rsidP="006A4551"/>
        </w:tc>
      </w:tr>
      <w:tr w:rsidR="00987CAD" w:rsidRPr="00BB415D" w:rsidTr="00CE11DE">
        <w:tc>
          <w:tcPr>
            <w:tcW w:w="4536" w:type="dxa"/>
          </w:tcPr>
          <w:p w:rsidR="00987CAD" w:rsidRPr="00BB415D" w:rsidRDefault="00987CAD" w:rsidP="006A4551">
            <w:r w:rsidRPr="005F1500">
              <w:t xml:space="preserve">Interactive maps </w:t>
            </w:r>
          </w:p>
        </w:tc>
        <w:tc>
          <w:tcPr>
            <w:tcW w:w="2693" w:type="dxa"/>
          </w:tcPr>
          <w:p w:rsidR="00987CAD" w:rsidRPr="00BB415D" w:rsidRDefault="00987CAD" w:rsidP="006A4551"/>
        </w:tc>
        <w:tc>
          <w:tcPr>
            <w:tcW w:w="2127" w:type="dxa"/>
          </w:tcPr>
          <w:p w:rsidR="00987CAD" w:rsidRPr="00BB415D" w:rsidRDefault="00987CAD">
            <w:r w:rsidRPr="005F1500">
              <w:t xml:space="preserve">1000 </w:t>
            </w:r>
          </w:p>
        </w:tc>
      </w:tr>
    </w:tbl>
    <w:p w:rsidR="001D7CA5" w:rsidRPr="00BB415D" w:rsidRDefault="001D7CA5" w:rsidP="00C66975"/>
    <w:p w:rsidR="00C66975" w:rsidRPr="00BB415D" w:rsidRDefault="005F1500" w:rsidP="00C66975">
      <w:r w:rsidRPr="005F1500">
        <w:t xml:space="preserve">The above excludes ambulance, fire (except for the down link infrared video feed) and </w:t>
      </w:r>
      <w:r w:rsidR="00EC3ED9">
        <w:t>‘</w:t>
      </w:r>
      <w:r w:rsidRPr="005F1500">
        <w:t>business as usual</w:t>
      </w:r>
      <w:r w:rsidR="00EC3ED9">
        <w:t>’</w:t>
      </w:r>
      <w:r w:rsidRPr="005F1500">
        <w:t xml:space="preserve"> traffic. </w:t>
      </w:r>
    </w:p>
    <w:p w:rsidR="00D90829" w:rsidRPr="00D90829" w:rsidRDefault="00D90829" w:rsidP="00D90829">
      <w:pPr>
        <w:pStyle w:val="Heading2"/>
      </w:pPr>
      <w:bookmarkStart w:id="88" w:name="_Ref347516116"/>
      <w:bookmarkStart w:id="89" w:name="_Ref347517229"/>
      <w:bookmarkStart w:id="90" w:name="_Toc357678822"/>
      <w:r w:rsidRPr="00D90829">
        <w:t>Calculation of the necessary overall spectrum bandwidth for PP1</w:t>
      </w:r>
      <w:bookmarkEnd w:id="88"/>
      <w:bookmarkEnd w:id="89"/>
      <w:bookmarkEnd w:id="90"/>
    </w:p>
    <w:p w:rsidR="00CA5AED" w:rsidRPr="0008134C" w:rsidRDefault="00CA5AED" w:rsidP="0008134C">
      <w:pPr>
        <w:pStyle w:val="Heading3"/>
        <w:keepLines w:val="0"/>
        <w:numPr>
          <w:ilvl w:val="2"/>
          <w:numId w:val="2"/>
        </w:numPr>
        <w:rPr>
          <w:rFonts w:cs="Arial"/>
        </w:rPr>
      </w:pPr>
      <w:bookmarkStart w:id="91" w:name="_Ref347588785"/>
      <w:bookmarkStart w:id="92" w:name="_Toc357678823"/>
      <w:r w:rsidRPr="0008134C">
        <w:rPr>
          <w:rFonts w:cs="Arial"/>
        </w:rPr>
        <w:t xml:space="preserve">Cell size and link </w:t>
      </w:r>
      <w:r w:rsidR="005F1500" w:rsidRPr="0008134C">
        <w:rPr>
          <w:rFonts w:cs="Arial"/>
        </w:rPr>
        <w:t>budgets</w:t>
      </w:r>
      <w:bookmarkEnd w:id="91"/>
      <w:bookmarkEnd w:id="92"/>
    </w:p>
    <w:p w:rsidR="00F8413D" w:rsidRPr="00BB415D" w:rsidRDefault="005F1500" w:rsidP="00F8413D">
      <w:pPr>
        <w:pStyle w:val="ECCParagraph"/>
      </w:pPr>
      <w:r w:rsidRPr="005F1500">
        <w:t>Cell size is determined by the range of a communication link, more precisely an uplink communication. To evaluate this range a reference modulation for the communication link must be chosen.</w:t>
      </w:r>
    </w:p>
    <w:p w:rsidR="00F8413D" w:rsidRPr="00BB415D" w:rsidRDefault="00F8413D" w:rsidP="0037634D">
      <w:pPr>
        <w:pStyle w:val="Heading4"/>
      </w:pPr>
      <w:bookmarkStart w:id="93" w:name="_Toc357678824"/>
      <w:r w:rsidRPr="00BB415D">
        <w:t>Reference technology and modulation</w:t>
      </w:r>
      <w:bookmarkEnd w:id="93"/>
    </w:p>
    <w:p w:rsidR="00F8413D" w:rsidRPr="00BB415D" w:rsidRDefault="00F8413D" w:rsidP="00987CAD">
      <w:pPr>
        <w:pStyle w:val="ECCParagraph"/>
      </w:pPr>
      <w:r w:rsidRPr="00BB415D">
        <w:t>LTE technology has been chosen as the reference technology. The performances of several LTE modulations are</w:t>
      </w:r>
      <w:r w:rsidR="00566B29" w:rsidRPr="00BB415D">
        <w:t xml:space="preserve"> provided in Annex 2,</w:t>
      </w:r>
      <w:r w:rsidR="003E05E5">
        <w:t xml:space="preserve"> </w:t>
      </w:r>
      <w:r w:rsidR="00566B29" w:rsidRPr="00BB415D">
        <w:t>A2.2</w:t>
      </w:r>
      <w:r w:rsidRPr="00BB415D">
        <w:t xml:space="preserve"> (extracted from 3GPP specifications). The critical parameters are the SINR ratio and the spectral efficiency.</w:t>
      </w:r>
    </w:p>
    <w:p w:rsidR="00F8413D" w:rsidRPr="00BB415D" w:rsidRDefault="005F1500" w:rsidP="00987CAD">
      <w:pPr>
        <w:pStyle w:val="ECCParagraph"/>
      </w:pPr>
      <w:r w:rsidRPr="005F1500">
        <w:t>The choice of the uplink reference modulation has been determined using the following assumptions:</w:t>
      </w:r>
    </w:p>
    <w:p w:rsidR="00F8413D" w:rsidRPr="00BB415D" w:rsidRDefault="005F1500" w:rsidP="00F94702">
      <w:pPr>
        <w:pStyle w:val="Paragraphedeliste"/>
        <w:numPr>
          <w:ilvl w:val="0"/>
          <w:numId w:val="30"/>
        </w:numPr>
        <w:spacing w:after="0"/>
        <w:rPr>
          <w:rFonts w:ascii="Arial" w:hAnsi="Arial" w:cs="Arial"/>
          <w:sz w:val="20"/>
          <w:szCs w:val="20"/>
          <w:lang w:val="en-GB"/>
        </w:rPr>
      </w:pPr>
      <w:r w:rsidRPr="005F1500">
        <w:rPr>
          <w:rFonts w:ascii="Arial" w:hAnsi="Arial" w:cs="Arial"/>
          <w:sz w:val="20"/>
          <w:szCs w:val="20"/>
          <w:lang w:val="en-GB"/>
        </w:rPr>
        <w:t>Use of 4 Rx antennas on the base station. This assumption is forward looking but deployment of BB PPDR is expected beyond 2015.</w:t>
      </w:r>
    </w:p>
    <w:p w:rsidR="00F8413D" w:rsidRPr="00BB415D" w:rsidRDefault="005F1500" w:rsidP="00F94702">
      <w:pPr>
        <w:pStyle w:val="Paragraphedeliste"/>
        <w:numPr>
          <w:ilvl w:val="0"/>
          <w:numId w:val="30"/>
        </w:numPr>
        <w:spacing w:after="0"/>
        <w:rPr>
          <w:rFonts w:ascii="Arial" w:hAnsi="Arial" w:cs="Arial"/>
          <w:sz w:val="20"/>
          <w:szCs w:val="20"/>
          <w:lang w:val="en-GB"/>
        </w:rPr>
      </w:pPr>
      <w:r w:rsidRPr="005F1500">
        <w:rPr>
          <w:rFonts w:ascii="Arial" w:hAnsi="Arial" w:cs="Arial"/>
          <w:sz w:val="20"/>
          <w:szCs w:val="20"/>
          <w:lang w:val="en-GB"/>
        </w:rPr>
        <w:t xml:space="preserve">Use of 70% throughput performance. This assumption enables to keep the spectrum efficiency at a good level. The </w:t>
      </w:r>
      <w:r w:rsidR="00AE2BB6" w:rsidRPr="00BB415D">
        <w:rPr>
          <w:rFonts w:ascii="Arial" w:hAnsi="Arial" w:cs="Arial"/>
          <w:sz w:val="20"/>
          <w:szCs w:val="20"/>
          <w:lang w:val="en-GB"/>
        </w:rPr>
        <w:t>trade-off</w:t>
      </w:r>
      <w:r w:rsidRPr="005F1500">
        <w:rPr>
          <w:rFonts w:ascii="Arial" w:hAnsi="Arial" w:cs="Arial"/>
          <w:sz w:val="20"/>
          <w:szCs w:val="20"/>
          <w:lang w:val="en-GB"/>
        </w:rPr>
        <w:t xml:space="preserve"> is that the size of the cell is a bit smaller due to higher SINR than for 30% throughput.</w:t>
      </w:r>
    </w:p>
    <w:p w:rsidR="00F8413D" w:rsidRPr="00BB415D" w:rsidRDefault="005F1500" w:rsidP="00F94702">
      <w:pPr>
        <w:pStyle w:val="Paragraphedeliste"/>
        <w:numPr>
          <w:ilvl w:val="0"/>
          <w:numId w:val="30"/>
        </w:numPr>
        <w:spacing w:after="0"/>
        <w:rPr>
          <w:rFonts w:ascii="Arial" w:hAnsi="Arial" w:cs="Arial"/>
          <w:sz w:val="20"/>
          <w:szCs w:val="20"/>
          <w:lang w:val="en-GB"/>
        </w:rPr>
      </w:pPr>
      <w:r w:rsidRPr="005F1500">
        <w:rPr>
          <w:rFonts w:ascii="Arial" w:hAnsi="Arial" w:cs="Arial"/>
          <w:sz w:val="20"/>
          <w:szCs w:val="20"/>
          <w:lang w:val="en-GB"/>
        </w:rPr>
        <w:t>Use of EVA 70 Hz Low as channel modelling, this corresponds to vehicles. The performance for pedestrian type of mobility (EPA 5 Hz Lo</w:t>
      </w:r>
      <w:r w:rsidR="00D45D32">
        <w:rPr>
          <w:rFonts w:ascii="Arial" w:hAnsi="Arial" w:cs="Arial"/>
          <w:sz w:val="20"/>
          <w:szCs w:val="20"/>
          <w:lang w:val="en-GB"/>
        </w:rPr>
        <w:t>w) is better.</w:t>
      </w:r>
    </w:p>
    <w:p w:rsidR="00F8413D" w:rsidRPr="00BB415D" w:rsidRDefault="005F1500" w:rsidP="00F94702">
      <w:pPr>
        <w:pStyle w:val="Paragraphedeliste"/>
        <w:numPr>
          <w:ilvl w:val="0"/>
          <w:numId w:val="30"/>
        </w:numPr>
        <w:spacing w:after="0"/>
        <w:rPr>
          <w:rFonts w:ascii="Arial" w:hAnsi="Arial" w:cs="Arial"/>
          <w:sz w:val="20"/>
          <w:szCs w:val="20"/>
          <w:lang w:val="en-GB"/>
        </w:rPr>
      </w:pPr>
      <w:r w:rsidRPr="005F1500">
        <w:rPr>
          <w:rFonts w:ascii="Arial" w:hAnsi="Arial" w:cs="Arial"/>
          <w:sz w:val="20"/>
          <w:szCs w:val="20"/>
          <w:lang w:val="en-GB"/>
        </w:rPr>
        <w:t>Use of 5 MHz channel performance. The SINR values for 5 MHz are similar to the values for 10 MHz (however the spectral efficiency is a bit lower). This enables more flexibility, in the way spectrum is allocated (long term goal is to have channels of 10 MHz or more).</w:t>
      </w:r>
    </w:p>
    <w:p w:rsidR="00EC3ED9" w:rsidRDefault="00EC3ED9" w:rsidP="00BA4A4C">
      <w:pPr>
        <w:pStyle w:val="ECCParagraph"/>
        <w:spacing w:after="0"/>
      </w:pPr>
    </w:p>
    <w:p w:rsidR="00F8413D" w:rsidRDefault="00F8413D" w:rsidP="00F47E3C">
      <w:pPr>
        <w:pStyle w:val="ECCParagraph"/>
        <w:keepNext/>
        <w:spacing w:after="0"/>
      </w:pPr>
      <w:r w:rsidRPr="00BB415D">
        <w:t>The cell size reference uplink modulation performance is therefore given by:</w:t>
      </w:r>
    </w:p>
    <w:p w:rsidR="00987CAD" w:rsidRDefault="00987CAD" w:rsidP="00F47E3C">
      <w:pPr>
        <w:pStyle w:val="ECCTabletitle"/>
      </w:pP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827"/>
        <w:gridCol w:w="2693"/>
        <w:gridCol w:w="1134"/>
      </w:tblGrid>
      <w:tr w:rsidR="00987CAD" w:rsidRPr="001D7CA5" w:rsidTr="002157DD">
        <w:trPr>
          <w:tblHeader/>
        </w:trPr>
        <w:tc>
          <w:tcPr>
            <w:tcW w:w="3827" w:type="dxa"/>
            <w:tcBorders>
              <w:right w:val="single" w:sz="8" w:space="0" w:color="FFFFFF"/>
            </w:tcBorders>
            <w:shd w:val="clear" w:color="auto" w:fill="D2232A"/>
          </w:tcPr>
          <w:p w:rsidR="00987CAD" w:rsidRPr="00987CAD" w:rsidRDefault="00987CAD" w:rsidP="00F47E3C">
            <w:pPr>
              <w:keepNext/>
              <w:spacing w:before="60" w:after="60"/>
              <w:jc w:val="center"/>
              <w:rPr>
                <w:b/>
                <w:color w:val="FFFFFF" w:themeColor="background1"/>
              </w:rPr>
            </w:pPr>
            <w:r w:rsidRPr="00987CAD">
              <w:rPr>
                <w:b/>
                <w:color w:val="FFFFFF" w:themeColor="background1"/>
              </w:rPr>
              <w:t>Uplink LTE modulation</w:t>
            </w:r>
          </w:p>
        </w:tc>
        <w:tc>
          <w:tcPr>
            <w:tcW w:w="2693" w:type="dxa"/>
            <w:tcBorders>
              <w:left w:val="single" w:sz="8" w:space="0" w:color="FFFFFF"/>
              <w:right w:val="single" w:sz="8" w:space="0" w:color="FFFFFF"/>
            </w:tcBorders>
            <w:shd w:val="clear" w:color="auto" w:fill="D2232A"/>
          </w:tcPr>
          <w:p w:rsidR="00987CAD" w:rsidRDefault="00987CAD" w:rsidP="00F47E3C">
            <w:pPr>
              <w:keepNext/>
              <w:spacing w:before="60"/>
              <w:jc w:val="center"/>
              <w:rPr>
                <w:b/>
                <w:color w:val="FFFFFF" w:themeColor="background1"/>
              </w:rPr>
            </w:pPr>
            <w:r w:rsidRPr="00987CAD">
              <w:rPr>
                <w:b/>
                <w:color w:val="FFFFFF" w:themeColor="background1"/>
              </w:rPr>
              <w:t>Spectrum efficiency</w:t>
            </w:r>
          </w:p>
          <w:p w:rsidR="00F47E3C" w:rsidRPr="00987CAD" w:rsidRDefault="00F47E3C" w:rsidP="00F47E3C">
            <w:pPr>
              <w:keepNext/>
              <w:spacing w:after="60"/>
              <w:jc w:val="center"/>
              <w:rPr>
                <w:b/>
                <w:color w:val="FFFFFF" w:themeColor="background1"/>
              </w:rPr>
            </w:pPr>
            <w:r>
              <w:rPr>
                <w:b/>
                <w:color w:val="FFFFFF" w:themeColor="background1"/>
              </w:rPr>
              <w:t>(bps/Hz)</w:t>
            </w:r>
          </w:p>
        </w:tc>
        <w:tc>
          <w:tcPr>
            <w:tcW w:w="1134" w:type="dxa"/>
            <w:tcBorders>
              <w:left w:val="single" w:sz="8" w:space="0" w:color="FFFFFF"/>
            </w:tcBorders>
            <w:shd w:val="clear" w:color="auto" w:fill="D2232A"/>
          </w:tcPr>
          <w:p w:rsidR="00987CAD" w:rsidRDefault="00987CAD" w:rsidP="00F47E3C">
            <w:pPr>
              <w:keepNext/>
              <w:spacing w:before="60"/>
              <w:jc w:val="center"/>
              <w:rPr>
                <w:b/>
                <w:color w:val="FFFFFF" w:themeColor="background1"/>
              </w:rPr>
            </w:pPr>
            <w:r w:rsidRPr="00987CAD">
              <w:rPr>
                <w:b/>
                <w:color w:val="FFFFFF" w:themeColor="background1"/>
              </w:rPr>
              <w:t>SINR</w:t>
            </w:r>
          </w:p>
          <w:p w:rsidR="00F47E3C" w:rsidRPr="00987CAD" w:rsidRDefault="00F47E3C" w:rsidP="00F47E3C">
            <w:pPr>
              <w:keepNext/>
              <w:spacing w:after="60"/>
              <w:jc w:val="center"/>
              <w:rPr>
                <w:b/>
                <w:color w:val="FFFFFF" w:themeColor="background1"/>
              </w:rPr>
            </w:pPr>
            <w:r>
              <w:rPr>
                <w:b/>
                <w:color w:val="FFFFFF" w:themeColor="background1"/>
              </w:rPr>
              <w:t>(dB)</w:t>
            </w:r>
          </w:p>
        </w:tc>
      </w:tr>
      <w:tr w:rsidR="00987CAD" w:rsidRPr="00BB415D" w:rsidTr="002157DD">
        <w:tc>
          <w:tcPr>
            <w:tcW w:w="3827" w:type="dxa"/>
          </w:tcPr>
          <w:p w:rsidR="00987CAD" w:rsidRPr="00BB415D" w:rsidRDefault="00987CAD" w:rsidP="00D45D32">
            <w:pPr>
              <w:keepNext/>
            </w:pPr>
            <w:r w:rsidRPr="005F1500">
              <w:t>QPSK, CR 1/3, 5 MHz, 1</w:t>
            </w:r>
            <w:r w:rsidR="00D45D32">
              <w:t>x</w:t>
            </w:r>
            <w:r w:rsidRPr="005F1500">
              <w:t xml:space="preserve">4 antennas, EVA 70 Hz Low </w:t>
            </w:r>
          </w:p>
        </w:tc>
        <w:tc>
          <w:tcPr>
            <w:tcW w:w="2693" w:type="dxa"/>
          </w:tcPr>
          <w:p w:rsidR="00987CAD" w:rsidRPr="00BB415D" w:rsidRDefault="00F47E3C">
            <w:pPr>
              <w:keepNext/>
            </w:pPr>
            <w:r>
              <w:t>0.</w:t>
            </w:r>
            <w:r w:rsidR="00987CAD">
              <w:t xml:space="preserve">31 </w:t>
            </w:r>
            <w:r w:rsidR="00987CAD">
              <w:br/>
            </w:r>
            <w:r w:rsidR="00987CAD" w:rsidRPr="005F1500">
              <w:t>(70% throughput)</w:t>
            </w:r>
          </w:p>
        </w:tc>
        <w:tc>
          <w:tcPr>
            <w:tcW w:w="1134" w:type="dxa"/>
          </w:tcPr>
          <w:p w:rsidR="00987CAD" w:rsidRPr="00BB415D" w:rsidRDefault="00987CAD" w:rsidP="00F47E3C">
            <w:pPr>
              <w:keepNext/>
            </w:pPr>
            <w:r>
              <w:t>-3.</w:t>
            </w:r>
            <w:r w:rsidRPr="005F1500">
              <w:t>3</w:t>
            </w:r>
          </w:p>
        </w:tc>
      </w:tr>
    </w:tbl>
    <w:p w:rsidR="00987CAD" w:rsidRDefault="00987CAD" w:rsidP="00F8413D">
      <w:pPr>
        <w:ind w:left="708"/>
      </w:pPr>
    </w:p>
    <w:p w:rsidR="00F8413D" w:rsidRPr="00BB415D" w:rsidRDefault="005F1500" w:rsidP="00987CAD">
      <w:pPr>
        <w:pStyle w:val="ECCParagraph"/>
      </w:pPr>
      <w:r w:rsidRPr="005F1500">
        <w:t>The choice of the downlink reference modulation has been determined using the following assumptions:</w:t>
      </w:r>
    </w:p>
    <w:p w:rsidR="00F8413D" w:rsidRPr="00BB415D" w:rsidRDefault="00D45D32" w:rsidP="00F94702">
      <w:pPr>
        <w:pStyle w:val="Paragraphedeliste"/>
        <w:numPr>
          <w:ilvl w:val="0"/>
          <w:numId w:val="29"/>
        </w:numPr>
        <w:spacing w:after="0"/>
        <w:rPr>
          <w:rFonts w:ascii="Arial" w:hAnsi="Arial" w:cs="Arial"/>
          <w:sz w:val="20"/>
          <w:szCs w:val="20"/>
          <w:lang w:val="en-GB"/>
        </w:rPr>
      </w:pPr>
      <w:r>
        <w:rPr>
          <w:rFonts w:ascii="Arial" w:hAnsi="Arial" w:cs="Arial"/>
          <w:sz w:val="20"/>
          <w:szCs w:val="20"/>
          <w:lang w:val="en-GB"/>
        </w:rPr>
        <w:t>Use of 1x</w:t>
      </w:r>
      <w:r w:rsidR="005F1500" w:rsidRPr="005F1500">
        <w:rPr>
          <w:rFonts w:ascii="Arial" w:hAnsi="Arial" w:cs="Arial"/>
          <w:sz w:val="20"/>
          <w:szCs w:val="20"/>
          <w:lang w:val="en-GB"/>
        </w:rPr>
        <w:t>2 antenna configuration (as this is the value provided in the 3GPP specifications). Dual receiver antennas UE are a reasonable assumption in medium to long term.</w:t>
      </w:r>
    </w:p>
    <w:p w:rsidR="00F8413D" w:rsidRPr="00BB415D" w:rsidRDefault="005F1500" w:rsidP="00F94702">
      <w:pPr>
        <w:pStyle w:val="Paragraphedeliste"/>
        <w:numPr>
          <w:ilvl w:val="0"/>
          <w:numId w:val="29"/>
        </w:numPr>
        <w:spacing w:after="0"/>
        <w:rPr>
          <w:rFonts w:ascii="Arial" w:hAnsi="Arial" w:cs="Arial"/>
          <w:sz w:val="20"/>
          <w:szCs w:val="20"/>
          <w:lang w:val="en-GB"/>
        </w:rPr>
      </w:pPr>
      <w:r w:rsidRPr="005F1500">
        <w:rPr>
          <w:rFonts w:ascii="Arial" w:hAnsi="Arial" w:cs="Arial"/>
          <w:sz w:val="20"/>
          <w:szCs w:val="20"/>
          <w:lang w:val="en-GB"/>
        </w:rPr>
        <w:t>Use of 10 MHz band as this is the only bandwidth with values in the 3GPP specifications.</w:t>
      </w:r>
    </w:p>
    <w:p w:rsidR="00F8413D" w:rsidRPr="00BB415D" w:rsidRDefault="005F1500" w:rsidP="00F94702">
      <w:pPr>
        <w:pStyle w:val="Paragraphedeliste"/>
        <w:numPr>
          <w:ilvl w:val="0"/>
          <w:numId w:val="29"/>
        </w:numPr>
        <w:spacing w:after="0"/>
        <w:rPr>
          <w:rFonts w:ascii="Arial" w:hAnsi="Arial" w:cs="Arial"/>
          <w:sz w:val="20"/>
          <w:szCs w:val="20"/>
          <w:lang w:val="en-GB"/>
        </w:rPr>
      </w:pPr>
      <w:r w:rsidRPr="005F1500">
        <w:rPr>
          <w:rFonts w:ascii="Arial" w:hAnsi="Arial" w:cs="Arial"/>
          <w:sz w:val="20"/>
          <w:szCs w:val="20"/>
          <w:lang w:val="en-GB"/>
        </w:rPr>
        <w:t>Propagation EVA 5Hz (as the 70 Hz values are not provided)</w:t>
      </w:r>
    </w:p>
    <w:p w:rsidR="00F8413D" w:rsidRPr="00BB415D" w:rsidRDefault="005F1500" w:rsidP="00F94702">
      <w:pPr>
        <w:pStyle w:val="Paragraphedeliste"/>
        <w:numPr>
          <w:ilvl w:val="0"/>
          <w:numId w:val="29"/>
        </w:numPr>
        <w:spacing w:after="0"/>
        <w:rPr>
          <w:rFonts w:ascii="Arial" w:hAnsi="Arial" w:cs="Arial"/>
          <w:sz w:val="20"/>
          <w:szCs w:val="20"/>
          <w:lang w:val="en-GB"/>
        </w:rPr>
      </w:pPr>
      <w:r w:rsidRPr="005F1500">
        <w:rPr>
          <w:rFonts w:ascii="Arial" w:hAnsi="Arial" w:cs="Arial"/>
          <w:sz w:val="20"/>
          <w:szCs w:val="20"/>
          <w:lang w:val="en-GB"/>
        </w:rPr>
        <w:t>Throughput 70% to keep good spectral efficiency</w:t>
      </w:r>
      <w:r w:rsidR="00871DFC">
        <w:rPr>
          <w:rFonts w:ascii="Arial" w:hAnsi="Arial" w:cs="Arial"/>
          <w:sz w:val="20"/>
          <w:szCs w:val="20"/>
          <w:lang w:val="en-GB"/>
        </w:rPr>
        <w:t>.</w:t>
      </w:r>
      <w:r w:rsidRPr="005F1500">
        <w:rPr>
          <w:rFonts w:ascii="Arial" w:hAnsi="Arial" w:cs="Arial"/>
          <w:sz w:val="20"/>
          <w:szCs w:val="20"/>
          <w:lang w:val="en-GB"/>
        </w:rPr>
        <w:t xml:space="preserve"> </w:t>
      </w:r>
    </w:p>
    <w:p w:rsidR="00F8413D" w:rsidRDefault="00F8413D" w:rsidP="00F8413D"/>
    <w:p w:rsidR="00F8413D" w:rsidRDefault="00F8413D" w:rsidP="00F47E3C">
      <w:pPr>
        <w:pStyle w:val="ECCParagraph"/>
        <w:keepNext/>
        <w:spacing w:after="0"/>
      </w:pPr>
      <w:r w:rsidRPr="00BB415D">
        <w:t>The reference downlink modulation performance is therefore given by:</w:t>
      </w:r>
    </w:p>
    <w:p w:rsidR="00987CAD" w:rsidRDefault="00987CAD" w:rsidP="002157DD">
      <w:pPr>
        <w:pStyle w:val="ECCTabletitle"/>
      </w:pP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827"/>
        <w:gridCol w:w="2693"/>
        <w:gridCol w:w="1134"/>
      </w:tblGrid>
      <w:tr w:rsidR="00987CAD" w:rsidRPr="001D7CA5" w:rsidTr="002157DD">
        <w:trPr>
          <w:tblHeader/>
        </w:trPr>
        <w:tc>
          <w:tcPr>
            <w:tcW w:w="3827" w:type="dxa"/>
            <w:tcBorders>
              <w:right w:val="single" w:sz="8" w:space="0" w:color="FFFFFF"/>
            </w:tcBorders>
            <w:shd w:val="clear" w:color="auto" w:fill="D2232A"/>
          </w:tcPr>
          <w:p w:rsidR="00987CAD" w:rsidRPr="00CE11DE" w:rsidRDefault="00987CAD" w:rsidP="00987CAD">
            <w:pPr>
              <w:spacing w:before="60" w:after="60"/>
              <w:jc w:val="center"/>
              <w:rPr>
                <w:b/>
                <w:color w:val="FFFFFF" w:themeColor="background1"/>
              </w:rPr>
            </w:pPr>
            <w:r w:rsidRPr="00CE11DE">
              <w:rPr>
                <w:b/>
                <w:color w:val="FFFFFF" w:themeColor="background1"/>
              </w:rPr>
              <w:t>Downlink LTE modulation</w:t>
            </w:r>
          </w:p>
        </w:tc>
        <w:tc>
          <w:tcPr>
            <w:tcW w:w="2693" w:type="dxa"/>
            <w:tcBorders>
              <w:left w:val="single" w:sz="8" w:space="0" w:color="FFFFFF"/>
              <w:right w:val="single" w:sz="8" w:space="0" w:color="FFFFFF"/>
            </w:tcBorders>
            <w:shd w:val="clear" w:color="auto" w:fill="D2232A"/>
          </w:tcPr>
          <w:p w:rsidR="00987CAD" w:rsidRDefault="00987CAD" w:rsidP="00F47E3C">
            <w:pPr>
              <w:spacing w:before="60"/>
              <w:jc w:val="center"/>
              <w:rPr>
                <w:b/>
                <w:color w:val="FFFFFF" w:themeColor="background1"/>
              </w:rPr>
            </w:pPr>
            <w:r w:rsidRPr="00CE11DE">
              <w:rPr>
                <w:b/>
                <w:color w:val="FFFFFF" w:themeColor="background1"/>
              </w:rPr>
              <w:t>Spectrum efficiency</w:t>
            </w:r>
          </w:p>
          <w:p w:rsidR="00F47E3C" w:rsidRPr="00CE11DE" w:rsidRDefault="00F47E3C" w:rsidP="00F47E3C">
            <w:pPr>
              <w:spacing w:after="60"/>
              <w:jc w:val="center"/>
              <w:rPr>
                <w:b/>
                <w:color w:val="FFFFFF" w:themeColor="background1"/>
              </w:rPr>
            </w:pPr>
            <w:r>
              <w:rPr>
                <w:b/>
                <w:color w:val="FFFFFF" w:themeColor="background1"/>
              </w:rPr>
              <w:t>(bps/Hz)</w:t>
            </w:r>
          </w:p>
        </w:tc>
        <w:tc>
          <w:tcPr>
            <w:tcW w:w="1134" w:type="dxa"/>
            <w:tcBorders>
              <w:left w:val="single" w:sz="8" w:space="0" w:color="FFFFFF"/>
            </w:tcBorders>
            <w:shd w:val="clear" w:color="auto" w:fill="D2232A"/>
          </w:tcPr>
          <w:p w:rsidR="00987CAD" w:rsidRDefault="00987CAD" w:rsidP="00F47E3C">
            <w:pPr>
              <w:spacing w:before="60"/>
              <w:jc w:val="center"/>
              <w:rPr>
                <w:b/>
                <w:color w:val="FFFFFF" w:themeColor="background1"/>
              </w:rPr>
            </w:pPr>
            <w:r w:rsidRPr="00CE11DE">
              <w:rPr>
                <w:b/>
                <w:color w:val="FFFFFF" w:themeColor="background1"/>
              </w:rPr>
              <w:t>SINR</w:t>
            </w:r>
          </w:p>
          <w:p w:rsidR="00F47E3C" w:rsidRPr="00CE11DE" w:rsidRDefault="00F47E3C" w:rsidP="00F47E3C">
            <w:pPr>
              <w:spacing w:after="60"/>
              <w:jc w:val="center"/>
              <w:rPr>
                <w:b/>
                <w:color w:val="FFFFFF" w:themeColor="background1"/>
              </w:rPr>
            </w:pPr>
            <w:r>
              <w:rPr>
                <w:b/>
                <w:color w:val="FFFFFF" w:themeColor="background1"/>
              </w:rPr>
              <w:t>(dB)</w:t>
            </w:r>
          </w:p>
        </w:tc>
      </w:tr>
      <w:tr w:rsidR="00987CAD" w:rsidRPr="00BB415D" w:rsidTr="002157DD">
        <w:tc>
          <w:tcPr>
            <w:tcW w:w="3827" w:type="dxa"/>
          </w:tcPr>
          <w:p w:rsidR="00987CAD" w:rsidRPr="00BB415D" w:rsidRDefault="00987CAD" w:rsidP="00F47E3C">
            <w:r w:rsidRPr="005F1500">
              <w:t>QPSK, CR 1/3, 10 MHz, 1</w:t>
            </w:r>
            <w:r w:rsidR="00F47E3C">
              <w:t>x</w:t>
            </w:r>
            <w:r w:rsidRPr="005F1500">
              <w:t xml:space="preserve">2 antennas, EVA 5 Hz Low </w:t>
            </w:r>
          </w:p>
        </w:tc>
        <w:tc>
          <w:tcPr>
            <w:tcW w:w="2693" w:type="dxa"/>
          </w:tcPr>
          <w:p w:rsidR="00987CAD" w:rsidRPr="00BB415D" w:rsidRDefault="00987CAD">
            <w:r>
              <w:t>0</w:t>
            </w:r>
            <w:r w:rsidR="00F47E3C">
              <w:t>.</w:t>
            </w:r>
            <w:r>
              <w:t xml:space="preserve">27 </w:t>
            </w:r>
            <w:r>
              <w:br/>
            </w:r>
            <w:r w:rsidRPr="005F1500">
              <w:t>(70% throughput)</w:t>
            </w:r>
          </w:p>
        </w:tc>
        <w:tc>
          <w:tcPr>
            <w:tcW w:w="1134" w:type="dxa"/>
          </w:tcPr>
          <w:p w:rsidR="00987CAD" w:rsidRPr="00BB415D" w:rsidRDefault="00987CAD" w:rsidP="006A4551">
            <w:r w:rsidRPr="005F1500">
              <w:t>-1.0</w:t>
            </w:r>
          </w:p>
        </w:tc>
      </w:tr>
    </w:tbl>
    <w:p w:rsidR="00F8413D" w:rsidRPr="00BB415D" w:rsidRDefault="005F1500" w:rsidP="002157DD">
      <w:pPr>
        <w:pStyle w:val="Heading4"/>
        <w:keepNext/>
      </w:pPr>
      <w:bookmarkStart w:id="94" w:name="_Toc357678825"/>
      <w:r w:rsidRPr="005F1500">
        <w:t>Link budget a cell edge</w:t>
      </w:r>
      <w:bookmarkEnd w:id="94"/>
    </w:p>
    <w:p w:rsidR="00F8413D" w:rsidRPr="00BB415D" w:rsidRDefault="005F1500" w:rsidP="002157DD">
      <w:pPr>
        <w:pStyle w:val="ECCParagraph"/>
        <w:keepNext/>
      </w:pPr>
      <w:r w:rsidRPr="005F1500">
        <w:t xml:space="preserve">The link budget is calculated using the reference modulation SINR. </w:t>
      </w:r>
    </w:p>
    <w:p w:rsidR="00F8413D" w:rsidRPr="00BB415D" w:rsidRDefault="005F1500" w:rsidP="00F8413D">
      <w:pPr>
        <w:pStyle w:val="ECCParagraph"/>
      </w:pPr>
      <w:r w:rsidRPr="005F1500">
        <w:t>Base station antenna gains are provided for different frequency bands. The details of the link b</w:t>
      </w:r>
      <w:r w:rsidR="003E05E5">
        <w:t xml:space="preserve">udget are provided in Annex 2 </w:t>
      </w:r>
      <w:r w:rsidRPr="005F1500">
        <w:t>A2.3. The result is given as a maximum allowable path loss for the uplink.</w:t>
      </w:r>
    </w:p>
    <w:p w:rsidR="00F8413D" w:rsidRPr="00BB415D" w:rsidRDefault="00F8413D" w:rsidP="0037634D">
      <w:pPr>
        <w:pStyle w:val="Heading4"/>
      </w:pPr>
      <w:bookmarkStart w:id="95" w:name="_Toc357678826"/>
      <w:r w:rsidRPr="00BB415D">
        <w:t>Size of cell</w:t>
      </w:r>
      <w:bookmarkEnd w:id="95"/>
    </w:p>
    <w:p w:rsidR="00F8413D" w:rsidRPr="00BB415D" w:rsidRDefault="005F1500" w:rsidP="00F8413D">
      <w:pPr>
        <w:pStyle w:val="ECCParagraph"/>
      </w:pPr>
      <w:r w:rsidRPr="005F1500">
        <w:t>The cell range is computed using the maximum path loss translated as a distance using the Okumura-Hata model. Annex 3 provides the cell ranges and the associated cell sizes (surface) for each of the frequency bands and for each environment.</w:t>
      </w:r>
    </w:p>
    <w:p w:rsidR="00F8413D" w:rsidRDefault="005F1500" w:rsidP="00F47E3C">
      <w:pPr>
        <w:pStyle w:val="ECCParagraph"/>
        <w:spacing w:after="0"/>
      </w:pPr>
      <w:r w:rsidRPr="005F1500">
        <w:t xml:space="preserve">The cell sizes </w:t>
      </w:r>
      <w:r w:rsidR="00F47E3C">
        <w:t xml:space="preserve">(km*) </w:t>
      </w:r>
      <w:r w:rsidRPr="005F1500">
        <w:t>are computed to be:</w:t>
      </w:r>
    </w:p>
    <w:p w:rsidR="004C1E07" w:rsidRDefault="004C1E07" w:rsidP="002157DD">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790"/>
        <w:gridCol w:w="1843"/>
        <w:gridCol w:w="1809"/>
        <w:gridCol w:w="2018"/>
      </w:tblGrid>
      <w:tr w:rsidR="00F8413D" w:rsidRPr="00BB415D" w:rsidTr="00EC3ED9">
        <w:tc>
          <w:tcPr>
            <w:tcW w:w="2790" w:type="dxa"/>
            <w:tcBorders>
              <w:top w:val="single" w:sz="4" w:space="0" w:color="C00000"/>
              <w:left w:val="single" w:sz="4" w:space="0" w:color="C00000"/>
              <w:bottom w:val="single" w:sz="4" w:space="0" w:color="FFFFFF" w:themeColor="background1"/>
              <w:right w:val="single" w:sz="4" w:space="0" w:color="FFFFFF" w:themeColor="background1"/>
            </w:tcBorders>
            <w:shd w:val="clear" w:color="auto" w:fill="C00000"/>
          </w:tcPr>
          <w:p w:rsidR="00F8413D" w:rsidRPr="00CE11DE" w:rsidRDefault="00F47E3C" w:rsidP="00BA4471">
            <w:pPr>
              <w:spacing w:before="60" w:after="60"/>
              <w:rPr>
                <w:b/>
              </w:rPr>
            </w:pPr>
            <w:r w:rsidRPr="007123E3">
              <w:rPr>
                <w:rFonts w:cs="Arial"/>
                <w:b/>
                <w:color w:val="FFFFFF" w:themeColor="background1"/>
                <w:szCs w:val="20"/>
              </w:rPr>
              <w:t>Frequency band</w:t>
            </w:r>
          </w:p>
        </w:tc>
        <w:tc>
          <w:tcPr>
            <w:tcW w:w="1843" w:type="dxa"/>
            <w:tcBorders>
              <w:top w:val="single" w:sz="4" w:space="0" w:color="C00000"/>
              <w:left w:val="single" w:sz="4" w:space="0" w:color="FFFFFF" w:themeColor="background1"/>
              <w:bottom w:val="single" w:sz="4" w:space="0" w:color="FFFFFF" w:themeColor="background1"/>
              <w:right w:val="single" w:sz="4" w:space="0" w:color="FFFFFF" w:themeColor="background1"/>
            </w:tcBorders>
            <w:shd w:val="clear" w:color="auto" w:fill="C00000"/>
          </w:tcPr>
          <w:p w:rsidR="00F8413D" w:rsidRPr="00CE11DE" w:rsidRDefault="00F8413D" w:rsidP="00BA4471">
            <w:pPr>
              <w:spacing w:before="60" w:after="60"/>
              <w:jc w:val="center"/>
              <w:rPr>
                <w:b/>
              </w:rPr>
            </w:pPr>
            <w:r w:rsidRPr="00CE11DE">
              <w:rPr>
                <w:b/>
              </w:rPr>
              <w:t>Urban</w:t>
            </w:r>
          </w:p>
        </w:tc>
        <w:tc>
          <w:tcPr>
            <w:tcW w:w="1809" w:type="dxa"/>
            <w:tcBorders>
              <w:top w:val="single" w:sz="4" w:space="0" w:color="C00000"/>
              <w:left w:val="single" w:sz="4" w:space="0" w:color="FFFFFF" w:themeColor="background1"/>
              <w:bottom w:val="single" w:sz="4" w:space="0" w:color="FFFFFF" w:themeColor="background1"/>
              <w:right w:val="single" w:sz="4" w:space="0" w:color="FFFFFF" w:themeColor="background1"/>
            </w:tcBorders>
            <w:shd w:val="clear" w:color="auto" w:fill="C00000"/>
          </w:tcPr>
          <w:p w:rsidR="00F8413D" w:rsidRPr="00CE11DE" w:rsidRDefault="00F8413D" w:rsidP="00BA4471">
            <w:pPr>
              <w:spacing w:before="60" w:after="60"/>
              <w:jc w:val="center"/>
              <w:rPr>
                <w:b/>
              </w:rPr>
            </w:pPr>
            <w:r w:rsidRPr="00CE11DE">
              <w:rPr>
                <w:b/>
              </w:rPr>
              <w:t>Suburban</w:t>
            </w:r>
          </w:p>
        </w:tc>
        <w:tc>
          <w:tcPr>
            <w:tcW w:w="2018" w:type="dxa"/>
            <w:tcBorders>
              <w:top w:val="single" w:sz="4" w:space="0" w:color="C00000"/>
              <w:left w:val="single" w:sz="4" w:space="0" w:color="FFFFFF" w:themeColor="background1"/>
              <w:bottom w:val="single" w:sz="4" w:space="0" w:color="FFFFFF" w:themeColor="background1"/>
              <w:right w:val="single" w:sz="4" w:space="0" w:color="C00000"/>
            </w:tcBorders>
            <w:shd w:val="clear" w:color="auto" w:fill="C00000"/>
          </w:tcPr>
          <w:p w:rsidR="00F8413D" w:rsidRPr="00CE11DE" w:rsidRDefault="00F8413D" w:rsidP="00BA4471">
            <w:pPr>
              <w:spacing w:before="60" w:after="60"/>
              <w:jc w:val="center"/>
              <w:rPr>
                <w:b/>
              </w:rPr>
            </w:pPr>
            <w:r w:rsidRPr="00CE11DE">
              <w:rPr>
                <w:b/>
              </w:rPr>
              <w:t>Open</w:t>
            </w:r>
          </w:p>
        </w:tc>
      </w:tr>
      <w:tr w:rsidR="00F8413D" w:rsidRPr="00BB415D" w:rsidTr="00BA4471">
        <w:tc>
          <w:tcPr>
            <w:tcW w:w="2790" w:type="dxa"/>
            <w:tcBorders>
              <w:top w:val="single" w:sz="4" w:space="0" w:color="FFFFFF" w:themeColor="background1"/>
            </w:tcBorders>
            <w:shd w:val="clear" w:color="auto" w:fill="auto"/>
          </w:tcPr>
          <w:p w:rsidR="00BA4471" w:rsidRPr="00BB415D" w:rsidRDefault="00BA4471">
            <w:r w:rsidRPr="00BB415D">
              <w:t>420 MHz</w:t>
            </w:r>
            <w:r w:rsidRPr="005F1500">
              <w:t xml:space="preserve"> </w:t>
            </w:r>
          </w:p>
        </w:tc>
        <w:tc>
          <w:tcPr>
            <w:tcW w:w="1843" w:type="dxa"/>
            <w:tcBorders>
              <w:top w:val="single" w:sz="4" w:space="0" w:color="FFFFFF" w:themeColor="background1"/>
            </w:tcBorders>
            <w:shd w:val="clear" w:color="auto" w:fill="auto"/>
          </w:tcPr>
          <w:p w:rsidR="00F8413D" w:rsidRPr="00BB415D" w:rsidRDefault="004C1E07" w:rsidP="004C1E07">
            <w:r>
              <w:t>11.</w:t>
            </w:r>
            <w:r w:rsidR="005F1500" w:rsidRPr="005F1500">
              <w:t>7</w:t>
            </w:r>
          </w:p>
        </w:tc>
        <w:tc>
          <w:tcPr>
            <w:tcW w:w="1809" w:type="dxa"/>
            <w:tcBorders>
              <w:top w:val="single" w:sz="4" w:space="0" w:color="FFFFFF" w:themeColor="background1"/>
            </w:tcBorders>
            <w:shd w:val="clear" w:color="auto" w:fill="auto"/>
          </w:tcPr>
          <w:p w:rsidR="00F8413D" w:rsidRPr="00BB415D" w:rsidRDefault="004C1E07" w:rsidP="004C1E07">
            <w:r>
              <w:t>33.</w:t>
            </w:r>
            <w:r w:rsidR="005F1500" w:rsidRPr="005F1500">
              <w:t>9</w:t>
            </w:r>
          </w:p>
        </w:tc>
        <w:tc>
          <w:tcPr>
            <w:tcW w:w="2018" w:type="dxa"/>
            <w:tcBorders>
              <w:top w:val="single" w:sz="4" w:space="0" w:color="FFFFFF" w:themeColor="background1"/>
            </w:tcBorders>
            <w:shd w:val="clear" w:color="auto" w:fill="auto"/>
          </w:tcPr>
          <w:p w:rsidR="00F8413D" w:rsidRPr="00BB415D" w:rsidRDefault="004C1E07" w:rsidP="004C1E07">
            <w:r>
              <w:t>338.</w:t>
            </w:r>
            <w:r w:rsidR="005F1500" w:rsidRPr="005F1500">
              <w:t>0</w:t>
            </w:r>
          </w:p>
        </w:tc>
      </w:tr>
      <w:tr w:rsidR="00BA4471" w:rsidRPr="00BB415D" w:rsidTr="00BA4471">
        <w:tc>
          <w:tcPr>
            <w:tcW w:w="2790" w:type="dxa"/>
            <w:shd w:val="clear" w:color="auto" w:fill="auto"/>
          </w:tcPr>
          <w:p w:rsidR="00BA4471" w:rsidRPr="00BB415D" w:rsidRDefault="00BA4471">
            <w:r w:rsidRPr="005F1500">
              <w:t>750 MHz</w:t>
            </w:r>
            <w:r>
              <w:t xml:space="preserve"> </w:t>
            </w:r>
          </w:p>
        </w:tc>
        <w:tc>
          <w:tcPr>
            <w:tcW w:w="1843" w:type="dxa"/>
            <w:shd w:val="clear" w:color="auto" w:fill="auto"/>
          </w:tcPr>
          <w:p w:rsidR="00BA4471" w:rsidRPr="00BB415D" w:rsidRDefault="00BA4471" w:rsidP="006A4551">
            <w:r>
              <w:t>6.</w:t>
            </w:r>
            <w:r w:rsidRPr="005F1500">
              <w:t>4</w:t>
            </w:r>
          </w:p>
        </w:tc>
        <w:tc>
          <w:tcPr>
            <w:tcW w:w="1809" w:type="dxa"/>
            <w:shd w:val="clear" w:color="auto" w:fill="auto"/>
          </w:tcPr>
          <w:p w:rsidR="00BA4471" w:rsidRPr="00BB415D" w:rsidRDefault="00BA4471" w:rsidP="006A4551">
            <w:r>
              <w:t>22.</w:t>
            </w:r>
            <w:r w:rsidRPr="005F1500">
              <w:t>1</w:t>
            </w:r>
          </w:p>
        </w:tc>
        <w:tc>
          <w:tcPr>
            <w:tcW w:w="2018" w:type="dxa"/>
            <w:shd w:val="clear" w:color="auto" w:fill="auto"/>
          </w:tcPr>
          <w:p w:rsidR="00BA4471" w:rsidRPr="00BB415D" w:rsidRDefault="00BA4471" w:rsidP="006A4551">
            <w:r w:rsidRPr="005F1500">
              <w:t>241</w:t>
            </w:r>
            <w:r>
              <w:t>.</w:t>
            </w:r>
            <w:r w:rsidRPr="005F1500">
              <w:t>2</w:t>
            </w:r>
          </w:p>
        </w:tc>
      </w:tr>
      <w:tr w:rsidR="00BA4471" w:rsidRPr="00BB415D" w:rsidTr="00BA4471">
        <w:tc>
          <w:tcPr>
            <w:tcW w:w="2790" w:type="dxa"/>
            <w:shd w:val="clear" w:color="auto" w:fill="auto"/>
          </w:tcPr>
          <w:p w:rsidR="00BA4471" w:rsidRPr="00BB415D" w:rsidRDefault="00BA4471">
            <w:r w:rsidRPr="005F1500">
              <w:t xml:space="preserve">1450 MHz </w:t>
            </w:r>
          </w:p>
        </w:tc>
        <w:tc>
          <w:tcPr>
            <w:tcW w:w="1843" w:type="dxa"/>
            <w:shd w:val="clear" w:color="auto" w:fill="auto"/>
          </w:tcPr>
          <w:p w:rsidR="00BA4471" w:rsidRPr="00BB415D" w:rsidRDefault="00BA4471" w:rsidP="004C1E07">
            <w:r>
              <w:t>2.</w:t>
            </w:r>
            <w:r w:rsidRPr="005F1500">
              <w:t>5</w:t>
            </w:r>
          </w:p>
        </w:tc>
        <w:tc>
          <w:tcPr>
            <w:tcW w:w="1809" w:type="dxa"/>
            <w:shd w:val="clear" w:color="auto" w:fill="auto"/>
          </w:tcPr>
          <w:p w:rsidR="00BA4471" w:rsidRPr="00BB415D" w:rsidRDefault="00BA4471" w:rsidP="004C1E07">
            <w:r>
              <w:t>10.</w:t>
            </w:r>
            <w:r w:rsidRPr="005F1500">
              <w:t>9</w:t>
            </w:r>
          </w:p>
        </w:tc>
        <w:tc>
          <w:tcPr>
            <w:tcW w:w="2018" w:type="dxa"/>
            <w:shd w:val="clear" w:color="auto" w:fill="auto"/>
          </w:tcPr>
          <w:p w:rsidR="00BA4471" w:rsidRPr="00BB415D" w:rsidRDefault="00BA4471" w:rsidP="004C1E07">
            <w:r>
              <w:t>139.</w:t>
            </w:r>
            <w:r w:rsidRPr="005F1500">
              <w:t>4</w:t>
            </w:r>
          </w:p>
        </w:tc>
      </w:tr>
    </w:tbl>
    <w:p w:rsidR="00F8413D" w:rsidRPr="00BB415D" w:rsidRDefault="00F8413D" w:rsidP="00F8413D">
      <w:pPr>
        <w:ind w:left="720"/>
      </w:pPr>
    </w:p>
    <w:p w:rsidR="00F8413D" w:rsidRPr="00BB415D" w:rsidRDefault="005F1500" w:rsidP="00F8413D">
      <w:pPr>
        <w:pStyle w:val="ECCParagraph"/>
      </w:pPr>
      <w:r w:rsidRPr="005F1500">
        <w:t>NB: The sizes above a given taking a circular cell. Sizes for hexagonal cells (a more realistic description of a deployment) are provided in the annex.</w:t>
      </w:r>
    </w:p>
    <w:p w:rsidR="00F8413D" w:rsidRPr="00BA4471" w:rsidRDefault="00F8413D" w:rsidP="002233D8">
      <w:pPr>
        <w:pStyle w:val="Heading3"/>
        <w:keepLines w:val="0"/>
        <w:numPr>
          <w:ilvl w:val="2"/>
          <w:numId w:val="2"/>
        </w:numPr>
        <w:rPr>
          <w:rFonts w:cs="Arial"/>
        </w:rPr>
      </w:pPr>
      <w:bookmarkStart w:id="96" w:name="_Toc357678827"/>
      <w:r w:rsidRPr="00BA4471">
        <w:rPr>
          <w:rFonts w:cs="Arial"/>
        </w:rPr>
        <w:t>Number of incidents per cell</w:t>
      </w:r>
      <w:bookmarkEnd w:id="96"/>
    </w:p>
    <w:p w:rsidR="00F8413D" w:rsidRPr="00BB415D" w:rsidRDefault="005F1500" w:rsidP="002233D8">
      <w:pPr>
        <w:pStyle w:val="ECCParagraph"/>
        <w:keepNext/>
      </w:pPr>
      <w:r w:rsidRPr="005F1500">
        <w:t>The number of incident per cell is computed taking into account the population within a cell and the number of PPDR incidents per population. The population in a cell is given by the size of the cell multiplied by the density of population. The number of incidents in the cell is then given by the size of population multiplied by the rate of incidents per population.</w:t>
      </w:r>
    </w:p>
    <w:p w:rsidR="00F8413D" w:rsidRPr="00BB415D" w:rsidRDefault="00F8413D" w:rsidP="002233D8">
      <w:pPr>
        <w:pStyle w:val="Heading4"/>
        <w:keepNext/>
      </w:pPr>
      <w:bookmarkStart w:id="97" w:name="_Toc357678828"/>
      <w:r w:rsidRPr="00BB415D">
        <w:t>Number of incidents per population</w:t>
      </w:r>
      <w:bookmarkEnd w:id="97"/>
    </w:p>
    <w:p w:rsidR="00F8413D" w:rsidRPr="00BB415D" w:rsidRDefault="005F1500" w:rsidP="00F8413D">
      <w:pPr>
        <w:pStyle w:val="ECCParagraph"/>
      </w:pPr>
      <w:r w:rsidRPr="005F1500">
        <w:t xml:space="preserve">The number of incidents per population is extracted from the WiK study using German statistics for PP1 PPDR incidents. It sums up numbers for Police, Firemen and Ambulance. </w:t>
      </w:r>
    </w:p>
    <w:p w:rsidR="00F8413D" w:rsidRPr="00BB415D" w:rsidRDefault="005F1500" w:rsidP="00F8413D">
      <w:pPr>
        <w:pStyle w:val="ECCParagraph"/>
      </w:pPr>
      <w:r w:rsidRPr="005F1500">
        <w:t>The statistics provided show an average of 54830 incidents per day in the German territory (2285 incidents per hour). To take into account the fact that incidents are not evenly distributed it is considered that the peak hour average is double: 4570 incidents per hour. The incidents happening in the same hour are considered to be simultaneous. The population of Germany is 81 471 000 people. This gives a value of incidents a</w:t>
      </w:r>
      <w:r w:rsidR="00D45D32">
        <w:t xml:space="preserve">t peak hour per population of: </w:t>
      </w:r>
      <w:r w:rsidRPr="005F1500">
        <w:t>0</w:t>
      </w:r>
      <w:r w:rsidR="00375328">
        <w:t>.</w:t>
      </w:r>
      <w:r w:rsidRPr="005F1500">
        <w:t>056 per thousand people.</w:t>
      </w:r>
    </w:p>
    <w:p w:rsidR="00F8413D" w:rsidRDefault="005F1500" w:rsidP="00F8413D">
      <w:pPr>
        <w:pStyle w:val="ECCParagraph"/>
      </w:pPr>
      <w:r w:rsidRPr="005F1500">
        <w:t>The WiK study proposes to make the assumption that the distribution of incidents per cell may vary. The variation is estimated as a factor 2. So the final number of simultaneous incident per thousand people to consider is:</w:t>
      </w:r>
    </w:p>
    <w:p w:rsidR="002157DD" w:rsidRPr="00BB415D" w:rsidRDefault="002157DD" w:rsidP="00F8413D">
      <w:pPr>
        <w:pStyle w:val="ECCParagraph"/>
      </w:pPr>
      <w:r w:rsidRPr="00EC3ED9">
        <w:t xml:space="preserve">Peak number of incident per thousand </w:t>
      </w:r>
      <w:r w:rsidR="00EC3ED9">
        <w:t xml:space="preserve">of </w:t>
      </w:r>
      <w:r w:rsidRPr="00EC3ED9">
        <w:t>population: 0.112</w:t>
      </w:r>
    </w:p>
    <w:p w:rsidR="00F8413D" w:rsidRPr="00BB415D" w:rsidRDefault="005F1500" w:rsidP="00F8413D">
      <w:pPr>
        <w:pStyle w:val="ECCParagraph"/>
      </w:pPr>
      <w:r w:rsidRPr="005F1500">
        <w:t>It should be noted that this number this value is valid for a specific country and variations may be expected throughout CEPT. Also it is not known whether the number of incidents in these German statistics correspond to an intervention requiring high speed data services.</w:t>
      </w:r>
    </w:p>
    <w:p w:rsidR="00F8413D" w:rsidRPr="00BB415D" w:rsidRDefault="00F8413D" w:rsidP="0037634D">
      <w:pPr>
        <w:pStyle w:val="Heading4"/>
      </w:pPr>
      <w:bookmarkStart w:id="98" w:name="_Toc357678829"/>
      <w:r w:rsidRPr="00BB415D">
        <w:t>Number of incidents per cell</w:t>
      </w:r>
      <w:bookmarkEnd w:id="98"/>
    </w:p>
    <w:p w:rsidR="00F8413D" w:rsidRPr="00BB415D" w:rsidRDefault="005F1500" w:rsidP="00F8413D">
      <w:pPr>
        <w:pStyle w:val="ECCParagraph"/>
      </w:pPr>
      <w:r w:rsidRPr="005F1500">
        <w:t>Using the cell size shown above and the incident statistics the results for the 400 MHz and 700 MHz bands are given below. The graphic shows the number of incidents (y-axis) within one cell versus the population density within the cell (x-axis). There are three graphics that correspond to rural (0 to 300 pop/km</w:t>
      </w:r>
      <w:r w:rsidRPr="00EC3ED9">
        <w:rPr>
          <w:vertAlign w:val="superscript"/>
        </w:rPr>
        <w:t>2</w:t>
      </w:r>
      <w:r w:rsidRPr="005F1500">
        <w:t>), suburban (300 to 3000 pop/km</w:t>
      </w:r>
      <w:r w:rsidRPr="00EC3ED9">
        <w:rPr>
          <w:vertAlign w:val="superscript"/>
        </w:rPr>
        <w:t>2</w:t>
      </w:r>
      <w:r w:rsidRPr="005F1500">
        <w:t>) and urban cells (over 3000 pop/km</w:t>
      </w:r>
      <w:r w:rsidRPr="00EC3ED9">
        <w:rPr>
          <w:vertAlign w:val="superscript"/>
        </w:rPr>
        <w:t>2</w:t>
      </w:r>
      <w:r w:rsidRPr="005F1500">
        <w:t>). The horizontal lines correspond to the number of incidents per cell-sector with the assumption of three sectors per cell.</w:t>
      </w:r>
    </w:p>
    <w:p w:rsidR="00F8413D" w:rsidRPr="00BB415D" w:rsidRDefault="005F1500" w:rsidP="00F8413D">
      <w:pPr>
        <w:pStyle w:val="ECCParagraph"/>
      </w:pPr>
      <w:r w:rsidRPr="005F1500">
        <w:t xml:space="preserve">One notices in the graphics </w:t>
      </w:r>
      <w:r w:rsidR="00EC3ED9">
        <w:t xml:space="preserve">shown on figures 1 to 3 below </w:t>
      </w:r>
      <w:r w:rsidRPr="005F1500">
        <w:t>that there are fewer simultaneous incidents in the 700 MHz cells than in the 400 MHz cells. This is simply due to the fact that 700 MHz cells are smaller than 400 MHz cells.</w:t>
      </w:r>
    </w:p>
    <w:p w:rsidR="00F8413D" w:rsidRPr="00BB415D" w:rsidRDefault="005769F9" w:rsidP="00375328">
      <w:pPr>
        <w:pStyle w:val="ECCParagraph"/>
        <w:keepNext/>
        <w:jc w:val="center"/>
      </w:pPr>
      <w:r>
        <w:rPr>
          <w:noProof/>
          <w:lang w:val="da-DK" w:eastAsia="da-DK"/>
        </w:rPr>
        <w:drawing>
          <wp:inline distT="0" distB="0" distL="0" distR="0" wp14:anchorId="233A98E6" wp14:editId="1A0868F4">
            <wp:extent cx="4580890" cy="3416300"/>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srcRect/>
                    <a:stretch>
                      <a:fillRect/>
                    </a:stretch>
                  </pic:blipFill>
                  <pic:spPr bwMode="auto">
                    <a:xfrm>
                      <a:off x="0" y="0"/>
                      <a:ext cx="4580890" cy="3416300"/>
                    </a:xfrm>
                    <a:prstGeom prst="rect">
                      <a:avLst/>
                    </a:prstGeom>
                    <a:noFill/>
                    <a:ln w="9525">
                      <a:noFill/>
                      <a:miter lim="800000"/>
                      <a:headEnd/>
                      <a:tailEnd/>
                    </a:ln>
                  </pic:spPr>
                </pic:pic>
              </a:graphicData>
            </a:graphic>
          </wp:inline>
        </w:drawing>
      </w:r>
    </w:p>
    <w:p w:rsidR="00BE02E4" w:rsidRPr="00BA6DB5" w:rsidRDefault="00BA6DB5" w:rsidP="00375328">
      <w:pPr>
        <w:pStyle w:val="ECCFiguretitle"/>
        <w:keepNext/>
        <w:rPr>
          <w:rStyle w:val="Emphasis"/>
          <w:i w:val="0"/>
        </w:rPr>
      </w:pPr>
      <w:r w:rsidRPr="00BA6DB5">
        <w:rPr>
          <w:rStyle w:val="Emphasis"/>
          <w:i w:val="0"/>
        </w:rPr>
        <w:t>N</w:t>
      </w:r>
      <w:r w:rsidR="00F8413D" w:rsidRPr="00BA6DB5">
        <w:rPr>
          <w:rStyle w:val="Emphasis"/>
          <w:i w:val="0"/>
        </w:rPr>
        <w:t>number of incidents per cell, rural case</w:t>
      </w:r>
    </w:p>
    <w:p w:rsidR="004C1E07" w:rsidRPr="004C1E07" w:rsidRDefault="004C1E07" w:rsidP="004C1E07"/>
    <w:p w:rsidR="00F8413D" w:rsidRPr="00BB415D" w:rsidRDefault="005769F9" w:rsidP="004C1E07">
      <w:pPr>
        <w:jc w:val="center"/>
        <w:rPr>
          <w:lang w:eastAsia="fr-FR"/>
        </w:rPr>
      </w:pPr>
      <w:r>
        <w:rPr>
          <w:noProof/>
          <w:lang w:val="da-DK" w:eastAsia="da-DK"/>
        </w:rPr>
        <w:drawing>
          <wp:inline distT="0" distB="0" distL="0" distR="0" wp14:anchorId="4FAF115C" wp14:editId="0A39E385">
            <wp:extent cx="4580890" cy="3416300"/>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6" cstate="print"/>
                    <a:srcRect/>
                    <a:stretch>
                      <a:fillRect/>
                    </a:stretch>
                  </pic:blipFill>
                  <pic:spPr bwMode="auto">
                    <a:xfrm>
                      <a:off x="0" y="0"/>
                      <a:ext cx="4580890" cy="3416300"/>
                    </a:xfrm>
                    <a:prstGeom prst="rect">
                      <a:avLst/>
                    </a:prstGeom>
                    <a:noFill/>
                    <a:ln w="9525">
                      <a:noFill/>
                      <a:miter lim="800000"/>
                      <a:headEnd/>
                      <a:tailEnd/>
                    </a:ln>
                  </pic:spPr>
                </pic:pic>
              </a:graphicData>
            </a:graphic>
          </wp:inline>
        </w:drawing>
      </w:r>
    </w:p>
    <w:p w:rsidR="00F8413D" w:rsidRDefault="00BA6DB5" w:rsidP="00BA6DB5">
      <w:pPr>
        <w:pStyle w:val="ECCFiguretitle"/>
      </w:pPr>
      <w:r>
        <w:t>N</w:t>
      </w:r>
      <w:r w:rsidR="00F8413D" w:rsidRPr="00BB415D">
        <w:t>umber of incidents per cell, suburban case</w:t>
      </w:r>
    </w:p>
    <w:p w:rsidR="004C1E07" w:rsidRPr="004C1E07" w:rsidRDefault="004C1E07" w:rsidP="004C1E07"/>
    <w:p w:rsidR="00F8413D" w:rsidRPr="00BB415D" w:rsidRDefault="005769F9" w:rsidP="004C1E07">
      <w:pPr>
        <w:jc w:val="center"/>
        <w:rPr>
          <w:lang w:eastAsia="fr-FR"/>
        </w:rPr>
      </w:pPr>
      <w:r>
        <w:rPr>
          <w:noProof/>
          <w:lang w:val="da-DK" w:eastAsia="da-DK"/>
        </w:rPr>
        <w:drawing>
          <wp:inline distT="0" distB="0" distL="0" distR="0" wp14:anchorId="69DA2AC6" wp14:editId="71A7D661">
            <wp:extent cx="4580890" cy="3416300"/>
            <wp:effectExtent l="1905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cstate="print"/>
                    <a:srcRect/>
                    <a:stretch>
                      <a:fillRect/>
                    </a:stretch>
                  </pic:blipFill>
                  <pic:spPr bwMode="auto">
                    <a:xfrm>
                      <a:off x="0" y="0"/>
                      <a:ext cx="4580890" cy="3416300"/>
                    </a:xfrm>
                    <a:prstGeom prst="rect">
                      <a:avLst/>
                    </a:prstGeom>
                    <a:noFill/>
                    <a:ln w="9525">
                      <a:noFill/>
                      <a:miter lim="800000"/>
                      <a:headEnd/>
                      <a:tailEnd/>
                    </a:ln>
                  </pic:spPr>
                </pic:pic>
              </a:graphicData>
            </a:graphic>
          </wp:inline>
        </w:drawing>
      </w:r>
    </w:p>
    <w:p w:rsidR="00F8413D" w:rsidRPr="00BB415D" w:rsidRDefault="00BA6DB5" w:rsidP="00BA6DB5">
      <w:pPr>
        <w:pStyle w:val="ECCFiguretitle"/>
      </w:pPr>
      <w:r>
        <w:t>N</w:t>
      </w:r>
      <w:r w:rsidR="00F8413D" w:rsidRPr="00BB415D">
        <w:t>umber of incidents per cell, urban case</w:t>
      </w:r>
    </w:p>
    <w:p w:rsidR="00F375A5" w:rsidRPr="00BB415D" w:rsidRDefault="00F375A5" w:rsidP="00375328">
      <w:pPr>
        <w:pStyle w:val="ECCParagraph"/>
        <w:keepNext/>
      </w:pPr>
      <w:r w:rsidRPr="00BB415D">
        <w:t xml:space="preserve">The </w:t>
      </w:r>
      <w:r w:rsidR="00EC3ED9">
        <w:t>assumption</w:t>
      </w:r>
      <w:r w:rsidR="00A716E1">
        <w:t>s</w:t>
      </w:r>
      <w:r w:rsidR="00EC3ED9">
        <w:t xml:space="preserve"> taken based on the above graphs </w:t>
      </w:r>
      <w:r w:rsidR="00A716E1">
        <w:t>are</w:t>
      </w:r>
      <w:r w:rsidR="00EC3ED9">
        <w:t xml:space="preserve"> the following:</w:t>
      </w:r>
      <w:r w:rsidRPr="00BB415D">
        <w:t xml:space="preserve"> </w:t>
      </w:r>
    </w:p>
    <w:p w:rsidR="00F375A5" w:rsidRPr="00BB415D" w:rsidRDefault="00EC3ED9" w:rsidP="00375328">
      <w:pPr>
        <w:pStyle w:val="Paragraphedeliste"/>
        <w:keepNext/>
        <w:numPr>
          <w:ilvl w:val="0"/>
          <w:numId w:val="31"/>
        </w:numPr>
        <w:spacing w:after="0"/>
        <w:rPr>
          <w:rFonts w:ascii="Arial" w:hAnsi="Arial" w:cs="Arial"/>
          <w:sz w:val="20"/>
          <w:szCs w:val="20"/>
          <w:lang w:val="en-GB"/>
        </w:rPr>
      </w:pPr>
      <w:r>
        <w:rPr>
          <w:rFonts w:ascii="Arial" w:hAnsi="Arial" w:cs="Arial"/>
          <w:sz w:val="20"/>
          <w:szCs w:val="20"/>
          <w:lang w:val="en-GB"/>
        </w:rPr>
        <w:t>f</w:t>
      </w:r>
      <w:r w:rsidR="005F1500" w:rsidRPr="005F1500">
        <w:rPr>
          <w:rFonts w:ascii="Arial" w:hAnsi="Arial" w:cs="Arial"/>
          <w:sz w:val="20"/>
          <w:szCs w:val="20"/>
          <w:lang w:val="en-GB"/>
        </w:rPr>
        <w:t>or a 420 MHz cell, up to 4 incidents per cell sector should be taken into account</w:t>
      </w:r>
    </w:p>
    <w:p w:rsidR="00F375A5" w:rsidRPr="00BB415D" w:rsidRDefault="00EC3ED9" w:rsidP="00375328">
      <w:pPr>
        <w:pStyle w:val="Paragraphedeliste"/>
        <w:keepNext/>
        <w:numPr>
          <w:ilvl w:val="0"/>
          <w:numId w:val="31"/>
        </w:numPr>
        <w:spacing w:after="0"/>
        <w:rPr>
          <w:rFonts w:ascii="Arial" w:hAnsi="Arial" w:cs="Arial"/>
          <w:sz w:val="20"/>
          <w:szCs w:val="20"/>
          <w:lang w:val="en-GB"/>
        </w:rPr>
      </w:pPr>
      <w:r>
        <w:rPr>
          <w:rFonts w:ascii="Arial" w:hAnsi="Arial" w:cs="Arial"/>
          <w:sz w:val="20"/>
          <w:szCs w:val="20"/>
          <w:lang w:val="en-GB"/>
        </w:rPr>
        <w:t>f</w:t>
      </w:r>
      <w:r w:rsidR="005F1500" w:rsidRPr="005F1500">
        <w:rPr>
          <w:rFonts w:ascii="Arial" w:hAnsi="Arial" w:cs="Arial"/>
          <w:sz w:val="20"/>
          <w:szCs w:val="20"/>
          <w:lang w:val="en-GB"/>
        </w:rPr>
        <w:t>or a 750 MHz cell, up to 3 incidents per cell sector should be taken into account</w:t>
      </w:r>
    </w:p>
    <w:p w:rsidR="00F375A5" w:rsidRPr="00BB415D" w:rsidRDefault="00F375A5" w:rsidP="00375328">
      <w:pPr>
        <w:keepNext/>
        <w:tabs>
          <w:tab w:val="left" w:pos="2531"/>
        </w:tabs>
        <w:rPr>
          <w:rFonts w:cs="Arial"/>
          <w:szCs w:val="20"/>
        </w:rPr>
      </w:pPr>
    </w:p>
    <w:p w:rsidR="00F375A5" w:rsidRPr="00BB415D" w:rsidRDefault="00F375A5" w:rsidP="00375328">
      <w:pPr>
        <w:pStyle w:val="ECCParagraph"/>
        <w:keepNext/>
      </w:pPr>
      <w:r w:rsidRPr="00BB415D">
        <w:t>N</w:t>
      </w:r>
      <w:r w:rsidR="00EC3ED9">
        <w:t>ote</w:t>
      </w:r>
      <w:r w:rsidRPr="00BB415D">
        <w:t xml:space="preserve">: with the calculation using hexagonal cells (which is more accurate) the </w:t>
      </w:r>
      <w:r w:rsidR="00A716E1">
        <w:t>assumptionsare</w:t>
      </w:r>
      <w:r w:rsidRPr="00BB415D">
        <w:t xml:space="preserve"> the following:</w:t>
      </w:r>
    </w:p>
    <w:p w:rsidR="00F375A5" w:rsidRPr="00BB415D" w:rsidRDefault="005F1500" w:rsidP="00375328">
      <w:pPr>
        <w:pStyle w:val="Paragraphedeliste"/>
        <w:keepNext/>
        <w:numPr>
          <w:ilvl w:val="0"/>
          <w:numId w:val="32"/>
        </w:numPr>
        <w:spacing w:after="0"/>
        <w:rPr>
          <w:rFonts w:ascii="Arial" w:hAnsi="Arial" w:cs="Arial"/>
          <w:sz w:val="20"/>
          <w:szCs w:val="20"/>
          <w:lang w:val="en-GB"/>
        </w:rPr>
      </w:pPr>
      <w:r w:rsidRPr="005F1500">
        <w:rPr>
          <w:rFonts w:ascii="Arial" w:hAnsi="Arial" w:cs="Arial"/>
          <w:sz w:val="20"/>
          <w:szCs w:val="20"/>
          <w:lang w:val="en-GB"/>
        </w:rPr>
        <w:t>For a 420 MHz cell, up to 3 incidents per cell sector should be taken into account</w:t>
      </w:r>
    </w:p>
    <w:p w:rsidR="00F8413D" w:rsidRPr="00BB415D" w:rsidRDefault="005F1500" w:rsidP="00375328">
      <w:pPr>
        <w:pStyle w:val="Paragraphedeliste"/>
        <w:keepNext/>
        <w:numPr>
          <w:ilvl w:val="0"/>
          <w:numId w:val="32"/>
        </w:numPr>
        <w:spacing w:after="0"/>
        <w:rPr>
          <w:rFonts w:ascii="Arial" w:hAnsi="Arial" w:cs="Arial"/>
          <w:sz w:val="20"/>
          <w:szCs w:val="20"/>
          <w:lang w:val="en-GB"/>
        </w:rPr>
      </w:pPr>
      <w:r w:rsidRPr="005F1500">
        <w:rPr>
          <w:rFonts w:ascii="Arial" w:hAnsi="Arial" w:cs="Arial"/>
          <w:sz w:val="20"/>
          <w:szCs w:val="20"/>
          <w:lang w:val="en-GB"/>
        </w:rPr>
        <w:t>For a 750 MHz cell, up to 2 incidents per cell sector should be taken into account</w:t>
      </w:r>
    </w:p>
    <w:p w:rsidR="00F375A5" w:rsidRPr="004C1E07" w:rsidRDefault="00F375A5" w:rsidP="004C1E07">
      <w:pPr>
        <w:pStyle w:val="Heading3"/>
        <w:keepLines w:val="0"/>
        <w:numPr>
          <w:ilvl w:val="2"/>
          <w:numId w:val="2"/>
        </w:numPr>
        <w:rPr>
          <w:rFonts w:cs="Arial"/>
        </w:rPr>
      </w:pPr>
      <w:bookmarkStart w:id="99" w:name="_Toc357678830"/>
      <w:r w:rsidRPr="004C1E07">
        <w:rPr>
          <w:rFonts w:cs="Arial"/>
        </w:rPr>
        <w:t>Total spectrum requirement</w:t>
      </w:r>
      <w:bookmarkEnd w:id="99"/>
      <w:r w:rsidR="00F5552C" w:rsidRPr="004C1E07">
        <w:rPr>
          <w:rFonts w:cs="Arial"/>
        </w:rPr>
        <w:t xml:space="preserve"> </w:t>
      </w:r>
    </w:p>
    <w:p w:rsidR="00F375A5" w:rsidRPr="00BB415D" w:rsidRDefault="00F375A5" w:rsidP="0037634D">
      <w:pPr>
        <w:pStyle w:val="Heading4"/>
      </w:pPr>
      <w:bookmarkStart w:id="100" w:name="_Toc357678831"/>
      <w:r w:rsidRPr="00BB415D">
        <w:t>Location of incidents within the cell and spectral efficiency</w:t>
      </w:r>
      <w:bookmarkEnd w:id="100"/>
    </w:p>
    <w:p w:rsidR="00F375A5" w:rsidRPr="00BB415D" w:rsidRDefault="005F1500" w:rsidP="00F375A5">
      <w:pPr>
        <w:pStyle w:val="ECCParagraph"/>
      </w:pPr>
      <w:r w:rsidRPr="005F1500">
        <w:t>1 incident is considered to be at “cell edge”, other incidents benefit from a better spectral efficiency. This distribution of incidents takes into account (by averaging) the possible movements of users within and outside the cell.</w:t>
      </w:r>
    </w:p>
    <w:p w:rsidR="00F375A5" w:rsidRPr="00BB415D" w:rsidRDefault="00F375A5" w:rsidP="00E56A6E">
      <w:pPr>
        <w:pStyle w:val="ECCParagraph"/>
        <w:rPr>
          <w:rStyle w:val="Emphasis"/>
        </w:rPr>
      </w:pPr>
      <w:r w:rsidRPr="00BB415D">
        <w:rPr>
          <w:rStyle w:val="Emphasis"/>
        </w:rPr>
        <w:t>Uplink spectral efficiency</w:t>
      </w:r>
    </w:p>
    <w:p w:rsidR="00F375A5" w:rsidRPr="00BB415D" w:rsidRDefault="00F375A5" w:rsidP="00E56A6E">
      <w:pPr>
        <w:rPr>
          <w:u w:val="single"/>
        </w:rPr>
      </w:pPr>
      <w:r w:rsidRPr="00BB415D">
        <w:rPr>
          <w:u w:val="single"/>
        </w:rPr>
        <w:t xml:space="preserve">UL Efficiency at “cell edge” </w:t>
      </w:r>
    </w:p>
    <w:p w:rsidR="00F375A5" w:rsidRPr="00BB415D" w:rsidRDefault="00F375A5" w:rsidP="00E56A6E">
      <w:pPr>
        <w:pStyle w:val="ECCParagraph"/>
      </w:pPr>
      <w:r w:rsidRPr="00BB415D">
        <w:t xml:space="preserve">The spectral efficiency for “cell edge” is the one calculated for the “reference modulation” as </w:t>
      </w:r>
      <w:r w:rsidR="000F2FC0">
        <w:t>provided</w:t>
      </w:r>
      <w:r w:rsidRPr="00BB415D">
        <w:t xml:space="preserve"> in</w:t>
      </w:r>
      <w:r w:rsidR="000F2FC0">
        <w:t xml:space="preserve"> Annex </w:t>
      </w:r>
      <w:r w:rsidR="003C69CB">
        <w:t xml:space="preserve">A2.2 </w:t>
      </w:r>
      <w:r w:rsidR="003C69CB">
        <w:fldChar w:fldCharType="begin"/>
      </w:r>
      <w:r w:rsidR="003C69CB">
        <w:instrText xml:space="preserve"> REF _Ref347508886 \n \h </w:instrText>
      </w:r>
      <w:r w:rsidR="003C69CB">
        <w:fldChar w:fldCharType="separate"/>
      </w:r>
      <w:r w:rsidR="00F308F3">
        <w:t>Table 48:</w:t>
      </w:r>
      <w:r w:rsidR="003C69CB">
        <w:fldChar w:fldCharType="end"/>
      </w:r>
      <w:r w:rsidRPr="000F2FC0">
        <w:t>.</w:t>
      </w:r>
      <w:r w:rsidRPr="00BB415D">
        <w:t xml:space="preserve"> This reference modulation has been used to calculate the cell range. The spectral efficiency of t</w:t>
      </w:r>
      <w:r w:rsidR="004C1E07">
        <w:t>his UL reference modulation is 0.</w:t>
      </w:r>
      <w:r w:rsidRPr="00BB415D">
        <w:t>31 b</w:t>
      </w:r>
      <w:r w:rsidR="00375328">
        <w:t>p</w:t>
      </w:r>
      <w:r w:rsidRPr="00BB415D">
        <w:t xml:space="preserve">s/Hz. </w:t>
      </w:r>
    </w:p>
    <w:p w:rsidR="00F375A5" w:rsidRPr="00BB415D" w:rsidRDefault="00F375A5" w:rsidP="00E56A6E">
      <w:pPr>
        <w:pStyle w:val="ECCParagraph"/>
      </w:pPr>
      <w:r w:rsidRPr="00BB415D">
        <w:t>It should be noted that LTE-Advanced performance evaluations (for ITU-R as in</w:t>
      </w:r>
      <w:r w:rsidR="00084F0D">
        <w:t xml:space="preserve"> 3GPP</w:t>
      </w:r>
      <w:r w:rsidRPr="00BB415D">
        <w:t xml:space="preserve"> TR</w:t>
      </w:r>
      <w:r w:rsidR="00084F0D">
        <w:t xml:space="preserve"> </w:t>
      </w:r>
      <w:r w:rsidRPr="00BB415D">
        <w:t>36.912</w:t>
      </w:r>
      <w:r w:rsidR="00084F0D">
        <w:t xml:space="preserve"> </w:t>
      </w:r>
      <w:r w:rsidR="00084F0D">
        <w:fldChar w:fldCharType="begin"/>
      </w:r>
      <w:r w:rsidR="00084F0D">
        <w:instrText xml:space="preserve"> REF _Ref347508621 \n \h </w:instrText>
      </w:r>
      <w:r w:rsidR="00084F0D">
        <w:fldChar w:fldCharType="separate"/>
      </w:r>
      <w:r w:rsidR="00F308F3">
        <w:t>[21]</w:t>
      </w:r>
      <w:r w:rsidR="00084F0D">
        <w:fldChar w:fldCharType="end"/>
      </w:r>
      <w:r w:rsidRPr="00BB415D">
        <w:t>) s</w:t>
      </w:r>
      <w:r w:rsidR="004C1E07">
        <w:t>how a cell edge efficiency of 0.</w:t>
      </w:r>
      <w:r w:rsidRPr="00BB415D">
        <w:t>06 – 0</w:t>
      </w:r>
      <w:r w:rsidR="00E56A6E">
        <w:t>.</w:t>
      </w:r>
      <w:r w:rsidRPr="00BB415D">
        <w:t>1 b</w:t>
      </w:r>
      <w:r w:rsidR="00375328">
        <w:t>p</w:t>
      </w:r>
      <w:r w:rsidRPr="00BB415D">
        <w:t>s/Hz. The “cell edge” values ar</w:t>
      </w:r>
      <w:r w:rsidR="005F1500" w:rsidRPr="005F1500">
        <w:t>e strongly dependent on scenarios for adjacent cell load (and also cell size).</w:t>
      </w:r>
    </w:p>
    <w:p w:rsidR="00F375A5" w:rsidRPr="00BB415D" w:rsidRDefault="005F1500" w:rsidP="00E56A6E">
      <w:pPr>
        <w:pStyle w:val="ECCParagraph"/>
      </w:pPr>
      <w:r w:rsidRPr="005F1500">
        <w:t xml:space="preserve">The spectral efficiency chosen has a major impact on the spectrum necessary for a given amount of communications.  </w:t>
      </w:r>
    </w:p>
    <w:p w:rsidR="00F375A5" w:rsidRPr="00BB415D" w:rsidRDefault="005F1500" w:rsidP="00E56A6E">
      <w:pPr>
        <w:rPr>
          <w:u w:val="single"/>
        </w:rPr>
      </w:pPr>
      <w:r w:rsidRPr="005F1500">
        <w:rPr>
          <w:u w:val="single"/>
        </w:rPr>
        <w:t>UL efficiency “well within the cell”</w:t>
      </w:r>
    </w:p>
    <w:p w:rsidR="00F375A5" w:rsidRPr="00BB415D" w:rsidRDefault="00F375A5" w:rsidP="00E56A6E"/>
    <w:p w:rsidR="00F375A5" w:rsidRPr="00BB415D" w:rsidRDefault="005F1500" w:rsidP="00E56A6E">
      <w:pPr>
        <w:pStyle w:val="ECCParagraph"/>
      </w:pPr>
      <w:r w:rsidRPr="005F1500">
        <w:t xml:space="preserve">The assumption used is that a 16 QAM </w:t>
      </w:r>
      <w:r w:rsidR="00375328">
        <w:t>3/4</w:t>
      </w:r>
      <w:r w:rsidRPr="005F1500">
        <w:t xml:space="preserve"> modulation may be used well within the cell. Depending on the required SINR, spectral effic</w:t>
      </w:r>
      <w:r w:rsidR="004C1E07">
        <w:t>iency can be expected between 0.64 and 1.</w:t>
      </w:r>
      <w:r w:rsidRPr="005F1500">
        <w:t>49 b</w:t>
      </w:r>
      <w:r w:rsidR="00DE45FE">
        <w:t>p</w:t>
      </w:r>
      <w:r w:rsidRPr="005F1500">
        <w:t>s/Hz (see Annex 2).</w:t>
      </w:r>
    </w:p>
    <w:p w:rsidR="00F375A5" w:rsidRPr="00BB415D" w:rsidRDefault="005F1500" w:rsidP="00E56A6E">
      <w:pPr>
        <w:pStyle w:val="ECCParagraph"/>
      </w:pPr>
      <w:r w:rsidRPr="005F1500">
        <w:t xml:space="preserve">This is well within the average expected for </w:t>
      </w:r>
      <w:r w:rsidR="004C1E07">
        <w:t>an LTE-Advanced cell (between 1.</w:t>
      </w:r>
      <w:r w:rsidRPr="005F1500">
        <w:t>33 and 2</w:t>
      </w:r>
      <w:r w:rsidR="004C1E07">
        <w:t>.</w:t>
      </w:r>
      <w:r w:rsidRPr="005F1500">
        <w:t>27 b</w:t>
      </w:r>
      <w:r w:rsidR="00DE45FE">
        <w:t>p</w:t>
      </w:r>
      <w:r w:rsidRPr="005F1500">
        <w:t xml:space="preserve">s/Hz depending on the use of MIMO, see </w:t>
      </w:r>
      <w:r w:rsidR="00084F0D">
        <w:t xml:space="preserve">3GPP </w:t>
      </w:r>
      <w:r w:rsidRPr="005F1500">
        <w:t>TR</w:t>
      </w:r>
      <w:r w:rsidR="00084F0D">
        <w:t xml:space="preserve"> </w:t>
      </w:r>
      <w:r w:rsidRPr="005F1500">
        <w:t>36.912</w:t>
      </w:r>
      <w:r w:rsidR="00084F0D">
        <w:t xml:space="preserve"> </w:t>
      </w:r>
      <w:r w:rsidR="00084F0D">
        <w:fldChar w:fldCharType="begin"/>
      </w:r>
      <w:r w:rsidR="00084F0D">
        <w:instrText xml:space="preserve"> REF _Ref347508621 \n \h </w:instrText>
      </w:r>
      <w:r w:rsidR="00084F0D">
        <w:fldChar w:fldCharType="separate"/>
      </w:r>
      <w:r w:rsidR="00F308F3">
        <w:t>[21]</w:t>
      </w:r>
      <w:r w:rsidR="00084F0D">
        <w:fldChar w:fldCharType="end"/>
      </w:r>
      <w:r w:rsidRPr="005F1500">
        <w:t>).</w:t>
      </w:r>
    </w:p>
    <w:p w:rsidR="00F375A5" w:rsidRPr="00BB415D" w:rsidRDefault="005F1500" w:rsidP="00E56A6E">
      <w:pPr>
        <w:pStyle w:val="ECCParagraph"/>
      </w:pPr>
      <w:r w:rsidRPr="005F1500">
        <w:t xml:space="preserve">It is proposed to provide those two above values for uplink efficiency as low and average values for spectral efficiency of incidents closer to the cell </w:t>
      </w:r>
      <w:r w:rsidR="002577FC">
        <w:t>centre</w:t>
      </w:r>
      <w:r w:rsidR="00F375A5" w:rsidRPr="00BB415D">
        <w:t xml:space="preserve">. </w:t>
      </w:r>
    </w:p>
    <w:p w:rsidR="00F375A5" w:rsidRPr="00BB415D" w:rsidRDefault="005F1500" w:rsidP="00E56A6E">
      <w:pPr>
        <w:pStyle w:val="Paragraphedeliste"/>
        <w:spacing w:after="0"/>
        <w:ind w:left="0"/>
        <w:rPr>
          <w:rFonts w:ascii="Arial" w:hAnsi="Arial" w:cs="Arial"/>
          <w:sz w:val="20"/>
          <w:szCs w:val="20"/>
          <w:u w:val="single"/>
          <w:lang w:val="en-GB"/>
        </w:rPr>
      </w:pPr>
      <w:r w:rsidRPr="005F1500">
        <w:rPr>
          <w:rFonts w:ascii="Arial" w:hAnsi="Arial" w:cs="Arial"/>
          <w:sz w:val="20"/>
          <w:szCs w:val="20"/>
          <w:u w:val="single"/>
          <w:lang w:val="en-GB"/>
        </w:rPr>
        <w:t>Summary of uplink spectral efficiency</w:t>
      </w:r>
    </w:p>
    <w:p w:rsidR="003B5F5B" w:rsidRDefault="003B5F5B" w:rsidP="002157DD">
      <w:pPr>
        <w:pStyle w:val="ECCTabletitle"/>
      </w:pP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53"/>
        <w:gridCol w:w="3118"/>
      </w:tblGrid>
      <w:tr w:rsidR="004A0007" w:rsidRPr="00D96E64" w:rsidTr="004948FD">
        <w:trPr>
          <w:tblHeader/>
        </w:trPr>
        <w:tc>
          <w:tcPr>
            <w:tcW w:w="4253" w:type="dxa"/>
            <w:tcBorders>
              <w:right w:val="single" w:sz="8" w:space="0" w:color="FFFFFF"/>
            </w:tcBorders>
            <w:shd w:val="clear" w:color="auto" w:fill="D2232A"/>
          </w:tcPr>
          <w:p w:rsidR="004A0007" w:rsidRPr="004A0007" w:rsidRDefault="004A0007" w:rsidP="004A0007">
            <w:pPr>
              <w:spacing w:before="60" w:after="60"/>
              <w:jc w:val="center"/>
              <w:rPr>
                <w:b/>
                <w:color w:val="FFFFFF" w:themeColor="background1"/>
              </w:rPr>
            </w:pPr>
            <w:r w:rsidRPr="004A0007">
              <w:rPr>
                <w:b/>
                <w:color w:val="FFFFFF" w:themeColor="background1"/>
              </w:rPr>
              <w:t>Location of incident</w:t>
            </w:r>
          </w:p>
        </w:tc>
        <w:tc>
          <w:tcPr>
            <w:tcW w:w="3118" w:type="dxa"/>
            <w:tcBorders>
              <w:left w:val="single" w:sz="8" w:space="0" w:color="FFFFFF"/>
            </w:tcBorders>
            <w:shd w:val="clear" w:color="auto" w:fill="D2232A"/>
          </w:tcPr>
          <w:p w:rsidR="004A0007" w:rsidRPr="004A0007" w:rsidRDefault="004A0007">
            <w:pPr>
              <w:spacing w:before="60" w:after="60"/>
              <w:jc w:val="center"/>
              <w:rPr>
                <w:b/>
                <w:color w:val="FFFFFF" w:themeColor="background1"/>
              </w:rPr>
            </w:pPr>
            <w:r w:rsidRPr="004A0007">
              <w:rPr>
                <w:b/>
                <w:color w:val="FFFFFF" w:themeColor="background1"/>
              </w:rPr>
              <w:t>Spectral efficiency (Hz)</w:t>
            </w:r>
          </w:p>
        </w:tc>
      </w:tr>
      <w:tr w:rsidR="004A0007" w:rsidRPr="00BB415D" w:rsidTr="004948FD">
        <w:tc>
          <w:tcPr>
            <w:tcW w:w="4253" w:type="dxa"/>
          </w:tcPr>
          <w:p w:rsidR="004A0007" w:rsidRPr="00BB415D" w:rsidRDefault="004A0007" w:rsidP="006A4551">
            <w:r w:rsidRPr="005F1500">
              <w:t>1 incident at cell edge</w:t>
            </w:r>
          </w:p>
        </w:tc>
        <w:tc>
          <w:tcPr>
            <w:tcW w:w="3118" w:type="dxa"/>
          </w:tcPr>
          <w:p w:rsidR="004A0007" w:rsidRPr="00BB415D" w:rsidRDefault="004A0007" w:rsidP="004A0007">
            <w:r>
              <w:t>0.</w:t>
            </w:r>
            <w:r w:rsidRPr="005F1500">
              <w:t>31</w:t>
            </w:r>
          </w:p>
        </w:tc>
      </w:tr>
      <w:tr w:rsidR="004A0007" w:rsidRPr="00BB415D" w:rsidTr="004948FD">
        <w:tc>
          <w:tcPr>
            <w:tcW w:w="4253" w:type="dxa"/>
          </w:tcPr>
          <w:p w:rsidR="004A0007" w:rsidRPr="00BB415D" w:rsidRDefault="004A0007" w:rsidP="006A4551">
            <w:r w:rsidRPr="005F1500">
              <w:t>Other incidents within the cell (pessimistic)</w:t>
            </w:r>
          </w:p>
        </w:tc>
        <w:tc>
          <w:tcPr>
            <w:tcW w:w="3118" w:type="dxa"/>
          </w:tcPr>
          <w:p w:rsidR="004A0007" w:rsidRPr="00BB415D" w:rsidRDefault="004A0007" w:rsidP="004A0007">
            <w:r>
              <w:t>0.</w:t>
            </w:r>
            <w:r w:rsidRPr="005F1500">
              <w:t>64</w:t>
            </w:r>
          </w:p>
        </w:tc>
      </w:tr>
      <w:tr w:rsidR="004A0007" w:rsidRPr="00BB415D" w:rsidTr="004948FD">
        <w:tc>
          <w:tcPr>
            <w:tcW w:w="4253" w:type="dxa"/>
          </w:tcPr>
          <w:p w:rsidR="004A0007" w:rsidRPr="00BB415D" w:rsidRDefault="004A0007" w:rsidP="006A4551">
            <w:r w:rsidRPr="005F1500">
              <w:t>Other incidents within the cell (optimistic)</w:t>
            </w:r>
          </w:p>
        </w:tc>
        <w:tc>
          <w:tcPr>
            <w:tcW w:w="3118" w:type="dxa"/>
          </w:tcPr>
          <w:p w:rsidR="004A0007" w:rsidRPr="00BB415D" w:rsidRDefault="004A0007" w:rsidP="004A0007">
            <w:r>
              <w:t>1.</w:t>
            </w:r>
            <w:r w:rsidRPr="005F1500">
              <w:t>49</w:t>
            </w:r>
          </w:p>
        </w:tc>
      </w:tr>
    </w:tbl>
    <w:p w:rsidR="00F375A5" w:rsidRPr="00BB415D" w:rsidRDefault="00F375A5" w:rsidP="00F375A5">
      <w:pPr>
        <w:rPr>
          <w:rStyle w:val="Emphasis"/>
          <w:i w:val="0"/>
        </w:rPr>
      </w:pPr>
    </w:p>
    <w:p w:rsidR="00F375A5" w:rsidRPr="00BB415D" w:rsidRDefault="005F1500" w:rsidP="00E56A6E">
      <w:pPr>
        <w:rPr>
          <w:rStyle w:val="Emphasis"/>
        </w:rPr>
      </w:pPr>
      <w:r>
        <w:rPr>
          <w:rStyle w:val="Emphasis"/>
        </w:rPr>
        <w:t>Downlink spectral efficiency</w:t>
      </w:r>
    </w:p>
    <w:p w:rsidR="00F375A5" w:rsidRPr="00BB415D" w:rsidRDefault="00F375A5" w:rsidP="00F375A5">
      <w:pPr>
        <w:rPr>
          <w:rStyle w:val="Emphasis"/>
          <w:i w:val="0"/>
        </w:rPr>
      </w:pPr>
    </w:p>
    <w:p w:rsidR="00F375A5" w:rsidRDefault="005F1500" w:rsidP="00E56A6E">
      <w:pPr>
        <w:pStyle w:val="Paragraphedeliste"/>
        <w:spacing w:after="0"/>
        <w:ind w:left="0"/>
        <w:rPr>
          <w:rFonts w:ascii="Arial" w:hAnsi="Arial" w:cs="Arial"/>
          <w:sz w:val="20"/>
          <w:szCs w:val="20"/>
          <w:u w:val="single"/>
          <w:lang w:val="en-GB"/>
        </w:rPr>
      </w:pPr>
      <w:r w:rsidRPr="005F1500">
        <w:rPr>
          <w:rFonts w:ascii="Arial" w:hAnsi="Arial" w:cs="Arial"/>
          <w:sz w:val="20"/>
          <w:szCs w:val="20"/>
          <w:u w:val="single"/>
          <w:lang w:val="en-GB"/>
        </w:rPr>
        <w:t xml:space="preserve">DL Efficiency at “cell edge” </w:t>
      </w:r>
    </w:p>
    <w:p w:rsidR="00E56A6E" w:rsidRPr="00BB415D" w:rsidRDefault="00E56A6E" w:rsidP="00E56A6E">
      <w:pPr>
        <w:pStyle w:val="Paragraphedeliste"/>
        <w:spacing w:after="0"/>
        <w:ind w:left="0"/>
        <w:rPr>
          <w:rFonts w:ascii="Arial" w:hAnsi="Arial" w:cs="Arial"/>
          <w:sz w:val="20"/>
          <w:szCs w:val="20"/>
          <w:u w:val="single"/>
          <w:lang w:val="en-GB"/>
        </w:rPr>
      </w:pPr>
    </w:p>
    <w:p w:rsidR="00F375A5" w:rsidRPr="00BB415D" w:rsidRDefault="005F1500" w:rsidP="00E56A6E">
      <w:pPr>
        <w:pStyle w:val="ECCParagraph"/>
      </w:pPr>
      <w:r w:rsidRPr="005F1500">
        <w:t xml:space="preserve">The spectral efficiency for “cell edge” is the one calculated for the “reference modulation” </w:t>
      </w:r>
      <w:r w:rsidR="00084F0D">
        <w:t>as provided in Annex</w:t>
      </w:r>
      <w:r w:rsidR="003C69CB">
        <w:t xml:space="preserve"> A2.2 </w:t>
      </w:r>
      <w:r w:rsidR="003C69CB">
        <w:fldChar w:fldCharType="begin"/>
      </w:r>
      <w:r w:rsidR="003C69CB">
        <w:instrText xml:space="preserve"> REF _Ref347508809 \n \h </w:instrText>
      </w:r>
      <w:r w:rsidR="003C69CB">
        <w:fldChar w:fldCharType="separate"/>
      </w:r>
      <w:r w:rsidR="00F308F3">
        <w:t>Table 49:</w:t>
      </w:r>
      <w:r w:rsidR="003C69CB">
        <w:fldChar w:fldCharType="end"/>
      </w:r>
      <w:r w:rsidRPr="005F1500">
        <w:t>. The spectral efficiency of th</w:t>
      </w:r>
      <w:r w:rsidR="00DE45FE">
        <w:t>is DL reference modulation is 0.</w:t>
      </w:r>
      <w:r w:rsidRPr="005F1500">
        <w:t>27 b</w:t>
      </w:r>
      <w:r w:rsidR="00DE45FE">
        <w:t>p</w:t>
      </w:r>
      <w:r w:rsidRPr="005F1500">
        <w:t xml:space="preserve">s/Hz. </w:t>
      </w:r>
    </w:p>
    <w:p w:rsidR="00F375A5" w:rsidRPr="00BB415D" w:rsidRDefault="005F1500" w:rsidP="00E56A6E">
      <w:pPr>
        <w:pStyle w:val="ECCParagraph"/>
      </w:pPr>
      <w:r w:rsidRPr="005F1500">
        <w:t>It should be noted that LTE-Advanced performance evaluations (for ITU-R) s</w:t>
      </w:r>
      <w:r w:rsidR="00E56A6E">
        <w:t>how a cell edge efficiency of 0.</w:t>
      </w:r>
      <w:r w:rsidRPr="005F1500">
        <w:t>09 – 0</w:t>
      </w:r>
      <w:r w:rsidR="00E56A6E">
        <w:t>.</w:t>
      </w:r>
      <w:r w:rsidRPr="005F1500">
        <w:t>12 b</w:t>
      </w:r>
      <w:r w:rsidR="00DE45FE">
        <w:t>p</w:t>
      </w:r>
      <w:r w:rsidRPr="005F1500">
        <w:t>s/Hz (3GPP TR</w:t>
      </w:r>
      <w:r w:rsidR="003C69CB">
        <w:t xml:space="preserve"> </w:t>
      </w:r>
      <w:r w:rsidRPr="005F1500">
        <w:t>36.912</w:t>
      </w:r>
      <w:r w:rsidR="003C69CB">
        <w:t xml:space="preserve"> </w:t>
      </w:r>
      <w:r w:rsidR="003C69CB">
        <w:fldChar w:fldCharType="begin"/>
      </w:r>
      <w:r w:rsidR="003C69CB">
        <w:instrText xml:space="preserve"> REF _Ref347508621 \n \h </w:instrText>
      </w:r>
      <w:r w:rsidR="003C69CB">
        <w:fldChar w:fldCharType="separate"/>
      </w:r>
      <w:r w:rsidR="00F308F3">
        <w:t>[21]</w:t>
      </w:r>
      <w:r w:rsidR="003C69CB">
        <w:fldChar w:fldCharType="end"/>
      </w:r>
      <w:r w:rsidRPr="005F1500">
        <w:t xml:space="preserve">). </w:t>
      </w:r>
    </w:p>
    <w:p w:rsidR="00F375A5" w:rsidRPr="00BB415D" w:rsidRDefault="005F1500" w:rsidP="00E56A6E">
      <w:pPr>
        <w:pStyle w:val="ECCParagraph"/>
      </w:pPr>
      <w:r w:rsidRPr="005F1500">
        <w:t xml:space="preserve">The spectral efficiency chosen has a major impact on the spectrum necessary for a given amount of communications.  </w:t>
      </w:r>
    </w:p>
    <w:p w:rsidR="00F375A5" w:rsidRPr="00BB415D" w:rsidRDefault="005F1500" w:rsidP="00E56A6E">
      <w:pPr>
        <w:pStyle w:val="ECCParagraph"/>
      </w:pPr>
      <w:r w:rsidRPr="005F1500">
        <w:t>The efficiency at cell edge value chosen for the downlink is lower than the value for the uplink.</w:t>
      </w:r>
    </w:p>
    <w:p w:rsidR="00F375A5" w:rsidRDefault="005F1500" w:rsidP="00E56A6E">
      <w:pPr>
        <w:pStyle w:val="Paragraphedeliste"/>
        <w:spacing w:after="0"/>
        <w:ind w:left="0"/>
        <w:rPr>
          <w:rFonts w:ascii="Arial" w:hAnsi="Arial" w:cs="Arial"/>
          <w:sz w:val="20"/>
          <w:szCs w:val="20"/>
          <w:u w:val="single"/>
          <w:lang w:val="en-GB"/>
        </w:rPr>
      </w:pPr>
      <w:r w:rsidRPr="005F1500">
        <w:rPr>
          <w:rFonts w:ascii="Arial" w:hAnsi="Arial" w:cs="Arial"/>
          <w:sz w:val="20"/>
          <w:szCs w:val="20"/>
          <w:u w:val="single"/>
          <w:lang w:val="en-GB"/>
        </w:rPr>
        <w:t>DL efficiency “well within the cell”</w:t>
      </w:r>
    </w:p>
    <w:p w:rsidR="00E56A6E" w:rsidRPr="00BB415D" w:rsidRDefault="00E56A6E" w:rsidP="00E56A6E">
      <w:pPr>
        <w:pStyle w:val="Paragraphedeliste"/>
        <w:spacing w:after="0"/>
        <w:ind w:left="0"/>
        <w:rPr>
          <w:rFonts w:ascii="Arial" w:hAnsi="Arial" w:cs="Arial"/>
          <w:sz w:val="20"/>
          <w:szCs w:val="20"/>
          <w:u w:val="single"/>
          <w:lang w:val="en-GB"/>
        </w:rPr>
      </w:pPr>
    </w:p>
    <w:p w:rsidR="00F375A5" w:rsidRPr="00BB415D" w:rsidRDefault="005F1500" w:rsidP="00E56A6E">
      <w:pPr>
        <w:pStyle w:val="ECCParagraph"/>
      </w:pPr>
      <w:r w:rsidRPr="005F1500">
        <w:t>The assumption used is th</w:t>
      </w:r>
      <w:r w:rsidR="004948FD">
        <w:t>at either a 16 QAM</w:t>
      </w:r>
      <w:r w:rsidR="00DE45FE">
        <w:t xml:space="preserve"> 1/2</w:t>
      </w:r>
      <w:r w:rsidR="004948FD">
        <w:t xml:space="preserve"> modulation </w:t>
      </w:r>
      <w:r w:rsidRPr="005F1500">
        <w:t xml:space="preserve">or a 64 QAM </w:t>
      </w:r>
      <w:r w:rsidR="00DE45FE">
        <w:t>3/4</w:t>
      </w:r>
      <w:r w:rsidRPr="005F1500">
        <w:t xml:space="preserve"> may be used within the cell. Depending on the required SINR, spectral effic</w:t>
      </w:r>
      <w:r w:rsidR="00E56A6E">
        <w:t>iency can be expected between 0.</w:t>
      </w:r>
      <w:r w:rsidR="00DE45FE">
        <w:t>88 and 1.</w:t>
      </w:r>
      <w:r w:rsidRPr="005F1500">
        <w:t>89 b</w:t>
      </w:r>
      <w:r w:rsidR="00DE45FE">
        <w:t>p</w:t>
      </w:r>
      <w:r w:rsidRPr="005F1500">
        <w:t>s/Hz.</w:t>
      </w:r>
    </w:p>
    <w:p w:rsidR="00F375A5" w:rsidRPr="00BB415D" w:rsidRDefault="005F1500" w:rsidP="00E56A6E">
      <w:pPr>
        <w:pStyle w:val="ECCParagraph"/>
      </w:pPr>
      <w:r w:rsidRPr="005F1500">
        <w:t xml:space="preserve">This is well within the average expected for </w:t>
      </w:r>
      <w:r w:rsidR="00E56A6E">
        <w:t>an LTE-Advanced cell (between 2.69 and 3.</w:t>
      </w:r>
      <w:r w:rsidRPr="005F1500">
        <w:t>43 b</w:t>
      </w:r>
      <w:r w:rsidR="00DE45FE">
        <w:t>p</w:t>
      </w:r>
      <w:r w:rsidRPr="005F1500">
        <w:t>/s/Hz depending on the use of MIMO, see</w:t>
      </w:r>
      <w:r w:rsidR="003C69CB">
        <w:t xml:space="preserve"> 3GPP</w:t>
      </w:r>
      <w:r w:rsidRPr="005F1500">
        <w:t xml:space="preserve"> TR</w:t>
      </w:r>
      <w:r w:rsidR="003C69CB">
        <w:t xml:space="preserve"> </w:t>
      </w:r>
      <w:r w:rsidRPr="005F1500">
        <w:t>36.912</w:t>
      </w:r>
      <w:r w:rsidR="003C69CB">
        <w:t xml:space="preserve"> </w:t>
      </w:r>
      <w:r w:rsidR="003C69CB">
        <w:fldChar w:fldCharType="begin"/>
      </w:r>
      <w:r w:rsidR="003C69CB">
        <w:instrText xml:space="preserve"> REF _Ref347508621 \n \h </w:instrText>
      </w:r>
      <w:r w:rsidR="003C69CB">
        <w:fldChar w:fldCharType="separate"/>
      </w:r>
      <w:r w:rsidR="00F308F3">
        <w:t>[21]</w:t>
      </w:r>
      <w:r w:rsidR="003C69CB">
        <w:fldChar w:fldCharType="end"/>
      </w:r>
      <w:r w:rsidRPr="005F1500">
        <w:t>).</w:t>
      </w:r>
    </w:p>
    <w:p w:rsidR="00F375A5" w:rsidRPr="00BB415D" w:rsidRDefault="005F1500" w:rsidP="00E56A6E">
      <w:pPr>
        <w:pStyle w:val="ECCParagraph"/>
      </w:pPr>
      <w:r w:rsidRPr="005F1500">
        <w:t xml:space="preserve">It is proposed to provide those two above values for downlink efficiency as low and average values for spectral efficiency of incidents closer to the cell </w:t>
      </w:r>
      <w:r w:rsidR="002577FC">
        <w:t>centre</w:t>
      </w:r>
      <w:r w:rsidRPr="005F1500">
        <w:t xml:space="preserve">. </w:t>
      </w:r>
    </w:p>
    <w:p w:rsidR="00F375A5" w:rsidRPr="00BB415D" w:rsidRDefault="005F1500" w:rsidP="009B2525">
      <w:pPr>
        <w:pStyle w:val="Paragraphedeliste"/>
        <w:keepNext/>
        <w:spacing w:after="0"/>
        <w:ind w:left="0"/>
        <w:rPr>
          <w:rFonts w:ascii="Arial" w:hAnsi="Arial" w:cs="Arial"/>
          <w:sz w:val="20"/>
          <w:szCs w:val="20"/>
          <w:u w:val="single"/>
          <w:lang w:val="en-GB"/>
        </w:rPr>
      </w:pPr>
      <w:r w:rsidRPr="005F1500">
        <w:rPr>
          <w:rFonts w:ascii="Arial" w:hAnsi="Arial" w:cs="Arial"/>
          <w:sz w:val="20"/>
          <w:szCs w:val="20"/>
          <w:u w:val="single"/>
          <w:lang w:val="en-GB"/>
        </w:rPr>
        <w:t>Summary for downlink spectral efficiency</w:t>
      </w:r>
    </w:p>
    <w:p w:rsidR="003B5F5B" w:rsidRDefault="003B5F5B" w:rsidP="009B2525">
      <w:pPr>
        <w:pStyle w:val="ECCTabletitle"/>
      </w:pP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52"/>
        <w:gridCol w:w="3261"/>
      </w:tblGrid>
      <w:tr w:rsidR="004A0007" w:rsidRPr="00D96E64" w:rsidTr="004948FD">
        <w:trPr>
          <w:tblHeader/>
        </w:trPr>
        <w:tc>
          <w:tcPr>
            <w:tcW w:w="4252" w:type="dxa"/>
            <w:tcBorders>
              <w:right w:val="single" w:sz="8" w:space="0" w:color="FFFFFF"/>
            </w:tcBorders>
            <w:shd w:val="clear" w:color="auto" w:fill="D2232A"/>
          </w:tcPr>
          <w:p w:rsidR="004A0007" w:rsidRPr="004A0007" w:rsidRDefault="004A0007" w:rsidP="009B2525">
            <w:pPr>
              <w:keepNext/>
              <w:spacing w:before="60" w:after="60"/>
              <w:jc w:val="center"/>
              <w:rPr>
                <w:b/>
                <w:color w:val="FFFFFF" w:themeColor="background1"/>
              </w:rPr>
            </w:pPr>
            <w:r w:rsidRPr="004A0007">
              <w:rPr>
                <w:b/>
                <w:color w:val="FFFFFF" w:themeColor="background1"/>
              </w:rPr>
              <w:t>Location of incident</w:t>
            </w:r>
          </w:p>
        </w:tc>
        <w:tc>
          <w:tcPr>
            <w:tcW w:w="3261" w:type="dxa"/>
            <w:tcBorders>
              <w:left w:val="single" w:sz="8" w:space="0" w:color="FFFFFF"/>
            </w:tcBorders>
            <w:shd w:val="clear" w:color="auto" w:fill="D2232A"/>
          </w:tcPr>
          <w:p w:rsidR="004A0007" w:rsidRPr="004A0007" w:rsidRDefault="004A0007" w:rsidP="009B2525">
            <w:pPr>
              <w:keepNext/>
              <w:spacing w:before="60" w:after="60"/>
              <w:jc w:val="center"/>
              <w:rPr>
                <w:b/>
                <w:color w:val="FFFFFF" w:themeColor="background1"/>
              </w:rPr>
            </w:pPr>
            <w:r w:rsidRPr="004A0007">
              <w:rPr>
                <w:b/>
                <w:color w:val="FFFFFF" w:themeColor="background1"/>
              </w:rPr>
              <w:t>Spectral efficiency (Hz)</w:t>
            </w:r>
          </w:p>
        </w:tc>
      </w:tr>
      <w:tr w:rsidR="004A0007" w:rsidRPr="00BB415D" w:rsidTr="004948FD">
        <w:tc>
          <w:tcPr>
            <w:tcW w:w="4252" w:type="dxa"/>
          </w:tcPr>
          <w:p w:rsidR="004A0007" w:rsidRPr="00BB415D" w:rsidRDefault="004A0007" w:rsidP="009B2525">
            <w:pPr>
              <w:pStyle w:val="ECCParagraph"/>
              <w:keepNext/>
              <w:spacing w:after="0"/>
            </w:pPr>
            <w:r w:rsidRPr="005F1500">
              <w:t>1 incident at cell edge</w:t>
            </w:r>
          </w:p>
        </w:tc>
        <w:tc>
          <w:tcPr>
            <w:tcW w:w="3261" w:type="dxa"/>
          </w:tcPr>
          <w:p w:rsidR="004A0007" w:rsidRPr="00BB415D" w:rsidRDefault="004A0007" w:rsidP="009B2525">
            <w:pPr>
              <w:pStyle w:val="ECCParagraph"/>
              <w:keepNext/>
              <w:spacing w:after="0"/>
            </w:pPr>
            <w:r w:rsidRPr="005F1500">
              <w:t>0,</w:t>
            </w:r>
            <w:r>
              <w:t>.</w:t>
            </w:r>
            <w:r w:rsidRPr="005F1500">
              <w:t>27</w:t>
            </w:r>
          </w:p>
        </w:tc>
      </w:tr>
      <w:tr w:rsidR="004A0007" w:rsidRPr="005F1500" w:rsidTr="004948FD">
        <w:tc>
          <w:tcPr>
            <w:tcW w:w="4252" w:type="dxa"/>
          </w:tcPr>
          <w:p w:rsidR="004A0007" w:rsidRPr="00BB415D" w:rsidRDefault="004A0007" w:rsidP="009B2525">
            <w:pPr>
              <w:pStyle w:val="ECCParagraph"/>
              <w:keepNext/>
              <w:spacing w:after="0"/>
            </w:pPr>
            <w:r w:rsidRPr="005F1500">
              <w:t>Other incidents within the cell (pessimistic)</w:t>
            </w:r>
          </w:p>
        </w:tc>
        <w:tc>
          <w:tcPr>
            <w:tcW w:w="3261" w:type="dxa"/>
          </w:tcPr>
          <w:p w:rsidR="004A0007" w:rsidRPr="00BB415D" w:rsidRDefault="004A0007" w:rsidP="009B2525">
            <w:pPr>
              <w:pStyle w:val="ECCParagraph"/>
              <w:keepNext/>
              <w:spacing w:after="0"/>
            </w:pPr>
            <w:r>
              <w:t>0.</w:t>
            </w:r>
            <w:r w:rsidRPr="005F1500">
              <w:t>88</w:t>
            </w:r>
          </w:p>
        </w:tc>
      </w:tr>
      <w:tr w:rsidR="004A0007" w:rsidRPr="00BB415D" w:rsidTr="004948FD">
        <w:tc>
          <w:tcPr>
            <w:tcW w:w="4252" w:type="dxa"/>
          </w:tcPr>
          <w:p w:rsidR="004A0007" w:rsidRPr="00BB415D" w:rsidRDefault="004A0007" w:rsidP="009B2525">
            <w:pPr>
              <w:keepNext/>
            </w:pPr>
            <w:r w:rsidRPr="005F1500">
              <w:t>Other incidents within the cell (optimistic)</w:t>
            </w:r>
          </w:p>
        </w:tc>
        <w:tc>
          <w:tcPr>
            <w:tcW w:w="3261" w:type="dxa"/>
          </w:tcPr>
          <w:p w:rsidR="004A0007" w:rsidRPr="00BB415D" w:rsidRDefault="004A0007" w:rsidP="009B2525">
            <w:pPr>
              <w:keepNext/>
            </w:pPr>
            <w:r>
              <w:t>1.</w:t>
            </w:r>
            <w:r w:rsidRPr="005F1500">
              <w:t>89</w:t>
            </w:r>
          </w:p>
        </w:tc>
      </w:tr>
    </w:tbl>
    <w:p w:rsidR="00F375A5" w:rsidRPr="00BB415D" w:rsidRDefault="003B5F5B" w:rsidP="009B2525">
      <w:pPr>
        <w:pStyle w:val="Heading4"/>
        <w:keepNext/>
      </w:pPr>
      <w:bookmarkStart w:id="101" w:name="_Toc357678832"/>
      <w:r w:rsidRPr="00BB415D">
        <w:t>Spectrum requirement per incident and background communications</w:t>
      </w:r>
      <w:bookmarkEnd w:id="101"/>
    </w:p>
    <w:p w:rsidR="003B5F5B" w:rsidRPr="00BB415D" w:rsidRDefault="003B5F5B" w:rsidP="009B2525">
      <w:pPr>
        <w:keepNext/>
        <w:rPr>
          <w:u w:val="single"/>
        </w:rPr>
      </w:pPr>
      <w:r w:rsidRPr="00BB415D">
        <w:rPr>
          <w:u w:val="single"/>
        </w:rPr>
        <w:t>Uplink spectrum per incident</w:t>
      </w:r>
    </w:p>
    <w:p w:rsidR="003B5F5B" w:rsidRDefault="003B5F5B" w:rsidP="009B2525">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649"/>
        <w:gridCol w:w="1559"/>
        <w:gridCol w:w="2234"/>
        <w:gridCol w:w="1593"/>
      </w:tblGrid>
      <w:tr w:rsidR="004A0007" w:rsidRPr="00BB415D" w:rsidTr="004A0007">
        <w:trPr>
          <w:trHeight w:val="500"/>
        </w:trPr>
        <w:tc>
          <w:tcPr>
            <w:tcW w:w="2649"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4A0007" w:rsidRPr="00CE11DE" w:rsidRDefault="00DE45FE" w:rsidP="009B2525">
            <w:pPr>
              <w:keepNext/>
              <w:spacing w:before="60" w:after="60"/>
              <w:rPr>
                <w:b/>
              </w:rPr>
            </w:pPr>
            <w:r w:rsidRPr="004A0007">
              <w:rPr>
                <w:b/>
                <w:color w:val="FFFFFF" w:themeColor="background1"/>
              </w:rPr>
              <w:t>Location of incident</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A0007" w:rsidRDefault="004A0007" w:rsidP="00E26C96">
            <w:pPr>
              <w:keepNext/>
              <w:spacing w:before="60"/>
              <w:jc w:val="center"/>
              <w:rPr>
                <w:b/>
              </w:rPr>
            </w:pPr>
            <w:r w:rsidRPr="00CE11DE">
              <w:rPr>
                <w:b/>
              </w:rPr>
              <w:t>Traffic</w:t>
            </w:r>
          </w:p>
          <w:p w:rsidR="00DE45FE" w:rsidRPr="00CE11DE" w:rsidRDefault="00DE45FE" w:rsidP="00E26C96">
            <w:pPr>
              <w:keepNext/>
              <w:spacing w:after="60"/>
              <w:jc w:val="center"/>
              <w:rPr>
                <w:b/>
              </w:rPr>
            </w:pPr>
            <w:r>
              <w:rPr>
                <w:b/>
              </w:rPr>
              <w:t>(kbps)</w:t>
            </w:r>
          </w:p>
        </w:tc>
        <w:tc>
          <w:tcPr>
            <w:tcW w:w="2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A0007" w:rsidRPr="00CE11DE" w:rsidRDefault="004A0007" w:rsidP="00AD4D16">
            <w:pPr>
              <w:keepNext/>
              <w:spacing w:before="60" w:after="60"/>
              <w:jc w:val="center"/>
              <w:rPr>
                <w:b/>
              </w:rPr>
            </w:pPr>
            <w:r w:rsidRPr="00CE11DE">
              <w:rPr>
                <w:b/>
              </w:rPr>
              <w:t>Spectral efficiency (/Hz)</w:t>
            </w:r>
          </w:p>
        </w:tc>
        <w:tc>
          <w:tcPr>
            <w:tcW w:w="1593"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4A0007" w:rsidRPr="00CE11DE" w:rsidRDefault="004A0007" w:rsidP="009B2525">
            <w:pPr>
              <w:keepNext/>
              <w:spacing w:before="60" w:after="60"/>
              <w:jc w:val="center"/>
              <w:rPr>
                <w:b/>
              </w:rPr>
            </w:pPr>
            <w:r w:rsidRPr="00CE11DE">
              <w:rPr>
                <w:b/>
              </w:rPr>
              <w:t>Bandwidth</w:t>
            </w:r>
          </w:p>
        </w:tc>
      </w:tr>
      <w:tr w:rsidR="004A0007" w:rsidRPr="00BB415D" w:rsidTr="004A0007">
        <w:trPr>
          <w:trHeight w:val="325"/>
        </w:trPr>
        <w:tc>
          <w:tcPr>
            <w:tcW w:w="2649" w:type="dxa"/>
            <w:tcBorders>
              <w:top w:val="single" w:sz="4" w:space="0" w:color="FFFFFF" w:themeColor="background1"/>
            </w:tcBorders>
            <w:shd w:val="clear" w:color="auto" w:fill="auto"/>
          </w:tcPr>
          <w:p w:rsidR="004A0007" w:rsidRPr="00BB415D" w:rsidRDefault="004A0007" w:rsidP="009B2525">
            <w:pPr>
              <w:pStyle w:val="ECCParagraph"/>
              <w:keepNext/>
              <w:spacing w:after="0"/>
            </w:pPr>
            <w:r w:rsidRPr="005F1500">
              <w:t>Incident at “cell edge”</w:t>
            </w:r>
          </w:p>
        </w:tc>
        <w:tc>
          <w:tcPr>
            <w:tcW w:w="1559" w:type="dxa"/>
            <w:tcBorders>
              <w:top w:val="single" w:sz="4" w:space="0" w:color="FFFFFF" w:themeColor="background1"/>
            </w:tcBorders>
            <w:shd w:val="clear" w:color="auto" w:fill="auto"/>
          </w:tcPr>
          <w:p w:rsidR="004A0007" w:rsidRPr="00BB415D" w:rsidRDefault="004A0007">
            <w:pPr>
              <w:pStyle w:val="ECCParagraph"/>
              <w:keepNext/>
              <w:spacing w:after="0"/>
            </w:pPr>
            <w:r w:rsidRPr="005F1500">
              <w:t xml:space="preserve">1300  </w:t>
            </w:r>
          </w:p>
        </w:tc>
        <w:tc>
          <w:tcPr>
            <w:tcW w:w="2234" w:type="dxa"/>
            <w:tcBorders>
              <w:top w:val="single" w:sz="4" w:space="0" w:color="FFFFFF" w:themeColor="background1"/>
            </w:tcBorders>
            <w:shd w:val="clear" w:color="auto" w:fill="auto"/>
          </w:tcPr>
          <w:p w:rsidR="004A0007" w:rsidRPr="00BB415D" w:rsidRDefault="004A0007" w:rsidP="009B2525">
            <w:pPr>
              <w:pStyle w:val="ECCParagraph"/>
              <w:keepNext/>
              <w:spacing w:after="0"/>
            </w:pPr>
            <w:r>
              <w:t>0.</w:t>
            </w:r>
            <w:r w:rsidRPr="005F1500">
              <w:t>31</w:t>
            </w:r>
          </w:p>
        </w:tc>
        <w:tc>
          <w:tcPr>
            <w:tcW w:w="1593" w:type="dxa"/>
            <w:tcBorders>
              <w:top w:val="single" w:sz="4" w:space="0" w:color="FFFFFF" w:themeColor="background1"/>
            </w:tcBorders>
            <w:shd w:val="clear" w:color="auto" w:fill="auto"/>
          </w:tcPr>
          <w:p w:rsidR="004A0007" w:rsidRPr="00BB415D" w:rsidRDefault="004A0007" w:rsidP="009B2525">
            <w:pPr>
              <w:pStyle w:val="ECCParagraph"/>
              <w:keepNext/>
              <w:spacing w:after="0"/>
            </w:pPr>
            <w:r w:rsidRPr="005F1500">
              <w:t>4</w:t>
            </w:r>
            <w:r>
              <w:t>.</w:t>
            </w:r>
            <w:r w:rsidRPr="005F1500">
              <w:t>2 MHz</w:t>
            </w:r>
          </w:p>
        </w:tc>
      </w:tr>
      <w:tr w:rsidR="004A0007" w:rsidRPr="00BB415D" w:rsidTr="004A0007">
        <w:tc>
          <w:tcPr>
            <w:tcW w:w="2649" w:type="dxa"/>
            <w:shd w:val="clear" w:color="auto" w:fill="auto"/>
          </w:tcPr>
          <w:p w:rsidR="004A0007" w:rsidRPr="00BB415D" w:rsidRDefault="004A0007" w:rsidP="009B2525">
            <w:pPr>
              <w:pStyle w:val="ECCParagraph"/>
              <w:keepNext/>
              <w:spacing w:after="0"/>
            </w:pPr>
            <w:r w:rsidRPr="005F1500">
              <w:t>Incident well within the cell (pessimistic)</w:t>
            </w:r>
          </w:p>
        </w:tc>
        <w:tc>
          <w:tcPr>
            <w:tcW w:w="1559" w:type="dxa"/>
            <w:shd w:val="clear" w:color="auto" w:fill="auto"/>
          </w:tcPr>
          <w:p w:rsidR="004A0007" w:rsidRPr="00BB415D" w:rsidRDefault="004A0007" w:rsidP="009B2525">
            <w:pPr>
              <w:pStyle w:val="ECCParagraph"/>
              <w:keepNext/>
              <w:spacing w:after="0"/>
            </w:pPr>
            <w:r w:rsidRPr="005F1500">
              <w:t xml:space="preserve">1300  </w:t>
            </w:r>
          </w:p>
        </w:tc>
        <w:tc>
          <w:tcPr>
            <w:tcW w:w="2234" w:type="dxa"/>
            <w:shd w:val="clear" w:color="auto" w:fill="auto"/>
          </w:tcPr>
          <w:p w:rsidR="004A0007" w:rsidRPr="00BB415D" w:rsidRDefault="004A0007" w:rsidP="009B2525">
            <w:pPr>
              <w:pStyle w:val="ECCParagraph"/>
              <w:keepNext/>
              <w:spacing w:after="0"/>
            </w:pPr>
            <w:r>
              <w:t>0.</w:t>
            </w:r>
            <w:r w:rsidRPr="005F1500">
              <w:t>64</w:t>
            </w:r>
          </w:p>
        </w:tc>
        <w:tc>
          <w:tcPr>
            <w:tcW w:w="1593" w:type="dxa"/>
            <w:shd w:val="clear" w:color="auto" w:fill="auto"/>
          </w:tcPr>
          <w:p w:rsidR="004A0007" w:rsidRPr="00BB415D" w:rsidRDefault="004A0007" w:rsidP="009B2525">
            <w:pPr>
              <w:pStyle w:val="ECCParagraph"/>
              <w:keepNext/>
              <w:spacing w:after="0"/>
            </w:pPr>
            <w:r>
              <w:t>2.</w:t>
            </w:r>
            <w:r w:rsidRPr="005F1500">
              <w:t>0 MHz</w:t>
            </w:r>
          </w:p>
        </w:tc>
      </w:tr>
      <w:tr w:rsidR="004A0007" w:rsidRPr="00BB415D" w:rsidTr="004A0007">
        <w:tc>
          <w:tcPr>
            <w:tcW w:w="2649" w:type="dxa"/>
            <w:shd w:val="clear" w:color="auto" w:fill="auto"/>
          </w:tcPr>
          <w:p w:rsidR="004A0007" w:rsidRPr="00BB415D" w:rsidRDefault="004A0007" w:rsidP="009B2525">
            <w:pPr>
              <w:keepNext/>
            </w:pPr>
            <w:r w:rsidRPr="005F1500">
              <w:t>Incident well within the cell (average)</w:t>
            </w:r>
          </w:p>
        </w:tc>
        <w:tc>
          <w:tcPr>
            <w:tcW w:w="1559" w:type="dxa"/>
            <w:shd w:val="clear" w:color="auto" w:fill="auto"/>
          </w:tcPr>
          <w:p w:rsidR="004A0007" w:rsidRPr="00BB415D" w:rsidRDefault="004A0007">
            <w:pPr>
              <w:keepNext/>
            </w:pPr>
            <w:r w:rsidRPr="005F1500">
              <w:t xml:space="preserve">1300  </w:t>
            </w:r>
          </w:p>
        </w:tc>
        <w:tc>
          <w:tcPr>
            <w:tcW w:w="2234" w:type="dxa"/>
            <w:shd w:val="clear" w:color="auto" w:fill="auto"/>
          </w:tcPr>
          <w:p w:rsidR="004A0007" w:rsidRPr="00BB415D" w:rsidRDefault="004A0007" w:rsidP="009B2525">
            <w:pPr>
              <w:keepNext/>
            </w:pPr>
            <w:r>
              <w:t>1.</w:t>
            </w:r>
            <w:r w:rsidRPr="005F1500">
              <w:t>49</w:t>
            </w:r>
          </w:p>
        </w:tc>
        <w:tc>
          <w:tcPr>
            <w:tcW w:w="1593" w:type="dxa"/>
            <w:shd w:val="clear" w:color="auto" w:fill="auto"/>
          </w:tcPr>
          <w:p w:rsidR="004A0007" w:rsidRPr="00BB415D" w:rsidRDefault="004A0007" w:rsidP="009B2525">
            <w:pPr>
              <w:keepNext/>
            </w:pPr>
            <w:r w:rsidRPr="005F1500">
              <w:t>0</w:t>
            </w:r>
            <w:r>
              <w:t>.</w:t>
            </w:r>
            <w:r w:rsidRPr="005F1500">
              <w:t>9 MHz</w:t>
            </w:r>
          </w:p>
        </w:tc>
      </w:tr>
    </w:tbl>
    <w:p w:rsidR="003B5F5B" w:rsidRPr="00BB415D" w:rsidRDefault="003B5F5B" w:rsidP="002157DD"/>
    <w:p w:rsidR="003B5F5B" w:rsidRPr="00BB415D" w:rsidRDefault="005F1500" w:rsidP="009B2525">
      <w:pPr>
        <w:keepNext/>
        <w:rPr>
          <w:u w:val="single"/>
        </w:rPr>
      </w:pPr>
      <w:r w:rsidRPr="005F1500">
        <w:rPr>
          <w:u w:val="single"/>
        </w:rPr>
        <w:t>Downlink spectrum per incident</w:t>
      </w:r>
    </w:p>
    <w:p w:rsidR="003B5F5B" w:rsidRDefault="003B5F5B" w:rsidP="009B2525">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649"/>
        <w:gridCol w:w="1559"/>
        <w:gridCol w:w="2234"/>
        <w:gridCol w:w="1593"/>
      </w:tblGrid>
      <w:tr w:rsidR="004A0007" w:rsidRPr="00BB415D" w:rsidTr="003C69CB">
        <w:trPr>
          <w:trHeight w:val="500"/>
          <w:tblHeader/>
        </w:trPr>
        <w:tc>
          <w:tcPr>
            <w:tcW w:w="2649"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4A0007" w:rsidRPr="00CE11DE" w:rsidRDefault="00DE45FE" w:rsidP="009B2525">
            <w:pPr>
              <w:keepNext/>
              <w:spacing w:before="60" w:after="60"/>
              <w:rPr>
                <w:b/>
              </w:rPr>
            </w:pPr>
            <w:r w:rsidRPr="004A0007">
              <w:rPr>
                <w:b/>
                <w:color w:val="FFFFFF" w:themeColor="background1"/>
              </w:rPr>
              <w:t>Location of incident</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A0007" w:rsidRDefault="004A0007" w:rsidP="009B2525">
            <w:pPr>
              <w:keepNext/>
              <w:spacing w:before="60"/>
              <w:jc w:val="center"/>
              <w:rPr>
                <w:b/>
              </w:rPr>
            </w:pPr>
            <w:r w:rsidRPr="00CE11DE">
              <w:rPr>
                <w:b/>
              </w:rPr>
              <w:t>Traffic</w:t>
            </w:r>
          </w:p>
          <w:p w:rsidR="00DE45FE" w:rsidRPr="00CE11DE" w:rsidRDefault="00DE45FE" w:rsidP="009B2525">
            <w:pPr>
              <w:keepNext/>
              <w:spacing w:after="60"/>
              <w:jc w:val="center"/>
              <w:rPr>
                <w:b/>
              </w:rPr>
            </w:pPr>
            <w:r>
              <w:rPr>
                <w:b/>
              </w:rPr>
              <w:t>(kbps)</w:t>
            </w:r>
          </w:p>
        </w:tc>
        <w:tc>
          <w:tcPr>
            <w:tcW w:w="2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A0007" w:rsidRPr="00CE11DE" w:rsidRDefault="004A0007" w:rsidP="00AD4D16">
            <w:pPr>
              <w:keepNext/>
              <w:spacing w:before="60" w:after="60"/>
              <w:jc w:val="center"/>
              <w:rPr>
                <w:b/>
              </w:rPr>
            </w:pPr>
            <w:r w:rsidRPr="00CE11DE">
              <w:rPr>
                <w:b/>
              </w:rPr>
              <w:t>Spectral efficiency (Hz)</w:t>
            </w:r>
          </w:p>
        </w:tc>
        <w:tc>
          <w:tcPr>
            <w:tcW w:w="1593"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4A0007" w:rsidRPr="00CE11DE" w:rsidRDefault="004A0007" w:rsidP="009B2525">
            <w:pPr>
              <w:keepNext/>
              <w:spacing w:before="60" w:after="60"/>
              <w:jc w:val="center"/>
              <w:rPr>
                <w:b/>
              </w:rPr>
            </w:pPr>
            <w:r w:rsidRPr="00CE11DE">
              <w:rPr>
                <w:b/>
              </w:rPr>
              <w:t>Bandwidth</w:t>
            </w:r>
          </w:p>
        </w:tc>
      </w:tr>
      <w:tr w:rsidR="004A0007" w:rsidRPr="00BB415D" w:rsidTr="006A4551">
        <w:trPr>
          <w:trHeight w:val="325"/>
        </w:trPr>
        <w:tc>
          <w:tcPr>
            <w:tcW w:w="2649" w:type="dxa"/>
            <w:tcBorders>
              <w:top w:val="single" w:sz="4" w:space="0" w:color="FFFFFF" w:themeColor="background1"/>
            </w:tcBorders>
            <w:shd w:val="clear" w:color="auto" w:fill="auto"/>
          </w:tcPr>
          <w:p w:rsidR="004A0007" w:rsidRPr="00BB415D" w:rsidRDefault="004A0007" w:rsidP="009B2525">
            <w:pPr>
              <w:pStyle w:val="ECCParagraph"/>
              <w:keepNext/>
              <w:spacing w:after="0"/>
            </w:pPr>
            <w:r w:rsidRPr="005F1500">
              <w:t>Incident at “cell edge”</w:t>
            </w:r>
          </w:p>
        </w:tc>
        <w:tc>
          <w:tcPr>
            <w:tcW w:w="1559" w:type="dxa"/>
            <w:tcBorders>
              <w:top w:val="single" w:sz="4" w:space="0" w:color="FFFFFF" w:themeColor="background1"/>
            </w:tcBorders>
            <w:shd w:val="clear" w:color="auto" w:fill="auto"/>
          </w:tcPr>
          <w:p w:rsidR="004A0007" w:rsidRPr="00BB415D" w:rsidRDefault="004A0007">
            <w:pPr>
              <w:pStyle w:val="ECCParagraph"/>
              <w:keepNext/>
              <w:spacing w:after="0"/>
            </w:pPr>
            <w:r w:rsidRPr="005F1500">
              <w:t xml:space="preserve">1300  </w:t>
            </w:r>
          </w:p>
        </w:tc>
        <w:tc>
          <w:tcPr>
            <w:tcW w:w="2234" w:type="dxa"/>
            <w:tcBorders>
              <w:top w:val="single" w:sz="4" w:space="0" w:color="FFFFFF" w:themeColor="background1"/>
            </w:tcBorders>
            <w:shd w:val="clear" w:color="auto" w:fill="auto"/>
          </w:tcPr>
          <w:p w:rsidR="004A0007" w:rsidRPr="00BB415D" w:rsidRDefault="004A0007" w:rsidP="009B2525">
            <w:pPr>
              <w:pStyle w:val="ECCParagraph"/>
              <w:keepNext/>
              <w:spacing w:after="0"/>
            </w:pPr>
            <w:r>
              <w:t>0.</w:t>
            </w:r>
            <w:r w:rsidRPr="005F1500">
              <w:t>27</w:t>
            </w:r>
          </w:p>
        </w:tc>
        <w:tc>
          <w:tcPr>
            <w:tcW w:w="1593" w:type="dxa"/>
            <w:tcBorders>
              <w:top w:val="single" w:sz="4" w:space="0" w:color="FFFFFF" w:themeColor="background1"/>
            </w:tcBorders>
            <w:shd w:val="clear" w:color="auto" w:fill="auto"/>
          </w:tcPr>
          <w:p w:rsidR="004A0007" w:rsidRPr="00BB415D" w:rsidRDefault="004A0007" w:rsidP="009B2525">
            <w:pPr>
              <w:pStyle w:val="ECCParagraph"/>
              <w:keepNext/>
              <w:spacing w:after="0"/>
            </w:pPr>
            <w:r>
              <w:t>4.</w:t>
            </w:r>
            <w:r w:rsidRPr="005F1500">
              <w:t>8 MHz</w:t>
            </w:r>
          </w:p>
        </w:tc>
      </w:tr>
      <w:tr w:rsidR="004A0007" w:rsidRPr="00BB415D" w:rsidTr="006A4551">
        <w:tc>
          <w:tcPr>
            <w:tcW w:w="2649" w:type="dxa"/>
            <w:shd w:val="clear" w:color="auto" w:fill="auto"/>
          </w:tcPr>
          <w:p w:rsidR="004A0007" w:rsidRPr="00BB415D" w:rsidRDefault="004A0007" w:rsidP="009B2525">
            <w:pPr>
              <w:pStyle w:val="ECCParagraph"/>
              <w:keepNext/>
              <w:spacing w:after="0"/>
            </w:pPr>
            <w:r w:rsidRPr="005F1500">
              <w:t>Incident well within the cell (pessimistic)</w:t>
            </w:r>
          </w:p>
        </w:tc>
        <w:tc>
          <w:tcPr>
            <w:tcW w:w="1559" w:type="dxa"/>
            <w:shd w:val="clear" w:color="auto" w:fill="auto"/>
          </w:tcPr>
          <w:p w:rsidR="004A0007" w:rsidRPr="00BB415D" w:rsidRDefault="004A0007">
            <w:pPr>
              <w:pStyle w:val="ECCParagraph"/>
              <w:keepNext/>
              <w:spacing w:after="0"/>
            </w:pPr>
            <w:r w:rsidRPr="005F1500">
              <w:t xml:space="preserve">1300  </w:t>
            </w:r>
          </w:p>
        </w:tc>
        <w:tc>
          <w:tcPr>
            <w:tcW w:w="2234" w:type="dxa"/>
            <w:shd w:val="clear" w:color="auto" w:fill="auto"/>
          </w:tcPr>
          <w:p w:rsidR="004A0007" w:rsidRPr="00BB415D" w:rsidRDefault="004A0007" w:rsidP="009B2525">
            <w:pPr>
              <w:pStyle w:val="ECCParagraph"/>
              <w:keepNext/>
              <w:spacing w:after="0"/>
            </w:pPr>
            <w:r>
              <w:t>0.</w:t>
            </w:r>
            <w:r w:rsidRPr="005F1500">
              <w:t>88</w:t>
            </w:r>
          </w:p>
        </w:tc>
        <w:tc>
          <w:tcPr>
            <w:tcW w:w="1593" w:type="dxa"/>
            <w:shd w:val="clear" w:color="auto" w:fill="auto"/>
          </w:tcPr>
          <w:p w:rsidR="004A0007" w:rsidRPr="00BB415D" w:rsidRDefault="004A0007" w:rsidP="009B2525">
            <w:pPr>
              <w:pStyle w:val="ECCParagraph"/>
              <w:keepNext/>
              <w:spacing w:after="0"/>
            </w:pPr>
            <w:r w:rsidRPr="005F1500">
              <w:t>1</w:t>
            </w:r>
            <w:r>
              <w:t>.</w:t>
            </w:r>
            <w:r w:rsidRPr="005F1500">
              <w:t>5 MHz</w:t>
            </w:r>
          </w:p>
        </w:tc>
      </w:tr>
      <w:tr w:rsidR="004A0007" w:rsidRPr="00BB415D" w:rsidTr="006A4551">
        <w:tc>
          <w:tcPr>
            <w:tcW w:w="2649" w:type="dxa"/>
            <w:shd w:val="clear" w:color="auto" w:fill="auto"/>
          </w:tcPr>
          <w:p w:rsidR="004A0007" w:rsidRPr="00BB415D" w:rsidRDefault="004A0007" w:rsidP="009B2525">
            <w:pPr>
              <w:pStyle w:val="ECCParagraph"/>
              <w:keepNext/>
              <w:spacing w:after="0"/>
            </w:pPr>
            <w:r w:rsidRPr="005F1500">
              <w:t>Incident well within the cell (average)</w:t>
            </w:r>
          </w:p>
        </w:tc>
        <w:tc>
          <w:tcPr>
            <w:tcW w:w="1559" w:type="dxa"/>
            <w:shd w:val="clear" w:color="auto" w:fill="auto"/>
          </w:tcPr>
          <w:p w:rsidR="004A0007" w:rsidRPr="00BB415D" w:rsidRDefault="004A0007">
            <w:pPr>
              <w:pStyle w:val="ECCParagraph"/>
              <w:keepNext/>
              <w:spacing w:after="0"/>
            </w:pPr>
            <w:r w:rsidRPr="005F1500">
              <w:t xml:space="preserve">1300  </w:t>
            </w:r>
          </w:p>
        </w:tc>
        <w:tc>
          <w:tcPr>
            <w:tcW w:w="2234" w:type="dxa"/>
            <w:shd w:val="clear" w:color="auto" w:fill="auto"/>
          </w:tcPr>
          <w:p w:rsidR="004A0007" w:rsidRPr="00BB415D" w:rsidRDefault="004A0007" w:rsidP="009B2525">
            <w:pPr>
              <w:pStyle w:val="ECCParagraph"/>
              <w:keepNext/>
              <w:spacing w:after="0"/>
            </w:pPr>
            <w:r>
              <w:t>1.</w:t>
            </w:r>
            <w:r w:rsidRPr="005F1500">
              <w:t>89</w:t>
            </w:r>
          </w:p>
        </w:tc>
        <w:tc>
          <w:tcPr>
            <w:tcW w:w="1593" w:type="dxa"/>
            <w:shd w:val="clear" w:color="auto" w:fill="auto"/>
          </w:tcPr>
          <w:p w:rsidR="004A0007" w:rsidRPr="00BB415D" w:rsidRDefault="004A0007" w:rsidP="009B2525">
            <w:pPr>
              <w:pStyle w:val="ECCParagraph"/>
              <w:keepNext/>
              <w:spacing w:after="0"/>
            </w:pPr>
            <w:r>
              <w:t>0.</w:t>
            </w:r>
            <w:r w:rsidRPr="005F1500">
              <w:t>7 MHz</w:t>
            </w:r>
          </w:p>
        </w:tc>
      </w:tr>
    </w:tbl>
    <w:p w:rsidR="00BA4471" w:rsidRDefault="00BA4471" w:rsidP="003B5F5B">
      <w:pPr>
        <w:ind w:left="708"/>
        <w:rPr>
          <w:u w:val="single"/>
        </w:rPr>
      </w:pPr>
    </w:p>
    <w:p w:rsidR="003B5F5B" w:rsidRDefault="005F1500" w:rsidP="009B2525">
      <w:pPr>
        <w:keepNext/>
        <w:rPr>
          <w:u w:val="single"/>
        </w:rPr>
      </w:pPr>
      <w:r w:rsidRPr="005F1500">
        <w:rPr>
          <w:u w:val="single"/>
        </w:rPr>
        <w:t>Uplink spectrum for background communications</w:t>
      </w:r>
    </w:p>
    <w:p w:rsidR="002157DD" w:rsidRPr="00BB415D" w:rsidRDefault="002157DD" w:rsidP="009B2525">
      <w:pPr>
        <w:keepNext/>
        <w:rPr>
          <w:u w:val="single"/>
        </w:rPr>
      </w:pPr>
    </w:p>
    <w:p w:rsidR="003B5F5B" w:rsidRDefault="005F1500" w:rsidP="009B2525">
      <w:pPr>
        <w:pStyle w:val="ECCParagraph"/>
        <w:keepNext/>
      </w:pPr>
      <w:r w:rsidRPr="005F1500">
        <w:t>Some traffic is considered to be at cell edge and for this traffic the corresponding spectral efficiency is used:</w:t>
      </w:r>
    </w:p>
    <w:p w:rsidR="004A0007" w:rsidRDefault="004A0007" w:rsidP="009B2525">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790"/>
        <w:gridCol w:w="1418"/>
        <w:gridCol w:w="2234"/>
        <w:gridCol w:w="1593"/>
      </w:tblGrid>
      <w:tr w:rsidR="008C747D" w:rsidRPr="00BB415D" w:rsidTr="00CE11DE">
        <w:trPr>
          <w:trHeight w:val="500"/>
        </w:trPr>
        <w:tc>
          <w:tcPr>
            <w:tcW w:w="2790"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8C747D" w:rsidRPr="00CE11DE" w:rsidRDefault="008C747D" w:rsidP="009B2525">
            <w:pPr>
              <w:keepNext/>
              <w:spacing w:before="60" w:after="60"/>
              <w:rPr>
                <w:b/>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C747D" w:rsidRDefault="008C747D" w:rsidP="009B2525">
            <w:pPr>
              <w:keepNext/>
              <w:spacing w:before="60"/>
              <w:jc w:val="center"/>
              <w:rPr>
                <w:b/>
              </w:rPr>
            </w:pPr>
            <w:r w:rsidRPr="00CE11DE">
              <w:rPr>
                <w:b/>
              </w:rPr>
              <w:t>Traffic</w:t>
            </w:r>
          </w:p>
          <w:p w:rsidR="00DE45FE" w:rsidRPr="00CE11DE" w:rsidRDefault="00DE45FE" w:rsidP="009B2525">
            <w:pPr>
              <w:keepNext/>
              <w:spacing w:after="60"/>
              <w:jc w:val="center"/>
              <w:rPr>
                <w:b/>
              </w:rPr>
            </w:pPr>
            <w:r>
              <w:rPr>
                <w:b/>
              </w:rPr>
              <w:t>(kbps)</w:t>
            </w:r>
          </w:p>
        </w:tc>
        <w:tc>
          <w:tcPr>
            <w:tcW w:w="2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C747D" w:rsidRPr="00CE11DE" w:rsidRDefault="008C747D" w:rsidP="00AD4D16">
            <w:pPr>
              <w:keepNext/>
              <w:spacing w:before="60" w:after="60"/>
              <w:jc w:val="center"/>
              <w:rPr>
                <w:b/>
              </w:rPr>
            </w:pPr>
            <w:r w:rsidRPr="00CE11DE">
              <w:rPr>
                <w:b/>
              </w:rPr>
              <w:t>Spectral efficiency (Hz)</w:t>
            </w:r>
          </w:p>
        </w:tc>
        <w:tc>
          <w:tcPr>
            <w:tcW w:w="1593"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8C747D" w:rsidRPr="00CE11DE" w:rsidRDefault="008C747D" w:rsidP="009B2525">
            <w:pPr>
              <w:keepNext/>
              <w:spacing w:before="60" w:after="60"/>
              <w:jc w:val="center"/>
              <w:rPr>
                <w:b/>
              </w:rPr>
            </w:pPr>
            <w:r w:rsidRPr="00CE11DE">
              <w:rPr>
                <w:b/>
              </w:rPr>
              <w:t>Bandwidth</w:t>
            </w:r>
          </w:p>
        </w:tc>
      </w:tr>
      <w:tr w:rsidR="008C747D" w:rsidRPr="00BB415D" w:rsidTr="00CE11DE">
        <w:trPr>
          <w:trHeight w:val="325"/>
        </w:trPr>
        <w:tc>
          <w:tcPr>
            <w:tcW w:w="2790" w:type="dxa"/>
            <w:tcBorders>
              <w:top w:val="single" w:sz="4" w:space="0" w:color="FFFFFF" w:themeColor="background1"/>
            </w:tcBorders>
            <w:shd w:val="clear" w:color="auto" w:fill="auto"/>
          </w:tcPr>
          <w:p w:rsidR="008C747D" w:rsidRPr="00BB415D" w:rsidRDefault="008C747D" w:rsidP="009B2525">
            <w:pPr>
              <w:keepNext/>
            </w:pPr>
            <w:r w:rsidRPr="005F1500">
              <w:t>Background communications at cell edge</w:t>
            </w:r>
          </w:p>
        </w:tc>
        <w:tc>
          <w:tcPr>
            <w:tcW w:w="1418" w:type="dxa"/>
            <w:tcBorders>
              <w:top w:val="single" w:sz="4" w:space="0" w:color="FFFFFF" w:themeColor="background1"/>
            </w:tcBorders>
            <w:shd w:val="clear" w:color="auto" w:fill="auto"/>
          </w:tcPr>
          <w:p w:rsidR="008C747D" w:rsidRPr="00BB415D" w:rsidRDefault="008C747D" w:rsidP="009B2525">
            <w:pPr>
              <w:keepNext/>
            </w:pPr>
            <w:r w:rsidRPr="005F1500">
              <w:t xml:space="preserve">64  </w:t>
            </w:r>
          </w:p>
        </w:tc>
        <w:tc>
          <w:tcPr>
            <w:tcW w:w="2234" w:type="dxa"/>
            <w:tcBorders>
              <w:top w:val="single" w:sz="4" w:space="0" w:color="FFFFFF" w:themeColor="background1"/>
            </w:tcBorders>
            <w:shd w:val="clear" w:color="auto" w:fill="auto"/>
          </w:tcPr>
          <w:p w:rsidR="008C747D" w:rsidRPr="00BB415D" w:rsidRDefault="008C747D" w:rsidP="009B2525">
            <w:pPr>
              <w:keepNext/>
            </w:pPr>
            <w:r>
              <w:t>0.</w:t>
            </w:r>
            <w:r w:rsidRPr="005F1500">
              <w:t>31</w:t>
            </w:r>
          </w:p>
        </w:tc>
        <w:tc>
          <w:tcPr>
            <w:tcW w:w="1593" w:type="dxa"/>
            <w:tcBorders>
              <w:top w:val="single" w:sz="4" w:space="0" w:color="FFFFFF" w:themeColor="background1"/>
            </w:tcBorders>
            <w:shd w:val="clear" w:color="auto" w:fill="auto"/>
          </w:tcPr>
          <w:p w:rsidR="008C747D" w:rsidRPr="00BB415D" w:rsidRDefault="008C747D" w:rsidP="009B2525">
            <w:pPr>
              <w:keepNext/>
            </w:pPr>
            <w:r>
              <w:t>0.</w:t>
            </w:r>
            <w:r w:rsidRPr="005F1500">
              <w:t>2 MHz</w:t>
            </w:r>
          </w:p>
        </w:tc>
      </w:tr>
    </w:tbl>
    <w:p w:rsidR="004A0007" w:rsidRDefault="004A0007" w:rsidP="003B5F5B">
      <w:pPr>
        <w:ind w:left="708"/>
      </w:pPr>
    </w:p>
    <w:p w:rsidR="003B5F5B" w:rsidRPr="00BB415D" w:rsidRDefault="005F1500" w:rsidP="009B2525">
      <w:pPr>
        <w:pStyle w:val="ECCParagraph"/>
        <w:keepNext/>
      </w:pPr>
      <w:r w:rsidRPr="005F1500">
        <w:t>The rest of the traffic is considered to be well within the cell resulting in the following values for bandwidth where two possible values for spectral efficiency are used:</w:t>
      </w:r>
    </w:p>
    <w:p w:rsidR="003B5F5B" w:rsidRDefault="003B5F5B" w:rsidP="009B2525">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074"/>
        <w:gridCol w:w="1843"/>
        <w:gridCol w:w="1984"/>
        <w:gridCol w:w="1701"/>
      </w:tblGrid>
      <w:tr w:rsidR="008C747D" w:rsidRPr="00BB415D" w:rsidTr="00060755">
        <w:trPr>
          <w:trHeight w:val="500"/>
        </w:trPr>
        <w:tc>
          <w:tcPr>
            <w:tcW w:w="3074"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8C747D" w:rsidRPr="00BB415D" w:rsidRDefault="008C747D" w:rsidP="009B2525">
            <w:pPr>
              <w:keepNext/>
              <w:spacing w:before="60" w:after="60"/>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C747D" w:rsidRDefault="008C747D" w:rsidP="009B2525">
            <w:pPr>
              <w:keepNext/>
              <w:spacing w:before="60"/>
              <w:jc w:val="center"/>
              <w:rPr>
                <w:b/>
              </w:rPr>
            </w:pPr>
            <w:r w:rsidRPr="00060755">
              <w:rPr>
                <w:b/>
              </w:rPr>
              <w:t>Traffic</w:t>
            </w:r>
          </w:p>
          <w:p w:rsidR="00DE45FE" w:rsidRPr="00060755" w:rsidRDefault="00DE45FE" w:rsidP="009B2525">
            <w:pPr>
              <w:keepNext/>
              <w:spacing w:after="60"/>
              <w:jc w:val="center"/>
              <w:rPr>
                <w:b/>
              </w:rPr>
            </w:pPr>
            <w:r>
              <w:rPr>
                <w:b/>
              </w:rPr>
              <w:t>(kbps)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C747D" w:rsidRPr="00060755" w:rsidRDefault="008C747D" w:rsidP="009B2525">
            <w:pPr>
              <w:keepNext/>
              <w:spacing w:before="60" w:after="60"/>
              <w:jc w:val="center"/>
              <w:rPr>
                <w:b/>
              </w:rPr>
            </w:pPr>
            <w:r w:rsidRPr="00060755">
              <w:rPr>
                <w:b/>
              </w:rPr>
              <w:t>Spectral efficiency (Hz)</w:t>
            </w:r>
          </w:p>
        </w:tc>
        <w:tc>
          <w:tcPr>
            <w:tcW w:w="1701"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8C747D" w:rsidRPr="00060755" w:rsidRDefault="008C747D" w:rsidP="009B2525">
            <w:pPr>
              <w:keepNext/>
              <w:spacing w:before="60" w:after="60"/>
              <w:jc w:val="center"/>
              <w:rPr>
                <w:b/>
              </w:rPr>
            </w:pPr>
            <w:r w:rsidRPr="00060755">
              <w:rPr>
                <w:b/>
              </w:rPr>
              <w:t>Bandwidth</w:t>
            </w:r>
          </w:p>
        </w:tc>
      </w:tr>
      <w:tr w:rsidR="008C747D" w:rsidRPr="00BB415D" w:rsidTr="00060755">
        <w:trPr>
          <w:trHeight w:val="325"/>
        </w:trPr>
        <w:tc>
          <w:tcPr>
            <w:tcW w:w="3074" w:type="dxa"/>
            <w:tcBorders>
              <w:top w:val="single" w:sz="4" w:space="0" w:color="FFFFFF" w:themeColor="background1"/>
            </w:tcBorders>
            <w:shd w:val="clear" w:color="auto" w:fill="auto"/>
          </w:tcPr>
          <w:p w:rsidR="008C747D" w:rsidRPr="00BB415D" w:rsidRDefault="008C747D" w:rsidP="009B2525">
            <w:pPr>
              <w:keepNext/>
            </w:pPr>
            <w:r w:rsidRPr="005F1500">
              <w:t>Background communications well within the cell (pessimistic)</w:t>
            </w:r>
          </w:p>
        </w:tc>
        <w:tc>
          <w:tcPr>
            <w:tcW w:w="1843" w:type="dxa"/>
            <w:tcBorders>
              <w:top w:val="single" w:sz="4" w:space="0" w:color="FFFFFF" w:themeColor="background1"/>
            </w:tcBorders>
            <w:shd w:val="clear" w:color="auto" w:fill="auto"/>
          </w:tcPr>
          <w:p w:rsidR="008C747D" w:rsidRPr="00BB415D" w:rsidRDefault="008C747D" w:rsidP="009B2525">
            <w:pPr>
              <w:keepNext/>
            </w:pPr>
            <w:r w:rsidRPr="005F1500">
              <w:t xml:space="preserve">1316  </w:t>
            </w:r>
          </w:p>
        </w:tc>
        <w:tc>
          <w:tcPr>
            <w:tcW w:w="1984" w:type="dxa"/>
            <w:tcBorders>
              <w:top w:val="single" w:sz="4" w:space="0" w:color="FFFFFF" w:themeColor="background1"/>
            </w:tcBorders>
            <w:shd w:val="clear" w:color="auto" w:fill="auto"/>
          </w:tcPr>
          <w:p w:rsidR="008C747D" w:rsidRPr="00BB415D" w:rsidRDefault="008C747D" w:rsidP="009B2525">
            <w:pPr>
              <w:keepNext/>
            </w:pPr>
            <w:r>
              <w:t>0.</w:t>
            </w:r>
            <w:r w:rsidRPr="005F1500">
              <w:t>64</w:t>
            </w:r>
          </w:p>
        </w:tc>
        <w:tc>
          <w:tcPr>
            <w:tcW w:w="1701" w:type="dxa"/>
            <w:tcBorders>
              <w:top w:val="single" w:sz="4" w:space="0" w:color="FFFFFF" w:themeColor="background1"/>
            </w:tcBorders>
            <w:shd w:val="clear" w:color="auto" w:fill="auto"/>
          </w:tcPr>
          <w:p w:rsidR="008C747D" w:rsidRPr="00BB415D" w:rsidRDefault="008C747D" w:rsidP="009B2525">
            <w:pPr>
              <w:keepNext/>
            </w:pPr>
            <w:r>
              <w:t>2.</w:t>
            </w:r>
            <w:r w:rsidRPr="005F1500">
              <w:t>1 MHz</w:t>
            </w:r>
          </w:p>
        </w:tc>
      </w:tr>
      <w:tr w:rsidR="008C747D" w:rsidRPr="00BB415D" w:rsidTr="00060755">
        <w:tc>
          <w:tcPr>
            <w:tcW w:w="3074" w:type="dxa"/>
            <w:shd w:val="clear" w:color="auto" w:fill="auto"/>
          </w:tcPr>
          <w:p w:rsidR="008C747D" w:rsidRPr="00BB415D" w:rsidRDefault="008C747D" w:rsidP="009B2525">
            <w:pPr>
              <w:keepNext/>
            </w:pPr>
            <w:r w:rsidRPr="005F1500">
              <w:t>Background communications well within the cell (average)</w:t>
            </w:r>
          </w:p>
        </w:tc>
        <w:tc>
          <w:tcPr>
            <w:tcW w:w="1843" w:type="dxa"/>
            <w:shd w:val="clear" w:color="auto" w:fill="auto"/>
          </w:tcPr>
          <w:p w:rsidR="008C747D" w:rsidRPr="00BB415D" w:rsidRDefault="008C747D">
            <w:pPr>
              <w:keepNext/>
            </w:pPr>
            <w:r w:rsidRPr="005F1500">
              <w:t xml:space="preserve">1316  </w:t>
            </w:r>
          </w:p>
        </w:tc>
        <w:tc>
          <w:tcPr>
            <w:tcW w:w="1984" w:type="dxa"/>
            <w:shd w:val="clear" w:color="auto" w:fill="auto"/>
          </w:tcPr>
          <w:p w:rsidR="008C747D" w:rsidRPr="00BB415D" w:rsidRDefault="008C747D" w:rsidP="009B2525">
            <w:pPr>
              <w:keepNext/>
            </w:pPr>
            <w:r>
              <w:t>1.</w:t>
            </w:r>
            <w:r w:rsidRPr="005F1500">
              <w:t>49</w:t>
            </w:r>
          </w:p>
        </w:tc>
        <w:tc>
          <w:tcPr>
            <w:tcW w:w="1701" w:type="dxa"/>
            <w:shd w:val="clear" w:color="auto" w:fill="auto"/>
          </w:tcPr>
          <w:p w:rsidR="008C747D" w:rsidRPr="00BB415D" w:rsidRDefault="008C747D" w:rsidP="009B2525">
            <w:pPr>
              <w:keepNext/>
            </w:pPr>
            <w:r>
              <w:t>0.</w:t>
            </w:r>
            <w:r w:rsidRPr="005F1500">
              <w:t>9 MHz</w:t>
            </w:r>
          </w:p>
        </w:tc>
      </w:tr>
    </w:tbl>
    <w:p w:rsidR="008C747D" w:rsidRDefault="008C747D" w:rsidP="003B5F5B">
      <w:pPr>
        <w:ind w:left="708"/>
      </w:pPr>
    </w:p>
    <w:p w:rsidR="003B5F5B" w:rsidRPr="00BB415D" w:rsidRDefault="005F1500" w:rsidP="009B2525">
      <w:pPr>
        <w:pStyle w:val="ECCParagraph"/>
        <w:keepNext/>
      </w:pPr>
      <w:r w:rsidRPr="005F1500">
        <w:t>The addition of the traffic at cell edge and within the cell gives for uplink communications (where two estimates are provided according to the assumptions on spectral efficiency):</w:t>
      </w:r>
    </w:p>
    <w:p w:rsidR="003B5F5B" w:rsidRDefault="003B5F5B" w:rsidP="009B2525">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3074"/>
        <w:gridCol w:w="1843"/>
        <w:gridCol w:w="1559"/>
        <w:gridCol w:w="2126"/>
      </w:tblGrid>
      <w:tr w:rsidR="008C747D" w:rsidRPr="00BB415D" w:rsidTr="00060755">
        <w:trPr>
          <w:trHeight w:val="500"/>
        </w:trPr>
        <w:tc>
          <w:tcPr>
            <w:tcW w:w="3074"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8C747D" w:rsidRPr="008C747D" w:rsidRDefault="008C747D" w:rsidP="009B2525">
            <w:pPr>
              <w:keepNext/>
              <w:spacing w:before="60" w:after="60"/>
              <w:jc w:val="center"/>
              <w:rPr>
                <w:b/>
              </w:rPr>
            </w:pPr>
            <w:r w:rsidRPr="008C747D">
              <w:rPr>
                <w:b/>
              </w:rPr>
              <w:t>Frequency band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C747D" w:rsidRPr="008C747D" w:rsidRDefault="008C747D" w:rsidP="009B2525">
            <w:pPr>
              <w:keepNext/>
              <w:spacing w:before="60" w:after="60"/>
              <w:jc w:val="center"/>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C747D" w:rsidRPr="008C747D" w:rsidRDefault="008C747D" w:rsidP="009B2525">
            <w:pPr>
              <w:keepNext/>
              <w:spacing w:before="60" w:after="60"/>
              <w:jc w:val="center"/>
              <w:rPr>
                <w:b/>
              </w:rPr>
            </w:pPr>
            <w:r w:rsidRPr="008C747D">
              <w:rPr>
                <w:b/>
              </w:rPr>
              <w:t>Low estimate</w:t>
            </w:r>
          </w:p>
        </w:tc>
        <w:tc>
          <w:tcPr>
            <w:tcW w:w="2126"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8C747D" w:rsidRPr="008C747D" w:rsidRDefault="008C747D" w:rsidP="009B2525">
            <w:pPr>
              <w:keepNext/>
              <w:spacing w:before="60" w:after="60"/>
              <w:jc w:val="center"/>
              <w:rPr>
                <w:b/>
              </w:rPr>
            </w:pPr>
            <w:r w:rsidRPr="008C747D">
              <w:rPr>
                <w:b/>
              </w:rPr>
              <w:t>Medium estimate</w:t>
            </w:r>
          </w:p>
        </w:tc>
      </w:tr>
      <w:tr w:rsidR="008C747D" w:rsidRPr="00BB415D" w:rsidTr="00060755">
        <w:trPr>
          <w:trHeight w:val="325"/>
        </w:trPr>
        <w:tc>
          <w:tcPr>
            <w:tcW w:w="3074" w:type="dxa"/>
            <w:tcBorders>
              <w:top w:val="single" w:sz="4" w:space="0" w:color="FFFFFF" w:themeColor="background1"/>
            </w:tcBorders>
            <w:shd w:val="clear" w:color="auto" w:fill="auto"/>
          </w:tcPr>
          <w:p w:rsidR="008C747D" w:rsidRPr="00BB415D" w:rsidRDefault="008C747D" w:rsidP="009B2525">
            <w:pPr>
              <w:keepNext/>
            </w:pPr>
            <w:r w:rsidRPr="005F1500">
              <w:t>Independent of frequency band</w:t>
            </w:r>
          </w:p>
        </w:tc>
        <w:tc>
          <w:tcPr>
            <w:tcW w:w="1843" w:type="dxa"/>
            <w:tcBorders>
              <w:top w:val="single" w:sz="4" w:space="0" w:color="FFFFFF" w:themeColor="background1"/>
            </w:tcBorders>
            <w:shd w:val="clear" w:color="auto" w:fill="auto"/>
          </w:tcPr>
          <w:p w:rsidR="008C747D" w:rsidRPr="00BB415D" w:rsidRDefault="008C747D" w:rsidP="009B2525">
            <w:pPr>
              <w:keepNext/>
            </w:pPr>
            <w:r w:rsidRPr="005F1500">
              <w:t>Background communications</w:t>
            </w:r>
          </w:p>
        </w:tc>
        <w:tc>
          <w:tcPr>
            <w:tcW w:w="1559" w:type="dxa"/>
            <w:tcBorders>
              <w:top w:val="single" w:sz="4" w:space="0" w:color="FFFFFF" w:themeColor="background1"/>
            </w:tcBorders>
            <w:shd w:val="clear" w:color="auto" w:fill="auto"/>
          </w:tcPr>
          <w:p w:rsidR="008C747D" w:rsidRPr="00BB415D" w:rsidRDefault="008C747D" w:rsidP="009B2525">
            <w:pPr>
              <w:keepNext/>
            </w:pPr>
            <w:r>
              <w:t>1.</w:t>
            </w:r>
            <w:r w:rsidRPr="005F1500">
              <w:t>1 MHz</w:t>
            </w:r>
          </w:p>
        </w:tc>
        <w:tc>
          <w:tcPr>
            <w:tcW w:w="2126" w:type="dxa"/>
            <w:tcBorders>
              <w:top w:val="single" w:sz="4" w:space="0" w:color="FFFFFF" w:themeColor="background1"/>
            </w:tcBorders>
            <w:shd w:val="clear" w:color="auto" w:fill="auto"/>
          </w:tcPr>
          <w:p w:rsidR="008C747D" w:rsidRPr="00BB415D" w:rsidRDefault="008C747D" w:rsidP="009B2525">
            <w:pPr>
              <w:keepNext/>
            </w:pPr>
            <w:r w:rsidRPr="005F1500">
              <w:t>2</w:t>
            </w:r>
            <w:r>
              <w:t>.</w:t>
            </w:r>
            <w:r w:rsidRPr="005F1500">
              <w:t>3 MHz</w:t>
            </w:r>
          </w:p>
        </w:tc>
      </w:tr>
    </w:tbl>
    <w:p w:rsidR="003B5F5B" w:rsidRDefault="003B5F5B" w:rsidP="003B5F5B">
      <w:pPr>
        <w:ind w:left="708"/>
      </w:pPr>
    </w:p>
    <w:p w:rsidR="00756D0A" w:rsidRPr="00BB415D" w:rsidRDefault="00756D0A" w:rsidP="003B5F5B">
      <w:pPr>
        <w:ind w:left="708"/>
      </w:pPr>
    </w:p>
    <w:p w:rsidR="003B5F5B" w:rsidRPr="00BB415D" w:rsidRDefault="005F1500" w:rsidP="009B2525">
      <w:pPr>
        <w:keepNext/>
        <w:rPr>
          <w:u w:val="single"/>
        </w:rPr>
      </w:pPr>
      <w:r w:rsidRPr="005F1500">
        <w:rPr>
          <w:u w:val="single"/>
        </w:rPr>
        <w:t>Downlink for background communications</w:t>
      </w:r>
    </w:p>
    <w:p w:rsidR="003B5F5B" w:rsidRPr="00BB415D" w:rsidRDefault="003B5F5B" w:rsidP="009B2525">
      <w:pPr>
        <w:keepNext/>
        <w:ind w:left="708"/>
      </w:pPr>
    </w:p>
    <w:p w:rsidR="003B5F5B" w:rsidRDefault="005F1500" w:rsidP="009B2525">
      <w:pPr>
        <w:pStyle w:val="ECCParagraph"/>
        <w:keepNext/>
      </w:pPr>
      <w:r w:rsidRPr="005F1500">
        <w:t>Some traffic is considered to be at cell edge and for this traffic the corresponding spectral efficiency is used:</w:t>
      </w:r>
    </w:p>
    <w:p w:rsidR="008C747D" w:rsidRDefault="008C747D" w:rsidP="009B2525">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499"/>
        <w:gridCol w:w="1418"/>
        <w:gridCol w:w="1984"/>
        <w:gridCol w:w="1701"/>
      </w:tblGrid>
      <w:tr w:rsidR="008C747D" w:rsidRPr="00BB415D" w:rsidTr="00060755">
        <w:trPr>
          <w:trHeight w:val="500"/>
        </w:trPr>
        <w:tc>
          <w:tcPr>
            <w:tcW w:w="3499"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8C747D" w:rsidRPr="00BB415D" w:rsidRDefault="008C747D" w:rsidP="009B2525">
            <w:pPr>
              <w:keepNext/>
              <w:spacing w:before="60" w:after="60"/>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C747D" w:rsidRDefault="008C747D" w:rsidP="009B2525">
            <w:pPr>
              <w:keepNext/>
              <w:spacing w:before="60"/>
              <w:jc w:val="center"/>
              <w:rPr>
                <w:b/>
              </w:rPr>
            </w:pPr>
            <w:r w:rsidRPr="00CE11DE">
              <w:rPr>
                <w:b/>
              </w:rPr>
              <w:t>Traffic</w:t>
            </w:r>
          </w:p>
          <w:p w:rsidR="00DE45FE" w:rsidRPr="00CE11DE" w:rsidRDefault="00DE45FE" w:rsidP="009B2525">
            <w:pPr>
              <w:keepNext/>
              <w:spacing w:after="60"/>
              <w:jc w:val="center"/>
              <w:rPr>
                <w:b/>
              </w:rPr>
            </w:pPr>
            <w:r>
              <w:rPr>
                <w:b/>
              </w:rPr>
              <w:t>(kbps)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C747D" w:rsidRPr="00CE11DE" w:rsidRDefault="008C747D" w:rsidP="009B2525">
            <w:pPr>
              <w:keepNext/>
              <w:spacing w:before="60" w:after="60"/>
              <w:jc w:val="center"/>
              <w:rPr>
                <w:b/>
              </w:rPr>
            </w:pPr>
            <w:r w:rsidRPr="00CE11DE">
              <w:rPr>
                <w:b/>
              </w:rPr>
              <w:t>Spectral efficiency (Hz)</w:t>
            </w:r>
          </w:p>
        </w:tc>
        <w:tc>
          <w:tcPr>
            <w:tcW w:w="1701"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8C747D" w:rsidRPr="00CE11DE" w:rsidRDefault="008C747D" w:rsidP="009B2525">
            <w:pPr>
              <w:keepNext/>
              <w:spacing w:before="60" w:after="60"/>
              <w:jc w:val="center"/>
              <w:rPr>
                <w:b/>
              </w:rPr>
            </w:pPr>
            <w:r w:rsidRPr="00CE11DE">
              <w:rPr>
                <w:b/>
              </w:rPr>
              <w:t>Bandwidth</w:t>
            </w:r>
          </w:p>
        </w:tc>
      </w:tr>
      <w:tr w:rsidR="008C747D" w:rsidRPr="00BB415D" w:rsidTr="00060755">
        <w:trPr>
          <w:trHeight w:val="325"/>
        </w:trPr>
        <w:tc>
          <w:tcPr>
            <w:tcW w:w="3499" w:type="dxa"/>
            <w:tcBorders>
              <w:top w:val="single" w:sz="4" w:space="0" w:color="FFFFFF" w:themeColor="background1"/>
            </w:tcBorders>
            <w:shd w:val="clear" w:color="auto" w:fill="auto"/>
          </w:tcPr>
          <w:p w:rsidR="008C747D" w:rsidRPr="00BB415D" w:rsidRDefault="008C747D" w:rsidP="009B2525">
            <w:pPr>
              <w:keepNext/>
            </w:pPr>
            <w:r w:rsidRPr="005F1500">
              <w:t>Background communications well within the cell (pessimistic)</w:t>
            </w:r>
          </w:p>
        </w:tc>
        <w:tc>
          <w:tcPr>
            <w:tcW w:w="1418" w:type="dxa"/>
            <w:tcBorders>
              <w:top w:val="single" w:sz="4" w:space="0" w:color="FFFFFF" w:themeColor="background1"/>
            </w:tcBorders>
            <w:shd w:val="clear" w:color="auto" w:fill="auto"/>
          </w:tcPr>
          <w:p w:rsidR="008C747D" w:rsidRPr="00BB415D" w:rsidRDefault="008C747D" w:rsidP="009B2525">
            <w:pPr>
              <w:keepNext/>
            </w:pPr>
            <w:r w:rsidRPr="005F1500">
              <w:t>6</w:t>
            </w:r>
            <w:r>
              <w:t xml:space="preserve">4 </w:t>
            </w:r>
            <w:r w:rsidR="00E26C96">
              <w:t>kb/s</w:t>
            </w:r>
          </w:p>
        </w:tc>
        <w:tc>
          <w:tcPr>
            <w:tcW w:w="1984" w:type="dxa"/>
            <w:tcBorders>
              <w:top w:val="single" w:sz="4" w:space="0" w:color="FFFFFF" w:themeColor="background1"/>
            </w:tcBorders>
            <w:shd w:val="clear" w:color="auto" w:fill="auto"/>
          </w:tcPr>
          <w:p w:rsidR="008C747D" w:rsidRPr="00BB415D" w:rsidRDefault="008C747D" w:rsidP="009B2525">
            <w:pPr>
              <w:keepNext/>
            </w:pPr>
            <w:r>
              <w:t>0.27</w:t>
            </w:r>
          </w:p>
        </w:tc>
        <w:tc>
          <w:tcPr>
            <w:tcW w:w="1701" w:type="dxa"/>
            <w:tcBorders>
              <w:top w:val="single" w:sz="4" w:space="0" w:color="FFFFFF" w:themeColor="background1"/>
            </w:tcBorders>
            <w:shd w:val="clear" w:color="auto" w:fill="auto"/>
          </w:tcPr>
          <w:p w:rsidR="008C747D" w:rsidRPr="00BB415D" w:rsidRDefault="008C747D" w:rsidP="009B2525">
            <w:pPr>
              <w:keepNext/>
            </w:pPr>
            <w:r>
              <w:t>3.3</w:t>
            </w:r>
            <w:r w:rsidRPr="005F1500">
              <w:t xml:space="preserve"> MHz</w:t>
            </w:r>
          </w:p>
        </w:tc>
      </w:tr>
    </w:tbl>
    <w:p w:rsidR="008C747D" w:rsidRDefault="008C747D" w:rsidP="003B5F5B">
      <w:pPr>
        <w:ind w:left="708"/>
      </w:pPr>
    </w:p>
    <w:p w:rsidR="003B5F5B" w:rsidRDefault="005F1500" w:rsidP="00E26C96">
      <w:pPr>
        <w:pStyle w:val="ECCParagraph"/>
        <w:keepNext/>
        <w:spacing w:after="0"/>
      </w:pPr>
      <w:r w:rsidRPr="005F1500">
        <w:t>The rest of the traffic is considered to be well within the cell resulting in the following values for bandwidth where two possible values for spectral efficiency are used:</w:t>
      </w:r>
    </w:p>
    <w:p w:rsidR="008C747D" w:rsidRPr="00BB415D" w:rsidRDefault="008C747D" w:rsidP="009B2525">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499"/>
        <w:gridCol w:w="1418"/>
        <w:gridCol w:w="1984"/>
        <w:gridCol w:w="1701"/>
      </w:tblGrid>
      <w:tr w:rsidR="008C747D" w:rsidRPr="00BB415D" w:rsidTr="00060755">
        <w:trPr>
          <w:trHeight w:val="500"/>
        </w:trPr>
        <w:tc>
          <w:tcPr>
            <w:tcW w:w="3499"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8C747D" w:rsidRPr="00BB415D" w:rsidRDefault="008C747D" w:rsidP="009B2525">
            <w:pPr>
              <w:keepNext/>
              <w:spacing w:before="60" w:after="60"/>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C747D" w:rsidRDefault="008C747D" w:rsidP="009B2525">
            <w:pPr>
              <w:keepNext/>
              <w:spacing w:before="60"/>
              <w:jc w:val="center"/>
              <w:rPr>
                <w:b/>
              </w:rPr>
            </w:pPr>
            <w:r w:rsidRPr="00CE11DE">
              <w:rPr>
                <w:b/>
              </w:rPr>
              <w:t>Traffic</w:t>
            </w:r>
          </w:p>
          <w:p w:rsidR="00DE45FE" w:rsidRPr="00CE11DE" w:rsidRDefault="00DE45FE" w:rsidP="009B2525">
            <w:pPr>
              <w:keepNext/>
              <w:spacing w:after="60"/>
              <w:jc w:val="center"/>
              <w:rPr>
                <w:b/>
              </w:rPr>
            </w:pPr>
            <w:r>
              <w:rPr>
                <w:b/>
              </w:rPr>
              <w:t>(kbps)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C747D" w:rsidRPr="00CE11DE" w:rsidRDefault="008C747D" w:rsidP="009B2525">
            <w:pPr>
              <w:keepNext/>
              <w:spacing w:before="60" w:after="60"/>
              <w:jc w:val="center"/>
              <w:rPr>
                <w:b/>
              </w:rPr>
            </w:pPr>
            <w:r w:rsidRPr="00CE11DE">
              <w:rPr>
                <w:b/>
              </w:rPr>
              <w:t>Spectral efficiency (Hz)</w:t>
            </w:r>
          </w:p>
        </w:tc>
        <w:tc>
          <w:tcPr>
            <w:tcW w:w="1701"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8C747D" w:rsidRPr="00CE11DE" w:rsidRDefault="008C747D" w:rsidP="009B2525">
            <w:pPr>
              <w:keepNext/>
              <w:spacing w:before="60" w:after="60"/>
              <w:jc w:val="center"/>
              <w:rPr>
                <w:b/>
              </w:rPr>
            </w:pPr>
            <w:r w:rsidRPr="00CE11DE">
              <w:rPr>
                <w:b/>
              </w:rPr>
              <w:t>Bandwidth</w:t>
            </w:r>
          </w:p>
        </w:tc>
      </w:tr>
      <w:tr w:rsidR="008C747D" w:rsidRPr="00BB415D" w:rsidTr="00060755">
        <w:trPr>
          <w:trHeight w:val="395"/>
        </w:trPr>
        <w:tc>
          <w:tcPr>
            <w:tcW w:w="3499" w:type="dxa"/>
            <w:tcBorders>
              <w:top w:val="single" w:sz="4" w:space="0" w:color="FFFFFF" w:themeColor="background1"/>
            </w:tcBorders>
            <w:shd w:val="clear" w:color="auto" w:fill="auto"/>
          </w:tcPr>
          <w:p w:rsidR="008C747D" w:rsidRPr="00BB415D" w:rsidRDefault="008C747D" w:rsidP="009B2525">
            <w:pPr>
              <w:keepNext/>
            </w:pPr>
            <w:r w:rsidRPr="005F1500">
              <w:t>DL Background communications well within the cell (pessimistic)</w:t>
            </w:r>
          </w:p>
        </w:tc>
        <w:tc>
          <w:tcPr>
            <w:tcW w:w="1418" w:type="dxa"/>
            <w:tcBorders>
              <w:top w:val="single" w:sz="4" w:space="0" w:color="FFFFFF" w:themeColor="background1"/>
            </w:tcBorders>
            <w:shd w:val="clear" w:color="auto" w:fill="auto"/>
          </w:tcPr>
          <w:p w:rsidR="008C747D" w:rsidRPr="00BB415D" w:rsidRDefault="008C747D" w:rsidP="009B2525">
            <w:pPr>
              <w:keepNext/>
            </w:pPr>
            <w:r>
              <w:t>812</w:t>
            </w:r>
            <w:r w:rsidRPr="005F1500">
              <w:t xml:space="preserve"> kb/s</w:t>
            </w:r>
          </w:p>
        </w:tc>
        <w:tc>
          <w:tcPr>
            <w:tcW w:w="1984" w:type="dxa"/>
            <w:tcBorders>
              <w:top w:val="single" w:sz="4" w:space="0" w:color="FFFFFF" w:themeColor="background1"/>
            </w:tcBorders>
            <w:shd w:val="clear" w:color="auto" w:fill="auto"/>
          </w:tcPr>
          <w:p w:rsidR="008C747D" w:rsidRPr="00BB415D" w:rsidRDefault="008C747D" w:rsidP="009B2525">
            <w:pPr>
              <w:keepNext/>
            </w:pPr>
            <w:r>
              <w:t>0.88</w:t>
            </w:r>
          </w:p>
        </w:tc>
        <w:tc>
          <w:tcPr>
            <w:tcW w:w="1701" w:type="dxa"/>
            <w:tcBorders>
              <w:top w:val="single" w:sz="4" w:space="0" w:color="FFFFFF" w:themeColor="background1"/>
            </w:tcBorders>
            <w:shd w:val="clear" w:color="auto" w:fill="auto"/>
          </w:tcPr>
          <w:p w:rsidR="008C747D" w:rsidRPr="00BB415D" w:rsidRDefault="008C747D" w:rsidP="009B2525">
            <w:pPr>
              <w:keepNext/>
            </w:pPr>
            <w:r>
              <w:t>0.9</w:t>
            </w:r>
            <w:r w:rsidRPr="005F1500">
              <w:t xml:space="preserve"> MHz</w:t>
            </w:r>
          </w:p>
        </w:tc>
      </w:tr>
      <w:tr w:rsidR="008C747D" w:rsidRPr="00BB415D" w:rsidTr="00060755">
        <w:tc>
          <w:tcPr>
            <w:tcW w:w="3499" w:type="dxa"/>
            <w:shd w:val="clear" w:color="auto" w:fill="auto"/>
          </w:tcPr>
          <w:p w:rsidR="008C747D" w:rsidRPr="00BB415D" w:rsidRDefault="008C747D" w:rsidP="009B2525">
            <w:pPr>
              <w:keepNext/>
            </w:pPr>
            <w:r w:rsidRPr="005F1500">
              <w:t>DL Background communications well within the cell (average)</w:t>
            </w:r>
          </w:p>
        </w:tc>
        <w:tc>
          <w:tcPr>
            <w:tcW w:w="1418" w:type="dxa"/>
            <w:shd w:val="clear" w:color="auto" w:fill="auto"/>
          </w:tcPr>
          <w:p w:rsidR="008C747D" w:rsidRPr="00BB415D" w:rsidRDefault="008C747D" w:rsidP="009B2525">
            <w:pPr>
              <w:keepNext/>
            </w:pPr>
            <w:r>
              <w:t>812</w:t>
            </w:r>
            <w:r w:rsidRPr="005F1500">
              <w:t xml:space="preserve"> kb/s</w:t>
            </w:r>
          </w:p>
        </w:tc>
        <w:tc>
          <w:tcPr>
            <w:tcW w:w="1984" w:type="dxa"/>
            <w:shd w:val="clear" w:color="auto" w:fill="auto"/>
          </w:tcPr>
          <w:p w:rsidR="008C747D" w:rsidRPr="00BB415D" w:rsidRDefault="008C747D" w:rsidP="009B2525">
            <w:pPr>
              <w:keepNext/>
            </w:pPr>
            <w:r>
              <w:t>1.8</w:t>
            </w:r>
            <w:r w:rsidRPr="005F1500">
              <w:t>9</w:t>
            </w:r>
          </w:p>
        </w:tc>
        <w:tc>
          <w:tcPr>
            <w:tcW w:w="1701" w:type="dxa"/>
            <w:shd w:val="clear" w:color="auto" w:fill="auto"/>
          </w:tcPr>
          <w:p w:rsidR="008C747D" w:rsidRPr="00BB415D" w:rsidRDefault="008C747D" w:rsidP="009B2525">
            <w:pPr>
              <w:keepNext/>
            </w:pPr>
            <w:r>
              <w:t>0.4</w:t>
            </w:r>
            <w:r w:rsidRPr="005F1500">
              <w:t xml:space="preserve"> MHz</w:t>
            </w:r>
          </w:p>
        </w:tc>
      </w:tr>
    </w:tbl>
    <w:p w:rsidR="003B5F5B" w:rsidRDefault="003B5F5B" w:rsidP="003B5F5B">
      <w:pPr>
        <w:ind w:left="708"/>
      </w:pPr>
    </w:p>
    <w:p w:rsidR="003B5F5B" w:rsidRPr="00BB415D" w:rsidRDefault="005F1500" w:rsidP="00E26C96">
      <w:pPr>
        <w:pStyle w:val="ECCParagraph"/>
        <w:keepNext/>
        <w:spacing w:after="0"/>
      </w:pPr>
      <w:r w:rsidRPr="005F1500">
        <w:t>The addition of the downlink traffic at cell edge and within the cell gives for uplink communications (where two estimates are provided according to the assumptions on spectral efficiency):</w:t>
      </w:r>
    </w:p>
    <w:p w:rsidR="003B5F5B" w:rsidRDefault="003B5F5B" w:rsidP="00E56A6E">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074"/>
        <w:gridCol w:w="1843"/>
        <w:gridCol w:w="1559"/>
        <w:gridCol w:w="2126"/>
      </w:tblGrid>
      <w:tr w:rsidR="008C747D" w:rsidRPr="008C747D" w:rsidTr="00060755">
        <w:trPr>
          <w:trHeight w:val="500"/>
        </w:trPr>
        <w:tc>
          <w:tcPr>
            <w:tcW w:w="3074"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8C747D" w:rsidRPr="008C747D" w:rsidRDefault="008C747D" w:rsidP="00E56A6E">
            <w:pPr>
              <w:keepNext/>
              <w:spacing w:before="60" w:after="60"/>
              <w:jc w:val="center"/>
              <w:rPr>
                <w:b/>
              </w:rPr>
            </w:pPr>
            <w:r w:rsidRPr="008C747D">
              <w:rPr>
                <w:b/>
              </w:rPr>
              <w:t>Frequency band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C747D" w:rsidRPr="008C747D" w:rsidRDefault="008C747D" w:rsidP="00E56A6E">
            <w:pPr>
              <w:keepNext/>
              <w:spacing w:before="60" w:after="60"/>
              <w:jc w:val="center"/>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C747D" w:rsidRPr="008C747D" w:rsidRDefault="008C747D" w:rsidP="00E56A6E">
            <w:pPr>
              <w:keepNext/>
              <w:spacing w:before="60" w:after="60"/>
              <w:jc w:val="center"/>
              <w:rPr>
                <w:b/>
              </w:rPr>
            </w:pPr>
            <w:r w:rsidRPr="008C747D">
              <w:rPr>
                <w:b/>
              </w:rPr>
              <w:t>Low estimate</w:t>
            </w:r>
          </w:p>
        </w:tc>
        <w:tc>
          <w:tcPr>
            <w:tcW w:w="2126"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8C747D" w:rsidRPr="008C747D" w:rsidRDefault="008C747D" w:rsidP="00E56A6E">
            <w:pPr>
              <w:keepNext/>
              <w:spacing w:before="60" w:after="60"/>
              <w:jc w:val="center"/>
              <w:rPr>
                <w:b/>
              </w:rPr>
            </w:pPr>
            <w:r w:rsidRPr="008C747D">
              <w:rPr>
                <w:b/>
              </w:rPr>
              <w:t>Medium estimate</w:t>
            </w:r>
          </w:p>
        </w:tc>
      </w:tr>
      <w:tr w:rsidR="008C747D" w:rsidRPr="00BB415D" w:rsidTr="00060755">
        <w:trPr>
          <w:trHeight w:val="325"/>
        </w:trPr>
        <w:tc>
          <w:tcPr>
            <w:tcW w:w="3074" w:type="dxa"/>
            <w:tcBorders>
              <w:top w:val="single" w:sz="4" w:space="0" w:color="FFFFFF" w:themeColor="background1"/>
            </w:tcBorders>
            <w:shd w:val="clear" w:color="auto" w:fill="auto"/>
          </w:tcPr>
          <w:p w:rsidR="008C747D" w:rsidRPr="00BB415D" w:rsidRDefault="008C747D" w:rsidP="006A4551">
            <w:r w:rsidRPr="005F1500">
              <w:t>Independent of frequency band</w:t>
            </w:r>
          </w:p>
        </w:tc>
        <w:tc>
          <w:tcPr>
            <w:tcW w:w="1843" w:type="dxa"/>
            <w:tcBorders>
              <w:top w:val="single" w:sz="4" w:space="0" w:color="FFFFFF" w:themeColor="background1"/>
            </w:tcBorders>
            <w:shd w:val="clear" w:color="auto" w:fill="auto"/>
          </w:tcPr>
          <w:p w:rsidR="008C747D" w:rsidRPr="00BB415D" w:rsidRDefault="008C747D" w:rsidP="006A4551">
            <w:r>
              <w:t xml:space="preserve">DL </w:t>
            </w:r>
            <w:r w:rsidR="006A4551">
              <w:t>b</w:t>
            </w:r>
            <w:r w:rsidRPr="005F1500">
              <w:t>ackground communications</w:t>
            </w:r>
          </w:p>
        </w:tc>
        <w:tc>
          <w:tcPr>
            <w:tcW w:w="1559" w:type="dxa"/>
            <w:tcBorders>
              <w:top w:val="single" w:sz="4" w:space="0" w:color="FFFFFF" w:themeColor="background1"/>
            </w:tcBorders>
            <w:shd w:val="clear" w:color="auto" w:fill="auto"/>
          </w:tcPr>
          <w:p w:rsidR="008C747D" w:rsidRPr="00BB415D" w:rsidRDefault="008C747D" w:rsidP="008C747D">
            <w:r>
              <w:t>0.7</w:t>
            </w:r>
            <w:r w:rsidRPr="005F1500">
              <w:t xml:space="preserve"> MHz</w:t>
            </w:r>
          </w:p>
        </w:tc>
        <w:tc>
          <w:tcPr>
            <w:tcW w:w="2126" w:type="dxa"/>
            <w:tcBorders>
              <w:top w:val="single" w:sz="4" w:space="0" w:color="FFFFFF" w:themeColor="background1"/>
            </w:tcBorders>
            <w:shd w:val="clear" w:color="auto" w:fill="auto"/>
          </w:tcPr>
          <w:p w:rsidR="008C747D" w:rsidRPr="00BB415D" w:rsidRDefault="008C747D" w:rsidP="008C747D">
            <w:r>
              <w:t>1.2</w:t>
            </w:r>
            <w:r w:rsidRPr="005F1500">
              <w:t xml:space="preserve"> MHz</w:t>
            </w:r>
          </w:p>
        </w:tc>
      </w:tr>
    </w:tbl>
    <w:p w:rsidR="003B5F5B" w:rsidRPr="00BB415D" w:rsidRDefault="003B5F5B" w:rsidP="002157DD">
      <w:pPr>
        <w:pStyle w:val="Heading4"/>
        <w:keepNext/>
      </w:pPr>
      <w:bookmarkStart w:id="102" w:name="_Toc357678833"/>
      <w:r w:rsidRPr="00BB415D">
        <w:t>Total Results</w:t>
      </w:r>
      <w:bookmarkEnd w:id="102"/>
    </w:p>
    <w:p w:rsidR="003B5F5B" w:rsidRPr="00BB415D" w:rsidRDefault="003B5F5B" w:rsidP="002157DD">
      <w:pPr>
        <w:keepNext/>
        <w:rPr>
          <w:u w:val="single"/>
        </w:rPr>
      </w:pPr>
      <w:r w:rsidRPr="00BB415D">
        <w:rPr>
          <w:u w:val="single"/>
        </w:rPr>
        <w:t>Total uplink bandwidth</w:t>
      </w:r>
    </w:p>
    <w:p w:rsidR="003B5F5B" w:rsidRDefault="003B5F5B" w:rsidP="002157DD">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940"/>
        <w:gridCol w:w="2977"/>
        <w:gridCol w:w="1559"/>
        <w:gridCol w:w="1984"/>
      </w:tblGrid>
      <w:tr w:rsidR="008C747D" w:rsidRPr="008C747D" w:rsidTr="00CE11DE">
        <w:trPr>
          <w:trHeight w:val="500"/>
        </w:trPr>
        <w:tc>
          <w:tcPr>
            <w:tcW w:w="1940"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8C747D" w:rsidRPr="008C747D" w:rsidRDefault="008C747D" w:rsidP="002157DD">
            <w:pPr>
              <w:keepNext/>
              <w:spacing w:before="60" w:after="60"/>
              <w:jc w:val="center"/>
              <w:rPr>
                <w:b/>
              </w:rPr>
            </w:pPr>
            <w:r w:rsidRPr="008C747D">
              <w:rPr>
                <w:b/>
              </w:rPr>
              <w:t>Frequency band</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C747D" w:rsidRPr="008C747D" w:rsidRDefault="008C747D" w:rsidP="002157DD">
            <w:pPr>
              <w:keepNext/>
              <w:spacing w:before="60" w:after="60"/>
              <w:jc w:val="center"/>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C747D" w:rsidRPr="008C747D" w:rsidRDefault="008C747D" w:rsidP="002157DD">
            <w:pPr>
              <w:keepNext/>
              <w:spacing w:before="60" w:after="60"/>
              <w:jc w:val="center"/>
              <w:rPr>
                <w:b/>
              </w:rPr>
            </w:pPr>
            <w:r w:rsidRPr="008C747D">
              <w:rPr>
                <w:b/>
              </w:rPr>
              <w:t>Low estimate</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8C747D" w:rsidRPr="008C747D" w:rsidRDefault="008C747D" w:rsidP="002157DD">
            <w:pPr>
              <w:keepNext/>
              <w:spacing w:before="60" w:after="60"/>
              <w:jc w:val="center"/>
              <w:rPr>
                <w:b/>
              </w:rPr>
            </w:pPr>
            <w:r w:rsidRPr="008C747D">
              <w:rPr>
                <w:b/>
              </w:rPr>
              <w:t>Medium estimate</w:t>
            </w:r>
          </w:p>
        </w:tc>
      </w:tr>
      <w:tr w:rsidR="008C747D" w:rsidRPr="00BB415D" w:rsidTr="00CE11DE">
        <w:trPr>
          <w:trHeight w:val="325"/>
        </w:trPr>
        <w:tc>
          <w:tcPr>
            <w:tcW w:w="1940" w:type="dxa"/>
            <w:tcBorders>
              <w:top w:val="single" w:sz="4" w:space="0" w:color="FFFFFF" w:themeColor="background1"/>
              <w:bottom w:val="single" w:sz="4" w:space="0" w:color="C00000"/>
            </w:tcBorders>
            <w:shd w:val="clear" w:color="auto" w:fill="auto"/>
          </w:tcPr>
          <w:p w:rsidR="008C747D" w:rsidRPr="00BB415D" w:rsidRDefault="008C747D" w:rsidP="008C747D">
            <w:r w:rsidRPr="005F1500">
              <w:t>420 MHz</w:t>
            </w:r>
          </w:p>
        </w:tc>
        <w:tc>
          <w:tcPr>
            <w:tcW w:w="2977" w:type="dxa"/>
            <w:tcBorders>
              <w:top w:val="single" w:sz="4" w:space="0" w:color="FFFFFF" w:themeColor="background1"/>
              <w:bottom w:val="single" w:sz="4" w:space="0" w:color="C00000"/>
            </w:tcBorders>
            <w:shd w:val="clear" w:color="auto" w:fill="auto"/>
          </w:tcPr>
          <w:p w:rsidR="008C747D" w:rsidRPr="00BB415D" w:rsidRDefault="008C747D" w:rsidP="008C747D">
            <w:r w:rsidRPr="005F1500">
              <w:t>1 incident “cell edge”</w:t>
            </w:r>
          </w:p>
          <w:p w:rsidR="008C747D" w:rsidRPr="00BB415D" w:rsidRDefault="008C747D" w:rsidP="006A4551">
            <w:r w:rsidRPr="005F1500">
              <w:t xml:space="preserve">3 incidents near cell </w:t>
            </w:r>
            <w:r w:rsidR="002577FC">
              <w:t>centre</w:t>
            </w:r>
            <w:r w:rsidRPr="005F1500">
              <w:t xml:space="preserve"> and background communications</w:t>
            </w:r>
          </w:p>
        </w:tc>
        <w:tc>
          <w:tcPr>
            <w:tcW w:w="1559" w:type="dxa"/>
            <w:tcBorders>
              <w:top w:val="single" w:sz="4" w:space="0" w:color="FFFFFF" w:themeColor="background1"/>
              <w:bottom w:val="single" w:sz="4" w:space="0" w:color="C00000"/>
            </w:tcBorders>
            <w:shd w:val="clear" w:color="auto" w:fill="auto"/>
          </w:tcPr>
          <w:p w:rsidR="008C747D" w:rsidRPr="00BB415D" w:rsidRDefault="008C747D" w:rsidP="006A4551">
            <w:r w:rsidRPr="005F1500">
              <w:t>8</w:t>
            </w:r>
            <w:r w:rsidR="006A4551">
              <w:t>.</w:t>
            </w:r>
            <w:r w:rsidRPr="005F1500">
              <w:t>0 MHz</w:t>
            </w:r>
          </w:p>
        </w:tc>
        <w:tc>
          <w:tcPr>
            <w:tcW w:w="1984" w:type="dxa"/>
            <w:tcBorders>
              <w:top w:val="single" w:sz="4" w:space="0" w:color="FFFFFF" w:themeColor="background1"/>
              <w:bottom w:val="single" w:sz="4" w:space="0" w:color="C00000"/>
            </w:tcBorders>
            <w:shd w:val="clear" w:color="auto" w:fill="auto"/>
          </w:tcPr>
          <w:p w:rsidR="008C747D" w:rsidRPr="00BB415D" w:rsidRDefault="008C747D" w:rsidP="006A4551">
            <w:r w:rsidRPr="005F1500">
              <w:t>12</w:t>
            </w:r>
            <w:r w:rsidR="006A4551">
              <w:t>.</w:t>
            </w:r>
            <w:r w:rsidRPr="005F1500">
              <w:t>5 MHz</w:t>
            </w:r>
          </w:p>
        </w:tc>
      </w:tr>
      <w:tr w:rsidR="008C747D" w:rsidRPr="00BB415D" w:rsidTr="00CE11DE">
        <w:trPr>
          <w:trHeight w:val="325"/>
        </w:trPr>
        <w:tc>
          <w:tcPr>
            <w:tcW w:w="1940" w:type="dxa"/>
            <w:tcBorders>
              <w:top w:val="single" w:sz="4" w:space="0" w:color="C00000"/>
            </w:tcBorders>
            <w:shd w:val="clear" w:color="auto" w:fill="auto"/>
          </w:tcPr>
          <w:p w:rsidR="008C747D" w:rsidRPr="00BB415D" w:rsidRDefault="008C747D" w:rsidP="008C747D">
            <w:r w:rsidRPr="005F1500">
              <w:t>750 MHz</w:t>
            </w:r>
          </w:p>
        </w:tc>
        <w:tc>
          <w:tcPr>
            <w:tcW w:w="2977" w:type="dxa"/>
            <w:tcBorders>
              <w:top w:val="single" w:sz="4" w:space="0" w:color="C00000"/>
            </w:tcBorders>
            <w:shd w:val="clear" w:color="auto" w:fill="auto"/>
          </w:tcPr>
          <w:p w:rsidR="008C747D" w:rsidRPr="00BB415D" w:rsidRDefault="008C747D" w:rsidP="008C747D">
            <w:r w:rsidRPr="005F1500">
              <w:t>1 incident “cell edge”</w:t>
            </w:r>
          </w:p>
          <w:p w:rsidR="008C747D" w:rsidRPr="00BB415D" w:rsidRDefault="008C747D" w:rsidP="008C747D">
            <w:r w:rsidRPr="005F1500">
              <w:t xml:space="preserve">2 incidents near </w:t>
            </w:r>
            <w:r w:rsidR="002577FC">
              <w:t>centre</w:t>
            </w:r>
            <w:r w:rsidRPr="005F1500">
              <w:t xml:space="preserve"> and</w:t>
            </w:r>
          </w:p>
          <w:p w:rsidR="008C747D" w:rsidRPr="00BB415D" w:rsidRDefault="006A4551" w:rsidP="008C747D">
            <w:r>
              <w:t>b</w:t>
            </w:r>
            <w:r w:rsidR="008C747D" w:rsidRPr="005F1500">
              <w:t xml:space="preserve">ackground communications </w:t>
            </w:r>
          </w:p>
        </w:tc>
        <w:tc>
          <w:tcPr>
            <w:tcW w:w="1559" w:type="dxa"/>
            <w:tcBorders>
              <w:top w:val="single" w:sz="4" w:space="0" w:color="C00000"/>
            </w:tcBorders>
            <w:shd w:val="clear" w:color="auto" w:fill="auto"/>
          </w:tcPr>
          <w:p w:rsidR="008C747D" w:rsidRPr="00BB415D" w:rsidRDefault="008C747D" w:rsidP="006A4551">
            <w:r w:rsidRPr="005F1500">
              <w:t>7</w:t>
            </w:r>
            <w:r w:rsidR="006A4551">
              <w:t>.</w:t>
            </w:r>
            <w:r w:rsidRPr="005F1500">
              <w:t>1 MHz</w:t>
            </w:r>
          </w:p>
        </w:tc>
        <w:tc>
          <w:tcPr>
            <w:tcW w:w="1984" w:type="dxa"/>
            <w:tcBorders>
              <w:top w:val="single" w:sz="4" w:space="0" w:color="C00000"/>
            </w:tcBorders>
            <w:shd w:val="clear" w:color="auto" w:fill="auto"/>
          </w:tcPr>
          <w:p w:rsidR="008C747D" w:rsidRPr="00BB415D" w:rsidRDefault="008C747D" w:rsidP="006A4551">
            <w:r w:rsidRPr="005F1500">
              <w:t>10</w:t>
            </w:r>
            <w:r w:rsidR="006A4551">
              <w:t>.</w:t>
            </w:r>
            <w:r w:rsidRPr="005F1500">
              <w:t>7 MHz</w:t>
            </w:r>
          </w:p>
        </w:tc>
      </w:tr>
    </w:tbl>
    <w:p w:rsidR="008C747D" w:rsidRDefault="008C747D" w:rsidP="003B5F5B">
      <w:pPr>
        <w:pStyle w:val="Paragraphedeliste"/>
        <w:rPr>
          <w:lang w:val="en-GB"/>
        </w:rPr>
      </w:pPr>
    </w:p>
    <w:p w:rsidR="003B5F5B" w:rsidRDefault="005F1500" w:rsidP="00E56A6E">
      <w:pPr>
        <w:pStyle w:val="Paragraphedeliste"/>
        <w:ind w:left="0"/>
        <w:rPr>
          <w:rFonts w:ascii="Arial" w:hAnsi="Arial" w:cs="Arial"/>
          <w:sz w:val="20"/>
          <w:szCs w:val="20"/>
          <w:u w:val="single"/>
          <w:lang w:val="en-GB"/>
        </w:rPr>
      </w:pPr>
      <w:r w:rsidRPr="005F1500">
        <w:rPr>
          <w:rFonts w:ascii="Arial" w:hAnsi="Arial" w:cs="Arial"/>
          <w:sz w:val="20"/>
          <w:szCs w:val="20"/>
          <w:u w:val="single"/>
          <w:lang w:val="en-GB"/>
        </w:rPr>
        <w:t>Total downlink bandwidth</w:t>
      </w:r>
    </w:p>
    <w:p w:rsidR="006A4551" w:rsidRDefault="006A4551" w:rsidP="002157DD">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940"/>
        <w:gridCol w:w="2977"/>
        <w:gridCol w:w="1559"/>
        <w:gridCol w:w="1984"/>
      </w:tblGrid>
      <w:tr w:rsidR="006A4551" w:rsidRPr="008C747D" w:rsidTr="00CE11DE">
        <w:trPr>
          <w:trHeight w:val="500"/>
        </w:trPr>
        <w:tc>
          <w:tcPr>
            <w:tcW w:w="1940"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6A4551" w:rsidRPr="008C747D" w:rsidRDefault="006A4551" w:rsidP="006A4551">
            <w:pPr>
              <w:spacing w:before="60" w:after="60"/>
              <w:jc w:val="center"/>
              <w:rPr>
                <w:b/>
              </w:rPr>
            </w:pPr>
            <w:r w:rsidRPr="008C747D">
              <w:rPr>
                <w:b/>
              </w:rPr>
              <w:t>Frequency band</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6A4551" w:rsidRPr="008C747D" w:rsidRDefault="006A4551" w:rsidP="006A4551">
            <w:pPr>
              <w:spacing w:before="60" w:after="60"/>
              <w:jc w:val="center"/>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6A4551" w:rsidRPr="008C747D" w:rsidRDefault="006A4551" w:rsidP="006A4551">
            <w:pPr>
              <w:spacing w:before="60" w:after="60"/>
              <w:jc w:val="center"/>
              <w:rPr>
                <w:b/>
              </w:rPr>
            </w:pPr>
            <w:r w:rsidRPr="008C747D">
              <w:rPr>
                <w:b/>
              </w:rPr>
              <w:t>Low estimate</w:t>
            </w:r>
          </w:p>
        </w:tc>
        <w:tc>
          <w:tcPr>
            <w:tcW w:w="1984"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6A4551" w:rsidRPr="008C747D" w:rsidRDefault="006A4551" w:rsidP="006A4551">
            <w:pPr>
              <w:spacing w:before="60" w:after="60"/>
              <w:jc w:val="center"/>
              <w:rPr>
                <w:b/>
              </w:rPr>
            </w:pPr>
            <w:r w:rsidRPr="008C747D">
              <w:rPr>
                <w:b/>
              </w:rPr>
              <w:t>Medium estimate</w:t>
            </w:r>
          </w:p>
        </w:tc>
      </w:tr>
      <w:tr w:rsidR="006A4551" w:rsidRPr="00BB415D" w:rsidTr="00CE11DE">
        <w:trPr>
          <w:trHeight w:val="325"/>
        </w:trPr>
        <w:tc>
          <w:tcPr>
            <w:tcW w:w="1940" w:type="dxa"/>
            <w:tcBorders>
              <w:top w:val="single" w:sz="4" w:space="0" w:color="FFFFFF" w:themeColor="background1"/>
              <w:bottom w:val="single" w:sz="4" w:space="0" w:color="C00000"/>
            </w:tcBorders>
            <w:shd w:val="clear" w:color="auto" w:fill="auto"/>
          </w:tcPr>
          <w:p w:rsidR="006A4551" w:rsidRPr="00BB415D" w:rsidRDefault="006A4551" w:rsidP="006A4551">
            <w:r w:rsidRPr="005F1500">
              <w:t>420 MHz</w:t>
            </w:r>
          </w:p>
        </w:tc>
        <w:tc>
          <w:tcPr>
            <w:tcW w:w="2977" w:type="dxa"/>
            <w:tcBorders>
              <w:top w:val="single" w:sz="4" w:space="0" w:color="FFFFFF" w:themeColor="background1"/>
              <w:bottom w:val="single" w:sz="4" w:space="0" w:color="C00000"/>
            </w:tcBorders>
            <w:shd w:val="clear" w:color="auto" w:fill="auto"/>
          </w:tcPr>
          <w:p w:rsidR="006A4551" w:rsidRPr="00BB415D" w:rsidRDefault="006A4551" w:rsidP="006A4551">
            <w:r w:rsidRPr="005F1500">
              <w:t>1 incident “cell edge”</w:t>
            </w:r>
          </w:p>
          <w:p w:rsidR="006A4551" w:rsidRPr="00BB415D" w:rsidRDefault="006A4551" w:rsidP="006A4551">
            <w:r w:rsidRPr="005F1500">
              <w:t xml:space="preserve">3 incidents near </w:t>
            </w:r>
            <w:r w:rsidR="002577FC">
              <w:t>centre</w:t>
            </w:r>
            <w:r>
              <w:t xml:space="preserve"> w</w:t>
            </w:r>
            <w:r w:rsidRPr="005F1500">
              <w:t>ith background communications</w:t>
            </w:r>
          </w:p>
        </w:tc>
        <w:tc>
          <w:tcPr>
            <w:tcW w:w="1559" w:type="dxa"/>
            <w:tcBorders>
              <w:top w:val="single" w:sz="4" w:space="0" w:color="FFFFFF" w:themeColor="background1"/>
              <w:bottom w:val="single" w:sz="4" w:space="0" w:color="C00000"/>
            </w:tcBorders>
            <w:shd w:val="clear" w:color="auto" w:fill="auto"/>
          </w:tcPr>
          <w:p w:rsidR="006A4551" w:rsidRPr="00BB415D" w:rsidRDefault="006A4551" w:rsidP="004948FD">
            <w:r>
              <w:t>7.</w:t>
            </w:r>
            <w:r w:rsidRPr="005F1500">
              <w:t>6 MHz</w:t>
            </w:r>
          </w:p>
        </w:tc>
        <w:tc>
          <w:tcPr>
            <w:tcW w:w="1984" w:type="dxa"/>
            <w:tcBorders>
              <w:top w:val="single" w:sz="4" w:space="0" w:color="FFFFFF" w:themeColor="background1"/>
              <w:bottom w:val="single" w:sz="4" w:space="0" w:color="C00000"/>
            </w:tcBorders>
            <w:shd w:val="clear" w:color="auto" w:fill="auto"/>
          </w:tcPr>
          <w:p w:rsidR="006A4551" w:rsidRPr="00BB415D" w:rsidRDefault="006A4551" w:rsidP="004948FD">
            <w:r>
              <w:t>10.</w:t>
            </w:r>
            <w:r w:rsidRPr="005F1500">
              <w:t>5 MHz</w:t>
            </w:r>
          </w:p>
        </w:tc>
      </w:tr>
      <w:tr w:rsidR="006A4551" w:rsidRPr="00BB415D" w:rsidTr="00CE11DE">
        <w:trPr>
          <w:trHeight w:val="325"/>
        </w:trPr>
        <w:tc>
          <w:tcPr>
            <w:tcW w:w="1940" w:type="dxa"/>
            <w:tcBorders>
              <w:top w:val="single" w:sz="4" w:space="0" w:color="C00000"/>
            </w:tcBorders>
            <w:shd w:val="clear" w:color="auto" w:fill="auto"/>
          </w:tcPr>
          <w:p w:rsidR="006A4551" w:rsidRPr="00BB415D" w:rsidRDefault="006A4551" w:rsidP="006A4551">
            <w:r w:rsidRPr="005F1500">
              <w:t>750 MHz</w:t>
            </w:r>
          </w:p>
        </w:tc>
        <w:tc>
          <w:tcPr>
            <w:tcW w:w="2977" w:type="dxa"/>
            <w:tcBorders>
              <w:top w:val="single" w:sz="4" w:space="0" w:color="C00000"/>
            </w:tcBorders>
            <w:shd w:val="clear" w:color="auto" w:fill="auto"/>
          </w:tcPr>
          <w:p w:rsidR="006A4551" w:rsidRPr="00BB415D" w:rsidRDefault="006A4551" w:rsidP="006A4551">
            <w:r w:rsidRPr="005F1500">
              <w:t>1 incident “cell edge”</w:t>
            </w:r>
          </w:p>
          <w:p w:rsidR="006A4551" w:rsidRPr="00BB415D" w:rsidRDefault="006A4551" w:rsidP="006A4551">
            <w:r w:rsidRPr="005F1500">
              <w:t xml:space="preserve">2 incidents near </w:t>
            </w:r>
            <w:r w:rsidR="002577FC">
              <w:t>centre</w:t>
            </w:r>
            <w:r>
              <w:t xml:space="preserve"> w</w:t>
            </w:r>
            <w:r w:rsidRPr="005F1500">
              <w:t>ith background communications</w:t>
            </w:r>
          </w:p>
        </w:tc>
        <w:tc>
          <w:tcPr>
            <w:tcW w:w="1559" w:type="dxa"/>
            <w:tcBorders>
              <w:top w:val="single" w:sz="4" w:space="0" w:color="C00000"/>
            </w:tcBorders>
            <w:shd w:val="clear" w:color="auto" w:fill="auto"/>
          </w:tcPr>
          <w:p w:rsidR="006A4551" w:rsidRPr="00BB415D" w:rsidRDefault="006A4551" w:rsidP="004948FD">
            <w:r>
              <w:t>6.</w:t>
            </w:r>
            <w:r w:rsidRPr="005F1500">
              <w:t>9 MHz</w:t>
            </w:r>
          </w:p>
        </w:tc>
        <w:tc>
          <w:tcPr>
            <w:tcW w:w="1984" w:type="dxa"/>
            <w:tcBorders>
              <w:top w:val="single" w:sz="4" w:space="0" w:color="C00000"/>
            </w:tcBorders>
            <w:shd w:val="clear" w:color="auto" w:fill="auto"/>
          </w:tcPr>
          <w:p w:rsidR="006A4551" w:rsidRPr="00BB415D" w:rsidRDefault="006A4551" w:rsidP="004948FD">
            <w:r>
              <w:t>9.</w:t>
            </w:r>
            <w:r w:rsidRPr="005F1500">
              <w:t>0 MHz</w:t>
            </w:r>
          </w:p>
        </w:tc>
      </w:tr>
    </w:tbl>
    <w:p w:rsidR="003B5F5B" w:rsidRPr="00BB415D" w:rsidRDefault="00FF141E" w:rsidP="00FF141E">
      <w:pPr>
        <w:pStyle w:val="Heading2"/>
      </w:pPr>
      <w:bookmarkStart w:id="103" w:name="_Ref347516135"/>
      <w:bookmarkStart w:id="104" w:name="_Ref347516343"/>
      <w:bookmarkStart w:id="105" w:name="_Toc357678834"/>
      <w:r w:rsidRPr="00BB415D">
        <w:t>Calculation of the necessary bandwidth for PP2</w:t>
      </w:r>
      <w:bookmarkEnd w:id="103"/>
      <w:bookmarkEnd w:id="104"/>
      <w:bookmarkEnd w:id="105"/>
    </w:p>
    <w:p w:rsidR="00F921D6" w:rsidRPr="00BB415D" w:rsidRDefault="005F1500" w:rsidP="00F921D6">
      <w:pPr>
        <w:pStyle w:val="ECCParagraph"/>
      </w:pPr>
      <w:r w:rsidRPr="005F1500">
        <w:t>The calculation for the PP2 scenario</w:t>
      </w:r>
      <w:r w:rsidR="005F6F21">
        <w:t>s</w:t>
      </w:r>
      <w:r w:rsidRPr="005F1500">
        <w:t xml:space="preserve"> does not critically depend on the frequency band considered, since all communications are considered to be within a small area which is completely contained within the cell (where in PP1 there was a difference included).</w:t>
      </w:r>
    </w:p>
    <w:p w:rsidR="00FF141E" w:rsidRPr="00E1730E" w:rsidRDefault="00FF141E" w:rsidP="006A4551">
      <w:pPr>
        <w:pStyle w:val="Heading3"/>
        <w:keepLines w:val="0"/>
        <w:numPr>
          <w:ilvl w:val="2"/>
          <w:numId w:val="2"/>
        </w:numPr>
        <w:rPr>
          <w:rFonts w:ascii="Cambria" w:hAnsi="Cambria"/>
        </w:rPr>
      </w:pPr>
      <w:bookmarkStart w:id="106" w:name="_Toc357678835"/>
      <w:r w:rsidRPr="006A4551">
        <w:rPr>
          <w:rFonts w:cs="Arial"/>
        </w:rPr>
        <w:t xml:space="preserve">Assumptions for </w:t>
      </w:r>
      <w:r w:rsidR="003C69CB">
        <w:rPr>
          <w:rFonts w:cs="Arial"/>
        </w:rPr>
        <w:t>the R</w:t>
      </w:r>
      <w:r w:rsidR="008A51B0" w:rsidRPr="006A4551">
        <w:rPr>
          <w:rFonts w:cs="Arial"/>
        </w:rPr>
        <w:t xml:space="preserve">oyal </w:t>
      </w:r>
      <w:r w:rsidR="003C69CB">
        <w:rPr>
          <w:rFonts w:cs="Arial"/>
        </w:rPr>
        <w:t>W</w:t>
      </w:r>
      <w:r w:rsidR="008A51B0" w:rsidRPr="006A4551">
        <w:rPr>
          <w:rFonts w:cs="Arial"/>
        </w:rPr>
        <w:t xml:space="preserve">edding </w:t>
      </w:r>
      <w:r w:rsidR="008A51B0" w:rsidRPr="00E1730E">
        <w:rPr>
          <w:rFonts w:cs="Arial"/>
        </w:rPr>
        <w:t>scenario</w:t>
      </w:r>
      <w:bookmarkEnd w:id="106"/>
    </w:p>
    <w:p w:rsidR="00FF141E" w:rsidRPr="00BB415D" w:rsidRDefault="005F1500" w:rsidP="00147C4F">
      <w:pPr>
        <w:jc w:val="both"/>
      </w:pPr>
      <w:r w:rsidRPr="005F1500">
        <w:t>There are 5 active cameras, 4 along the path and 1 on the coach (as described in</w:t>
      </w:r>
      <w:r w:rsidR="00147C4F">
        <w:t xml:space="preserve"> Annex </w:t>
      </w:r>
      <w:r w:rsidR="00147C4F">
        <w:fldChar w:fldCharType="begin"/>
      </w:r>
      <w:r w:rsidR="00147C4F">
        <w:instrText xml:space="preserve"> REF _Ref347506956 \n \h  \* MERGEFORMAT </w:instrText>
      </w:r>
      <w:r w:rsidR="00147C4F">
        <w:fldChar w:fldCharType="separate"/>
      </w:r>
      <w:r w:rsidR="00F308F3">
        <w:t>A2.1.1</w:t>
      </w:r>
      <w:r w:rsidR="00147C4F">
        <w:fldChar w:fldCharType="end"/>
      </w:r>
      <w:r w:rsidRPr="005F1500">
        <w:t xml:space="preserve">). </w:t>
      </w:r>
    </w:p>
    <w:p w:rsidR="00FF141E" w:rsidRPr="00BB415D" w:rsidRDefault="005F1500" w:rsidP="00147C4F">
      <w:pPr>
        <w:pStyle w:val="ECCParagraph"/>
      </w:pPr>
      <w:r w:rsidRPr="005F1500">
        <w:t xml:space="preserve">It can be assumed that at least 3 cameras are in the vicinity of the coach. These three cameras can be at cell edge simultaneously. The worst case scenario is that all 5 video cameras are at cell edge. A less stringent assumption is that only 3 video cameras are at cell edge and the two other ones are at a location closer to the cell </w:t>
      </w:r>
      <w:r w:rsidR="002577FC">
        <w:t>centre</w:t>
      </w:r>
      <w:r w:rsidRPr="005F1500">
        <w:t>. The results for these two assumptions are provided below.</w:t>
      </w:r>
    </w:p>
    <w:p w:rsidR="00FF141E" w:rsidRPr="00BB415D" w:rsidRDefault="005F1500" w:rsidP="00FF141E">
      <w:pPr>
        <w:pStyle w:val="ECCParagraph"/>
      </w:pPr>
      <w:r w:rsidRPr="005F1500">
        <w:t>The reference modulation chosen for “cell edge” g</w:t>
      </w:r>
      <w:r w:rsidR="006A4551">
        <w:t>ives a spectral efficiency of 0.</w:t>
      </w:r>
      <w:r w:rsidRPr="005F1500">
        <w:t>31</w:t>
      </w:r>
      <w:r w:rsidR="00147C4F">
        <w:t xml:space="preserve"> </w:t>
      </w:r>
      <w:r w:rsidR="00147C4F" w:rsidRPr="00147C4F">
        <w:t>b</w:t>
      </w:r>
      <w:r w:rsidR="00122512">
        <w:t>p</w:t>
      </w:r>
      <w:r w:rsidR="00147C4F" w:rsidRPr="00147C4F">
        <w:t>s/Hz</w:t>
      </w:r>
      <w:r w:rsidRPr="005F1500">
        <w:t xml:space="preserve"> for uplink (see</w:t>
      </w:r>
      <w:r w:rsidR="00147C4F">
        <w:t xml:space="preserve"> Annex A2.2 </w:t>
      </w:r>
      <w:r w:rsidR="00147C4F">
        <w:fldChar w:fldCharType="begin"/>
      </w:r>
      <w:r w:rsidR="00147C4F">
        <w:instrText xml:space="preserve"> REF _Ref347508886 \n \h </w:instrText>
      </w:r>
      <w:r w:rsidR="00147C4F">
        <w:fldChar w:fldCharType="separate"/>
      </w:r>
      <w:r w:rsidR="00F308F3">
        <w:t>Table 48:</w:t>
      </w:r>
      <w:r w:rsidR="00147C4F">
        <w:fldChar w:fldCharType="end"/>
      </w:r>
      <w:r w:rsidRPr="005F1500">
        <w:t>).</w:t>
      </w:r>
      <w:r w:rsidR="006A4551">
        <w:t xml:space="preserve"> </w:t>
      </w:r>
      <w:r w:rsidRPr="005F1500">
        <w:t>Communications from the helicopter can be considered to be at average spectral efficiency.</w:t>
      </w:r>
    </w:p>
    <w:p w:rsidR="00FF141E" w:rsidRDefault="00FF141E" w:rsidP="00060755">
      <w:pPr>
        <w:pStyle w:val="Heading3"/>
        <w:keepLines w:val="0"/>
        <w:numPr>
          <w:ilvl w:val="2"/>
          <w:numId w:val="2"/>
        </w:numPr>
        <w:rPr>
          <w:rFonts w:ascii="Cambria" w:hAnsi="Cambria"/>
        </w:rPr>
      </w:pPr>
      <w:bookmarkStart w:id="107" w:name="_Toc357678836"/>
      <w:r w:rsidRPr="006A4551">
        <w:rPr>
          <w:rFonts w:cs="Arial"/>
        </w:rPr>
        <w:t xml:space="preserve">Results for worst </w:t>
      </w:r>
      <w:r w:rsidR="00AE2BB6" w:rsidRPr="006A4551">
        <w:rPr>
          <w:rFonts w:cs="Arial"/>
        </w:rPr>
        <w:t>case</w:t>
      </w:r>
      <w:bookmarkEnd w:id="107"/>
    </w:p>
    <w:p w:rsidR="006A4551" w:rsidRDefault="006A4551" w:rsidP="00060755">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216"/>
        <w:gridCol w:w="1701"/>
        <w:gridCol w:w="1984"/>
        <w:gridCol w:w="1559"/>
      </w:tblGrid>
      <w:tr w:rsidR="006A4551" w:rsidRPr="00BB415D" w:rsidTr="00060755">
        <w:trPr>
          <w:trHeight w:val="500"/>
        </w:trPr>
        <w:tc>
          <w:tcPr>
            <w:tcW w:w="3216"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6A4551" w:rsidRPr="00BB415D" w:rsidRDefault="006A4551" w:rsidP="00060755">
            <w:pPr>
              <w:keepNext/>
              <w:spacing w:before="60" w:after="60"/>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6A4551" w:rsidRPr="00BB415D" w:rsidRDefault="006A4551" w:rsidP="00EA12CA">
            <w:pPr>
              <w:keepNext/>
              <w:spacing w:before="60" w:after="60"/>
              <w:jc w:val="center"/>
            </w:pPr>
            <w:r w:rsidRPr="005F1500">
              <w:t>Traffic</w:t>
            </w:r>
            <w:r w:rsidR="00EA12CA">
              <w:br/>
              <w:t>(kbps)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6A4551" w:rsidRPr="00BB415D" w:rsidRDefault="006A4551" w:rsidP="00147C4F">
            <w:pPr>
              <w:keepNext/>
              <w:spacing w:before="60" w:after="60"/>
              <w:jc w:val="center"/>
            </w:pPr>
            <w:r w:rsidRPr="005F1500">
              <w:t xml:space="preserve">Spectral efficiency </w:t>
            </w:r>
            <w:r w:rsidR="00EA12CA">
              <w:br/>
              <w:t>(bps/Hz)</w:t>
            </w:r>
          </w:p>
        </w:tc>
        <w:tc>
          <w:tcPr>
            <w:tcW w:w="1559"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6A4551" w:rsidRPr="00BB415D" w:rsidRDefault="006A4551" w:rsidP="00060755">
            <w:pPr>
              <w:keepNext/>
              <w:spacing w:before="60" w:after="60"/>
              <w:jc w:val="center"/>
            </w:pPr>
            <w:r w:rsidRPr="005F1500">
              <w:t>Bandwidth</w:t>
            </w:r>
          </w:p>
        </w:tc>
      </w:tr>
      <w:tr w:rsidR="00E1730E" w:rsidRPr="00BB415D" w:rsidTr="00060755">
        <w:trPr>
          <w:trHeight w:val="325"/>
        </w:trPr>
        <w:tc>
          <w:tcPr>
            <w:tcW w:w="3216" w:type="dxa"/>
            <w:tcBorders>
              <w:top w:val="single" w:sz="4" w:space="0" w:color="FFFFFF" w:themeColor="background1"/>
            </w:tcBorders>
            <w:shd w:val="clear" w:color="auto" w:fill="auto"/>
          </w:tcPr>
          <w:p w:rsidR="00E1730E" w:rsidRPr="00BB415D" w:rsidRDefault="00E1730E" w:rsidP="00060755">
            <w:pPr>
              <w:keepNext/>
            </w:pPr>
            <w:r w:rsidRPr="005F1500">
              <w:t xml:space="preserve">5 Video cameras at cell edge </w:t>
            </w:r>
          </w:p>
        </w:tc>
        <w:tc>
          <w:tcPr>
            <w:tcW w:w="1701" w:type="dxa"/>
            <w:tcBorders>
              <w:top w:val="single" w:sz="4" w:space="0" w:color="FFFFFF" w:themeColor="background1"/>
            </w:tcBorders>
            <w:shd w:val="clear" w:color="auto" w:fill="auto"/>
          </w:tcPr>
          <w:p w:rsidR="00E1730E" w:rsidRPr="00BB415D" w:rsidRDefault="00E1730E" w:rsidP="00060755">
            <w:pPr>
              <w:keepNext/>
            </w:pPr>
            <w:r w:rsidRPr="005F1500">
              <w:t>5x768</w:t>
            </w:r>
          </w:p>
        </w:tc>
        <w:tc>
          <w:tcPr>
            <w:tcW w:w="1984" w:type="dxa"/>
            <w:tcBorders>
              <w:top w:val="single" w:sz="4" w:space="0" w:color="FFFFFF" w:themeColor="background1"/>
            </w:tcBorders>
            <w:shd w:val="clear" w:color="auto" w:fill="auto"/>
          </w:tcPr>
          <w:p w:rsidR="00E1730E" w:rsidRPr="00BB415D" w:rsidRDefault="00E1730E">
            <w:pPr>
              <w:keepNext/>
            </w:pPr>
            <w:r>
              <w:t>0.</w:t>
            </w:r>
            <w:r w:rsidRPr="005F1500">
              <w:t>31</w:t>
            </w:r>
            <w:r w:rsidR="00147C4F">
              <w:t xml:space="preserve"> </w:t>
            </w:r>
          </w:p>
        </w:tc>
        <w:tc>
          <w:tcPr>
            <w:tcW w:w="1559" w:type="dxa"/>
            <w:tcBorders>
              <w:top w:val="single" w:sz="4" w:space="0" w:color="FFFFFF" w:themeColor="background1"/>
            </w:tcBorders>
            <w:shd w:val="clear" w:color="auto" w:fill="auto"/>
          </w:tcPr>
          <w:p w:rsidR="00E1730E" w:rsidRPr="00BB415D" w:rsidRDefault="00E1730E" w:rsidP="00060755">
            <w:pPr>
              <w:keepNext/>
            </w:pPr>
            <w:r>
              <w:t>12.</w:t>
            </w:r>
            <w:r w:rsidRPr="005F1500">
              <w:t>5 MHz</w:t>
            </w:r>
          </w:p>
        </w:tc>
      </w:tr>
      <w:tr w:rsidR="00E1730E" w:rsidRPr="00BB415D" w:rsidTr="00060755">
        <w:trPr>
          <w:trHeight w:val="325"/>
        </w:trPr>
        <w:tc>
          <w:tcPr>
            <w:tcW w:w="3216" w:type="dxa"/>
            <w:tcBorders>
              <w:top w:val="single" w:sz="4" w:space="0" w:color="FFFFFF" w:themeColor="background1"/>
            </w:tcBorders>
            <w:shd w:val="clear" w:color="auto" w:fill="auto"/>
          </w:tcPr>
          <w:p w:rsidR="00E1730E" w:rsidRPr="00BB415D" w:rsidRDefault="00E1730E" w:rsidP="00060755">
            <w:pPr>
              <w:keepNext/>
            </w:pPr>
            <w:r w:rsidRPr="005F1500">
              <w:t xml:space="preserve">Pictures from helicopter </w:t>
            </w:r>
            <w:r w:rsidR="00060755">
              <w:br/>
            </w:r>
            <w:r w:rsidRPr="005F1500">
              <w:t>(and other data such as GPS)</w:t>
            </w:r>
          </w:p>
        </w:tc>
        <w:tc>
          <w:tcPr>
            <w:tcW w:w="1701" w:type="dxa"/>
            <w:tcBorders>
              <w:top w:val="single" w:sz="4" w:space="0" w:color="FFFFFF" w:themeColor="background1"/>
            </w:tcBorders>
            <w:shd w:val="clear" w:color="auto" w:fill="auto"/>
          </w:tcPr>
          <w:p w:rsidR="00E1730E" w:rsidRPr="00BB415D" w:rsidRDefault="00E1730E">
            <w:pPr>
              <w:keepNext/>
            </w:pPr>
            <w:r w:rsidRPr="005F1500">
              <w:t>1000</w:t>
            </w:r>
          </w:p>
        </w:tc>
        <w:tc>
          <w:tcPr>
            <w:tcW w:w="1984" w:type="dxa"/>
            <w:tcBorders>
              <w:top w:val="single" w:sz="4" w:space="0" w:color="FFFFFF" w:themeColor="background1"/>
            </w:tcBorders>
            <w:shd w:val="clear" w:color="auto" w:fill="auto"/>
          </w:tcPr>
          <w:p w:rsidR="00E1730E" w:rsidRPr="00BB415D" w:rsidRDefault="00E1730E" w:rsidP="00060755">
            <w:pPr>
              <w:keepNext/>
            </w:pPr>
            <w:r>
              <w:t>1.</w:t>
            </w:r>
            <w:r w:rsidRPr="005F1500">
              <w:t>49</w:t>
            </w:r>
            <w:r w:rsidR="00380A80">
              <w:t xml:space="preserve"> </w:t>
            </w:r>
          </w:p>
          <w:p w:rsidR="00E1730E" w:rsidRPr="00BB415D" w:rsidRDefault="00E1730E" w:rsidP="00060755">
            <w:pPr>
              <w:keepNext/>
            </w:pPr>
          </w:p>
        </w:tc>
        <w:tc>
          <w:tcPr>
            <w:tcW w:w="1559" w:type="dxa"/>
            <w:tcBorders>
              <w:top w:val="single" w:sz="4" w:space="0" w:color="FFFFFF" w:themeColor="background1"/>
            </w:tcBorders>
            <w:shd w:val="clear" w:color="auto" w:fill="auto"/>
          </w:tcPr>
          <w:p w:rsidR="00E1730E" w:rsidRPr="00BB415D" w:rsidRDefault="00E1730E" w:rsidP="00060755">
            <w:pPr>
              <w:keepNext/>
            </w:pPr>
            <w:r>
              <w:t>0.</w:t>
            </w:r>
            <w:r w:rsidRPr="005F1500">
              <w:t>7 MHz</w:t>
            </w:r>
          </w:p>
        </w:tc>
      </w:tr>
      <w:tr w:rsidR="00E1730E" w:rsidRPr="00BB415D" w:rsidTr="00060755">
        <w:tc>
          <w:tcPr>
            <w:tcW w:w="3216" w:type="dxa"/>
            <w:shd w:val="clear" w:color="auto" w:fill="auto"/>
          </w:tcPr>
          <w:p w:rsidR="00E1730E" w:rsidRPr="00BB415D" w:rsidRDefault="00E1730E" w:rsidP="00422956">
            <w:r w:rsidRPr="005F1500">
              <w:t>Background traffic</w:t>
            </w:r>
          </w:p>
        </w:tc>
        <w:tc>
          <w:tcPr>
            <w:tcW w:w="1701" w:type="dxa"/>
            <w:shd w:val="clear" w:color="auto" w:fill="auto"/>
          </w:tcPr>
          <w:p w:rsidR="00E1730E" w:rsidRPr="00BB415D" w:rsidRDefault="00E1730E" w:rsidP="00380A80">
            <w:r w:rsidRPr="005F1500">
              <w:t>See</w:t>
            </w:r>
            <w:r w:rsidR="00380A80">
              <w:t xml:space="preserve"> section </w:t>
            </w:r>
            <w:r w:rsidR="00380A80">
              <w:fldChar w:fldCharType="begin"/>
            </w:r>
            <w:r w:rsidR="00380A80">
              <w:instrText xml:space="preserve"> REF _Ref347504440 \n \h </w:instrText>
            </w:r>
            <w:r w:rsidR="00380A80">
              <w:fldChar w:fldCharType="separate"/>
            </w:r>
            <w:r w:rsidR="00F308F3">
              <w:t>5.3.1.3</w:t>
            </w:r>
            <w:r w:rsidR="00380A80">
              <w:fldChar w:fldCharType="end"/>
            </w:r>
            <w:r w:rsidRPr="005F1500">
              <w:t xml:space="preserve"> </w:t>
            </w:r>
          </w:p>
        </w:tc>
        <w:tc>
          <w:tcPr>
            <w:tcW w:w="1984" w:type="dxa"/>
            <w:shd w:val="clear" w:color="auto" w:fill="auto"/>
          </w:tcPr>
          <w:p w:rsidR="00E1730E" w:rsidRPr="00BB415D" w:rsidRDefault="00E1730E" w:rsidP="00E1730E"/>
        </w:tc>
        <w:tc>
          <w:tcPr>
            <w:tcW w:w="1559" w:type="dxa"/>
            <w:shd w:val="clear" w:color="auto" w:fill="auto"/>
          </w:tcPr>
          <w:p w:rsidR="00E1730E" w:rsidRPr="00BB415D" w:rsidRDefault="00E1730E" w:rsidP="00E1730E">
            <w:r>
              <w:t>1.</w:t>
            </w:r>
            <w:r w:rsidRPr="005F1500">
              <w:t>1 MHz</w:t>
            </w:r>
          </w:p>
        </w:tc>
      </w:tr>
    </w:tbl>
    <w:p w:rsidR="00FF141E" w:rsidRPr="00BB415D" w:rsidRDefault="00FF141E" w:rsidP="00FF141E">
      <w:pPr>
        <w:pStyle w:val="ECCParagraph"/>
      </w:pPr>
    </w:p>
    <w:p w:rsidR="00FF141E" w:rsidRPr="006A4551" w:rsidRDefault="00FF141E" w:rsidP="006A4551">
      <w:pPr>
        <w:pStyle w:val="Heading3"/>
        <w:keepLines w:val="0"/>
        <w:numPr>
          <w:ilvl w:val="2"/>
          <w:numId w:val="2"/>
        </w:numPr>
        <w:rPr>
          <w:rFonts w:cs="Arial"/>
        </w:rPr>
      </w:pPr>
      <w:bookmarkStart w:id="108" w:name="_Toc357678837"/>
      <w:r w:rsidRPr="006A4551">
        <w:rPr>
          <w:rFonts w:cs="Arial"/>
        </w:rPr>
        <w:t xml:space="preserve">Results for less stringent </w:t>
      </w:r>
      <w:r w:rsidR="00AE2BB6" w:rsidRPr="006A4551">
        <w:rPr>
          <w:rFonts w:cs="Arial"/>
        </w:rPr>
        <w:t>assumptions</w:t>
      </w:r>
      <w:bookmarkEnd w:id="108"/>
      <w:r w:rsidR="00AE2BB6" w:rsidRPr="006A4551">
        <w:rPr>
          <w:rFonts w:cs="Arial"/>
        </w:rPr>
        <w:t xml:space="preserve"> </w:t>
      </w:r>
    </w:p>
    <w:p w:rsidR="006A4551" w:rsidRDefault="006A4551" w:rsidP="002157DD">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790"/>
        <w:gridCol w:w="1560"/>
        <w:gridCol w:w="2092"/>
        <w:gridCol w:w="1593"/>
      </w:tblGrid>
      <w:tr w:rsidR="006A4551" w:rsidRPr="00BB415D" w:rsidTr="004948FD">
        <w:trPr>
          <w:trHeight w:val="500"/>
        </w:trPr>
        <w:tc>
          <w:tcPr>
            <w:tcW w:w="2790"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6A4551" w:rsidRPr="00BB415D" w:rsidRDefault="006A4551" w:rsidP="006A4551">
            <w:pPr>
              <w:spacing w:before="60" w:after="60"/>
            </w:pP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6A4551" w:rsidRPr="00BB415D" w:rsidRDefault="006A4551" w:rsidP="006A4551">
            <w:pPr>
              <w:spacing w:before="60" w:after="60"/>
              <w:jc w:val="center"/>
            </w:pPr>
            <w:r w:rsidRPr="005F1500">
              <w:t>Traffic</w:t>
            </w:r>
            <w:r w:rsidR="00EA12CA">
              <w:br/>
              <w:t>(kbps)</w:t>
            </w:r>
          </w:p>
        </w:tc>
        <w:tc>
          <w:tcPr>
            <w:tcW w:w="20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6A4551" w:rsidRPr="00BB415D" w:rsidRDefault="006A4551" w:rsidP="00147C4F">
            <w:pPr>
              <w:spacing w:before="60" w:after="60"/>
              <w:jc w:val="center"/>
            </w:pPr>
            <w:r w:rsidRPr="005F1500">
              <w:t xml:space="preserve">Spectral efficiency </w:t>
            </w:r>
            <w:r w:rsidR="00EA12CA">
              <w:br/>
              <w:t>(bps/Hz)</w:t>
            </w:r>
          </w:p>
        </w:tc>
        <w:tc>
          <w:tcPr>
            <w:tcW w:w="1593"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6A4551" w:rsidRPr="00BB415D" w:rsidRDefault="006A4551" w:rsidP="006A4551">
            <w:pPr>
              <w:spacing w:before="60" w:after="60"/>
              <w:jc w:val="center"/>
            </w:pPr>
            <w:r w:rsidRPr="005F1500">
              <w:t>Bandwidth</w:t>
            </w:r>
          </w:p>
        </w:tc>
      </w:tr>
      <w:tr w:rsidR="004948FD" w:rsidRPr="00BB415D" w:rsidTr="004948FD">
        <w:trPr>
          <w:trHeight w:val="325"/>
        </w:trPr>
        <w:tc>
          <w:tcPr>
            <w:tcW w:w="2790" w:type="dxa"/>
            <w:tcBorders>
              <w:top w:val="single" w:sz="4" w:space="0" w:color="FFFFFF" w:themeColor="background1"/>
            </w:tcBorders>
            <w:shd w:val="clear" w:color="auto" w:fill="auto"/>
          </w:tcPr>
          <w:p w:rsidR="004948FD" w:rsidRPr="00BB415D" w:rsidRDefault="004948FD" w:rsidP="004948FD">
            <w:r w:rsidRPr="005F1500">
              <w:t>3 Video cameras at cell edge</w:t>
            </w:r>
          </w:p>
        </w:tc>
        <w:tc>
          <w:tcPr>
            <w:tcW w:w="1560" w:type="dxa"/>
            <w:tcBorders>
              <w:top w:val="single" w:sz="4" w:space="0" w:color="FFFFFF" w:themeColor="background1"/>
            </w:tcBorders>
            <w:shd w:val="clear" w:color="auto" w:fill="auto"/>
          </w:tcPr>
          <w:p w:rsidR="004948FD" w:rsidRPr="00BB415D" w:rsidRDefault="004948FD" w:rsidP="004948FD">
            <w:r w:rsidRPr="005F1500">
              <w:t xml:space="preserve">3x768 </w:t>
            </w:r>
          </w:p>
        </w:tc>
        <w:tc>
          <w:tcPr>
            <w:tcW w:w="2092" w:type="dxa"/>
            <w:tcBorders>
              <w:top w:val="single" w:sz="4" w:space="0" w:color="FFFFFF" w:themeColor="background1"/>
            </w:tcBorders>
            <w:shd w:val="clear" w:color="auto" w:fill="auto"/>
          </w:tcPr>
          <w:p w:rsidR="004948FD" w:rsidRPr="00BB415D" w:rsidRDefault="004948FD">
            <w:r>
              <w:t>0.</w:t>
            </w:r>
            <w:r w:rsidRPr="005F1500">
              <w:t>31</w:t>
            </w:r>
            <w:r w:rsidR="00380A80">
              <w:t xml:space="preserve"> </w:t>
            </w:r>
          </w:p>
        </w:tc>
        <w:tc>
          <w:tcPr>
            <w:tcW w:w="1593" w:type="dxa"/>
            <w:tcBorders>
              <w:top w:val="single" w:sz="4" w:space="0" w:color="FFFFFF" w:themeColor="background1"/>
            </w:tcBorders>
            <w:shd w:val="clear" w:color="auto" w:fill="auto"/>
          </w:tcPr>
          <w:p w:rsidR="004948FD" w:rsidRPr="00BB415D" w:rsidRDefault="004948FD" w:rsidP="004948FD">
            <w:r w:rsidRPr="005F1500">
              <w:t>7</w:t>
            </w:r>
            <w:r>
              <w:t>.</w:t>
            </w:r>
            <w:r w:rsidRPr="005F1500">
              <w:t>5 MHz</w:t>
            </w:r>
          </w:p>
        </w:tc>
      </w:tr>
      <w:tr w:rsidR="004948FD" w:rsidRPr="00BB415D" w:rsidTr="004948FD">
        <w:trPr>
          <w:trHeight w:val="325"/>
        </w:trPr>
        <w:tc>
          <w:tcPr>
            <w:tcW w:w="2790" w:type="dxa"/>
            <w:tcBorders>
              <w:top w:val="single" w:sz="4" w:space="0" w:color="FFFFFF" w:themeColor="background1"/>
            </w:tcBorders>
            <w:shd w:val="clear" w:color="auto" w:fill="auto"/>
          </w:tcPr>
          <w:p w:rsidR="004948FD" w:rsidRPr="00BB415D" w:rsidRDefault="004948FD" w:rsidP="004948FD">
            <w:r w:rsidRPr="005F1500">
              <w:t>2 Video cameras well within the cell</w:t>
            </w:r>
          </w:p>
        </w:tc>
        <w:tc>
          <w:tcPr>
            <w:tcW w:w="1560" w:type="dxa"/>
            <w:tcBorders>
              <w:top w:val="single" w:sz="4" w:space="0" w:color="FFFFFF" w:themeColor="background1"/>
            </w:tcBorders>
            <w:shd w:val="clear" w:color="auto" w:fill="auto"/>
          </w:tcPr>
          <w:p w:rsidR="004948FD" w:rsidRPr="00BB415D" w:rsidRDefault="004948FD" w:rsidP="004948FD">
            <w:r w:rsidRPr="005F1500">
              <w:t xml:space="preserve">2x768 </w:t>
            </w:r>
          </w:p>
        </w:tc>
        <w:tc>
          <w:tcPr>
            <w:tcW w:w="2092" w:type="dxa"/>
            <w:tcBorders>
              <w:top w:val="single" w:sz="4" w:space="0" w:color="FFFFFF" w:themeColor="background1"/>
            </w:tcBorders>
            <w:shd w:val="clear" w:color="auto" w:fill="auto"/>
          </w:tcPr>
          <w:p w:rsidR="004948FD" w:rsidRPr="00BB415D" w:rsidRDefault="004948FD" w:rsidP="004948FD">
            <w:r>
              <w:t>1.</w:t>
            </w:r>
            <w:r w:rsidRPr="005F1500">
              <w:t>49</w:t>
            </w:r>
            <w:r w:rsidR="00380A80">
              <w:t xml:space="preserve"> </w:t>
            </w:r>
          </w:p>
        </w:tc>
        <w:tc>
          <w:tcPr>
            <w:tcW w:w="1593" w:type="dxa"/>
            <w:tcBorders>
              <w:top w:val="single" w:sz="4" w:space="0" w:color="FFFFFF" w:themeColor="background1"/>
            </w:tcBorders>
            <w:shd w:val="clear" w:color="auto" w:fill="auto"/>
          </w:tcPr>
          <w:p w:rsidR="004948FD" w:rsidRPr="00BB415D" w:rsidRDefault="004948FD" w:rsidP="004948FD">
            <w:r>
              <w:t>1.</w:t>
            </w:r>
            <w:r w:rsidRPr="005F1500">
              <w:t>0 MHz</w:t>
            </w:r>
          </w:p>
        </w:tc>
      </w:tr>
      <w:tr w:rsidR="004948FD" w:rsidRPr="00BB415D" w:rsidTr="004948FD">
        <w:trPr>
          <w:trHeight w:val="325"/>
        </w:trPr>
        <w:tc>
          <w:tcPr>
            <w:tcW w:w="2790" w:type="dxa"/>
            <w:tcBorders>
              <w:top w:val="single" w:sz="4" w:space="0" w:color="FFFFFF" w:themeColor="background1"/>
            </w:tcBorders>
            <w:shd w:val="clear" w:color="auto" w:fill="auto"/>
          </w:tcPr>
          <w:p w:rsidR="004948FD" w:rsidRPr="00BB415D" w:rsidRDefault="004948FD" w:rsidP="004948FD">
            <w:r w:rsidRPr="005F1500">
              <w:t>Pictures from helicopter (and other data such as GPS)</w:t>
            </w:r>
          </w:p>
        </w:tc>
        <w:tc>
          <w:tcPr>
            <w:tcW w:w="1560" w:type="dxa"/>
            <w:tcBorders>
              <w:top w:val="single" w:sz="4" w:space="0" w:color="FFFFFF" w:themeColor="background1"/>
            </w:tcBorders>
            <w:shd w:val="clear" w:color="auto" w:fill="auto"/>
          </w:tcPr>
          <w:p w:rsidR="004948FD" w:rsidRPr="00BB415D" w:rsidRDefault="004948FD" w:rsidP="004948FD">
            <w:r w:rsidRPr="005F1500">
              <w:t xml:space="preserve">1000 </w:t>
            </w:r>
          </w:p>
        </w:tc>
        <w:tc>
          <w:tcPr>
            <w:tcW w:w="2092" w:type="dxa"/>
            <w:tcBorders>
              <w:top w:val="single" w:sz="4" w:space="0" w:color="FFFFFF" w:themeColor="background1"/>
            </w:tcBorders>
            <w:shd w:val="clear" w:color="auto" w:fill="auto"/>
          </w:tcPr>
          <w:p w:rsidR="004948FD" w:rsidRPr="00BB415D" w:rsidRDefault="004948FD" w:rsidP="004948FD">
            <w:r>
              <w:t>1.</w:t>
            </w:r>
            <w:r w:rsidRPr="005F1500">
              <w:t>49</w:t>
            </w:r>
            <w:r w:rsidR="00380A80">
              <w:t xml:space="preserve"> </w:t>
            </w:r>
          </w:p>
        </w:tc>
        <w:tc>
          <w:tcPr>
            <w:tcW w:w="1593" w:type="dxa"/>
            <w:tcBorders>
              <w:top w:val="single" w:sz="4" w:space="0" w:color="FFFFFF" w:themeColor="background1"/>
            </w:tcBorders>
            <w:shd w:val="clear" w:color="auto" w:fill="auto"/>
          </w:tcPr>
          <w:p w:rsidR="004948FD" w:rsidRPr="00BB415D" w:rsidRDefault="004948FD" w:rsidP="004948FD">
            <w:r w:rsidRPr="005F1500">
              <w:t>0</w:t>
            </w:r>
            <w:r>
              <w:t>.</w:t>
            </w:r>
            <w:r w:rsidRPr="005F1500">
              <w:t>7 MHz</w:t>
            </w:r>
          </w:p>
        </w:tc>
      </w:tr>
      <w:tr w:rsidR="004948FD" w:rsidRPr="00BB415D" w:rsidTr="004948FD">
        <w:tc>
          <w:tcPr>
            <w:tcW w:w="2790" w:type="dxa"/>
            <w:shd w:val="clear" w:color="auto" w:fill="auto"/>
          </w:tcPr>
          <w:p w:rsidR="004948FD" w:rsidRPr="00BB415D" w:rsidRDefault="004948FD" w:rsidP="004948FD">
            <w:r w:rsidRPr="005F1500">
              <w:t>Background traffic</w:t>
            </w:r>
          </w:p>
        </w:tc>
        <w:tc>
          <w:tcPr>
            <w:tcW w:w="1560" w:type="dxa"/>
            <w:shd w:val="clear" w:color="auto" w:fill="auto"/>
          </w:tcPr>
          <w:p w:rsidR="004948FD" w:rsidRPr="00BB415D" w:rsidRDefault="004948FD" w:rsidP="00380A80">
            <w:r w:rsidRPr="005F1500">
              <w:t>See</w:t>
            </w:r>
            <w:r w:rsidR="00380A80">
              <w:t xml:space="preserve"> section </w:t>
            </w:r>
            <w:r w:rsidR="00380A80">
              <w:fldChar w:fldCharType="begin"/>
            </w:r>
            <w:r w:rsidR="00380A80">
              <w:instrText xml:space="preserve"> REF _Ref347504440 \n \h </w:instrText>
            </w:r>
            <w:r w:rsidR="00380A80">
              <w:fldChar w:fldCharType="separate"/>
            </w:r>
            <w:r w:rsidR="00F308F3">
              <w:t>5.3.1.3</w:t>
            </w:r>
            <w:r w:rsidR="00380A80">
              <w:fldChar w:fldCharType="end"/>
            </w:r>
            <w:r w:rsidRPr="005F1500">
              <w:t xml:space="preserve"> </w:t>
            </w:r>
          </w:p>
        </w:tc>
        <w:tc>
          <w:tcPr>
            <w:tcW w:w="2092" w:type="dxa"/>
            <w:shd w:val="clear" w:color="auto" w:fill="auto"/>
          </w:tcPr>
          <w:p w:rsidR="004948FD" w:rsidRPr="00BB415D" w:rsidRDefault="004948FD" w:rsidP="004948FD"/>
        </w:tc>
        <w:tc>
          <w:tcPr>
            <w:tcW w:w="1593" w:type="dxa"/>
            <w:shd w:val="clear" w:color="auto" w:fill="auto"/>
          </w:tcPr>
          <w:p w:rsidR="004948FD" w:rsidRPr="00BB415D" w:rsidRDefault="004948FD" w:rsidP="004948FD">
            <w:r>
              <w:t>1.</w:t>
            </w:r>
            <w:r w:rsidRPr="005F1500">
              <w:t>1 MHz</w:t>
            </w:r>
          </w:p>
        </w:tc>
      </w:tr>
    </w:tbl>
    <w:p w:rsidR="00FF141E" w:rsidRPr="006A4551" w:rsidRDefault="00FF141E" w:rsidP="006A4551">
      <w:pPr>
        <w:pStyle w:val="Heading3"/>
        <w:keepLines w:val="0"/>
        <w:numPr>
          <w:ilvl w:val="2"/>
          <w:numId w:val="2"/>
        </w:numPr>
        <w:rPr>
          <w:rFonts w:cs="Arial"/>
        </w:rPr>
      </w:pPr>
      <w:bookmarkStart w:id="109" w:name="_Toc357678838"/>
      <w:r w:rsidRPr="006A4551">
        <w:rPr>
          <w:rFonts w:cs="Arial"/>
        </w:rPr>
        <w:t xml:space="preserve">Total </w:t>
      </w:r>
      <w:r w:rsidR="00AA56CD" w:rsidRPr="006A4551">
        <w:rPr>
          <w:rFonts w:cs="Arial"/>
        </w:rPr>
        <w:t>results for</w:t>
      </w:r>
      <w:r w:rsidR="008A51B0" w:rsidRPr="006A4551">
        <w:rPr>
          <w:rFonts w:cs="Arial"/>
        </w:rPr>
        <w:t xml:space="preserve"> </w:t>
      </w:r>
      <w:r w:rsidR="00F65AF9">
        <w:rPr>
          <w:rFonts w:cs="Arial"/>
        </w:rPr>
        <w:t>the R</w:t>
      </w:r>
      <w:r w:rsidR="008A51B0" w:rsidRPr="006A4551">
        <w:rPr>
          <w:rFonts w:cs="Arial"/>
        </w:rPr>
        <w:t xml:space="preserve">oyal </w:t>
      </w:r>
      <w:r w:rsidR="00F65AF9">
        <w:rPr>
          <w:rFonts w:cs="Arial"/>
        </w:rPr>
        <w:t>W</w:t>
      </w:r>
      <w:r w:rsidR="008A51B0" w:rsidRPr="006A4551">
        <w:rPr>
          <w:rFonts w:cs="Arial"/>
        </w:rPr>
        <w:t>edding</w:t>
      </w:r>
      <w:r w:rsidR="00F65AF9">
        <w:rPr>
          <w:rFonts w:cs="Arial"/>
        </w:rPr>
        <w:t xml:space="preserve"> scenario</w:t>
      </w:r>
      <w:bookmarkEnd w:id="109"/>
    </w:p>
    <w:p w:rsidR="006A4551" w:rsidRDefault="006A4551" w:rsidP="002157DD">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082"/>
        <w:gridCol w:w="2229"/>
        <w:gridCol w:w="2234"/>
        <w:gridCol w:w="1593"/>
      </w:tblGrid>
      <w:tr w:rsidR="004948FD" w:rsidRPr="00BB415D" w:rsidTr="004948FD">
        <w:trPr>
          <w:trHeight w:val="500"/>
        </w:trPr>
        <w:tc>
          <w:tcPr>
            <w:tcW w:w="2082"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4948FD" w:rsidRPr="004948FD" w:rsidRDefault="004948FD" w:rsidP="004948FD">
            <w:pPr>
              <w:spacing w:before="60" w:after="60"/>
              <w:rPr>
                <w:b/>
              </w:rPr>
            </w:pPr>
            <w:r w:rsidRPr="004948FD">
              <w:rPr>
                <w:b/>
              </w:rPr>
              <w:t>Frequency band</w:t>
            </w:r>
          </w:p>
        </w:tc>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948FD" w:rsidRPr="004948FD" w:rsidRDefault="00380A80" w:rsidP="004948FD">
            <w:pPr>
              <w:spacing w:before="60" w:after="60"/>
              <w:rPr>
                <w:b/>
              </w:rPr>
            </w:pPr>
            <w:r>
              <w:rPr>
                <w:b/>
              </w:rPr>
              <w:t>Traffic scenario</w:t>
            </w:r>
          </w:p>
        </w:tc>
        <w:tc>
          <w:tcPr>
            <w:tcW w:w="2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948FD" w:rsidRPr="004948FD" w:rsidRDefault="004948FD" w:rsidP="004948FD">
            <w:pPr>
              <w:spacing w:before="60" w:after="60"/>
              <w:rPr>
                <w:b/>
              </w:rPr>
            </w:pPr>
            <w:r w:rsidRPr="004948FD">
              <w:rPr>
                <w:b/>
              </w:rPr>
              <w:t>Less stringent case</w:t>
            </w:r>
          </w:p>
        </w:tc>
        <w:tc>
          <w:tcPr>
            <w:tcW w:w="1593"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4948FD" w:rsidRPr="004948FD" w:rsidRDefault="004948FD" w:rsidP="004948FD">
            <w:pPr>
              <w:spacing w:before="60" w:after="60"/>
              <w:rPr>
                <w:b/>
              </w:rPr>
            </w:pPr>
            <w:r w:rsidRPr="004948FD">
              <w:rPr>
                <w:b/>
              </w:rPr>
              <w:t>Worst case</w:t>
            </w:r>
          </w:p>
        </w:tc>
      </w:tr>
      <w:tr w:rsidR="004948FD" w:rsidRPr="00BB415D" w:rsidTr="004948FD">
        <w:trPr>
          <w:trHeight w:val="325"/>
        </w:trPr>
        <w:tc>
          <w:tcPr>
            <w:tcW w:w="2082" w:type="dxa"/>
            <w:tcBorders>
              <w:top w:val="single" w:sz="4" w:space="0" w:color="FFFFFF" w:themeColor="background1"/>
            </w:tcBorders>
            <w:shd w:val="clear" w:color="auto" w:fill="auto"/>
          </w:tcPr>
          <w:p w:rsidR="004948FD" w:rsidRPr="00BB415D" w:rsidRDefault="004948FD" w:rsidP="00422956">
            <w:r w:rsidRPr="005F1500">
              <w:t>Independent of frequency band</w:t>
            </w:r>
          </w:p>
        </w:tc>
        <w:tc>
          <w:tcPr>
            <w:tcW w:w="2229" w:type="dxa"/>
            <w:tcBorders>
              <w:top w:val="single" w:sz="4" w:space="0" w:color="FFFFFF" w:themeColor="background1"/>
            </w:tcBorders>
            <w:shd w:val="clear" w:color="auto" w:fill="auto"/>
          </w:tcPr>
          <w:p w:rsidR="004948FD" w:rsidRPr="00BB415D" w:rsidRDefault="004948FD" w:rsidP="00422956">
            <w:r>
              <w:t>PP2 traffic scenario with b</w:t>
            </w:r>
            <w:r w:rsidRPr="005F1500">
              <w:t>ackground communications</w:t>
            </w:r>
          </w:p>
        </w:tc>
        <w:tc>
          <w:tcPr>
            <w:tcW w:w="2234" w:type="dxa"/>
            <w:tcBorders>
              <w:top w:val="single" w:sz="4" w:space="0" w:color="FFFFFF" w:themeColor="background1"/>
            </w:tcBorders>
            <w:shd w:val="clear" w:color="auto" w:fill="auto"/>
          </w:tcPr>
          <w:p w:rsidR="004948FD" w:rsidRPr="00BB415D" w:rsidRDefault="004948FD" w:rsidP="004948FD">
            <w:r>
              <w:t>10.</w:t>
            </w:r>
            <w:r w:rsidRPr="005F1500">
              <w:t>3 MHz</w:t>
            </w:r>
          </w:p>
        </w:tc>
        <w:tc>
          <w:tcPr>
            <w:tcW w:w="1593" w:type="dxa"/>
            <w:tcBorders>
              <w:top w:val="single" w:sz="4" w:space="0" w:color="FFFFFF" w:themeColor="background1"/>
            </w:tcBorders>
            <w:shd w:val="clear" w:color="auto" w:fill="auto"/>
          </w:tcPr>
          <w:p w:rsidR="004948FD" w:rsidRPr="00BB415D" w:rsidRDefault="004948FD" w:rsidP="004948FD">
            <w:r>
              <w:t>14.</w:t>
            </w:r>
            <w:r w:rsidRPr="005F1500">
              <w:t>3 MHz</w:t>
            </w:r>
          </w:p>
        </w:tc>
      </w:tr>
    </w:tbl>
    <w:p w:rsidR="008A51B0" w:rsidRPr="00BB415D" w:rsidRDefault="005F1500" w:rsidP="004C1E07">
      <w:pPr>
        <w:pStyle w:val="Heading3"/>
        <w:keepLines w:val="0"/>
        <w:numPr>
          <w:ilvl w:val="2"/>
          <w:numId w:val="2"/>
        </w:numPr>
        <w:rPr>
          <w:b w:val="0"/>
          <w:sz w:val="22"/>
          <w:szCs w:val="22"/>
        </w:rPr>
      </w:pPr>
      <w:bookmarkStart w:id="110" w:name="_Toc357678839"/>
      <w:r w:rsidRPr="004C1E07">
        <w:rPr>
          <w:szCs w:val="20"/>
        </w:rPr>
        <w:t>Assumptions for London riots PP2 scenario</w:t>
      </w:r>
      <w:bookmarkEnd w:id="110"/>
    </w:p>
    <w:p w:rsidR="008A51B0" w:rsidRPr="00BB415D" w:rsidRDefault="005F1500" w:rsidP="006A4551">
      <w:pPr>
        <w:pStyle w:val="ECCParagraph"/>
      </w:pPr>
      <w:r w:rsidRPr="005F1500">
        <w:t>There are two different assumptions for the video cameras of the two sub-bronze commanders. In the worst case the two cameras are at cell edge. In the less stringent case only one camera is at cell edge. For the videos from the helicopter (both normal and infrared) a good spectral efficiency is assumed as it would be close to line of sight propagation.</w:t>
      </w:r>
    </w:p>
    <w:p w:rsidR="00E1730E" w:rsidRDefault="005F1500" w:rsidP="00E56A6E">
      <w:pPr>
        <w:pStyle w:val="ECCParagraph"/>
        <w:keepNext/>
      </w:pPr>
      <w:r w:rsidRPr="005F1500">
        <w:t>Bandwidth analysis uplink (worst case):</w:t>
      </w:r>
    </w:p>
    <w:p w:rsidR="008A51B0" w:rsidRDefault="008A51B0" w:rsidP="00E56A6E">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649"/>
        <w:gridCol w:w="1559"/>
        <w:gridCol w:w="2234"/>
        <w:gridCol w:w="1877"/>
      </w:tblGrid>
      <w:tr w:rsidR="006A4551" w:rsidRPr="00BB415D" w:rsidTr="00E1730E">
        <w:trPr>
          <w:trHeight w:val="500"/>
        </w:trPr>
        <w:tc>
          <w:tcPr>
            <w:tcW w:w="2649"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6A4551" w:rsidRPr="00BB415D" w:rsidRDefault="006A4551" w:rsidP="00E56A6E">
            <w:pPr>
              <w:keepNext/>
              <w:spacing w:before="60" w:after="60"/>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6A4551" w:rsidRPr="00756D0A" w:rsidRDefault="00EA12CA" w:rsidP="00E56A6E">
            <w:pPr>
              <w:keepNext/>
              <w:spacing w:before="60" w:after="60"/>
              <w:jc w:val="center"/>
              <w:rPr>
                <w:b/>
              </w:rPr>
            </w:pPr>
            <w:r>
              <w:rPr>
                <w:b/>
              </w:rPr>
              <w:t>Traffic</w:t>
            </w:r>
            <w:r>
              <w:rPr>
                <w:b/>
              </w:rPr>
              <w:br/>
              <w:t>(kbps)</w:t>
            </w:r>
            <w:r w:rsidR="0091779E">
              <w:rPr>
                <w:b/>
              </w:rPr>
              <w:t xml:space="preserve"> </w:t>
            </w:r>
          </w:p>
        </w:tc>
        <w:tc>
          <w:tcPr>
            <w:tcW w:w="2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6A4551" w:rsidRPr="00756D0A" w:rsidRDefault="006A4551" w:rsidP="00147C4F">
            <w:pPr>
              <w:keepNext/>
              <w:spacing w:before="60" w:after="60"/>
              <w:jc w:val="center"/>
              <w:rPr>
                <w:b/>
              </w:rPr>
            </w:pPr>
            <w:r w:rsidRPr="00756D0A">
              <w:rPr>
                <w:b/>
              </w:rPr>
              <w:t xml:space="preserve">Spectral efficiency </w:t>
            </w:r>
            <w:r w:rsidR="00EA12CA">
              <w:rPr>
                <w:b/>
              </w:rPr>
              <w:br/>
              <w:t>(bps/</w:t>
            </w:r>
            <w:r w:rsidR="00D03CDD">
              <w:rPr>
                <w:b/>
              </w:rPr>
              <w:t>Hz)</w:t>
            </w:r>
          </w:p>
        </w:tc>
        <w:tc>
          <w:tcPr>
            <w:tcW w:w="1877"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6A4551" w:rsidRPr="00756D0A" w:rsidRDefault="006A4551" w:rsidP="00E56A6E">
            <w:pPr>
              <w:keepNext/>
              <w:spacing w:before="60" w:after="60"/>
              <w:jc w:val="center"/>
              <w:rPr>
                <w:b/>
              </w:rPr>
            </w:pPr>
            <w:r w:rsidRPr="00756D0A">
              <w:rPr>
                <w:b/>
              </w:rPr>
              <w:t>Bandwidth</w:t>
            </w:r>
          </w:p>
        </w:tc>
      </w:tr>
      <w:tr w:rsidR="00E1730E" w:rsidRPr="00BB415D" w:rsidTr="00E1730E">
        <w:trPr>
          <w:trHeight w:val="325"/>
        </w:trPr>
        <w:tc>
          <w:tcPr>
            <w:tcW w:w="2649" w:type="dxa"/>
            <w:tcBorders>
              <w:top w:val="single" w:sz="4" w:space="0" w:color="FFFFFF" w:themeColor="background1"/>
            </w:tcBorders>
            <w:shd w:val="clear" w:color="auto" w:fill="auto"/>
          </w:tcPr>
          <w:p w:rsidR="00E1730E" w:rsidRPr="00BB415D" w:rsidRDefault="00E1730E" w:rsidP="00E56A6E">
            <w:pPr>
              <w:keepNext/>
            </w:pPr>
            <w:r w:rsidRPr="005F1500">
              <w:t xml:space="preserve">2 Video camera from Bronze commander at cell edge </w:t>
            </w:r>
          </w:p>
        </w:tc>
        <w:tc>
          <w:tcPr>
            <w:tcW w:w="1559" w:type="dxa"/>
            <w:tcBorders>
              <w:top w:val="single" w:sz="4" w:space="0" w:color="FFFFFF" w:themeColor="background1"/>
            </w:tcBorders>
            <w:shd w:val="clear" w:color="auto" w:fill="auto"/>
          </w:tcPr>
          <w:p w:rsidR="00E1730E" w:rsidRPr="00BB415D" w:rsidRDefault="00E1730E">
            <w:pPr>
              <w:keepNext/>
            </w:pPr>
            <w:r w:rsidRPr="005F1500">
              <w:t xml:space="preserve">2x768 </w:t>
            </w:r>
          </w:p>
        </w:tc>
        <w:tc>
          <w:tcPr>
            <w:tcW w:w="2234" w:type="dxa"/>
            <w:tcBorders>
              <w:top w:val="single" w:sz="4" w:space="0" w:color="FFFFFF" w:themeColor="background1"/>
            </w:tcBorders>
            <w:shd w:val="clear" w:color="auto" w:fill="auto"/>
          </w:tcPr>
          <w:p w:rsidR="00E1730E" w:rsidRPr="00BB415D" w:rsidRDefault="00E1730E">
            <w:pPr>
              <w:keepNext/>
            </w:pPr>
            <w:r>
              <w:t>0.</w:t>
            </w:r>
            <w:r w:rsidRPr="005F1500">
              <w:t>31</w:t>
            </w:r>
            <w:r w:rsidR="00380A80">
              <w:t xml:space="preserve"> </w:t>
            </w:r>
          </w:p>
        </w:tc>
        <w:tc>
          <w:tcPr>
            <w:tcW w:w="1877" w:type="dxa"/>
            <w:tcBorders>
              <w:top w:val="single" w:sz="4" w:space="0" w:color="FFFFFF" w:themeColor="background1"/>
            </w:tcBorders>
            <w:shd w:val="clear" w:color="auto" w:fill="auto"/>
          </w:tcPr>
          <w:p w:rsidR="00E1730E" w:rsidRPr="00BB415D" w:rsidRDefault="00E1730E" w:rsidP="00E56A6E">
            <w:pPr>
              <w:keepNext/>
            </w:pPr>
            <w:r w:rsidRPr="005F1500">
              <w:t>5 MHz</w:t>
            </w:r>
          </w:p>
        </w:tc>
      </w:tr>
      <w:tr w:rsidR="00E1730E" w:rsidTr="00E1730E">
        <w:trPr>
          <w:trHeight w:val="325"/>
        </w:trPr>
        <w:tc>
          <w:tcPr>
            <w:tcW w:w="2649" w:type="dxa"/>
            <w:tcBorders>
              <w:top w:val="single" w:sz="4" w:space="0" w:color="FFFFFF" w:themeColor="background1"/>
            </w:tcBorders>
            <w:shd w:val="clear" w:color="auto" w:fill="auto"/>
          </w:tcPr>
          <w:p w:rsidR="00E1730E" w:rsidRPr="00BB415D" w:rsidRDefault="00E1730E" w:rsidP="00E56A6E">
            <w:pPr>
              <w:keepNext/>
            </w:pPr>
            <w:r w:rsidRPr="005F1500">
              <w:t>Video from helicopter</w:t>
            </w:r>
          </w:p>
        </w:tc>
        <w:tc>
          <w:tcPr>
            <w:tcW w:w="1559" w:type="dxa"/>
            <w:tcBorders>
              <w:top w:val="single" w:sz="4" w:space="0" w:color="FFFFFF" w:themeColor="background1"/>
            </w:tcBorders>
            <w:shd w:val="clear" w:color="auto" w:fill="auto"/>
          </w:tcPr>
          <w:p w:rsidR="00E1730E" w:rsidRPr="00BB415D" w:rsidRDefault="00E1730E" w:rsidP="00E56A6E">
            <w:pPr>
              <w:keepNext/>
            </w:pPr>
            <w:r w:rsidRPr="005F1500">
              <w:t xml:space="preserve">1x768 </w:t>
            </w:r>
          </w:p>
        </w:tc>
        <w:tc>
          <w:tcPr>
            <w:tcW w:w="2234" w:type="dxa"/>
            <w:tcBorders>
              <w:top w:val="single" w:sz="4" w:space="0" w:color="FFFFFF" w:themeColor="background1"/>
            </w:tcBorders>
            <w:shd w:val="clear" w:color="auto" w:fill="auto"/>
          </w:tcPr>
          <w:p w:rsidR="00E1730E" w:rsidRPr="00BB415D" w:rsidRDefault="00E1730E" w:rsidP="00E56A6E">
            <w:pPr>
              <w:keepNext/>
            </w:pPr>
            <w:r>
              <w:t>1.</w:t>
            </w:r>
            <w:r w:rsidRPr="005F1500">
              <w:t>49</w:t>
            </w:r>
            <w:r w:rsidR="00380A80">
              <w:t xml:space="preserve"> </w:t>
            </w:r>
          </w:p>
          <w:p w:rsidR="00E1730E" w:rsidRPr="00BB415D" w:rsidRDefault="00E1730E" w:rsidP="00E56A6E">
            <w:pPr>
              <w:keepNext/>
            </w:pPr>
          </w:p>
        </w:tc>
        <w:tc>
          <w:tcPr>
            <w:tcW w:w="1877" w:type="dxa"/>
            <w:tcBorders>
              <w:top w:val="single" w:sz="4" w:space="0" w:color="FFFFFF" w:themeColor="background1"/>
            </w:tcBorders>
            <w:shd w:val="clear" w:color="auto" w:fill="auto"/>
          </w:tcPr>
          <w:p w:rsidR="00E1730E" w:rsidRPr="00BB415D" w:rsidRDefault="00E1730E" w:rsidP="00E56A6E">
            <w:pPr>
              <w:keepNext/>
            </w:pPr>
            <w:r>
              <w:t>0.</w:t>
            </w:r>
            <w:r w:rsidRPr="005F1500">
              <w:t>5 MHz</w:t>
            </w:r>
          </w:p>
        </w:tc>
      </w:tr>
      <w:tr w:rsidR="00E1730E" w:rsidRPr="00BB415D" w:rsidTr="00E1730E">
        <w:tc>
          <w:tcPr>
            <w:tcW w:w="2649" w:type="dxa"/>
            <w:shd w:val="clear" w:color="auto" w:fill="auto"/>
          </w:tcPr>
          <w:p w:rsidR="00E1730E" w:rsidRPr="00BB415D" w:rsidRDefault="00E1730E" w:rsidP="00E1730E">
            <w:r w:rsidRPr="005F1500">
              <w:t>Pictures from officers transmitted back to central command (and GPS information from officers)</w:t>
            </w:r>
          </w:p>
        </w:tc>
        <w:tc>
          <w:tcPr>
            <w:tcW w:w="1559" w:type="dxa"/>
            <w:shd w:val="clear" w:color="auto" w:fill="auto"/>
          </w:tcPr>
          <w:p w:rsidR="00E1730E" w:rsidRPr="00BB415D" w:rsidRDefault="00E1730E">
            <w:r w:rsidRPr="005F1500">
              <w:t xml:space="preserve">1000 </w:t>
            </w:r>
          </w:p>
        </w:tc>
        <w:tc>
          <w:tcPr>
            <w:tcW w:w="2234" w:type="dxa"/>
            <w:shd w:val="clear" w:color="auto" w:fill="auto"/>
          </w:tcPr>
          <w:p w:rsidR="00E1730E" w:rsidRPr="00BB415D" w:rsidRDefault="00E1730E">
            <w:r>
              <w:t>1.</w:t>
            </w:r>
            <w:r w:rsidRPr="005F1500">
              <w:t>49</w:t>
            </w:r>
            <w:r w:rsidR="00380A80">
              <w:t xml:space="preserve"> </w:t>
            </w:r>
          </w:p>
        </w:tc>
        <w:tc>
          <w:tcPr>
            <w:tcW w:w="1877" w:type="dxa"/>
            <w:shd w:val="clear" w:color="auto" w:fill="auto"/>
          </w:tcPr>
          <w:p w:rsidR="00E1730E" w:rsidRPr="00BB415D" w:rsidRDefault="00E1730E" w:rsidP="00E1730E">
            <w:r>
              <w:t>0.</w:t>
            </w:r>
            <w:r w:rsidRPr="005F1500">
              <w:t>7 MHz</w:t>
            </w:r>
          </w:p>
        </w:tc>
      </w:tr>
      <w:tr w:rsidR="00E1730E" w:rsidRPr="00BB415D" w:rsidTr="00E1730E">
        <w:tc>
          <w:tcPr>
            <w:tcW w:w="2649" w:type="dxa"/>
            <w:shd w:val="clear" w:color="auto" w:fill="auto"/>
          </w:tcPr>
          <w:p w:rsidR="00E1730E" w:rsidRPr="00BB415D" w:rsidRDefault="00E1730E" w:rsidP="00E1730E">
            <w:r w:rsidRPr="005F1500">
              <w:t>Infrared Video from helicopter</w:t>
            </w:r>
          </w:p>
        </w:tc>
        <w:tc>
          <w:tcPr>
            <w:tcW w:w="1559" w:type="dxa"/>
            <w:shd w:val="clear" w:color="auto" w:fill="auto"/>
          </w:tcPr>
          <w:p w:rsidR="00E1730E" w:rsidRPr="00BB415D" w:rsidRDefault="00E1730E">
            <w:r w:rsidRPr="005F1500">
              <w:t xml:space="preserve">1x768 </w:t>
            </w:r>
          </w:p>
        </w:tc>
        <w:tc>
          <w:tcPr>
            <w:tcW w:w="2234" w:type="dxa"/>
            <w:shd w:val="clear" w:color="auto" w:fill="auto"/>
          </w:tcPr>
          <w:p w:rsidR="00E1730E" w:rsidRPr="00BB415D" w:rsidRDefault="00E1730E">
            <w:r>
              <w:t>1.</w:t>
            </w:r>
            <w:r w:rsidRPr="005F1500">
              <w:t>49</w:t>
            </w:r>
            <w:r w:rsidR="00380A80">
              <w:t xml:space="preserve"> </w:t>
            </w:r>
          </w:p>
        </w:tc>
        <w:tc>
          <w:tcPr>
            <w:tcW w:w="1877" w:type="dxa"/>
            <w:shd w:val="clear" w:color="auto" w:fill="auto"/>
          </w:tcPr>
          <w:p w:rsidR="00E1730E" w:rsidRPr="00BB415D" w:rsidRDefault="00E1730E" w:rsidP="00E1730E">
            <w:r>
              <w:t>0.</w:t>
            </w:r>
            <w:r w:rsidRPr="005F1500">
              <w:t>5 MHz</w:t>
            </w:r>
          </w:p>
        </w:tc>
      </w:tr>
      <w:tr w:rsidR="00E1730E" w:rsidRPr="00BB415D" w:rsidTr="00E1730E">
        <w:tc>
          <w:tcPr>
            <w:tcW w:w="2649" w:type="dxa"/>
            <w:shd w:val="clear" w:color="auto" w:fill="auto"/>
          </w:tcPr>
          <w:p w:rsidR="00E1730E" w:rsidRPr="00BB415D" w:rsidRDefault="00E1730E" w:rsidP="00E1730E">
            <w:r w:rsidRPr="005F1500">
              <w:t>Background traffic</w:t>
            </w:r>
          </w:p>
        </w:tc>
        <w:tc>
          <w:tcPr>
            <w:tcW w:w="1559" w:type="dxa"/>
            <w:shd w:val="clear" w:color="auto" w:fill="auto"/>
          </w:tcPr>
          <w:p w:rsidR="00E1730E" w:rsidRPr="00BB415D" w:rsidRDefault="00E1730E" w:rsidP="00380A80">
            <w:r w:rsidRPr="00380A80">
              <w:t xml:space="preserve">See </w:t>
            </w:r>
            <w:r w:rsidR="00380A80">
              <w:t xml:space="preserve">section </w:t>
            </w:r>
            <w:r w:rsidR="00380A80">
              <w:fldChar w:fldCharType="begin"/>
            </w:r>
            <w:r w:rsidR="00380A80">
              <w:instrText xml:space="preserve"> REF _Ref347504440 \n \h </w:instrText>
            </w:r>
            <w:r w:rsidR="00380A80">
              <w:fldChar w:fldCharType="separate"/>
            </w:r>
            <w:r w:rsidR="00F308F3">
              <w:t>5.3.1.3</w:t>
            </w:r>
            <w:r w:rsidR="00380A80">
              <w:fldChar w:fldCharType="end"/>
            </w:r>
          </w:p>
        </w:tc>
        <w:tc>
          <w:tcPr>
            <w:tcW w:w="2234" w:type="dxa"/>
            <w:shd w:val="clear" w:color="auto" w:fill="auto"/>
          </w:tcPr>
          <w:p w:rsidR="00E1730E" w:rsidRPr="00BB415D" w:rsidRDefault="00E1730E" w:rsidP="00E1730E"/>
        </w:tc>
        <w:tc>
          <w:tcPr>
            <w:tcW w:w="1877" w:type="dxa"/>
            <w:shd w:val="clear" w:color="auto" w:fill="auto"/>
          </w:tcPr>
          <w:p w:rsidR="00E1730E" w:rsidRPr="00BB415D" w:rsidRDefault="00E1730E" w:rsidP="00E1730E">
            <w:r w:rsidRPr="005F1500">
              <w:t>1</w:t>
            </w:r>
            <w:r>
              <w:t>.</w:t>
            </w:r>
            <w:r w:rsidRPr="005F1500">
              <w:t>1 MHz</w:t>
            </w:r>
          </w:p>
        </w:tc>
      </w:tr>
    </w:tbl>
    <w:p w:rsidR="00C13DD3" w:rsidRPr="00BB415D" w:rsidRDefault="00C13DD3" w:rsidP="008A51B0">
      <w:pPr>
        <w:tabs>
          <w:tab w:val="left" w:pos="3332"/>
        </w:tabs>
      </w:pPr>
    </w:p>
    <w:p w:rsidR="008A51B0" w:rsidRDefault="005F1500" w:rsidP="00E1730E">
      <w:pPr>
        <w:pStyle w:val="ECCParagraph"/>
        <w:keepNext/>
      </w:pPr>
      <w:r w:rsidRPr="005F1500">
        <w:t>Bandwidth analysis uplink (less stringent scenario assumptions):</w:t>
      </w:r>
    </w:p>
    <w:p w:rsidR="006A4551" w:rsidRDefault="006A4551" w:rsidP="002157DD">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649"/>
        <w:gridCol w:w="1559"/>
        <w:gridCol w:w="2234"/>
        <w:gridCol w:w="1593"/>
      </w:tblGrid>
      <w:tr w:rsidR="006A4551" w:rsidRPr="00BB415D" w:rsidTr="006A4551">
        <w:trPr>
          <w:trHeight w:val="500"/>
        </w:trPr>
        <w:tc>
          <w:tcPr>
            <w:tcW w:w="2649"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6A4551" w:rsidRPr="00BB415D" w:rsidRDefault="006A4551" w:rsidP="00E1730E">
            <w:pPr>
              <w:keepNext/>
              <w:spacing w:before="60" w:after="60"/>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6A4551" w:rsidRPr="00756D0A" w:rsidRDefault="006A4551" w:rsidP="00E1730E">
            <w:pPr>
              <w:keepNext/>
              <w:spacing w:before="60" w:after="60"/>
              <w:jc w:val="center"/>
              <w:rPr>
                <w:b/>
              </w:rPr>
            </w:pPr>
            <w:r w:rsidRPr="00756D0A">
              <w:rPr>
                <w:b/>
              </w:rPr>
              <w:t>Traffic</w:t>
            </w:r>
            <w:r w:rsidR="00D03CDD">
              <w:rPr>
                <w:b/>
              </w:rPr>
              <w:br/>
              <w:t>(kbps)</w:t>
            </w:r>
          </w:p>
        </w:tc>
        <w:tc>
          <w:tcPr>
            <w:tcW w:w="2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6A4551" w:rsidRPr="00756D0A" w:rsidRDefault="006A4551" w:rsidP="00147C4F">
            <w:pPr>
              <w:keepNext/>
              <w:spacing w:before="60" w:after="60"/>
              <w:jc w:val="center"/>
              <w:rPr>
                <w:b/>
              </w:rPr>
            </w:pPr>
            <w:r w:rsidRPr="00756D0A">
              <w:rPr>
                <w:b/>
              </w:rPr>
              <w:t xml:space="preserve">Spectral efficiency </w:t>
            </w:r>
            <w:r w:rsidR="00D03CDD">
              <w:rPr>
                <w:b/>
              </w:rPr>
              <w:br/>
              <w:t>(bps/Hz)</w:t>
            </w:r>
          </w:p>
        </w:tc>
        <w:tc>
          <w:tcPr>
            <w:tcW w:w="1593"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6A4551" w:rsidRPr="00756D0A" w:rsidRDefault="006A4551" w:rsidP="00E1730E">
            <w:pPr>
              <w:keepNext/>
              <w:spacing w:before="60" w:after="60"/>
              <w:jc w:val="center"/>
              <w:rPr>
                <w:b/>
              </w:rPr>
            </w:pPr>
            <w:r w:rsidRPr="00756D0A">
              <w:rPr>
                <w:b/>
              </w:rPr>
              <w:t>Bandwidth</w:t>
            </w:r>
          </w:p>
        </w:tc>
      </w:tr>
      <w:tr w:rsidR="00E1730E" w:rsidRPr="00BB415D" w:rsidTr="006A4551">
        <w:trPr>
          <w:trHeight w:val="325"/>
        </w:trPr>
        <w:tc>
          <w:tcPr>
            <w:tcW w:w="2649" w:type="dxa"/>
            <w:tcBorders>
              <w:top w:val="single" w:sz="4" w:space="0" w:color="FFFFFF" w:themeColor="background1"/>
            </w:tcBorders>
            <w:shd w:val="clear" w:color="auto" w:fill="auto"/>
          </w:tcPr>
          <w:p w:rsidR="00E1730E" w:rsidRPr="00BB415D" w:rsidRDefault="00E1730E" w:rsidP="00E1730E">
            <w:pPr>
              <w:keepNext/>
            </w:pPr>
            <w:r w:rsidRPr="005F1500">
              <w:t xml:space="preserve">1 Video camera from Bronze at cell edge </w:t>
            </w:r>
          </w:p>
        </w:tc>
        <w:tc>
          <w:tcPr>
            <w:tcW w:w="1559" w:type="dxa"/>
            <w:tcBorders>
              <w:top w:val="single" w:sz="4" w:space="0" w:color="FFFFFF" w:themeColor="background1"/>
            </w:tcBorders>
            <w:shd w:val="clear" w:color="auto" w:fill="auto"/>
          </w:tcPr>
          <w:p w:rsidR="00E1730E" w:rsidRPr="00BB415D" w:rsidRDefault="00E1730E">
            <w:pPr>
              <w:keepNext/>
            </w:pPr>
            <w:r w:rsidRPr="005F1500">
              <w:t xml:space="preserve">1x768 </w:t>
            </w:r>
          </w:p>
        </w:tc>
        <w:tc>
          <w:tcPr>
            <w:tcW w:w="2234" w:type="dxa"/>
            <w:tcBorders>
              <w:top w:val="single" w:sz="4" w:space="0" w:color="FFFFFF" w:themeColor="background1"/>
            </w:tcBorders>
            <w:shd w:val="clear" w:color="auto" w:fill="auto"/>
          </w:tcPr>
          <w:p w:rsidR="00E1730E" w:rsidRPr="00BB415D" w:rsidRDefault="00E1730E">
            <w:pPr>
              <w:keepNext/>
            </w:pPr>
            <w:r>
              <w:t>0.</w:t>
            </w:r>
            <w:r w:rsidRPr="005F1500">
              <w:t>31</w:t>
            </w:r>
            <w:r w:rsidR="00380A80">
              <w:t xml:space="preserve"> </w:t>
            </w:r>
          </w:p>
        </w:tc>
        <w:tc>
          <w:tcPr>
            <w:tcW w:w="1593" w:type="dxa"/>
            <w:tcBorders>
              <w:top w:val="single" w:sz="4" w:space="0" w:color="FFFFFF" w:themeColor="background1"/>
            </w:tcBorders>
            <w:shd w:val="clear" w:color="auto" w:fill="auto"/>
          </w:tcPr>
          <w:p w:rsidR="00E1730E" w:rsidRPr="00BB415D" w:rsidRDefault="00E1730E" w:rsidP="00E1730E">
            <w:pPr>
              <w:keepNext/>
            </w:pPr>
            <w:r w:rsidRPr="005F1500">
              <w:t>2</w:t>
            </w:r>
            <w:r>
              <w:t>.</w:t>
            </w:r>
            <w:r w:rsidRPr="005F1500">
              <w:t>5 MHz</w:t>
            </w:r>
          </w:p>
        </w:tc>
      </w:tr>
      <w:tr w:rsidR="00E1730E" w:rsidTr="006A4551">
        <w:trPr>
          <w:trHeight w:val="325"/>
        </w:trPr>
        <w:tc>
          <w:tcPr>
            <w:tcW w:w="2649" w:type="dxa"/>
            <w:tcBorders>
              <w:top w:val="single" w:sz="4" w:space="0" w:color="FFFFFF" w:themeColor="background1"/>
            </w:tcBorders>
            <w:shd w:val="clear" w:color="auto" w:fill="auto"/>
          </w:tcPr>
          <w:p w:rsidR="00E1730E" w:rsidRPr="00BB415D" w:rsidRDefault="00E1730E" w:rsidP="00E1730E">
            <w:pPr>
              <w:keepNext/>
            </w:pPr>
            <w:r w:rsidRPr="005F1500">
              <w:t>1 Video camera from Bronze at better efficiency</w:t>
            </w:r>
          </w:p>
        </w:tc>
        <w:tc>
          <w:tcPr>
            <w:tcW w:w="1559" w:type="dxa"/>
            <w:tcBorders>
              <w:top w:val="single" w:sz="4" w:space="0" w:color="FFFFFF" w:themeColor="background1"/>
            </w:tcBorders>
            <w:shd w:val="clear" w:color="auto" w:fill="auto"/>
          </w:tcPr>
          <w:p w:rsidR="00E1730E" w:rsidRPr="00BB415D" w:rsidRDefault="00E1730E">
            <w:pPr>
              <w:keepNext/>
            </w:pPr>
            <w:r w:rsidRPr="005F1500">
              <w:t xml:space="preserve">1x768 </w:t>
            </w:r>
          </w:p>
        </w:tc>
        <w:tc>
          <w:tcPr>
            <w:tcW w:w="2234" w:type="dxa"/>
            <w:tcBorders>
              <w:top w:val="single" w:sz="4" w:space="0" w:color="FFFFFF" w:themeColor="background1"/>
            </w:tcBorders>
            <w:shd w:val="clear" w:color="auto" w:fill="auto"/>
          </w:tcPr>
          <w:p w:rsidR="00E1730E" w:rsidRPr="00BB415D" w:rsidRDefault="00E1730E">
            <w:pPr>
              <w:keepNext/>
            </w:pPr>
            <w:r>
              <w:t>1.</w:t>
            </w:r>
            <w:r w:rsidRPr="005F1500">
              <w:t>49</w:t>
            </w:r>
            <w:r w:rsidR="00380A80">
              <w:t xml:space="preserve"> </w:t>
            </w:r>
          </w:p>
        </w:tc>
        <w:tc>
          <w:tcPr>
            <w:tcW w:w="1593" w:type="dxa"/>
            <w:tcBorders>
              <w:top w:val="single" w:sz="4" w:space="0" w:color="FFFFFF" w:themeColor="background1"/>
            </w:tcBorders>
            <w:shd w:val="clear" w:color="auto" w:fill="auto"/>
          </w:tcPr>
          <w:p w:rsidR="00E1730E" w:rsidRPr="00BB415D" w:rsidRDefault="00E1730E" w:rsidP="00E1730E">
            <w:pPr>
              <w:keepNext/>
            </w:pPr>
            <w:r>
              <w:t>0.</w:t>
            </w:r>
            <w:r w:rsidRPr="005F1500">
              <w:t>5 MHz</w:t>
            </w:r>
          </w:p>
        </w:tc>
      </w:tr>
      <w:tr w:rsidR="00E1730E" w:rsidTr="006A4551">
        <w:trPr>
          <w:trHeight w:val="325"/>
        </w:trPr>
        <w:tc>
          <w:tcPr>
            <w:tcW w:w="2649" w:type="dxa"/>
            <w:tcBorders>
              <w:top w:val="single" w:sz="4" w:space="0" w:color="FFFFFF" w:themeColor="background1"/>
            </w:tcBorders>
            <w:shd w:val="clear" w:color="auto" w:fill="auto"/>
          </w:tcPr>
          <w:p w:rsidR="00E1730E" w:rsidRPr="00BB415D" w:rsidRDefault="00E1730E" w:rsidP="00E1730E">
            <w:r w:rsidRPr="005F1500">
              <w:t>Video from helicopter</w:t>
            </w:r>
          </w:p>
        </w:tc>
        <w:tc>
          <w:tcPr>
            <w:tcW w:w="1559" w:type="dxa"/>
            <w:tcBorders>
              <w:top w:val="single" w:sz="4" w:space="0" w:color="FFFFFF" w:themeColor="background1"/>
            </w:tcBorders>
            <w:shd w:val="clear" w:color="auto" w:fill="auto"/>
          </w:tcPr>
          <w:p w:rsidR="00E1730E" w:rsidRPr="00BB415D" w:rsidRDefault="00E1730E">
            <w:r w:rsidRPr="005F1500">
              <w:t xml:space="preserve">1x768 </w:t>
            </w:r>
          </w:p>
        </w:tc>
        <w:tc>
          <w:tcPr>
            <w:tcW w:w="2234" w:type="dxa"/>
            <w:tcBorders>
              <w:top w:val="single" w:sz="4" w:space="0" w:color="FFFFFF" w:themeColor="background1"/>
            </w:tcBorders>
            <w:shd w:val="clear" w:color="auto" w:fill="auto"/>
          </w:tcPr>
          <w:p w:rsidR="00E1730E" w:rsidRPr="00BB415D" w:rsidRDefault="00E1730E" w:rsidP="00E1730E">
            <w:r>
              <w:t>1.</w:t>
            </w:r>
            <w:r w:rsidRPr="005F1500">
              <w:t>49</w:t>
            </w:r>
            <w:r w:rsidR="00380A80">
              <w:t xml:space="preserve"> </w:t>
            </w:r>
          </w:p>
          <w:p w:rsidR="00E1730E" w:rsidRPr="00BB415D" w:rsidRDefault="00E1730E" w:rsidP="00E1730E"/>
        </w:tc>
        <w:tc>
          <w:tcPr>
            <w:tcW w:w="1593" w:type="dxa"/>
            <w:tcBorders>
              <w:top w:val="single" w:sz="4" w:space="0" w:color="FFFFFF" w:themeColor="background1"/>
            </w:tcBorders>
            <w:shd w:val="clear" w:color="auto" w:fill="auto"/>
          </w:tcPr>
          <w:p w:rsidR="00E1730E" w:rsidRPr="00BB415D" w:rsidRDefault="00E1730E" w:rsidP="00E1730E">
            <w:r>
              <w:t>0.</w:t>
            </w:r>
            <w:r w:rsidRPr="005F1500">
              <w:t>5 MHz</w:t>
            </w:r>
          </w:p>
        </w:tc>
      </w:tr>
      <w:tr w:rsidR="00E1730E" w:rsidTr="006A4551">
        <w:trPr>
          <w:trHeight w:val="325"/>
        </w:trPr>
        <w:tc>
          <w:tcPr>
            <w:tcW w:w="2649" w:type="dxa"/>
            <w:tcBorders>
              <w:top w:val="single" w:sz="4" w:space="0" w:color="FFFFFF" w:themeColor="background1"/>
            </w:tcBorders>
            <w:shd w:val="clear" w:color="auto" w:fill="auto"/>
          </w:tcPr>
          <w:p w:rsidR="00E1730E" w:rsidRPr="00BB415D" w:rsidRDefault="00E1730E" w:rsidP="00E1730E">
            <w:r w:rsidRPr="005F1500">
              <w:t>Pictures from officers transmitted back to central command (and GPS information from officers)</w:t>
            </w:r>
          </w:p>
        </w:tc>
        <w:tc>
          <w:tcPr>
            <w:tcW w:w="1559" w:type="dxa"/>
            <w:tcBorders>
              <w:top w:val="single" w:sz="4" w:space="0" w:color="FFFFFF" w:themeColor="background1"/>
            </w:tcBorders>
            <w:shd w:val="clear" w:color="auto" w:fill="auto"/>
          </w:tcPr>
          <w:p w:rsidR="00E1730E" w:rsidRPr="00BB415D" w:rsidRDefault="00E1730E">
            <w:r w:rsidRPr="005F1500">
              <w:t xml:space="preserve">1000 </w:t>
            </w:r>
          </w:p>
        </w:tc>
        <w:tc>
          <w:tcPr>
            <w:tcW w:w="2234" w:type="dxa"/>
            <w:tcBorders>
              <w:top w:val="single" w:sz="4" w:space="0" w:color="FFFFFF" w:themeColor="background1"/>
            </w:tcBorders>
            <w:shd w:val="clear" w:color="auto" w:fill="auto"/>
          </w:tcPr>
          <w:p w:rsidR="00E1730E" w:rsidRPr="00BB415D" w:rsidRDefault="00E1730E">
            <w:r>
              <w:t>1.</w:t>
            </w:r>
            <w:r w:rsidRPr="005F1500">
              <w:t>49</w:t>
            </w:r>
            <w:r w:rsidR="00380A80">
              <w:t xml:space="preserve"> </w:t>
            </w:r>
          </w:p>
        </w:tc>
        <w:tc>
          <w:tcPr>
            <w:tcW w:w="1593" w:type="dxa"/>
            <w:tcBorders>
              <w:top w:val="single" w:sz="4" w:space="0" w:color="FFFFFF" w:themeColor="background1"/>
            </w:tcBorders>
            <w:shd w:val="clear" w:color="auto" w:fill="auto"/>
          </w:tcPr>
          <w:p w:rsidR="00E1730E" w:rsidRPr="00BB415D" w:rsidRDefault="00E1730E" w:rsidP="00E1730E">
            <w:r>
              <w:t>0.</w:t>
            </w:r>
            <w:r w:rsidRPr="005F1500">
              <w:t>7 MHz</w:t>
            </w:r>
          </w:p>
        </w:tc>
      </w:tr>
      <w:tr w:rsidR="00E1730E" w:rsidTr="006A4551">
        <w:trPr>
          <w:trHeight w:val="325"/>
        </w:trPr>
        <w:tc>
          <w:tcPr>
            <w:tcW w:w="2649" w:type="dxa"/>
            <w:tcBorders>
              <w:top w:val="single" w:sz="4" w:space="0" w:color="FFFFFF" w:themeColor="background1"/>
            </w:tcBorders>
            <w:shd w:val="clear" w:color="auto" w:fill="auto"/>
          </w:tcPr>
          <w:p w:rsidR="00E1730E" w:rsidRPr="00BB415D" w:rsidRDefault="00E1730E" w:rsidP="00E1730E">
            <w:r w:rsidRPr="005F1500">
              <w:t>Infrared Video from helicopter</w:t>
            </w:r>
          </w:p>
        </w:tc>
        <w:tc>
          <w:tcPr>
            <w:tcW w:w="1559" w:type="dxa"/>
            <w:tcBorders>
              <w:top w:val="single" w:sz="4" w:space="0" w:color="FFFFFF" w:themeColor="background1"/>
            </w:tcBorders>
            <w:shd w:val="clear" w:color="auto" w:fill="auto"/>
          </w:tcPr>
          <w:p w:rsidR="00E1730E" w:rsidRPr="00BB415D" w:rsidRDefault="00E1730E">
            <w:r w:rsidRPr="005F1500">
              <w:t xml:space="preserve">1x768 </w:t>
            </w:r>
          </w:p>
        </w:tc>
        <w:tc>
          <w:tcPr>
            <w:tcW w:w="2234" w:type="dxa"/>
            <w:tcBorders>
              <w:top w:val="single" w:sz="4" w:space="0" w:color="FFFFFF" w:themeColor="background1"/>
            </w:tcBorders>
            <w:shd w:val="clear" w:color="auto" w:fill="auto"/>
          </w:tcPr>
          <w:p w:rsidR="00E1730E" w:rsidRPr="00BB415D" w:rsidRDefault="00E1730E">
            <w:r>
              <w:t>1.</w:t>
            </w:r>
            <w:r w:rsidRPr="005F1500">
              <w:t>49</w:t>
            </w:r>
            <w:r w:rsidR="00380A80">
              <w:t xml:space="preserve"> </w:t>
            </w:r>
          </w:p>
        </w:tc>
        <w:tc>
          <w:tcPr>
            <w:tcW w:w="1593" w:type="dxa"/>
            <w:tcBorders>
              <w:top w:val="single" w:sz="4" w:space="0" w:color="FFFFFF" w:themeColor="background1"/>
            </w:tcBorders>
            <w:shd w:val="clear" w:color="auto" w:fill="auto"/>
          </w:tcPr>
          <w:p w:rsidR="00E1730E" w:rsidRPr="00BB415D" w:rsidRDefault="00E1730E" w:rsidP="00E1730E">
            <w:r>
              <w:t>0.</w:t>
            </w:r>
            <w:r w:rsidRPr="005F1500">
              <w:t>5 MHz</w:t>
            </w:r>
          </w:p>
        </w:tc>
      </w:tr>
      <w:tr w:rsidR="00E1730E" w:rsidRPr="00BB415D" w:rsidTr="006A4551">
        <w:tc>
          <w:tcPr>
            <w:tcW w:w="2649" w:type="dxa"/>
            <w:shd w:val="clear" w:color="auto" w:fill="auto"/>
          </w:tcPr>
          <w:p w:rsidR="00E1730E" w:rsidRPr="00BB415D" w:rsidRDefault="00E1730E" w:rsidP="00E1730E">
            <w:r w:rsidRPr="005F1500">
              <w:t>Background traffic</w:t>
            </w:r>
          </w:p>
        </w:tc>
        <w:tc>
          <w:tcPr>
            <w:tcW w:w="1559" w:type="dxa"/>
            <w:shd w:val="clear" w:color="auto" w:fill="auto"/>
          </w:tcPr>
          <w:p w:rsidR="00E1730E" w:rsidRPr="00BB415D" w:rsidRDefault="00E1730E" w:rsidP="00380A80">
            <w:r w:rsidRPr="00380A80">
              <w:t xml:space="preserve">See </w:t>
            </w:r>
            <w:r w:rsidR="00380A80">
              <w:t xml:space="preserve">section </w:t>
            </w:r>
            <w:r w:rsidR="00380A80">
              <w:fldChar w:fldCharType="begin"/>
            </w:r>
            <w:r w:rsidR="00380A80">
              <w:instrText xml:space="preserve"> REF _Ref347504440 \n \h </w:instrText>
            </w:r>
            <w:r w:rsidR="00380A80">
              <w:fldChar w:fldCharType="separate"/>
            </w:r>
            <w:r w:rsidR="00F308F3">
              <w:t>5.3.1.3</w:t>
            </w:r>
            <w:r w:rsidR="00380A80">
              <w:fldChar w:fldCharType="end"/>
            </w:r>
          </w:p>
        </w:tc>
        <w:tc>
          <w:tcPr>
            <w:tcW w:w="2234" w:type="dxa"/>
            <w:shd w:val="clear" w:color="auto" w:fill="auto"/>
          </w:tcPr>
          <w:p w:rsidR="00E1730E" w:rsidRPr="00BB415D" w:rsidRDefault="00E1730E" w:rsidP="00E1730E"/>
        </w:tc>
        <w:tc>
          <w:tcPr>
            <w:tcW w:w="1593" w:type="dxa"/>
            <w:shd w:val="clear" w:color="auto" w:fill="auto"/>
          </w:tcPr>
          <w:p w:rsidR="00E1730E" w:rsidRPr="00BB415D" w:rsidRDefault="00E1730E" w:rsidP="00E1730E">
            <w:r>
              <w:t>1.</w:t>
            </w:r>
            <w:r w:rsidRPr="005F1500">
              <w:t>1 MHz</w:t>
            </w:r>
          </w:p>
        </w:tc>
      </w:tr>
    </w:tbl>
    <w:p w:rsidR="00C13DD3" w:rsidRPr="00BB415D" w:rsidRDefault="00C13DD3" w:rsidP="008A51B0">
      <w:pPr>
        <w:tabs>
          <w:tab w:val="left" w:pos="3332"/>
        </w:tabs>
      </w:pPr>
    </w:p>
    <w:p w:rsidR="008A51B0" w:rsidRDefault="005F1500" w:rsidP="00E1730E">
      <w:pPr>
        <w:pStyle w:val="ECCParagraph"/>
        <w:keepNext/>
      </w:pPr>
      <w:r w:rsidRPr="005F1500">
        <w:t>Bandwidth analysis downlink:</w:t>
      </w:r>
    </w:p>
    <w:p w:rsidR="006A4551" w:rsidRDefault="006A4551" w:rsidP="002157DD">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649"/>
        <w:gridCol w:w="1559"/>
        <w:gridCol w:w="2234"/>
        <w:gridCol w:w="1593"/>
      </w:tblGrid>
      <w:tr w:rsidR="006A4551" w:rsidRPr="00BB415D" w:rsidTr="00756D0A">
        <w:trPr>
          <w:trHeight w:val="500"/>
          <w:tblHeader/>
        </w:trPr>
        <w:tc>
          <w:tcPr>
            <w:tcW w:w="2649"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6A4551" w:rsidRPr="00BB415D" w:rsidRDefault="006A4551" w:rsidP="00E1730E">
            <w:pPr>
              <w:keepNext/>
              <w:spacing w:before="60" w:after="60"/>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6A4551" w:rsidRPr="00756D0A" w:rsidRDefault="006A4551" w:rsidP="00E1730E">
            <w:pPr>
              <w:keepNext/>
              <w:spacing w:before="60" w:after="60"/>
              <w:jc w:val="center"/>
              <w:rPr>
                <w:b/>
              </w:rPr>
            </w:pPr>
            <w:r w:rsidRPr="00756D0A">
              <w:rPr>
                <w:b/>
              </w:rPr>
              <w:t>Traffic</w:t>
            </w:r>
            <w:r w:rsidR="00D03CDD">
              <w:rPr>
                <w:b/>
              </w:rPr>
              <w:br/>
              <w:t>(kbps)</w:t>
            </w:r>
          </w:p>
        </w:tc>
        <w:tc>
          <w:tcPr>
            <w:tcW w:w="2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6A4551" w:rsidRPr="00756D0A" w:rsidRDefault="006A4551" w:rsidP="00147C4F">
            <w:pPr>
              <w:keepNext/>
              <w:spacing w:before="60" w:after="60"/>
              <w:jc w:val="center"/>
              <w:rPr>
                <w:b/>
              </w:rPr>
            </w:pPr>
            <w:r w:rsidRPr="00756D0A">
              <w:rPr>
                <w:b/>
              </w:rPr>
              <w:t>Spectral efficiency</w:t>
            </w:r>
            <w:r w:rsidR="00D03CDD">
              <w:rPr>
                <w:b/>
              </w:rPr>
              <w:br/>
              <w:t>(bps/Hz)</w:t>
            </w:r>
            <w:r w:rsidRPr="00756D0A">
              <w:rPr>
                <w:b/>
              </w:rPr>
              <w:t xml:space="preserve"> </w:t>
            </w:r>
          </w:p>
        </w:tc>
        <w:tc>
          <w:tcPr>
            <w:tcW w:w="1593"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6A4551" w:rsidRPr="00756D0A" w:rsidRDefault="006A4551" w:rsidP="00E1730E">
            <w:pPr>
              <w:keepNext/>
              <w:spacing w:before="60" w:after="60"/>
              <w:jc w:val="center"/>
              <w:rPr>
                <w:b/>
              </w:rPr>
            </w:pPr>
            <w:r w:rsidRPr="00756D0A">
              <w:rPr>
                <w:b/>
              </w:rPr>
              <w:t>Bandwidth</w:t>
            </w:r>
          </w:p>
        </w:tc>
      </w:tr>
      <w:tr w:rsidR="00E1730E" w:rsidRPr="00BB415D" w:rsidTr="006A4551">
        <w:trPr>
          <w:trHeight w:val="325"/>
        </w:trPr>
        <w:tc>
          <w:tcPr>
            <w:tcW w:w="2649" w:type="dxa"/>
            <w:tcBorders>
              <w:top w:val="single" w:sz="4" w:space="0" w:color="FFFFFF" w:themeColor="background1"/>
            </w:tcBorders>
            <w:shd w:val="clear" w:color="auto" w:fill="auto"/>
          </w:tcPr>
          <w:p w:rsidR="00E1730E" w:rsidRPr="00BB415D" w:rsidRDefault="00E1730E" w:rsidP="00422956">
            <w:r w:rsidRPr="005F1500">
              <w:t>Infrared Video to fire fighters</w:t>
            </w:r>
          </w:p>
        </w:tc>
        <w:tc>
          <w:tcPr>
            <w:tcW w:w="1559" w:type="dxa"/>
            <w:tcBorders>
              <w:top w:val="single" w:sz="4" w:space="0" w:color="FFFFFF" w:themeColor="background1"/>
            </w:tcBorders>
            <w:shd w:val="clear" w:color="auto" w:fill="auto"/>
          </w:tcPr>
          <w:p w:rsidR="00E1730E" w:rsidRPr="00BB415D" w:rsidRDefault="00E1730E">
            <w:pPr>
              <w:jc w:val="right"/>
            </w:pPr>
            <w:r w:rsidRPr="005F1500">
              <w:t xml:space="preserve">1x768 </w:t>
            </w:r>
          </w:p>
        </w:tc>
        <w:tc>
          <w:tcPr>
            <w:tcW w:w="2234" w:type="dxa"/>
            <w:tcBorders>
              <w:top w:val="single" w:sz="4" w:space="0" w:color="FFFFFF" w:themeColor="background1"/>
            </w:tcBorders>
            <w:shd w:val="clear" w:color="auto" w:fill="auto"/>
          </w:tcPr>
          <w:p w:rsidR="00E1730E" w:rsidRPr="00BB415D" w:rsidRDefault="00E1730E">
            <w:r w:rsidRPr="005F1500">
              <w:t>1</w:t>
            </w:r>
            <w:r>
              <w:t>.</w:t>
            </w:r>
            <w:r w:rsidRPr="005F1500">
              <w:t>49</w:t>
            </w:r>
            <w:r w:rsidR="00380A80">
              <w:t xml:space="preserve"> </w:t>
            </w:r>
          </w:p>
        </w:tc>
        <w:tc>
          <w:tcPr>
            <w:tcW w:w="1593" w:type="dxa"/>
            <w:tcBorders>
              <w:top w:val="single" w:sz="4" w:space="0" w:color="FFFFFF" w:themeColor="background1"/>
            </w:tcBorders>
            <w:shd w:val="clear" w:color="auto" w:fill="auto"/>
          </w:tcPr>
          <w:p w:rsidR="00E1730E" w:rsidRPr="00BB415D" w:rsidRDefault="00E1730E" w:rsidP="00E1730E">
            <w:r>
              <w:t>0.</w:t>
            </w:r>
            <w:r w:rsidRPr="005F1500">
              <w:t>5 MHz</w:t>
            </w:r>
          </w:p>
        </w:tc>
      </w:tr>
      <w:tr w:rsidR="00E1730E" w:rsidTr="006A4551">
        <w:trPr>
          <w:trHeight w:val="325"/>
        </w:trPr>
        <w:tc>
          <w:tcPr>
            <w:tcW w:w="2649" w:type="dxa"/>
            <w:tcBorders>
              <w:top w:val="single" w:sz="4" w:space="0" w:color="FFFFFF" w:themeColor="background1"/>
            </w:tcBorders>
            <w:shd w:val="clear" w:color="auto" w:fill="auto"/>
          </w:tcPr>
          <w:p w:rsidR="00E1730E" w:rsidRPr="00BB415D" w:rsidRDefault="00E1730E" w:rsidP="00422956">
            <w:r w:rsidRPr="005F1500">
              <w:t xml:space="preserve"> Interactive maps</w:t>
            </w:r>
          </w:p>
        </w:tc>
        <w:tc>
          <w:tcPr>
            <w:tcW w:w="1559" w:type="dxa"/>
            <w:tcBorders>
              <w:top w:val="single" w:sz="4" w:space="0" w:color="FFFFFF" w:themeColor="background1"/>
            </w:tcBorders>
            <w:shd w:val="clear" w:color="auto" w:fill="auto"/>
          </w:tcPr>
          <w:p w:rsidR="00E1730E" w:rsidRPr="00BB415D" w:rsidRDefault="00E1730E">
            <w:pPr>
              <w:jc w:val="right"/>
            </w:pPr>
            <w:r w:rsidRPr="005F1500">
              <w:t xml:space="preserve">1000 </w:t>
            </w:r>
          </w:p>
        </w:tc>
        <w:tc>
          <w:tcPr>
            <w:tcW w:w="2234" w:type="dxa"/>
            <w:tcBorders>
              <w:top w:val="single" w:sz="4" w:space="0" w:color="FFFFFF" w:themeColor="background1"/>
            </w:tcBorders>
            <w:shd w:val="clear" w:color="auto" w:fill="auto"/>
          </w:tcPr>
          <w:p w:rsidR="00E1730E" w:rsidRPr="00BB415D" w:rsidRDefault="00E1730E">
            <w:r w:rsidRPr="005F1500">
              <w:t>1</w:t>
            </w:r>
            <w:r>
              <w:t>.</w:t>
            </w:r>
            <w:r w:rsidRPr="005F1500">
              <w:t>49</w:t>
            </w:r>
            <w:r w:rsidR="00380A80">
              <w:t xml:space="preserve"> </w:t>
            </w:r>
          </w:p>
        </w:tc>
        <w:tc>
          <w:tcPr>
            <w:tcW w:w="1593" w:type="dxa"/>
            <w:tcBorders>
              <w:top w:val="single" w:sz="4" w:space="0" w:color="FFFFFF" w:themeColor="background1"/>
            </w:tcBorders>
            <w:shd w:val="clear" w:color="auto" w:fill="auto"/>
          </w:tcPr>
          <w:p w:rsidR="00E1730E" w:rsidRPr="00BB415D" w:rsidRDefault="00E1730E" w:rsidP="00E1730E">
            <w:r w:rsidRPr="005F1500">
              <w:t>0</w:t>
            </w:r>
            <w:r>
              <w:t>.</w:t>
            </w:r>
            <w:r w:rsidRPr="005F1500">
              <w:t>7 MHz</w:t>
            </w:r>
          </w:p>
        </w:tc>
      </w:tr>
      <w:tr w:rsidR="00E1730E" w:rsidRPr="00BB415D" w:rsidTr="006A4551">
        <w:tc>
          <w:tcPr>
            <w:tcW w:w="2649" w:type="dxa"/>
            <w:shd w:val="clear" w:color="auto" w:fill="auto"/>
          </w:tcPr>
          <w:p w:rsidR="00E1730E" w:rsidRPr="00BB415D" w:rsidRDefault="00E1730E" w:rsidP="00422956">
            <w:r w:rsidRPr="005F1500">
              <w:t>Background traffic</w:t>
            </w:r>
          </w:p>
        </w:tc>
        <w:tc>
          <w:tcPr>
            <w:tcW w:w="1559" w:type="dxa"/>
            <w:shd w:val="clear" w:color="auto" w:fill="auto"/>
          </w:tcPr>
          <w:p w:rsidR="00E1730E" w:rsidRPr="00380A80" w:rsidRDefault="00E1730E" w:rsidP="00380A80">
            <w:pPr>
              <w:jc w:val="right"/>
            </w:pPr>
            <w:r w:rsidRPr="00380A80">
              <w:t xml:space="preserve">See </w:t>
            </w:r>
            <w:r w:rsidR="00380A80">
              <w:t xml:space="preserve">section </w:t>
            </w:r>
            <w:r w:rsidR="00380A80">
              <w:fldChar w:fldCharType="begin"/>
            </w:r>
            <w:r w:rsidR="00380A80">
              <w:instrText xml:space="preserve"> REF _Ref347504440 \n \h </w:instrText>
            </w:r>
            <w:r w:rsidR="00380A80">
              <w:fldChar w:fldCharType="separate"/>
            </w:r>
            <w:r w:rsidR="00F308F3">
              <w:t>5.3.1.3</w:t>
            </w:r>
            <w:r w:rsidR="00380A80">
              <w:fldChar w:fldCharType="end"/>
            </w:r>
          </w:p>
        </w:tc>
        <w:tc>
          <w:tcPr>
            <w:tcW w:w="2234" w:type="dxa"/>
            <w:shd w:val="clear" w:color="auto" w:fill="auto"/>
          </w:tcPr>
          <w:p w:rsidR="00E1730E" w:rsidRPr="00BB415D" w:rsidRDefault="00E1730E" w:rsidP="00E1730E"/>
        </w:tc>
        <w:tc>
          <w:tcPr>
            <w:tcW w:w="1593" w:type="dxa"/>
            <w:shd w:val="clear" w:color="auto" w:fill="auto"/>
          </w:tcPr>
          <w:p w:rsidR="00E1730E" w:rsidRPr="00BB415D" w:rsidRDefault="00E1730E" w:rsidP="00E1730E">
            <w:r>
              <w:t>1.</w:t>
            </w:r>
            <w:r w:rsidRPr="005F1500">
              <w:t>1 MHz</w:t>
            </w:r>
          </w:p>
        </w:tc>
      </w:tr>
    </w:tbl>
    <w:p w:rsidR="00C13DD3" w:rsidRPr="00BB415D" w:rsidRDefault="005F1500" w:rsidP="00E56A6E">
      <w:pPr>
        <w:pStyle w:val="Heading3"/>
        <w:keepLines w:val="0"/>
        <w:numPr>
          <w:ilvl w:val="2"/>
          <w:numId w:val="2"/>
        </w:numPr>
        <w:rPr>
          <w:rFonts w:ascii="Cambria" w:hAnsi="Cambria"/>
        </w:rPr>
      </w:pPr>
      <w:bookmarkStart w:id="111" w:name="_Toc357678840"/>
      <w:r w:rsidRPr="006A4551">
        <w:rPr>
          <w:rFonts w:cs="Arial"/>
        </w:rPr>
        <w:t xml:space="preserve">Total results for </w:t>
      </w:r>
      <w:r w:rsidR="00F65AF9">
        <w:rPr>
          <w:rFonts w:cs="Arial"/>
        </w:rPr>
        <w:t xml:space="preserve">the </w:t>
      </w:r>
      <w:r w:rsidRPr="006A4551">
        <w:rPr>
          <w:rFonts w:cs="Arial"/>
        </w:rPr>
        <w:t xml:space="preserve">London </w:t>
      </w:r>
      <w:r w:rsidR="00F65AF9">
        <w:rPr>
          <w:rFonts w:cs="Arial"/>
        </w:rPr>
        <w:t>R</w:t>
      </w:r>
      <w:r w:rsidRPr="006A4551">
        <w:rPr>
          <w:rFonts w:cs="Arial"/>
        </w:rPr>
        <w:t>iots</w:t>
      </w:r>
      <w:r w:rsidR="00F65AF9">
        <w:rPr>
          <w:rFonts w:cs="Arial"/>
        </w:rPr>
        <w:t xml:space="preserve"> scenario</w:t>
      </w:r>
      <w:bookmarkEnd w:id="111"/>
    </w:p>
    <w:p w:rsidR="00C13DD3" w:rsidRDefault="005F1500" w:rsidP="00E56A6E">
      <w:pPr>
        <w:keepNext/>
      </w:pPr>
      <w:r w:rsidRPr="005F1500">
        <w:t>The results are given for the uplink bandwidth requirement since uplink communications require more bandwidth than downlink communications:</w:t>
      </w:r>
    </w:p>
    <w:p w:rsidR="006A4551" w:rsidRDefault="006A4551" w:rsidP="002157DD">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940"/>
        <w:gridCol w:w="2835"/>
        <w:gridCol w:w="1984"/>
        <w:gridCol w:w="1379"/>
      </w:tblGrid>
      <w:tr w:rsidR="006A4551" w:rsidRPr="00BB415D" w:rsidTr="00E1730E">
        <w:trPr>
          <w:trHeight w:val="500"/>
        </w:trPr>
        <w:tc>
          <w:tcPr>
            <w:tcW w:w="1940"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6A4551" w:rsidRPr="006A4551" w:rsidRDefault="006A4551" w:rsidP="006A4551">
            <w:pPr>
              <w:spacing w:before="60" w:after="60"/>
              <w:jc w:val="center"/>
              <w:rPr>
                <w:b/>
              </w:rPr>
            </w:pPr>
            <w:r w:rsidRPr="006A4551">
              <w:rPr>
                <w:b/>
              </w:rPr>
              <w:t>Frequency band</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6A4551" w:rsidRPr="006A4551" w:rsidRDefault="006A4551" w:rsidP="006A4551">
            <w:pPr>
              <w:spacing w:before="60" w:after="60"/>
              <w:jc w:val="center"/>
              <w:rPr>
                <w:b/>
              </w:rPr>
            </w:pPr>
            <w:r w:rsidRPr="006A4551">
              <w:rPr>
                <w:b/>
              </w:rPr>
              <w:t>Traffic</w:t>
            </w:r>
            <w:r w:rsidR="00F65AF9">
              <w:rPr>
                <w:b/>
              </w:rPr>
              <w:t xml:space="preserve"> scenario</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6A4551" w:rsidRPr="006A4551" w:rsidRDefault="00F65AF9" w:rsidP="006A4551">
            <w:pPr>
              <w:spacing w:before="60" w:after="60"/>
              <w:jc w:val="center"/>
              <w:rPr>
                <w:b/>
              </w:rPr>
            </w:pPr>
            <w:r>
              <w:rPr>
                <w:b/>
              </w:rPr>
              <w:t>Less stringent case</w:t>
            </w:r>
          </w:p>
        </w:tc>
        <w:tc>
          <w:tcPr>
            <w:tcW w:w="1379"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6A4551" w:rsidRPr="006A4551" w:rsidRDefault="00F65AF9" w:rsidP="006A4551">
            <w:pPr>
              <w:spacing w:before="60" w:after="60"/>
              <w:jc w:val="center"/>
              <w:rPr>
                <w:b/>
              </w:rPr>
            </w:pPr>
            <w:r>
              <w:rPr>
                <w:b/>
              </w:rPr>
              <w:t>Worst case</w:t>
            </w:r>
          </w:p>
        </w:tc>
      </w:tr>
      <w:tr w:rsidR="006A4551" w:rsidRPr="00BB415D" w:rsidTr="00E1730E">
        <w:trPr>
          <w:trHeight w:val="325"/>
        </w:trPr>
        <w:tc>
          <w:tcPr>
            <w:tcW w:w="1940" w:type="dxa"/>
            <w:tcBorders>
              <w:top w:val="single" w:sz="4" w:space="0" w:color="FFFFFF" w:themeColor="background1"/>
            </w:tcBorders>
            <w:shd w:val="clear" w:color="auto" w:fill="auto"/>
          </w:tcPr>
          <w:p w:rsidR="006A4551" w:rsidRPr="00BB415D" w:rsidRDefault="006A4551" w:rsidP="006A4551">
            <w:r w:rsidRPr="005F1500">
              <w:t>Independent of frequency band</w:t>
            </w:r>
          </w:p>
        </w:tc>
        <w:tc>
          <w:tcPr>
            <w:tcW w:w="2835" w:type="dxa"/>
            <w:tcBorders>
              <w:top w:val="single" w:sz="4" w:space="0" w:color="FFFFFF" w:themeColor="background1"/>
            </w:tcBorders>
            <w:shd w:val="clear" w:color="auto" w:fill="auto"/>
          </w:tcPr>
          <w:p w:rsidR="006A4551" w:rsidRPr="00BB415D" w:rsidRDefault="00E1730E" w:rsidP="006A4551">
            <w:r>
              <w:t>PP2 traffic scenario with b</w:t>
            </w:r>
            <w:r w:rsidR="006A4551" w:rsidRPr="005F1500">
              <w:t>ackground communications</w:t>
            </w:r>
          </w:p>
        </w:tc>
        <w:tc>
          <w:tcPr>
            <w:tcW w:w="1984" w:type="dxa"/>
            <w:tcBorders>
              <w:top w:val="single" w:sz="4" w:space="0" w:color="FFFFFF" w:themeColor="background1"/>
            </w:tcBorders>
            <w:shd w:val="clear" w:color="auto" w:fill="auto"/>
          </w:tcPr>
          <w:p w:rsidR="006A4551" w:rsidRPr="00BB415D" w:rsidRDefault="00E1730E" w:rsidP="00E1730E">
            <w:r>
              <w:t>5.</w:t>
            </w:r>
            <w:r w:rsidR="006A4551" w:rsidRPr="005F1500">
              <w:t>8 MHz</w:t>
            </w:r>
          </w:p>
        </w:tc>
        <w:tc>
          <w:tcPr>
            <w:tcW w:w="1379" w:type="dxa"/>
            <w:tcBorders>
              <w:top w:val="single" w:sz="4" w:space="0" w:color="FFFFFF" w:themeColor="background1"/>
            </w:tcBorders>
            <w:shd w:val="clear" w:color="auto" w:fill="auto"/>
          </w:tcPr>
          <w:p w:rsidR="006A4551" w:rsidRPr="00BB415D" w:rsidRDefault="00E1730E" w:rsidP="00E1730E">
            <w:r>
              <w:t>7.</w:t>
            </w:r>
            <w:r w:rsidR="006A4551" w:rsidRPr="005F1500">
              <w:t>8 MHz</w:t>
            </w:r>
          </w:p>
        </w:tc>
      </w:tr>
    </w:tbl>
    <w:p w:rsidR="004040F8" w:rsidRPr="00BB415D" w:rsidRDefault="005F1500" w:rsidP="00FF141E">
      <w:pPr>
        <w:pStyle w:val="Heading2"/>
      </w:pPr>
      <w:bookmarkStart w:id="112" w:name="_Ref347520447"/>
      <w:bookmarkStart w:id="113" w:name="_Toc357678841"/>
      <w:r w:rsidRPr="005F1500">
        <w:t xml:space="preserve">Spectrum requirement </w:t>
      </w:r>
      <w:r w:rsidR="00BE33BC">
        <w:t xml:space="preserve">calculated </w:t>
      </w:r>
      <w:r w:rsidRPr="005F1500">
        <w:t>with a different methodology</w:t>
      </w:r>
      <w:bookmarkEnd w:id="112"/>
      <w:bookmarkEnd w:id="113"/>
    </w:p>
    <w:p w:rsidR="00D4429C" w:rsidRPr="00BB415D" w:rsidRDefault="005F1500" w:rsidP="00E1730E">
      <w:pPr>
        <w:pStyle w:val="ECCParagraph"/>
      </w:pPr>
      <w:r w:rsidRPr="005F1500">
        <w:t xml:space="preserve">Based on the LEWP-RCEG </w:t>
      </w:r>
      <w:r w:rsidR="00080CAC">
        <w:t>M</w:t>
      </w:r>
      <w:r w:rsidRPr="005F1500">
        <w:t>atrix of PPDR applications</w:t>
      </w:r>
      <w:r w:rsidR="00080CAC">
        <w:t xml:space="preserve"> (Annex </w:t>
      </w:r>
      <w:r w:rsidR="00080CAC">
        <w:fldChar w:fldCharType="begin"/>
      </w:r>
      <w:r w:rsidR="00080CAC">
        <w:instrText xml:space="preserve"> REF _Ref347482526 \n \h </w:instrText>
      </w:r>
      <w:r w:rsidR="00080CAC">
        <w:fldChar w:fldCharType="separate"/>
      </w:r>
      <w:r w:rsidR="00F308F3">
        <w:t>A1.1</w:t>
      </w:r>
      <w:r w:rsidR="00080CAC">
        <w:fldChar w:fldCharType="end"/>
      </w:r>
      <w:r w:rsidR="00080CAC">
        <w:t>)</w:t>
      </w:r>
      <w:r w:rsidRPr="005F1500">
        <w:t xml:space="preserve"> a different computation for the spectrum requirements is provided in </w:t>
      </w:r>
      <w:r w:rsidR="00080CAC">
        <w:fldChar w:fldCharType="begin"/>
      </w:r>
      <w:r w:rsidR="00080CAC">
        <w:instrText xml:space="preserve"> REF _Ref347511337 \n \h </w:instrText>
      </w:r>
      <w:r w:rsidR="00080CAC">
        <w:fldChar w:fldCharType="separate"/>
      </w:r>
      <w:r w:rsidR="00F308F3">
        <w:t>ANNEX 3:</w:t>
      </w:r>
      <w:r w:rsidR="00080CAC">
        <w:fldChar w:fldCharType="end"/>
      </w:r>
      <w:r w:rsidRPr="00080CAC">
        <w:t>.</w:t>
      </w:r>
      <w:r w:rsidRPr="005F1500">
        <w:t xml:space="preserve"> This calculation is based on an estimation of needed capacity for each application.</w:t>
      </w:r>
    </w:p>
    <w:p w:rsidR="00C55190" w:rsidRPr="00C55190" w:rsidRDefault="00C55190" w:rsidP="00BA4A4C">
      <w:pPr>
        <w:pStyle w:val="Heading3"/>
        <w:keepLines w:val="0"/>
        <w:numPr>
          <w:ilvl w:val="2"/>
          <w:numId w:val="2"/>
        </w:numPr>
        <w:rPr>
          <w:rFonts w:cs="Arial"/>
        </w:rPr>
      </w:pPr>
      <w:bookmarkStart w:id="114" w:name="_Toc357678842"/>
      <w:r w:rsidRPr="00C55190">
        <w:rPr>
          <w:rFonts w:cs="Arial"/>
        </w:rPr>
        <w:t xml:space="preserve">Comparison of </w:t>
      </w:r>
      <w:r w:rsidR="008D320E">
        <w:rPr>
          <w:rFonts w:cs="Arial"/>
        </w:rPr>
        <w:t xml:space="preserve">incident based </w:t>
      </w:r>
      <w:r w:rsidRPr="00C55190">
        <w:rPr>
          <w:rFonts w:cs="Arial"/>
        </w:rPr>
        <w:t>approach with LEWP-ETSI Matrix calculations</w:t>
      </w:r>
      <w:bookmarkEnd w:id="114"/>
      <w:r w:rsidRPr="00C55190">
        <w:rPr>
          <w:rFonts w:cs="Arial"/>
        </w:rPr>
        <w:t xml:space="preserve"> </w:t>
      </w:r>
    </w:p>
    <w:p w:rsidR="00D4429C" w:rsidRPr="00BB415D" w:rsidRDefault="005F1500" w:rsidP="00E1730E">
      <w:pPr>
        <w:pStyle w:val="ECCParagraph"/>
      </w:pPr>
      <w:r w:rsidRPr="005F1500">
        <w:t xml:space="preserve">The computation based on the </w:t>
      </w:r>
      <w:r w:rsidR="00113C09">
        <w:t>LEWP/</w:t>
      </w:r>
      <w:r w:rsidRPr="005F1500">
        <w:t xml:space="preserve">RCEG </w:t>
      </w:r>
      <w:r w:rsidR="00113C09">
        <w:t>M</w:t>
      </w:r>
      <w:r w:rsidRPr="005F1500">
        <w:t xml:space="preserve">atrix provides similar results to the scenario based approach </w:t>
      </w:r>
      <w:r w:rsidR="00113C09">
        <w:t xml:space="preserve">presented in Chapter 5 </w:t>
      </w:r>
      <w:r w:rsidRPr="005F1500">
        <w:t xml:space="preserve">above. The differences between the two can be explained by the different sets of assumptions used for each methodology (see explanation below). </w:t>
      </w:r>
    </w:p>
    <w:p w:rsidR="00D4429C" w:rsidRPr="00BB415D" w:rsidRDefault="005F1500" w:rsidP="00E1730E">
      <w:pPr>
        <w:pStyle w:val="ECCParagraph"/>
      </w:pPr>
      <w:r w:rsidRPr="005F1500">
        <w:t xml:space="preserve">The spectrum calculations </w:t>
      </w:r>
      <w:r w:rsidR="001A7418">
        <w:t xml:space="preserve">presented in </w:t>
      </w:r>
      <w:r w:rsidRPr="001A7418">
        <w:t>section</w:t>
      </w:r>
      <w:r w:rsidR="001A7418" w:rsidRPr="00BA4A4C">
        <w:rPr>
          <w:lang w:val="en-US"/>
        </w:rPr>
        <w:t>s</w:t>
      </w:r>
      <w:r w:rsidRPr="001A7418">
        <w:t xml:space="preserve"> </w:t>
      </w:r>
      <w:r w:rsidR="001A7418">
        <w:fldChar w:fldCharType="begin"/>
      </w:r>
      <w:r w:rsidR="001A7418">
        <w:instrText xml:space="preserve"> REF _Ref347516116 \n \h </w:instrText>
      </w:r>
      <w:r w:rsidR="001A7418">
        <w:fldChar w:fldCharType="separate"/>
      </w:r>
      <w:r w:rsidR="00F308F3">
        <w:t>5.4</w:t>
      </w:r>
      <w:r w:rsidR="001A7418">
        <w:fldChar w:fldCharType="end"/>
      </w:r>
      <w:r w:rsidR="001A7418">
        <w:t xml:space="preserve"> and </w:t>
      </w:r>
      <w:r w:rsidR="001A7418">
        <w:fldChar w:fldCharType="begin"/>
      </w:r>
      <w:r w:rsidR="001A7418">
        <w:instrText xml:space="preserve"> REF _Ref347516135 \n \h </w:instrText>
      </w:r>
      <w:r w:rsidR="001A7418">
        <w:fldChar w:fldCharType="separate"/>
      </w:r>
      <w:r w:rsidR="00F308F3">
        <w:t>5.5</w:t>
      </w:r>
      <w:r w:rsidR="001A7418">
        <w:fldChar w:fldCharType="end"/>
      </w:r>
      <w:r w:rsidRPr="005F1500">
        <w:t xml:space="preserve"> have been derived using the incidents defined by the LEWP-RCEG. The defined PP1 incidents are limited in scope with generally only one video being sent back to the command </w:t>
      </w:r>
      <w:r w:rsidR="002577FC">
        <w:t>centre</w:t>
      </w:r>
      <w:r w:rsidRPr="005F1500">
        <w:t>. The number of incidents per cell has been computed using general occurrence statistics for incidents (statistics provided by a specific country) which include all kind of incidents (even minor ones). This means that depending on the size of the cell there can be up to 4 simultaneous PP1 incidents. The background traffic therefore consists mostly of routine communications and is therefore limited.</w:t>
      </w:r>
    </w:p>
    <w:p w:rsidR="00D4429C" w:rsidRDefault="005F1500" w:rsidP="00E1730E">
      <w:pPr>
        <w:pStyle w:val="ECCParagraph"/>
      </w:pPr>
      <w:r w:rsidRPr="005F1500">
        <w:t>The “</w:t>
      </w:r>
      <w:r w:rsidR="001A7418">
        <w:t>M</w:t>
      </w:r>
      <w:r w:rsidRPr="005F1500">
        <w:t xml:space="preserve">atrix” spectrum calculations are based on one and two simultaneous major incidents (with 4 high quality videos and a number of low quality videos for an individual incident). However background communications include communications that cover small scale incidents happening anywhere within the cell. Therefore the </w:t>
      </w:r>
      <w:r w:rsidR="001A7418">
        <w:t>M</w:t>
      </w:r>
      <w:r w:rsidRPr="005F1500">
        <w:t xml:space="preserve">atrix provides results in PP2 scenarios only (with PP1 background load also included in the calculations), as PP2 scenarios are more demanding. In this estimation there is therefore more background communications when compared with the calculations in section </w:t>
      </w:r>
      <w:r w:rsidR="001A7418">
        <w:fldChar w:fldCharType="begin"/>
      </w:r>
      <w:r w:rsidR="001A7418">
        <w:instrText xml:space="preserve"> REF _Ref347516343 \n \h </w:instrText>
      </w:r>
      <w:r w:rsidR="001A7418">
        <w:fldChar w:fldCharType="separate"/>
      </w:r>
      <w:r w:rsidR="00F308F3">
        <w:t>5.5</w:t>
      </w:r>
      <w:r w:rsidR="001A7418">
        <w:fldChar w:fldCharType="end"/>
      </w:r>
      <w:r w:rsidRPr="005F1500">
        <w:t>.</w:t>
      </w:r>
    </w:p>
    <w:p w:rsidR="00493934" w:rsidRPr="00BB415D" w:rsidRDefault="00493934" w:rsidP="00E1730E">
      <w:pPr>
        <w:pStyle w:val="ECCParagraph"/>
      </w:pPr>
      <w:r>
        <w:t xml:space="preserve">Differences between the </w:t>
      </w:r>
      <w:r w:rsidR="008D320E">
        <w:t xml:space="preserve">incident </w:t>
      </w:r>
      <w:r>
        <w:t xml:space="preserve">based approach (secions 5.1 to 5.5) and the methodology used for the LEWP-ETSI Matrix-based calculations (this section) are further discussed in Annex </w:t>
      </w:r>
      <w:r>
        <w:fldChar w:fldCharType="begin"/>
      </w:r>
      <w:r>
        <w:instrText xml:space="preserve"> REF _Ref347578842 \n \h </w:instrText>
      </w:r>
      <w:r>
        <w:fldChar w:fldCharType="separate"/>
      </w:r>
      <w:r w:rsidR="00F308F3">
        <w:t>A3.4</w:t>
      </w:r>
      <w:r>
        <w:fldChar w:fldCharType="end"/>
      </w:r>
      <w:r>
        <w:t>.</w:t>
      </w:r>
    </w:p>
    <w:p w:rsidR="00D4429C" w:rsidRPr="00BB415D" w:rsidRDefault="005F1500" w:rsidP="00E1730E">
      <w:pPr>
        <w:pStyle w:val="ECCParagraph"/>
      </w:pPr>
      <w:r w:rsidRPr="005F1500">
        <w:t>These two estimations are in good agreement when identical technical assumptions for the spectrum efficiency are used.</w:t>
      </w:r>
    </w:p>
    <w:p w:rsidR="00D4429C" w:rsidRPr="00BB415D" w:rsidRDefault="005F1500" w:rsidP="00E1730E">
      <w:pPr>
        <w:pStyle w:val="ECCParagraph"/>
      </w:pPr>
      <w:r w:rsidRPr="005F1500">
        <w:t xml:space="preserve">The calculations are as mentioned above in </w:t>
      </w:r>
      <w:r w:rsidRPr="001A7418">
        <w:t xml:space="preserve">Annex </w:t>
      </w:r>
      <w:r w:rsidR="00493934">
        <w:fldChar w:fldCharType="begin"/>
      </w:r>
      <w:r w:rsidR="00493934">
        <w:instrText xml:space="preserve"> REF _Ref347578466 \n \h </w:instrText>
      </w:r>
      <w:r w:rsidR="00493934">
        <w:fldChar w:fldCharType="separate"/>
      </w:r>
      <w:r w:rsidR="00F308F3">
        <w:t>A3.5</w:t>
      </w:r>
      <w:r w:rsidR="00493934">
        <w:fldChar w:fldCharType="end"/>
      </w:r>
      <w:r w:rsidR="001A7418">
        <w:t>.</w:t>
      </w:r>
    </w:p>
    <w:p w:rsidR="00C55190" w:rsidRPr="00C55190" w:rsidRDefault="00C55190" w:rsidP="00BA4A4C">
      <w:pPr>
        <w:pStyle w:val="Heading3"/>
        <w:keepLines w:val="0"/>
        <w:numPr>
          <w:ilvl w:val="2"/>
          <w:numId w:val="2"/>
        </w:numPr>
        <w:rPr>
          <w:rFonts w:cs="Arial"/>
        </w:rPr>
      </w:pPr>
      <w:bookmarkStart w:id="115" w:name="_Toc357678843"/>
      <w:r>
        <w:rPr>
          <w:rFonts w:cs="Arial"/>
        </w:rPr>
        <w:t>C</w:t>
      </w:r>
      <w:r w:rsidRPr="00C55190">
        <w:rPr>
          <w:rFonts w:cs="Arial"/>
        </w:rPr>
        <w:t>onclusions</w:t>
      </w:r>
      <w:bookmarkEnd w:id="115"/>
    </w:p>
    <w:p w:rsidR="0071331E" w:rsidRDefault="005F1500" w:rsidP="00E1730E">
      <w:pPr>
        <w:pStyle w:val="ECCParagraph"/>
      </w:pPr>
      <w:r w:rsidRPr="005F1500">
        <w:t>The summary results in the tables below show the range of results for the different scenarios, with one and two incidents within a cell or sector for uplink and downlink, and with individual call or mixed individual and group calls in the downlink. The variation in results is due to both the offered load in the various scenarios, and also the placement of the incident(s), whether at an optimistic location in the cell, or where one incident occurs at the edge of the cell.</w:t>
      </w:r>
    </w:p>
    <w:p w:rsidR="007939D0" w:rsidRPr="00BB415D" w:rsidRDefault="007939D0" w:rsidP="002157DD">
      <w:pPr>
        <w:pStyle w:val="ECCTabletitle"/>
      </w:pPr>
    </w:p>
    <w:tbl>
      <w:tblPr>
        <w:tblW w:w="0" w:type="auto"/>
        <w:tblInd w:w="-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43"/>
        <w:gridCol w:w="1276"/>
        <w:gridCol w:w="1139"/>
        <w:gridCol w:w="1328"/>
        <w:gridCol w:w="1276"/>
        <w:gridCol w:w="1275"/>
        <w:gridCol w:w="1276"/>
      </w:tblGrid>
      <w:tr w:rsidR="0071331E" w:rsidRPr="00BB415D" w:rsidTr="000C718F">
        <w:trPr>
          <w:trHeight w:val="330"/>
        </w:trPr>
        <w:tc>
          <w:tcPr>
            <w:tcW w:w="9413" w:type="dxa"/>
            <w:gridSpan w:val="7"/>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71331E" w:rsidRPr="000C718F" w:rsidRDefault="0071331E" w:rsidP="00422956">
            <w:pPr>
              <w:spacing w:before="60" w:after="60"/>
              <w:jc w:val="center"/>
              <w:rPr>
                <w:b/>
                <w:color w:val="FFFFFF" w:themeColor="background1"/>
              </w:rPr>
            </w:pPr>
            <w:r w:rsidRPr="000C718F">
              <w:rPr>
                <w:b/>
                <w:color w:val="FFFFFF" w:themeColor="background1"/>
              </w:rPr>
              <w:t>Uplink</w:t>
            </w:r>
            <w:r w:rsidR="000C718F">
              <w:rPr>
                <w:b/>
                <w:color w:val="FFFFFF" w:themeColor="background1"/>
              </w:rPr>
              <w:t>, MHz</w:t>
            </w:r>
          </w:p>
        </w:tc>
      </w:tr>
      <w:tr w:rsidR="0071331E" w:rsidRPr="00BB415D" w:rsidTr="000C718F">
        <w:trPr>
          <w:trHeight w:val="330"/>
        </w:trPr>
        <w:tc>
          <w:tcPr>
            <w:tcW w:w="1843"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71331E" w:rsidRPr="00BB415D" w:rsidRDefault="0071331E" w:rsidP="00422956">
            <w:pPr>
              <w:spacing w:before="60" w:after="60"/>
            </w:pPr>
          </w:p>
        </w:tc>
        <w:tc>
          <w:tcPr>
            <w:tcW w:w="374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71331E" w:rsidRPr="0071331E" w:rsidRDefault="0071331E" w:rsidP="00422956">
            <w:pPr>
              <w:spacing w:before="60" w:after="60"/>
              <w:jc w:val="center"/>
              <w:rPr>
                <w:color w:val="FFFFFF" w:themeColor="background1"/>
              </w:rPr>
            </w:pPr>
            <w:r w:rsidRPr="005F1500">
              <w:rPr>
                <w:b/>
                <w:bCs/>
              </w:rPr>
              <w:t>Optimistic spectrum efficiency</w:t>
            </w:r>
          </w:p>
        </w:tc>
        <w:tc>
          <w:tcPr>
            <w:tcW w:w="3827" w:type="dxa"/>
            <w:gridSpan w:val="3"/>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71331E" w:rsidRPr="0071331E" w:rsidRDefault="0071331E" w:rsidP="00422956">
            <w:pPr>
              <w:spacing w:before="60" w:after="60"/>
              <w:jc w:val="center"/>
              <w:rPr>
                <w:color w:val="FFFFFF" w:themeColor="background1"/>
              </w:rPr>
            </w:pPr>
            <w:r w:rsidRPr="005F1500">
              <w:rPr>
                <w:b/>
                <w:bCs/>
              </w:rPr>
              <w:t>Pessimistic spectrum efficiency</w:t>
            </w:r>
          </w:p>
        </w:tc>
      </w:tr>
      <w:tr w:rsidR="0071331E" w:rsidRPr="00BB415D" w:rsidTr="000C718F">
        <w:trPr>
          <w:trHeight w:val="325"/>
        </w:trPr>
        <w:tc>
          <w:tcPr>
            <w:tcW w:w="1843" w:type="dxa"/>
            <w:tcBorders>
              <w:top w:val="single" w:sz="4" w:space="0" w:color="FFFFFF" w:themeColor="background1"/>
              <w:bottom w:val="single" w:sz="4" w:space="0" w:color="C00000"/>
            </w:tcBorders>
            <w:shd w:val="clear" w:color="auto" w:fill="auto"/>
          </w:tcPr>
          <w:p w:rsidR="0071331E" w:rsidRPr="00BB415D" w:rsidRDefault="0071331E" w:rsidP="00422956">
            <w:pPr>
              <w:rPr>
                <w:b/>
                <w:bCs/>
              </w:rPr>
            </w:pPr>
          </w:p>
        </w:tc>
        <w:tc>
          <w:tcPr>
            <w:tcW w:w="1276" w:type="dxa"/>
            <w:tcBorders>
              <w:top w:val="single" w:sz="4" w:space="0" w:color="FFFFFF" w:themeColor="background1"/>
              <w:bottom w:val="single" w:sz="4" w:space="0" w:color="C00000"/>
            </w:tcBorders>
            <w:shd w:val="clear" w:color="auto" w:fill="auto"/>
          </w:tcPr>
          <w:p w:rsidR="0071331E" w:rsidRPr="00BB415D" w:rsidRDefault="0071331E" w:rsidP="00422956">
            <w:pPr>
              <w:rPr>
                <w:b/>
                <w:bCs/>
              </w:rPr>
            </w:pPr>
            <w:r w:rsidRPr="005F1500">
              <w:rPr>
                <w:b/>
                <w:bCs/>
              </w:rPr>
              <w:t>Minimum</w:t>
            </w:r>
          </w:p>
        </w:tc>
        <w:tc>
          <w:tcPr>
            <w:tcW w:w="1139" w:type="dxa"/>
            <w:tcBorders>
              <w:top w:val="single" w:sz="4" w:space="0" w:color="FFFFFF" w:themeColor="background1"/>
              <w:bottom w:val="single" w:sz="4" w:space="0" w:color="C00000"/>
            </w:tcBorders>
            <w:shd w:val="clear" w:color="auto" w:fill="auto"/>
          </w:tcPr>
          <w:p w:rsidR="0071331E" w:rsidRPr="00BB415D" w:rsidRDefault="0071331E" w:rsidP="00422956">
            <w:pPr>
              <w:rPr>
                <w:b/>
                <w:bCs/>
              </w:rPr>
            </w:pPr>
            <w:r w:rsidRPr="005F1500">
              <w:rPr>
                <w:b/>
                <w:bCs/>
              </w:rPr>
              <w:t>Maximum</w:t>
            </w:r>
          </w:p>
        </w:tc>
        <w:tc>
          <w:tcPr>
            <w:tcW w:w="1328" w:type="dxa"/>
            <w:tcBorders>
              <w:top w:val="single" w:sz="4" w:space="0" w:color="FFFFFF" w:themeColor="background1"/>
              <w:bottom w:val="single" w:sz="4" w:space="0" w:color="C00000"/>
            </w:tcBorders>
            <w:shd w:val="clear" w:color="auto" w:fill="auto"/>
          </w:tcPr>
          <w:p w:rsidR="0071331E" w:rsidRPr="00BB415D" w:rsidRDefault="0071331E" w:rsidP="00422956">
            <w:pPr>
              <w:rPr>
                <w:b/>
                <w:bCs/>
              </w:rPr>
            </w:pPr>
            <w:r w:rsidRPr="005F1500">
              <w:rPr>
                <w:b/>
                <w:bCs/>
              </w:rPr>
              <w:t>Average</w:t>
            </w:r>
          </w:p>
        </w:tc>
        <w:tc>
          <w:tcPr>
            <w:tcW w:w="1276" w:type="dxa"/>
            <w:tcBorders>
              <w:top w:val="single" w:sz="4" w:space="0" w:color="FFFFFF" w:themeColor="background1"/>
              <w:bottom w:val="single" w:sz="4" w:space="0" w:color="C00000"/>
            </w:tcBorders>
            <w:shd w:val="clear" w:color="auto" w:fill="auto"/>
          </w:tcPr>
          <w:p w:rsidR="0071331E" w:rsidRPr="00BB415D" w:rsidRDefault="0071331E" w:rsidP="00422956">
            <w:pPr>
              <w:rPr>
                <w:b/>
                <w:bCs/>
              </w:rPr>
            </w:pPr>
            <w:r w:rsidRPr="005F1500">
              <w:rPr>
                <w:b/>
                <w:bCs/>
              </w:rPr>
              <w:t>Minimum</w:t>
            </w:r>
          </w:p>
        </w:tc>
        <w:tc>
          <w:tcPr>
            <w:tcW w:w="1275" w:type="dxa"/>
            <w:tcBorders>
              <w:top w:val="single" w:sz="4" w:space="0" w:color="FFFFFF" w:themeColor="background1"/>
              <w:bottom w:val="single" w:sz="4" w:space="0" w:color="C00000"/>
            </w:tcBorders>
            <w:shd w:val="clear" w:color="auto" w:fill="auto"/>
          </w:tcPr>
          <w:p w:rsidR="0071331E" w:rsidRPr="00BB415D" w:rsidRDefault="0071331E" w:rsidP="00422956">
            <w:pPr>
              <w:rPr>
                <w:b/>
                <w:bCs/>
              </w:rPr>
            </w:pPr>
            <w:r w:rsidRPr="005F1500">
              <w:rPr>
                <w:b/>
                <w:bCs/>
              </w:rPr>
              <w:t>Maximum</w:t>
            </w:r>
          </w:p>
        </w:tc>
        <w:tc>
          <w:tcPr>
            <w:tcW w:w="1276" w:type="dxa"/>
            <w:tcBorders>
              <w:top w:val="single" w:sz="4" w:space="0" w:color="FFFFFF" w:themeColor="background1"/>
              <w:bottom w:val="single" w:sz="4" w:space="0" w:color="C00000"/>
            </w:tcBorders>
            <w:shd w:val="clear" w:color="auto" w:fill="auto"/>
          </w:tcPr>
          <w:p w:rsidR="0071331E" w:rsidRPr="00BB415D" w:rsidRDefault="0071331E" w:rsidP="00422956">
            <w:pPr>
              <w:rPr>
                <w:b/>
                <w:bCs/>
              </w:rPr>
            </w:pPr>
            <w:r w:rsidRPr="005F1500">
              <w:rPr>
                <w:b/>
                <w:bCs/>
              </w:rPr>
              <w:t>Average</w:t>
            </w:r>
          </w:p>
        </w:tc>
      </w:tr>
      <w:tr w:rsidR="000C718F" w:rsidRPr="00BB415D" w:rsidTr="000C718F">
        <w:trPr>
          <w:trHeight w:val="325"/>
        </w:trPr>
        <w:tc>
          <w:tcPr>
            <w:tcW w:w="1843" w:type="dxa"/>
            <w:tcBorders>
              <w:top w:val="single" w:sz="4" w:space="0" w:color="C00000"/>
              <w:bottom w:val="single" w:sz="4" w:space="0" w:color="C00000"/>
            </w:tcBorders>
            <w:shd w:val="clear" w:color="auto" w:fill="auto"/>
          </w:tcPr>
          <w:p w:rsidR="000C718F" w:rsidRPr="00BB415D" w:rsidRDefault="000C718F" w:rsidP="00422956">
            <w:pPr>
              <w:rPr>
                <w:b/>
                <w:bCs/>
              </w:rPr>
            </w:pPr>
            <w:r w:rsidRPr="005F1500">
              <w:rPr>
                <w:b/>
                <w:bCs/>
              </w:rPr>
              <w:t>1 incident</w:t>
            </w:r>
          </w:p>
        </w:tc>
        <w:tc>
          <w:tcPr>
            <w:tcW w:w="1276" w:type="dxa"/>
            <w:tcBorders>
              <w:top w:val="single" w:sz="4" w:space="0" w:color="C00000"/>
              <w:bottom w:val="single" w:sz="4" w:space="0" w:color="C00000"/>
            </w:tcBorders>
            <w:shd w:val="clear" w:color="auto" w:fill="auto"/>
          </w:tcPr>
          <w:p w:rsidR="000C718F" w:rsidRPr="00BB415D" w:rsidRDefault="000C718F" w:rsidP="006D11CB">
            <w:pPr>
              <w:rPr>
                <w:bCs/>
              </w:rPr>
            </w:pPr>
            <w:r>
              <w:rPr>
                <w:bCs/>
              </w:rPr>
              <w:t>6.1</w:t>
            </w:r>
          </w:p>
        </w:tc>
        <w:tc>
          <w:tcPr>
            <w:tcW w:w="1139" w:type="dxa"/>
            <w:tcBorders>
              <w:top w:val="single" w:sz="4" w:space="0" w:color="C00000"/>
              <w:bottom w:val="single" w:sz="4" w:space="0" w:color="C00000"/>
            </w:tcBorders>
            <w:shd w:val="clear" w:color="auto" w:fill="auto"/>
          </w:tcPr>
          <w:p w:rsidR="000C718F" w:rsidRPr="00BB415D" w:rsidRDefault="000C718F" w:rsidP="006D11CB">
            <w:pPr>
              <w:rPr>
                <w:bCs/>
              </w:rPr>
            </w:pPr>
            <w:r w:rsidRPr="005F1500">
              <w:rPr>
                <w:bCs/>
              </w:rPr>
              <w:t>10.5</w:t>
            </w:r>
          </w:p>
        </w:tc>
        <w:tc>
          <w:tcPr>
            <w:tcW w:w="1328" w:type="dxa"/>
            <w:tcBorders>
              <w:top w:val="single" w:sz="4" w:space="0" w:color="C00000"/>
              <w:bottom w:val="single" w:sz="4" w:space="0" w:color="C00000"/>
            </w:tcBorders>
            <w:shd w:val="clear" w:color="auto" w:fill="auto"/>
          </w:tcPr>
          <w:p w:rsidR="000C718F" w:rsidRPr="00BB415D" w:rsidRDefault="000C718F" w:rsidP="006D11CB">
            <w:pPr>
              <w:rPr>
                <w:bCs/>
              </w:rPr>
            </w:pPr>
            <w:r w:rsidRPr="005F1500">
              <w:rPr>
                <w:bCs/>
              </w:rPr>
              <w:t>8.0</w:t>
            </w:r>
          </w:p>
        </w:tc>
        <w:tc>
          <w:tcPr>
            <w:tcW w:w="1276" w:type="dxa"/>
            <w:tcBorders>
              <w:top w:val="single" w:sz="4" w:space="0" w:color="C00000"/>
              <w:bottom w:val="single" w:sz="4" w:space="0" w:color="C00000"/>
            </w:tcBorders>
            <w:shd w:val="clear" w:color="auto" w:fill="auto"/>
          </w:tcPr>
          <w:p w:rsidR="000C718F" w:rsidRPr="00BB415D" w:rsidRDefault="000C718F" w:rsidP="006D11CB">
            <w:pPr>
              <w:rPr>
                <w:bCs/>
              </w:rPr>
            </w:pPr>
            <w:r w:rsidRPr="005F1500">
              <w:rPr>
                <w:bCs/>
              </w:rPr>
              <w:t>6.1</w:t>
            </w:r>
          </w:p>
        </w:tc>
        <w:tc>
          <w:tcPr>
            <w:tcW w:w="1275" w:type="dxa"/>
            <w:tcBorders>
              <w:top w:val="single" w:sz="4" w:space="0" w:color="C00000"/>
              <w:bottom w:val="single" w:sz="4" w:space="0" w:color="C00000"/>
            </w:tcBorders>
            <w:shd w:val="clear" w:color="auto" w:fill="auto"/>
          </w:tcPr>
          <w:p w:rsidR="000C718F" w:rsidRPr="00BB415D" w:rsidRDefault="000C718F" w:rsidP="006D11CB">
            <w:pPr>
              <w:rPr>
                <w:bCs/>
              </w:rPr>
            </w:pPr>
            <w:r w:rsidRPr="005F1500">
              <w:rPr>
                <w:bCs/>
              </w:rPr>
              <w:t>17.1</w:t>
            </w:r>
          </w:p>
        </w:tc>
        <w:tc>
          <w:tcPr>
            <w:tcW w:w="1276" w:type="dxa"/>
            <w:tcBorders>
              <w:top w:val="single" w:sz="4" w:space="0" w:color="C00000"/>
              <w:bottom w:val="single" w:sz="4" w:space="0" w:color="C00000"/>
            </w:tcBorders>
            <w:shd w:val="clear" w:color="auto" w:fill="auto"/>
          </w:tcPr>
          <w:p w:rsidR="000C718F" w:rsidRPr="00BB415D" w:rsidRDefault="000C718F" w:rsidP="006D11CB">
            <w:pPr>
              <w:rPr>
                <w:bCs/>
              </w:rPr>
            </w:pPr>
            <w:r w:rsidRPr="005F1500">
              <w:rPr>
                <w:bCs/>
              </w:rPr>
              <w:t>10.7</w:t>
            </w:r>
          </w:p>
        </w:tc>
      </w:tr>
      <w:tr w:rsidR="000C718F" w:rsidRPr="00BB415D" w:rsidTr="000C718F">
        <w:trPr>
          <w:trHeight w:val="325"/>
        </w:trPr>
        <w:tc>
          <w:tcPr>
            <w:tcW w:w="1843" w:type="dxa"/>
            <w:tcBorders>
              <w:top w:val="single" w:sz="4" w:space="0" w:color="C00000"/>
              <w:bottom w:val="single" w:sz="4" w:space="0" w:color="C00000"/>
            </w:tcBorders>
            <w:shd w:val="clear" w:color="auto" w:fill="auto"/>
          </w:tcPr>
          <w:p w:rsidR="000C718F" w:rsidRPr="00BB415D" w:rsidRDefault="000C718F" w:rsidP="00422956">
            <w:pPr>
              <w:rPr>
                <w:b/>
                <w:bCs/>
              </w:rPr>
            </w:pPr>
            <w:r w:rsidRPr="005F1500">
              <w:rPr>
                <w:b/>
                <w:bCs/>
              </w:rPr>
              <w:t>2 incidents</w:t>
            </w:r>
          </w:p>
        </w:tc>
        <w:tc>
          <w:tcPr>
            <w:tcW w:w="1276" w:type="dxa"/>
            <w:tcBorders>
              <w:top w:val="single" w:sz="4" w:space="0" w:color="C00000"/>
              <w:bottom w:val="single" w:sz="4" w:space="0" w:color="C00000"/>
            </w:tcBorders>
            <w:shd w:val="clear" w:color="auto" w:fill="auto"/>
          </w:tcPr>
          <w:p w:rsidR="000C718F" w:rsidRPr="00BB415D" w:rsidRDefault="000C718F" w:rsidP="006D11CB">
            <w:pPr>
              <w:rPr>
                <w:bCs/>
              </w:rPr>
            </w:pPr>
            <w:r w:rsidRPr="005F1500">
              <w:rPr>
                <w:bCs/>
              </w:rPr>
              <w:t>6.7</w:t>
            </w:r>
          </w:p>
        </w:tc>
        <w:tc>
          <w:tcPr>
            <w:tcW w:w="1139" w:type="dxa"/>
            <w:tcBorders>
              <w:top w:val="single" w:sz="4" w:space="0" w:color="C00000"/>
              <w:bottom w:val="single" w:sz="4" w:space="0" w:color="C00000"/>
            </w:tcBorders>
            <w:shd w:val="clear" w:color="auto" w:fill="auto"/>
          </w:tcPr>
          <w:p w:rsidR="000C718F" w:rsidRPr="00BB415D" w:rsidRDefault="000C718F" w:rsidP="006D11CB">
            <w:pPr>
              <w:rPr>
                <w:bCs/>
              </w:rPr>
            </w:pPr>
            <w:r w:rsidRPr="005F1500">
              <w:rPr>
                <w:bCs/>
              </w:rPr>
              <w:t>14.8</w:t>
            </w:r>
          </w:p>
        </w:tc>
        <w:tc>
          <w:tcPr>
            <w:tcW w:w="1328" w:type="dxa"/>
            <w:tcBorders>
              <w:top w:val="single" w:sz="4" w:space="0" w:color="C00000"/>
              <w:bottom w:val="single" w:sz="4" w:space="0" w:color="C00000"/>
            </w:tcBorders>
            <w:shd w:val="clear" w:color="auto" w:fill="auto"/>
          </w:tcPr>
          <w:p w:rsidR="000C718F" w:rsidRPr="00BB415D" w:rsidRDefault="000C718F" w:rsidP="006D11CB">
            <w:pPr>
              <w:rPr>
                <w:bCs/>
              </w:rPr>
            </w:pPr>
            <w:r w:rsidRPr="005F1500">
              <w:rPr>
                <w:bCs/>
              </w:rPr>
              <w:t>11.1</w:t>
            </w:r>
          </w:p>
        </w:tc>
        <w:tc>
          <w:tcPr>
            <w:tcW w:w="1276" w:type="dxa"/>
            <w:tcBorders>
              <w:top w:val="single" w:sz="4" w:space="0" w:color="C00000"/>
              <w:bottom w:val="single" w:sz="4" w:space="0" w:color="C00000"/>
            </w:tcBorders>
            <w:shd w:val="clear" w:color="auto" w:fill="auto"/>
          </w:tcPr>
          <w:p w:rsidR="000C718F" w:rsidRPr="00BB415D" w:rsidRDefault="000C718F" w:rsidP="006D11CB">
            <w:pPr>
              <w:rPr>
                <w:bCs/>
              </w:rPr>
            </w:pPr>
            <w:r w:rsidRPr="005F1500">
              <w:rPr>
                <w:bCs/>
              </w:rPr>
              <w:t>7.1</w:t>
            </w:r>
          </w:p>
        </w:tc>
        <w:tc>
          <w:tcPr>
            <w:tcW w:w="1275" w:type="dxa"/>
            <w:tcBorders>
              <w:top w:val="single" w:sz="4" w:space="0" w:color="C00000"/>
              <w:bottom w:val="single" w:sz="4" w:space="0" w:color="C00000"/>
            </w:tcBorders>
            <w:shd w:val="clear" w:color="auto" w:fill="auto"/>
          </w:tcPr>
          <w:p w:rsidR="000C718F" w:rsidRPr="00BB415D" w:rsidRDefault="000C718F" w:rsidP="006D11CB">
            <w:pPr>
              <w:rPr>
                <w:bCs/>
              </w:rPr>
            </w:pPr>
            <w:r w:rsidRPr="005F1500">
              <w:rPr>
                <w:bCs/>
              </w:rPr>
              <w:t>21.2</w:t>
            </w:r>
          </w:p>
        </w:tc>
        <w:tc>
          <w:tcPr>
            <w:tcW w:w="1276" w:type="dxa"/>
            <w:tcBorders>
              <w:top w:val="single" w:sz="4" w:space="0" w:color="C00000"/>
              <w:bottom w:val="single" w:sz="4" w:space="0" w:color="C00000"/>
            </w:tcBorders>
            <w:shd w:val="clear" w:color="auto" w:fill="auto"/>
          </w:tcPr>
          <w:p w:rsidR="000C718F" w:rsidRPr="00BB415D" w:rsidRDefault="000C718F" w:rsidP="006D11CB">
            <w:pPr>
              <w:rPr>
                <w:bCs/>
              </w:rPr>
            </w:pPr>
            <w:r w:rsidRPr="005F1500">
              <w:rPr>
                <w:bCs/>
              </w:rPr>
              <w:t>13.8</w:t>
            </w:r>
          </w:p>
        </w:tc>
      </w:tr>
    </w:tbl>
    <w:p w:rsidR="004E5266" w:rsidRDefault="004E5266" w:rsidP="002157DD">
      <w:pPr>
        <w:pStyle w:val="ECCTabletitle"/>
      </w:pPr>
    </w:p>
    <w:tbl>
      <w:tblPr>
        <w:tblW w:w="0" w:type="auto"/>
        <w:tblInd w:w="-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276"/>
        <w:gridCol w:w="1843"/>
        <w:gridCol w:w="1134"/>
        <w:gridCol w:w="1139"/>
        <w:gridCol w:w="1129"/>
        <w:gridCol w:w="1134"/>
        <w:gridCol w:w="1228"/>
        <w:gridCol w:w="1006"/>
      </w:tblGrid>
      <w:tr w:rsidR="0071331E" w:rsidRPr="0071331E" w:rsidTr="00CE11DE">
        <w:trPr>
          <w:trHeight w:val="330"/>
        </w:trPr>
        <w:tc>
          <w:tcPr>
            <w:tcW w:w="9889" w:type="dxa"/>
            <w:gridSpan w:val="8"/>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71331E" w:rsidRPr="000C718F" w:rsidRDefault="00FA722E" w:rsidP="00422956">
            <w:pPr>
              <w:spacing w:before="60" w:after="60"/>
              <w:jc w:val="center"/>
              <w:rPr>
                <w:b/>
                <w:color w:val="FFFFFF" w:themeColor="background1"/>
              </w:rPr>
            </w:pPr>
            <w:r w:rsidRPr="000C718F">
              <w:rPr>
                <w:b/>
                <w:color w:val="FFFFFF" w:themeColor="background1"/>
              </w:rPr>
              <w:t>Down</w:t>
            </w:r>
            <w:r w:rsidR="0071331E" w:rsidRPr="000C718F">
              <w:rPr>
                <w:b/>
                <w:color w:val="FFFFFF" w:themeColor="background1"/>
              </w:rPr>
              <w:t>link</w:t>
            </w:r>
            <w:r w:rsidR="000C718F">
              <w:rPr>
                <w:b/>
                <w:color w:val="FFFFFF" w:themeColor="background1"/>
              </w:rPr>
              <w:t>, MHz</w:t>
            </w:r>
          </w:p>
        </w:tc>
      </w:tr>
      <w:tr w:rsidR="0071331E" w:rsidRPr="0071331E" w:rsidTr="00CE11DE">
        <w:trPr>
          <w:trHeight w:val="330"/>
        </w:trPr>
        <w:tc>
          <w:tcPr>
            <w:tcW w:w="3119"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71331E" w:rsidRPr="00BB415D" w:rsidRDefault="0071331E" w:rsidP="00422956">
            <w:pPr>
              <w:spacing w:before="60" w:after="60"/>
            </w:pPr>
          </w:p>
        </w:tc>
        <w:tc>
          <w:tcPr>
            <w:tcW w:w="340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71331E" w:rsidRPr="0071331E" w:rsidRDefault="0071331E" w:rsidP="00422956">
            <w:pPr>
              <w:spacing w:before="60" w:after="60"/>
              <w:jc w:val="center"/>
              <w:rPr>
                <w:color w:val="FFFFFF" w:themeColor="background1"/>
              </w:rPr>
            </w:pPr>
            <w:r w:rsidRPr="005F1500">
              <w:rPr>
                <w:b/>
                <w:bCs/>
              </w:rPr>
              <w:t>Optimistic spectrum efficiency</w:t>
            </w:r>
          </w:p>
        </w:tc>
        <w:tc>
          <w:tcPr>
            <w:tcW w:w="3368" w:type="dxa"/>
            <w:gridSpan w:val="3"/>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71331E" w:rsidRPr="0071331E" w:rsidRDefault="0071331E" w:rsidP="00422956">
            <w:pPr>
              <w:spacing w:before="60" w:after="60"/>
              <w:jc w:val="center"/>
              <w:rPr>
                <w:color w:val="FFFFFF" w:themeColor="background1"/>
              </w:rPr>
            </w:pPr>
            <w:r w:rsidRPr="005F1500">
              <w:rPr>
                <w:b/>
                <w:bCs/>
              </w:rPr>
              <w:t>Pessimistic spectrum efficiency</w:t>
            </w:r>
          </w:p>
        </w:tc>
      </w:tr>
      <w:tr w:rsidR="00CE11DE" w:rsidRPr="00BB415D" w:rsidTr="00CE11DE">
        <w:trPr>
          <w:trHeight w:val="325"/>
        </w:trPr>
        <w:tc>
          <w:tcPr>
            <w:tcW w:w="3119" w:type="dxa"/>
            <w:gridSpan w:val="2"/>
            <w:tcBorders>
              <w:top w:val="single" w:sz="4" w:space="0" w:color="FFFFFF" w:themeColor="background1"/>
              <w:bottom w:val="single" w:sz="4" w:space="0" w:color="C00000"/>
            </w:tcBorders>
            <w:shd w:val="clear" w:color="auto" w:fill="auto"/>
          </w:tcPr>
          <w:p w:rsidR="00FA722E" w:rsidRPr="00BB415D" w:rsidRDefault="00FA722E" w:rsidP="00422956">
            <w:pPr>
              <w:rPr>
                <w:b/>
                <w:bCs/>
              </w:rPr>
            </w:pPr>
          </w:p>
        </w:tc>
        <w:tc>
          <w:tcPr>
            <w:tcW w:w="1134" w:type="dxa"/>
            <w:tcBorders>
              <w:top w:val="single" w:sz="4" w:space="0" w:color="FFFFFF" w:themeColor="background1"/>
              <w:bottom w:val="single" w:sz="4" w:space="0" w:color="C00000"/>
            </w:tcBorders>
            <w:shd w:val="clear" w:color="auto" w:fill="auto"/>
          </w:tcPr>
          <w:p w:rsidR="00FA722E" w:rsidRPr="00BB415D" w:rsidRDefault="00FA722E" w:rsidP="00422956">
            <w:pPr>
              <w:rPr>
                <w:b/>
                <w:bCs/>
              </w:rPr>
            </w:pPr>
            <w:r w:rsidRPr="005F1500">
              <w:rPr>
                <w:b/>
                <w:bCs/>
              </w:rPr>
              <w:t>Minimum</w:t>
            </w:r>
          </w:p>
        </w:tc>
        <w:tc>
          <w:tcPr>
            <w:tcW w:w="1139" w:type="dxa"/>
            <w:tcBorders>
              <w:top w:val="single" w:sz="4" w:space="0" w:color="FFFFFF" w:themeColor="background1"/>
              <w:bottom w:val="single" w:sz="4" w:space="0" w:color="C00000"/>
            </w:tcBorders>
            <w:shd w:val="clear" w:color="auto" w:fill="auto"/>
          </w:tcPr>
          <w:p w:rsidR="00FA722E" w:rsidRPr="00BB415D" w:rsidRDefault="00FA722E" w:rsidP="00422956">
            <w:pPr>
              <w:rPr>
                <w:b/>
                <w:bCs/>
              </w:rPr>
            </w:pPr>
            <w:r w:rsidRPr="005F1500">
              <w:rPr>
                <w:b/>
                <w:bCs/>
              </w:rPr>
              <w:t>Maximum</w:t>
            </w:r>
          </w:p>
        </w:tc>
        <w:tc>
          <w:tcPr>
            <w:tcW w:w="1129" w:type="dxa"/>
            <w:tcBorders>
              <w:top w:val="single" w:sz="4" w:space="0" w:color="FFFFFF" w:themeColor="background1"/>
              <w:bottom w:val="single" w:sz="4" w:space="0" w:color="C00000"/>
            </w:tcBorders>
            <w:shd w:val="clear" w:color="auto" w:fill="auto"/>
          </w:tcPr>
          <w:p w:rsidR="00FA722E" w:rsidRPr="00BB415D" w:rsidRDefault="00FA722E" w:rsidP="00422956">
            <w:pPr>
              <w:rPr>
                <w:b/>
                <w:bCs/>
              </w:rPr>
            </w:pPr>
            <w:r w:rsidRPr="005F1500">
              <w:rPr>
                <w:b/>
                <w:bCs/>
              </w:rPr>
              <w:t>Average</w:t>
            </w:r>
          </w:p>
        </w:tc>
        <w:tc>
          <w:tcPr>
            <w:tcW w:w="1134" w:type="dxa"/>
            <w:tcBorders>
              <w:top w:val="single" w:sz="4" w:space="0" w:color="FFFFFF" w:themeColor="background1"/>
              <w:bottom w:val="single" w:sz="4" w:space="0" w:color="C00000"/>
            </w:tcBorders>
            <w:shd w:val="clear" w:color="auto" w:fill="auto"/>
          </w:tcPr>
          <w:p w:rsidR="00FA722E" w:rsidRPr="00BB415D" w:rsidRDefault="00FA722E" w:rsidP="00422956">
            <w:pPr>
              <w:rPr>
                <w:b/>
                <w:bCs/>
              </w:rPr>
            </w:pPr>
            <w:r w:rsidRPr="005F1500">
              <w:rPr>
                <w:b/>
                <w:bCs/>
              </w:rPr>
              <w:t>Minimum</w:t>
            </w:r>
          </w:p>
        </w:tc>
        <w:tc>
          <w:tcPr>
            <w:tcW w:w="1228" w:type="dxa"/>
            <w:tcBorders>
              <w:top w:val="single" w:sz="4" w:space="0" w:color="FFFFFF" w:themeColor="background1"/>
              <w:bottom w:val="single" w:sz="4" w:space="0" w:color="C00000"/>
            </w:tcBorders>
            <w:shd w:val="clear" w:color="auto" w:fill="auto"/>
          </w:tcPr>
          <w:p w:rsidR="00FA722E" w:rsidRPr="00BB415D" w:rsidRDefault="00FA722E" w:rsidP="00422956">
            <w:pPr>
              <w:rPr>
                <w:b/>
                <w:bCs/>
              </w:rPr>
            </w:pPr>
            <w:r w:rsidRPr="005F1500">
              <w:rPr>
                <w:b/>
                <w:bCs/>
              </w:rPr>
              <w:t>Maximum</w:t>
            </w:r>
          </w:p>
        </w:tc>
        <w:tc>
          <w:tcPr>
            <w:tcW w:w="1006" w:type="dxa"/>
            <w:tcBorders>
              <w:top w:val="single" w:sz="4" w:space="0" w:color="FFFFFF" w:themeColor="background1"/>
              <w:bottom w:val="single" w:sz="4" w:space="0" w:color="C00000"/>
            </w:tcBorders>
            <w:shd w:val="clear" w:color="auto" w:fill="auto"/>
          </w:tcPr>
          <w:p w:rsidR="00FA722E" w:rsidRPr="00BB415D" w:rsidRDefault="00FA722E" w:rsidP="00422956">
            <w:pPr>
              <w:rPr>
                <w:b/>
                <w:bCs/>
              </w:rPr>
            </w:pPr>
            <w:r w:rsidRPr="005F1500">
              <w:rPr>
                <w:b/>
                <w:bCs/>
              </w:rPr>
              <w:t>Average</w:t>
            </w:r>
          </w:p>
        </w:tc>
      </w:tr>
      <w:tr w:rsidR="000C718F" w:rsidRPr="00BB415D" w:rsidTr="00CE11DE">
        <w:trPr>
          <w:trHeight w:val="325"/>
        </w:trPr>
        <w:tc>
          <w:tcPr>
            <w:tcW w:w="1276" w:type="dxa"/>
            <w:vMerge w:val="restart"/>
            <w:tcBorders>
              <w:top w:val="single" w:sz="4" w:space="0" w:color="C00000"/>
            </w:tcBorders>
            <w:shd w:val="clear" w:color="auto" w:fill="auto"/>
          </w:tcPr>
          <w:p w:rsidR="000C718F" w:rsidRPr="00BB415D" w:rsidRDefault="000C718F" w:rsidP="00422956">
            <w:pPr>
              <w:rPr>
                <w:bCs/>
              </w:rPr>
            </w:pPr>
            <w:r w:rsidRPr="005F1500">
              <w:rPr>
                <w:b/>
                <w:bCs/>
              </w:rPr>
              <w:t>1 incident</w:t>
            </w:r>
          </w:p>
        </w:tc>
        <w:tc>
          <w:tcPr>
            <w:tcW w:w="1843" w:type="dxa"/>
            <w:tcBorders>
              <w:top w:val="single" w:sz="4" w:space="0" w:color="C00000"/>
              <w:bottom w:val="single" w:sz="4" w:space="0" w:color="C00000"/>
            </w:tcBorders>
            <w:shd w:val="clear" w:color="auto" w:fill="auto"/>
          </w:tcPr>
          <w:p w:rsidR="000C718F" w:rsidRPr="00BB415D" w:rsidRDefault="000C718F" w:rsidP="006D11CB">
            <w:pPr>
              <w:rPr>
                <w:bCs/>
              </w:rPr>
            </w:pPr>
            <w:r w:rsidRPr="005F1500">
              <w:rPr>
                <w:bCs/>
              </w:rPr>
              <w:t>Individual only</w:t>
            </w:r>
          </w:p>
        </w:tc>
        <w:tc>
          <w:tcPr>
            <w:tcW w:w="1134"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7.0</w:t>
            </w:r>
          </w:p>
        </w:tc>
        <w:tc>
          <w:tcPr>
            <w:tcW w:w="1139"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11.4</w:t>
            </w:r>
          </w:p>
        </w:tc>
        <w:tc>
          <w:tcPr>
            <w:tcW w:w="1129"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9.3</w:t>
            </w:r>
          </w:p>
        </w:tc>
        <w:tc>
          <w:tcPr>
            <w:tcW w:w="1134"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7.2</w:t>
            </w:r>
          </w:p>
        </w:tc>
        <w:tc>
          <w:tcPr>
            <w:tcW w:w="1228"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14.3</w:t>
            </w:r>
          </w:p>
        </w:tc>
        <w:tc>
          <w:tcPr>
            <w:tcW w:w="1006"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9.3</w:t>
            </w:r>
          </w:p>
        </w:tc>
      </w:tr>
      <w:tr w:rsidR="000C718F" w:rsidRPr="00BB415D" w:rsidTr="00CE11DE">
        <w:trPr>
          <w:trHeight w:val="325"/>
        </w:trPr>
        <w:tc>
          <w:tcPr>
            <w:tcW w:w="1276" w:type="dxa"/>
            <w:vMerge/>
            <w:tcBorders>
              <w:bottom w:val="single" w:sz="4" w:space="0" w:color="C00000"/>
            </w:tcBorders>
            <w:shd w:val="clear" w:color="auto" w:fill="auto"/>
          </w:tcPr>
          <w:p w:rsidR="000C718F" w:rsidRPr="00BB415D" w:rsidRDefault="000C718F" w:rsidP="00422956">
            <w:pPr>
              <w:rPr>
                <w:bCs/>
              </w:rPr>
            </w:pPr>
          </w:p>
        </w:tc>
        <w:tc>
          <w:tcPr>
            <w:tcW w:w="1843" w:type="dxa"/>
            <w:tcBorders>
              <w:top w:val="single" w:sz="4" w:space="0" w:color="C00000"/>
              <w:bottom w:val="single" w:sz="4" w:space="0" w:color="C00000"/>
            </w:tcBorders>
            <w:shd w:val="clear" w:color="auto" w:fill="auto"/>
          </w:tcPr>
          <w:p w:rsidR="000C718F" w:rsidRPr="00BB415D" w:rsidRDefault="000C718F" w:rsidP="006D11CB">
            <w:pPr>
              <w:rPr>
                <w:bCs/>
              </w:rPr>
            </w:pPr>
            <w:r w:rsidRPr="005F1500">
              <w:rPr>
                <w:bCs/>
              </w:rPr>
              <w:t>Group+Individual</w:t>
            </w:r>
          </w:p>
        </w:tc>
        <w:tc>
          <w:tcPr>
            <w:tcW w:w="1134"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5.3</w:t>
            </w:r>
          </w:p>
        </w:tc>
        <w:tc>
          <w:tcPr>
            <w:tcW w:w="1139"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7.7</w:t>
            </w:r>
          </w:p>
        </w:tc>
        <w:tc>
          <w:tcPr>
            <w:tcW w:w="1129"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6.4</w:t>
            </w:r>
          </w:p>
        </w:tc>
        <w:tc>
          <w:tcPr>
            <w:tcW w:w="1134"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6.6</w:t>
            </w:r>
          </w:p>
        </w:tc>
        <w:tc>
          <w:tcPr>
            <w:tcW w:w="1228"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9.4</w:t>
            </w:r>
          </w:p>
        </w:tc>
        <w:tc>
          <w:tcPr>
            <w:tcW w:w="1006"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7.9</w:t>
            </w:r>
          </w:p>
        </w:tc>
      </w:tr>
      <w:tr w:rsidR="000C718F" w:rsidRPr="00BB415D" w:rsidTr="00CE11DE">
        <w:trPr>
          <w:trHeight w:val="325"/>
        </w:trPr>
        <w:tc>
          <w:tcPr>
            <w:tcW w:w="1276" w:type="dxa"/>
            <w:vMerge w:val="restart"/>
            <w:tcBorders>
              <w:top w:val="single" w:sz="4" w:space="0" w:color="C00000"/>
            </w:tcBorders>
            <w:shd w:val="clear" w:color="auto" w:fill="auto"/>
          </w:tcPr>
          <w:p w:rsidR="000C718F" w:rsidRPr="00BB415D" w:rsidRDefault="000C718F" w:rsidP="00422956">
            <w:pPr>
              <w:rPr>
                <w:bCs/>
              </w:rPr>
            </w:pPr>
            <w:r w:rsidRPr="005F1500">
              <w:rPr>
                <w:b/>
                <w:bCs/>
              </w:rPr>
              <w:t>2 incidents</w:t>
            </w:r>
          </w:p>
        </w:tc>
        <w:tc>
          <w:tcPr>
            <w:tcW w:w="1843" w:type="dxa"/>
            <w:tcBorders>
              <w:top w:val="single" w:sz="4" w:space="0" w:color="C00000"/>
              <w:bottom w:val="single" w:sz="4" w:space="0" w:color="C00000"/>
            </w:tcBorders>
            <w:shd w:val="clear" w:color="auto" w:fill="auto"/>
          </w:tcPr>
          <w:p w:rsidR="000C718F" w:rsidRPr="00BB415D" w:rsidRDefault="000C718F" w:rsidP="006D11CB">
            <w:pPr>
              <w:rPr>
                <w:bCs/>
              </w:rPr>
            </w:pPr>
            <w:r w:rsidRPr="005F1500">
              <w:rPr>
                <w:bCs/>
              </w:rPr>
              <w:t>Individual only</w:t>
            </w:r>
          </w:p>
        </w:tc>
        <w:tc>
          <w:tcPr>
            <w:tcW w:w="1134"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7.1</w:t>
            </w:r>
          </w:p>
        </w:tc>
        <w:tc>
          <w:tcPr>
            <w:tcW w:w="1139"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12.5</w:t>
            </w:r>
          </w:p>
        </w:tc>
        <w:tc>
          <w:tcPr>
            <w:tcW w:w="1129"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9.0</w:t>
            </w:r>
          </w:p>
        </w:tc>
        <w:tc>
          <w:tcPr>
            <w:tcW w:w="1134"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7.4</w:t>
            </w:r>
          </w:p>
        </w:tc>
        <w:tc>
          <w:tcPr>
            <w:tcW w:w="1228"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15.3</w:t>
            </w:r>
          </w:p>
        </w:tc>
        <w:tc>
          <w:tcPr>
            <w:tcW w:w="1006"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9.9</w:t>
            </w:r>
          </w:p>
        </w:tc>
      </w:tr>
      <w:tr w:rsidR="000C718F" w:rsidRPr="00BB415D" w:rsidTr="00CE11DE">
        <w:trPr>
          <w:trHeight w:val="325"/>
        </w:trPr>
        <w:tc>
          <w:tcPr>
            <w:tcW w:w="1276" w:type="dxa"/>
            <w:vMerge/>
            <w:tcBorders>
              <w:bottom w:val="single" w:sz="4" w:space="0" w:color="C00000"/>
            </w:tcBorders>
            <w:shd w:val="clear" w:color="auto" w:fill="auto"/>
          </w:tcPr>
          <w:p w:rsidR="000C718F" w:rsidRPr="00BB415D" w:rsidRDefault="000C718F" w:rsidP="00422956">
            <w:pPr>
              <w:rPr>
                <w:bCs/>
              </w:rPr>
            </w:pPr>
          </w:p>
        </w:tc>
        <w:tc>
          <w:tcPr>
            <w:tcW w:w="1843" w:type="dxa"/>
            <w:tcBorders>
              <w:top w:val="single" w:sz="4" w:space="0" w:color="C00000"/>
              <w:bottom w:val="single" w:sz="4" w:space="0" w:color="C00000"/>
            </w:tcBorders>
            <w:shd w:val="clear" w:color="auto" w:fill="auto"/>
          </w:tcPr>
          <w:p w:rsidR="000C718F" w:rsidRPr="00BB415D" w:rsidRDefault="000C718F" w:rsidP="006D11CB">
            <w:pPr>
              <w:rPr>
                <w:bCs/>
              </w:rPr>
            </w:pPr>
            <w:r w:rsidRPr="005F1500">
              <w:rPr>
                <w:bCs/>
              </w:rPr>
              <w:t>Group+Individual</w:t>
            </w:r>
          </w:p>
        </w:tc>
        <w:tc>
          <w:tcPr>
            <w:tcW w:w="1134"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5.5</w:t>
            </w:r>
          </w:p>
        </w:tc>
        <w:tc>
          <w:tcPr>
            <w:tcW w:w="1139"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8.3</w:t>
            </w:r>
          </w:p>
        </w:tc>
        <w:tc>
          <w:tcPr>
            <w:tcW w:w="1129"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6.8</w:t>
            </w:r>
          </w:p>
        </w:tc>
        <w:tc>
          <w:tcPr>
            <w:tcW w:w="1134"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6.7</w:t>
            </w:r>
          </w:p>
        </w:tc>
        <w:tc>
          <w:tcPr>
            <w:tcW w:w="1228"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10.2</w:t>
            </w:r>
          </w:p>
        </w:tc>
        <w:tc>
          <w:tcPr>
            <w:tcW w:w="1006" w:type="dxa"/>
            <w:tcBorders>
              <w:top w:val="single" w:sz="4" w:space="0" w:color="C00000"/>
              <w:bottom w:val="single" w:sz="4" w:space="0" w:color="C00000"/>
            </w:tcBorders>
            <w:shd w:val="clear" w:color="auto" w:fill="auto"/>
          </w:tcPr>
          <w:p w:rsidR="000C718F" w:rsidRPr="00BB415D" w:rsidRDefault="000C718F" w:rsidP="00422956">
            <w:pPr>
              <w:rPr>
                <w:bCs/>
              </w:rPr>
            </w:pPr>
            <w:r w:rsidRPr="005F1500">
              <w:rPr>
                <w:bCs/>
              </w:rPr>
              <w:t>8.4</w:t>
            </w:r>
          </w:p>
        </w:tc>
      </w:tr>
    </w:tbl>
    <w:p w:rsidR="0071331E" w:rsidRDefault="0071331E" w:rsidP="004E5266">
      <w:pPr>
        <w:rPr>
          <w:bCs/>
        </w:rPr>
      </w:pPr>
    </w:p>
    <w:p w:rsidR="007939D0" w:rsidRPr="00BB415D" w:rsidRDefault="005F1500" w:rsidP="0071331E">
      <w:pPr>
        <w:pStyle w:val="ECCParagraph"/>
      </w:pPr>
      <w:r w:rsidRPr="005F1500">
        <w:t xml:space="preserve">Concluding from the analysis, </w:t>
      </w:r>
      <w:r w:rsidRPr="00BA4A4C">
        <w:rPr>
          <w:b/>
        </w:rPr>
        <w:t>at least 10</w:t>
      </w:r>
      <w:r w:rsidR="00543C9F">
        <w:rPr>
          <w:b/>
        </w:rPr>
        <w:t xml:space="preserve"> </w:t>
      </w:r>
      <w:r w:rsidRPr="00BA4A4C">
        <w:rPr>
          <w:b/>
        </w:rPr>
        <w:t>MHz is required for the terrestrial network</w:t>
      </w:r>
      <w:r w:rsidR="00D44F55">
        <w:rPr>
          <w:b/>
        </w:rPr>
        <w:t xml:space="preserve"> (WAN)</w:t>
      </w:r>
      <w:r w:rsidRPr="00BA4A4C">
        <w:rPr>
          <w:b/>
        </w:rPr>
        <w:t xml:space="preserve"> uplink</w:t>
      </w:r>
      <w:r w:rsidRPr="005F1500">
        <w:t>.  With 10</w:t>
      </w:r>
      <w:r w:rsidR="00D86682">
        <w:t xml:space="preserve"> </w:t>
      </w:r>
      <w:r w:rsidRPr="005F1500">
        <w:t xml:space="preserve">MHz made available, </w:t>
      </w:r>
      <w:r w:rsidR="000B383C">
        <w:t xml:space="preserve">many but not all </w:t>
      </w:r>
      <w:r w:rsidRPr="005F1500">
        <w:t>of the scenarios can be accommodated.  The ‘average’ 2 incident demand with optimistic edge of cell spectrum efficiency at 11</w:t>
      </w:r>
      <w:r w:rsidR="00D86682">
        <w:t xml:space="preserve"> </w:t>
      </w:r>
      <w:r w:rsidRPr="005F1500">
        <w:t>MHz is 10% higher than this figure, which implies that arrangements for additional bandwidth may be needed in some circumstances.</w:t>
      </w:r>
    </w:p>
    <w:p w:rsidR="007939D0" w:rsidRPr="00BB415D" w:rsidRDefault="005F1500" w:rsidP="0071331E">
      <w:pPr>
        <w:pStyle w:val="ECCParagraph"/>
      </w:pPr>
      <w:r w:rsidRPr="00BA4A4C">
        <w:rPr>
          <w:b/>
        </w:rPr>
        <w:t>At least 10</w:t>
      </w:r>
      <w:r w:rsidR="00543C9F">
        <w:rPr>
          <w:b/>
        </w:rPr>
        <w:t xml:space="preserve"> </w:t>
      </w:r>
      <w:r w:rsidRPr="00BA4A4C">
        <w:rPr>
          <w:b/>
        </w:rPr>
        <w:t>MHz will also be required for the terrestrial network</w:t>
      </w:r>
      <w:r w:rsidR="00D44F55">
        <w:rPr>
          <w:b/>
        </w:rPr>
        <w:t xml:space="preserve"> (WAN)</w:t>
      </w:r>
      <w:r w:rsidRPr="00BA4A4C">
        <w:rPr>
          <w:b/>
        </w:rPr>
        <w:t xml:space="preserve"> downlink</w:t>
      </w:r>
      <w:r w:rsidRPr="005F1500">
        <w:t>. With 10</w:t>
      </w:r>
      <w:r w:rsidR="00D86682">
        <w:t xml:space="preserve"> </w:t>
      </w:r>
      <w:r w:rsidRPr="005F1500">
        <w:t xml:space="preserve">MHz made available </w:t>
      </w:r>
      <w:r w:rsidR="000B383C">
        <w:t xml:space="preserve">many </w:t>
      </w:r>
      <w:r w:rsidRPr="005F1500">
        <w:t>of the scenarios which utilised individual calls can be accommodated. All scenarios can be accommodated in a 10</w:t>
      </w:r>
      <w:r w:rsidR="00D86682">
        <w:t xml:space="preserve"> </w:t>
      </w:r>
      <w:r w:rsidRPr="005F1500">
        <w:t>MHz downlink where group calls are optimally used.</w:t>
      </w:r>
    </w:p>
    <w:p w:rsidR="007939D0" w:rsidRPr="00BB415D" w:rsidRDefault="005F1500" w:rsidP="0071331E">
      <w:pPr>
        <w:pStyle w:val="ECCParagraph"/>
      </w:pPr>
      <w:r w:rsidRPr="005F1500">
        <w:t xml:space="preserve">Note that, as mentioned previously, this analysis does not incorporate the demands for voice call, Direct Mode Operation </w:t>
      </w:r>
      <w:r w:rsidR="00C55190">
        <w:t>and</w:t>
      </w:r>
      <w:r w:rsidRPr="005F1500">
        <w:t xml:space="preserve"> </w:t>
      </w:r>
      <w:r w:rsidR="00C55190">
        <w:t>Air-Ground-Air communications</w:t>
      </w:r>
      <w:r w:rsidRPr="005F1500">
        <w:t xml:space="preserve"> except for some limited uplink traff</w:t>
      </w:r>
      <w:r w:rsidR="00122512">
        <w:t xml:space="preserve">ic included in some scenarios. </w:t>
      </w:r>
      <w:r w:rsidRPr="005F1500">
        <w:t>These will require additional or separate spectrum.</w:t>
      </w:r>
    </w:p>
    <w:p w:rsidR="00FF141E" w:rsidRPr="00BB415D" w:rsidRDefault="005F1500" w:rsidP="004948FD">
      <w:pPr>
        <w:pStyle w:val="Heading2"/>
      </w:pPr>
      <w:bookmarkStart w:id="116" w:name="_Ref347518610"/>
      <w:bookmarkStart w:id="117" w:name="_Toc357678844"/>
      <w:r w:rsidRPr="005F1500">
        <w:t>Conclusions of spectrum calculations</w:t>
      </w:r>
      <w:bookmarkEnd w:id="116"/>
      <w:bookmarkEnd w:id="117"/>
    </w:p>
    <w:p w:rsidR="00FF141E" w:rsidRPr="00BB415D" w:rsidRDefault="005F1500" w:rsidP="0071331E">
      <w:pPr>
        <w:pStyle w:val="ECCParagraph"/>
      </w:pPr>
      <w:r w:rsidRPr="005F1500">
        <w:t>Estimates for PP1 and PP2 operations are provided separately. PP1 operations correspond to day</w:t>
      </w:r>
      <w:r w:rsidR="00075D5F">
        <w:t>-</w:t>
      </w:r>
      <w:r w:rsidRPr="005F1500">
        <w:t>to</w:t>
      </w:r>
      <w:r w:rsidR="00075D5F">
        <w:t>-</w:t>
      </w:r>
      <w:r w:rsidRPr="005F1500">
        <w:t>day operations and can be considered as the minimum requirement for PPDR activity. PP2 operations correspond to large emergencies and/or public events, the size of which and preparation time may vary a lot. Generally, additional radiocommunications equipment for pre</w:t>
      </w:r>
      <w:r w:rsidR="00AE2BB6">
        <w:t>-</w:t>
      </w:r>
      <w:r w:rsidR="00FF141E" w:rsidRPr="00BB415D">
        <w:t>planned large events is brought to the area as required. Therefore it is more difficult to provide exact bandwidth values for PP2 requirements and those are provided separately below.</w:t>
      </w:r>
    </w:p>
    <w:p w:rsidR="00FF141E" w:rsidRPr="00BB415D" w:rsidRDefault="005F1500" w:rsidP="00FF141E">
      <w:pPr>
        <w:pStyle w:val="ECCParagraph"/>
      </w:pPr>
      <w:r w:rsidRPr="005F1500">
        <w:t xml:space="preserve">In the values shown below only the uplink requirements are presented as they are the most constraining (see </w:t>
      </w:r>
      <w:r w:rsidR="004202ED">
        <w:t xml:space="preserve">section </w:t>
      </w:r>
      <w:r w:rsidR="004202ED">
        <w:fldChar w:fldCharType="begin"/>
      </w:r>
      <w:r w:rsidR="004202ED">
        <w:instrText xml:space="preserve"> REF _Ref347517229 \n \h </w:instrText>
      </w:r>
      <w:r w:rsidR="004202ED">
        <w:fldChar w:fldCharType="separate"/>
      </w:r>
      <w:r w:rsidR="00F308F3">
        <w:t>5.4</w:t>
      </w:r>
      <w:r w:rsidR="004202ED">
        <w:fldChar w:fldCharType="end"/>
      </w:r>
      <w:r w:rsidR="004202ED">
        <w:t xml:space="preserve"> (PP1) </w:t>
      </w:r>
      <w:r w:rsidRPr="005F1500">
        <w:t>above for the downlink values).</w:t>
      </w:r>
    </w:p>
    <w:p w:rsidR="00FF141E" w:rsidRPr="00E56A6E" w:rsidRDefault="004202ED" w:rsidP="00060755">
      <w:pPr>
        <w:pStyle w:val="Heading3"/>
        <w:keepLines w:val="0"/>
        <w:numPr>
          <w:ilvl w:val="2"/>
          <w:numId w:val="2"/>
        </w:numPr>
        <w:rPr>
          <w:rFonts w:cs="Arial"/>
        </w:rPr>
      </w:pPr>
      <w:bookmarkStart w:id="118" w:name="_Toc357678845"/>
      <w:r>
        <w:rPr>
          <w:rFonts w:cs="Arial"/>
        </w:rPr>
        <w:t xml:space="preserve">Spectrum needs for </w:t>
      </w:r>
      <w:r w:rsidR="00FF141E" w:rsidRPr="00E56A6E">
        <w:rPr>
          <w:rFonts w:cs="Arial"/>
        </w:rPr>
        <w:t>PP1</w:t>
      </w:r>
      <w:r>
        <w:rPr>
          <w:rFonts w:cs="Arial"/>
        </w:rPr>
        <w:t xml:space="preserve"> scenarios</w:t>
      </w:r>
      <w:bookmarkEnd w:id="118"/>
    </w:p>
    <w:p w:rsidR="004948FD" w:rsidRDefault="004948FD" w:rsidP="00060755">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940"/>
        <w:gridCol w:w="3118"/>
        <w:gridCol w:w="1843"/>
        <w:gridCol w:w="1985"/>
      </w:tblGrid>
      <w:tr w:rsidR="000C718F" w:rsidRPr="000C718F" w:rsidTr="000C718F">
        <w:trPr>
          <w:trHeight w:val="346"/>
        </w:trPr>
        <w:tc>
          <w:tcPr>
            <w:tcW w:w="1940" w:type="dxa"/>
            <w:tcBorders>
              <w:top w:val="single" w:sz="4" w:space="0" w:color="FFFFFF" w:themeColor="background1"/>
              <w:left w:val="nil"/>
              <w:bottom w:val="single" w:sz="4" w:space="0" w:color="FFFFFF" w:themeColor="background1"/>
              <w:right w:val="single" w:sz="4" w:space="0" w:color="FFFFFF" w:themeColor="background1"/>
            </w:tcBorders>
            <w:shd w:val="clear" w:color="auto" w:fill="D2232A"/>
          </w:tcPr>
          <w:p w:rsidR="0071331E" w:rsidRPr="000C718F" w:rsidRDefault="0071331E" w:rsidP="00060755">
            <w:pPr>
              <w:keepNext/>
              <w:spacing w:before="60" w:after="60"/>
              <w:jc w:val="center"/>
              <w:rPr>
                <w:b/>
                <w:color w:val="FFFFFF" w:themeColor="background1"/>
              </w:rPr>
            </w:pPr>
            <w:r w:rsidRPr="000C718F">
              <w:rPr>
                <w:b/>
                <w:color w:val="FFFFFF" w:themeColor="background1"/>
              </w:rPr>
              <w:t>Frequency band</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71331E" w:rsidRPr="000C718F" w:rsidRDefault="0071331E" w:rsidP="00060755">
            <w:pPr>
              <w:keepNext/>
              <w:spacing w:before="60" w:after="60"/>
              <w:jc w:val="center"/>
              <w:rPr>
                <w:b/>
                <w:color w:val="FFFFFF" w:themeColor="background1"/>
              </w:rPr>
            </w:pPr>
            <w:r w:rsidRPr="000C718F">
              <w:rPr>
                <w:b/>
                <w:color w:val="FFFFFF" w:themeColor="background1"/>
              </w:rPr>
              <w:t>Uplink</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71331E" w:rsidRPr="000C718F" w:rsidRDefault="0071331E" w:rsidP="00060755">
            <w:pPr>
              <w:keepNext/>
              <w:spacing w:before="60" w:after="60"/>
              <w:jc w:val="center"/>
              <w:rPr>
                <w:b/>
                <w:color w:val="FFFFFF" w:themeColor="background1"/>
              </w:rPr>
            </w:pPr>
            <w:r w:rsidRPr="000C718F">
              <w:rPr>
                <w:b/>
                <w:color w:val="FFFFFF" w:themeColor="background1"/>
              </w:rPr>
              <w:t>Low estimate</w:t>
            </w:r>
          </w:p>
        </w:tc>
        <w:tc>
          <w:tcPr>
            <w:tcW w:w="1985" w:type="dxa"/>
            <w:tcBorders>
              <w:top w:val="single" w:sz="4" w:space="0" w:color="FFFFFF" w:themeColor="background1"/>
              <w:left w:val="single" w:sz="4" w:space="0" w:color="FFFFFF" w:themeColor="background1"/>
              <w:bottom w:val="single" w:sz="4" w:space="0" w:color="FFFFFF" w:themeColor="background1"/>
              <w:right w:val="nil"/>
            </w:tcBorders>
            <w:shd w:val="clear" w:color="auto" w:fill="D2232A"/>
          </w:tcPr>
          <w:p w:rsidR="0071331E" w:rsidRPr="000C718F" w:rsidRDefault="0071331E" w:rsidP="00060755">
            <w:pPr>
              <w:keepNext/>
              <w:spacing w:before="60" w:after="60"/>
              <w:jc w:val="center"/>
              <w:rPr>
                <w:b/>
                <w:color w:val="FFFFFF" w:themeColor="background1"/>
              </w:rPr>
            </w:pPr>
            <w:r w:rsidRPr="000C718F">
              <w:rPr>
                <w:b/>
                <w:color w:val="FFFFFF" w:themeColor="background1"/>
              </w:rPr>
              <w:t>Medium estimate</w:t>
            </w:r>
          </w:p>
        </w:tc>
      </w:tr>
      <w:tr w:rsidR="0071331E" w:rsidRPr="00BB415D" w:rsidTr="000C718F">
        <w:trPr>
          <w:trHeight w:val="325"/>
        </w:trPr>
        <w:tc>
          <w:tcPr>
            <w:tcW w:w="1940" w:type="dxa"/>
            <w:tcBorders>
              <w:top w:val="single" w:sz="4" w:space="0" w:color="FFFFFF" w:themeColor="background1"/>
              <w:bottom w:val="single" w:sz="4" w:space="0" w:color="C00000"/>
            </w:tcBorders>
            <w:shd w:val="clear" w:color="auto" w:fill="auto"/>
          </w:tcPr>
          <w:p w:rsidR="0071331E" w:rsidRPr="00BB415D" w:rsidRDefault="0071331E" w:rsidP="00060755">
            <w:pPr>
              <w:keepNext/>
            </w:pPr>
            <w:r w:rsidRPr="005F1500">
              <w:t>420 MHz</w:t>
            </w:r>
          </w:p>
        </w:tc>
        <w:tc>
          <w:tcPr>
            <w:tcW w:w="3118" w:type="dxa"/>
            <w:tcBorders>
              <w:top w:val="single" w:sz="4" w:space="0" w:color="FFFFFF" w:themeColor="background1"/>
              <w:bottom w:val="single" w:sz="4" w:space="0" w:color="C00000"/>
            </w:tcBorders>
            <w:shd w:val="clear" w:color="auto" w:fill="auto"/>
          </w:tcPr>
          <w:p w:rsidR="0071331E" w:rsidRPr="00BB415D" w:rsidRDefault="0071331E" w:rsidP="00060755">
            <w:pPr>
              <w:keepNext/>
            </w:pPr>
            <w:r w:rsidRPr="005F1500">
              <w:t>1 incident “cell edge”</w:t>
            </w:r>
          </w:p>
          <w:p w:rsidR="0071331E" w:rsidRPr="00BB415D" w:rsidRDefault="0071331E" w:rsidP="00060755">
            <w:pPr>
              <w:keepNext/>
            </w:pPr>
            <w:r w:rsidRPr="005F1500">
              <w:t xml:space="preserve">3 incidents near cell </w:t>
            </w:r>
            <w:r w:rsidR="002577FC">
              <w:t>centre</w:t>
            </w:r>
            <w:r w:rsidRPr="005F1500">
              <w:t xml:space="preserve"> and background communications</w:t>
            </w:r>
          </w:p>
        </w:tc>
        <w:tc>
          <w:tcPr>
            <w:tcW w:w="1843" w:type="dxa"/>
            <w:tcBorders>
              <w:top w:val="single" w:sz="4" w:space="0" w:color="FFFFFF" w:themeColor="background1"/>
              <w:bottom w:val="single" w:sz="4" w:space="0" w:color="C00000"/>
            </w:tcBorders>
            <w:shd w:val="clear" w:color="auto" w:fill="auto"/>
          </w:tcPr>
          <w:p w:rsidR="0071331E" w:rsidRPr="00BB415D" w:rsidRDefault="0071331E" w:rsidP="00060755">
            <w:pPr>
              <w:keepNext/>
            </w:pPr>
            <w:r>
              <w:t>8.</w:t>
            </w:r>
            <w:r w:rsidRPr="005F1500">
              <w:t>0 MHz</w:t>
            </w:r>
          </w:p>
        </w:tc>
        <w:tc>
          <w:tcPr>
            <w:tcW w:w="1985" w:type="dxa"/>
            <w:tcBorders>
              <w:top w:val="single" w:sz="4" w:space="0" w:color="FFFFFF" w:themeColor="background1"/>
              <w:bottom w:val="single" w:sz="4" w:space="0" w:color="C00000"/>
            </w:tcBorders>
            <w:shd w:val="clear" w:color="auto" w:fill="auto"/>
          </w:tcPr>
          <w:p w:rsidR="0071331E" w:rsidRPr="00BB415D" w:rsidRDefault="0071331E" w:rsidP="00060755">
            <w:pPr>
              <w:keepNext/>
            </w:pPr>
            <w:r>
              <w:t>12.</w:t>
            </w:r>
            <w:r w:rsidRPr="005F1500">
              <w:t>5 MHz</w:t>
            </w:r>
          </w:p>
        </w:tc>
      </w:tr>
      <w:tr w:rsidR="0071331E" w:rsidRPr="00BB415D" w:rsidTr="000C718F">
        <w:trPr>
          <w:trHeight w:val="325"/>
        </w:trPr>
        <w:tc>
          <w:tcPr>
            <w:tcW w:w="1940" w:type="dxa"/>
            <w:tcBorders>
              <w:top w:val="single" w:sz="4" w:space="0" w:color="C00000"/>
            </w:tcBorders>
            <w:shd w:val="clear" w:color="auto" w:fill="auto"/>
          </w:tcPr>
          <w:p w:rsidR="0071331E" w:rsidRPr="00BB415D" w:rsidRDefault="0071331E" w:rsidP="00422956">
            <w:r w:rsidRPr="005F1500">
              <w:t>750 MHz</w:t>
            </w:r>
          </w:p>
        </w:tc>
        <w:tc>
          <w:tcPr>
            <w:tcW w:w="3118" w:type="dxa"/>
            <w:tcBorders>
              <w:top w:val="single" w:sz="4" w:space="0" w:color="C00000"/>
            </w:tcBorders>
            <w:shd w:val="clear" w:color="auto" w:fill="auto"/>
          </w:tcPr>
          <w:p w:rsidR="0071331E" w:rsidRPr="00BB415D" w:rsidRDefault="0071331E" w:rsidP="00422956">
            <w:r w:rsidRPr="005F1500">
              <w:t>1 incident “cell edge”</w:t>
            </w:r>
          </w:p>
          <w:p w:rsidR="0071331E" w:rsidRPr="00BB415D" w:rsidRDefault="0071331E" w:rsidP="00422956">
            <w:r w:rsidRPr="005F1500">
              <w:t xml:space="preserve">2 incidents near </w:t>
            </w:r>
            <w:r w:rsidR="002577FC">
              <w:t>centre</w:t>
            </w:r>
            <w:r w:rsidRPr="005F1500">
              <w:t xml:space="preserve"> and</w:t>
            </w:r>
          </w:p>
          <w:p w:rsidR="0071331E" w:rsidRPr="00BB415D" w:rsidRDefault="00FA722E" w:rsidP="00422956">
            <w:r>
              <w:t>b</w:t>
            </w:r>
            <w:r w:rsidR="0071331E" w:rsidRPr="005F1500">
              <w:t xml:space="preserve">ackground communications </w:t>
            </w:r>
          </w:p>
        </w:tc>
        <w:tc>
          <w:tcPr>
            <w:tcW w:w="1843" w:type="dxa"/>
            <w:tcBorders>
              <w:top w:val="single" w:sz="4" w:space="0" w:color="C00000"/>
            </w:tcBorders>
            <w:shd w:val="clear" w:color="auto" w:fill="auto"/>
          </w:tcPr>
          <w:p w:rsidR="0071331E" w:rsidRPr="00BB415D" w:rsidRDefault="0071331E" w:rsidP="0071331E">
            <w:r>
              <w:t>7.</w:t>
            </w:r>
            <w:r w:rsidRPr="005F1500">
              <w:t>1 MHz</w:t>
            </w:r>
          </w:p>
        </w:tc>
        <w:tc>
          <w:tcPr>
            <w:tcW w:w="1985" w:type="dxa"/>
            <w:tcBorders>
              <w:top w:val="single" w:sz="4" w:space="0" w:color="C00000"/>
            </w:tcBorders>
            <w:shd w:val="clear" w:color="auto" w:fill="auto"/>
          </w:tcPr>
          <w:p w:rsidR="0071331E" w:rsidRPr="00BB415D" w:rsidRDefault="0071331E" w:rsidP="0071331E">
            <w:r>
              <w:t>10.</w:t>
            </w:r>
            <w:r w:rsidRPr="005F1500">
              <w:t>7 MHz</w:t>
            </w:r>
          </w:p>
        </w:tc>
      </w:tr>
    </w:tbl>
    <w:p w:rsidR="00FF141E" w:rsidRPr="00BB415D" w:rsidRDefault="00FF141E" w:rsidP="00FF141E">
      <w:pPr>
        <w:pStyle w:val="ECCParagraph"/>
      </w:pPr>
    </w:p>
    <w:p w:rsidR="00FF141E" w:rsidRPr="00BB415D" w:rsidRDefault="005F1500" w:rsidP="00FF141E">
      <w:pPr>
        <w:pStyle w:val="ECCParagraph"/>
      </w:pPr>
      <w:r w:rsidRPr="005F1500">
        <w:t>The difference between the low and medium estimate is not in the traffic scenarios (both have identical radio throughput) but in the assumptions used for spectral efficiency.</w:t>
      </w:r>
    </w:p>
    <w:p w:rsidR="00FF141E" w:rsidRPr="00BB415D" w:rsidRDefault="005F1500" w:rsidP="00FF141E">
      <w:pPr>
        <w:pStyle w:val="ECCParagraph"/>
      </w:pPr>
      <w:r w:rsidRPr="005F1500">
        <w:t xml:space="preserve">The difference between the estimate for 420 MHz and 750 MHz is due to the fact that the size of cells at 400 MHz is larger than the size for 700 MHz cells. This implies that more incidents can occur, causing more throughput. However if there is not enough available spectrum, the size of the 400 MHz cells can be made smaller through network planning. In that case the results for the 700 MHz cells are then valid for those smaller 400 MHz cells. This means that </w:t>
      </w:r>
      <w:r w:rsidRPr="00BA4A4C">
        <w:rPr>
          <w:b/>
        </w:rPr>
        <w:t>with proper network planning a spectrum requirement in the range of 10 MHz for uplink and another 10 MHz for downlink can enable to cover the PP1 cases</w:t>
      </w:r>
      <w:r w:rsidRPr="005F1500">
        <w:t xml:space="preserve"> used in this report.</w:t>
      </w:r>
    </w:p>
    <w:p w:rsidR="00574CC4" w:rsidRPr="00BB415D" w:rsidRDefault="00574CC4" w:rsidP="00574CC4">
      <w:pPr>
        <w:pStyle w:val="ECCParagraph"/>
      </w:pPr>
      <w:r w:rsidRPr="00BA4A4C">
        <w:rPr>
          <w:u w:val="single"/>
        </w:rPr>
        <w:t>Note:</w:t>
      </w:r>
      <w:r w:rsidRPr="00BB415D">
        <w:t>The calculations for PP1 are made for the terrestrial network (WAN).</w:t>
      </w:r>
    </w:p>
    <w:p w:rsidR="00574CC4" w:rsidRPr="00BB415D" w:rsidRDefault="00574CC4" w:rsidP="00574CC4">
      <w:pPr>
        <w:pStyle w:val="ECCParagraph"/>
      </w:pPr>
      <w:r w:rsidRPr="00BB415D">
        <w:t xml:space="preserve">As indicated in </w:t>
      </w:r>
      <w:r w:rsidR="00A950BF">
        <w:t>section</w:t>
      </w:r>
      <w:r w:rsidR="00D44F55">
        <w:t xml:space="preserve"> </w:t>
      </w:r>
      <w:r w:rsidR="00D44F55">
        <w:fldChar w:fldCharType="begin"/>
      </w:r>
      <w:r w:rsidR="00D44F55">
        <w:instrText xml:space="preserve"> REF _Ref347520660 \n \h </w:instrText>
      </w:r>
      <w:r w:rsidR="00D44F55">
        <w:fldChar w:fldCharType="separate"/>
      </w:r>
      <w:r w:rsidR="00F308F3">
        <w:t>2.3.1</w:t>
      </w:r>
      <w:r w:rsidR="00D44F55">
        <w:fldChar w:fldCharType="end"/>
      </w:r>
      <w:r w:rsidRPr="00BB415D">
        <w:t xml:space="preserve">, PPDR is also using DMO and AGA in PP1 </w:t>
      </w:r>
      <w:r w:rsidR="00BF5D31">
        <w:t xml:space="preserve">and PP2 </w:t>
      </w:r>
      <w:r w:rsidRPr="00BB415D">
        <w:t>operations.</w:t>
      </w:r>
      <w:r w:rsidR="00D44F55">
        <w:t xml:space="preserve"> The spectrum related aspects of DMO and AGA are dealt with in more detail in section </w:t>
      </w:r>
      <w:r w:rsidR="00D44F55">
        <w:fldChar w:fldCharType="begin"/>
      </w:r>
      <w:r w:rsidR="00D44F55">
        <w:instrText xml:space="preserve"> REF _Ref347517714 \n \h </w:instrText>
      </w:r>
      <w:r w:rsidR="00D44F55">
        <w:fldChar w:fldCharType="separate"/>
      </w:r>
      <w:r w:rsidR="00F308F3">
        <w:t>5.9</w:t>
      </w:r>
      <w:r w:rsidR="00D44F55">
        <w:fldChar w:fldCharType="end"/>
      </w:r>
      <w:r w:rsidR="00D44F55">
        <w:t>.</w:t>
      </w:r>
    </w:p>
    <w:p w:rsidR="00FF141E" w:rsidRPr="00FA722E" w:rsidRDefault="00D03FC3" w:rsidP="00FA722E">
      <w:pPr>
        <w:pStyle w:val="Heading3"/>
        <w:keepLines w:val="0"/>
        <w:numPr>
          <w:ilvl w:val="2"/>
          <w:numId w:val="2"/>
        </w:numPr>
        <w:rPr>
          <w:rFonts w:cs="Arial"/>
        </w:rPr>
      </w:pPr>
      <w:bookmarkStart w:id="119" w:name="_Toc357678846"/>
      <w:r>
        <w:rPr>
          <w:rFonts w:cs="Arial"/>
        </w:rPr>
        <w:t xml:space="preserve">Spectrum needs for </w:t>
      </w:r>
      <w:r w:rsidR="005F1500" w:rsidRPr="00FA722E">
        <w:rPr>
          <w:rFonts w:cs="Arial"/>
        </w:rPr>
        <w:t>PP2</w:t>
      </w:r>
      <w:r>
        <w:rPr>
          <w:rFonts w:cs="Arial"/>
        </w:rPr>
        <w:t xml:space="preserve"> scenarios</w:t>
      </w:r>
      <w:bookmarkEnd w:id="119"/>
    </w:p>
    <w:p w:rsidR="00FF141E" w:rsidRPr="00BB415D" w:rsidRDefault="005F1500" w:rsidP="00FF141E">
      <w:pPr>
        <w:pStyle w:val="ECCParagraph"/>
      </w:pPr>
      <w:r w:rsidRPr="005F1500">
        <w:t xml:space="preserve">The PP2 estimate is based on a two PP2 scenarios (one for a planned event and </w:t>
      </w:r>
      <w:r w:rsidR="00D03FC3">
        <w:t xml:space="preserve">the other </w:t>
      </w:r>
      <w:r w:rsidRPr="005F1500">
        <w:t>one for an unplanned event). The final estimate chosen for PP2 is based on the most traffic heavy scenario (the royal wedding</w:t>
      </w:r>
      <w:r w:rsidR="00D03FC3">
        <w:t xml:space="preserve"> in London in April 2011</w:t>
      </w:r>
      <w:r w:rsidRPr="005F1500">
        <w:t xml:space="preserve">). This estimate does not take into account possible additional capacity that could be set up in case of a planned event (such as the specific scenario used in this estimate). It is difficult to quantify what </w:t>
      </w:r>
      <w:r w:rsidR="00D03FC3">
        <w:t>portion</w:t>
      </w:r>
      <w:r w:rsidRPr="005F1500">
        <w:t xml:space="preserve"> of traffic could be diverted towards the additional temporary capacity, but one can expect that in some cases part of the bandwidth estimated </w:t>
      </w:r>
      <w:r w:rsidR="00D03FC3">
        <w:t xml:space="preserve">in the table </w:t>
      </w:r>
      <w:r w:rsidRPr="005F1500">
        <w:t>below may be substituted with temporary capacity.</w:t>
      </w:r>
    </w:p>
    <w:p w:rsidR="00FF141E" w:rsidRDefault="00FF141E" w:rsidP="002157DD">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940"/>
        <w:gridCol w:w="3118"/>
        <w:gridCol w:w="2127"/>
        <w:gridCol w:w="1701"/>
      </w:tblGrid>
      <w:tr w:rsidR="00FA722E" w:rsidRPr="0071331E" w:rsidTr="000C718F">
        <w:trPr>
          <w:trHeight w:val="389"/>
        </w:trPr>
        <w:tc>
          <w:tcPr>
            <w:tcW w:w="1940"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FA722E" w:rsidRPr="0071331E" w:rsidRDefault="00FA722E" w:rsidP="00422956">
            <w:pPr>
              <w:spacing w:before="60" w:after="60"/>
              <w:jc w:val="center"/>
              <w:rPr>
                <w:b/>
              </w:rPr>
            </w:pPr>
            <w:r w:rsidRPr="0071331E">
              <w:rPr>
                <w:b/>
              </w:rPr>
              <w:t>Frequency band</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FA722E" w:rsidRPr="0071331E" w:rsidRDefault="00FA722E" w:rsidP="00422956">
            <w:pPr>
              <w:spacing w:before="60" w:after="60"/>
              <w:jc w:val="center"/>
              <w:rPr>
                <w:b/>
              </w:rPr>
            </w:pPr>
            <w:r w:rsidRPr="0071331E">
              <w:rPr>
                <w:b/>
              </w:rPr>
              <w:t>Uplink</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FA722E" w:rsidRPr="000C718F" w:rsidRDefault="00FA722E" w:rsidP="00422956">
            <w:pPr>
              <w:spacing w:before="60" w:after="60"/>
              <w:jc w:val="center"/>
              <w:rPr>
                <w:b/>
              </w:rPr>
            </w:pPr>
            <w:r w:rsidRPr="000C718F">
              <w:rPr>
                <w:b/>
              </w:rPr>
              <w:t>Less stringent case</w:t>
            </w:r>
          </w:p>
        </w:tc>
        <w:tc>
          <w:tcPr>
            <w:tcW w:w="1701"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FA722E" w:rsidRPr="000C718F" w:rsidRDefault="00FA722E" w:rsidP="00422956">
            <w:pPr>
              <w:spacing w:before="60" w:after="60"/>
              <w:jc w:val="center"/>
              <w:rPr>
                <w:b/>
              </w:rPr>
            </w:pPr>
            <w:r w:rsidRPr="000C718F">
              <w:rPr>
                <w:b/>
              </w:rPr>
              <w:t>Worst case</w:t>
            </w:r>
          </w:p>
        </w:tc>
      </w:tr>
      <w:tr w:rsidR="00FA722E" w:rsidRPr="00BB415D" w:rsidTr="000C718F">
        <w:trPr>
          <w:trHeight w:val="325"/>
        </w:trPr>
        <w:tc>
          <w:tcPr>
            <w:tcW w:w="1940" w:type="dxa"/>
            <w:tcBorders>
              <w:top w:val="single" w:sz="4" w:space="0" w:color="FFFFFF" w:themeColor="background1"/>
              <w:bottom w:val="single" w:sz="4" w:space="0" w:color="C00000"/>
            </w:tcBorders>
            <w:shd w:val="clear" w:color="auto" w:fill="auto"/>
          </w:tcPr>
          <w:p w:rsidR="00FA722E" w:rsidRPr="00BB415D" w:rsidRDefault="00FA722E" w:rsidP="00FA722E">
            <w:r w:rsidRPr="005F1500">
              <w:t>Independent of frequency band</w:t>
            </w:r>
          </w:p>
        </w:tc>
        <w:tc>
          <w:tcPr>
            <w:tcW w:w="3118" w:type="dxa"/>
            <w:tcBorders>
              <w:top w:val="single" w:sz="4" w:space="0" w:color="FFFFFF" w:themeColor="background1"/>
              <w:bottom w:val="single" w:sz="4" w:space="0" w:color="C00000"/>
            </w:tcBorders>
            <w:shd w:val="clear" w:color="auto" w:fill="auto"/>
          </w:tcPr>
          <w:p w:rsidR="00FA722E" w:rsidRPr="00BB415D" w:rsidRDefault="00FA722E" w:rsidP="00D03FC3">
            <w:r w:rsidRPr="005F1500">
              <w:t xml:space="preserve">PP2 traffic scenario with </w:t>
            </w:r>
            <w:r w:rsidR="00D03FC3">
              <w:t>b</w:t>
            </w:r>
            <w:r w:rsidRPr="005F1500">
              <w:t>ackground communications</w:t>
            </w:r>
          </w:p>
        </w:tc>
        <w:tc>
          <w:tcPr>
            <w:tcW w:w="2127" w:type="dxa"/>
            <w:tcBorders>
              <w:top w:val="single" w:sz="4" w:space="0" w:color="FFFFFF" w:themeColor="background1"/>
              <w:bottom w:val="single" w:sz="4" w:space="0" w:color="C00000"/>
            </w:tcBorders>
            <w:shd w:val="clear" w:color="auto" w:fill="auto"/>
          </w:tcPr>
          <w:p w:rsidR="00FA722E" w:rsidRPr="00BB415D" w:rsidRDefault="00FA722E" w:rsidP="00FA722E">
            <w:r>
              <w:t>10.</w:t>
            </w:r>
            <w:r w:rsidRPr="005F1500">
              <w:t>3 MHz</w:t>
            </w:r>
          </w:p>
        </w:tc>
        <w:tc>
          <w:tcPr>
            <w:tcW w:w="1701" w:type="dxa"/>
            <w:tcBorders>
              <w:top w:val="single" w:sz="4" w:space="0" w:color="FFFFFF" w:themeColor="background1"/>
              <w:bottom w:val="single" w:sz="4" w:space="0" w:color="C00000"/>
            </w:tcBorders>
            <w:shd w:val="clear" w:color="auto" w:fill="auto"/>
          </w:tcPr>
          <w:p w:rsidR="00FA722E" w:rsidRPr="00BB415D" w:rsidRDefault="00FA722E" w:rsidP="00FA722E">
            <w:r w:rsidRPr="005F1500">
              <w:t>14</w:t>
            </w:r>
            <w:r>
              <w:t>.</w:t>
            </w:r>
            <w:r w:rsidRPr="005F1500">
              <w:t>3 MHz</w:t>
            </w:r>
          </w:p>
        </w:tc>
      </w:tr>
    </w:tbl>
    <w:p w:rsidR="00FA722E" w:rsidRDefault="00FA722E" w:rsidP="00FF141E"/>
    <w:p w:rsidR="00FF141E" w:rsidRPr="00BB415D" w:rsidRDefault="005F1500" w:rsidP="00FF141E">
      <w:pPr>
        <w:pStyle w:val="ECCParagraph"/>
      </w:pPr>
      <w:r w:rsidRPr="005F1500">
        <w:t xml:space="preserve">The difference between the worst case and the less stringent case is not in the traffic scenarios (both values correspond to identical throughput) but in the assumptions used for spectral efficiency. It is considered that a </w:t>
      </w:r>
      <w:r w:rsidRPr="00BA4A4C">
        <w:rPr>
          <w:b/>
        </w:rPr>
        <w:t>bandwidth</w:t>
      </w:r>
      <w:r w:rsidRPr="005F1500">
        <w:t xml:space="preserve"> </w:t>
      </w:r>
      <w:r w:rsidRPr="00BA4A4C">
        <w:rPr>
          <w:b/>
        </w:rPr>
        <w:t>in the range of 10 MHz for the uplink and another 10 MHz for the downlink provide enough capacity to meet the core requirements of the PP2 scenarios</w:t>
      </w:r>
      <w:r w:rsidRPr="005F1500">
        <w:t xml:space="preserve"> presented in this report. It should be noted that situations can occur that would exceed the capacity of the permanent network. In the case of pre-planned event, this means that additional temporary capacity should be considered to increase the permanent WAN network capacity.</w:t>
      </w:r>
    </w:p>
    <w:p w:rsidR="001C1A1F" w:rsidRPr="008162F0" w:rsidRDefault="00D03FC3" w:rsidP="00FA722E">
      <w:pPr>
        <w:pStyle w:val="Heading3"/>
        <w:keepLines w:val="0"/>
        <w:numPr>
          <w:ilvl w:val="2"/>
          <w:numId w:val="2"/>
        </w:numPr>
        <w:rPr>
          <w:rFonts w:cs="Arial"/>
        </w:rPr>
      </w:pPr>
      <w:bookmarkStart w:id="120" w:name="_Toc357678847"/>
      <w:r>
        <w:rPr>
          <w:rFonts w:cs="Arial"/>
        </w:rPr>
        <w:t xml:space="preserve">Spectrum needs for </w:t>
      </w:r>
      <w:r w:rsidR="00FA722E" w:rsidRPr="008162F0">
        <w:rPr>
          <w:rFonts w:cs="Arial"/>
        </w:rPr>
        <w:t>DR</w:t>
      </w:r>
      <w:bookmarkEnd w:id="120"/>
    </w:p>
    <w:p w:rsidR="00CA7C84" w:rsidRDefault="005F1500" w:rsidP="00FA722E">
      <w:pPr>
        <w:pStyle w:val="ECCParagraph"/>
      </w:pPr>
      <w:r w:rsidRPr="005F1500">
        <w:t xml:space="preserve">The assumption in this report is that DR spectrum requirements would be in the same range as the requirements for planned or unplanned PP2 events (with in some cases communication requirements being spread out over a larger geographical area). Therefore </w:t>
      </w:r>
      <w:r w:rsidRPr="00BA4A4C">
        <w:rPr>
          <w:b/>
        </w:rPr>
        <w:t xml:space="preserve">the spectrum </w:t>
      </w:r>
      <w:r w:rsidR="00D03FC3" w:rsidRPr="00BA4A4C">
        <w:rPr>
          <w:b/>
        </w:rPr>
        <w:t>estimate</w:t>
      </w:r>
      <w:r w:rsidRPr="00BA4A4C">
        <w:rPr>
          <w:b/>
        </w:rPr>
        <w:t xml:space="preserve"> for PP2 covers the early needs of a DR event</w:t>
      </w:r>
      <w:r w:rsidRPr="005F1500">
        <w:t xml:space="preserve"> (noting that this is a simplifying assumption).</w:t>
      </w:r>
    </w:p>
    <w:p w:rsidR="008162F0" w:rsidRPr="00BB415D" w:rsidRDefault="008162F0" w:rsidP="008162F0">
      <w:pPr>
        <w:pStyle w:val="Heading2"/>
        <w:rPr>
          <w:rFonts w:ascii="Cambria" w:hAnsi="Cambria"/>
        </w:rPr>
      </w:pPr>
      <w:bookmarkStart w:id="121" w:name="_Ref347483288"/>
      <w:bookmarkStart w:id="122" w:name="_Ref347483289"/>
      <w:bookmarkStart w:id="123" w:name="_Toc357678848"/>
      <w:r w:rsidRPr="001936C0">
        <w:t>Voice</w:t>
      </w:r>
      <w:bookmarkEnd w:id="121"/>
      <w:bookmarkEnd w:id="122"/>
      <w:bookmarkEnd w:id="123"/>
    </w:p>
    <w:p w:rsidR="008162F0" w:rsidRPr="00BB415D" w:rsidRDefault="008162F0" w:rsidP="008162F0">
      <w:pPr>
        <w:spacing w:after="240"/>
        <w:jc w:val="both"/>
      </w:pPr>
      <w:r w:rsidRPr="005F1500">
        <w:t xml:space="preserve">The calculations presented in </w:t>
      </w:r>
      <w:r w:rsidRPr="00C1108D">
        <w:t>this report are</w:t>
      </w:r>
      <w:r w:rsidRPr="005F1500">
        <w:t xml:space="preserve"> only for BB data. The assumption is that mission critical voice will be carried in most countries by the existing dedicated mission critical voice (+ NB data) T</w:t>
      </w:r>
      <w:r w:rsidR="004A2987">
        <w:t>ETRA</w:t>
      </w:r>
      <w:r w:rsidRPr="005F1500">
        <w:t xml:space="preserve"> and T</w:t>
      </w:r>
      <w:r w:rsidR="004A2987">
        <w:t>ETRAPOL</w:t>
      </w:r>
      <w:r w:rsidRPr="005F1500">
        <w:t xml:space="preserve"> networks for many years (10-15 years). At the moment for mission critical voice there is a harmonised European NB PPDR allocation </w:t>
      </w:r>
      <w:r w:rsidR="004A2987">
        <w:t>of</w:t>
      </w:r>
      <w:r w:rsidRPr="005F1500">
        <w:t xml:space="preserve"> 2x5 MHz in the 380-400 MHz band.</w:t>
      </w:r>
    </w:p>
    <w:p w:rsidR="008162F0" w:rsidRPr="00BB415D" w:rsidRDefault="008162F0" w:rsidP="008162F0">
      <w:pPr>
        <w:spacing w:after="240"/>
        <w:jc w:val="both"/>
      </w:pPr>
      <w:r w:rsidRPr="005F1500">
        <w:t xml:space="preserve">It is expected that eventually the NB network would migrate to BB technology within the present NB spectrum or that BB-voice and BB-high speed data would use the same newly designated BB spectrum. This last possibility would have an impact on the BB </w:t>
      </w:r>
      <w:r w:rsidRPr="004A2987">
        <w:t>spectrum requirement</w:t>
      </w:r>
      <w:r w:rsidR="004A2987">
        <w:t xml:space="preserve">s presented in section </w:t>
      </w:r>
      <w:r w:rsidR="004A2987">
        <w:fldChar w:fldCharType="begin"/>
      </w:r>
      <w:r w:rsidR="004A2987">
        <w:instrText xml:space="preserve"> REF _Ref347518610 \n \h </w:instrText>
      </w:r>
      <w:r w:rsidR="004A2987">
        <w:fldChar w:fldCharType="separate"/>
      </w:r>
      <w:r w:rsidR="00F308F3">
        <w:t>5.7</w:t>
      </w:r>
      <w:r w:rsidR="004A2987">
        <w:fldChar w:fldCharType="end"/>
      </w:r>
      <w:r w:rsidR="004A2987">
        <w:t xml:space="preserve"> above</w:t>
      </w:r>
      <w:r w:rsidRPr="004A2987">
        <w:t>.</w:t>
      </w:r>
    </w:p>
    <w:p w:rsidR="008162F0" w:rsidRPr="00BB415D" w:rsidRDefault="008162F0" w:rsidP="008162F0">
      <w:pPr>
        <w:spacing w:after="240"/>
        <w:jc w:val="both"/>
      </w:pPr>
      <w:r w:rsidRPr="005F1500">
        <w:t xml:space="preserve">The case where the NB spectrum migrates to </w:t>
      </w:r>
      <w:r w:rsidR="00D86682">
        <w:t xml:space="preserve">BB </w:t>
      </w:r>
      <w:r w:rsidRPr="005F1500">
        <w:t>PPDR technology enables more voice capacity to be provided in the current NB spectrum through more advanced BB technology. The extra capacity, a sort of technological dividend, could be used for different purposes such as DMO.</w:t>
      </w:r>
    </w:p>
    <w:p w:rsidR="008162F0" w:rsidRPr="00BB415D" w:rsidRDefault="008162F0" w:rsidP="008162F0">
      <w:pPr>
        <w:pStyle w:val="ECCParagraph"/>
      </w:pPr>
      <w:r w:rsidRPr="005F1500">
        <w:t xml:space="preserve">In the case where the current NB spectrum is released to other users the BB network </w:t>
      </w:r>
      <w:r w:rsidR="00D86682">
        <w:t xml:space="preserve">(based on LTE) </w:t>
      </w:r>
      <w:r w:rsidRPr="005F1500">
        <w:t xml:space="preserve">has to also support PPDR voice capacity requirements. The total BB data transmission capacity would then need to be higher. </w:t>
      </w:r>
      <w:r w:rsidRPr="00BB415D">
        <w:t>This scenario has the advantage of using a single network for all types of communications. It could be less expensive, less complex and easier to manage than two networks</w:t>
      </w:r>
      <w:r w:rsidRPr="005F1500">
        <w:t>. 3GPP is currently working to include group voice communication functionality into the LTE standard. The expectation is that in the future LTE can offer this service. This will mean that the existing mission critical voice networks may migrate to BB technology or are not needed anymore.</w:t>
      </w:r>
      <w:r w:rsidR="004A2987">
        <w:t xml:space="preserve"> </w:t>
      </w:r>
      <w:r w:rsidRPr="005F1500">
        <w:t>At this moment it is not known if the NB spectrum will be reused or if extra BB spectrum will be needed for the extra capacity in the LTE network as result of the extra bandwidth needed for the voice application. This choice is left to national decisions in terms of full flexibility.</w:t>
      </w:r>
      <w:r w:rsidR="005548D9">
        <w:t xml:space="preserve"> However</w:t>
      </w:r>
      <w:r w:rsidR="005548D9" w:rsidRPr="005548D9">
        <w:t xml:space="preserve"> CEPT administrations may decide to investigate the potential for a harmonised approach in the future.</w:t>
      </w:r>
    </w:p>
    <w:p w:rsidR="008162F0" w:rsidRDefault="008162F0" w:rsidP="008162F0">
      <w:pPr>
        <w:pStyle w:val="ECCParagraph"/>
      </w:pPr>
      <w:r w:rsidRPr="005F1500">
        <w:t xml:space="preserve">In </w:t>
      </w:r>
      <w:r w:rsidR="005548D9">
        <w:fldChar w:fldCharType="begin"/>
      </w:r>
      <w:r w:rsidR="005548D9">
        <w:instrText xml:space="preserve"> REF _Ref347519139 \n \h </w:instrText>
      </w:r>
      <w:r w:rsidR="005548D9">
        <w:fldChar w:fldCharType="separate"/>
      </w:r>
      <w:r w:rsidR="00F308F3">
        <w:t>ANNEX 4:</w:t>
      </w:r>
      <w:r w:rsidR="005548D9">
        <w:fldChar w:fldCharType="end"/>
      </w:r>
      <w:r w:rsidRPr="005548D9">
        <w:t xml:space="preserve"> there</w:t>
      </w:r>
      <w:r w:rsidRPr="005F1500">
        <w:t xml:space="preserve"> is an evaluation of the voice capabilities of a BB network (based on LTE) compared with current NB networks (such as TETRA and TETRAPOL). The calculation shows that the future BB technology could provide the voice capacity with a comparable (or better) efficiency to current NB PPDR technologies (according to the calculation</w:t>
      </w:r>
      <w:r w:rsidR="005548D9">
        <w:t>,</w:t>
      </w:r>
      <w:r w:rsidRPr="005F1500">
        <w:t xml:space="preserve"> </w:t>
      </w:r>
      <w:r w:rsidRPr="00BA4A4C">
        <w:rPr>
          <w:b/>
        </w:rPr>
        <w:t>it is estimated that 2x3</w:t>
      </w:r>
      <w:r w:rsidR="00C1108D">
        <w:rPr>
          <w:b/>
        </w:rPr>
        <w:t>.</w:t>
      </w:r>
      <w:r w:rsidRPr="00BA4A4C">
        <w:rPr>
          <w:b/>
        </w:rPr>
        <w:t>2 MHz would be needed for voice traffic</w:t>
      </w:r>
      <w:r w:rsidRPr="005F1500">
        <w:t>).</w:t>
      </w:r>
    </w:p>
    <w:p w:rsidR="005548D9" w:rsidRPr="00BB415D" w:rsidRDefault="005548D9" w:rsidP="005548D9">
      <w:pPr>
        <w:pStyle w:val="ECCParagraph"/>
      </w:pPr>
      <w:r>
        <w:t xml:space="preserve">In </w:t>
      </w:r>
      <w:r>
        <w:fldChar w:fldCharType="begin"/>
      </w:r>
      <w:r>
        <w:instrText xml:space="preserve"> REF _Ref347413146 \n \h </w:instrText>
      </w:r>
      <w:r>
        <w:fldChar w:fldCharType="separate"/>
      </w:r>
      <w:r w:rsidR="00F308F3">
        <w:t>ANNEX 6:</w:t>
      </w:r>
      <w:r>
        <w:fldChar w:fldCharType="end"/>
      </w:r>
      <w:r w:rsidRPr="005548D9">
        <w:t xml:space="preserve"> </w:t>
      </w:r>
      <w:r>
        <w:t>the TCCA (TETRA</w:t>
      </w:r>
      <w:r>
        <w:rPr>
          <w:lang w:val="en-US"/>
        </w:rPr>
        <w:t xml:space="preserve"> </w:t>
      </w:r>
      <w:r w:rsidRPr="00BA4A4C">
        <w:rPr>
          <w:lang w:val="en-US"/>
        </w:rPr>
        <w:t xml:space="preserve">+ Critical Communications Association) </w:t>
      </w:r>
      <w:r w:rsidR="007C6770">
        <w:rPr>
          <w:lang w:val="en-US"/>
        </w:rPr>
        <w:t>“V</w:t>
      </w:r>
      <w:r w:rsidR="00EE2AA3">
        <w:rPr>
          <w:lang w:val="en-US"/>
        </w:rPr>
        <w:t xml:space="preserve">oice </w:t>
      </w:r>
      <w:r w:rsidR="00EE2AA3">
        <w:rPr>
          <w:lang w:val="en-US"/>
        </w:rPr>
        <w:sym w:font="Wingdings" w:char="F0E0"/>
      </w:r>
      <w:r w:rsidR="00EE2AA3">
        <w:rPr>
          <w:lang w:val="en-US"/>
        </w:rPr>
        <w:t xml:space="preserve"> BB data/voice</w:t>
      </w:r>
      <w:r w:rsidR="007C6770">
        <w:rPr>
          <w:lang w:val="en-US"/>
        </w:rPr>
        <w:t>”</w:t>
      </w:r>
      <w:r w:rsidR="00EE2AA3">
        <w:rPr>
          <w:lang w:val="en-US"/>
        </w:rPr>
        <w:t xml:space="preserve"> </w:t>
      </w:r>
      <w:r w:rsidRPr="00BA4A4C">
        <w:rPr>
          <w:lang w:val="en-US"/>
        </w:rPr>
        <w:t>roadmap is presented for information.</w:t>
      </w:r>
    </w:p>
    <w:p w:rsidR="001C1A1F" w:rsidRPr="00BB415D" w:rsidRDefault="005F1500" w:rsidP="00FA722E">
      <w:pPr>
        <w:pStyle w:val="Heading2"/>
      </w:pPr>
      <w:bookmarkStart w:id="124" w:name="_Ref347517714"/>
      <w:bookmarkStart w:id="125" w:name="_Toc357678849"/>
      <w:r w:rsidRPr="005F1500">
        <w:t xml:space="preserve">DMO </w:t>
      </w:r>
      <w:r w:rsidR="00A950BF">
        <w:rPr>
          <w:lang w:val="da-DK"/>
        </w:rPr>
        <w:t>&amp;</w:t>
      </w:r>
      <w:r w:rsidRPr="005F1500">
        <w:t xml:space="preserve"> AGA</w:t>
      </w:r>
      <w:bookmarkEnd w:id="124"/>
      <w:bookmarkEnd w:id="125"/>
    </w:p>
    <w:p w:rsidR="001C1A1F" w:rsidRPr="00BB415D" w:rsidRDefault="005F1500" w:rsidP="001936C0">
      <w:pPr>
        <w:pStyle w:val="ECCParagraph"/>
      </w:pPr>
      <w:r w:rsidRPr="005F1500">
        <w:t xml:space="preserve">The calculations in </w:t>
      </w:r>
      <w:r w:rsidR="00D44F55">
        <w:t xml:space="preserve">sections </w:t>
      </w:r>
      <w:r w:rsidR="00D44F55">
        <w:fldChar w:fldCharType="begin"/>
      </w:r>
      <w:r w:rsidR="00D44F55">
        <w:instrText xml:space="preserve"> REF _Ref347516116 \n \h </w:instrText>
      </w:r>
      <w:r w:rsidR="00D44F55">
        <w:fldChar w:fldCharType="separate"/>
      </w:r>
      <w:r w:rsidR="00F308F3">
        <w:t>5.4</w:t>
      </w:r>
      <w:r w:rsidR="00D44F55">
        <w:fldChar w:fldCharType="end"/>
      </w:r>
      <w:r w:rsidR="00D44F55">
        <w:t xml:space="preserve">, </w:t>
      </w:r>
      <w:r w:rsidR="00D44F55">
        <w:fldChar w:fldCharType="begin"/>
      </w:r>
      <w:r w:rsidR="00D44F55">
        <w:instrText xml:space="preserve"> REF _Ref347516135 \n \h </w:instrText>
      </w:r>
      <w:r w:rsidR="00D44F55">
        <w:fldChar w:fldCharType="separate"/>
      </w:r>
      <w:r w:rsidR="00F308F3">
        <w:t>5.5</w:t>
      </w:r>
      <w:r w:rsidR="00D44F55">
        <w:fldChar w:fldCharType="end"/>
      </w:r>
      <w:r w:rsidR="00D44F55">
        <w:t xml:space="preserve"> and </w:t>
      </w:r>
      <w:r w:rsidR="00D44F55">
        <w:fldChar w:fldCharType="begin"/>
      </w:r>
      <w:r w:rsidR="00D44F55">
        <w:instrText xml:space="preserve"> REF _Ref347520447 \n \h </w:instrText>
      </w:r>
      <w:r w:rsidR="00D44F55">
        <w:fldChar w:fldCharType="separate"/>
      </w:r>
      <w:r w:rsidR="00F308F3">
        <w:t>5.6</w:t>
      </w:r>
      <w:r w:rsidR="00D44F55">
        <w:fldChar w:fldCharType="end"/>
      </w:r>
      <w:r w:rsidRPr="005F1500">
        <w:t xml:space="preserve"> are restricted to high speed data communications in the terrestrial network (WAN). The underlying assumption is that voice communications are provided through the current communication capacity in the 380-385/390-395 MHz band.</w:t>
      </w:r>
    </w:p>
    <w:p w:rsidR="00BF5D31" w:rsidRPr="00BB415D" w:rsidRDefault="005F1500" w:rsidP="001936C0">
      <w:pPr>
        <w:pStyle w:val="ECCParagraph"/>
      </w:pPr>
      <w:r w:rsidRPr="005F1500">
        <w:t xml:space="preserve">As indicated in </w:t>
      </w:r>
      <w:r w:rsidR="00D44F55">
        <w:t xml:space="preserve">section </w:t>
      </w:r>
      <w:r w:rsidR="00D44F55">
        <w:fldChar w:fldCharType="begin"/>
      </w:r>
      <w:r w:rsidR="00D44F55">
        <w:instrText xml:space="preserve"> REF _Ref347520839 \n \h </w:instrText>
      </w:r>
      <w:r w:rsidR="00D44F55">
        <w:fldChar w:fldCharType="separate"/>
      </w:r>
      <w:r w:rsidR="00F308F3">
        <w:t>2.3.1</w:t>
      </w:r>
      <w:r w:rsidR="00D44F55">
        <w:fldChar w:fldCharType="end"/>
      </w:r>
      <w:r w:rsidR="00C1108D">
        <w:t xml:space="preserve"> </w:t>
      </w:r>
      <w:r w:rsidRPr="005F1500">
        <w:t xml:space="preserve">PPDR is also using </w:t>
      </w:r>
      <w:r w:rsidR="00BF5D31">
        <w:t>Direct Mode Operation (</w:t>
      </w:r>
      <w:r w:rsidRPr="005F1500">
        <w:t>DMO</w:t>
      </w:r>
      <w:r w:rsidR="00BF5D31">
        <w:t>)</w:t>
      </w:r>
      <w:r w:rsidRPr="005F1500">
        <w:t xml:space="preserve"> and </w:t>
      </w:r>
      <w:r w:rsidR="00BF5D31">
        <w:t>Air-Ground-Air (</w:t>
      </w:r>
      <w:r w:rsidRPr="005F1500">
        <w:t>AGA</w:t>
      </w:r>
      <w:r w:rsidR="00BF5D31">
        <w:t>) communications</w:t>
      </w:r>
      <w:r w:rsidRPr="005F1500">
        <w:t xml:space="preserve"> in PP1 </w:t>
      </w:r>
      <w:r w:rsidR="00BF5D31">
        <w:t>and</w:t>
      </w:r>
      <w:r w:rsidRPr="005F1500">
        <w:t xml:space="preserve"> PP(2) operations </w:t>
      </w:r>
      <w:r w:rsidR="00BF5D31">
        <w:t>These can be a</w:t>
      </w:r>
      <w:r w:rsidRPr="005F1500">
        <w:t xml:space="preserve"> also </w:t>
      </w:r>
      <w:r w:rsidR="00BF5D31">
        <w:t xml:space="preserve">used </w:t>
      </w:r>
      <w:r w:rsidRPr="005F1500">
        <w:t>in DR situations</w:t>
      </w:r>
      <w:r w:rsidR="00D44F55">
        <w:t>.</w:t>
      </w:r>
      <w:r w:rsidR="00BF5D31">
        <w:t xml:space="preserve"> In this section the spectrum related aspects of DMO and AGA are discussed.</w:t>
      </w:r>
    </w:p>
    <w:p w:rsidR="002C0E51" w:rsidRPr="00BB415D" w:rsidRDefault="00FA722E" w:rsidP="00FA722E">
      <w:pPr>
        <w:pStyle w:val="Heading3"/>
        <w:keepLines w:val="0"/>
        <w:numPr>
          <w:ilvl w:val="2"/>
          <w:numId w:val="2"/>
        </w:numPr>
      </w:pPr>
      <w:bookmarkStart w:id="126" w:name="_Ref354736044"/>
      <w:bookmarkStart w:id="127" w:name="_Toc357678850"/>
      <w:r w:rsidRPr="00FA722E">
        <w:rPr>
          <w:rFonts w:cs="Arial"/>
        </w:rPr>
        <w:t>Air-</w:t>
      </w:r>
      <w:r w:rsidR="00961677">
        <w:rPr>
          <w:rFonts w:cs="Arial"/>
        </w:rPr>
        <w:t>G</w:t>
      </w:r>
      <w:r w:rsidRPr="00FA722E">
        <w:rPr>
          <w:rFonts w:cs="Arial"/>
        </w:rPr>
        <w:t>round-</w:t>
      </w:r>
      <w:r w:rsidR="00961677">
        <w:rPr>
          <w:rFonts w:cs="Arial"/>
        </w:rPr>
        <w:t>A</w:t>
      </w:r>
      <w:r w:rsidRPr="00FA722E">
        <w:rPr>
          <w:rFonts w:cs="Arial"/>
        </w:rPr>
        <w:t>ir (AGA)</w:t>
      </w:r>
      <w:bookmarkEnd w:id="126"/>
      <w:bookmarkEnd w:id="127"/>
    </w:p>
    <w:p w:rsidR="0073778E" w:rsidRPr="00BB415D" w:rsidRDefault="005F1500" w:rsidP="001936C0">
      <w:pPr>
        <w:pStyle w:val="ECCParagraph"/>
        <w:rPr>
          <w:lang w:eastAsia="nl-NL"/>
        </w:rPr>
      </w:pPr>
      <w:r w:rsidRPr="005F1500">
        <w:rPr>
          <w:lang w:eastAsia="nl-NL"/>
        </w:rPr>
        <w:t xml:space="preserve">There are a few NB channels in the </w:t>
      </w:r>
      <w:r w:rsidRPr="005F1500">
        <w:t>380-385/390-395 MHz band</w:t>
      </w:r>
      <w:r w:rsidRPr="005F1500">
        <w:rPr>
          <w:lang w:eastAsia="nl-NL"/>
        </w:rPr>
        <w:t xml:space="preserve"> that are currently identified for AGA communications. The use of these channels varies on a national basis and they need to be cross-border coordinated.</w:t>
      </w:r>
    </w:p>
    <w:p w:rsidR="00DA2EAF" w:rsidRPr="00BB415D" w:rsidRDefault="005F1500" w:rsidP="001936C0">
      <w:pPr>
        <w:pStyle w:val="ECCParagraph"/>
      </w:pPr>
      <w:r w:rsidRPr="005F1500">
        <w:rPr>
          <w:spacing w:val="1"/>
        </w:rPr>
        <w:t>I</w:t>
      </w:r>
      <w:r w:rsidRPr="005F1500">
        <w:t>n</w:t>
      </w:r>
      <w:r w:rsidRPr="005F1500">
        <w:rPr>
          <w:spacing w:val="2"/>
        </w:rPr>
        <w:t xml:space="preserve"> </w:t>
      </w:r>
      <w:r w:rsidRPr="005F1500">
        <w:t>a</w:t>
      </w:r>
      <w:r w:rsidRPr="005F1500">
        <w:rPr>
          <w:spacing w:val="-1"/>
        </w:rPr>
        <w:t>d</w:t>
      </w:r>
      <w:r w:rsidRPr="005F1500">
        <w:t>d</w:t>
      </w:r>
      <w:r w:rsidRPr="005F1500">
        <w:rPr>
          <w:spacing w:val="-1"/>
        </w:rPr>
        <w:t>i</w:t>
      </w:r>
      <w:r w:rsidRPr="005F1500">
        <w:rPr>
          <w:spacing w:val="1"/>
        </w:rPr>
        <w:t>t</w:t>
      </w:r>
      <w:r w:rsidRPr="005F1500">
        <w:rPr>
          <w:spacing w:val="-1"/>
        </w:rPr>
        <w:t>i</w:t>
      </w:r>
      <w:r w:rsidRPr="005F1500">
        <w:t>on</w:t>
      </w:r>
      <w:r w:rsidRPr="005F1500">
        <w:rPr>
          <w:spacing w:val="2"/>
        </w:rPr>
        <w:t xml:space="preserve"> </w:t>
      </w:r>
      <w:r w:rsidRPr="005F1500">
        <w:rPr>
          <w:spacing w:val="1"/>
        </w:rPr>
        <w:t>t</w:t>
      </w:r>
      <w:r w:rsidRPr="005F1500">
        <w:t>o</w:t>
      </w:r>
      <w:r w:rsidRPr="005F1500">
        <w:rPr>
          <w:spacing w:val="2"/>
        </w:rPr>
        <w:t xml:space="preserve"> </w:t>
      </w:r>
      <w:r w:rsidRPr="005F1500">
        <w:rPr>
          <w:spacing w:val="1"/>
        </w:rPr>
        <w:t>t</w:t>
      </w:r>
      <w:r w:rsidRPr="005F1500">
        <w:t>he</w:t>
      </w:r>
      <w:r w:rsidRPr="005F1500">
        <w:rPr>
          <w:spacing w:val="2"/>
        </w:rPr>
        <w:t xml:space="preserve"> </w:t>
      </w:r>
      <w:r w:rsidRPr="005F1500">
        <w:rPr>
          <w:spacing w:val="1"/>
        </w:rPr>
        <w:t>t</w:t>
      </w:r>
      <w:r w:rsidRPr="005F1500">
        <w:t>e</w:t>
      </w:r>
      <w:r w:rsidRPr="005F1500">
        <w:rPr>
          <w:spacing w:val="-2"/>
        </w:rPr>
        <w:t>r</w:t>
      </w:r>
      <w:r w:rsidRPr="005F1500">
        <w:rPr>
          <w:spacing w:val="1"/>
        </w:rPr>
        <w:t>r</w:t>
      </w:r>
      <w:r w:rsidRPr="005F1500">
        <w:rPr>
          <w:spacing w:val="-3"/>
        </w:rPr>
        <w:t>e</w:t>
      </w:r>
      <w:r w:rsidRPr="005F1500">
        <w:t>s</w:t>
      </w:r>
      <w:r w:rsidRPr="005F1500">
        <w:rPr>
          <w:spacing w:val="1"/>
        </w:rPr>
        <w:t>tr</w:t>
      </w:r>
      <w:r w:rsidRPr="005F1500">
        <w:rPr>
          <w:spacing w:val="-1"/>
        </w:rPr>
        <w:t>i</w:t>
      </w:r>
      <w:r w:rsidRPr="005F1500">
        <w:t>al</w:t>
      </w:r>
      <w:r w:rsidRPr="005F1500">
        <w:rPr>
          <w:spacing w:val="1"/>
        </w:rPr>
        <w:t xml:space="preserve"> PPDR </w:t>
      </w:r>
      <w:r w:rsidRPr="005F1500">
        <w:t>n</w:t>
      </w:r>
      <w:r w:rsidRPr="005F1500">
        <w:rPr>
          <w:spacing w:val="-1"/>
        </w:rPr>
        <w:t>e</w:t>
      </w:r>
      <w:r w:rsidRPr="005F1500">
        <w:rPr>
          <w:spacing w:val="1"/>
        </w:rPr>
        <w:t>t</w:t>
      </w:r>
      <w:r w:rsidRPr="005F1500">
        <w:rPr>
          <w:spacing w:val="-3"/>
        </w:rPr>
        <w:t>w</w:t>
      </w:r>
      <w:r w:rsidRPr="005F1500">
        <w:t>ork</w:t>
      </w:r>
      <w:r w:rsidRPr="005F1500">
        <w:rPr>
          <w:spacing w:val="5"/>
        </w:rPr>
        <w:t xml:space="preserve"> </w:t>
      </w:r>
      <w:r w:rsidRPr="005F1500">
        <w:rPr>
          <w:spacing w:val="1"/>
        </w:rPr>
        <w:t>r</w:t>
      </w:r>
      <w:r w:rsidRPr="005F1500">
        <w:rPr>
          <w:spacing w:val="-3"/>
        </w:rPr>
        <w:t>e</w:t>
      </w:r>
      <w:r w:rsidRPr="005F1500">
        <w:rPr>
          <w:spacing w:val="2"/>
        </w:rPr>
        <w:t>q</w:t>
      </w:r>
      <w:r w:rsidRPr="005F1500">
        <w:t>u</w:t>
      </w:r>
      <w:r w:rsidRPr="005F1500">
        <w:rPr>
          <w:spacing w:val="-1"/>
        </w:rPr>
        <w:t>i</w:t>
      </w:r>
      <w:r w:rsidRPr="005F1500">
        <w:rPr>
          <w:spacing w:val="1"/>
        </w:rPr>
        <w:t>r</w:t>
      </w:r>
      <w:r w:rsidRPr="005F1500">
        <w:rPr>
          <w:spacing w:val="-3"/>
        </w:rPr>
        <w:t>e</w:t>
      </w:r>
      <w:r w:rsidRPr="005F1500">
        <w:rPr>
          <w:spacing w:val="-2"/>
        </w:rPr>
        <w:t>m</w:t>
      </w:r>
      <w:r w:rsidRPr="005F1500">
        <w:t>e</w:t>
      </w:r>
      <w:r w:rsidRPr="005F1500">
        <w:rPr>
          <w:spacing w:val="-1"/>
        </w:rPr>
        <w:t>n</w:t>
      </w:r>
      <w:r w:rsidRPr="005F1500">
        <w:rPr>
          <w:spacing w:val="1"/>
        </w:rPr>
        <w:t>t</w:t>
      </w:r>
      <w:r w:rsidRPr="005F1500">
        <w:t>s</w:t>
      </w:r>
      <w:r w:rsidRPr="005F1500">
        <w:rPr>
          <w:spacing w:val="2"/>
        </w:rPr>
        <w:t xml:space="preserve"> </w:t>
      </w:r>
      <w:r w:rsidRPr="005F1500">
        <w:t>d</w:t>
      </w:r>
      <w:r w:rsidRPr="005F1500">
        <w:rPr>
          <w:spacing w:val="-1"/>
        </w:rPr>
        <w:t>i</w:t>
      </w:r>
      <w:r w:rsidRPr="005F1500">
        <w:t>scuss</w:t>
      </w:r>
      <w:r w:rsidRPr="005F1500">
        <w:rPr>
          <w:spacing w:val="-1"/>
        </w:rPr>
        <w:t>e</w:t>
      </w:r>
      <w:r w:rsidRPr="005F1500">
        <w:t>d</w:t>
      </w:r>
      <w:r w:rsidRPr="005F1500">
        <w:rPr>
          <w:spacing w:val="2"/>
        </w:rPr>
        <w:t xml:space="preserve"> </w:t>
      </w:r>
      <w:r w:rsidRPr="005F1500">
        <w:t xml:space="preserve">so </w:t>
      </w:r>
      <w:r w:rsidRPr="005F1500">
        <w:rPr>
          <w:spacing w:val="3"/>
        </w:rPr>
        <w:t>f</w:t>
      </w:r>
      <w:r w:rsidRPr="005F1500">
        <w:t>a</w:t>
      </w:r>
      <w:r w:rsidRPr="005F1500">
        <w:rPr>
          <w:spacing w:val="-2"/>
        </w:rPr>
        <w:t>r</w:t>
      </w:r>
      <w:r w:rsidRPr="005F1500">
        <w:t>,</w:t>
      </w:r>
      <w:r w:rsidRPr="005F1500">
        <w:rPr>
          <w:spacing w:val="1"/>
        </w:rPr>
        <w:t xml:space="preserve"> </w:t>
      </w:r>
      <w:r w:rsidRPr="005F1500">
        <w:t>PPDR organisations may a</w:t>
      </w:r>
      <w:r w:rsidRPr="005F1500">
        <w:rPr>
          <w:spacing w:val="-1"/>
        </w:rPr>
        <w:t>l</w:t>
      </w:r>
      <w:r w:rsidRPr="005F1500">
        <w:t>so</w:t>
      </w:r>
      <w:r w:rsidRPr="005F1500">
        <w:rPr>
          <w:spacing w:val="44"/>
        </w:rPr>
        <w:t xml:space="preserve"> </w:t>
      </w:r>
      <w:r w:rsidRPr="005F1500">
        <w:t>h</w:t>
      </w:r>
      <w:r w:rsidRPr="005F1500">
        <w:rPr>
          <w:spacing w:val="-1"/>
        </w:rPr>
        <w:t>a</w:t>
      </w:r>
      <w:r w:rsidRPr="005F1500">
        <w:rPr>
          <w:spacing w:val="-2"/>
        </w:rPr>
        <w:t>v</w:t>
      </w:r>
      <w:r w:rsidRPr="005F1500">
        <w:t>e</w:t>
      </w:r>
      <w:r w:rsidRPr="005F1500">
        <w:rPr>
          <w:spacing w:val="46"/>
        </w:rPr>
        <w:t xml:space="preserve"> </w:t>
      </w:r>
      <w:r w:rsidRPr="005F1500">
        <w:rPr>
          <w:spacing w:val="1"/>
        </w:rPr>
        <w:t>r</w:t>
      </w:r>
      <w:r w:rsidRPr="005F1500">
        <w:rPr>
          <w:spacing w:val="-3"/>
        </w:rPr>
        <w:t>e</w:t>
      </w:r>
      <w:r w:rsidRPr="005F1500">
        <w:rPr>
          <w:spacing w:val="2"/>
        </w:rPr>
        <w:t>q</w:t>
      </w:r>
      <w:r w:rsidRPr="005F1500">
        <w:t>u</w:t>
      </w:r>
      <w:r w:rsidRPr="005F1500">
        <w:rPr>
          <w:spacing w:val="-1"/>
        </w:rPr>
        <w:t>i</w:t>
      </w:r>
      <w:r w:rsidRPr="005F1500">
        <w:rPr>
          <w:spacing w:val="1"/>
        </w:rPr>
        <w:t>r</w:t>
      </w:r>
      <w:r w:rsidRPr="005F1500">
        <w:rPr>
          <w:spacing w:val="-3"/>
        </w:rPr>
        <w:t>e</w:t>
      </w:r>
      <w:r w:rsidRPr="005F1500">
        <w:rPr>
          <w:spacing w:val="1"/>
        </w:rPr>
        <w:t>m</w:t>
      </w:r>
      <w:r w:rsidRPr="005F1500">
        <w:t>e</w:t>
      </w:r>
      <w:r w:rsidRPr="005F1500">
        <w:rPr>
          <w:spacing w:val="-1"/>
        </w:rPr>
        <w:t>n</w:t>
      </w:r>
      <w:r w:rsidRPr="005F1500">
        <w:rPr>
          <w:spacing w:val="1"/>
        </w:rPr>
        <w:t>t</w:t>
      </w:r>
      <w:r w:rsidRPr="005F1500">
        <w:t>s</w:t>
      </w:r>
      <w:r w:rsidRPr="005F1500">
        <w:rPr>
          <w:spacing w:val="42"/>
        </w:rPr>
        <w:t xml:space="preserve"> </w:t>
      </w:r>
      <w:r w:rsidRPr="005F1500">
        <w:rPr>
          <w:rFonts w:cs="Arial"/>
          <w:szCs w:val="20"/>
          <w:lang w:eastAsia="nl-NL"/>
        </w:rPr>
        <w:t>for Broadband airborne applications</w:t>
      </w:r>
      <w:r w:rsidRPr="005F1500">
        <w:t xml:space="preserve"> as used in the terrestrial PPDR network</w:t>
      </w:r>
      <w:r w:rsidR="00BF5D31">
        <w:t xml:space="preserve"> (WAN)</w:t>
      </w:r>
      <w:r w:rsidRPr="005F1500">
        <w:t xml:space="preserve">, e.g. from UAVs or helicopters </w:t>
      </w:r>
      <w:r w:rsidRPr="005F1500">
        <w:rPr>
          <w:spacing w:val="1"/>
        </w:rPr>
        <w:t>t</w:t>
      </w:r>
      <w:r w:rsidRPr="005F1500">
        <w:t>o</w:t>
      </w:r>
      <w:r w:rsidRPr="005F1500">
        <w:rPr>
          <w:spacing w:val="46"/>
        </w:rPr>
        <w:t xml:space="preserve"> </w:t>
      </w:r>
      <w:r w:rsidRPr="005F1500">
        <w:t>s</w:t>
      </w:r>
      <w:r w:rsidRPr="005F1500">
        <w:rPr>
          <w:spacing w:val="-3"/>
        </w:rPr>
        <w:t>u</w:t>
      </w:r>
      <w:r w:rsidRPr="005F1500">
        <w:t>p</w:t>
      </w:r>
      <w:r w:rsidRPr="005F1500">
        <w:rPr>
          <w:spacing w:val="-1"/>
        </w:rPr>
        <w:t>p</w:t>
      </w:r>
      <w:r w:rsidRPr="005F1500">
        <w:t>ort PPDR operations</w:t>
      </w:r>
      <w:r w:rsidR="00D86682">
        <w:t xml:space="preserve">. </w:t>
      </w:r>
      <w:r w:rsidRPr="005F1500">
        <w:rPr>
          <w:spacing w:val="2"/>
          <w:position w:val="-1"/>
        </w:rPr>
        <w:t>T</w:t>
      </w:r>
      <w:r w:rsidRPr="005F1500">
        <w:rPr>
          <w:position w:val="-1"/>
        </w:rPr>
        <w:t>h</w:t>
      </w:r>
      <w:r w:rsidRPr="005F1500">
        <w:rPr>
          <w:spacing w:val="-1"/>
          <w:position w:val="-1"/>
        </w:rPr>
        <w:t>e</w:t>
      </w:r>
      <w:r w:rsidRPr="005F1500">
        <w:rPr>
          <w:position w:val="-1"/>
        </w:rPr>
        <w:t>se</w:t>
      </w:r>
      <w:r w:rsidRPr="005F1500">
        <w:rPr>
          <w:spacing w:val="22"/>
          <w:position w:val="-1"/>
        </w:rPr>
        <w:t xml:space="preserve"> </w:t>
      </w:r>
      <w:r w:rsidRPr="005F1500">
        <w:rPr>
          <w:spacing w:val="1"/>
          <w:position w:val="-1"/>
        </w:rPr>
        <w:t>t</w:t>
      </w:r>
      <w:r w:rsidRPr="005F1500">
        <w:rPr>
          <w:spacing w:val="-2"/>
          <w:position w:val="-1"/>
        </w:rPr>
        <w:t>y</w:t>
      </w:r>
      <w:r w:rsidRPr="005F1500">
        <w:rPr>
          <w:position w:val="-1"/>
        </w:rPr>
        <w:t>p</w:t>
      </w:r>
      <w:r w:rsidRPr="005F1500">
        <w:rPr>
          <w:spacing w:val="-1"/>
          <w:position w:val="-1"/>
        </w:rPr>
        <w:t>i</w:t>
      </w:r>
      <w:r w:rsidRPr="005F1500">
        <w:rPr>
          <w:position w:val="-1"/>
        </w:rPr>
        <w:t>ca</w:t>
      </w:r>
      <w:r w:rsidRPr="005F1500">
        <w:rPr>
          <w:spacing w:val="-1"/>
          <w:position w:val="-1"/>
        </w:rPr>
        <w:t>l</w:t>
      </w:r>
      <w:r w:rsidRPr="005F1500">
        <w:rPr>
          <w:spacing w:val="1"/>
          <w:position w:val="-1"/>
        </w:rPr>
        <w:t>l</w:t>
      </w:r>
      <w:r w:rsidRPr="005F1500">
        <w:rPr>
          <w:position w:val="-1"/>
        </w:rPr>
        <w:t>y</w:t>
      </w:r>
      <w:r w:rsidRPr="005F1500">
        <w:rPr>
          <w:spacing w:val="25"/>
          <w:position w:val="-1"/>
        </w:rPr>
        <w:t xml:space="preserve"> </w:t>
      </w:r>
      <w:r w:rsidRPr="005F1500">
        <w:rPr>
          <w:spacing w:val="-1"/>
          <w:position w:val="-1"/>
        </w:rPr>
        <w:t>i</w:t>
      </w:r>
      <w:r w:rsidRPr="005F1500">
        <w:rPr>
          <w:spacing w:val="2"/>
          <w:position w:val="-1"/>
        </w:rPr>
        <w:t>n</w:t>
      </w:r>
      <w:r w:rsidRPr="005F1500">
        <w:rPr>
          <w:spacing w:val="-2"/>
          <w:position w:val="-1"/>
        </w:rPr>
        <w:t>v</w:t>
      </w:r>
      <w:r w:rsidRPr="005F1500">
        <w:rPr>
          <w:position w:val="-1"/>
        </w:rPr>
        <w:t>o</w:t>
      </w:r>
      <w:r w:rsidRPr="005F1500">
        <w:rPr>
          <w:spacing w:val="1"/>
          <w:position w:val="-1"/>
        </w:rPr>
        <w:t>l</w:t>
      </w:r>
      <w:r w:rsidRPr="005F1500">
        <w:rPr>
          <w:spacing w:val="-2"/>
          <w:position w:val="-1"/>
        </w:rPr>
        <w:t>v</w:t>
      </w:r>
      <w:r w:rsidRPr="005F1500">
        <w:rPr>
          <w:position w:val="-1"/>
        </w:rPr>
        <w:t>e</w:t>
      </w:r>
      <w:r w:rsidRPr="005F1500">
        <w:rPr>
          <w:spacing w:val="27"/>
          <w:position w:val="-1"/>
        </w:rPr>
        <w:t xml:space="preserve"> </w:t>
      </w:r>
      <w:r w:rsidRPr="005F1500">
        <w:rPr>
          <w:position w:val="-1"/>
        </w:rPr>
        <w:t>a</w:t>
      </w:r>
      <w:r w:rsidRPr="005F1500">
        <w:rPr>
          <w:spacing w:val="27"/>
          <w:position w:val="-1"/>
        </w:rPr>
        <w:t xml:space="preserve"> </w:t>
      </w:r>
      <w:r w:rsidRPr="005F1500">
        <w:rPr>
          <w:spacing w:val="-2"/>
          <w:position w:val="-1"/>
        </w:rPr>
        <w:t>v</w:t>
      </w:r>
      <w:r w:rsidRPr="005F1500">
        <w:rPr>
          <w:spacing w:val="-1"/>
          <w:position w:val="-1"/>
        </w:rPr>
        <w:t>i</w:t>
      </w:r>
      <w:r w:rsidRPr="005F1500">
        <w:rPr>
          <w:position w:val="-1"/>
        </w:rPr>
        <w:t>d</w:t>
      </w:r>
      <w:r w:rsidRPr="005F1500">
        <w:rPr>
          <w:spacing w:val="-1"/>
          <w:position w:val="-1"/>
        </w:rPr>
        <w:t>e</w:t>
      </w:r>
      <w:r w:rsidRPr="005F1500">
        <w:rPr>
          <w:position w:val="-1"/>
        </w:rPr>
        <w:t>o</w:t>
      </w:r>
      <w:r w:rsidRPr="005F1500">
        <w:rPr>
          <w:spacing w:val="25"/>
          <w:position w:val="-1"/>
        </w:rPr>
        <w:t xml:space="preserve"> </w:t>
      </w:r>
      <w:r w:rsidRPr="005F1500">
        <w:rPr>
          <w:position w:val="-1"/>
        </w:rPr>
        <w:t>s</w:t>
      </w:r>
      <w:r w:rsidRPr="005F1500">
        <w:rPr>
          <w:spacing w:val="4"/>
          <w:position w:val="-1"/>
        </w:rPr>
        <w:t>t</w:t>
      </w:r>
      <w:r w:rsidRPr="005F1500">
        <w:rPr>
          <w:spacing w:val="1"/>
          <w:position w:val="-1"/>
        </w:rPr>
        <w:t>r</w:t>
      </w:r>
      <w:r w:rsidRPr="005F1500">
        <w:rPr>
          <w:position w:val="-1"/>
        </w:rPr>
        <w:t>e</w:t>
      </w:r>
      <w:r w:rsidRPr="005F1500">
        <w:rPr>
          <w:spacing w:val="-1"/>
          <w:position w:val="-1"/>
        </w:rPr>
        <w:t>a</w:t>
      </w:r>
      <w:r w:rsidRPr="005F1500">
        <w:rPr>
          <w:position w:val="-1"/>
        </w:rPr>
        <w:t>m</w:t>
      </w:r>
      <w:r w:rsidRPr="005F1500">
        <w:rPr>
          <w:spacing w:val="26"/>
          <w:position w:val="-1"/>
        </w:rPr>
        <w:t xml:space="preserve"> </w:t>
      </w:r>
      <w:r w:rsidRPr="005F1500">
        <w:rPr>
          <w:position w:val="-1"/>
        </w:rPr>
        <w:t>b</w:t>
      </w:r>
      <w:r w:rsidRPr="005F1500">
        <w:rPr>
          <w:spacing w:val="-1"/>
          <w:position w:val="-1"/>
        </w:rPr>
        <w:t>ei</w:t>
      </w:r>
      <w:r w:rsidRPr="005F1500">
        <w:rPr>
          <w:position w:val="-1"/>
        </w:rPr>
        <w:t>ng</w:t>
      </w:r>
      <w:r w:rsidRPr="005F1500">
        <w:rPr>
          <w:spacing w:val="26"/>
          <w:position w:val="-1"/>
        </w:rPr>
        <w:t xml:space="preserve"> </w:t>
      </w:r>
      <w:r w:rsidRPr="00D86682">
        <w:t>relayed from a camera mounted on a helicopter to a monitoring station on the ground. The application is effectively a point</w:t>
      </w:r>
      <w:r w:rsidR="00BF5D31" w:rsidRPr="00D86682">
        <w:t>-</w:t>
      </w:r>
      <w:r w:rsidRPr="00D86682">
        <w:t>to</w:t>
      </w:r>
      <w:r w:rsidR="00BF5D31" w:rsidRPr="00D86682">
        <w:t>-</w:t>
      </w:r>
      <w:r w:rsidRPr="00D86682">
        <w:t>point link but because the helicopter is moving it is difficult to deploy very directional antennas</w:t>
      </w:r>
      <w:r w:rsidR="00BF5D31" w:rsidRPr="00D86682">
        <w:t>,</w:t>
      </w:r>
      <w:r w:rsidRPr="00D86682">
        <w:t xml:space="preserve"> so there is</w:t>
      </w:r>
      <w:r w:rsidRPr="005F1500">
        <w:t xml:space="preserve"> a</w:t>
      </w:r>
      <w:r w:rsidRPr="005F1500">
        <w:rPr>
          <w:spacing w:val="-1"/>
        </w:rPr>
        <w:t xml:space="preserve"> </w:t>
      </w:r>
      <w:r w:rsidRPr="005F1500">
        <w:rPr>
          <w:spacing w:val="1"/>
        </w:rPr>
        <w:t>r</w:t>
      </w:r>
      <w:r w:rsidRPr="005F1500">
        <w:rPr>
          <w:spacing w:val="-1"/>
        </w:rPr>
        <w:t>i</w:t>
      </w:r>
      <w:r w:rsidRPr="005F1500">
        <w:rPr>
          <w:spacing w:val="-2"/>
        </w:rPr>
        <w:t>s</w:t>
      </w:r>
      <w:r w:rsidRPr="005F1500">
        <w:t>k</w:t>
      </w:r>
      <w:r w:rsidRPr="005F1500">
        <w:rPr>
          <w:spacing w:val="4"/>
        </w:rPr>
        <w:t xml:space="preserve"> </w:t>
      </w:r>
      <w:r w:rsidRPr="005F1500">
        <w:rPr>
          <w:spacing w:val="-3"/>
        </w:rPr>
        <w:t>o</w:t>
      </w:r>
      <w:r w:rsidRPr="005F1500">
        <w:t>f</w:t>
      </w:r>
      <w:r w:rsidRPr="005F1500">
        <w:rPr>
          <w:spacing w:val="4"/>
        </w:rPr>
        <w:t xml:space="preserve"> </w:t>
      </w:r>
      <w:r w:rsidRPr="005F1500">
        <w:rPr>
          <w:spacing w:val="-1"/>
        </w:rPr>
        <w:t>i</w:t>
      </w:r>
      <w:r w:rsidRPr="005F1500">
        <w:t>nt</w:t>
      </w:r>
      <w:r w:rsidRPr="005F1500">
        <w:rPr>
          <w:spacing w:val="-2"/>
        </w:rPr>
        <w:t>er</w:t>
      </w:r>
      <w:r w:rsidRPr="005F1500">
        <w:rPr>
          <w:spacing w:val="3"/>
        </w:rPr>
        <w:t>f</w:t>
      </w:r>
      <w:r w:rsidRPr="005F1500">
        <w:rPr>
          <w:spacing w:val="-3"/>
        </w:rPr>
        <w:t>e</w:t>
      </w:r>
      <w:r w:rsidRPr="005F1500">
        <w:rPr>
          <w:spacing w:val="1"/>
        </w:rPr>
        <w:t>r</w:t>
      </w:r>
      <w:r w:rsidRPr="005F1500">
        <w:t>e</w:t>
      </w:r>
      <w:r w:rsidRPr="005F1500">
        <w:rPr>
          <w:spacing w:val="-1"/>
        </w:rPr>
        <w:t>n</w:t>
      </w:r>
      <w:r w:rsidRPr="005F1500">
        <w:t>ce</w:t>
      </w:r>
      <w:r w:rsidRPr="005F1500">
        <w:rPr>
          <w:spacing w:val="-2"/>
        </w:rPr>
        <w:t xml:space="preserve"> </w:t>
      </w:r>
      <w:r w:rsidRPr="005F1500">
        <w:t>o</w:t>
      </w:r>
      <w:r w:rsidRPr="005F1500">
        <w:rPr>
          <w:spacing w:val="-3"/>
        </w:rPr>
        <w:t>v</w:t>
      </w:r>
      <w:r w:rsidRPr="005F1500">
        <w:t>er</w:t>
      </w:r>
      <w:r w:rsidRPr="005F1500">
        <w:rPr>
          <w:spacing w:val="2"/>
        </w:rPr>
        <w:t xml:space="preserve"> </w:t>
      </w:r>
      <w:r w:rsidRPr="005F1500">
        <w:t>a</w:t>
      </w:r>
      <w:r w:rsidRPr="005F1500">
        <w:rPr>
          <w:spacing w:val="-2"/>
        </w:rPr>
        <w:t xml:space="preserve"> </w:t>
      </w:r>
      <w:r w:rsidRPr="005F1500">
        <w:rPr>
          <w:spacing w:val="3"/>
        </w:rPr>
        <w:t>f</w:t>
      </w:r>
      <w:r w:rsidRPr="005F1500">
        <w:t>a</w:t>
      </w:r>
      <w:r w:rsidRPr="005F1500">
        <w:rPr>
          <w:spacing w:val="-4"/>
        </w:rPr>
        <w:t>i</w:t>
      </w:r>
      <w:r w:rsidRPr="005F1500">
        <w:rPr>
          <w:spacing w:val="1"/>
        </w:rPr>
        <w:t>r</w:t>
      </w:r>
      <w:r w:rsidRPr="005F1500">
        <w:rPr>
          <w:spacing w:val="-1"/>
        </w:rPr>
        <w:t>l</w:t>
      </w:r>
      <w:r w:rsidRPr="005F1500">
        <w:t>y</w:t>
      </w:r>
      <w:r w:rsidRPr="005F1500">
        <w:rPr>
          <w:spacing w:val="1"/>
        </w:rPr>
        <w:t xml:space="preserve"> </w:t>
      </w:r>
      <w:r w:rsidRPr="005F1500">
        <w:rPr>
          <w:spacing w:val="-3"/>
        </w:rPr>
        <w:t>w</w:t>
      </w:r>
      <w:r w:rsidRPr="005F1500">
        <w:rPr>
          <w:spacing w:val="-1"/>
        </w:rPr>
        <w:t>i</w:t>
      </w:r>
      <w:r w:rsidRPr="005F1500">
        <w:t>de area.</w:t>
      </w:r>
    </w:p>
    <w:p w:rsidR="002A5F07" w:rsidRPr="00BB415D" w:rsidRDefault="005F1500" w:rsidP="001936C0">
      <w:pPr>
        <w:pStyle w:val="ECCParagraph"/>
        <w:rPr>
          <w:lang w:eastAsia="nl-NL"/>
        </w:rPr>
      </w:pPr>
      <w:r w:rsidRPr="005F1500">
        <w:rPr>
          <w:lang w:eastAsia="nl-NL"/>
        </w:rPr>
        <w:t>Ideally the airborne PPDR communication system should be compatible (i.e. within the tuning range) with the terrestrial</w:t>
      </w:r>
      <w:r w:rsidR="00BF5D31">
        <w:rPr>
          <w:lang w:eastAsia="nl-NL"/>
        </w:rPr>
        <w:t xml:space="preserve"> </w:t>
      </w:r>
      <w:r w:rsidR="00363D8B" w:rsidRPr="00BB415D">
        <w:rPr>
          <w:lang w:eastAsia="nl-NL"/>
        </w:rPr>
        <w:t>BB networks</w:t>
      </w:r>
      <w:r w:rsidR="00BF5D31">
        <w:rPr>
          <w:lang w:eastAsia="nl-NL"/>
        </w:rPr>
        <w:t xml:space="preserve"> (WAN)</w:t>
      </w:r>
      <w:r w:rsidR="00363D8B" w:rsidRPr="00BB415D">
        <w:rPr>
          <w:lang w:eastAsia="nl-NL"/>
        </w:rPr>
        <w:t xml:space="preserve">. </w:t>
      </w:r>
    </w:p>
    <w:p w:rsidR="00DA2EAF" w:rsidRPr="00BB415D" w:rsidRDefault="00DA2EAF" w:rsidP="001936C0">
      <w:pPr>
        <w:pStyle w:val="ECCParagraph"/>
        <w:rPr>
          <w:rFonts w:cs="Arial"/>
          <w:szCs w:val="20"/>
          <w:highlight w:val="yellow"/>
          <w:lang w:eastAsia="nl-NL"/>
        </w:rPr>
      </w:pPr>
      <w:r w:rsidRPr="00BB415D">
        <w:rPr>
          <w:spacing w:val="-1"/>
        </w:rPr>
        <w:t>S</w:t>
      </w:r>
      <w:r w:rsidRPr="00BB415D">
        <w:t>ome</w:t>
      </w:r>
      <w:r w:rsidRPr="00BB415D">
        <w:rPr>
          <w:spacing w:val="3"/>
        </w:rPr>
        <w:t xml:space="preserve"> </w:t>
      </w:r>
      <w:r w:rsidRPr="00BB415D">
        <w:t>co</w:t>
      </w:r>
      <w:r w:rsidR="005F1500" w:rsidRPr="005F1500">
        <w:rPr>
          <w:spacing w:val="-1"/>
        </w:rPr>
        <w:t>u</w:t>
      </w:r>
      <w:r w:rsidR="005F1500" w:rsidRPr="005F1500">
        <w:rPr>
          <w:spacing w:val="-3"/>
        </w:rPr>
        <w:t>n</w:t>
      </w:r>
      <w:r w:rsidR="005F1500" w:rsidRPr="005F1500">
        <w:rPr>
          <w:spacing w:val="1"/>
        </w:rPr>
        <w:t>tr</w:t>
      </w:r>
      <w:r w:rsidR="005F1500" w:rsidRPr="005F1500">
        <w:rPr>
          <w:spacing w:val="-1"/>
        </w:rPr>
        <w:t>i</w:t>
      </w:r>
      <w:r w:rsidR="005F1500" w:rsidRPr="005F1500">
        <w:t>es</w:t>
      </w:r>
      <w:r w:rsidR="005F1500" w:rsidRPr="005F1500">
        <w:rPr>
          <w:spacing w:val="3"/>
        </w:rPr>
        <w:t xml:space="preserve"> </w:t>
      </w:r>
      <w:r w:rsidR="005F1500" w:rsidRPr="005F1500">
        <w:t>h</w:t>
      </w:r>
      <w:r w:rsidR="005F1500" w:rsidRPr="005F1500">
        <w:rPr>
          <w:spacing w:val="-1"/>
        </w:rPr>
        <w:t>a</w:t>
      </w:r>
      <w:r w:rsidR="005F1500" w:rsidRPr="005F1500">
        <w:rPr>
          <w:spacing w:val="-2"/>
        </w:rPr>
        <w:t>v</w:t>
      </w:r>
      <w:r w:rsidR="005F1500" w:rsidRPr="005F1500">
        <w:t>e</w:t>
      </w:r>
      <w:r w:rsidR="005F1500" w:rsidRPr="005F1500">
        <w:rPr>
          <w:spacing w:val="3"/>
        </w:rPr>
        <w:t xml:space="preserve"> </w:t>
      </w:r>
      <w:r w:rsidR="005F1500" w:rsidRPr="005F1500">
        <w:t>a</w:t>
      </w:r>
      <w:r w:rsidR="005F1500" w:rsidRPr="005F1500">
        <w:rPr>
          <w:spacing w:val="-1"/>
        </w:rPr>
        <w:t>l</w:t>
      </w:r>
      <w:r w:rsidR="005F1500" w:rsidRPr="005F1500">
        <w:rPr>
          <w:spacing w:val="-2"/>
        </w:rPr>
        <w:t>r</w:t>
      </w:r>
      <w:r w:rsidR="005F1500" w:rsidRPr="005F1500">
        <w:t>e</w:t>
      </w:r>
      <w:r w:rsidR="005F1500" w:rsidRPr="005F1500">
        <w:rPr>
          <w:spacing w:val="-1"/>
        </w:rPr>
        <w:t>a</w:t>
      </w:r>
      <w:r w:rsidR="005F1500" w:rsidRPr="005F1500">
        <w:t>dy reserved</w:t>
      </w:r>
      <w:r w:rsidR="005F1500" w:rsidRPr="005F1500">
        <w:rPr>
          <w:spacing w:val="3"/>
        </w:rPr>
        <w:t xml:space="preserve"> </w:t>
      </w:r>
      <w:r w:rsidR="005F1500" w:rsidRPr="005F1500">
        <w:t>sp</w:t>
      </w:r>
      <w:r w:rsidR="005F1500" w:rsidRPr="005F1500">
        <w:rPr>
          <w:spacing w:val="-1"/>
        </w:rPr>
        <w:t>e</w:t>
      </w:r>
      <w:r w:rsidR="005F1500" w:rsidRPr="005F1500">
        <w:rPr>
          <w:spacing w:val="-2"/>
        </w:rPr>
        <w:t>c</w:t>
      </w:r>
      <w:r w:rsidR="005F1500" w:rsidRPr="005F1500">
        <w:rPr>
          <w:spacing w:val="1"/>
        </w:rPr>
        <w:t>tr</w:t>
      </w:r>
      <w:r w:rsidR="005F1500" w:rsidRPr="005F1500">
        <w:rPr>
          <w:spacing w:val="-3"/>
        </w:rPr>
        <w:t>u</w:t>
      </w:r>
      <w:r w:rsidR="005F1500" w:rsidRPr="005F1500">
        <w:t>m</w:t>
      </w:r>
      <w:r w:rsidR="005F1500" w:rsidRPr="005F1500">
        <w:rPr>
          <w:spacing w:val="2"/>
        </w:rPr>
        <w:t xml:space="preserve"> </w:t>
      </w:r>
      <w:r w:rsidR="005F1500" w:rsidRPr="005F1500">
        <w:t>sp</w:t>
      </w:r>
      <w:r w:rsidR="005F1500" w:rsidRPr="005F1500">
        <w:rPr>
          <w:spacing w:val="-1"/>
        </w:rPr>
        <w:t>e</w:t>
      </w:r>
      <w:r w:rsidR="005F1500" w:rsidRPr="005F1500">
        <w:t>c</w:t>
      </w:r>
      <w:r w:rsidR="005F1500" w:rsidRPr="005F1500">
        <w:rPr>
          <w:spacing w:val="-3"/>
        </w:rPr>
        <w:t>i</w:t>
      </w:r>
      <w:r w:rsidR="005F1500" w:rsidRPr="005F1500">
        <w:rPr>
          <w:spacing w:val="3"/>
        </w:rPr>
        <w:t>f</w:t>
      </w:r>
      <w:r w:rsidR="005F1500" w:rsidRPr="005F1500">
        <w:rPr>
          <w:spacing w:val="-1"/>
        </w:rPr>
        <w:t>i</w:t>
      </w:r>
      <w:r w:rsidR="005F1500" w:rsidRPr="005F1500">
        <w:t>ca</w:t>
      </w:r>
      <w:r w:rsidR="005F1500" w:rsidRPr="005F1500">
        <w:rPr>
          <w:spacing w:val="-1"/>
        </w:rPr>
        <w:t>ll</w:t>
      </w:r>
      <w:r w:rsidR="005F1500" w:rsidRPr="005F1500">
        <w:t>y</w:t>
      </w:r>
      <w:r w:rsidR="005F1500" w:rsidRPr="005F1500">
        <w:rPr>
          <w:spacing w:val="1"/>
        </w:rPr>
        <w:t xml:space="preserve"> </w:t>
      </w:r>
      <w:r w:rsidR="005F1500" w:rsidRPr="005F1500">
        <w:rPr>
          <w:spacing w:val="3"/>
        </w:rPr>
        <w:t>f</w:t>
      </w:r>
      <w:r w:rsidR="005F1500" w:rsidRPr="005F1500">
        <w:t>or</w:t>
      </w:r>
      <w:r w:rsidR="005F1500" w:rsidRPr="005F1500">
        <w:rPr>
          <w:spacing w:val="1"/>
        </w:rPr>
        <w:t xml:space="preserve"> </w:t>
      </w:r>
      <w:r w:rsidR="005F1500" w:rsidRPr="005F1500">
        <w:t>such</w:t>
      </w:r>
      <w:r w:rsidR="005F1500" w:rsidRPr="005F1500">
        <w:rPr>
          <w:spacing w:val="3"/>
        </w:rPr>
        <w:t xml:space="preserve"> </w:t>
      </w:r>
      <w:r w:rsidR="005F1500" w:rsidRPr="005F1500">
        <w:rPr>
          <w:spacing w:val="-3"/>
        </w:rPr>
        <w:t>u</w:t>
      </w:r>
      <w:r w:rsidR="005F1500" w:rsidRPr="005F1500">
        <w:t>s</w:t>
      </w:r>
      <w:r w:rsidR="005F1500" w:rsidRPr="005F1500">
        <w:rPr>
          <w:spacing w:val="-3"/>
        </w:rPr>
        <w:t>e,</w:t>
      </w:r>
      <w:r w:rsidR="005F1500" w:rsidRPr="005F1500">
        <w:rPr>
          <w:spacing w:val="2"/>
        </w:rPr>
        <w:t xml:space="preserve"> </w:t>
      </w:r>
      <w:r w:rsidR="005F1500" w:rsidRPr="005F1500">
        <w:rPr>
          <w:spacing w:val="3"/>
        </w:rPr>
        <w:t>f</w:t>
      </w:r>
      <w:r w:rsidR="005F1500" w:rsidRPr="005F1500">
        <w:rPr>
          <w:spacing w:val="-3"/>
        </w:rPr>
        <w:t>o</w:t>
      </w:r>
      <w:r w:rsidR="005F1500" w:rsidRPr="005F1500">
        <w:t>r</w:t>
      </w:r>
      <w:r w:rsidR="005F1500" w:rsidRPr="005F1500">
        <w:rPr>
          <w:spacing w:val="4"/>
        </w:rPr>
        <w:t xml:space="preserve"> </w:t>
      </w:r>
      <w:r w:rsidR="005F1500" w:rsidRPr="005F1500">
        <w:t>e</w:t>
      </w:r>
      <w:r w:rsidR="005F1500" w:rsidRPr="005F1500">
        <w:rPr>
          <w:spacing w:val="-3"/>
        </w:rPr>
        <w:t>x</w:t>
      </w:r>
      <w:r w:rsidR="005F1500" w:rsidRPr="005F1500">
        <w:t>amp</w:t>
      </w:r>
      <w:r w:rsidR="005F1500" w:rsidRPr="005F1500">
        <w:rPr>
          <w:spacing w:val="-1"/>
        </w:rPr>
        <w:t>l</w:t>
      </w:r>
      <w:r w:rsidR="005F1500" w:rsidRPr="005F1500">
        <w:t xml:space="preserve">e </w:t>
      </w:r>
      <w:r w:rsidR="005F1500" w:rsidRPr="005F1500">
        <w:rPr>
          <w:spacing w:val="1"/>
        </w:rPr>
        <w:t>t</w:t>
      </w:r>
      <w:r w:rsidR="005F1500" w:rsidRPr="005F1500">
        <w:t>he</w:t>
      </w:r>
      <w:r w:rsidR="005F1500" w:rsidRPr="005F1500">
        <w:rPr>
          <w:spacing w:val="27"/>
        </w:rPr>
        <w:t xml:space="preserve"> </w:t>
      </w:r>
      <w:r w:rsidR="005F1500" w:rsidRPr="005F1500">
        <w:rPr>
          <w:spacing w:val="-1"/>
        </w:rPr>
        <w:t>U</w:t>
      </w:r>
      <w:r w:rsidR="005F1500" w:rsidRPr="005F1500">
        <w:t>K</w:t>
      </w:r>
      <w:r w:rsidR="005F1500" w:rsidRPr="005F1500">
        <w:rPr>
          <w:spacing w:val="26"/>
        </w:rPr>
        <w:t xml:space="preserve"> </w:t>
      </w:r>
      <w:r w:rsidR="00C62A9B" w:rsidRPr="00BB415D">
        <w:t>h</w:t>
      </w:r>
      <w:r w:rsidR="00C62A9B" w:rsidRPr="00BB415D">
        <w:rPr>
          <w:spacing w:val="-1"/>
        </w:rPr>
        <w:t>a</w:t>
      </w:r>
      <w:r w:rsidR="00C62A9B" w:rsidRPr="00BB415D">
        <w:t>s</w:t>
      </w:r>
      <w:r w:rsidR="00C62A9B" w:rsidRPr="00BB415D">
        <w:rPr>
          <w:spacing w:val="27"/>
        </w:rPr>
        <w:t xml:space="preserve"> </w:t>
      </w:r>
      <w:r w:rsidR="00AE2BB6" w:rsidRPr="00BB415D">
        <w:t>aggregated</w:t>
      </w:r>
      <w:r w:rsidR="00C62A9B" w:rsidRPr="00BB415D">
        <w:rPr>
          <w:spacing w:val="27"/>
        </w:rPr>
        <w:t xml:space="preserve"> </w:t>
      </w:r>
      <w:r w:rsidRPr="00BB415D">
        <w:t>a</w:t>
      </w:r>
      <w:r w:rsidRPr="00BB415D">
        <w:rPr>
          <w:spacing w:val="-1"/>
        </w:rPr>
        <w:t>p</w:t>
      </w:r>
      <w:r w:rsidRPr="00BB415D">
        <w:t>pro</w:t>
      </w:r>
      <w:r w:rsidRPr="00BB415D">
        <w:rPr>
          <w:spacing w:val="-2"/>
        </w:rPr>
        <w:t>x</w:t>
      </w:r>
      <w:r w:rsidRPr="00BB415D">
        <w:rPr>
          <w:spacing w:val="-1"/>
        </w:rPr>
        <w:t>i</w:t>
      </w:r>
      <w:r w:rsidRPr="00BB415D">
        <w:rPr>
          <w:spacing w:val="1"/>
        </w:rPr>
        <w:t>m</w:t>
      </w:r>
      <w:r w:rsidRPr="00BB415D">
        <w:t>ate</w:t>
      </w:r>
      <w:r w:rsidRPr="00BB415D">
        <w:rPr>
          <w:spacing w:val="-1"/>
        </w:rPr>
        <w:t>l</w:t>
      </w:r>
      <w:r w:rsidRPr="00BB415D">
        <w:t>y</w:t>
      </w:r>
      <w:r w:rsidR="005F1500" w:rsidRPr="005F1500">
        <w:rPr>
          <w:spacing w:val="25"/>
        </w:rPr>
        <w:t xml:space="preserve"> </w:t>
      </w:r>
      <w:r w:rsidR="005F1500" w:rsidRPr="005F1500">
        <w:t>42</w:t>
      </w:r>
      <w:r w:rsidR="005F1500" w:rsidRPr="005F1500">
        <w:rPr>
          <w:spacing w:val="29"/>
        </w:rPr>
        <w:t xml:space="preserve"> </w:t>
      </w:r>
      <w:r w:rsidR="005F1500" w:rsidRPr="005F1500">
        <w:rPr>
          <w:spacing w:val="-4"/>
        </w:rPr>
        <w:t>M</w:t>
      </w:r>
      <w:r w:rsidR="005F1500" w:rsidRPr="005F1500">
        <w:rPr>
          <w:spacing w:val="1"/>
        </w:rPr>
        <w:t>H</w:t>
      </w:r>
      <w:r w:rsidR="005F1500" w:rsidRPr="005F1500">
        <w:t>z</w:t>
      </w:r>
      <w:r w:rsidR="005F1500" w:rsidRPr="005F1500">
        <w:rPr>
          <w:spacing w:val="25"/>
        </w:rPr>
        <w:t xml:space="preserve"> </w:t>
      </w:r>
      <w:r w:rsidR="005F1500" w:rsidRPr="005F1500">
        <w:rPr>
          <w:spacing w:val="-1"/>
        </w:rPr>
        <w:t>between 3.</w:t>
      </w:r>
      <w:r w:rsidR="002B743F">
        <w:rPr>
          <w:spacing w:val="-1"/>
        </w:rPr>
        <w:t xml:space="preserve">1 </w:t>
      </w:r>
      <w:r w:rsidR="005F1500" w:rsidRPr="005F1500">
        <w:rPr>
          <w:spacing w:val="-1"/>
        </w:rPr>
        <w:t>GHz and</w:t>
      </w:r>
      <w:r w:rsidR="005F1500" w:rsidRPr="005F1500">
        <w:rPr>
          <w:spacing w:val="27"/>
        </w:rPr>
        <w:t xml:space="preserve"> </w:t>
      </w:r>
      <w:r w:rsidR="005F1500" w:rsidRPr="005F1500">
        <w:t>3.4</w:t>
      </w:r>
      <w:r w:rsidR="00122512">
        <w:t xml:space="preserve"> </w:t>
      </w:r>
      <w:r w:rsidR="005F1500" w:rsidRPr="005F1500">
        <w:rPr>
          <w:spacing w:val="1"/>
        </w:rPr>
        <w:t>G</w:t>
      </w:r>
      <w:r w:rsidR="005F1500" w:rsidRPr="005F1500">
        <w:rPr>
          <w:spacing w:val="-1"/>
        </w:rPr>
        <w:t>H</w:t>
      </w:r>
      <w:r w:rsidR="005F1500" w:rsidRPr="005F1500">
        <w:t>z for digital video from airborne vehicles, a</w:t>
      </w:r>
      <w:r w:rsidR="005F1500" w:rsidRPr="005F1500">
        <w:rPr>
          <w:spacing w:val="-1"/>
        </w:rPr>
        <w:t>n</w:t>
      </w:r>
      <w:r w:rsidR="005F1500" w:rsidRPr="005F1500">
        <w:t>d</w:t>
      </w:r>
      <w:r w:rsidR="005F1500" w:rsidRPr="005F1500">
        <w:rPr>
          <w:spacing w:val="25"/>
        </w:rPr>
        <w:t xml:space="preserve"> </w:t>
      </w:r>
      <w:r w:rsidR="005F1500" w:rsidRPr="005F1500">
        <w:rPr>
          <w:spacing w:val="1"/>
        </w:rPr>
        <w:t>G</w:t>
      </w:r>
      <w:r w:rsidR="005F1500" w:rsidRPr="005F1500">
        <w:rPr>
          <w:spacing w:val="-3"/>
        </w:rPr>
        <w:t>e</w:t>
      </w:r>
      <w:r w:rsidR="005F1500" w:rsidRPr="005F1500">
        <w:rPr>
          <w:spacing w:val="5"/>
        </w:rPr>
        <w:t>r</w:t>
      </w:r>
      <w:r w:rsidR="005F1500" w:rsidRPr="005F1500">
        <w:rPr>
          <w:spacing w:val="1"/>
        </w:rPr>
        <w:t>m</w:t>
      </w:r>
      <w:r w:rsidR="005F1500" w:rsidRPr="005F1500">
        <w:t>a</w:t>
      </w:r>
      <w:r w:rsidR="005F1500" w:rsidRPr="005F1500">
        <w:rPr>
          <w:spacing w:val="-1"/>
        </w:rPr>
        <w:t>n</w:t>
      </w:r>
      <w:r w:rsidR="005F1500" w:rsidRPr="005F1500">
        <w:t>y</w:t>
      </w:r>
      <w:r w:rsidR="005F1500" w:rsidRPr="005F1500">
        <w:rPr>
          <w:spacing w:val="23"/>
        </w:rPr>
        <w:t xml:space="preserve"> </w:t>
      </w:r>
      <w:r w:rsidR="005F1500" w:rsidRPr="005F1500">
        <w:t>h</w:t>
      </w:r>
      <w:r w:rsidR="005F1500" w:rsidRPr="005F1500">
        <w:rPr>
          <w:spacing w:val="-1"/>
        </w:rPr>
        <w:t>a</w:t>
      </w:r>
      <w:r w:rsidR="005F1500" w:rsidRPr="005F1500">
        <w:t>s</w:t>
      </w:r>
      <w:r w:rsidR="005F1500" w:rsidRPr="005F1500">
        <w:rPr>
          <w:spacing w:val="25"/>
        </w:rPr>
        <w:t xml:space="preserve"> </w:t>
      </w:r>
      <w:r w:rsidR="005F1500" w:rsidRPr="005F1500">
        <w:t>a</w:t>
      </w:r>
      <w:r w:rsidR="005F1500" w:rsidRPr="005F1500">
        <w:rPr>
          <w:spacing w:val="-1"/>
        </w:rPr>
        <w:t>ll</w:t>
      </w:r>
      <w:r w:rsidR="005F1500" w:rsidRPr="005F1500">
        <w:t>oc</w:t>
      </w:r>
      <w:r w:rsidR="005F1500" w:rsidRPr="005F1500">
        <w:rPr>
          <w:spacing w:val="-1"/>
        </w:rPr>
        <w:t>a</w:t>
      </w:r>
      <w:r w:rsidR="005F1500" w:rsidRPr="005F1500">
        <w:rPr>
          <w:spacing w:val="1"/>
        </w:rPr>
        <w:t>t</w:t>
      </w:r>
      <w:r w:rsidR="005F1500" w:rsidRPr="005F1500">
        <w:t>ed</w:t>
      </w:r>
      <w:r w:rsidR="005F1500" w:rsidRPr="005F1500">
        <w:rPr>
          <w:spacing w:val="24"/>
        </w:rPr>
        <w:t xml:space="preserve"> </w:t>
      </w:r>
      <w:r w:rsidR="005F1500" w:rsidRPr="005F1500">
        <w:t>sp</w:t>
      </w:r>
      <w:r w:rsidR="005F1500" w:rsidRPr="005F1500">
        <w:rPr>
          <w:spacing w:val="-1"/>
        </w:rPr>
        <w:t>e</w:t>
      </w:r>
      <w:r w:rsidR="005F1500" w:rsidRPr="005F1500">
        <w:t>c</w:t>
      </w:r>
      <w:r w:rsidR="005F1500" w:rsidRPr="005F1500">
        <w:rPr>
          <w:spacing w:val="1"/>
        </w:rPr>
        <w:t>tr</w:t>
      </w:r>
      <w:r w:rsidR="005F1500" w:rsidRPr="005F1500">
        <w:rPr>
          <w:spacing w:val="-3"/>
        </w:rPr>
        <w:t>u</w:t>
      </w:r>
      <w:r w:rsidR="005F1500" w:rsidRPr="005F1500">
        <w:t>m</w:t>
      </w:r>
      <w:r w:rsidR="005F1500" w:rsidRPr="005F1500">
        <w:rPr>
          <w:spacing w:val="26"/>
        </w:rPr>
        <w:t xml:space="preserve"> </w:t>
      </w:r>
      <w:r w:rsidR="005F1500" w:rsidRPr="005F1500">
        <w:rPr>
          <w:spacing w:val="-1"/>
        </w:rPr>
        <w:t>i</w:t>
      </w:r>
      <w:r w:rsidR="005F1500" w:rsidRPr="005F1500">
        <w:t>n</w:t>
      </w:r>
      <w:r w:rsidR="005F1500" w:rsidRPr="005F1500">
        <w:rPr>
          <w:spacing w:val="25"/>
        </w:rPr>
        <w:t xml:space="preserve"> </w:t>
      </w:r>
      <w:r w:rsidR="005F1500" w:rsidRPr="005F1500">
        <w:rPr>
          <w:spacing w:val="1"/>
        </w:rPr>
        <w:t>t</w:t>
      </w:r>
      <w:r w:rsidR="005F1500" w:rsidRPr="005F1500">
        <w:t>he 2.3</w:t>
      </w:r>
      <w:r w:rsidR="005F1500" w:rsidRPr="005F1500">
        <w:rPr>
          <w:spacing w:val="-1"/>
        </w:rPr>
        <w:t xml:space="preserve"> </w:t>
      </w:r>
      <w:r w:rsidR="005F1500" w:rsidRPr="005F1500">
        <w:rPr>
          <w:spacing w:val="1"/>
        </w:rPr>
        <w:t>G</w:t>
      </w:r>
      <w:r w:rsidR="005F1500" w:rsidRPr="005F1500">
        <w:rPr>
          <w:spacing w:val="-1"/>
        </w:rPr>
        <w:t>H</w:t>
      </w:r>
      <w:r w:rsidR="005F1500" w:rsidRPr="005F1500">
        <w:t>z</w:t>
      </w:r>
      <w:r w:rsidR="005F1500" w:rsidRPr="005F1500">
        <w:rPr>
          <w:spacing w:val="-1"/>
        </w:rPr>
        <w:t xml:space="preserve"> </w:t>
      </w:r>
      <w:r w:rsidR="005F1500" w:rsidRPr="005F1500">
        <w:t>b</w:t>
      </w:r>
      <w:r w:rsidR="005F1500" w:rsidRPr="005F1500">
        <w:rPr>
          <w:spacing w:val="-1"/>
        </w:rPr>
        <w:t>a</w:t>
      </w:r>
      <w:r w:rsidR="005F1500" w:rsidRPr="005F1500">
        <w:t>n</w:t>
      </w:r>
      <w:r w:rsidR="005F1500" w:rsidRPr="005F1500">
        <w:rPr>
          <w:spacing w:val="-1"/>
        </w:rPr>
        <w:t>d</w:t>
      </w:r>
      <w:r w:rsidR="005F1500" w:rsidRPr="005F1500">
        <w:t>.</w:t>
      </w:r>
    </w:p>
    <w:p w:rsidR="00DA2EAF" w:rsidRPr="00BB415D" w:rsidRDefault="005F1500" w:rsidP="001936C0">
      <w:pPr>
        <w:pStyle w:val="ECCParagraph"/>
      </w:pPr>
      <w:r w:rsidRPr="005F1500">
        <w:rPr>
          <w:spacing w:val="-1"/>
        </w:rPr>
        <w:t>A</w:t>
      </w:r>
      <w:r w:rsidRPr="005F1500">
        <w:t>t</w:t>
      </w:r>
      <w:r w:rsidRPr="005F1500">
        <w:rPr>
          <w:spacing w:val="4"/>
        </w:rPr>
        <w:t xml:space="preserve"> </w:t>
      </w:r>
      <w:r w:rsidRPr="005F1500">
        <w:rPr>
          <w:spacing w:val="1"/>
        </w:rPr>
        <w:t>t</w:t>
      </w:r>
      <w:r w:rsidRPr="005F1500">
        <w:t>he</w:t>
      </w:r>
      <w:r w:rsidRPr="005F1500">
        <w:rPr>
          <w:spacing w:val="3"/>
        </w:rPr>
        <w:t xml:space="preserve"> </w:t>
      </w:r>
      <w:r w:rsidRPr="005F1500">
        <w:rPr>
          <w:spacing w:val="1"/>
        </w:rPr>
        <w:t>m</w:t>
      </w:r>
      <w:r w:rsidRPr="005F1500">
        <w:t>om</w:t>
      </w:r>
      <w:r w:rsidRPr="005F1500">
        <w:rPr>
          <w:spacing w:val="-2"/>
        </w:rPr>
        <w:t>e</w:t>
      </w:r>
      <w:r w:rsidRPr="005F1500">
        <w:t>n</w:t>
      </w:r>
      <w:r w:rsidRPr="005F1500">
        <w:rPr>
          <w:spacing w:val="-2"/>
        </w:rPr>
        <w:t>t</w:t>
      </w:r>
      <w:r w:rsidRPr="005F1500">
        <w:t>,</w:t>
      </w:r>
      <w:r w:rsidRPr="005F1500">
        <w:rPr>
          <w:spacing w:val="4"/>
        </w:rPr>
        <w:t xml:space="preserve"> </w:t>
      </w:r>
      <w:r w:rsidRPr="005F1500">
        <w:rPr>
          <w:spacing w:val="1"/>
        </w:rPr>
        <w:t>t</w:t>
      </w:r>
      <w:r w:rsidRPr="005F1500">
        <w:t>h</w:t>
      </w:r>
      <w:r w:rsidRPr="005F1500">
        <w:rPr>
          <w:spacing w:val="-1"/>
        </w:rPr>
        <w:t>e</w:t>
      </w:r>
      <w:r w:rsidRPr="005F1500">
        <w:rPr>
          <w:spacing w:val="1"/>
        </w:rPr>
        <w:t>r</w:t>
      </w:r>
      <w:r w:rsidRPr="005F1500">
        <w:t>e</w:t>
      </w:r>
      <w:r w:rsidRPr="005F1500">
        <w:rPr>
          <w:spacing w:val="3"/>
        </w:rPr>
        <w:t xml:space="preserve"> </w:t>
      </w:r>
      <w:r w:rsidRPr="005F1500">
        <w:rPr>
          <w:spacing w:val="-1"/>
        </w:rPr>
        <w:t>i</w:t>
      </w:r>
      <w:r w:rsidRPr="005F1500">
        <w:t>s</w:t>
      </w:r>
      <w:r w:rsidRPr="005F1500">
        <w:rPr>
          <w:spacing w:val="3"/>
        </w:rPr>
        <w:t xml:space="preserve"> </w:t>
      </w:r>
      <w:r w:rsidRPr="005F1500">
        <w:t>no</w:t>
      </w:r>
      <w:r w:rsidRPr="005F1500">
        <w:rPr>
          <w:spacing w:val="3"/>
        </w:rPr>
        <w:t xml:space="preserve"> </w:t>
      </w:r>
      <w:r w:rsidRPr="005F1500">
        <w:t>h</w:t>
      </w:r>
      <w:r w:rsidRPr="005F1500">
        <w:rPr>
          <w:spacing w:val="-1"/>
        </w:rPr>
        <w:t>a</w:t>
      </w:r>
      <w:r w:rsidRPr="005F1500">
        <w:rPr>
          <w:spacing w:val="1"/>
        </w:rPr>
        <w:t>rm</w:t>
      </w:r>
      <w:r w:rsidRPr="005F1500">
        <w:t>o</w:t>
      </w:r>
      <w:r w:rsidRPr="005F1500">
        <w:rPr>
          <w:spacing w:val="-1"/>
        </w:rPr>
        <w:t>ni</w:t>
      </w:r>
      <w:r w:rsidRPr="005F1500">
        <w:t xml:space="preserve">sed </w:t>
      </w:r>
      <w:r w:rsidRPr="005F1500">
        <w:rPr>
          <w:spacing w:val="3"/>
        </w:rPr>
        <w:t>f</w:t>
      </w:r>
      <w:r w:rsidRPr="005F1500">
        <w:rPr>
          <w:spacing w:val="1"/>
        </w:rPr>
        <w:t>r</w:t>
      </w:r>
      <w:r w:rsidRPr="005F1500">
        <w:rPr>
          <w:spacing w:val="-3"/>
        </w:rPr>
        <w:t>e</w:t>
      </w:r>
      <w:r w:rsidRPr="005F1500">
        <w:rPr>
          <w:spacing w:val="2"/>
        </w:rPr>
        <w:t>q</w:t>
      </w:r>
      <w:r w:rsidRPr="005F1500">
        <w:t>u</w:t>
      </w:r>
      <w:r w:rsidRPr="005F1500">
        <w:rPr>
          <w:spacing w:val="-1"/>
        </w:rPr>
        <w:t>e</w:t>
      </w:r>
      <w:r w:rsidRPr="005F1500">
        <w:rPr>
          <w:spacing w:val="-3"/>
        </w:rPr>
        <w:t>n</w:t>
      </w:r>
      <w:r w:rsidRPr="005F1500">
        <w:rPr>
          <w:spacing w:val="-2"/>
        </w:rPr>
        <w:t>c</w:t>
      </w:r>
      <w:r w:rsidRPr="005F1500">
        <w:t>y</w:t>
      </w:r>
      <w:r w:rsidRPr="005F1500">
        <w:rPr>
          <w:spacing w:val="1"/>
        </w:rPr>
        <w:t xml:space="preserve"> </w:t>
      </w:r>
      <w:r w:rsidRPr="005F1500">
        <w:t>b</w:t>
      </w:r>
      <w:r w:rsidRPr="005F1500">
        <w:rPr>
          <w:spacing w:val="-1"/>
        </w:rPr>
        <w:t>a</w:t>
      </w:r>
      <w:r w:rsidRPr="005F1500">
        <w:t>nd</w:t>
      </w:r>
      <w:r w:rsidRPr="005F1500">
        <w:rPr>
          <w:spacing w:val="5"/>
        </w:rPr>
        <w:t xml:space="preserve"> </w:t>
      </w:r>
      <w:r w:rsidRPr="005F1500">
        <w:rPr>
          <w:spacing w:val="3"/>
        </w:rPr>
        <w:t>f</w:t>
      </w:r>
      <w:r w:rsidRPr="005F1500">
        <w:t>or</w:t>
      </w:r>
      <w:r w:rsidRPr="005F1500">
        <w:rPr>
          <w:spacing w:val="4"/>
        </w:rPr>
        <w:t xml:space="preserve"> </w:t>
      </w:r>
      <w:r w:rsidRPr="005F1500">
        <w:t>p</w:t>
      </w:r>
      <w:r w:rsidRPr="005F1500">
        <w:rPr>
          <w:spacing w:val="-1"/>
        </w:rPr>
        <w:t>u</w:t>
      </w:r>
      <w:r w:rsidRPr="005F1500">
        <w:t>b</w:t>
      </w:r>
      <w:r w:rsidRPr="005F1500">
        <w:rPr>
          <w:spacing w:val="-1"/>
        </w:rPr>
        <w:t>li</w:t>
      </w:r>
      <w:r w:rsidRPr="005F1500">
        <w:t>c</w:t>
      </w:r>
      <w:r w:rsidRPr="005F1500">
        <w:rPr>
          <w:spacing w:val="3"/>
        </w:rPr>
        <w:t xml:space="preserve"> </w:t>
      </w:r>
      <w:r w:rsidRPr="005F1500">
        <w:t>s</w:t>
      </w:r>
      <w:r w:rsidRPr="005F1500">
        <w:rPr>
          <w:spacing w:val="-3"/>
        </w:rPr>
        <w:t>a</w:t>
      </w:r>
      <w:r w:rsidRPr="005F1500">
        <w:rPr>
          <w:spacing w:val="3"/>
        </w:rPr>
        <w:t>f</w:t>
      </w:r>
      <w:r w:rsidRPr="005F1500">
        <w:t>ety</w:t>
      </w:r>
      <w:r w:rsidRPr="005F1500">
        <w:rPr>
          <w:spacing w:val="2"/>
        </w:rPr>
        <w:t xml:space="preserve"> </w:t>
      </w:r>
      <w:r w:rsidRPr="005F1500">
        <w:t>a</w:t>
      </w:r>
      <w:r w:rsidRPr="005F1500">
        <w:rPr>
          <w:spacing w:val="-1"/>
        </w:rPr>
        <w:t>i</w:t>
      </w:r>
      <w:r w:rsidRPr="005F1500">
        <w:t>r</w:t>
      </w:r>
      <w:r w:rsidRPr="005F1500">
        <w:rPr>
          <w:spacing w:val="4"/>
        </w:rPr>
        <w:t xml:space="preserve"> </w:t>
      </w:r>
      <w:r w:rsidRPr="005F1500">
        <w:rPr>
          <w:spacing w:val="1"/>
        </w:rPr>
        <w:t>t</w:t>
      </w:r>
      <w:r w:rsidRPr="005F1500">
        <w:t>o</w:t>
      </w:r>
      <w:r w:rsidRPr="005F1500">
        <w:rPr>
          <w:spacing w:val="3"/>
        </w:rPr>
        <w:t xml:space="preserve"> </w:t>
      </w:r>
      <w:r w:rsidRPr="005F1500">
        <w:rPr>
          <w:spacing w:val="2"/>
        </w:rPr>
        <w:t>g</w:t>
      </w:r>
      <w:r w:rsidRPr="005F1500">
        <w:rPr>
          <w:spacing w:val="1"/>
        </w:rPr>
        <w:t>r</w:t>
      </w:r>
      <w:r w:rsidRPr="005F1500">
        <w:t>o</w:t>
      </w:r>
      <w:r w:rsidRPr="005F1500">
        <w:rPr>
          <w:spacing w:val="-1"/>
        </w:rPr>
        <w:t>u</w:t>
      </w:r>
      <w:r w:rsidRPr="005F1500">
        <w:rPr>
          <w:spacing w:val="-3"/>
        </w:rPr>
        <w:t>n</w:t>
      </w:r>
      <w:r w:rsidRPr="005F1500">
        <w:t>d a</w:t>
      </w:r>
      <w:r w:rsidRPr="005F1500">
        <w:rPr>
          <w:spacing w:val="-1"/>
        </w:rPr>
        <w:t>p</w:t>
      </w:r>
      <w:r w:rsidRPr="005F1500">
        <w:t>p</w:t>
      </w:r>
      <w:r w:rsidRPr="005F1500">
        <w:rPr>
          <w:spacing w:val="-1"/>
        </w:rPr>
        <w:t>li</w:t>
      </w:r>
      <w:r w:rsidRPr="005F1500">
        <w:t>cati</w:t>
      </w:r>
      <w:r w:rsidRPr="005F1500">
        <w:rPr>
          <w:spacing w:val="-1"/>
        </w:rPr>
        <w:t>o</w:t>
      </w:r>
      <w:r w:rsidRPr="005F1500">
        <w:t xml:space="preserve">ns </w:t>
      </w:r>
      <w:r w:rsidRPr="005F1500">
        <w:rPr>
          <w:spacing w:val="-1"/>
        </w:rPr>
        <w:t>i</w:t>
      </w:r>
      <w:r w:rsidRPr="005F1500">
        <w:t xml:space="preserve">n </w:t>
      </w:r>
      <w:r w:rsidRPr="005F1500">
        <w:rPr>
          <w:spacing w:val="-1"/>
        </w:rPr>
        <w:t>E</w:t>
      </w:r>
      <w:r w:rsidRPr="005F1500">
        <w:t>urope.</w:t>
      </w:r>
      <w:r w:rsidRPr="005F1500">
        <w:rPr>
          <w:spacing w:val="2"/>
        </w:rPr>
        <w:t xml:space="preserve"> </w:t>
      </w:r>
      <w:r w:rsidRPr="005F1500">
        <w:rPr>
          <w:spacing w:val="1"/>
        </w:rPr>
        <w:t>G</w:t>
      </w:r>
      <w:r w:rsidRPr="005F1500">
        <w:rPr>
          <w:spacing w:val="-1"/>
        </w:rPr>
        <w:t>i</w:t>
      </w:r>
      <w:r w:rsidRPr="005F1500">
        <w:rPr>
          <w:spacing w:val="-2"/>
        </w:rPr>
        <w:t>v</w:t>
      </w:r>
      <w:r w:rsidRPr="005F1500">
        <w:t xml:space="preserve">en </w:t>
      </w:r>
      <w:r w:rsidRPr="005F1500">
        <w:rPr>
          <w:spacing w:val="1"/>
        </w:rPr>
        <w:t>t</w:t>
      </w:r>
      <w:r w:rsidRPr="005F1500">
        <w:t>he n</w:t>
      </w:r>
      <w:r w:rsidRPr="005F1500">
        <w:rPr>
          <w:spacing w:val="-1"/>
        </w:rPr>
        <w:t>a</w:t>
      </w:r>
      <w:r w:rsidRPr="005F1500">
        <w:rPr>
          <w:spacing w:val="1"/>
        </w:rPr>
        <w:t>t</w:t>
      </w:r>
      <w:r w:rsidRPr="005F1500">
        <w:t>ure</w:t>
      </w:r>
      <w:r w:rsidRPr="005F1500">
        <w:rPr>
          <w:spacing w:val="1"/>
        </w:rPr>
        <w:t xml:space="preserve"> </w:t>
      </w:r>
      <w:r w:rsidRPr="005F1500">
        <w:rPr>
          <w:spacing w:val="-3"/>
        </w:rPr>
        <w:t>o</w:t>
      </w:r>
      <w:r w:rsidRPr="005F1500">
        <w:t>f</w:t>
      </w:r>
      <w:r w:rsidRPr="005F1500">
        <w:rPr>
          <w:spacing w:val="1"/>
        </w:rPr>
        <w:t xml:space="preserve"> </w:t>
      </w:r>
      <w:r w:rsidRPr="005F1500">
        <w:t>su</w:t>
      </w:r>
      <w:r w:rsidRPr="005F1500">
        <w:rPr>
          <w:spacing w:val="-3"/>
        </w:rPr>
        <w:t>c</w:t>
      </w:r>
      <w:r w:rsidRPr="005F1500">
        <w:t>h a</w:t>
      </w:r>
      <w:r w:rsidRPr="005F1500">
        <w:rPr>
          <w:spacing w:val="-1"/>
        </w:rPr>
        <w:t>p</w:t>
      </w:r>
      <w:r w:rsidRPr="005F1500">
        <w:t>p</w:t>
      </w:r>
      <w:r w:rsidRPr="005F1500">
        <w:rPr>
          <w:spacing w:val="-1"/>
        </w:rPr>
        <w:t>li</w:t>
      </w:r>
      <w:r w:rsidRPr="005F1500">
        <w:t>cati</w:t>
      </w:r>
      <w:r w:rsidRPr="005F1500">
        <w:rPr>
          <w:spacing w:val="-1"/>
        </w:rPr>
        <w:t>o</w:t>
      </w:r>
      <w:r w:rsidRPr="005F1500">
        <w:t>ns,</w:t>
      </w:r>
      <w:r w:rsidRPr="005F1500">
        <w:rPr>
          <w:spacing w:val="1"/>
        </w:rPr>
        <w:t xml:space="preserve"> </w:t>
      </w:r>
      <w:r w:rsidRPr="005F1500">
        <w:rPr>
          <w:rFonts w:cs="Arial"/>
          <w:szCs w:val="20"/>
          <w:lang w:eastAsia="nl-NL"/>
        </w:rPr>
        <w:t>the same level of functionality including access to data applications such as GIS and data bases etc as terrestrial based units is required. AGA operation</w:t>
      </w:r>
      <w:r w:rsidRPr="005F1500">
        <w:t xml:space="preserve"> c</w:t>
      </w:r>
      <w:r w:rsidRPr="005F1500">
        <w:rPr>
          <w:spacing w:val="2"/>
        </w:rPr>
        <w:t>a</w:t>
      </w:r>
      <w:r w:rsidRPr="005F1500">
        <w:t>n co</w:t>
      </w:r>
      <w:r w:rsidRPr="005F1500">
        <w:rPr>
          <w:spacing w:val="-3"/>
        </w:rPr>
        <w:t>v</w:t>
      </w:r>
      <w:r w:rsidRPr="005F1500">
        <w:t>er</w:t>
      </w:r>
      <w:r w:rsidRPr="005F1500">
        <w:rPr>
          <w:spacing w:val="1"/>
        </w:rPr>
        <w:t xml:space="preserve"> </w:t>
      </w:r>
      <w:r w:rsidRPr="005F1500">
        <w:t xml:space="preserve">a </w:t>
      </w:r>
      <w:r w:rsidRPr="005F1500">
        <w:rPr>
          <w:spacing w:val="-2"/>
        </w:rPr>
        <w:t>v</w:t>
      </w:r>
      <w:r w:rsidRPr="005F1500">
        <w:t xml:space="preserve">ery </w:t>
      </w:r>
      <w:r w:rsidRPr="005F1500">
        <w:rPr>
          <w:spacing w:val="-1"/>
        </w:rPr>
        <w:t>wi</w:t>
      </w:r>
      <w:r w:rsidRPr="005F1500">
        <w:t>de</w:t>
      </w:r>
      <w:r w:rsidRPr="005F1500">
        <w:rPr>
          <w:spacing w:val="1"/>
        </w:rPr>
        <w:t xml:space="preserve"> </w:t>
      </w:r>
      <w:r w:rsidRPr="005F1500">
        <w:t>area</w:t>
      </w:r>
      <w:r w:rsidRPr="005F1500">
        <w:rPr>
          <w:spacing w:val="1"/>
        </w:rPr>
        <w:t xml:space="preserve"> </w:t>
      </w:r>
      <w:r w:rsidRPr="005F1500">
        <w:t>a</w:t>
      </w:r>
      <w:r w:rsidRPr="005F1500">
        <w:rPr>
          <w:spacing w:val="-1"/>
        </w:rPr>
        <w:t>n</w:t>
      </w:r>
      <w:r w:rsidRPr="005F1500">
        <w:t>d</w:t>
      </w:r>
      <w:r w:rsidRPr="005F1500">
        <w:rPr>
          <w:spacing w:val="1"/>
        </w:rPr>
        <w:t xml:space="preserve"> </w:t>
      </w:r>
      <w:r w:rsidRPr="005F1500">
        <w:t>h</w:t>
      </w:r>
      <w:r w:rsidRPr="005F1500">
        <w:rPr>
          <w:spacing w:val="2"/>
        </w:rPr>
        <w:t>a</w:t>
      </w:r>
      <w:r w:rsidRPr="005F1500">
        <w:rPr>
          <w:spacing w:val="-2"/>
        </w:rPr>
        <w:t>v</w:t>
      </w:r>
      <w:r w:rsidRPr="005F1500">
        <w:t>e</w:t>
      </w:r>
      <w:r w:rsidRPr="005F1500">
        <w:rPr>
          <w:spacing w:val="1"/>
        </w:rPr>
        <w:t xml:space="preserve"> </w:t>
      </w:r>
      <w:r w:rsidRPr="005F1500">
        <w:t>p</w:t>
      </w:r>
      <w:r w:rsidRPr="005F1500">
        <w:rPr>
          <w:spacing w:val="-1"/>
        </w:rPr>
        <w:t>o</w:t>
      </w:r>
      <w:r w:rsidRPr="005F1500">
        <w:rPr>
          <w:spacing w:val="1"/>
        </w:rPr>
        <w:t>t</w:t>
      </w:r>
      <w:r w:rsidRPr="005F1500">
        <w:rPr>
          <w:spacing w:val="2"/>
        </w:rPr>
        <w:t>e</w:t>
      </w:r>
      <w:r w:rsidRPr="005F1500">
        <w:t>nti</w:t>
      </w:r>
      <w:r w:rsidRPr="005F1500">
        <w:rPr>
          <w:spacing w:val="-1"/>
        </w:rPr>
        <w:t>a</w:t>
      </w:r>
      <w:r w:rsidRPr="005F1500">
        <w:t>l b</w:t>
      </w:r>
      <w:r w:rsidRPr="005F1500">
        <w:rPr>
          <w:spacing w:val="-1"/>
        </w:rPr>
        <w:t>e</w:t>
      </w:r>
      <w:r w:rsidRPr="005F1500">
        <w:t>n</w:t>
      </w:r>
      <w:r w:rsidRPr="005F1500">
        <w:rPr>
          <w:spacing w:val="-1"/>
        </w:rPr>
        <w:t>e</w:t>
      </w:r>
      <w:r w:rsidRPr="005F1500">
        <w:rPr>
          <w:spacing w:val="3"/>
        </w:rPr>
        <w:t>f</w:t>
      </w:r>
      <w:r w:rsidRPr="005F1500">
        <w:rPr>
          <w:spacing w:val="2"/>
        </w:rPr>
        <w:t>i</w:t>
      </w:r>
      <w:r w:rsidRPr="005F1500">
        <w:t xml:space="preserve">t </w:t>
      </w:r>
      <w:r w:rsidRPr="005F1500">
        <w:rPr>
          <w:spacing w:val="3"/>
        </w:rPr>
        <w:t>f</w:t>
      </w:r>
      <w:r w:rsidRPr="005F1500">
        <w:rPr>
          <w:spacing w:val="-3"/>
        </w:rPr>
        <w:t>o</w:t>
      </w:r>
      <w:r w:rsidRPr="005F1500">
        <w:t>r</w:t>
      </w:r>
      <w:r w:rsidRPr="005F1500">
        <w:rPr>
          <w:spacing w:val="2"/>
        </w:rPr>
        <w:t xml:space="preserve"> </w:t>
      </w:r>
      <w:r w:rsidRPr="005F1500">
        <w:t>c</w:t>
      </w:r>
      <w:r w:rsidRPr="005F1500">
        <w:rPr>
          <w:spacing w:val="1"/>
        </w:rPr>
        <w:t>r</w:t>
      </w:r>
      <w:r w:rsidRPr="005F1500">
        <w:t>o</w:t>
      </w:r>
      <w:r w:rsidRPr="005F1500">
        <w:rPr>
          <w:spacing w:val="-3"/>
        </w:rPr>
        <w:t>s</w:t>
      </w:r>
      <w:r w:rsidRPr="005F1500">
        <w:rPr>
          <w:spacing w:val="2"/>
        </w:rPr>
        <w:t>s</w:t>
      </w:r>
      <w:r w:rsidRPr="005F1500">
        <w:rPr>
          <w:spacing w:val="1"/>
        </w:rPr>
        <w:t>-</w:t>
      </w:r>
      <w:r w:rsidRPr="005F1500">
        <w:t>b</w:t>
      </w:r>
      <w:r w:rsidRPr="005F1500">
        <w:rPr>
          <w:spacing w:val="-1"/>
        </w:rPr>
        <w:t>o</w:t>
      </w:r>
      <w:r w:rsidRPr="005F1500">
        <w:rPr>
          <w:spacing w:val="-2"/>
        </w:rPr>
        <w:t>r</w:t>
      </w:r>
      <w:r w:rsidRPr="005F1500">
        <w:t>d</w:t>
      </w:r>
      <w:r w:rsidRPr="005F1500">
        <w:rPr>
          <w:spacing w:val="-1"/>
        </w:rPr>
        <w:t>e</w:t>
      </w:r>
      <w:r w:rsidRPr="005F1500">
        <w:t>r</w:t>
      </w:r>
      <w:r w:rsidRPr="005F1500">
        <w:rPr>
          <w:spacing w:val="2"/>
        </w:rPr>
        <w:t xml:space="preserve"> </w:t>
      </w:r>
      <w:r w:rsidRPr="005F1500">
        <w:t>o</w:t>
      </w:r>
      <w:r w:rsidRPr="005F1500">
        <w:rPr>
          <w:spacing w:val="-1"/>
        </w:rPr>
        <w:t>p</w:t>
      </w:r>
      <w:r w:rsidRPr="005F1500">
        <w:t>era</w:t>
      </w:r>
      <w:r w:rsidRPr="005F1500">
        <w:rPr>
          <w:spacing w:val="1"/>
        </w:rPr>
        <w:t>t</w:t>
      </w:r>
      <w:r w:rsidRPr="005F1500">
        <w:rPr>
          <w:spacing w:val="-1"/>
        </w:rPr>
        <w:t>i</w:t>
      </w:r>
      <w:r w:rsidRPr="005F1500">
        <w:t>o</w:t>
      </w:r>
      <w:r w:rsidRPr="005F1500">
        <w:rPr>
          <w:spacing w:val="-1"/>
        </w:rPr>
        <w:t>n</w:t>
      </w:r>
      <w:r w:rsidRPr="005F1500">
        <w:rPr>
          <w:spacing w:val="-2"/>
        </w:rPr>
        <w:t>s.</w:t>
      </w:r>
      <w:r w:rsidRPr="005F1500">
        <w:rPr>
          <w:rFonts w:cs="Arial"/>
          <w:szCs w:val="20"/>
          <w:lang w:eastAsia="nl-NL"/>
        </w:rPr>
        <w:t xml:space="preserve"> Therefore </w:t>
      </w:r>
      <w:r w:rsidR="00D86682">
        <w:rPr>
          <w:rFonts w:cs="Arial"/>
          <w:szCs w:val="20"/>
          <w:lang w:eastAsia="nl-NL"/>
        </w:rPr>
        <w:t xml:space="preserve">PPDR </w:t>
      </w:r>
      <w:r w:rsidRPr="005F1500">
        <w:rPr>
          <w:rFonts w:cs="Arial"/>
          <w:szCs w:val="20"/>
          <w:lang w:eastAsia="nl-NL"/>
        </w:rPr>
        <w:t>AGA communication is envisioned to become an integral part of future</w:t>
      </w:r>
      <w:r w:rsidR="00B87310">
        <w:rPr>
          <w:rFonts w:cs="Arial"/>
          <w:szCs w:val="20"/>
          <w:lang w:eastAsia="nl-NL"/>
        </w:rPr>
        <w:t xml:space="preserve"> European</w:t>
      </w:r>
      <w:r w:rsidRPr="005F1500">
        <w:rPr>
          <w:rFonts w:cs="Arial"/>
          <w:szCs w:val="20"/>
          <w:lang w:eastAsia="nl-NL"/>
        </w:rPr>
        <w:t xml:space="preserve"> BB PPDR </w:t>
      </w:r>
      <w:r w:rsidR="00B87310">
        <w:rPr>
          <w:rFonts w:cs="Arial"/>
          <w:szCs w:val="20"/>
          <w:lang w:eastAsia="nl-NL"/>
        </w:rPr>
        <w:t>system</w:t>
      </w:r>
      <w:r w:rsidR="00DA7857">
        <w:rPr>
          <w:rFonts w:cs="Arial"/>
          <w:szCs w:val="20"/>
          <w:lang w:eastAsia="nl-NL"/>
        </w:rPr>
        <w:t>s</w:t>
      </w:r>
      <w:r w:rsidRPr="005F1500">
        <w:rPr>
          <w:rFonts w:cs="Arial"/>
          <w:szCs w:val="20"/>
          <w:lang w:eastAsia="nl-NL"/>
        </w:rPr>
        <w:t>.</w:t>
      </w:r>
      <w:r w:rsidRPr="005F1500">
        <w:rPr>
          <w:spacing w:val="-3"/>
        </w:rPr>
        <w:t xml:space="preserve"> Harmoni</w:t>
      </w:r>
      <w:r w:rsidR="00543C9F">
        <w:rPr>
          <w:spacing w:val="-3"/>
        </w:rPr>
        <w:t>s</w:t>
      </w:r>
      <w:r w:rsidRPr="005F1500">
        <w:rPr>
          <w:spacing w:val="-3"/>
        </w:rPr>
        <w:t xml:space="preserve">ation of </w:t>
      </w:r>
      <w:r w:rsidRPr="005F1500">
        <w:rPr>
          <w:spacing w:val="-1"/>
        </w:rPr>
        <w:t>AGA spectrum would have many advantages (in particular regarding cross</w:t>
      </w:r>
      <w:r w:rsidR="00B87310">
        <w:rPr>
          <w:spacing w:val="-1"/>
        </w:rPr>
        <w:t>-</w:t>
      </w:r>
      <w:r w:rsidRPr="005F1500">
        <w:rPr>
          <w:spacing w:val="-1"/>
        </w:rPr>
        <w:t>border coordination)</w:t>
      </w:r>
      <w:r w:rsidRPr="005F1500">
        <w:t xml:space="preserve">. </w:t>
      </w:r>
    </w:p>
    <w:p w:rsidR="00217B9B" w:rsidRPr="00BB415D" w:rsidRDefault="005F1500" w:rsidP="001936C0">
      <w:pPr>
        <w:pStyle w:val="ECCParagraph"/>
        <w:rPr>
          <w:spacing w:val="6"/>
        </w:rPr>
      </w:pPr>
      <w:r w:rsidRPr="005F1500">
        <w:t>The spectrum requirements for PPDR airborne communications have not been calculated within this repo</w:t>
      </w:r>
      <w:r w:rsidR="00217B9B" w:rsidRPr="00BB415D">
        <w:t xml:space="preserve">rt. </w:t>
      </w:r>
      <w:r w:rsidR="00AE2BB6">
        <w:t>An e</w:t>
      </w:r>
      <w:r w:rsidR="00AE2BB6" w:rsidRPr="00BB415D">
        <w:t>stimation</w:t>
      </w:r>
      <w:r w:rsidR="00217B9B" w:rsidRPr="00BB415D">
        <w:t xml:space="preserve"> </w:t>
      </w:r>
      <w:r w:rsidR="00130517" w:rsidRPr="00BB415D">
        <w:t xml:space="preserve">by </w:t>
      </w:r>
      <w:r w:rsidR="00217B9B" w:rsidRPr="00BB415D">
        <w:t>a CEPT administration has been included</w:t>
      </w:r>
      <w:r w:rsidR="00961677">
        <w:t xml:space="preserve"> in</w:t>
      </w:r>
      <w:r w:rsidR="00217B9B" w:rsidRPr="00BB415D">
        <w:t xml:space="preserve"> </w:t>
      </w:r>
      <w:r w:rsidR="00961677">
        <w:fldChar w:fldCharType="begin"/>
      </w:r>
      <w:r w:rsidR="00961677">
        <w:instrText xml:space="preserve"> REF _Ref347414163 \n \h </w:instrText>
      </w:r>
      <w:r w:rsidR="00961677">
        <w:fldChar w:fldCharType="separate"/>
      </w:r>
      <w:r w:rsidR="00F308F3">
        <w:t>ANNEX 5:</w:t>
      </w:r>
      <w:r w:rsidR="00961677">
        <w:fldChar w:fldCharType="end"/>
      </w:r>
      <w:r w:rsidR="00961677">
        <w:t xml:space="preserve"> </w:t>
      </w:r>
      <w:r w:rsidR="00217B9B" w:rsidRPr="00BB415D">
        <w:t>which provides a</w:t>
      </w:r>
      <w:r w:rsidR="00C66B00" w:rsidRPr="00BB415D">
        <w:t>n example of possible spectrum requirements</w:t>
      </w:r>
      <w:r w:rsidR="00217B9B" w:rsidRPr="00BB415D">
        <w:t>.</w:t>
      </w:r>
    </w:p>
    <w:p w:rsidR="001C1A1F" w:rsidRPr="00FA722E" w:rsidRDefault="001C1A1F" w:rsidP="00FA722E">
      <w:pPr>
        <w:pStyle w:val="Heading3"/>
        <w:keepLines w:val="0"/>
        <w:numPr>
          <w:ilvl w:val="2"/>
          <w:numId w:val="2"/>
        </w:numPr>
        <w:rPr>
          <w:rFonts w:cs="Arial"/>
        </w:rPr>
      </w:pPr>
      <w:bookmarkStart w:id="128" w:name="_Ref347571659"/>
      <w:bookmarkStart w:id="129" w:name="_Toc357678851"/>
      <w:r w:rsidRPr="00FA722E">
        <w:rPr>
          <w:rFonts w:cs="Arial"/>
        </w:rPr>
        <w:t xml:space="preserve">Direct Mode </w:t>
      </w:r>
      <w:r w:rsidR="00961677">
        <w:rPr>
          <w:rFonts w:cs="Arial"/>
        </w:rPr>
        <w:t>O</w:t>
      </w:r>
      <w:r w:rsidRPr="00FA722E">
        <w:rPr>
          <w:rFonts w:cs="Arial"/>
        </w:rPr>
        <w:t>peration (DMO)</w:t>
      </w:r>
      <w:bookmarkEnd w:id="128"/>
      <w:bookmarkEnd w:id="129"/>
    </w:p>
    <w:p w:rsidR="001C1A1F" w:rsidRPr="00BB415D" w:rsidRDefault="005F1500" w:rsidP="001936C0">
      <w:pPr>
        <w:pStyle w:val="ECCParagraph"/>
      </w:pPr>
      <w:r w:rsidRPr="005F1500">
        <w:t>DMO is an important means of communicating voice and NB data.</w:t>
      </w:r>
    </w:p>
    <w:p w:rsidR="001C1A1F" w:rsidRPr="00BB415D" w:rsidRDefault="005F1500" w:rsidP="001936C0">
      <w:pPr>
        <w:pStyle w:val="ECCParagraph"/>
      </w:pPr>
      <w:r w:rsidRPr="005F1500">
        <w:t xml:space="preserve">DMO is now used in NB systems in several ways: </w:t>
      </w:r>
    </w:p>
    <w:p w:rsidR="001C1A1F" w:rsidRPr="00BB415D" w:rsidRDefault="00961677" w:rsidP="00F94702">
      <w:pPr>
        <w:pStyle w:val="ListParagraph"/>
        <w:numPr>
          <w:ilvl w:val="0"/>
          <w:numId w:val="33"/>
        </w:numPr>
        <w:spacing w:after="240"/>
        <w:jc w:val="both"/>
      </w:pPr>
      <w:r>
        <w:t>w</w:t>
      </w:r>
      <w:r w:rsidR="005F1500" w:rsidRPr="005F1500">
        <w:t>hen there is no coverage (e.g. in buildings, tunnels etc), or when there is a risk of loss terrestrial  coverage, which is especially important for the police and fire organisations</w:t>
      </w:r>
    </w:p>
    <w:p w:rsidR="001C1A1F" w:rsidRPr="00BB415D" w:rsidRDefault="00961677" w:rsidP="00F94702">
      <w:pPr>
        <w:pStyle w:val="ListParagraph"/>
        <w:numPr>
          <w:ilvl w:val="0"/>
          <w:numId w:val="33"/>
        </w:numPr>
        <w:spacing w:after="240"/>
        <w:jc w:val="both"/>
      </w:pPr>
      <w:r>
        <w:t>t</w:t>
      </w:r>
      <w:r w:rsidR="005F1500" w:rsidRPr="005F1500">
        <w:t>o extend coverage by enabling a low powered person-worn hand portable terminal to communicate with a higher powered vehicle mounted terminal located within the coverage range of the terrestrial infrastructure.</w:t>
      </w:r>
    </w:p>
    <w:p w:rsidR="001C1A1F" w:rsidRPr="00BB415D" w:rsidRDefault="00961677" w:rsidP="00F94702">
      <w:pPr>
        <w:pStyle w:val="ListParagraph"/>
        <w:numPr>
          <w:ilvl w:val="0"/>
          <w:numId w:val="33"/>
        </w:numPr>
        <w:spacing w:after="240"/>
        <w:jc w:val="both"/>
      </w:pPr>
      <w:r>
        <w:t>a</w:t>
      </w:r>
      <w:r w:rsidR="005F1500" w:rsidRPr="005F1500">
        <w:t>s extra capacity e.g. in case the terrestrial network (WAN) is congested</w:t>
      </w:r>
    </w:p>
    <w:p w:rsidR="001C1A1F" w:rsidRPr="00BB415D" w:rsidRDefault="005F1500" w:rsidP="00F94702">
      <w:pPr>
        <w:pStyle w:val="ListParagraph"/>
        <w:numPr>
          <w:ilvl w:val="0"/>
          <w:numId w:val="33"/>
        </w:numPr>
        <w:spacing w:after="240"/>
        <w:jc w:val="both"/>
      </w:pPr>
      <w:r w:rsidRPr="005F1500">
        <w:t xml:space="preserve">as a fallback when the terrestrial network fails </w:t>
      </w:r>
    </w:p>
    <w:p w:rsidR="001C1A1F" w:rsidRPr="00BB415D" w:rsidRDefault="005F1500" w:rsidP="00F94702">
      <w:pPr>
        <w:pStyle w:val="ListParagraph"/>
        <w:numPr>
          <w:ilvl w:val="0"/>
          <w:numId w:val="33"/>
        </w:numPr>
        <w:spacing w:after="240"/>
        <w:jc w:val="both"/>
      </w:pPr>
      <w:r w:rsidRPr="005F1500">
        <w:t>for foreign units crossing the border etc.</w:t>
      </w:r>
    </w:p>
    <w:p w:rsidR="001C1A1F" w:rsidRPr="00BB415D" w:rsidRDefault="005F1500" w:rsidP="001C1A1F">
      <w:pPr>
        <w:spacing w:after="240"/>
        <w:jc w:val="both"/>
      </w:pPr>
      <w:r w:rsidRPr="005F1500">
        <w:t xml:space="preserve">The expectation is that </w:t>
      </w:r>
      <w:r w:rsidR="00961677">
        <w:t>”</w:t>
      </w:r>
      <w:r w:rsidRPr="005F1500">
        <w:t>BB</w:t>
      </w:r>
      <w:r w:rsidR="00D86682">
        <w:t xml:space="preserve"> </w:t>
      </w:r>
      <w:r w:rsidRPr="005F1500">
        <w:t>data DMO</w:t>
      </w:r>
      <w:r w:rsidR="00961677">
        <w:t>”</w:t>
      </w:r>
      <w:r w:rsidRPr="005F1500">
        <w:t xml:space="preserve"> </w:t>
      </w:r>
      <w:r w:rsidR="00961677">
        <w:t xml:space="preserve">capability </w:t>
      </w:r>
      <w:r w:rsidRPr="005F1500">
        <w:t>will also be needed to facilitate ‘device-to-device’ data communication.</w:t>
      </w:r>
    </w:p>
    <w:p w:rsidR="001C1A1F" w:rsidRPr="00BB415D" w:rsidRDefault="005F1500" w:rsidP="001C1A1F">
      <w:pPr>
        <w:spacing w:after="240"/>
        <w:jc w:val="both"/>
      </w:pPr>
      <w:r w:rsidRPr="005F1500">
        <w:t>3GPP</w:t>
      </w:r>
      <w:r w:rsidR="00961677">
        <w:t xml:space="preserve"> is</w:t>
      </w:r>
      <w:r w:rsidRPr="005F1500">
        <w:t xml:space="preserve"> work</w:t>
      </w:r>
      <w:r w:rsidR="00961677">
        <w:t xml:space="preserve">ing on the inclusion of </w:t>
      </w:r>
      <w:r w:rsidRPr="005F1500">
        <w:t xml:space="preserve">DMO into the LTE </w:t>
      </w:r>
      <w:r w:rsidR="00961677">
        <w:t xml:space="preserve">specifications </w:t>
      </w:r>
      <w:r w:rsidRPr="005F1500">
        <w:t>Release 12.</w:t>
      </w:r>
    </w:p>
    <w:p w:rsidR="009C3A58" w:rsidRPr="00BB415D" w:rsidRDefault="005F1500" w:rsidP="001C1A1F">
      <w:pPr>
        <w:spacing w:after="240"/>
        <w:jc w:val="both"/>
      </w:pPr>
      <w:r w:rsidRPr="005F1500">
        <w:t xml:space="preserve">While 3GPP has not finished the DMO part of the </w:t>
      </w:r>
      <w:r w:rsidR="00961677">
        <w:t>specifications</w:t>
      </w:r>
      <w:r w:rsidRPr="005F1500">
        <w:t xml:space="preserve">it is difficult to make a correct </w:t>
      </w:r>
      <w:r w:rsidR="00961677">
        <w:t>assessment</w:t>
      </w:r>
      <w:r w:rsidRPr="005F1500">
        <w:t xml:space="preserve"> of the </w:t>
      </w:r>
      <w:r w:rsidR="00961677" w:rsidRPr="00BA4A4C">
        <w:rPr>
          <w:lang w:val="en-US"/>
        </w:rPr>
        <w:t>spectrum related implications</w:t>
      </w:r>
      <w:r w:rsidRPr="005F1500">
        <w:t>. It is not known whether there is a need to reserve spectrum for BB</w:t>
      </w:r>
      <w:r w:rsidR="00D86682">
        <w:t xml:space="preserve"> </w:t>
      </w:r>
      <w:r w:rsidR="00961677">
        <w:rPr>
          <w:lang w:val="en-US"/>
        </w:rPr>
        <w:t>data</w:t>
      </w:r>
      <w:r w:rsidRPr="005F1500">
        <w:t xml:space="preserve"> DMO or </w:t>
      </w:r>
      <w:r w:rsidR="00961677">
        <w:t xml:space="preserve">whehter </w:t>
      </w:r>
      <w:r w:rsidRPr="005F1500">
        <w:t>i</w:t>
      </w:r>
      <w:r w:rsidR="00961677">
        <w:t>t</w:t>
      </w:r>
      <w:r w:rsidRPr="005F1500">
        <w:t xml:space="preserve"> can be integrated within the WAN spectrum. DMO capabilities could then either come from the BB spectrum or from the migration of the NB spectrum to BB technologies.</w:t>
      </w:r>
    </w:p>
    <w:p w:rsidR="0049733C" w:rsidRPr="00BB415D" w:rsidRDefault="0049733C" w:rsidP="007304AE">
      <w:pPr>
        <w:pStyle w:val="Heading1"/>
      </w:pPr>
      <w:bookmarkStart w:id="130" w:name="_Toc357678852"/>
      <w:r w:rsidRPr="00BB415D">
        <w:t>Conclusions</w:t>
      </w:r>
      <w:bookmarkEnd w:id="130"/>
    </w:p>
    <w:p w:rsidR="008A2DD1" w:rsidRPr="00BB415D" w:rsidRDefault="003F50F0" w:rsidP="00E56A6E">
      <w:pPr>
        <w:pStyle w:val="ECCParagraph"/>
      </w:pPr>
      <w:r w:rsidRPr="00BB415D">
        <w:t xml:space="preserve">The results of the spectrum calculations should be </w:t>
      </w:r>
      <w:r w:rsidR="0012659D" w:rsidRPr="00BB415D">
        <w:t>seen as an assessment based on current know</w:t>
      </w:r>
      <w:r w:rsidR="0087325A" w:rsidRPr="00BB415D">
        <w:t>ledge</w:t>
      </w:r>
      <w:r w:rsidR="005F1500" w:rsidRPr="005F1500">
        <w:t xml:space="preserve">. The results should be </w:t>
      </w:r>
      <w:r w:rsidR="006257C3">
        <w:t xml:space="preserve">rather </w:t>
      </w:r>
      <w:r w:rsidR="005F1500" w:rsidRPr="005F1500">
        <w:t>rated as the minimum needed amount of spectrum for future European BB PPDR systems</w:t>
      </w:r>
      <w:r w:rsidR="006257C3">
        <w:t xml:space="preserve"> </w:t>
      </w:r>
      <w:r w:rsidR="006257C3" w:rsidRPr="00526520">
        <w:rPr>
          <w:rFonts w:cs="Arial"/>
          <w:szCs w:val="20"/>
        </w:rPr>
        <w:t>without however excluding any spectrum options to be examined</w:t>
      </w:r>
      <w:r w:rsidR="006257C3" w:rsidRPr="005F1500">
        <w:rPr>
          <w:rFonts w:cs="Arial"/>
          <w:szCs w:val="20"/>
        </w:rPr>
        <w:t>.</w:t>
      </w:r>
      <w:r w:rsidR="006257C3">
        <w:rPr>
          <w:rFonts w:cs="Arial"/>
          <w:szCs w:val="20"/>
        </w:rPr>
        <w:t xml:space="preserve"> </w:t>
      </w:r>
      <w:r w:rsidR="006257C3" w:rsidRPr="009A06F3">
        <w:rPr>
          <w:rFonts w:cs="Arial"/>
          <w:szCs w:val="20"/>
        </w:rPr>
        <w:t xml:space="preserve">Countries may choose to designate </w:t>
      </w:r>
      <w:r w:rsidR="006257C3">
        <w:rPr>
          <w:rFonts w:cs="Arial"/>
          <w:szCs w:val="20"/>
        </w:rPr>
        <w:t>the necessary amount of spectrum, which may be more than the calculated minimum WAN spectrum requirements or less than that, depending on national situatoins</w:t>
      </w:r>
      <w:r w:rsidR="005F1500" w:rsidRPr="005F1500">
        <w:t>.</w:t>
      </w:r>
    </w:p>
    <w:p w:rsidR="00AB7022" w:rsidRPr="00BB415D" w:rsidRDefault="005F1500" w:rsidP="001936C0">
      <w:pPr>
        <w:pStyle w:val="ECCParagraph"/>
      </w:pPr>
      <w:r w:rsidRPr="005F1500">
        <w:t xml:space="preserve">It is recognised that the PPDR sector, including the associated radiocommunications, is a sovereign national matter, and that the PPDR needs of European countries may vary to a significant extent. Therefore, future harmonisation of the PPDR sector in Europe needs to be flexible enough to consider different needs such as the amount of available spectrum and the possible use of commercial networks, while at the same time ensuring interoperability between the different countries as well as maximising the economics of scale. </w:t>
      </w:r>
    </w:p>
    <w:p w:rsidR="00AB7022" w:rsidRDefault="005F1500" w:rsidP="00AB7022">
      <w:pPr>
        <w:pStyle w:val="ECCParagraph"/>
      </w:pPr>
      <w:r w:rsidRPr="005F1500">
        <w:t xml:space="preserve">To reflect these different needs while keeping flexibility in mind </w:t>
      </w:r>
      <w:r w:rsidR="006257C3" w:rsidRPr="006257C3">
        <w:rPr>
          <w:rFonts w:cs="Arial"/>
          <w:szCs w:val="20"/>
        </w:rPr>
        <w:t>the concept of harmonised tuning range will be considered. In order to implement this concept</w:t>
      </w:r>
      <w:r w:rsidR="006257C3" w:rsidRPr="005F1500">
        <w:t xml:space="preserve"> </w:t>
      </w:r>
      <w:r w:rsidRPr="005F1500">
        <w:t>the operating bands of future equipment should be wide enough to cover both, the minimum requirement calculated and individual national needs e.g. for D</w:t>
      </w:r>
      <w:r w:rsidR="00DA7857">
        <w:t>R.</w:t>
      </w:r>
    </w:p>
    <w:p w:rsidR="002A5ADE" w:rsidRPr="00DA7857" w:rsidRDefault="00DA7857" w:rsidP="00BA4A4C">
      <w:pPr>
        <w:pStyle w:val="Heading2"/>
      </w:pPr>
      <w:bookmarkStart w:id="131" w:name="_Toc357678853"/>
      <w:r>
        <w:t>Spectrum needs for</w:t>
      </w:r>
      <w:r w:rsidR="005F1500" w:rsidRPr="00DA7857">
        <w:t xml:space="preserve"> PP1</w:t>
      </w:r>
      <w:r>
        <w:t xml:space="preserve"> scenarios</w:t>
      </w:r>
      <w:bookmarkEnd w:id="131"/>
    </w:p>
    <w:p w:rsidR="002A5ADE" w:rsidRPr="00BB415D" w:rsidRDefault="005F1500" w:rsidP="002A5ADE">
      <w:pPr>
        <w:pStyle w:val="ECCParagraph"/>
        <w:rPr>
          <w:highlight w:val="yellow"/>
        </w:rPr>
      </w:pPr>
      <w:r w:rsidRPr="005F1500">
        <w:t>Depending on the frequency band and the scenario assumptions the PP1 spectrum requirement for Wide Area Network (WAN) has been estimated between 7</w:t>
      </w:r>
      <w:r w:rsidR="00543C9F">
        <w:t>.</w:t>
      </w:r>
      <w:r w:rsidRPr="005F1500">
        <w:t>1 MHz and 12</w:t>
      </w:r>
      <w:r w:rsidR="00543C9F">
        <w:t>.</w:t>
      </w:r>
      <w:r w:rsidRPr="005F1500">
        <w:t>5 MHz. Somewhat higher estimations were obtained when using the “</w:t>
      </w:r>
      <w:r w:rsidR="009A4AC9">
        <w:t>LEWP-ETSI M</w:t>
      </w:r>
      <w:r w:rsidRPr="005F1500">
        <w:t xml:space="preserve">atrix” calculation depending on assumptions for incidents and spectrum efficiency parameters. An amount of </w:t>
      </w:r>
      <w:r w:rsidRPr="009A4AC9">
        <w:t xml:space="preserve">spectrum in the range of 10 MHz for uplink and another 10 MHz for </w:t>
      </w:r>
      <w:r w:rsidR="00AE2BB6" w:rsidRPr="009A4AC9">
        <w:t>downlink</w:t>
      </w:r>
      <w:r w:rsidRPr="009A4AC9">
        <w:t xml:space="preserve"> is considered to cover most needs of PP1</w:t>
      </w:r>
      <w:r w:rsidR="009A4AC9" w:rsidRPr="00BA4A4C">
        <w:t xml:space="preserve"> scenarios</w:t>
      </w:r>
      <w:r w:rsidRPr="005F1500">
        <w:t xml:space="preserve"> as described in section </w:t>
      </w:r>
      <w:r w:rsidR="009A4AC9">
        <w:fldChar w:fldCharType="begin"/>
      </w:r>
      <w:r w:rsidR="009A4AC9">
        <w:instrText xml:space="preserve"> REF _Ref347516116 \r \h </w:instrText>
      </w:r>
      <w:r w:rsidR="009A4AC9">
        <w:fldChar w:fldCharType="separate"/>
      </w:r>
      <w:r w:rsidR="00F308F3">
        <w:t>5.4</w:t>
      </w:r>
      <w:r w:rsidR="009A4AC9">
        <w:fldChar w:fldCharType="end"/>
      </w:r>
      <w:r w:rsidR="009A4AC9">
        <w:t xml:space="preserve"> above).</w:t>
      </w:r>
    </w:p>
    <w:p w:rsidR="00F417FB" w:rsidRPr="00DA7857" w:rsidRDefault="00DA7857" w:rsidP="00BA4A4C">
      <w:pPr>
        <w:pStyle w:val="Heading2"/>
      </w:pPr>
      <w:bookmarkStart w:id="132" w:name="_Toc357678854"/>
      <w:r>
        <w:t>Spectrum needs for</w:t>
      </w:r>
      <w:r w:rsidR="005F1500" w:rsidRPr="00DA7857">
        <w:t xml:space="preserve"> PP2 </w:t>
      </w:r>
      <w:r>
        <w:t>scenarios</w:t>
      </w:r>
      <w:bookmarkEnd w:id="132"/>
    </w:p>
    <w:p w:rsidR="005134C8" w:rsidRPr="00BB415D" w:rsidRDefault="005F1500" w:rsidP="00F417FB">
      <w:pPr>
        <w:pStyle w:val="ECCParagraph"/>
      </w:pPr>
      <w:r w:rsidRPr="005F1500">
        <w:t>For the most traffic heavy PP2 scenario (a pre-planned event), the spectrum need has been estimated between 10</w:t>
      </w:r>
      <w:r w:rsidR="00543C9F">
        <w:t>.</w:t>
      </w:r>
      <w:r w:rsidRPr="005F1500">
        <w:t>3 MHz and 14</w:t>
      </w:r>
      <w:r w:rsidR="00543C9F">
        <w:t>.</w:t>
      </w:r>
      <w:r w:rsidRPr="005F1500">
        <w:t>3 MHz. Somewhat higher estimations were obtained when using the “</w:t>
      </w:r>
      <w:r w:rsidR="009A4AC9">
        <w:t>LEWP-ETSO M</w:t>
      </w:r>
      <w:r w:rsidRPr="005F1500">
        <w:t>atrix” calculation depending on assumptions for incidents and spectrum efficiency parameters. Taking into account that in some cases, such as pre-planned events, some additional temporary capacity may be provided,</w:t>
      </w:r>
      <w:r w:rsidR="009A4AC9">
        <w:t xml:space="preserve"> t</w:t>
      </w:r>
      <w:r w:rsidRPr="005F1500">
        <w:t xml:space="preserve">he same 2x10 MHz for WAN is considered to cover most needs of the PP2 scenarios as well as PP1 scenarios </w:t>
      </w:r>
      <w:r w:rsidR="0048302E">
        <w:t xml:space="preserve">as </w:t>
      </w:r>
      <w:r w:rsidRPr="005F1500">
        <w:t xml:space="preserve">described in section </w:t>
      </w:r>
      <w:r w:rsidR="0048302E">
        <w:fldChar w:fldCharType="begin"/>
      </w:r>
      <w:r w:rsidR="0048302E">
        <w:instrText xml:space="preserve"> REF _Ref347516135 \r \h </w:instrText>
      </w:r>
      <w:r w:rsidR="0048302E">
        <w:fldChar w:fldCharType="separate"/>
      </w:r>
      <w:r w:rsidR="00F308F3">
        <w:t>5.5</w:t>
      </w:r>
      <w:r w:rsidR="0048302E">
        <w:fldChar w:fldCharType="end"/>
      </w:r>
      <w:r w:rsidR="0048302E">
        <w:t xml:space="preserve"> above.</w:t>
      </w:r>
    </w:p>
    <w:p w:rsidR="000B0E1F" w:rsidRPr="00DA7857" w:rsidRDefault="005F1500" w:rsidP="00BA4A4C">
      <w:pPr>
        <w:pStyle w:val="Heading2"/>
      </w:pPr>
      <w:bookmarkStart w:id="133" w:name="_Ref347571405"/>
      <w:bookmarkStart w:id="134" w:name="_Toc357678855"/>
      <w:r w:rsidRPr="00DA7857">
        <w:t xml:space="preserve">Overall </w:t>
      </w:r>
      <w:r w:rsidR="00047E84">
        <w:t>spectrum needs for BB PPDR WAN</w:t>
      </w:r>
      <w:bookmarkEnd w:id="133"/>
      <w:bookmarkEnd w:id="134"/>
      <w:r w:rsidRPr="00DA7857">
        <w:t xml:space="preserve"> </w:t>
      </w:r>
    </w:p>
    <w:p w:rsidR="00F417FB" w:rsidRPr="00BB415D" w:rsidRDefault="00FD1DCC" w:rsidP="00F417FB">
      <w:pPr>
        <w:pStyle w:val="ECCParagraph"/>
      </w:pPr>
      <w:r w:rsidRPr="00BB415D">
        <w:t xml:space="preserve">The values provided in this study for spectrum requirement </w:t>
      </w:r>
      <w:r w:rsidR="009A4AC9">
        <w:t>for a BB PPDR W</w:t>
      </w:r>
      <w:r w:rsidR="00047E84">
        <w:t xml:space="preserve">ide </w:t>
      </w:r>
      <w:r w:rsidR="009A4AC9">
        <w:t>A</w:t>
      </w:r>
      <w:r w:rsidR="00047E84">
        <w:t xml:space="preserve">rea </w:t>
      </w:r>
      <w:r w:rsidR="009A4AC9">
        <w:t>N</w:t>
      </w:r>
      <w:r w:rsidR="00047E84">
        <w:t xml:space="preserve">etwork </w:t>
      </w:r>
      <w:r w:rsidRPr="00BB415D">
        <w:t xml:space="preserve">show a range of </w:t>
      </w:r>
      <w:r w:rsidR="00AB7022" w:rsidRPr="00BB415D">
        <w:t>results</w:t>
      </w:r>
      <w:r w:rsidRPr="00BB415D">
        <w:t xml:space="preserve"> based on a set of assumptions. This shows that the spectrum requirement values are</w:t>
      </w:r>
      <w:r w:rsidR="005F1500" w:rsidRPr="005F1500">
        <w:t xml:space="preserve"> scenario dependent. It is however relevant to try to provide a single spectrum requirement figure that provides the capacity to deal with most situations. Taking into account PP1 and PP2 scenarios the value of </w:t>
      </w:r>
      <w:r w:rsidR="005F1500" w:rsidRPr="00BA4A4C">
        <w:rPr>
          <w:b/>
        </w:rPr>
        <w:t xml:space="preserve">2x10 MHz (10 MHz uplink, 10 MHz downlink) covers most needs for both types of </w:t>
      </w:r>
      <w:r w:rsidR="00F45867">
        <w:rPr>
          <w:b/>
        </w:rPr>
        <w:t xml:space="preserve">PPDR </w:t>
      </w:r>
      <w:r w:rsidR="00047E84">
        <w:rPr>
          <w:b/>
        </w:rPr>
        <w:t>operational scenarios</w:t>
      </w:r>
      <w:r w:rsidR="005F1500" w:rsidRPr="005F1500">
        <w:t>. It should be noted that the spectrum requirement may be ad</w:t>
      </w:r>
      <w:r w:rsidR="00122512">
        <w:t>justed to national situations.</w:t>
      </w:r>
    </w:p>
    <w:p w:rsidR="00D04A7F" w:rsidRPr="00DA7857" w:rsidRDefault="0048302E" w:rsidP="00BA4A4C">
      <w:pPr>
        <w:pStyle w:val="Heading2"/>
      </w:pPr>
      <w:bookmarkStart w:id="135" w:name="_Toc357678856"/>
      <w:r>
        <w:t xml:space="preserve">spectrum needs for </w:t>
      </w:r>
      <w:r w:rsidR="005F1500" w:rsidRPr="00DA7857">
        <w:t>D</w:t>
      </w:r>
      <w:r>
        <w:t xml:space="preserve">isaster </w:t>
      </w:r>
      <w:r w:rsidR="005F1500" w:rsidRPr="00DA7857">
        <w:t>R</w:t>
      </w:r>
      <w:r>
        <w:t>elief</w:t>
      </w:r>
      <w:bookmarkEnd w:id="135"/>
      <w:r w:rsidR="005F1500" w:rsidRPr="00DA7857">
        <w:t xml:space="preserve"> </w:t>
      </w:r>
    </w:p>
    <w:p w:rsidR="00D04A7F" w:rsidRPr="00BB415D" w:rsidRDefault="005F1500" w:rsidP="00D04A7F">
      <w:pPr>
        <w:pStyle w:val="ECCParagraph"/>
      </w:pPr>
      <w:r w:rsidRPr="005F1500">
        <w:t xml:space="preserve">In general it is considered that the </w:t>
      </w:r>
      <w:r w:rsidR="0048302E">
        <w:t xml:space="preserve">estimated spectrum </w:t>
      </w:r>
      <w:r w:rsidRPr="005F1500">
        <w:t>requirements for PP2</w:t>
      </w:r>
      <w:r w:rsidR="0048302E">
        <w:t xml:space="preserve"> scenarios</w:t>
      </w:r>
      <w:r w:rsidRPr="005F1500">
        <w:t xml:space="preserve"> are sufficient to cover basic DR spectrum requirements when the permanent </w:t>
      </w:r>
      <w:r w:rsidR="0048302E">
        <w:t xml:space="preserve">terrestrial </w:t>
      </w:r>
      <w:r w:rsidRPr="005F1500">
        <w:t>network</w:t>
      </w:r>
      <w:r w:rsidR="0048302E">
        <w:t xml:space="preserve"> (WAN)</w:t>
      </w:r>
      <w:r w:rsidRPr="005F1500">
        <w:t xml:space="preserve"> has not been disabled.</w:t>
      </w:r>
    </w:p>
    <w:p w:rsidR="00B753F9" w:rsidRPr="00DA7857" w:rsidRDefault="0048302E" w:rsidP="00BA4A4C">
      <w:pPr>
        <w:pStyle w:val="Heading2"/>
      </w:pPr>
      <w:bookmarkStart w:id="136" w:name="_Toc357678857"/>
      <w:r>
        <w:t xml:space="preserve">spectrum needs for voice, </w:t>
      </w:r>
      <w:r w:rsidR="005F1500" w:rsidRPr="00DA7857">
        <w:t>AGA</w:t>
      </w:r>
      <w:r w:rsidR="008955E5">
        <w:t>,</w:t>
      </w:r>
      <w:r w:rsidR="005F1500" w:rsidRPr="00DA7857">
        <w:t xml:space="preserve"> DMO</w:t>
      </w:r>
      <w:r w:rsidR="008955E5">
        <w:t xml:space="preserve"> and ad-hoc networks</w:t>
      </w:r>
      <w:bookmarkEnd w:id="136"/>
    </w:p>
    <w:p w:rsidR="00202FDE" w:rsidRPr="00202FDE" w:rsidRDefault="00202FDE" w:rsidP="00BA4A4C">
      <w:pPr>
        <w:pStyle w:val="Heading3"/>
        <w:keepLines w:val="0"/>
        <w:numPr>
          <w:ilvl w:val="2"/>
          <w:numId w:val="2"/>
        </w:numPr>
        <w:rPr>
          <w:rFonts w:cs="Arial"/>
        </w:rPr>
      </w:pPr>
      <w:bookmarkStart w:id="137" w:name="_Ref347571463"/>
      <w:bookmarkStart w:id="138" w:name="_Toc357678858"/>
      <w:r>
        <w:rPr>
          <w:rFonts w:cs="Arial"/>
        </w:rPr>
        <w:t>V</w:t>
      </w:r>
      <w:r w:rsidRPr="00202FDE">
        <w:rPr>
          <w:rFonts w:cs="Arial"/>
        </w:rPr>
        <w:t>oice</w:t>
      </w:r>
      <w:bookmarkEnd w:id="137"/>
      <w:bookmarkEnd w:id="138"/>
    </w:p>
    <w:p w:rsidR="0048302E" w:rsidRDefault="005F1500" w:rsidP="007B1C4D">
      <w:pPr>
        <w:pStyle w:val="ECCParagraph"/>
      </w:pPr>
      <w:r w:rsidRPr="005F1500">
        <w:t>The spectrum requirement</w:t>
      </w:r>
      <w:r w:rsidR="00BE70AB">
        <w:t xml:space="preserve"> presented in section </w:t>
      </w:r>
      <w:r w:rsidR="00BE70AB">
        <w:fldChar w:fldCharType="begin"/>
      </w:r>
      <w:r w:rsidR="00BE70AB">
        <w:instrText xml:space="preserve"> REF _Ref347571405 \r \h </w:instrText>
      </w:r>
      <w:r w:rsidR="00BE70AB">
        <w:fldChar w:fldCharType="separate"/>
      </w:r>
      <w:r w:rsidR="00F308F3">
        <w:t>6.3</w:t>
      </w:r>
      <w:r w:rsidR="00BE70AB">
        <w:fldChar w:fldCharType="end"/>
      </w:r>
      <w:r w:rsidR="00BE70AB">
        <w:t xml:space="preserve"> above </w:t>
      </w:r>
      <w:r w:rsidRPr="005F1500">
        <w:t xml:space="preserve">has been calculated for </w:t>
      </w:r>
      <w:r w:rsidR="0048302E">
        <w:t>broadband</w:t>
      </w:r>
      <w:r w:rsidRPr="005F1500">
        <w:t xml:space="preserve"> data </w:t>
      </w:r>
      <w:r w:rsidRPr="007B1C4D">
        <w:t>communications</w:t>
      </w:r>
      <w:r w:rsidRPr="005F1500">
        <w:t xml:space="preserve"> only</w:t>
      </w:r>
      <w:r w:rsidR="0048302E">
        <w:t xml:space="preserve"> in a</w:t>
      </w:r>
      <w:r w:rsidR="007B1C4D">
        <w:t xml:space="preserve"> future BB PPDR terrestrial net</w:t>
      </w:r>
      <w:r w:rsidR="0048302E">
        <w:t>work (WAN)</w:t>
      </w:r>
      <w:r w:rsidRPr="005F1500">
        <w:t xml:space="preserve">. Voice traffic has not been taken into account. However, it is expected that future BB networks will carry voice traffic. </w:t>
      </w:r>
    </w:p>
    <w:p w:rsidR="0048302E" w:rsidRDefault="005F1500" w:rsidP="00BA4A4C">
      <w:pPr>
        <w:pStyle w:val="ECCParagraph"/>
        <w:jc w:val="left"/>
      </w:pPr>
      <w:r w:rsidRPr="005F1500">
        <w:t xml:space="preserve">Two solutions are possible: </w:t>
      </w:r>
    </w:p>
    <w:p w:rsidR="0048302E" w:rsidRDefault="005F1500" w:rsidP="00957B0D">
      <w:pPr>
        <w:pStyle w:val="ECCParagraph"/>
        <w:numPr>
          <w:ilvl w:val="0"/>
          <w:numId w:val="41"/>
        </w:numPr>
        <w:jc w:val="left"/>
      </w:pPr>
      <w:r w:rsidRPr="005F1500">
        <w:t xml:space="preserve">either the migration of current NB voice and data networks to BB technology, or </w:t>
      </w:r>
    </w:p>
    <w:p w:rsidR="00D66C49" w:rsidRPr="00BB415D" w:rsidRDefault="005F1500" w:rsidP="00957B0D">
      <w:pPr>
        <w:pStyle w:val="ECCParagraph"/>
        <w:numPr>
          <w:ilvl w:val="0"/>
          <w:numId w:val="41"/>
        </w:numPr>
        <w:jc w:val="left"/>
      </w:pPr>
      <w:r w:rsidRPr="005F1500">
        <w:t xml:space="preserve">the release of the current NB spectrum and the inclusion of the voice traffic within the future BB spectrum used for BB PPDR. </w:t>
      </w:r>
    </w:p>
    <w:p w:rsidR="00AC26F1" w:rsidRPr="00BB415D" w:rsidRDefault="005F1500" w:rsidP="00AC26F1">
      <w:pPr>
        <w:pStyle w:val="ECCParagraph"/>
      </w:pPr>
      <w:r w:rsidRPr="005F1500">
        <w:t>It should be noted that the decision for BB migration or release of the NB PPDR spectrum will not be taken in the short term and could be subject to national considerations.</w:t>
      </w:r>
    </w:p>
    <w:p w:rsidR="008D2D07" w:rsidRPr="00BB415D" w:rsidRDefault="005F1500" w:rsidP="007B1C4D">
      <w:pPr>
        <w:pStyle w:val="ECCParagraph"/>
      </w:pPr>
      <w:r w:rsidRPr="005F1500">
        <w:t>Based</w:t>
      </w:r>
      <w:r w:rsidR="006D11CB">
        <w:t xml:space="preserve"> on the calculation in </w:t>
      </w:r>
      <w:r w:rsidR="00202FDE">
        <w:fldChar w:fldCharType="begin"/>
      </w:r>
      <w:r w:rsidR="00202FDE">
        <w:instrText xml:space="preserve"> REF _Ref347519139 \r \h </w:instrText>
      </w:r>
      <w:r w:rsidR="00202FDE">
        <w:fldChar w:fldCharType="separate"/>
      </w:r>
      <w:r w:rsidR="00F308F3">
        <w:t>ANNEX 4:</w:t>
      </w:r>
      <w:r w:rsidR="00202FDE">
        <w:fldChar w:fldCharType="end"/>
      </w:r>
      <w:r w:rsidRPr="005F1500">
        <w:t xml:space="preserve">, voice communications needs can be provided by BB technologies with less than the 2x5 MHz of NB PPDR spectrum available today. </w:t>
      </w:r>
      <w:r w:rsidR="00751A7C">
        <w:rPr>
          <w:b/>
        </w:rPr>
        <w:t>A</w:t>
      </w:r>
      <w:r w:rsidR="00202FDE" w:rsidRPr="00BA4A4C">
        <w:rPr>
          <w:b/>
        </w:rPr>
        <w:t xml:space="preserve"> spectrum </w:t>
      </w:r>
      <w:r w:rsidRPr="00BA4A4C">
        <w:rPr>
          <w:b/>
        </w:rPr>
        <w:t xml:space="preserve">estimate </w:t>
      </w:r>
      <w:r w:rsidR="00202FDE" w:rsidRPr="00BA4A4C">
        <w:rPr>
          <w:b/>
        </w:rPr>
        <w:t xml:space="preserve">for voice in a future BB PPDR </w:t>
      </w:r>
      <w:r w:rsidR="00202FDE">
        <w:rPr>
          <w:b/>
        </w:rPr>
        <w:t xml:space="preserve">terrestrial </w:t>
      </w:r>
      <w:r w:rsidR="00202FDE" w:rsidRPr="00BA4A4C">
        <w:rPr>
          <w:b/>
        </w:rPr>
        <w:t xml:space="preserve">network (WAN) </w:t>
      </w:r>
      <w:r w:rsidRPr="00BA4A4C">
        <w:rPr>
          <w:b/>
        </w:rPr>
        <w:t>indicates a need of around 2x3</w:t>
      </w:r>
      <w:r w:rsidR="00543C9F">
        <w:rPr>
          <w:b/>
        </w:rPr>
        <w:t>.</w:t>
      </w:r>
      <w:r w:rsidRPr="00BA4A4C">
        <w:rPr>
          <w:b/>
        </w:rPr>
        <w:t>2 MHz</w:t>
      </w:r>
      <w:r w:rsidRPr="005F1500">
        <w:t xml:space="preserve">. </w:t>
      </w:r>
    </w:p>
    <w:p w:rsidR="00202FDE" w:rsidRDefault="005F1500" w:rsidP="00D04A7F">
      <w:pPr>
        <w:pStyle w:val="ECCParagraph"/>
      </w:pPr>
      <w:r w:rsidRPr="005F1500">
        <w:t>Any possible additional spectrum need for voice will depend on the reuse of the NB PPDR spectrum.</w:t>
      </w:r>
    </w:p>
    <w:p w:rsidR="00202FDE" w:rsidRPr="00202FDE" w:rsidRDefault="00202FDE" w:rsidP="00BA4A4C">
      <w:pPr>
        <w:pStyle w:val="Heading3"/>
        <w:keepLines w:val="0"/>
        <w:numPr>
          <w:ilvl w:val="2"/>
          <w:numId w:val="2"/>
        </w:numPr>
        <w:rPr>
          <w:rFonts w:cs="Arial"/>
        </w:rPr>
      </w:pPr>
      <w:bookmarkStart w:id="139" w:name="_Toc357678859"/>
      <w:r w:rsidRPr="00202FDE">
        <w:rPr>
          <w:rFonts w:cs="Arial"/>
        </w:rPr>
        <w:t>Air-Ground-Air communications</w:t>
      </w:r>
      <w:bookmarkEnd w:id="139"/>
    </w:p>
    <w:p w:rsidR="00751A7C" w:rsidRDefault="005F1500" w:rsidP="00D04A7F">
      <w:pPr>
        <w:pStyle w:val="ECCParagraph"/>
        <w:rPr>
          <w:rFonts w:cs="Arial"/>
          <w:szCs w:val="20"/>
        </w:rPr>
      </w:pPr>
      <w:r w:rsidRPr="005F1500">
        <w:t xml:space="preserve">The mentioned </w:t>
      </w:r>
      <w:r w:rsidR="00BE70AB">
        <w:t xml:space="preserve">in the section </w:t>
      </w:r>
      <w:r w:rsidR="00BE70AB">
        <w:fldChar w:fldCharType="begin"/>
      </w:r>
      <w:r w:rsidR="00BE70AB">
        <w:instrText xml:space="preserve"> REF _Ref347571463 \r \h </w:instrText>
      </w:r>
      <w:r w:rsidR="00BE70AB">
        <w:fldChar w:fldCharType="separate"/>
      </w:r>
      <w:r w:rsidR="00F308F3">
        <w:t>6.5.1</w:t>
      </w:r>
      <w:r w:rsidR="00BE70AB">
        <w:fldChar w:fldCharType="end"/>
      </w:r>
      <w:r w:rsidR="00BE70AB">
        <w:t xml:space="preserve"> above </w:t>
      </w:r>
      <w:r w:rsidRPr="005F1500">
        <w:t>spectrum requirements</w:t>
      </w:r>
      <w:r w:rsidR="00BE70AB">
        <w:t xml:space="preserve"> for voice</w:t>
      </w:r>
      <w:r w:rsidRPr="005F1500">
        <w:t xml:space="preserve"> are identified for the terrestrial </w:t>
      </w:r>
      <w:r w:rsidR="00751A7C">
        <w:t>W</w:t>
      </w:r>
      <w:r w:rsidRPr="005F1500">
        <w:t xml:space="preserve">ide </w:t>
      </w:r>
      <w:r w:rsidR="00751A7C">
        <w:t>A</w:t>
      </w:r>
      <w:r w:rsidRPr="005F1500">
        <w:t xml:space="preserve">rea </w:t>
      </w:r>
      <w:r w:rsidR="00751A7C">
        <w:t>N</w:t>
      </w:r>
      <w:r w:rsidRPr="005F1500">
        <w:t xml:space="preserve">etwork (WAN). However some PPDR organisations also use aircraft and there could be a need for </w:t>
      </w:r>
      <w:r w:rsidR="007B1C4D">
        <w:t xml:space="preserve">BB </w:t>
      </w:r>
      <w:r w:rsidRPr="005F1500">
        <w:t xml:space="preserve">AGA communications within the WAN. As national studies show this could have an impact on the </w:t>
      </w:r>
      <w:r w:rsidR="00BE70AB">
        <w:t xml:space="preserve">overall </w:t>
      </w:r>
      <w:r w:rsidRPr="005F1500">
        <w:t xml:space="preserve">spectrum </w:t>
      </w:r>
      <w:r w:rsidR="00BE70AB">
        <w:t>needs</w:t>
      </w:r>
      <w:r w:rsidR="00751A7C">
        <w:t>,</w:t>
      </w:r>
      <w:r w:rsidRPr="005F1500">
        <w:t xml:space="preserve"> but this has not been evaluated in this report</w:t>
      </w:r>
      <w:r w:rsidR="00751A7C">
        <w:rPr>
          <w:rFonts w:cs="Arial"/>
          <w:szCs w:val="20"/>
        </w:rPr>
        <w:t xml:space="preserve"> (</w:t>
      </w:r>
      <w:r w:rsidR="00751A7C" w:rsidRPr="00EC0316">
        <w:rPr>
          <w:rFonts w:cs="Arial"/>
          <w:szCs w:val="20"/>
        </w:rPr>
        <w:t xml:space="preserve">although some </w:t>
      </w:r>
      <w:r w:rsidR="00751A7C">
        <w:rPr>
          <w:rFonts w:cs="Arial"/>
          <w:szCs w:val="20"/>
        </w:rPr>
        <w:t xml:space="preserve">limited </w:t>
      </w:r>
      <w:r w:rsidR="00751A7C" w:rsidRPr="00EC0316">
        <w:rPr>
          <w:rFonts w:cs="Arial"/>
          <w:szCs w:val="20"/>
        </w:rPr>
        <w:t xml:space="preserve">air to ground usage is included in </w:t>
      </w:r>
      <w:r w:rsidR="00751A7C">
        <w:rPr>
          <w:rFonts w:cs="Arial"/>
          <w:szCs w:val="20"/>
        </w:rPr>
        <w:t>few</w:t>
      </w:r>
      <w:r w:rsidR="00751A7C" w:rsidRPr="00EC0316">
        <w:rPr>
          <w:rFonts w:cs="Arial"/>
          <w:szCs w:val="20"/>
        </w:rPr>
        <w:t xml:space="preserve"> scenarios</w:t>
      </w:r>
      <w:r w:rsidR="00751A7C">
        <w:rPr>
          <w:rFonts w:cs="Arial"/>
          <w:szCs w:val="20"/>
        </w:rPr>
        <w:t>)</w:t>
      </w:r>
      <w:r w:rsidRPr="005F1500">
        <w:t xml:space="preserve">. </w:t>
      </w:r>
      <w:r w:rsidR="00751A7C">
        <w:t>A</w:t>
      </w:r>
      <w:r w:rsidR="00751A7C" w:rsidRPr="005F1500">
        <w:rPr>
          <w:rFonts w:cs="Arial"/>
          <w:szCs w:val="20"/>
        </w:rPr>
        <w:t>n example</w:t>
      </w:r>
      <w:r w:rsidR="00751A7C" w:rsidRPr="00BB415D">
        <w:rPr>
          <w:rFonts w:cs="Arial"/>
          <w:szCs w:val="20"/>
        </w:rPr>
        <w:t xml:space="preserve"> of the amount of spectrum needed for AGA communications from a CEPT administration has been included in the report</w:t>
      </w:r>
      <w:r w:rsidR="00751A7C">
        <w:rPr>
          <w:rFonts w:cs="Arial"/>
          <w:szCs w:val="20"/>
        </w:rPr>
        <w:t xml:space="preserve"> (</w:t>
      </w:r>
      <w:r w:rsidR="00751A7C">
        <w:rPr>
          <w:rFonts w:cs="Arial"/>
          <w:szCs w:val="20"/>
        </w:rPr>
        <w:fldChar w:fldCharType="begin"/>
      </w:r>
      <w:r w:rsidR="00751A7C">
        <w:rPr>
          <w:rFonts w:cs="Arial"/>
          <w:szCs w:val="20"/>
        </w:rPr>
        <w:instrText xml:space="preserve"> REF _Ref347414163 \n \h </w:instrText>
      </w:r>
      <w:r w:rsidR="00751A7C">
        <w:rPr>
          <w:rFonts w:cs="Arial"/>
          <w:szCs w:val="20"/>
        </w:rPr>
      </w:r>
      <w:r w:rsidR="00751A7C">
        <w:rPr>
          <w:rFonts w:cs="Arial"/>
          <w:szCs w:val="20"/>
        </w:rPr>
        <w:fldChar w:fldCharType="separate"/>
      </w:r>
      <w:r w:rsidR="00F308F3">
        <w:rPr>
          <w:rFonts w:cs="Arial"/>
          <w:szCs w:val="20"/>
        </w:rPr>
        <w:t>ANNEX 5:</w:t>
      </w:r>
      <w:r w:rsidR="00751A7C">
        <w:rPr>
          <w:rFonts w:cs="Arial"/>
          <w:szCs w:val="20"/>
        </w:rPr>
        <w:fldChar w:fldCharType="end"/>
      </w:r>
      <w:r w:rsidR="00751A7C">
        <w:rPr>
          <w:rFonts w:cs="Arial"/>
          <w:szCs w:val="20"/>
        </w:rPr>
        <w:t xml:space="preserve">) and two other examples of national decisions are referred to in section </w:t>
      </w:r>
      <w:r w:rsidR="00751A7C">
        <w:rPr>
          <w:rFonts w:cs="Arial"/>
          <w:szCs w:val="20"/>
        </w:rPr>
        <w:fldChar w:fldCharType="begin"/>
      </w:r>
      <w:r w:rsidR="00751A7C">
        <w:rPr>
          <w:rFonts w:cs="Arial"/>
          <w:szCs w:val="20"/>
        </w:rPr>
        <w:instrText xml:space="preserve"> REF _Ref354736044 \n \h </w:instrText>
      </w:r>
      <w:r w:rsidR="00751A7C">
        <w:rPr>
          <w:rFonts w:cs="Arial"/>
          <w:szCs w:val="20"/>
        </w:rPr>
      </w:r>
      <w:r w:rsidR="00751A7C">
        <w:rPr>
          <w:rFonts w:cs="Arial"/>
          <w:szCs w:val="20"/>
        </w:rPr>
        <w:fldChar w:fldCharType="separate"/>
      </w:r>
      <w:r w:rsidR="00F308F3">
        <w:rPr>
          <w:rFonts w:cs="Arial"/>
          <w:szCs w:val="20"/>
        </w:rPr>
        <w:t>5.9.1</w:t>
      </w:r>
      <w:r w:rsidR="00751A7C">
        <w:rPr>
          <w:rFonts w:cs="Arial"/>
          <w:szCs w:val="20"/>
        </w:rPr>
        <w:fldChar w:fldCharType="end"/>
      </w:r>
      <w:r w:rsidR="00751A7C" w:rsidRPr="00BB415D">
        <w:rPr>
          <w:rFonts w:cs="Arial"/>
          <w:szCs w:val="20"/>
        </w:rPr>
        <w:t>.</w:t>
      </w:r>
    </w:p>
    <w:p w:rsidR="00751A7C" w:rsidRDefault="005F1500" w:rsidP="00D04A7F">
      <w:pPr>
        <w:pStyle w:val="ECCParagraph"/>
      </w:pPr>
      <w:r w:rsidRPr="005F1500">
        <w:t>It should be noted that harmoni</w:t>
      </w:r>
      <w:r w:rsidR="00543C9F">
        <w:t>s</w:t>
      </w:r>
      <w:r w:rsidRPr="005F1500">
        <w:t>ed AGA spectrum facilitates cross</w:t>
      </w:r>
      <w:r w:rsidR="00BE70AB">
        <w:t>-</w:t>
      </w:r>
      <w:r w:rsidRPr="005F1500">
        <w:t>border coordination.</w:t>
      </w:r>
    </w:p>
    <w:p w:rsidR="00BE70AB" w:rsidRPr="00BE70AB" w:rsidRDefault="00BE70AB" w:rsidP="00BA4A4C">
      <w:pPr>
        <w:pStyle w:val="Heading3"/>
        <w:keepLines w:val="0"/>
        <w:numPr>
          <w:ilvl w:val="2"/>
          <w:numId w:val="2"/>
        </w:numPr>
        <w:rPr>
          <w:rFonts w:cs="Arial"/>
        </w:rPr>
      </w:pPr>
      <w:bookmarkStart w:id="140" w:name="_Toc357678860"/>
      <w:r w:rsidRPr="00BE70AB">
        <w:rPr>
          <w:rFonts w:cs="Arial"/>
        </w:rPr>
        <w:t>Direct Mode Operation</w:t>
      </w:r>
      <w:bookmarkEnd w:id="140"/>
    </w:p>
    <w:p w:rsidR="008955E5" w:rsidRDefault="005F1500" w:rsidP="00D04A7F">
      <w:pPr>
        <w:pStyle w:val="ECCParagraph"/>
      </w:pPr>
      <w:r w:rsidRPr="005F1500">
        <w:t xml:space="preserve">DMO </w:t>
      </w:r>
      <w:r w:rsidR="00BE70AB">
        <w:t>capability</w:t>
      </w:r>
      <w:r w:rsidRPr="005F1500">
        <w:t xml:space="preserve"> is another need specific to PPDR operations. DMO traffic has not been included in the scenarios studied in this report as all communications that were included were considered to utilise the permanent </w:t>
      </w:r>
      <w:r w:rsidR="00BE70AB">
        <w:t xml:space="preserve">terrestrial </w:t>
      </w:r>
      <w:r w:rsidRPr="005F1500">
        <w:t>network</w:t>
      </w:r>
      <w:r w:rsidR="00BE70AB">
        <w:t xml:space="preserve"> (WAN)</w:t>
      </w:r>
      <w:r w:rsidRPr="005F1500">
        <w:t xml:space="preserve">. However there are some cases where DMO communications are envisaged (see section </w:t>
      </w:r>
      <w:r w:rsidR="00BE70AB">
        <w:fldChar w:fldCharType="begin"/>
      </w:r>
      <w:r w:rsidR="00BE70AB">
        <w:instrText xml:space="preserve"> REF _Ref347571659 \r \h </w:instrText>
      </w:r>
      <w:r w:rsidR="00BE70AB">
        <w:fldChar w:fldCharType="separate"/>
      </w:r>
      <w:r w:rsidR="00F308F3">
        <w:t>5.9.2</w:t>
      </w:r>
      <w:r w:rsidR="00BE70AB">
        <w:fldChar w:fldCharType="end"/>
      </w:r>
      <w:r w:rsidRPr="005F1500">
        <w:t xml:space="preserve">). Depending on the technical implementation of DMO into the future BB PPDR solutions, DMO operations could use spectrum </w:t>
      </w:r>
      <w:r w:rsidR="00BE70AB">
        <w:t>designated for</w:t>
      </w:r>
      <w:r w:rsidRPr="005F1500">
        <w:t xml:space="preserve"> the permanent </w:t>
      </w:r>
      <w:r w:rsidR="00BE70AB">
        <w:t xml:space="preserve">terrestrial </w:t>
      </w:r>
      <w:r w:rsidRPr="005F1500">
        <w:t xml:space="preserve">network or would need reserved frequencies. This could have an impact on the </w:t>
      </w:r>
      <w:r w:rsidR="00BE70AB">
        <w:t xml:space="preserve">overall </w:t>
      </w:r>
      <w:r w:rsidRPr="005F1500">
        <w:t xml:space="preserve">spectrum </w:t>
      </w:r>
      <w:r w:rsidR="00BE70AB">
        <w:t>needs</w:t>
      </w:r>
      <w:r w:rsidRPr="005F1500">
        <w:t xml:space="preserve"> but this has not been evaluated in this report.</w:t>
      </w:r>
    </w:p>
    <w:p w:rsidR="00B217B2" w:rsidRPr="00484D45" w:rsidRDefault="008955E5" w:rsidP="00AD4D16">
      <w:pPr>
        <w:pStyle w:val="Heading3"/>
        <w:keepLines w:val="0"/>
        <w:numPr>
          <w:ilvl w:val="2"/>
          <w:numId w:val="2"/>
        </w:numPr>
        <w:rPr>
          <w:rFonts w:cs="Arial"/>
        </w:rPr>
      </w:pPr>
      <w:bookmarkStart w:id="141" w:name="_Toc357678861"/>
      <w:r w:rsidRPr="00484D45">
        <w:rPr>
          <w:rFonts w:cs="Arial"/>
        </w:rPr>
        <w:t>Ad-hoc networks</w:t>
      </w:r>
      <w:bookmarkEnd w:id="141"/>
      <w:r w:rsidR="005F1500" w:rsidRPr="00AD4D16">
        <w:rPr>
          <w:rFonts w:cs="Arial"/>
        </w:rPr>
        <w:t xml:space="preserve">  </w:t>
      </w:r>
    </w:p>
    <w:p w:rsidR="008955E5" w:rsidRDefault="008955E5" w:rsidP="00D04A7F">
      <w:pPr>
        <w:pStyle w:val="ECCParagraph"/>
      </w:pPr>
      <w:r>
        <w:t>Spectrum requirements for BB PPDR ad-hoc networks have not been estimated in this report.</w:t>
      </w:r>
      <w:r w:rsidRPr="008955E5">
        <w:t xml:space="preserve"> </w:t>
      </w:r>
      <w:r>
        <w:t>However h</w:t>
      </w:r>
      <w:r w:rsidRPr="008955E5">
        <w:t>armonisation of spectrum for BB PPDR ad-hoc networks may be a subject for further studies by CEPT.</w:t>
      </w:r>
    </w:p>
    <w:p w:rsidR="008955E5" w:rsidRPr="00BB415D" w:rsidRDefault="008955E5" w:rsidP="00D04A7F">
      <w:pPr>
        <w:pStyle w:val="ECCParagraph"/>
        <w:rPr>
          <w:highlight w:val="yellow"/>
        </w:rPr>
      </w:pPr>
      <w:r>
        <w:t>The focus of</w:t>
      </w:r>
      <w:r w:rsidR="005F1500" w:rsidRPr="005F1500">
        <w:t xml:space="preserve"> </w:t>
      </w:r>
      <w:r w:rsidR="00581A90">
        <w:t xml:space="preserve">the subsequent </w:t>
      </w:r>
      <w:r w:rsidR="005F1500" w:rsidRPr="005F1500">
        <w:t xml:space="preserve">ECC Report </w:t>
      </w:r>
      <w:r>
        <w:t xml:space="preserve">will be </w:t>
      </w:r>
      <w:r w:rsidR="005F1500" w:rsidRPr="005F1500">
        <w:t xml:space="preserve">to identify options how the </w:t>
      </w:r>
      <w:r w:rsidR="00BE70AB">
        <w:t xml:space="preserve">identified user requirements and </w:t>
      </w:r>
      <w:r w:rsidR="005F1500" w:rsidRPr="005F1500">
        <w:t xml:space="preserve">calculated </w:t>
      </w:r>
      <w:r>
        <w:t xml:space="preserve">WAN </w:t>
      </w:r>
      <w:r w:rsidR="005F1500" w:rsidRPr="005F1500">
        <w:t xml:space="preserve">spectrum </w:t>
      </w:r>
      <w:r w:rsidR="00BE70AB">
        <w:t>needs</w:t>
      </w:r>
      <w:r w:rsidR="005F1500" w:rsidRPr="005F1500">
        <w:t xml:space="preserve"> can be implemented within the candidate bands for future European </w:t>
      </w:r>
      <w:r w:rsidR="00BE70AB">
        <w:t xml:space="preserve">BB </w:t>
      </w:r>
      <w:r w:rsidR="005F1500" w:rsidRPr="005F1500">
        <w:t>PPDR systems</w:t>
      </w:r>
      <w:r w:rsidR="00BE70AB">
        <w:t>.</w:t>
      </w:r>
    </w:p>
    <w:p w:rsidR="0049733C" w:rsidRPr="00BB415D" w:rsidRDefault="0049733C" w:rsidP="00E22622">
      <w:pPr>
        <w:pStyle w:val="ECCParagraph"/>
        <w:sectPr w:rsidR="0049733C" w:rsidRPr="00BB415D" w:rsidSect="00B9038C">
          <w:headerReference w:type="even" r:id="rId18"/>
          <w:headerReference w:type="default" r:id="rId19"/>
          <w:headerReference w:type="first" r:id="rId20"/>
          <w:pgSz w:w="11907" w:h="16840" w:code="9"/>
          <w:pgMar w:top="1440" w:right="1134" w:bottom="1440" w:left="1134" w:header="709" w:footer="709" w:gutter="0"/>
          <w:cols w:space="708"/>
          <w:docGrid w:linePitch="360"/>
        </w:sectPr>
      </w:pPr>
    </w:p>
    <w:p w:rsidR="0049733C" w:rsidRPr="00BB415D" w:rsidRDefault="00D05EF5" w:rsidP="007304AE">
      <w:pPr>
        <w:pStyle w:val="ECCAnnexheading1"/>
      </w:pPr>
      <w:bookmarkStart w:id="142" w:name="_Toc169147730"/>
      <w:bookmarkStart w:id="143" w:name="_Toc357678862"/>
      <w:r>
        <w:t>LEWP</w:t>
      </w:r>
      <w:r>
        <w:rPr>
          <w:lang w:val="en-US"/>
        </w:rPr>
        <w:t xml:space="preserve">/RCEG </w:t>
      </w:r>
      <w:r w:rsidR="005F1500" w:rsidRPr="005F1500">
        <w:t>Matrix of applications</w:t>
      </w:r>
      <w:bookmarkEnd w:id="142"/>
      <w:bookmarkEnd w:id="143"/>
    </w:p>
    <w:p w:rsidR="003A44DC" w:rsidRDefault="005F1500" w:rsidP="003A44DC">
      <w:pPr>
        <w:pStyle w:val="ECCParagraph"/>
      </w:pPr>
      <w:r w:rsidRPr="005F1500">
        <w:t>This Annex contain</w:t>
      </w:r>
      <w:r w:rsidR="00D05EF5">
        <w:t>s</w:t>
      </w:r>
      <w:r w:rsidRPr="005F1500">
        <w:t xml:space="preserve"> the “Matrix of applications” developed and agreed by LEWP/RCEG group. </w:t>
      </w:r>
      <w:r w:rsidR="003A44DC">
        <w:t xml:space="preserve">It contains an overview of the envisioned PPDR applications, with a short description and specific characteristics for each application. </w:t>
      </w:r>
    </w:p>
    <w:p w:rsidR="002978FA" w:rsidRPr="00BB415D" w:rsidRDefault="003A44DC" w:rsidP="003A44DC">
      <w:pPr>
        <w:pStyle w:val="ECCParagraph"/>
      </w:pPr>
      <w:r>
        <w:t>At a later stage there was cooperation between LEWP/RCEG and ETSI TC TETRA WG4. ETSI added many technical details to the Matrix and also</w:t>
      </w:r>
      <w:r w:rsidRPr="003A44DC">
        <w:t xml:space="preserve"> </w:t>
      </w:r>
      <w:r>
        <w:t>complemented it with a spectrum calculation module. This made the Matrix capable of detailed assessment of the necessary spectrum for PPDR communications under different operational scenarios. The Matrix with the spectrum calculation capability is referred to in this report as “LEWP-ETS</w:t>
      </w:r>
      <w:r w:rsidR="00F720AB">
        <w:t>I</w:t>
      </w:r>
      <w:r>
        <w:t xml:space="preserve"> Matrix” and </w:t>
      </w:r>
      <w:r w:rsidR="001A2C42">
        <w:t xml:space="preserve">can be found in Annex </w:t>
      </w:r>
      <w:r w:rsidR="001A2C42">
        <w:fldChar w:fldCharType="begin"/>
      </w:r>
      <w:r w:rsidR="001A2C42">
        <w:instrText xml:space="preserve"> REF _Ref347496683 \n \h </w:instrText>
      </w:r>
      <w:r w:rsidR="001A2C42">
        <w:fldChar w:fldCharType="separate"/>
      </w:r>
      <w:r w:rsidR="00F308F3">
        <w:t>A3.6.1</w:t>
      </w:r>
      <w:r w:rsidR="001A2C42">
        <w:fldChar w:fldCharType="end"/>
      </w:r>
    </w:p>
    <w:p w:rsidR="0049733C" w:rsidRPr="00BB415D" w:rsidRDefault="005F1500" w:rsidP="008A54FC">
      <w:pPr>
        <w:pStyle w:val="ECCAnnexheading2"/>
      </w:pPr>
      <w:bookmarkStart w:id="144" w:name="_Ref347482526"/>
      <w:r w:rsidRPr="005F1500">
        <w:t>Matrix of applicatoins</w:t>
      </w:r>
      <w:bookmarkEnd w:id="144"/>
    </w:p>
    <w:p w:rsidR="00956F4C" w:rsidRPr="00BB415D" w:rsidRDefault="00956F4C" w:rsidP="002978FA">
      <w:pPr>
        <w:pStyle w:val="ECCParagraph"/>
      </w:pPr>
    </w:p>
    <w:bookmarkStart w:id="145" w:name="_MON_1421254569"/>
    <w:bookmarkEnd w:id="145"/>
    <w:p w:rsidR="002978FA" w:rsidRPr="00BB415D" w:rsidRDefault="00B43141" w:rsidP="002978FA">
      <w:pPr>
        <w:pStyle w:val="ECCParagraph"/>
      </w:pPr>
      <w: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02pt;height:66pt" o:ole="">
            <v:imagedata r:id="rId21" o:title=""/>
          </v:shape>
          <o:OLEObject Type="Embed" ProgID="Excel.Sheet.8" ShapeID="_x0000_i1043" DrawAspect="Icon" ObjectID="_1431422794" r:id="rId22"/>
        </w:object>
      </w:r>
    </w:p>
    <w:p w:rsidR="002978FA" w:rsidRPr="00BB415D" w:rsidRDefault="002978FA" w:rsidP="002978FA">
      <w:pPr>
        <w:pStyle w:val="ECCParagraph"/>
      </w:pPr>
    </w:p>
    <w:p w:rsidR="0049733C" w:rsidRPr="00BB415D" w:rsidRDefault="00C75DAD" w:rsidP="007304AE">
      <w:pPr>
        <w:pStyle w:val="ECCAnnexheading1"/>
      </w:pPr>
      <w:bookmarkStart w:id="146" w:name="_Toc357678863"/>
      <w:r w:rsidRPr="00BB415D">
        <w:t>a</w:t>
      </w:r>
      <w:r w:rsidR="00751AE9" w:rsidRPr="00BB415D">
        <w:t>ssumptions FOR</w:t>
      </w:r>
      <w:r w:rsidRPr="00BB415D">
        <w:t xml:space="preserve"> spectrum calculations</w:t>
      </w:r>
      <w:r w:rsidR="00A716E1">
        <w:t xml:space="preserve"> (chapter 5 except section 5.6)</w:t>
      </w:r>
      <w:bookmarkEnd w:id="146"/>
    </w:p>
    <w:p w:rsidR="00C75DAD" w:rsidRPr="00BB415D" w:rsidRDefault="00C75DAD" w:rsidP="00C75DAD">
      <w:pPr>
        <w:pStyle w:val="ECCAnnexheading2"/>
      </w:pPr>
      <w:bookmarkStart w:id="147" w:name="_Ref347613588"/>
      <w:r w:rsidRPr="00BB415D">
        <w:t xml:space="preserve">Description of Ppdr </w:t>
      </w:r>
      <w:r w:rsidR="00A10699">
        <w:t xml:space="preserve">operational </w:t>
      </w:r>
      <w:r w:rsidRPr="00BB415D">
        <w:t>scenarios</w:t>
      </w:r>
      <w:bookmarkEnd w:id="147"/>
    </w:p>
    <w:p w:rsidR="00A716E1" w:rsidRDefault="00A716E1" w:rsidP="00BA4A4C">
      <w:pPr>
        <w:pStyle w:val="ECCAnnexheading3"/>
      </w:pPr>
      <w:bookmarkStart w:id="148" w:name="_Ref347506956"/>
      <w:r>
        <w:t>Input from LEWP-RCEG</w:t>
      </w:r>
      <w:bookmarkEnd w:id="148"/>
    </w:p>
    <w:p w:rsidR="00A716E1" w:rsidRPr="00A716E1" w:rsidRDefault="00A716E1" w:rsidP="00A716E1">
      <w:pPr>
        <w:pStyle w:val="ECCParagraph"/>
      </w:pPr>
      <w:r w:rsidRPr="00A716E1">
        <w:t>The document included below is an input from LEWP-RCEG containing a detailed description of the following scenarios used for spectrum calculations in Chapter 5:</w:t>
      </w:r>
    </w:p>
    <w:p w:rsidR="00A716E1" w:rsidRPr="00A716E1" w:rsidRDefault="00A716E1" w:rsidP="00957B0D">
      <w:pPr>
        <w:pStyle w:val="ECCParagraph"/>
        <w:numPr>
          <w:ilvl w:val="0"/>
          <w:numId w:val="42"/>
        </w:numPr>
      </w:pPr>
      <w:r w:rsidRPr="00A716E1">
        <w:t>Road accident (a PP1 scenario referred to in the LEWP-RCEG input as “Response to car crash” in sub-section 2.2.1 EMS: Routine Patient Services</w:t>
      </w:r>
    </w:p>
    <w:p w:rsidR="00A716E1" w:rsidRPr="00A716E1" w:rsidRDefault="00A716E1" w:rsidP="00957B0D">
      <w:pPr>
        <w:pStyle w:val="ECCParagraph"/>
        <w:numPr>
          <w:ilvl w:val="0"/>
          <w:numId w:val="42"/>
        </w:numPr>
      </w:pPr>
      <w:r w:rsidRPr="00A716E1">
        <w:t>“Traffic stop” police operation (a PP1 scenario referred to in the LEWP-RCEG in</w:t>
      </w:r>
      <w:r w:rsidR="007B1C4D">
        <w:t xml:space="preserve">put as “2.2.2 Law Enforcement: </w:t>
      </w:r>
      <w:r w:rsidRPr="00A716E1">
        <w:t>Traffic stop scenario”)</w:t>
      </w:r>
    </w:p>
    <w:p w:rsidR="00A716E1" w:rsidRDefault="00A716E1" w:rsidP="00957B0D">
      <w:pPr>
        <w:pStyle w:val="ECCParagraph"/>
        <w:numPr>
          <w:ilvl w:val="0"/>
          <w:numId w:val="42"/>
        </w:numPr>
      </w:pPr>
      <w:r w:rsidRPr="00A716E1">
        <w:t>Royal wedding in London in April 2011 (a preplanned PP2 scenario referred to in LEWP-RCEG input as “2.1 A royal wedding scenario”); this scenario was created based on the discussion with London’s Metropolitan police in September 2011.</w:t>
      </w:r>
    </w:p>
    <w:p w:rsidR="008273C6" w:rsidRPr="00A716E1" w:rsidRDefault="000749CB" w:rsidP="00BA4A4C">
      <w:pPr>
        <w:pStyle w:val="ECCParagraph"/>
        <w:ind w:left="360"/>
      </w:pPr>
      <w:r>
        <w:object w:dxaOrig="2040" w:dyaOrig="1320">
          <v:shape id="_x0000_i1045" type="#_x0000_t75" style="width:102pt;height:66pt" o:ole="">
            <v:imagedata r:id="rId23" o:title=""/>
          </v:shape>
          <o:OLEObject Type="Embed" ProgID="AcroExch.Document.7" ShapeID="_x0000_i1045" DrawAspect="Icon" ObjectID="_1431422795" r:id="rId24"/>
        </w:object>
      </w:r>
    </w:p>
    <w:p w:rsidR="00C75DAD" w:rsidRDefault="008273C6" w:rsidP="00BA4A4C">
      <w:pPr>
        <w:pStyle w:val="ECCAnnexheading3"/>
      </w:pPr>
      <w:r>
        <w:t>Input</w:t>
      </w:r>
      <w:r w:rsidR="00084F0D">
        <w:t xml:space="preserve"> from “A</w:t>
      </w:r>
      <w:r>
        <w:t xml:space="preserve">irwave </w:t>
      </w:r>
      <w:r w:rsidR="00084F0D">
        <w:t>S</w:t>
      </w:r>
      <w:r>
        <w:t xml:space="preserve">olutions </w:t>
      </w:r>
      <w:r w:rsidR="00F720AB">
        <w:t>L</w:t>
      </w:r>
      <w:r>
        <w:t>td.” company (UK)</w:t>
      </w:r>
    </w:p>
    <w:p w:rsidR="008273C6" w:rsidRPr="008273C6" w:rsidRDefault="008273C6" w:rsidP="008273C6">
      <w:pPr>
        <w:pStyle w:val="ECCParagraph"/>
      </w:pPr>
      <w:r w:rsidRPr="008273C6">
        <w:t>The document included below is an input from the “Airwave Solutions Ltd.” company based in the UK. It provided this input following a meeting with London’s Metropolitan police:</w:t>
      </w:r>
    </w:p>
    <w:p w:rsidR="008273C6" w:rsidRDefault="008273C6" w:rsidP="00957B0D">
      <w:pPr>
        <w:pStyle w:val="ECCParagraph"/>
        <w:numPr>
          <w:ilvl w:val="0"/>
          <w:numId w:val="43"/>
        </w:numPr>
      </w:pPr>
      <w:r w:rsidRPr="008273C6">
        <w:t>London Riots in August 2011 (an</w:t>
      </w:r>
      <w:r>
        <w:t xml:space="preserve"> unplanned PP2 scenario).</w:t>
      </w:r>
    </w:p>
    <w:bookmarkStart w:id="149" w:name="_MON_1421248884"/>
    <w:bookmarkEnd w:id="149"/>
    <w:p w:rsidR="008273C6" w:rsidRPr="008273C6" w:rsidRDefault="000749CB" w:rsidP="00BA4A4C">
      <w:pPr>
        <w:pStyle w:val="ECCParagraph"/>
        <w:ind w:left="360"/>
      </w:pPr>
      <w:r>
        <w:object w:dxaOrig="2040" w:dyaOrig="1320">
          <v:shape id="_x0000_i1047" type="#_x0000_t75" style="width:102pt;height:66pt" o:ole="">
            <v:imagedata r:id="rId25" o:title=""/>
          </v:shape>
          <o:OLEObject Type="Embed" ProgID="Word.Document.8" ShapeID="_x0000_i1047" DrawAspect="Icon" ObjectID="_1431422796" r:id="rId26">
            <o:FieldCodes>\s</o:FieldCodes>
          </o:OLEObject>
        </w:object>
      </w:r>
    </w:p>
    <w:p w:rsidR="008273C6" w:rsidRPr="00BB415D" w:rsidRDefault="008273C6" w:rsidP="00C75DAD">
      <w:pPr>
        <w:pStyle w:val="ECCParagraph"/>
      </w:pPr>
    </w:p>
    <w:p w:rsidR="00C75DAD" w:rsidRPr="00BB415D" w:rsidRDefault="00C75DAD" w:rsidP="00C75DAD">
      <w:pPr>
        <w:pStyle w:val="ECCAnnexheading2"/>
      </w:pPr>
      <w:bookmarkStart w:id="150" w:name="_Ref347497992"/>
      <w:r w:rsidRPr="00BB415D">
        <w:t>LTE modulations performances</w:t>
      </w:r>
      <w:bookmarkEnd w:id="150"/>
    </w:p>
    <w:p w:rsidR="00C75DAD" w:rsidRPr="00BB415D" w:rsidRDefault="00C75DAD" w:rsidP="00C75DAD">
      <w:r w:rsidRPr="00BB415D">
        <w:t xml:space="preserve">The values provided below are extracted from 3GPP performance specifications (LTE </w:t>
      </w:r>
      <w:r w:rsidR="00553966">
        <w:t>R</w:t>
      </w:r>
      <w:r w:rsidRPr="00BB415D">
        <w:t>elease 10).</w:t>
      </w:r>
    </w:p>
    <w:p w:rsidR="00751AE9" w:rsidRPr="00BB415D" w:rsidRDefault="00751AE9" w:rsidP="00C75DAD">
      <w:pPr>
        <w:rPr>
          <w:b/>
          <w:u w:val="single"/>
        </w:rPr>
      </w:pPr>
    </w:p>
    <w:p w:rsidR="00C75DAD" w:rsidRPr="00BB415D" w:rsidRDefault="00C75DAD" w:rsidP="00C75DAD">
      <w:pPr>
        <w:rPr>
          <w:b/>
          <w:u w:val="single"/>
        </w:rPr>
      </w:pPr>
      <w:r w:rsidRPr="00BB415D">
        <w:rPr>
          <w:b/>
          <w:u w:val="single"/>
        </w:rPr>
        <w:t>Uplink SNR performance (PUSCH)</w:t>
      </w:r>
    </w:p>
    <w:p w:rsidR="00C75DAD" w:rsidRPr="00BB415D" w:rsidRDefault="00C75DAD" w:rsidP="00C75DAD"/>
    <w:p w:rsidR="00C75DAD" w:rsidRPr="00BB415D" w:rsidRDefault="005F1500" w:rsidP="00C75DAD">
      <w:r w:rsidRPr="005F1500">
        <w:t xml:space="preserve">Performance given by Table 8.2.1.1-3, </w:t>
      </w:r>
      <w:r w:rsidR="004A5D6D">
        <w:t xml:space="preserve">3GPP </w:t>
      </w:r>
      <w:r w:rsidRPr="005F1500">
        <w:t xml:space="preserve">TS 36.104 </w:t>
      </w:r>
      <w:r w:rsidR="00C43FC2">
        <w:t>R</w:t>
      </w:r>
      <w:r w:rsidRPr="005F1500">
        <w:t>el</w:t>
      </w:r>
      <w:r w:rsidR="00C43FC2">
        <w:t>ease</w:t>
      </w:r>
      <w:r w:rsidRPr="005F1500">
        <w:t xml:space="preserve"> 10</w:t>
      </w:r>
      <w:r w:rsidR="000F2FC0">
        <w:t xml:space="preserve"> </w:t>
      </w:r>
      <w:r w:rsidR="000F2FC0">
        <w:fldChar w:fldCharType="begin"/>
      </w:r>
      <w:r w:rsidR="000F2FC0">
        <w:instrText xml:space="preserve"> REF _Ref347507688 \n \h </w:instrText>
      </w:r>
      <w:r w:rsidR="000F2FC0">
        <w:fldChar w:fldCharType="separate"/>
      </w:r>
      <w:r w:rsidR="00F308F3">
        <w:t>[19]</w:t>
      </w:r>
      <w:r w:rsidR="000F2FC0">
        <w:fldChar w:fldCharType="end"/>
      </w:r>
      <w:r w:rsidRPr="005F1500">
        <w:t>.</w:t>
      </w:r>
    </w:p>
    <w:p w:rsidR="00C75DAD" w:rsidRPr="00BB415D" w:rsidRDefault="00C75DAD" w:rsidP="00C75DAD"/>
    <w:p w:rsidR="0099528E" w:rsidRDefault="005F1500" w:rsidP="00C75DAD">
      <w:r w:rsidRPr="005F1500">
        <w:t xml:space="preserve">Propagation conditions: EPA 5 Hz Low (see Annex </w:t>
      </w:r>
      <w:r w:rsidR="000F2FC0">
        <w:t xml:space="preserve">B </w:t>
      </w:r>
      <w:r w:rsidRPr="005F1500">
        <w:t xml:space="preserve">of 3GPP TS 36.104 </w:t>
      </w:r>
      <w:r w:rsidR="000F2FC0">
        <w:t>R</w:t>
      </w:r>
      <w:r w:rsidRPr="005F1500">
        <w:t>el</w:t>
      </w:r>
      <w:r w:rsidR="000F2FC0">
        <w:t>ease</w:t>
      </w:r>
      <w:r w:rsidRPr="005F1500">
        <w:t xml:space="preserve"> 10)</w:t>
      </w:r>
      <w:r w:rsidR="0099528E">
        <w:t>.</w:t>
      </w:r>
    </w:p>
    <w:p w:rsidR="000F2FC0" w:rsidRPr="00BB415D" w:rsidRDefault="000F2FC0" w:rsidP="00C75DAD"/>
    <w:p w:rsidR="00C75DAD" w:rsidRPr="00BB415D" w:rsidRDefault="005F1500" w:rsidP="00C75DAD">
      <w:r w:rsidRPr="005F1500">
        <w:t>The SNR are given for 2 Rx antennas and 4 Rx antennas</w:t>
      </w:r>
      <w:r w:rsidR="0099528E">
        <w:t>.</w:t>
      </w:r>
    </w:p>
    <w:p w:rsidR="00C75DAD" w:rsidRPr="00BB415D" w:rsidRDefault="00C75DAD" w:rsidP="008273C6">
      <w:pPr>
        <w:pStyle w:val="ECCTabletitle"/>
      </w:pPr>
    </w:p>
    <w:p w:rsidR="00C75DAD" w:rsidRDefault="005F1500" w:rsidP="008273C6">
      <w:pPr>
        <w:keepNext/>
      </w:pPr>
      <w:r w:rsidRPr="005F1500">
        <w:t>QPSK</w:t>
      </w:r>
      <w:r w:rsidR="00543C9F">
        <w:t>,</w:t>
      </w:r>
      <w:r w:rsidRPr="005F1500">
        <w:t xml:space="preserve"> 1/3</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513"/>
        <w:gridCol w:w="1267"/>
        <w:gridCol w:w="1266"/>
        <w:gridCol w:w="1874"/>
        <w:gridCol w:w="1843"/>
        <w:gridCol w:w="2092"/>
      </w:tblGrid>
      <w:tr w:rsidR="00D27212" w:rsidRPr="00FE1795" w:rsidTr="007B1C4D">
        <w:trPr>
          <w:tblHeader/>
        </w:trPr>
        <w:tc>
          <w:tcPr>
            <w:tcW w:w="1513" w:type="dxa"/>
            <w:tcBorders>
              <w:right w:val="single" w:sz="8" w:space="0" w:color="FFFFFF"/>
            </w:tcBorders>
            <w:shd w:val="clear" w:color="auto" w:fill="D2232A"/>
          </w:tcPr>
          <w:p w:rsidR="00D27212" w:rsidRPr="00A52935" w:rsidRDefault="00D27212" w:rsidP="008273C6">
            <w:pPr>
              <w:keepNext/>
              <w:spacing w:before="60" w:after="60"/>
              <w:jc w:val="center"/>
              <w:rPr>
                <w:b/>
                <w:color w:val="FFFFFF" w:themeColor="background1"/>
              </w:rPr>
            </w:pPr>
            <w:r w:rsidRPr="00A52935">
              <w:rPr>
                <w:b/>
                <w:color w:val="FFFFFF" w:themeColor="background1"/>
              </w:rPr>
              <w:t>Bandwidth</w:t>
            </w:r>
          </w:p>
        </w:tc>
        <w:tc>
          <w:tcPr>
            <w:tcW w:w="1267" w:type="dxa"/>
            <w:tcBorders>
              <w:left w:val="single" w:sz="8" w:space="0" w:color="FFFFFF"/>
              <w:right w:val="single" w:sz="8" w:space="0" w:color="FFFFFF"/>
            </w:tcBorders>
            <w:shd w:val="clear" w:color="auto" w:fill="D2232A"/>
          </w:tcPr>
          <w:p w:rsidR="00D27212" w:rsidRPr="00A52935" w:rsidRDefault="00D27212" w:rsidP="008273C6">
            <w:pPr>
              <w:keepNext/>
              <w:spacing w:before="60" w:after="60"/>
              <w:jc w:val="center"/>
              <w:rPr>
                <w:b/>
                <w:color w:val="FFFFFF" w:themeColor="background1"/>
              </w:rPr>
            </w:pPr>
            <w:r w:rsidRPr="00A52935">
              <w:rPr>
                <w:b/>
                <w:color w:val="FFFFFF" w:themeColor="background1"/>
              </w:rPr>
              <w:t>SNR 2 Rx antennas</w:t>
            </w:r>
          </w:p>
        </w:tc>
        <w:tc>
          <w:tcPr>
            <w:tcW w:w="1266" w:type="dxa"/>
            <w:tcBorders>
              <w:left w:val="single" w:sz="8" w:space="0" w:color="FFFFFF"/>
              <w:right w:val="single" w:sz="8" w:space="0" w:color="FFFFFF"/>
            </w:tcBorders>
            <w:shd w:val="clear" w:color="auto" w:fill="D2232A"/>
          </w:tcPr>
          <w:p w:rsidR="00D27212" w:rsidRPr="00A52935" w:rsidRDefault="00D27212" w:rsidP="008273C6">
            <w:pPr>
              <w:keepNext/>
              <w:spacing w:before="60" w:after="60"/>
              <w:jc w:val="center"/>
              <w:rPr>
                <w:b/>
                <w:color w:val="FFFFFF" w:themeColor="background1"/>
              </w:rPr>
            </w:pPr>
            <w:r w:rsidRPr="00A52935">
              <w:rPr>
                <w:b/>
                <w:color w:val="FFFFFF" w:themeColor="background1"/>
              </w:rPr>
              <w:t>SNR 4Rx antennas</w:t>
            </w:r>
          </w:p>
        </w:tc>
        <w:tc>
          <w:tcPr>
            <w:tcW w:w="1874" w:type="dxa"/>
            <w:tcBorders>
              <w:left w:val="single" w:sz="8" w:space="0" w:color="FFFFFF"/>
              <w:right w:val="single" w:sz="8" w:space="0" w:color="FFFFFF"/>
            </w:tcBorders>
            <w:shd w:val="clear" w:color="auto" w:fill="D2232A"/>
          </w:tcPr>
          <w:p w:rsidR="00D27212" w:rsidRPr="00A52935" w:rsidRDefault="00D27212" w:rsidP="008273C6">
            <w:pPr>
              <w:keepNext/>
              <w:spacing w:before="60" w:after="60"/>
              <w:jc w:val="center"/>
              <w:rPr>
                <w:b/>
                <w:color w:val="FFFFFF" w:themeColor="background1"/>
              </w:rPr>
            </w:pPr>
            <w:r w:rsidRPr="00A52935">
              <w:rPr>
                <w:b/>
                <w:color w:val="FFFFFF" w:themeColor="background1"/>
              </w:rPr>
              <w:t xml:space="preserve">Max </w:t>
            </w:r>
            <w:r w:rsidR="000C718F">
              <w:rPr>
                <w:b/>
                <w:color w:val="FFFFFF" w:themeColor="background1"/>
              </w:rPr>
              <w:t>t</w:t>
            </w:r>
            <w:r w:rsidRPr="00A52935">
              <w:rPr>
                <w:b/>
                <w:color w:val="FFFFFF" w:themeColor="background1"/>
              </w:rPr>
              <w:t>hroughput</w:t>
            </w:r>
            <w:r w:rsidR="007B1C4D">
              <w:rPr>
                <w:b/>
                <w:color w:val="FFFFFF" w:themeColor="background1"/>
              </w:rPr>
              <w:br/>
              <w:t>(Mbps)</w:t>
            </w:r>
          </w:p>
        </w:tc>
        <w:tc>
          <w:tcPr>
            <w:tcW w:w="1843" w:type="dxa"/>
            <w:tcBorders>
              <w:left w:val="single" w:sz="8" w:space="0" w:color="FFFFFF"/>
              <w:right w:val="single" w:sz="8" w:space="0" w:color="FFFFFF"/>
            </w:tcBorders>
            <w:shd w:val="clear" w:color="auto" w:fill="D2232A"/>
          </w:tcPr>
          <w:p w:rsidR="00D27212" w:rsidRPr="00A52935" w:rsidRDefault="00D27212" w:rsidP="008273C6">
            <w:pPr>
              <w:keepNext/>
              <w:spacing w:before="60" w:after="60"/>
              <w:jc w:val="center"/>
              <w:rPr>
                <w:b/>
                <w:color w:val="FFFFFF" w:themeColor="background1"/>
              </w:rPr>
            </w:pPr>
            <w:r w:rsidRPr="00A52935">
              <w:rPr>
                <w:b/>
                <w:color w:val="FFFFFF" w:themeColor="background1"/>
              </w:rPr>
              <w:t xml:space="preserve">Fraction of max </w:t>
            </w:r>
            <w:r w:rsidR="000C718F">
              <w:rPr>
                <w:b/>
                <w:color w:val="FFFFFF" w:themeColor="background1"/>
              </w:rPr>
              <w:t>t</w:t>
            </w:r>
            <w:r w:rsidRPr="00A52935">
              <w:rPr>
                <w:b/>
                <w:color w:val="FFFFFF" w:themeColor="background1"/>
              </w:rPr>
              <w:t>hroughput</w:t>
            </w:r>
          </w:p>
        </w:tc>
        <w:tc>
          <w:tcPr>
            <w:tcW w:w="2092" w:type="dxa"/>
            <w:tcBorders>
              <w:left w:val="single" w:sz="8" w:space="0" w:color="FFFFFF"/>
            </w:tcBorders>
            <w:shd w:val="clear" w:color="auto" w:fill="D2232A"/>
          </w:tcPr>
          <w:p w:rsidR="00D27212" w:rsidRPr="00A52935" w:rsidRDefault="0099528E" w:rsidP="008E4B02">
            <w:pPr>
              <w:keepNext/>
              <w:spacing w:before="60" w:after="60"/>
              <w:jc w:val="center"/>
              <w:rPr>
                <w:b/>
                <w:color w:val="FFFFFF" w:themeColor="background1"/>
              </w:rPr>
            </w:pPr>
            <w:r>
              <w:rPr>
                <w:b/>
                <w:color w:val="FFFFFF" w:themeColor="background1"/>
              </w:rPr>
              <w:t>Effective s</w:t>
            </w:r>
            <w:r w:rsidR="00D27212" w:rsidRPr="00A52935">
              <w:rPr>
                <w:b/>
                <w:color w:val="FFFFFF" w:themeColor="background1"/>
              </w:rPr>
              <w:t>pectral efficiency</w:t>
            </w:r>
            <w:r w:rsidR="008E4B02">
              <w:rPr>
                <w:b/>
                <w:color w:val="FFFFFF" w:themeColor="background1"/>
              </w:rPr>
              <w:br/>
              <w:t>(bps/Hz)</w:t>
            </w:r>
          </w:p>
        </w:tc>
      </w:tr>
      <w:tr w:rsidR="00EB142F" w:rsidTr="007B1C4D">
        <w:tc>
          <w:tcPr>
            <w:tcW w:w="1513" w:type="dxa"/>
          </w:tcPr>
          <w:p w:rsidR="00EB142F" w:rsidRPr="00BB415D" w:rsidRDefault="00EB142F" w:rsidP="003C3564">
            <w:r w:rsidRPr="005F1500">
              <w:t>5 MHz</w:t>
            </w:r>
          </w:p>
        </w:tc>
        <w:tc>
          <w:tcPr>
            <w:tcW w:w="1267" w:type="dxa"/>
          </w:tcPr>
          <w:p w:rsidR="00EB142F" w:rsidRPr="00BB415D" w:rsidRDefault="00EB142F" w:rsidP="0081026E">
            <w:r w:rsidRPr="005F1500">
              <w:t>-4</w:t>
            </w:r>
            <w:r w:rsidR="0081026E">
              <w:t>.</w:t>
            </w:r>
            <w:r w:rsidRPr="005F1500">
              <w:t>7</w:t>
            </w:r>
          </w:p>
        </w:tc>
        <w:tc>
          <w:tcPr>
            <w:tcW w:w="1266" w:type="dxa"/>
          </w:tcPr>
          <w:p w:rsidR="00EB142F" w:rsidRPr="00BB415D" w:rsidRDefault="00EB142F" w:rsidP="003C3564">
            <w:r w:rsidRPr="005F1500">
              <w:t>-7</w:t>
            </w:r>
            <w:r w:rsidR="0081026E">
              <w:t>.</w:t>
            </w:r>
            <w:r w:rsidRPr="005F1500">
              <w:t>1</w:t>
            </w:r>
          </w:p>
        </w:tc>
        <w:tc>
          <w:tcPr>
            <w:tcW w:w="1874" w:type="dxa"/>
          </w:tcPr>
          <w:p w:rsidR="00EB142F" w:rsidRPr="00BB415D" w:rsidRDefault="00EB142F">
            <w:r w:rsidRPr="005F1500">
              <w:t>2</w:t>
            </w:r>
            <w:r w:rsidR="0081026E">
              <w:t>.</w:t>
            </w:r>
            <w:r w:rsidRPr="005F1500">
              <w:t xml:space="preserve">216 </w:t>
            </w:r>
          </w:p>
        </w:tc>
        <w:tc>
          <w:tcPr>
            <w:tcW w:w="1843" w:type="dxa"/>
          </w:tcPr>
          <w:p w:rsidR="00EB142F" w:rsidRPr="00BB415D" w:rsidRDefault="00EB142F" w:rsidP="003C3564">
            <w:r w:rsidRPr="005F1500">
              <w:t>30 %</w:t>
            </w:r>
          </w:p>
        </w:tc>
        <w:tc>
          <w:tcPr>
            <w:tcW w:w="2092" w:type="dxa"/>
          </w:tcPr>
          <w:p w:rsidR="00EB142F" w:rsidRPr="00BB415D" w:rsidRDefault="00EB142F">
            <w:r w:rsidRPr="005F1500">
              <w:t>0</w:t>
            </w:r>
            <w:r w:rsidR="0081026E">
              <w:t>.</w:t>
            </w:r>
            <w:r w:rsidRPr="005F1500">
              <w:t>13</w:t>
            </w:r>
            <w:r w:rsidR="0099528E">
              <w:t xml:space="preserve"> </w:t>
            </w:r>
          </w:p>
        </w:tc>
      </w:tr>
      <w:tr w:rsidR="00EB142F" w:rsidTr="007B1C4D">
        <w:tc>
          <w:tcPr>
            <w:tcW w:w="1513" w:type="dxa"/>
          </w:tcPr>
          <w:p w:rsidR="00EB142F" w:rsidRPr="00BB415D" w:rsidRDefault="00EB142F" w:rsidP="003C3564">
            <w:r w:rsidRPr="005F1500">
              <w:t>5 MHz</w:t>
            </w:r>
          </w:p>
        </w:tc>
        <w:tc>
          <w:tcPr>
            <w:tcW w:w="1267" w:type="dxa"/>
          </w:tcPr>
          <w:p w:rsidR="00EB142F" w:rsidRPr="00BB415D" w:rsidRDefault="00EB142F" w:rsidP="003C3564">
            <w:r w:rsidRPr="005F1500">
              <w:t>-0</w:t>
            </w:r>
            <w:r w:rsidR="0081026E">
              <w:t>.</w:t>
            </w:r>
            <w:r w:rsidRPr="005F1500">
              <w:t>7</w:t>
            </w:r>
          </w:p>
        </w:tc>
        <w:tc>
          <w:tcPr>
            <w:tcW w:w="1266" w:type="dxa"/>
          </w:tcPr>
          <w:p w:rsidR="00EB142F" w:rsidRPr="00BB415D" w:rsidRDefault="00EB142F" w:rsidP="003C3564">
            <w:r w:rsidRPr="005F1500">
              <w:t>-3</w:t>
            </w:r>
            <w:r w:rsidR="0081026E">
              <w:t>.</w:t>
            </w:r>
            <w:r w:rsidRPr="005F1500">
              <w:t>8</w:t>
            </w:r>
          </w:p>
        </w:tc>
        <w:tc>
          <w:tcPr>
            <w:tcW w:w="1874" w:type="dxa"/>
          </w:tcPr>
          <w:p w:rsidR="00EB142F" w:rsidRPr="00BB415D" w:rsidRDefault="00EB142F">
            <w:r w:rsidRPr="005F1500">
              <w:t>2</w:t>
            </w:r>
            <w:r w:rsidR="0081026E">
              <w:t>.</w:t>
            </w:r>
            <w:r w:rsidRPr="005F1500">
              <w:t xml:space="preserve">216 </w:t>
            </w:r>
          </w:p>
        </w:tc>
        <w:tc>
          <w:tcPr>
            <w:tcW w:w="1843" w:type="dxa"/>
          </w:tcPr>
          <w:p w:rsidR="00EB142F" w:rsidRPr="00BB415D" w:rsidRDefault="00EB142F" w:rsidP="003C3564">
            <w:r w:rsidRPr="005F1500">
              <w:t>70 %</w:t>
            </w:r>
          </w:p>
        </w:tc>
        <w:tc>
          <w:tcPr>
            <w:tcW w:w="2092" w:type="dxa"/>
          </w:tcPr>
          <w:p w:rsidR="00EB142F" w:rsidRPr="00BB415D" w:rsidRDefault="00EB142F">
            <w:r w:rsidRPr="005F1500">
              <w:t>0</w:t>
            </w:r>
            <w:r w:rsidR="0081026E">
              <w:t>.</w:t>
            </w:r>
            <w:r w:rsidRPr="005F1500">
              <w:t>31</w:t>
            </w:r>
            <w:r w:rsidR="0099528E">
              <w:t xml:space="preserve"> </w:t>
            </w:r>
          </w:p>
        </w:tc>
      </w:tr>
      <w:tr w:rsidR="00EB142F" w:rsidTr="007B1C4D">
        <w:tc>
          <w:tcPr>
            <w:tcW w:w="1513" w:type="dxa"/>
          </w:tcPr>
          <w:p w:rsidR="00EB142F" w:rsidRPr="00BB415D" w:rsidRDefault="00EB142F" w:rsidP="003C3564">
            <w:r w:rsidRPr="005F1500">
              <w:t>10 MHz</w:t>
            </w:r>
          </w:p>
        </w:tc>
        <w:tc>
          <w:tcPr>
            <w:tcW w:w="1267" w:type="dxa"/>
          </w:tcPr>
          <w:p w:rsidR="00EB142F" w:rsidRPr="00BB415D" w:rsidRDefault="00EB142F" w:rsidP="003C3564">
            <w:r w:rsidRPr="005F1500">
              <w:t>-4</w:t>
            </w:r>
            <w:r w:rsidR="0081026E">
              <w:t>.</w:t>
            </w:r>
            <w:r w:rsidRPr="005F1500">
              <w:t>2</w:t>
            </w:r>
          </w:p>
        </w:tc>
        <w:tc>
          <w:tcPr>
            <w:tcW w:w="1266" w:type="dxa"/>
          </w:tcPr>
          <w:p w:rsidR="00EB142F" w:rsidRPr="00BB415D" w:rsidRDefault="00EB142F" w:rsidP="003C3564">
            <w:r w:rsidRPr="005F1500">
              <w:t>-6</w:t>
            </w:r>
            <w:r w:rsidR="0081026E">
              <w:t>.</w:t>
            </w:r>
            <w:r w:rsidRPr="005F1500">
              <w:t>8</w:t>
            </w:r>
          </w:p>
        </w:tc>
        <w:tc>
          <w:tcPr>
            <w:tcW w:w="1874" w:type="dxa"/>
          </w:tcPr>
          <w:p w:rsidR="00EB142F" w:rsidRPr="00BB415D" w:rsidRDefault="00EB142F">
            <w:r w:rsidRPr="005F1500">
              <w:t>5</w:t>
            </w:r>
            <w:r w:rsidR="0081026E">
              <w:t>.</w:t>
            </w:r>
            <w:r w:rsidRPr="005F1500">
              <w:t xml:space="preserve">160 </w:t>
            </w:r>
          </w:p>
        </w:tc>
        <w:tc>
          <w:tcPr>
            <w:tcW w:w="1843" w:type="dxa"/>
          </w:tcPr>
          <w:p w:rsidR="00EB142F" w:rsidRPr="00BB415D" w:rsidRDefault="00EB142F" w:rsidP="003C3564">
            <w:r w:rsidRPr="005F1500">
              <w:t>30 %</w:t>
            </w:r>
          </w:p>
        </w:tc>
        <w:tc>
          <w:tcPr>
            <w:tcW w:w="2092" w:type="dxa"/>
          </w:tcPr>
          <w:p w:rsidR="00EB142F" w:rsidRPr="00BB415D" w:rsidRDefault="00EB142F">
            <w:r w:rsidRPr="005F1500">
              <w:t>0</w:t>
            </w:r>
            <w:r w:rsidR="0081026E">
              <w:t>.</w:t>
            </w:r>
            <w:r w:rsidRPr="005F1500">
              <w:t>15</w:t>
            </w:r>
            <w:r w:rsidR="0099528E">
              <w:t xml:space="preserve"> </w:t>
            </w:r>
          </w:p>
        </w:tc>
      </w:tr>
      <w:tr w:rsidR="00EB142F" w:rsidTr="007B1C4D">
        <w:tc>
          <w:tcPr>
            <w:tcW w:w="1513" w:type="dxa"/>
          </w:tcPr>
          <w:p w:rsidR="00EB142F" w:rsidRPr="00BB415D" w:rsidRDefault="00EB142F" w:rsidP="003C3564">
            <w:r w:rsidRPr="005F1500">
              <w:t>10 MHz</w:t>
            </w:r>
          </w:p>
        </w:tc>
        <w:tc>
          <w:tcPr>
            <w:tcW w:w="1267" w:type="dxa"/>
          </w:tcPr>
          <w:p w:rsidR="00EB142F" w:rsidRPr="00BB415D" w:rsidRDefault="00EB142F" w:rsidP="003C3564">
            <w:r w:rsidRPr="005F1500">
              <w:t>-0</w:t>
            </w:r>
            <w:r w:rsidR="0081026E">
              <w:t>.</w:t>
            </w:r>
            <w:r w:rsidRPr="005F1500">
              <w:t>4</w:t>
            </w:r>
          </w:p>
        </w:tc>
        <w:tc>
          <w:tcPr>
            <w:tcW w:w="1266" w:type="dxa"/>
          </w:tcPr>
          <w:p w:rsidR="00EB142F" w:rsidRPr="00BB415D" w:rsidRDefault="00EB142F" w:rsidP="003C3564">
            <w:r w:rsidRPr="005F1500">
              <w:t>-3</w:t>
            </w:r>
            <w:r w:rsidR="0081026E">
              <w:t>.</w:t>
            </w:r>
            <w:r w:rsidRPr="005F1500">
              <w:t>5</w:t>
            </w:r>
          </w:p>
        </w:tc>
        <w:tc>
          <w:tcPr>
            <w:tcW w:w="1874" w:type="dxa"/>
          </w:tcPr>
          <w:p w:rsidR="00EB142F" w:rsidRPr="00BB415D" w:rsidRDefault="00EB142F">
            <w:r w:rsidRPr="005F1500">
              <w:t>5</w:t>
            </w:r>
            <w:r w:rsidR="0081026E">
              <w:t>.</w:t>
            </w:r>
            <w:r w:rsidRPr="005F1500">
              <w:t xml:space="preserve">160 </w:t>
            </w:r>
          </w:p>
        </w:tc>
        <w:tc>
          <w:tcPr>
            <w:tcW w:w="1843" w:type="dxa"/>
          </w:tcPr>
          <w:p w:rsidR="00EB142F" w:rsidRPr="00BB415D" w:rsidRDefault="00EB142F" w:rsidP="003C3564">
            <w:r w:rsidRPr="005F1500">
              <w:t>70 %</w:t>
            </w:r>
          </w:p>
        </w:tc>
        <w:tc>
          <w:tcPr>
            <w:tcW w:w="2092" w:type="dxa"/>
          </w:tcPr>
          <w:p w:rsidR="00EB142F" w:rsidRPr="00BB415D" w:rsidRDefault="00EB142F">
            <w:r w:rsidRPr="005F1500">
              <w:t>0</w:t>
            </w:r>
            <w:r w:rsidR="0081026E">
              <w:t>.</w:t>
            </w:r>
            <w:r w:rsidRPr="005F1500">
              <w:t>36</w:t>
            </w:r>
            <w:r w:rsidR="0099528E">
              <w:t xml:space="preserve"> </w:t>
            </w:r>
          </w:p>
        </w:tc>
      </w:tr>
    </w:tbl>
    <w:p w:rsidR="00C75DAD" w:rsidRDefault="00C75DAD" w:rsidP="008273C6">
      <w:pPr>
        <w:pStyle w:val="ECCTabletitle"/>
      </w:pPr>
    </w:p>
    <w:p w:rsidR="00EB142F" w:rsidRPr="00BB415D" w:rsidRDefault="00EB142F" w:rsidP="008273C6">
      <w:pPr>
        <w:keepNext/>
      </w:pPr>
      <w:r w:rsidRPr="005F1500">
        <w:t>16 QAM, 3/4</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513"/>
        <w:gridCol w:w="1267"/>
        <w:gridCol w:w="1266"/>
        <w:gridCol w:w="1874"/>
        <w:gridCol w:w="1843"/>
        <w:gridCol w:w="2092"/>
      </w:tblGrid>
      <w:tr w:rsidR="00EB142F" w:rsidRPr="00D27212" w:rsidTr="000C718F">
        <w:trPr>
          <w:tblHeader/>
        </w:trPr>
        <w:tc>
          <w:tcPr>
            <w:tcW w:w="1513" w:type="dxa"/>
            <w:tcBorders>
              <w:right w:val="single" w:sz="8" w:space="0" w:color="FFFFFF"/>
            </w:tcBorders>
            <w:shd w:val="clear" w:color="auto" w:fill="D2232A"/>
          </w:tcPr>
          <w:p w:rsidR="00EB142F" w:rsidRPr="00A52935" w:rsidRDefault="00EB142F" w:rsidP="008273C6">
            <w:pPr>
              <w:keepNext/>
              <w:spacing w:before="60" w:after="60"/>
              <w:jc w:val="center"/>
              <w:rPr>
                <w:b/>
                <w:color w:val="FFFFFF" w:themeColor="background1"/>
              </w:rPr>
            </w:pPr>
            <w:r w:rsidRPr="00A52935">
              <w:rPr>
                <w:b/>
                <w:color w:val="FFFFFF" w:themeColor="background1"/>
              </w:rPr>
              <w:t>Bandwidth</w:t>
            </w:r>
          </w:p>
        </w:tc>
        <w:tc>
          <w:tcPr>
            <w:tcW w:w="1267" w:type="dxa"/>
            <w:tcBorders>
              <w:left w:val="single" w:sz="8" w:space="0" w:color="FFFFFF"/>
              <w:right w:val="single" w:sz="8" w:space="0" w:color="FFFFFF"/>
            </w:tcBorders>
            <w:shd w:val="clear" w:color="auto" w:fill="D2232A"/>
          </w:tcPr>
          <w:p w:rsidR="00EB142F" w:rsidRPr="00A52935" w:rsidRDefault="00EB142F" w:rsidP="008273C6">
            <w:pPr>
              <w:keepNext/>
              <w:spacing w:before="60" w:after="60"/>
              <w:jc w:val="center"/>
              <w:rPr>
                <w:b/>
                <w:color w:val="FFFFFF" w:themeColor="background1"/>
              </w:rPr>
            </w:pPr>
            <w:r w:rsidRPr="00A52935">
              <w:rPr>
                <w:b/>
                <w:color w:val="FFFFFF" w:themeColor="background1"/>
              </w:rPr>
              <w:t>SNR 2 Rx antennas</w:t>
            </w:r>
          </w:p>
        </w:tc>
        <w:tc>
          <w:tcPr>
            <w:tcW w:w="1266" w:type="dxa"/>
            <w:tcBorders>
              <w:left w:val="single" w:sz="8" w:space="0" w:color="FFFFFF"/>
              <w:right w:val="single" w:sz="8" w:space="0" w:color="FFFFFF"/>
            </w:tcBorders>
            <w:shd w:val="clear" w:color="auto" w:fill="D2232A"/>
          </w:tcPr>
          <w:p w:rsidR="00EB142F" w:rsidRPr="00A52935" w:rsidRDefault="00EB142F" w:rsidP="008273C6">
            <w:pPr>
              <w:keepNext/>
              <w:spacing w:before="60" w:after="60"/>
              <w:jc w:val="center"/>
              <w:rPr>
                <w:b/>
                <w:color w:val="FFFFFF" w:themeColor="background1"/>
              </w:rPr>
            </w:pPr>
            <w:r w:rsidRPr="00A52935">
              <w:rPr>
                <w:b/>
                <w:color w:val="FFFFFF" w:themeColor="background1"/>
              </w:rPr>
              <w:t>SNR 4Rx antennas</w:t>
            </w:r>
          </w:p>
        </w:tc>
        <w:tc>
          <w:tcPr>
            <w:tcW w:w="1874" w:type="dxa"/>
            <w:tcBorders>
              <w:left w:val="single" w:sz="8" w:space="0" w:color="FFFFFF"/>
              <w:right w:val="single" w:sz="8" w:space="0" w:color="FFFFFF"/>
            </w:tcBorders>
            <w:shd w:val="clear" w:color="auto" w:fill="D2232A"/>
          </w:tcPr>
          <w:p w:rsidR="00EB142F" w:rsidRPr="00A52935" w:rsidRDefault="00EB142F" w:rsidP="007B1C4D">
            <w:pPr>
              <w:keepNext/>
              <w:spacing w:before="60" w:after="60"/>
              <w:jc w:val="center"/>
              <w:rPr>
                <w:b/>
                <w:color w:val="FFFFFF" w:themeColor="background1"/>
              </w:rPr>
            </w:pPr>
            <w:r w:rsidRPr="00A52935">
              <w:rPr>
                <w:b/>
                <w:color w:val="FFFFFF" w:themeColor="background1"/>
              </w:rPr>
              <w:t xml:space="preserve">Max </w:t>
            </w:r>
            <w:r w:rsidR="000C718F">
              <w:rPr>
                <w:b/>
                <w:color w:val="FFFFFF" w:themeColor="background1"/>
              </w:rPr>
              <w:t>t</w:t>
            </w:r>
            <w:r w:rsidRPr="00A52935">
              <w:rPr>
                <w:b/>
                <w:color w:val="FFFFFF" w:themeColor="background1"/>
              </w:rPr>
              <w:t>hroughput</w:t>
            </w:r>
            <w:r w:rsidR="007B1C4D">
              <w:rPr>
                <w:b/>
                <w:color w:val="FFFFFF" w:themeColor="background1"/>
              </w:rPr>
              <w:br/>
              <w:t>(Mbps)</w:t>
            </w:r>
          </w:p>
        </w:tc>
        <w:tc>
          <w:tcPr>
            <w:tcW w:w="1843" w:type="dxa"/>
            <w:tcBorders>
              <w:left w:val="single" w:sz="8" w:space="0" w:color="FFFFFF"/>
              <w:right w:val="single" w:sz="8" w:space="0" w:color="FFFFFF"/>
            </w:tcBorders>
            <w:shd w:val="clear" w:color="auto" w:fill="D2232A"/>
          </w:tcPr>
          <w:p w:rsidR="00EB142F" w:rsidRPr="00A52935" w:rsidRDefault="00EB142F" w:rsidP="008273C6">
            <w:pPr>
              <w:keepNext/>
              <w:spacing w:before="60" w:after="60"/>
              <w:jc w:val="center"/>
              <w:rPr>
                <w:b/>
                <w:color w:val="FFFFFF" w:themeColor="background1"/>
              </w:rPr>
            </w:pPr>
            <w:r w:rsidRPr="00A52935">
              <w:rPr>
                <w:b/>
                <w:color w:val="FFFFFF" w:themeColor="background1"/>
              </w:rPr>
              <w:t xml:space="preserve">Fraction of max </w:t>
            </w:r>
            <w:r w:rsidR="000C718F">
              <w:rPr>
                <w:b/>
                <w:color w:val="FFFFFF" w:themeColor="background1"/>
              </w:rPr>
              <w:t>t</w:t>
            </w:r>
            <w:r w:rsidRPr="00A52935">
              <w:rPr>
                <w:b/>
                <w:color w:val="FFFFFF" w:themeColor="background1"/>
              </w:rPr>
              <w:t>hroughput</w:t>
            </w:r>
          </w:p>
        </w:tc>
        <w:tc>
          <w:tcPr>
            <w:tcW w:w="2092" w:type="dxa"/>
            <w:tcBorders>
              <w:left w:val="single" w:sz="8" w:space="0" w:color="FFFFFF"/>
            </w:tcBorders>
            <w:shd w:val="clear" w:color="auto" w:fill="D2232A"/>
          </w:tcPr>
          <w:p w:rsidR="00EB142F" w:rsidRPr="00A52935" w:rsidRDefault="0099528E" w:rsidP="008E4B02">
            <w:pPr>
              <w:keepNext/>
              <w:spacing w:before="60" w:after="60"/>
              <w:jc w:val="center"/>
              <w:rPr>
                <w:b/>
                <w:color w:val="FFFFFF" w:themeColor="background1"/>
              </w:rPr>
            </w:pPr>
            <w:r>
              <w:rPr>
                <w:b/>
                <w:color w:val="FFFFFF" w:themeColor="background1"/>
              </w:rPr>
              <w:t>Effective s</w:t>
            </w:r>
            <w:r w:rsidR="00EB142F" w:rsidRPr="00A52935">
              <w:rPr>
                <w:b/>
                <w:color w:val="FFFFFF" w:themeColor="background1"/>
              </w:rPr>
              <w:t>pectral efficiency</w:t>
            </w:r>
            <w:r w:rsidR="008E4B02">
              <w:rPr>
                <w:b/>
                <w:color w:val="FFFFFF" w:themeColor="background1"/>
              </w:rPr>
              <w:br/>
              <w:t>(bps/Hz)</w:t>
            </w:r>
          </w:p>
        </w:tc>
      </w:tr>
      <w:tr w:rsidR="00EB142F" w:rsidRPr="00BB415D" w:rsidTr="000C718F">
        <w:tc>
          <w:tcPr>
            <w:tcW w:w="1513" w:type="dxa"/>
          </w:tcPr>
          <w:p w:rsidR="00EB142F" w:rsidRPr="00BB415D" w:rsidRDefault="00EB142F" w:rsidP="003C3564">
            <w:r w:rsidRPr="005F1500">
              <w:t>5 MHz</w:t>
            </w:r>
          </w:p>
        </w:tc>
        <w:tc>
          <w:tcPr>
            <w:tcW w:w="1267" w:type="dxa"/>
          </w:tcPr>
          <w:p w:rsidR="00EB142F" w:rsidRPr="00BB415D" w:rsidRDefault="00EB142F" w:rsidP="003C3564">
            <w:r w:rsidRPr="005F1500">
              <w:t>10</w:t>
            </w:r>
            <w:r w:rsidR="0081026E">
              <w:t>.</w:t>
            </w:r>
            <w:r w:rsidRPr="005F1500">
              <w:t>4</w:t>
            </w:r>
          </w:p>
        </w:tc>
        <w:tc>
          <w:tcPr>
            <w:tcW w:w="1266" w:type="dxa"/>
          </w:tcPr>
          <w:p w:rsidR="00EB142F" w:rsidRPr="00BB415D" w:rsidRDefault="00EB142F" w:rsidP="003C3564">
            <w:r w:rsidRPr="005F1500">
              <w:t>7</w:t>
            </w:r>
            <w:r w:rsidR="0081026E">
              <w:t>.</w:t>
            </w:r>
            <w:r w:rsidRPr="005F1500">
              <w:t>6</w:t>
            </w:r>
          </w:p>
        </w:tc>
        <w:tc>
          <w:tcPr>
            <w:tcW w:w="1874" w:type="dxa"/>
            <w:vAlign w:val="center"/>
          </w:tcPr>
          <w:p w:rsidR="00EB142F" w:rsidRPr="000C718F" w:rsidRDefault="00EB142F" w:rsidP="003C3564">
            <w:pPr>
              <w:rPr>
                <w:rFonts w:cs="Arial"/>
                <w:color w:val="000000"/>
              </w:rPr>
            </w:pPr>
            <w:r w:rsidRPr="000C718F">
              <w:rPr>
                <w:rFonts w:cs="Arial"/>
                <w:color w:val="000000"/>
              </w:rPr>
              <w:t>10</w:t>
            </w:r>
            <w:r w:rsidR="0081026E" w:rsidRPr="000C718F">
              <w:rPr>
                <w:rFonts w:cs="Arial"/>
                <w:color w:val="000000"/>
              </w:rPr>
              <w:t>.</w:t>
            </w:r>
            <w:r w:rsidRPr="000C718F">
              <w:rPr>
                <w:rFonts w:cs="Arial"/>
                <w:color w:val="000000"/>
              </w:rPr>
              <w:t xml:space="preserve">68 </w:t>
            </w:r>
          </w:p>
        </w:tc>
        <w:tc>
          <w:tcPr>
            <w:tcW w:w="1843" w:type="dxa"/>
          </w:tcPr>
          <w:p w:rsidR="00EB142F" w:rsidRPr="000C718F" w:rsidRDefault="00EB142F" w:rsidP="003C3564">
            <w:pPr>
              <w:rPr>
                <w:rFonts w:cs="Arial"/>
              </w:rPr>
            </w:pPr>
            <w:r w:rsidRPr="000C718F">
              <w:rPr>
                <w:rFonts w:cs="Arial"/>
              </w:rPr>
              <w:t>70 %</w:t>
            </w:r>
          </w:p>
        </w:tc>
        <w:tc>
          <w:tcPr>
            <w:tcW w:w="2092" w:type="dxa"/>
          </w:tcPr>
          <w:p w:rsidR="00EB142F" w:rsidRPr="000C718F" w:rsidRDefault="00EB142F">
            <w:pPr>
              <w:rPr>
                <w:rFonts w:cs="Arial"/>
              </w:rPr>
            </w:pPr>
            <w:r w:rsidRPr="000C718F">
              <w:rPr>
                <w:rFonts w:cs="Arial"/>
              </w:rPr>
              <w:t>1</w:t>
            </w:r>
            <w:r w:rsidR="0081026E" w:rsidRPr="000C718F">
              <w:rPr>
                <w:rFonts w:cs="Arial"/>
              </w:rPr>
              <w:t>.</w:t>
            </w:r>
            <w:r w:rsidRPr="000C718F">
              <w:rPr>
                <w:rFonts w:cs="Arial"/>
              </w:rPr>
              <w:t>49</w:t>
            </w:r>
            <w:r w:rsidR="0099528E">
              <w:rPr>
                <w:rFonts w:cs="Arial"/>
              </w:rPr>
              <w:t xml:space="preserve"> </w:t>
            </w:r>
          </w:p>
        </w:tc>
      </w:tr>
      <w:tr w:rsidR="00EB142F" w:rsidRPr="005F1500" w:rsidTr="000C718F">
        <w:tc>
          <w:tcPr>
            <w:tcW w:w="1513" w:type="dxa"/>
          </w:tcPr>
          <w:p w:rsidR="00EB142F" w:rsidRPr="00BB415D" w:rsidRDefault="00EB142F" w:rsidP="003C3564">
            <w:r w:rsidRPr="005F1500">
              <w:t>10 MHz</w:t>
            </w:r>
          </w:p>
        </w:tc>
        <w:tc>
          <w:tcPr>
            <w:tcW w:w="1267" w:type="dxa"/>
          </w:tcPr>
          <w:p w:rsidR="00EB142F" w:rsidRPr="00BB415D" w:rsidRDefault="00EB142F" w:rsidP="003C3564">
            <w:r w:rsidRPr="005F1500">
              <w:t>10</w:t>
            </w:r>
            <w:r w:rsidR="0081026E">
              <w:t>.</w:t>
            </w:r>
            <w:r w:rsidRPr="005F1500">
              <w:t>8</w:t>
            </w:r>
          </w:p>
        </w:tc>
        <w:tc>
          <w:tcPr>
            <w:tcW w:w="1266" w:type="dxa"/>
          </w:tcPr>
          <w:p w:rsidR="00EB142F" w:rsidRPr="00BB415D" w:rsidRDefault="00EB142F" w:rsidP="003C3564">
            <w:r w:rsidRPr="005F1500">
              <w:t>7</w:t>
            </w:r>
            <w:r w:rsidR="0081026E">
              <w:t>.</w:t>
            </w:r>
            <w:r w:rsidRPr="005F1500">
              <w:t>5</w:t>
            </w:r>
          </w:p>
        </w:tc>
        <w:tc>
          <w:tcPr>
            <w:tcW w:w="1874" w:type="dxa"/>
            <w:vAlign w:val="center"/>
          </w:tcPr>
          <w:p w:rsidR="00EB142F" w:rsidRPr="000C718F" w:rsidRDefault="00EB142F" w:rsidP="003C3564">
            <w:pPr>
              <w:rPr>
                <w:rFonts w:cs="Arial"/>
                <w:color w:val="000000"/>
              </w:rPr>
            </w:pPr>
            <w:r w:rsidRPr="000C718F">
              <w:rPr>
                <w:rFonts w:cs="Arial"/>
                <w:color w:val="000000"/>
              </w:rPr>
              <w:t>21</w:t>
            </w:r>
            <w:r w:rsidR="0081026E" w:rsidRPr="000C718F">
              <w:rPr>
                <w:rFonts w:cs="Arial"/>
                <w:color w:val="000000"/>
              </w:rPr>
              <w:t>.</w:t>
            </w:r>
            <w:r w:rsidRPr="000C718F">
              <w:rPr>
                <w:rFonts w:cs="Arial"/>
                <w:color w:val="000000"/>
              </w:rPr>
              <w:t xml:space="preserve">384 </w:t>
            </w:r>
          </w:p>
        </w:tc>
        <w:tc>
          <w:tcPr>
            <w:tcW w:w="1843" w:type="dxa"/>
          </w:tcPr>
          <w:p w:rsidR="00EB142F" w:rsidRPr="000C718F" w:rsidRDefault="00EB142F" w:rsidP="003C3564">
            <w:pPr>
              <w:rPr>
                <w:rFonts w:cs="Arial"/>
              </w:rPr>
            </w:pPr>
            <w:r w:rsidRPr="000C718F">
              <w:rPr>
                <w:rFonts w:cs="Arial"/>
              </w:rPr>
              <w:t>70 %</w:t>
            </w:r>
          </w:p>
        </w:tc>
        <w:tc>
          <w:tcPr>
            <w:tcW w:w="2092" w:type="dxa"/>
          </w:tcPr>
          <w:p w:rsidR="00EB142F" w:rsidRPr="000C718F" w:rsidRDefault="00EB142F">
            <w:pPr>
              <w:rPr>
                <w:rFonts w:cs="Arial"/>
              </w:rPr>
            </w:pPr>
            <w:r w:rsidRPr="000C718F">
              <w:rPr>
                <w:rFonts w:cs="Arial"/>
              </w:rPr>
              <w:t>1</w:t>
            </w:r>
            <w:r w:rsidR="0081026E" w:rsidRPr="000C718F">
              <w:rPr>
                <w:rFonts w:cs="Arial"/>
              </w:rPr>
              <w:t>.</w:t>
            </w:r>
            <w:r w:rsidRPr="000C718F">
              <w:rPr>
                <w:rFonts w:cs="Arial"/>
              </w:rPr>
              <w:t>49</w:t>
            </w:r>
            <w:r w:rsidR="0099528E">
              <w:rPr>
                <w:rFonts w:cs="Arial"/>
              </w:rPr>
              <w:t xml:space="preserve"> </w:t>
            </w:r>
          </w:p>
        </w:tc>
      </w:tr>
    </w:tbl>
    <w:p w:rsidR="00C75DAD" w:rsidRDefault="00C75DAD" w:rsidP="00A52935">
      <w:pPr>
        <w:pStyle w:val="ECCTabletitle"/>
      </w:pPr>
    </w:p>
    <w:p w:rsidR="00EB142F" w:rsidRPr="00BB415D" w:rsidRDefault="0081026E" w:rsidP="00A52935">
      <w:pPr>
        <w:keepNext/>
      </w:pPr>
      <w:r w:rsidRPr="005F1500">
        <w:t>64 QAM, 5/6</w:t>
      </w:r>
      <w:r w:rsidR="008E4B02">
        <w:br/>
      </w:r>
      <w:r w:rsidR="008E4B02" w:rsidRPr="005F1500">
        <w:t>Propagation conditions EVA 70 Hz Low:</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526"/>
        <w:gridCol w:w="1276"/>
        <w:gridCol w:w="1275"/>
        <w:gridCol w:w="1843"/>
        <w:gridCol w:w="1843"/>
        <w:gridCol w:w="2092"/>
      </w:tblGrid>
      <w:tr w:rsidR="00EB142F" w:rsidRPr="00D27212" w:rsidTr="000C718F">
        <w:trPr>
          <w:tblHeader/>
        </w:trPr>
        <w:tc>
          <w:tcPr>
            <w:tcW w:w="1526" w:type="dxa"/>
            <w:tcBorders>
              <w:right w:val="single" w:sz="8" w:space="0" w:color="FFFFFF"/>
            </w:tcBorders>
            <w:shd w:val="clear" w:color="auto" w:fill="D2232A"/>
          </w:tcPr>
          <w:p w:rsidR="00EB142F" w:rsidRPr="00A52935" w:rsidRDefault="00EB142F" w:rsidP="00A52935">
            <w:pPr>
              <w:keepNext/>
              <w:spacing w:before="60" w:after="60"/>
              <w:jc w:val="center"/>
              <w:rPr>
                <w:b/>
                <w:color w:val="FFFFFF" w:themeColor="background1"/>
              </w:rPr>
            </w:pPr>
            <w:r w:rsidRPr="00A52935">
              <w:rPr>
                <w:b/>
                <w:color w:val="FFFFFF" w:themeColor="background1"/>
              </w:rPr>
              <w:t>Bandwidth</w:t>
            </w:r>
          </w:p>
        </w:tc>
        <w:tc>
          <w:tcPr>
            <w:tcW w:w="1276" w:type="dxa"/>
            <w:tcBorders>
              <w:left w:val="single" w:sz="8" w:space="0" w:color="FFFFFF"/>
              <w:right w:val="single" w:sz="8" w:space="0" w:color="FFFFFF"/>
            </w:tcBorders>
            <w:shd w:val="clear" w:color="auto" w:fill="D2232A"/>
          </w:tcPr>
          <w:p w:rsidR="00EB142F" w:rsidRPr="00A52935" w:rsidRDefault="00EB142F" w:rsidP="00A52935">
            <w:pPr>
              <w:keepNext/>
              <w:spacing w:before="60" w:after="60"/>
              <w:jc w:val="center"/>
              <w:rPr>
                <w:b/>
                <w:color w:val="FFFFFF" w:themeColor="background1"/>
              </w:rPr>
            </w:pPr>
            <w:r w:rsidRPr="00A52935">
              <w:rPr>
                <w:b/>
                <w:color w:val="FFFFFF" w:themeColor="background1"/>
              </w:rPr>
              <w:t>SNR 2 Rx antennas</w:t>
            </w:r>
          </w:p>
        </w:tc>
        <w:tc>
          <w:tcPr>
            <w:tcW w:w="1275" w:type="dxa"/>
            <w:tcBorders>
              <w:left w:val="single" w:sz="8" w:space="0" w:color="FFFFFF"/>
              <w:right w:val="single" w:sz="8" w:space="0" w:color="FFFFFF"/>
            </w:tcBorders>
            <w:shd w:val="clear" w:color="auto" w:fill="D2232A"/>
          </w:tcPr>
          <w:p w:rsidR="00EB142F" w:rsidRPr="00A52935" w:rsidRDefault="00EB142F" w:rsidP="00A52935">
            <w:pPr>
              <w:keepNext/>
              <w:spacing w:before="60" w:after="60"/>
              <w:jc w:val="center"/>
              <w:rPr>
                <w:b/>
                <w:color w:val="FFFFFF" w:themeColor="background1"/>
              </w:rPr>
            </w:pPr>
            <w:r w:rsidRPr="00A52935">
              <w:rPr>
                <w:b/>
                <w:color w:val="FFFFFF" w:themeColor="background1"/>
              </w:rPr>
              <w:t>SNR 4Rx antennas</w:t>
            </w:r>
          </w:p>
        </w:tc>
        <w:tc>
          <w:tcPr>
            <w:tcW w:w="1843" w:type="dxa"/>
            <w:tcBorders>
              <w:left w:val="single" w:sz="8" w:space="0" w:color="FFFFFF"/>
              <w:right w:val="single" w:sz="8" w:space="0" w:color="FFFFFF"/>
            </w:tcBorders>
            <w:shd w:val="clear" w:color="auto" w:fill="D2232A"/>
          </w:tcPr>
          <w:p w:rsidR="00EB142F" w:rsidRPr="00A52935" w:rsidRDefault="00EB142F" w:rsidP="00A52935">
            <w:pPr>
              <w:keepNext/>
              <w:spacing w:before="60" w:after="60"/>
              <w:jc w:val="center"/>
              <w:rPr>
                <w:b/>
                <w:color w:val="FFFFFF" w:themeColor="background1"/>
              </w:rPr>
            </w:pPr>
            <w:r w:rsidRPr="00A52935">
              <w:rPr>
                <w:b/>
                <w:color w:val="FFFFFF" w:themeColor="background1"/>
              </w:rPr>
              <w:t xml:space="preserve">Max </w:t>
            </w:r>
            <w:r w:rsidR="00690250">
              <w:rPr>
                <w:b/>
                <w:color w:val="FFFFFF" w:themeColor="background1"/>
              </w:rPr>
              <w:t>t</w:t>
            </w:r>
            <w:r w:rsidRPr="00A52935">
              <w:rPr>
                <w:b/>
                <w:color w:val="FFFFFF" w:themeColor="background1"/>
              </w:rPr>
              <w:t>hroughput</w:t>
            </w:r>
            <w:r w:rsidR="007B1C4D">
              <w:rPr>
                <w:b/>
                <w:color w:val="FFFFFF" w:themeColor="background1"/>
              </w:rPr>
              <w:br/>
              <w:t>(Mbps)</w:t>
            </w:r>
          </w:p>
        </w:tc>
        <w:tc>
          <w:tcPr>
            <w:tcW w:w="1843" w:type="dxa"/>
            <w:tcBorders>
              <w:left w:val="single" w:sz="8" w:space="0" w:color="FFFFFF"/>
              <w:right w:val="single" w:sz="8" w:space="0" w:color="FFFFFF"/>
            </w:tcBorders>
            <w:shd w:val="clear" w:color="auto" w:fill="D2232A"/>
          </w:tcPr>
          <w:p w:rsidR="00EB142F" w:rsidRPr="00A52935" w:rsidRDefault="00EB142F" w:rsidP="00A52935">
            <w:pPr>
              <w:keepNext/>
              <w:spacing w:before="60" w:after="60"/>
              <w:jc w:val="center"/>
              <w:rPr>
                <w:b/>
                <w:color w:val="FFFFFF" w:themeColor="background1"/>
              </w:rPr>
            </w:pPr>
            <w:r w:rsidRPr="00A52935">
              <w:rPr>
                <w:b/>
                <w:color w:val="FFFFFF" w:themeColor="background1"/>
              </w:rPr>
              <w:t xml:space="preserve">Fraction of max </w:t>
            </w:r>
            <w:r w:rsidR="00690250">
              <w:rPr>
                <w:b/>
                <w:color w:val="FFFFFF" w:themeColor="background1"/>
              </w:rPr>
              <w:t>t</w:t>
            </w:r>
            <w:r w:rsidRPr="00A52935">
              <w:rPr>
                <w:b/>
                <w:color w:val="FFFFFF" w:themeColor="background1"/>
              </w:rPr>
              <w:t>hroughput</w:t>
            </w:r>
          </w:p>
        </w:tc>
        <w:tc>
          <w:tcPr>
            <w:tcW w:w="2092" w:type="dxa"/>
            <w:tcBorders>
              <w:left w:val="single" w:sz="8" w:space="0" w:color="FFFFFF"/>
            </w:tcBorders>
            <w:shd w:val="clear" w:color="auto" w:fill="D2232A"/>
          </w:tcPr>
          <w:p w:rsidR="00EB142F" w:rsidRPr="00A52935" w:rsidRDefault="0099528E" w:rsidP="008E4B02">
            <w:pPr>
              <w:keepNext/>
              <w:spacing w:before="60" w:after="60"/>
              <w:jc w:val="center"/>
              <w:rPr>
                <w:b/>
                <w:color w:val="FFFFFF" w:themeColor="background1"/>
              </w:rPr>
            </w:pPr>
            <w:r>
              <w:rPr>
                <w:b/>
                <w:color w:val="FFFFFF" w:themeColor="background1"/>
              </w:rPr>
              <w:t>Effective s</w:t>
            </w:r>
            <w:r w:rsidR="00EB142F" w:rsidRPr="00A52935">
              <w:rPr>
                <w:b/>
                <w:color w:val="FFFFFF" w:themeColor="background1"/>
              </w:rPr>
              <w:t>pectral efficiency</w:t>
            </w:r>
            <w:r w:rsidR="008E4B02">
              <w:rPr>
                <w:b/>
                <w:color w:val="FFFFFF" w:themeColor="background1"/>
              </w:rPr>
              <w:br/>
              <w:t>(bps/Hz)</w:t>
            </w:r>
          </w:p>
        </w:tc>
      </w:tr>
      <w:tr w:rsidR="0081026E" w:rsidRPr="00BB415D" w:rsidTr="000C718F">
        <w:tc>
          <w:tcPr>
            <w:tcW w:w="1526" w:type="dxa"/>
          </w:tcPr>
          <w:p w:rsidR="0081026E" w:rsidRPr="00BB415D" w:rsidRDefault="0081026E" w:rsidP="003C3564">
            <w:r w:rsidRPr="005F1500">
              <w:t>5 MHz</w:t>
            </w:r>
          </w:p>
        </w:tc>
        <w:tc>
          <w:tcPr>
            <w:tcW w:w="1276" w:type="dxa"/>
          </w:tcPr>
          <w:p w:rsidR="0081026E" w:rsidRPr="00BB415D" w:rsidRDefault="0081026E" w:rsidP="003C3564">
            <w:r w:rsidRPr="005F1500">
              <w:t>18</w:t>
            </w:r>
            <w:r>
              <w:t>.</w:t>
            </w:r>
            <w:r w:rsidRPr="005F1500">
              <w:t>0</w:t>
            </w:r>
          </w:p>
        </w:tc>
        <w:tc>
          <w:tcPr>
            <w:tcW w:w="1275" w:type="dxa"/>
          </w:tcPr>
          <w:p w:rsidR="0081026E" w:rsidRPr="00BB415D" w:rsidRDefault="0081026E" w:rsidP="003C3564">
            <w:r w:rsidRPr="005F1500">
              <w:t>14</w:t>
            </w:r>
            <w:r>
              <w:t>.</w:t>
            </w:r>
            <w:r w:rsidRPr="005F1500">
              <w:t>4</w:t>
            </w:r>
          </w:p>
        </w:tc>
        <w:tc>
          <w:tcPr>
            <w:tcW w:w="1843" w:type="dxa"/>
            <w:vAlign w:val="center"/>
          </w:tcPr>
          <w:p w:rsidR="0081026E" w:rsidRPr="000C718F" w:rsidRDefault="0081026E" w:rsidP="003C3564">
            <w:pPr>
              <w:rPr>
                <w:rFonts w:cs="Arial"/>
                <w:color w:val="000000"/>
              </w:rPr>
            </w:pPr>
            <w:r w:rsidRPr="000C718F">
              <w:rPr>
                <w:rFonts w:cs="Arial"/>
                <w:color w:val="000000"/>
              </w:rPr>
              <w:t xml:space="preserve">18.336 </w:t>
            </w:r>
          </w:p>
        </w:tc>
        <w:tc>
          <w:tcPr>
            <w:tcW w:w="1843" w:type="dxa"/>
          </w:tcPr>
          <w:p w:rsidR="0081026E" w:rsidRPr="000C718F" w:rsidRDefault="0081026E" w:rsidP="003C3564">
            <w:pPr>
              <w:rPr>
                <w:rFonts w:cs="Arial"/>
              </w:rPr>
            </w:pPr>
            <w:r w:rsidRPr="000C718F">
              <w:rPr>
                <w:rFonts w:cs="Arial"/>
              </w:rPr>
              <w:t>70 %</w:t>
            </w:r>
          </w:p>
        </w:tc>
        <w:tc>
          <w:tcPr>
            <w:tcW w:w="2092" w:type="dxa"/>
          </w:tcPr>
          <w:p w:rsidR="0081026E" w:rsidRPr="000C718F" w:rsidRDefault="0081026E">
            <w:pPr>
              <w:rPr>
                <w:rFonts w:cs="Arial"/>
              </w:rPr>
            </w:pPr>
            <w:r w:rsidRPr="000C718F">
              <w:rPr>
                <w:rFonts w:cs="Arial"/>
              </w:rPr>
              <w:t>2.56</w:t>
            </w:r>
            <w:r w:rsidR="0099528E">
              <w:rPr>
                <w:rFonts w:cs="Arial"/>
              </w:rPr>
              <w:t xml:space="preserve"> </w:t>
            </w:r>
          </w:p>
        </w:tc>
      </w:tr>
      <w:tr w:rsidR="0081026E" w:rsidRPr="005F1500" w:rsidTr="000C718F">
        <w:tc>
          <w:tcPr>
            <w:tcW w:w="1526" w:type="dxa"/>
          </w:tcPr>
          <w:p w:rsidR="0081026E" w:rsidRPr="00BB415D" w:rsidRDefault="0081026E" w:rsidP="003C3564">
            <w:r w:rsidRPr="005F1500">
              <w:t>10 MHz</w:t>
            </w:r>
          </w:p>
        </w:tc>
        <w:tc>
          <w:tcPr>
            <w:tcW w:w="1276" w:type="dxa"/>
          </w:tcPr>
          <w:p w:rsidR="0081026E" w:rsidRPr="00BB415D" w:rsidRDefault="0081026E" w:rsidP="003C3564">
            <w:r w:rsidRPr="005F1500">
              <w:t>18</w:t>
            </w:r>
            <w:r>
              <w:t>.</w:t>
            </w:r>
            <w:r w:rsidRPr="005F1500">
              <w:t>3</w:t>
            </w:r>
          </w:p>
        </w:tc>
        <w:tc>
          <w:tcPr>
            <w:tcW w:w="1275" w:type="dxa"/>
          </w:tcPr>
          <w:p w:rsidR="0081026E" w:rsidRPr="00BB415D" w:rsidRDefault="0081026E" w:rsidP="003C3564">
            <w:r w:rsidRPr="005F1500">
              <w:t>14</w:t>
            </w:r>
            <w:r>
              <w:t>.</w:t>
            </w:r>
            <w:r w:rsidRPr="005F1500">
              <w:t>7</w:t>
            </w:r>
          </w:p>
        </w:tc>
        <w:tc>
          <w:tcPr>
            <w:tcW w:w="1843" w:type="dxa"/>
            <w:vAlign w:val="center"/>
          </w:tcPr>
          <w:p w:rsidR="0081026E" w:rsidRPr="000C718F" w:rsidRDefault="0081026E">
            <w:pPr>
              <w:rPr>
                <w:rFonts w:cs="Arial"/>
                <w:color w:val="000000"/>
              </w:rPr>
            </w:pPr>
            <w:r w:rsidRPr="000C718F">
              <w:rPr>
                <w:rFonts w:cs="Arial"/>
                <w:color w:val="000000"/>
              </w:rPr>
              <w:t xml:space="preserve">36.696 </w:t>
            </w:r>
          </w:p>
        </w:tc>
        <w:tc>
          <w:tcPr>
            <w:tcW w:w="1843" w:type="dxa"/>
          </w:tcPr>
          <w:p w:rsidR="0081026E" w:rsidRPr="000C718F" w:rsidRDefault="0081026E" w:rsidP="003C3564">
            <w:pPr>
              <w:rPr>
                <w:rFonts w:cs="Arial"/>
              </w:rPr>
            </w:pPr>
            <w:r w:rsidRPr="000C718F">
              <w:rPr>
                <w:rFonts w:cs="Arial"/>
              </w:rPr>
              <w:t>70 %</w:t>
            </w:r>
          </w:p>
        </w:tc>
        <w:tc>
          <w:tcPr>
            <w:tcW w:w="2092" w:type="dxa"/>
          </w:tcPr>
          <w:p w:rsidR="0081026E" w:rsidRPr="000C718F" w:rsidRDefault="0081026E">
            <w:pPr>
              <w:rPr>
                <w:rFonts w:cs="Arial"/>
              </w:rPr>
            </w:pPr>
            <w:r w:rsidRPr="000C718F">
              <w:rPr>
                <w:rFonts w:cs="Arial"/>
              </w:rPr>
              <w:t>2.56</w:t>
            </w:r>
            <w:r w:rsidR="0099528E">
              <w:rPr>
                <w:rFonts w:cs="Arial"/>
              </w:rPr>
              <w:t xml:space="preserve"> </w:t>
            </w:r>
          </w:p>
        </w:tc>
      </w:tr>
    </w:tbl>
    <w:p w:rsidR="00C75DAD" w:rsidRPr="00BB415D" w:rsidRDefault="00C75DAD" w:rsidP="00C75DAD"/>
    <w:p w:rsidR="00C75DAD" w:rsidRDefault="00C75DAD" w:rsidP="0081026E">
      <w:pPr>
        <w:pStyle w:val="ECCTabletitle"/>
      </w:pPr>
    </w:p>
    <w:p w:rsidR="0081026E" w:rsidRDefault="0081026E" w:rsidP="00C75DAD">
      <w:r w:rsidRPr="005F1500">
        <w:t>QPSK</w:t>
      </w:r>
      <w:r w:rsidR="00543C9F">
        <w:t>,</w:t>
      </w:r>
      <w:r w:rsidRPr="005F1500">
        <w:t xml:space="preserve"> 1/3</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526"/>
        <w:gridCol w:w="1276"/>
        <w:gridCol w:w="1275"/>
        <w:gridCol w:w="1843"/>
        <w:gridCol w:w="1843"/>
        <w:gridCol w:w="2092"/>
      </w:tblGrid>
      <w:tr w:rsidR="00EB142F" w:rsidRPr="00D27212" w:rsidTr="00F70B46">
        <w:trPr>
          <w:tblHeader/>
        </w:trPr>
        <w:tc>
          <w:tcPr>
            <w:tcW w:w="1526" w:type="dxa"/>
            <w:tcBorders>
              <w:right w:val="single" w:sz="8" w:space="0" w:color="FFFFFF"/>
            </w:tcBorders>
            <w:shd w:val="clear" w:color="auto" w:fill="D2232A"/>
          </w:tcPr>
          <w:p w:rsidR="00EB142F" w:rsidRPr="00A52935" w:rsidRDefault="00EB142F" w:rsidP="003C3564">
            <w:pPr>
              <w:spacing w:before="60" w:after="60"/>
              <w:jc w:val="center"/>
              <w:rPr>
                <w:b/>
                <w:color w:val="FFFFFF" w:themeColor="background1"/>
              </w:rPr>
            </w:pPr>
            <w:r w:rsidRPr="00A52935">
              <w:rPr>
                <w:b/>
                <w:color w:val="FFFFFF" w:themeColor="background1"/>
              </w:rPr>
              <w:t>Bandwidth</w:t>
            </w:r>
          </w:p>
        </w:tc>
        <w:tc>
          <w:tcPr>
            <w:tcW w:w="1276" w:type="dxa"/>
            <w:tcBorders>
              <w:left w:val="single" w:sz="8" w:space="0" w:color="FFFFFF"/>
              <w:right w:val="single" w:sz="8" w:space="0" w:color="FFFFFF"/>
            </w:tcBorders>
            <w:shd w:val="clear" w:color="auto" w:fill="D2232A"/>
          </w:tcPr>
          <w:p w:rsidR="00EB142F" w:rsidRPr="00A52935" w:rsidRDefault="00EB142F" w:rsidP="003C3564">
            <w:pPr>
              <w:spacing w:before="60" w:after="60"/>
              <w:jc w:val="center"/>
              <w:rPr>
                <w:b/>
                <w:color w:val="FFFFFF" w:themeColor="background1"/>
              </w:rPr>
            </w:pPr>
            <w:r w:rsidRPr="00A52935">
              <w:rPr>
                <w:b/>
                <w:color w:val="FFFFFF" w:themeColor="background1"/>
              </w:rPr>
              <w:t>SNR 2 Rx antennas</w:t>
            </w:r>
          </w:p>
        </w:tc>
        <w:tc>
          <w:tcPr>
            <w:tcW w:w="1275" w:type="dxa"/>
            <w:tcBorders>
              <w:left w:val="single" w:sz="8" w:space="0" w:color="FFFFFF"/>
              <w:right w:val="single" w:sz="8" w:space="0" w:color="FFFFFF"/>
            </w:tcBorders>
            <w:shd w:val="clear" w:color="auto" w:fill="D2232A"/>
          </w:tcPr>
          <w:p w:rsidR="00EB142F" w:rsidRPr="00A52935" w:rsidRDefault="00EB142F" w:rsidP="003C3564">
            <w:pPr>
              <w:spacing w:before="60" w:after="60"/>
              <w:jc w:val="center"/>
              <w:rPr>
                <w:b/>
                <w:color w:val="FFFFFF" w:themeColor="background1"/>
              </w:rPr>
            </w:pPr>
            <w:r w:rsidRPr="00A52935">
              <w:rPr>
                <w:b/>
                <w:color w:val="FFFFFF" w:themeColor="background1"/>
              </w:rPr>
              <w:t>SNR 4Rx antennas</w:t>
            </w:r>
          </w:p>
        </w:tc>
        <w:tc>
          <w:tcPr>
            <w:tcW w:w="1843" w:type="dxa"/>
            <w:tcBorders>
              <w:left w:val="single" w:sz="8" w:space="0" w:color="FFFFFF"/>
              <w:right w:val="single" w:sz="8" w:space="0" w:color="FFFFFF"/>
            </w:tcBorders>
            <w:shd w:val="clear" w:color="auto" w:fill="D2232A"/>
          </w:tcPr>
          <w:p w:rsidR="00EB142F" w:rsidRPr="00A52935" w:rsidRDefault="00EB142F" w:rsidP="003C3564">
            <w:pPr>
              <w:spacing w:before="60" w:after="60"/>
              <w:jc w:val="center"/>
              <w:rPr>
                <w:b/>
                <w:color w:val="FFFFFF" w:themeColor="background1"/>
              </w:rPr>
            </w:pPr>
            <w:r w:rsidRPr="00A52935">
              <w:rPr>
                <w:b/>
                <w:color w:val="FFFFFF" w:themeColor="background1"/>
              </w:rPr>
              <w:t xml:space="preserve">Max </w:t>
            </w:r>
            <w:r w:rsidR="00F70B46">
              <w:rPr>
                <w:b/>
                <w:color w:val="FFFFFF" w:themeColor="background1"/>
              </w:rPr>
              <w:t>t</w:t>
            </w:r>
            <w:r w:rsidRPr="00A52935">
              <w:rPr>
                <w:b/>
                <w:color w:val="FFFFFF" w:themeColor="background1"/>
              </w:rPr>
              <w:t>hroughput</w:t>
            </w:r>
            <w:r w:rsidR="007B1C4D">
              <w:rPr>
                <w:b/>
                <w:color w:val="FFFFFF" w:themeColor="background1"/>
              </w:rPr>
              <w:br/>
              <w:t>(Mbps)</w:t>
            </w:r>
          </w:p>
        </w:tc>
        <w:tc>
          <w:tcPr>
            <w:tcW w:w="1843" w:type="dxa"/>
            <w:tcBorders>
              <w:left w:val="single" w:sz="8" w:space="0" w:color="FFFFFF"/>
              <w:right w:val="single" w:sz="8" w:space="0" w:color="FFFFFF"/>
            </w:tcBorders>
            <w:shd w:val="clear" w:color="auto" w:fill="D2232A"/>
          </w:tcPr>
          <w:p w:rsidR="00EB142F" w:rsidRPr="00A52935" w:rsidRDefault="00EB142F" w:rsidP="003C3564">
            <w:pPr>
              <w:spacing w:before="60" w:after="60"/>
              <w:jc w:val="center"/>
              <w:rPr>
                <w:b/>
                <w:color w:val="FFFFFF" w:themeColor="background1"/>
              </w:rPr>
            </w:pPr>
            <w:r w:rsidRPr="00A52935">
              <w:rPr>
                <w:b/>
                <w:color w:val="FFFFFF" w:themeColor="background1"/>
              </w:rPr>
              <w:t xml:space="preserve">Fraction of max </w:t>
            </w:r>
            <w:r w:rsidR="00F70B46">
              <w:rPr>
                <w:b/>
                <w:color w:val="FFFFFF" w:themeColor="background1"/>
              </w:rPr>
              <w:t>t</w:t>
            </w:r>
            <w:r w:rsidRPr="00A52935">
              <w:rPr>
                <w:b/>
                <w:color w:val="FFFFFF" w:themeColor="background1"/>
              </w:rPr>
              <w:t>hroughput</w:t>
            </w:r>
          </w:p>
        </w:tc>
        <w:tc>
          <w:tcPr>
            <w:tcW w:w="2092" w:type="dxa"/>
            <w:tcBorders>
              <w:left w:val="single" w:sz="8" w:space="0" w:color="FFFFFF"/>
            </w:tcBorders>
            <w:shd w:val="clear" w:color="auto" w:fill="D2232A"/>
          </w:tcPr>
          <w:p w:rsidR="00EB142F" w:rsidRPr="00A52935" w:rsidRDefault="0099528E" w:rsidP="008E4B02">
            <w:pPr>
              <w:spacing w:before="60" w:after="60"/>
              <w:jc w:val="center"/>
              <w:rPr>
                <w:b/>
                <w:color w:val="FFFFFF" w:themeColor="background1"/>
              </w:rPr>
            </w:pPr>
            <w:r>
              <w:rPr>
                <w:b/>
                <w:color w:val="FFFFFF" w:themeColor="background1"/>
              </w:rPr>
              <w:t>Effective s</w:t>
            </w:r>
            <w:r w:rsidR="00EB142F" w:rsidRPr="00A52935">
              <w:rPr>
                <w:b/>
                <w:color w:val="FFFFFF" w:themeColor="background1"/>
              </w:rPr>
              <w:t>pectral efficiency</w:t>
            </w:r>
            <w:r w:rsidR="008E4B02">
              <w:rPr>
                <w:b/>
                <w:color w:val="FFFFFF" w:themeColor="background1"/>
              </w:rPr>
              <w:br/>
              <w:t>(bps/Hz)</w:t>
            </w:r>
          </w:p>
        </w:tc>
      </w:tr>
      <w:tr w:rsidR="0081026E" w:rsidRPr="00BB415D" w:rsidTr="00F70B46">
        <w:tc>
          <w:tcPr>
            <w:tcW w:w="1526" w:type="dxa"/>
          </w:tcPr>
          <w:p w:rsidR="0081026E" w:rsidRPr="00E95A69" w:rsidRDefault="0081026E" w:rsidP="003C3564">
            <w:r w:rsidRPr="00E95A69">
              <w:t>5 MHz</w:t>
            </w:r>
          </w:p>
        </w:tc>
        <w:tc>
          <w:tcPr>
            <w:tcW w:w="1276" w:type="dxa"/>
          </w:tcPr>
          <w:p w:rsidR="0081026E" w:rsidRPr="00E95A69" w:rsidRDefault="0081026E" w:rsidP="003C3564">
            <w:r w:rsidRPr="00E95A69">
              <w:t>-4.5</w:t>
            </w:r>
          </w:p>
        </w:tc>
        <w:tc>
          <w:tcPr>
            <w:tcW w:w="1275" w:type="dxa"/>
          </w:tcPr>
          <w:p w:rsidR="0081026E" w:rsidRPr="00E95A69" w:rsidRDefault="0081026E" w:rsidP="003C3564">
            <w:r w:rsidRPr="00E95A69">
              <w:t>-6.9</w:t>
            </w:r>
          </w:p>
        </w:tc>
        <w:tc>
          <w:tcPr>
            <w:tcW w:w="1843" w:type="dxa"/>
          </w:tcPr>
          <w:p w:rsidR="0081026E" w:rsidRPr="00E95A69" w:rsidRDefault="0081026E">
            <w:r w:rsidRPr="00E95A69">
              <w:t xml:space="preserve">2.216 </w:t>
            </w:r>
          </w:p>
        </w:tc>
        <w:tc>
          <w:tcPr>
            <w:tcW w:w="1843" w:type="dxa"/>
          </w:tcPr>
          <w:p w:rsidR="0081026E" w:rsidRPr="00E95A69" w:rsidRDefault="0081026E" w:rsidP="003C3564">
            <w:r w:rsidRPr="00E95A69">
              <w:t>30 %</w:t>
            </w:r>
          </w:p>
        </w:tc>
        <w:tc>
          <w:tcPr>
            <w:tcW w:w="2092" w:type="dxa"/>
          </w:tcPr>
          <w:p w:rsidR="0081026E" w:rsidRPr="00E95A69" w:rsidRDefault="0081026E">
            <w:r w:rsidRPr="00E95A69">
              <w:t>0.13</w:t>
            </w:r>
            <w:r w:rsidR="0099528E">
              <w:t xml:space="preserve"> </w:t>
            </w:r>
          </w:p>
        </w:tc>
      </w:tr>
      <w:tr w:rsidR="0081026E" w:rsidRPr="00BB415D" w:rsidTr="00F70B46">
        <w:tc>
          <w:tcPr>
            <w:tcW w:w="1526" w:type="dxa"/>
          </w:tcPr>
          <w:p w:rsidR="0081026E" w:rsidRPr="00E95A69" w:rsidRDefault="0081026E" w:rsidP="003C3564">
            <w:r w:rsidRPr="00E95A69">
              <w:t>5 MHz</w:t>
            </w:r>
          </w:p>
        </w:tc>
        <w:tc>
          <w:tcPr>
            <w:tcW w:w="1276" w:type="dxa"/>
          </w:tcPr>
          <w:p w:rsidR="0081026E" w:rsidRPr="00E95A69" w:rsidRDefault="0081026E" w:rsidP="003C3564">
            <w:r w:rsidRPr="00E95A69">
              <w:t>-0.1</w:t>
            </w:r>
          </w:p>
        </w:tc>
        <w:tc>
          <w:tcPr>
            <w:tcW w:w="1275" w:type="dxa"/>
          </w:tcPr>
          <w:p w:rsidR="0081026E" w:rsidRPr="00E95A69" w:rsidRDefault="0081026E" w:rsidP="003C3564">
            <w:r w:rsidRPr="00E95A69">
              <w:t>-3.3</w:t>
            </w:r>
          </w:p>
        </w:tc>
        <w:tc>
          <w:tcPr>
            <w:tcW w:w="1843" w:type="dxa"/>
          </w:tcPr>
          <w:p w:rsidR="0081026E" w:rsidRPr="00E95A69" w:rsidRDefault="0081026E">
            <w:r w:rsidRPr="00E95A69">
              <w:t xml:space="preserve">2.216 </w:t>
            </w:r>
          </w:p>
        </w:tc>
        <w:tc>
          <w:tcPr>
            <w:tcW w:w="1843" w:type="dxa"/>
          </w:tcPr>
          <w:p w:rsidR="0081026E" w:rsidRPr="00E95A69" w:rsidRDefault="0081026E" w:rsidP="003C3564">
            <w:r w:rsidRPr="00E95A69">
              <w:t>70 %</w:t>
            </w:r>
          </w:p>
        </w:tc>
        <w:tc>
          <w:tcPr>
            <w:tcW w:w="2092" w:type="dxa"/>
          </w:tcPr>
          <w:p w:rsidR="0081026E" w:rsidRPr="00E95A69" w:rsidRDefault="0081026E">
            <w:r w:rsidRPr="00E95A69">
              <w:t>0.31</w:t>
            </w:r>
            <w:r w:rsidR="0099528E">
              <w:t xml:space="preserve"> </w:t>
            </w:r>
          </w:p>
        </w:tc>
      </w:tr>
      <w:tr w:rsidR="0081026E" w:rsidRPr="00BB415D" w:rsidTr="00F70B46">
        <w:tc>
          <w:tcPr>
            <w:tcW w:w="1526" w:type="dxa"/>
          </w:tcPr>
          <w:p w:rsidR="0081026E" w:rsidRPr="00E95A69" w:rsidRDefault="0081026E" w:rsidP="003C3564">
            <w:r w:rsidRPr="00E95A69">
              <w:t>10 MHz</w:t>
            </w:r>
          </w:p>
        </w:tc>
        <w:tc>
          <w:tcPr>
            <w:tcW w:w="1276" w:type="dxa"/>
          </w:tcPr>
          <w:p w:rsidR="0081026E" w:rsidRPr="00E95A69" w:rsidRDefault="0081026E" w:rsidP="003C3564">
            <w:r w:rsidRPr="00E95A69">
              <w:t>-4.1</w:t>
            </w:r>
          </w:p>
        </w:tc>
        <w:tc>
          <w:tcPr>
            <w:tcW w:w="1275" w:type="dxa"/>
          </w:tcPr>
          <w:p w:rsidR="0081026E" w:rsidRPr="00E95A69" w:rsidRDefault="0081026E" w:rsidP="003C3564">
            <w:r w:rsidRPr="00E95A69">
              <w:t>-6.7</w:t>
            </w:r>
          </w:p>
        </w:tc>
        <w:tc>
          <w:tcPr>
            <w:tcW w:w="1843" w:type="dxa"/>
          </w:tcPr>
          <w:p w:rsidR="0081026E" w:rsidRPr="00E95A69" w:rsidRDefault="0081026E">
            <w:r w:rsidRPr="00E95A69">
              <w:t xml:space="preserve">5.160 </w:t>
            </w:r>
          </w:p>
        </w:tc>
        <w:tc>
          <w:tcPr>
            <w:tcW w:w="1843" w:type="dxa"/>
          </w:tcPr>
          <w:p w:rsidR="0081026E" w:rsidRPr="00E95A69" w:rsidRDefault="0081026E" w:rsidP="003C3564">
            <w:r w:rsidRPr="00E95A69">
              <w:t>30 %</w:t>
            </w:r>
          </w:p>
        </w:tc>
        <w:tc>
          <w:tcPr>
            <w:tcW w:w="2092" w:type="dxa"/>
          </w:tcPr>
          <w:p w:rsidR="0081026E" w:rsidRPr="00E95A69" w:rsidRDefault="0081026E">
            <w:r w:rsidRPr="00E95A69">
              <w:t>0.15</w:t>
            </w:r>
            <w:r w:rsidR="0099528E">
              <w:t xml:space="preserve"> </w:t>
            </w:r>
          </w:p>
        </w:tc>
      </w:tr>
      <w:tr w:rsidR="0081026E" w:rsidRPr="005F1500" w:rsidTr="00F70B46">
        <w:tc>
          <w:tcPr>
            <w:tcW w:w="1526" w:type="dxa"/>
          </w:tcPr>
          <w:p w:rsidR="0081026E" w:rsidRPr="00E95A69" w:rsidRDefault="0081026E" w:rsidP="003C3564">
            <w:r w:rsidRPr="00E95A69">
              <w:t>10 MHz</w:t>
            </w:r>
          </w:p>
        </w:tc>
        <w:tc>
          <w:tcPr>
            <w:tcW w:w="1276" w:type="dxa"/>
          </w:tcPr>
          <w:p w:rsidR="0081026E" w:rsidRPr="00E95A69" w:rsidRDefault="0081026E" w:rsidP="003C3564">
            <w:r w:rsidRPr="00E95A69">
              <w:t>+0.1</w:t>
            </w:r>
          </w:p>
        </w:tc>
        <w:tc>
          <w:tcPr>
            <w:tcW w:w="1275" w:type="dxa"/>
          </w:tcPr>
          <w:p w:rsidR="0081026E" w:rsidRPr="00E95A69" w:rsidRDefault="0081026E" w:rsidP="003C3564">
            <w:r w:rsidRPr="00E95A69">
              <w:t>-2.9</w:t>
            </w:r>
          </w:p>
        </w:tc>
        <w:tc>
          <w:tcPr>
            <w:tcW w:w="1843" w:type="dxa"/>
          </w:tcPr>
          <w:p w:rsidR="0081026E" w:rsidRPr="00E95A69" w:rsidRDefault="0081026E">
            <w:r w:rsidRPr="00E95A69">
              <w:t xml:space="preserve">5.160 </w:t>
            </w:r>
          </w:p>
        </w:tc>
        <w:tc>
          <w:tcPr>
            <w:tcW w:w="1843" w:type="dxa"/>
          </w:tcPr>
          <w:p w:rsidR="0081026E" w:rsidRPr="00E95A69" w:rsidRDefault="0081026E" w:rsidP="003C3564">
            <w:r w:rsidRPr="00E95A69">
              <w:t>70 %</w:t>
            </w:r>
          </w:p>
        </w:tc>
        <w:tc>
          <w:tcPr>
            <w:tcW w:w="2092" w:type="dxa"/>
          </w:tcPr>
          <w:p w:rsidR="0081026E" w:rsidRPr="00E95A69" w:rsidRDefault="0081026E">
            <w:r w:rsidRPr="00E95A69">
              <w:t>0.36</w:t>
            </w:r>
            <w:r w:rsidR="0099528E">
              <w:t xml:space="preserve"> </w:t>
            </w:r>
          </w:p>
        </w:tc>
      </w:tr>
    </w:tbl>
    <w:p w:rsidR="00C75DAD" w:rsidRPr="00BB415D" w:rsidRDefault="00C75DAD" w:rsidP="0081026E">
      <w:pPr>
        <w:pStyle w:val="ECCTabletitle"/>
      </w:pPr>
    </w:p>
    <w:p w:rsidR="00C75DAD" w:rsidRDefault="0081026E" w:rsidP="00C75DAD">
      <w:r w:rsidRPr="005F1500">
        <w:t>16 QAM,</w:t>
      </w:r>
      <w:r w:rsidR="008E4B02">
        <w:t xml:space="preserve"> 3/4</w:t>
      </w:r>
      <w:r w:rsidR="00543C9F">
        <w:t xml:space="preserve">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526"/>
        <w:gridCol w:w="1276"/>
        <w:gridCol w:w="1275"/>
        <w:gridCol w:w="1843"/>
        <w:gridCol w:w="1843"/>
        <w:gridCol w:w="2092"/>
      </w:tblGrid>
      <w:tr w:rsidR="00304917" w:rsidRPr="00A52935" w:rsidTr="00F70B46">
        <w:trPr>
          <w:tblHeader/>
        </w:trPr>
        <w:tc>
          <w:tcPr>
            <w:tcW w:w="1526" w:type="dxa"/>
            <w:tcBorders>
              <w:right w:val="single" w:sz="8" w:space="0" w:color="FFFFFF"/>
            </w:tcBorders>
            <w:shd w:val="clear" w:color="auto" w:fill="D2232A"/>
          </w:tcPr>
          <w:p w:rsidR="00304917" w:rsidRPr="00A52935" w:rsidRDefault="00304917" w:rsidP="00304917">
            <w:pPr>
              <w:spacing w:before="60" w:after="60"/>
              <w:jc w:val="center"/>
              <w:rPr>
                <w:b/>
                <w:color w:val="FFFFFF" w:themeColor="background1"/>
              </w:rPr>
            </w:pPr>
            <w:r w:rsidRPr="00A52935">
              <w:rPr>
                <w:b/>
                <w:color w:val="FFFFFF" w:themeColor="background1"/>
              </w:rPr>
              <w:t>Bandwidth</w:t>
            </w:r>
          </w:p>
        </w:tc>
        <w:tc>
          <w:tcPr>
            <w:tcW w:w="1276" w:type="dxa"/>
            <w:tcBorders>
              <w:left w:val="single" w:sz="8" w:space="0" w:color="FFFFFF"/>
              <w:right w:val="single" w:sz="8" w:space="0" w:color="FFFFFF"/>
            </w:tcBorders>
            <w:shd w:val="clear" w:color="auto" w:fill="D2232A"/>
          </w:tcPr>
          <w:p w:rsidR="00304917" w:rsidRPr="00A52935" w:rsidRDefault="00304917" w:rsidP="00304917">
            <w:pPr>
              <w:spacing w:before="60" w:after="60"/>
              <w:jc w:val="center"/>
              <w:rPr>
                <w:b/>
                <w:color w:val="FFFFFF" w:themeColor="background1"/>
              </w:rPr>
            </w:pPr>
            <w:r w:rsidRPr="00A52935">
              <w:rPr>
                <w:b/>
                <w:color w:val="FFFFFF" w:themeColor="background1"/>
              </w:rPr>
              <w:t>SNR 2 Rx antennas</w:t>
            </w:r>
          </w:p>
        </w:tc>
        <w:tc>
          <w:tcPr>
            <w:tcW w:w="1275" w:type="dxa"/>
            <w:tcBorders>
              <w:left w:val="single" w:sz="8" w:space="0" w:color="FFFFFF"/>
              <w:right w:val="single" w:sz="8" w:space="0" w:color="FFFFFF"/>
            </w:tcBorders>
            <w:shd w:val="clear" w:color="auto" w:fill="D2232A"/>
          </w:tcPr>
          <w:p w:rsidR="00304917" w:rsidRPr="00A52935" w:rsidRDefault="00304917" w:rsidP="00304917">
            <w:pPr>
              <w:spacing w:before="60" w:after="60"/>
              <w:jc w:val="center"/>
              <w:rPr>
                <w:b/>
                <w:color w:val="FFFFFF" w:themeColor="background1"/>
              </w:rPr>
            </w:pPr>
            <w:r w:rsidRPr="00A52935">
              <w:rPr>
                <w:b/>
                <w:color w:val="FFFFFF" w:themeColor="background1"/>
              </w:rPr>
              <w:t>SNR 4Rx antennas</w:t>
            </w:r>
          </w:p>
        </w:tc>
        <w:tc>
          <w:tcPr>
            <w:tcW w:w="1843" w:type="dxa"/>
            <w:tcBorders>
              <w:left w:val="single" w:sz="8" w:space="0" w:color="FFFFFF"/>
              <w:right w:val="single" w:sz="8" w:space="0" w:color="FFFFFF"/>
            </w:tcBorders>
            <w:shd w:val="clear" w:color="auto" w:fill="D2232A"/>
          </w:tcPr>
          <w:p w:rsidR="00304917" w:rsidRPr="00A52935" w:rsidRDefault="00304917" w:rsidP="00304917">
            <w:pPr>
              <w:spacing w:before="60" w:after="60"/>
              <w:jc w:val="center"/>
              <w:rPr>
                <w:b/>
                <w:color w:val="FFFFFF" w:themeColor="background1"/>
              </w:rPr>
            </w:pPr>
            <w:r w:rsidRPr="00A52935">
              <w:rPr>
                <w:b/>
                <w:color w:val="FFFFFF" w:themeColor="background1"/>
              </w:rPr>
              <w:t xml:space="preserve">Max </w:t>
            </w:r>
            <w:r w:rsidR="00F70B46">
              <w:rPr>
                <w:b/>
                <w:color w:val="FFFFFF" w:themeColor="background1"/>
              </w:rPr>
              <w:t>t</w:t>
            </w:r>
            <w:r w:rsidRPr="00A52935">
              <w:rPr>
                <w:b/>
                <w:color w:val="FFFFFF" w:themeColor="background1"/>
              </w:rPr>
              <w:t>hroughput</w:t>
            </w:r>
            <w:r w:rsidR="007B1C4D">
              <w:rPr>
                <w:b/>
                <w:color w:val="FFFFFF" w:themeColor="background1"/>
              </w:rPr>
              <w:br/>
              <w:t>(Mbps)</w:t>
            </w:r>
          </w:p>
        </w:tc>
        <w:tc>
          <w:tcPr>
            <w:tcW w:w="1843" w:type="dxa"/>
            <w:tcBorders>
              <w:left w:val="single" w:sz="8" w:space="0" w:color="FFFFFF"/>
              <w:right w:val="single" w:sz="8" w:space="0" w:color="FFFFFF"/>
            </w:tcBorders>
            <w:shd w:val="clear" w:color="auto" w:fill="D2232A"/>
          </w:tcPr>
          <w:p w:rsidR="00304917" w:rsidRPr="00A52935" w:rsidRDefault="00304917" w:rsidP="00304917">
            <w:pPr>
              <w:spacing w:before="60" w:after="60"/>
              <w:jc w:val="center"/>
              <w:rPr>
                <w:b/>
                <w:color w:val="FFFFFF" w:themeColor="background1"/>
              </w:rPr>
            </w:pPr>
            <w:r w:rsidRPr="00A52935">
              <w:rPr>
                <w:b/>
                <w:color w:val="FFFFFF" w:themeColor="background1"/>
              </w:rPr>
              <w:t xml:space="preserve">Fraction of max </w:t>
            </w:r>
            <w:r w:rsidR="00F70B46">
              <w:rPr>
                <w:b/>
                <w:color w:val="FFFFFF" w:themeColor="background1"/>
              </w:rPr>
              <w:t>t</w:t>
            </w:r>
            <w:r w:rsidRPr="00A52935">
              <w:rPr>
                <w:b/>
                <w:color w:val="FFFFFF" w:themeColor="background1"/>
              </w:rPr>
              <w:t>hroughput</w:t>
            </w:r>
          </w:p>
        </w:tc>
        <w:tc>
          <w:tcPr>
            <w:tcW w:w="2092" w:type="dxa"/>
            <w:tcBorders>
              <w:left w:val="single" w:sz="8" w:space="0" w:color="FFFFFF"/>
            </w:tcBorders>
            <w:shd w:val="clear" w:color="auto" w:fill="D2232A"/>
          </w:tcPr>
          <w:p w:rsidR="00304917" w:rsidRPr="00A52935" w:rsidRDefault="00304917" w:rsidP="008E4B02">
            <w:pPr>
              <w:spacing w:before="60" w:after="60"/>
              <w:jc w:val="center"/>
              <w:rPr>
                <w:b/>
                <w:color w:val="FFFFFF" w:themeColor="background1"/>
              </w:rPr>
            </w:pPr>
            <w:r w:rsidRPr="00A52935">
              <w:rPr>
                <w:b/>
                <w:color w:val="FFFFFF" w:themeColor="background1"/>
              </w:rPr>
              <w:t xml:space="preserve">Effective </w:t>
            </w:r>
            <w:r w:rsidR="0099528E">
              <w:rPr>
                <w:b/>
                <w:color w:val="FFFFFF" w:themeColor="background1"/>
              </w:rPr>
              <w:t>s</w:t>
            </w:r>
            <w:r w:rsidRPr="00A52935">
              <w:rPr>
                <w:b/>
                <w:color w:val="FFFFFF" w:themeColor="background1"/>
              </w:rPr>
              <w:t>pectral efficiency</w:t>
            </w:r>
            <w:r w:rsidR="008E4B02">
              <w:rPr>
                <w:b/>
                <w:color w:val="FFFFFF" w:themeColor="background1"/>
              </w:rPr>
              <w:br/>
              <w:t>(bps/Hz)</w:t>
            </w:r>
          </w:p>
        </w:tc>
      </w:tr>
      <w:tr w:rsidR="00304917" w:rsidRPr="00E95A69" w:rsidTr="00F70B46">
        <w:tc>
          <w:tcPr>
            <w:tcW w:w="1526" w:type="dxa"/>
          </w:tcPr>
          <w:p w:rsidR="00304917" w:rsidRPr="00E95A69" w:rsidRDefault="00304917" w:rsidP="00304917">
            <w:r w:rsidRPr="00E95A69">
              <w:t>5 MHz</w:t>
            </w:r>
          </w:p>
        </w:tc>
        <w:tc>
          <w:tcPr>
            <w:tcW w:w="1276" w:type="dxa"/>
          </w:tcPr>
          <w:p w:rsidR="00304917" w:rsidRPr="00E95A69" w:rsidRDefault="00304917" w:rsidP="00304917">
            <w:r>
              <w:t>4.4</w:t>
            </w:r>
          </w:p>
        </w:tc>
        <w:tc>
          <w:tcPr>
            <w:tcW w:w="1275" w:type="dxa"/>
          </w:tcPr>
          <w:p w:rsidR="00304917" w:rsidRPr="00E95A69" w:rsidRDefault="00304917" w:rsidP="00304917">
            <w:r>
              <w:t>1</w:t>
            </w:r>
            <w:r w:rsidRPr="00E95A69">
              <w:t>.</w:t>
            </w:r>
            <w:r>
              <w:t>2</w:t>
            </w:r>
          </w:p>
        </w:tc>
        <w:tc>
          <w:tcPr>
            <w:tcW w:w="1843" w:type="dxa"/>
          </w:tcPr>
          <w:p w:rsidR="00304917" w:rsidRPr="00E95A69" w:rsidRDefault="00304917">
            <w:r>
              <w:t>10.</w:t>
            </w:r>
            <w:r w:rsidRPr="00E95A69">
              <w:t>6</w:t>
            </w:r>
            <w:r>
              <w:t>8</w:t>
            </w:r>
            <w:r w:rsidRPr="00E95A69">
              <w:t xml:space="preserve"> </w:t>
            </w:r>
          </w:p>
        </w:tc>
        <w:tc>
          <w:tcPr>
            <w:tcW w:w="1843" w:type="dxa"/>
          </w:tcPr>
          <w:p w:rsidR="00304917" w:rsidRPr="00E95A69" w:rsidRDefault="00304917" w:rsidP="00304917">
            <w:r w:rsidRPr="00E95A69">
              <w:t>30 %</w:t>
            </w:r>
          </w:p>
        </w:tc>
        <w:tc>
          <w:tcPr>
            <w:tcW w:w="2092" w:type="dxa"/>
          </w:tcPr>
          <w:p w:rsidR="00304917" w:rsidRPr="00E95A69" w:rsidRDefault="00304917">
            <w:r>
              <w:t>0.64</w:t>
            </w:r>
            <w:r w:rsidR="0099528E">
              <w:t xml:space="preserve"> </w:t>
            </w:r>
          </w:p>
        </w:tc>
      </w:tr>
      <w:tr w:rsidR="00304917" w:rsidRPr="00E95A69" w:rsidTr="00F70B46">
        <w:tc>
          <w:tcPr>
            <w:tcW w:w="1526" w:type="dxa"/>
          </w:tcPr>
          <w:p w:rsidR="00304917" w:rsidRPr="00E95A69" w:rsidRDefault="00304917" w:rsidP="00304917">
            <w:r w:rsidRPr="00E95A69">
              <w:t>5 MHz</w:t>
            </w:r>
          </w:p>
        </w:tc>
        <w:tc>
          <w:tcPr>
            <w:tcW w:w="1276" w:type="dxa"/>
          </w:tcPr>
          <w:p w:rsidR="00304917" w:rsidRPr="00E95A69" w:rsidRDefault="00304917" w:rsidP="00304917">
            <w:r>
              <w:t>12</w:t>
            </w:r>
            <w:r w:rsidRPr="00E95A69">
              <w:t>.</w:t>
            </w:r>
            <w:r>
              <w:t>3</w:t>
            </w:r>
          </w:p>
        </w:tc>
        <w:tc>
          <w:tcPr>
            <w:tcW w:w="1275" w:type="dxa"/>
          </w:tcPr>
          <w:p w:rsidR="00304917" w:rsidRPr="00E95A69" w:rsidRDefault="00304917" w:rsidP="00304917">
            <w:r>
              <w:t>8</w:t>
            </w:r>
            <w:r w:rsidRPr="00E95A69">
              <w:t>.3</w:t>
            </w:r>
          </w:p>
        </w:tc>
        <w:tc>
          <w:tcPr>
            <w:tcW w:w="1843" w:type="dxa"/>
          </w:tcPr>
          <w:p w:rsidR="00304917" w:rsidRPr="00E95A69" w:rsidRDefault="00304917">
            <w:r>
              <w:t>10</w:t>
            </w:r>
            <w:r w:rsidRPr="00E95A69">
              <w:t>.6</w:t>
            </w:r>
            <w:r>
              <w:t>8</w:t>
            </w:r>
            <w:r w:rsidRPr="00E95A69">
              <w:t xml:space="preserve"> </w:t>
            </w:r>
          </w:p>
        </w:tc>
        <w:tc>
          <w:tcPr>
            <w:tcW w:w="1843" w:type="dxa"/>
          </w:tcPr>
          <w:p w:rsidR="00304917" w:rsidRPr="00E95A69" w:rsidRDefault="00304917" w:rsidP="00304917">
            <w:r w:rsidRPr="00E95A69">
              <w:t>70 %</w:t>
            </w:r>
          </w:p>
        </w:tc>
        <w:tc>
          <w:tcPr>
            <w:tcW w:w="2092" w:type="dxa"/>
          </w:tcPr>
          <w:p w:rsidR="00304917" w:rsidRPr="00E95A69" w:rsidRDefault="00304917">
            <w:r>
              <w:t>1</w:t>
            </w:r>
            <w:r w:rsidRPr="00E95A69">
              <w:t>.</w:t>
            </w:r>
            <w:r>
              <w:t>49</w:t>
            </w:r>
            <w:r w:rsidR="0099528E">
              <w:t xml:space="preserve"> </w:t>
            </w:r>
          </w:p>
        </w:tc>
      </w:tr>
      <w:tr w:rsidR="00304917" w:rsidRPr="00E95A69" w:rsidTr="00F70B46">
        <w:tc>
          <w:tcPr>
            <w:tcW w:w="1526" w:type="dxa"/>
          </w:tcPr>
          <w:p w:rsidR="00304917" w:rsidRPr="00E95A69" w:rsidRDefault="00304917" w:rsidP="00304917">
            <w:r w:rsidRPr="00E95A69">
              <w:t>10 MHz</w:t>
            </w:r>
          </w:p>
        </w:tc>
        <w:tc>
          <w:tcPr>
            <w:tcW w:w="1276" w:type="dxa"/>
          </w:tcPr>
          <w:p w:rsidR="00304917" w:rsidRPr="00E95A69" w:rsidRDefault="00304917" w:rsidP="00304917">
            <w:r w:rsidRPr="00E95A69">
              <w:t>4.</w:t>
            </w:r>
            <w:r>
              <w:t>5</w:t>
            </w:r>
          </w:p>
        </w:tc>
        <w:tc>
          <w:tcPr>
            <w:tcW w:w="1275" w:type="dxa"/>
          </w:tcPr>
          <w:p w:rsidR="00304917" w:rsidRPr="00E95A69" w:rsidRDefault="00304917" w:rsidP="00304917">
            <w:r>
              <w:t>0</w:t>
            </w:r>
            <w:r w:rsidRPr="00E95A69">
              <w:t>.7</w:t>
            </w:r>
          </w:p>
        </w:tc>
        <w:tc>
          <w:tcPr>
            <w:tcW w:w="1843" w:type="dxa"/>
          </w:tcPr>
          <w:p w:rsidR="00304917" w:rsidRPr="00E95A69" w:rsidRDefault="00304917">
            <w:r>
              <w:t>21</w:t>
            </w:r>
            <w:r w:rsidRPr="00E95A69">
              <w:t>.</w:t>
            </w:r>
            <w:r>
              <w:t>384</w:t>
            </w:r>
            <w:r w:rsidRPr="00E95A69">
              <w:t xml:space="preserve"> </w:t>
            </w:r>
          </w:p>
        </w:tc>
        <w:tc>
          <w:tcPr>
            <w:tcW w:w="1843" w:type="dxa"/>
          </w:tcPr>
          <w:p w:rsidR="00304917" w:rsidRPr="00E95A69" w:rsidRDefault="00304917" w:rsidP="00304917">
            <w:r w:rsidRPr="00E95A69">
              <w:t>30 %</w:t>
            </w:r>
          </w:p>
        </w:tc>
        <w:tc>
          <w:tcPr>
            <w:tcW w:w="2092" w:type="dxa"/>
          </w:tcPr>
          <w:p w:rsidR="00304917" w:rsidRPr="00E95A69" w:rsidRDefault="00304917">
            <w:r w:rsidRPr="00E95A69">
              <w:t>0.</w:t>
            </w:r>
            <w:r>
              <w:t>64</w:t>
            </w:r>
            <w:r w:rsidR="0099528E">
              <w:t xml:space="preserve"> </w:t>
            </w:r>
          </w:p>
        </w:tc>
      </w:tr>
      <w:tr w:rsidR="00304917" w:rsidRPr="00E95A69" w:rsidTr="00F70B46">
        <w:tc>
          <w:tcPr>
            <w:tcW w:w="1526" w:type="dxa"/>
          </w:tcPr>
          <w:p w:rsidR="00304917" w:rsidRPr="00E95A69" w:rsidRDefault="00304917" w:rsidP="00304917">
            <w:r w:rsidRPr="00E95A69">
              <w:t>10 MHz</w:t>
            </w:r>
          </w:p>
        </w:tc>
        <w:tc>
          <w:tcPr>
            <w:tcW w:w="1276" w:type="dxa"/>
          </w:tcPr>
          <w:p w:rsidR="00304917" w:rsidRPr="00E95A69" w:rsidRDefault="00304917" w:rsidP="00304917">
            <w:r>
              <w:t>12</w:t>
            </w:r>
            <w:r w:rsidRPr="00E95A69">
              <w:t>.</w:t>
            </w:r>
            <w:r>
              <w:t>6</w:t>
            </w:r>
          </w:p>
        </w:tc>
        <w:tc>
          <w:tcPr>
            <w:tcW w:w="1275" w:type="dxa"/>
          </w:tcPr>
          <w:p w:rsidR="00304917" w:rsidRPr="00E95A69" w:rsidRDefault="00304917" w:rsidP="00304917">
            <w:r>
              <w:t>8</w:t>
            </w:r>
            <w:r w:rsidRPr="00E95A69">
              <w:t>.</w:t>
            </w:r>
            <w:r>
              <w:t>0</w:t>
            </w:r>
          </w:p>
        </w:tc>
        <w:tc>
          <w:tcPr>
            <w:tcW w:w="1843" w:type="dxa"/>
          </w:tcPr>
          <w:p w:rsidR="00304917" w:rsidRPr="00E95A69" w:rsidRDefault="00304917">
            <w:r>
              <w:t>21</w:t>
            </w:r>
            <w:r w:rsidRPr="00E95A69">
              <w:t>.</w:t>
            </w:r>
            <w:r>
              <w:t>384</w:t>
            </w:r>
            <w:r w:rsidRPr="00E95A69">
              <w:t xml:space="preserve"> </w:t>
            </w:r>
          </w:p>
        </w:tc>
        <w:tc>
          <w:tcPr>
            <w:tcW w:w="1843" w:type="dxa"/>
          </w:tcPr>
          <w:p w:rsidR="00304917" w:rsidRPr="00E95A69" w:rsidRDefault="00304917" w:rsidP="00304917">
            <w:r w:rsidRPr="00E95A69">
              <w:t>70 %</w:t>
            </w:r>
          </w:p>
        </w:tc>
        <w:tc>
          <w:tcPr>
            <w:tcW w:w="2092" w:type="dxa"/>
          </w:tcPr>
          <w:p w:rsidR="00304917" w:rsidRPr="00E95A69" w:rsidRDefault="00304917">
            <w:r>
              <w:t>1</w:t>
            </w:r>
            <w:r w:rsidRPr="00E95A69">
              <w:t>.</w:t>
            </w:r>
            <w:r>
              <w:t>49</w:t>
            </w:r>
            <w:r w:rsidR="0099528E">
              <w:t xml:space="preserve"> </w:t>
            </w:r>
          </w:p>
        </w:tc>
      </w:tr>
    </w:tbl>
    <w:p w:rsidR="00304917" w:rsidRDefault="00304917" w:rsidP="00C75DAD"/>
    <w:p w:rsidR="00C75DAD" w:rsidRPr="00BB415D" w:rsidRDefault="005F1500" w:rsidP="007B1C4D">
      <w:pPr>
        <w:keepNext/>
        <w:rPr>
          <w:b/>
          <w:u w:val="single"/>
        </w:rPr>
      </w:pPr>
      <w:r w:rsidRPr="005F1500">
        <w:rPr>
          <w:b/>
          <w:u w:val="single"/>
        </w:rPr>
        <w:t>Downlink SNR performance (PDSCH)</w:t>
      </w:r>
    </w:p>
    <w:p w:rsidR="00C75DAD" w:rsidRPr="00BB415D" w:rsidRDefault="00C75DAD" w:rsidP="007B1C4D">
      <w:pPr>
        <w:keepNext/>
      </w:pPr>
    </w:p>
    <w:p w:rsidR="00C75DAD" w:rsidRDefault="005F1500" w:rsidP="007B1C4D">
      <w:pPr>
        <w:keepNext/>
      </w:pPr>
      <w:r w:rsidRPr="005F1500">
        <w:t>Performance given by Table 8.2.1.1.1-2 (</w:t>
      </w:r>
      <w:r w:rsidR="004A5D6D">
        <w:t xml:space="preserve">3GPP </w:t>
      </w:r>
      <w:r w:rsidRPr="005F1500">
        <w:t>TS 36.101 r</w:t>
      </w:r>
      <w:r w:rsidR="000F2FC0">
        <w:t>R</w:t>
      </w:r>
      <w:r w:rsidRPr="005F1500">
        <w:t>el</w:t>
      </w:r>
      <w:r w:rsidR="000F2FC0">
        <w:t>ease</w:t>
      </w:r>
      <w:r w:rsidRPr="005F1500">
        <w:t xml:space="preserve"> 10</w:t>
      </w:r>
      <w:r w:rsidR="000F2FC0">
        <w:t xml:space="preserve"> </w:t>
      </w:r>
      <w:r w:rsidR="000F2FC0">
        <w:fldChar w:fldCharType="begin"/>
      </w:r>
      <w:r w:rsidR="000F2FC0">
        <w:instrText xml:space="preserve"> REF _Ref347508138 \n \h </w:instrText>
      </w:r>
      <w:r w:rsidR="000F2FC0">
        <w:fldChar w:fldCharType="separate"/>
      </w:r>
      <w:r w:rsidR="00F308F3">
        <w:t>[20]</w:t>
      </w:r>
      <w:r w:rsidR="000F2FC0">
        <w:fldChar w:fldCharType="end"/>
      </w:r>
      <w:r w:rsidRPr="005F1500">
        <w:t>)</w:t>
      </w:r>
    </w:p>
    <w:p w:rsidR="000F2FC0" w:rsidRPr="00BB415D" w:rsidRDefault="000F2FC0" w:rsidP="007B1C4D">
      <w:pPr>
        <w:keepNext/>
      </w:pPr>
    </w:p>
    <w:p w:rsidR="00C75DAD" w:rsidRPr="00BB415D" w:rsidRDefault="005F1500" w:rsidP="007B1C4D">
      <w:pPr>
        <w:keepNext/>
      </w:pPr>
      <w:r w:rsidRPr="005F1500">
        <w:t>Antenna configuration: 1x2 dual receiver antenna (correlation matrix: Low)</w:t>
      </w:r>
      <w:r w:rsidR="000F2FC0">
        <w:t>.</w:t>
      </w:r>
    </w:p>
    <w:p w:rsidR="00C75DAD" w:rsidRPr="00BB415D" w:rsidRDefault="00C75DAD" w:rsidP="00EB142F">
      <w:pPr>
        <w:pStyle w:val="ECCTabletitle"/>
      </w:pPr>
    </w:p>
    <w:p w:rsidR="00C75DAD" w:rsidRPr="00BB415D" w:rsidRDefault="005F1500" w:rsidP="00C75DAD">
      <w:r w:rsidRPr="005F1500">
        <w:t>QPSK R=1/3</w:t>
      </w:r>
    </w:p>
    <w:p w:rsidR="00C75DAD" w:rsidRDefault="005F1500" w:rsidP="00C75DAD">
      <w:r w:rsidRPr="005F1500">
        <w:t>Propagation conditions: EVA5 (see 3GPP TS 36.101 rel 10)</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276"/>
        <w:gridCol w:w="1843"/>
        <w:gridCol w:w="1984"/>
        <w:gridCol w:w="3119"/>
      </w:tblGrid>
      <w:tr w:rsidR="00EB142F" w:rsidRPr="00D27212" w:rsidTr="003C3564">
        <w:trPr>
          <w:tblHeader/>
        </w:trPr>
        <w:tc>
          <w:tcPr>
            <w:tcW w:w="1384" w:type="dxa"/>
            <w:tcBorders>
              <w:right w:val="single" w:sz="8" w:space="0" w:color="FFFFFF"/>
            </w:tcBorders>
            <w:shd w:val="clear" w:color="auto" w:fill="D2232A"/>
          </w:tcPr>
          <w:p w:rsidR="00EB142F" w:rsidRPr="00A52935" w:rsidRDefault="00EB142F" w:rsidP="003C3564">
            <w:pPr>
              <w:spacing w:before="60" w:after="60"/>
              <w:jc w:val="center"/>
              <w:rPr>
                <w:b/>
                <w:color w:val="FFFFFF" w:themeColor="background1"/>
              </w:rPr>
            </w:pPr>
            <w:r w:rsidRPr="00A52935">
              <w:rPr>
                <w:b/>
                <w:color w:val="FFFFFF" w:themeColor="background1"/>
              </w:rPr>
              <w:t>Bandwidth</w:t>
            </w:r>
          </w:p>
        </w:tc>
        <w:tc>
          <w:tcPr>
            <w:tcW w:w="1276" w:type="dxa"/>
            <w:tcBorders>
              <w:left w:val="single" w:sz="8" w:space="0" w:color="FFFFFF"/>
              <w:right w:val="single" w:sz="8" w:space="0" w:color="FFFFFF"/>
            </w:tcBorders>
            <w:shd w:val="clear" w:color="auto" w:fill="D2232A"/>
          </w:tcPr>
          <w:p w:rsidR="00EB142F" w:rsidRPr="00A52935" w:rsidRDefault="00EB142F" w:rsidP="003C3564">
            <w:pPr>
              <w:spacing w:before="60" w:after="60"/>
              <w:jc w:val="center"/>
              <w:rPr>
                <w:b/>
                <w:color w:val="FFFFFF" w:themeColor="background1"/>
              </w:rPr>
            </w:pPr>
            <w:r w:rsidRPr="00A52935">
              <w:rPr>
                <w:b/>
                <w:color w:val="FFFFFF" w:themeColor="background1"/>
              </w:rPr>
              <w:t>SNR (dB)</w:t>
            </w:r>
          </w:p>
        </w:tc>
        <w:tc>
          <w:tcPr>
            <w:tcW w:w="1843" w:type="dxa"/>
            <w:tcBorders>
              <w:left w:val="single" w:sz="8" w:space="0" w:color="FFFFFF"/>
              <w:right w:val="single" w:sz="8" w:space="0" w:color="FFFFFF"/>
            </w:tcBorders>
            <w:shd w:val="clear" w:color="auto" w:fill="D2232A"/>
          </w:tcPr>
          <w:p w:rsidR="00EB142F" w:rsidRPr="00A52935" w:rsidRDefault="00EB142F" w:rsidP="003C3564">
            <w:pPr>
              <w:spacing w:before="60" w:after="60"/>
              <w:jc w:val="center"/>
              <w:rPr>
                <w:b/>
                <w:color w:val="FFFFFF" w:themeColor="background1"/>
              </w:rPr>
            </w:pPr>
            <w:r w:rsidRPr="00A52935">
              <w:rPr>
                <w:b/>
                <w:color w:val="FFFFFF" w:themeColor="background1"/>
              </w:rPr>
              <w:t>Max throughput</w:t>
            </w:r>
            <w:r w:rsidR="007B1C4D">
              <w:rPr>
                <w:b/>
                <w:color w:val="FFFFFF" w:themeColor="background1"/>
              </w:rPr>
              <w:br/>
              <w:t>(Mbps)</w:t>
            </w:r>
          </w:p>
        </w:tc>
        <w:tc>
          <w:tcPr>
            <w:tcW w:w="1984" w:type="dxa"/>
            <w:tcBorders>
              <w:left w:val="single" w:sz="8" w:space="0" w:color="FFFFFF"/>
              <w:right w:val="single" w:sz="8" w:space="0" w:color="FFFFFF"/>
            </w:tcBorders>
            <w:shd w:val="clear" w:color="auto" w:fill="D2232A"/>
          </w:tcPr>
          <w:p w:rsidR="00EB142F" w:rsidRPr="00A52935" w:rsidRDefault="00EB142F" w:rsidP="003C3564">
            <w:pPr>
              <w:spacing w:before="60" w:after="60"/>
              <w:jc w:val="center"/>
              <w:rPr>
                <w:b/>
                <w:color w:val="FFFFFF" w:themeColor="background1"/>
              </w:rPr>
            </w:pPr>
            <w:r w:rsidRPr="00A52935">
              <w:rPr>
                <w:b/>
                <w:color w:val="FFFFFF" w:themeColor="background1"/>
              </w:rPr>
              <w:t>Fraction of max throughput</w:t>
            </w:r>
          </w:p>
        </w:tc>
        <w:tc>
          <w:tcPr>
            <w:tcW w:w="3119" w:type="dxa"/>
            <w:tcBorders>
              <w:left w:val="single" w:sz="8" w:space="0" w:color="FFFFFF"/>
            </w:tcBorders>
            <w:shd w:val="clear" w:color="auto" w:fill="D2232A"/>
          </w:tcPr>
          <w:p w:rsidR="00EB142F" w:rsidRPr="00A52935" w:rsidRDefault="00EB142F" w:rsidP="0099528E">
            <w:pPr>
              <w:spacing w:before="60" w:after="60"/>
              <w:jc w:val="center"/>
              <w:rPr>
                <w:b/>
                <w:color w:val="FFFFFF" w:themeColor="background1"/>
              </w:rPr>
            </w:pPr>
            <w:r w:rsidRPr="00A52935">
              <w:rPr>
                <w:b/>
                <w:color w:val="FFFFFF" w:themeColor="background1"/>
              </w:rPr>
              <w:t xml:space="preserve">Effective </w:t>
            </w:r>
            <w:r w:rsidR="0099528E">
              <w:rPr>
                <w:b/>
                <w:color w:val="FFFFFF" w:themeColor="background1"/>
              </w:rPr>
              <w:t>s</w:t>
            </w:r>
            <w:r w:rsidRPr="00A52935">
              <w:rPr>
                <w:b/>
                <w:color w:val="FFFFFF" w:themeColor="background1"/>
              </w:rPr>
              <w:t xml:space="preserve">pectral efficiency </w:t>
            </w:r>
            <w:r w:rsidR="0099528E">
              <w:rPr>
                <w:b/>
                <w:color w:val="FFFFFF" w:themeColor="background1"/>
              </w:rPr>
              <w:t xml:space="preserve"> </w:t>
            </w:r>
            <w:r w:rsidR="007B1C4D">
              <w:rPr>
                <w:b/>
                <w:color w:val="FFFFFF" w:themeColor="background1"/>
              </w:rPr>
              <w:br/>
              <w:t>(bps/Hz)</w:t>
            </w:r>
          </w:p>
        </w:tc>
      </w:tr>
      <w:tr w:rsidR="00EB142F" w:rsidRPr="00BB415D" w:rsidTr="003C3564">
        <w:tc>
          <w:tcPr>
            <w:tcW w:w="1384" w:type="dxa"/>
          </w:tcPr>
          <w:p w:rsidR="00EB142F" w:rsidRPr="00BB415D" w:rsidRDefault="00EB142F" w:rsidP="003C3564">
            <w:r w:rsidRPr="005F1500">
              <w:t>10 MHz</w:t>
            </w:r>
          </w:p>
        </w:tc>
        <w:tc>
          <w:tcPr>
            <w:tcW w:w="1276" w:type="dxa"/>
          </w:tcPr>
          <w:p w:rsidR="00EB142F" w:rsidRPr="00BB415D" w:rsidRDefault="00EB142F" w:rsidP="00EB142F">
            <w:r>
              <w:t>-1.0</w:t>
            </w:r>
          </w:p>
        </w:tc>
        <w:tc>
          <w:tcPr>
            <w:tcW w:w="1843" w:type="dxa"/>
          </w:tcPr>
          <w:p w:rsidR="00EB142F" w:rsidRPr="00BB415D" w:rsidRDefault="00EB142F">
            <w:r>
              <w:t>3.</w:t>
            </w:r>
            <w:r w:rsidRPr="005F1500">
              <w:t>9</w:t>
            </w:r>
            <w:r>
              <w:t>53</w:t>
            </w:r>
          </w:p>
        </w:tc>
        <w:tc>
          <w:tcPr>
            <w:tcW w:w="1984" w:type="dxa"/>
          </w:tcPr>
          <w:p w:rsidR="00EB142F" w:rsidRPr="00BB415D" w:rsidRDefault="00EB142F" w:rsidP="003C3564">
            <w:r w:rsidRPr="005F1500">
              <w:t>70 %</w:t>
            </w:r>
          </w:p>
        </w:tc>
        <w:tc>
          <w:tcPr>
            <w:tcW w:w="3119" w:type="dxa"/>
          </w:tcPr>
          <w:p w:rsidR="00EB142F" w:rsidRPr="00BB415D" w:rsidRDefault="00EB142F" w:rsidP="00EB142F">
            <w:r>
              <w:t>0.27</w:t>
            </w:r>
          </w:p>
        </w:tc>
      </w:tr>
    </w:tbl>
    <w:p w:rsidR="00C75DAD" w:rsidRPr="00BB415D" w:rsidRDefault="00C75DAD" w:rsidP="00A52935">
      <w:pPr>
        <w:pStyle w:val="ECCTabletitle"/>
      </w:pPr>
    </w:p>
    <w:p w:rsidR="00C75DAD" w:rsidRPr="00BB415D" w:rsidRDefault="005F1500" w:rsidP="00A52935">
      <w:pPr>
        <w:keepNext/>
      </w:pPr>
      <w:r w:rsidRPr="005F1500">
        <w:t>16 QAM R=1/2</w:t>
      </w:r>
    </w:p>
    <w:p w:rsidR="00C75DAD" w:rsidRDefault="005F1500" w:rsidP="00A52935">
      <w:pPr>
        <w:keepNext/>
      </w:pPr>
      <w:r w:rsidRPr="005F1500">
        <w:t>Propagation conditions: EVA5</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276"/>
        <w:gridCol w:w="1843"/>
        <w:gridCol w:w="1984"/>
        <w:gridCol w:w="3119"/>
      </w:tblGrid>
      <w:tr w:rsidR="00EB142F" w:rsidRPr="00D27212" w:rsidTr="003C3564">
        <w:trPr>
          <w:tblHeader/>
        </w:trPr>
        <w:tc>
          <w:tcPr>
            <w:tcW w:w="1384" w:type="dxa"/>
            <w:tcBorders>
              <w:right w:val="single" w:sz="8" w:space="0" w:color="FFFFFF"/>
            </w:tcBorders>
            <w:shd w:val="clear" w:color="auto" w:fill="D2232A"/>
          </w:tcPr>
          <w:p w:rsidR="00EB142F" w:rsidRPr="00A52935" w:rsidRDefault="00EB142F" w:rsidP="003C3564">
            <w:pPr>
              <w:spacing w:before="60" w:after="60"/>
              <w:jc w:val="center"/>
              <w:rPr>
                <w:b/>
                <w:color w:val="FFFFFF" w:themeColor="background1"/>
              </w:rPr>
            </w:pPr>
            <w:r w:rsidRPr="00A52935">
              <w:rPr>
                <w:b/>
                <w:color w:val="FFFFFF" w:themeColor="background1"/>
              </w:rPr>
              <w:t>Bandwidth</w:t>
            </w:r>
          </w:p>
        </w:tc>
        <w:tc>
          <w:tcPr>
            <w:tcW w:w="1276" w:type="dxa"/>
            <w:tcBorders>
              <w:left w:val="single" w:sz="8" w:space="0" w:color="FFFFFF"/>
              <w:right w:val="single" w:sz="8" w:space="0" w:color="FFFFFF"/>
            </w:tcBorders>
            <w:shd w:val="clear" w:color="auto" w:fill="D2232A"/>
          </w:tcPr>
          <w:p w:rsidR="00EB142F" w:rsidRPr="00A52935" w:rsidRDefault="00EB142F" w:rsidP="003C3564">
            <w:pPr>
              <w:spacing w:before="60" w:after="60"/>
              <w:jc w:val="center"/>
              <w:rPr>
                <w:b/>
                <w:color w:val="FFFFFF" w:themeColor="background1"/>
              </w:rPr>
            </w:pPr>
            <w:r w:rsidRPr="00A52935">
              <w:rPr>
                <w:b/>
                <w:color w:val="FFFFFF" w:themeColor="background1"/>
              </w:rPr>
              <w:t>SNR (dB)</w:t>
            </w:r>
          </w:p>
        </w:tc>
        <w:tc>
          <w:tcPr>
            <w:tcW w:w="1843" w:type="dxa"/>
            <w:tcBorders>
              <w:left w:val="single" w:sz="8" w:space="0" w:color="FFFFFF"/>
              <w:right w:val="single" w:sz="8" w:space="0" w:color="FFFFFF"/>
            </w:tcBorders>
            <w:shd w:val="clear" w:color="auto" w:fill="D2232A"/>
          </w:tcPr>
          <w:p w:rsidR="00EB142F" w:rsidRPr="00A52935" w:rsidRDefault="00EB142F" w:rsidP="003C3564">
            <w:pPr>
              <w:spacing w:before="60" w:after="60"/>
              <w:jc w:val="center"/>
              <w:rPr>
                <w:b/>
                <w:color w:val="FFFFFF" w:themeColor="background1"/>
              </w:rPr>
            </w:pPr>
            <w:r w:rsidRPr="00A52935">
              <w:rPr>
                <w:b/>
                <w:color w:val="FFFFFF" w:themeColor="background1"/>
              </w:rPr>
              <w:t>Max throughput</w:t>
            </w:r>
            <w:r w:rsidR="007B1C4D">
              <w:rPr>
                <w:b/>
                <w:color w:val="FFFFFF" w:themeColor="background1"/>
              </w:rPr>
              <w:br/>
              <w:t>(Mbps)</w:t>
            </w:r>
          </w:p>
        </w:tc>
        <w:tc>
          <w:tcPr>
            <w:tcW w:w="1984" w:type="dxa"/>
            <w:tcBorders>
              <w:left w:val="single" w:sz="8" w:space="0" w:color="FFFFFF"/>
              <w:right w:val="single" w:sz="8" w:space="0" w:color="FFFFFF"/>
            </w:tcBorders>
            <w:shd w:val="clear" w:color="auto" w:fill="D2232A"/>
          </w:tcPr>
          <w:p w:rsidR="00EB142F" w:rsidRPr="00A52935" w:rsidRDefault="00EB142F" w:rsidP="003C3564">
            <w:pPr>
              <w:spacing w:before="60" w:after="60"/>
              <w:jc w:val="center"/>
              <w:rPr>
                <w:b/>
                <w:color w:val="FFFFFF" w:themeColor="background1"/>
              </w:rPr>
            </w:pPr>
            <w:r w:rsidRPr="00A52935">
              <w:rPr>
                <w:b/>
                <w:color w:val="FFFFFF" w:themeColor="background1"/>
              </w:rPr>
              <w:t>Fraction of max throughput</w:t>
            </w:r>
          </w:p>
        </w:tc>
        <w:tc>
          <w:tcPr>
            <w:tcW w:w="3119" w:type="dxa"/>
            <w:tcBorders>
              <w:left w:val="single" w:sz="8" w:space="0" w:color="FFFFFF"/>
            </w:tcBorders>
            <w:shd w:val="clear" w:color="auto" w:fill="D2232A"/>
          </w:tcPr>
          <w:p w:rsidR="00EB142F" w:rsidRPr="00A52935" w:rsidRDefault="0099528E" w:rsidP="0099528E">
            <w:pPr>
              <w:spacing w:before="60" w:after="60"/>
              <w:jc w:val="center"/>
              <w:rPr>
                <w:b/>
                <w:color w:val="FFFFFF" w:themeColor="background1"/>
              </w:rPr>
            </w:pPr>
            <w:r>
              <w:rPr>
                <w:b/>
                <w:color w:val="FFFFFF" w:themeColor="background1"/>
              </w:rPr>
              <w:t>Effective s</w:t>
            </w:r>
            <w:r w:rsidR="00EB142F" w:rsidRPr="00A52935">
              <w:rPr>
                <w:b/>
                <w:color w:val="FFFFFF" w:themeColor="background1"/>
              </w:rPr>
              <w:t xml:space="preserve">pectral efficiency </w:t>
            </w:r>
            <w:r w:rsidR="007B1C4D">
              <w:rPr>
                <w:b/>
                <w:color w:val="FFFFFF" w:themeColor="background1"/>
              </w:rPr>
              <w:br/>
            </w:r>
            <w:r w:rsidR="005D5FF9">
              <w:rPr>
                <w:b/>
                <w:color w:val="FFFFFF" w:themeColor="background1"/>
              </w:rPr>
              <w:t>(bps/Hz)</w:t>
            </w:r>
            <w:r>
              <w:rPr>
                <w:b/>
                <w:color w:val="FFFFFF" w:themeColor="background1"/>
              </w:rPr>
              <w:t xml:space="preserve"> </w:t>
            </w:r>
          </w:p>
        </w:tc>
      </w:tr>
      <w:tr w:rsidR="00EB142F" w:rsidRPr="00BB415D" w:rsidTr="003C3564">
        <w:tc>
          <w:tcPr>
            <w:tcW w:w="1384" w:type="dxa"/>
          </w:tcPr>
          <w:p w:rsidR="00EB142F" w:rsidRPr="00BB415D" w:rsidRDefault="00EB142F" w:rsidP="003C3564">
            <w:r w:rsidRPr="005F1500">
              <w:t>10 MHz</w:t>
            </w:r>
          </w:p>
        </w:tc>
        <w:tc>
          <w:tcPr>
            <w:tcW w:w="1276" w:type="dxa"/>
          </w:tcPr>
          <w:p w:rsidR="00EB142F" w:rsidRPr="00BB415D" w:rsidRDefault="00EB142F" w:rsidP="00EB142F">
            <w:r>
              <w:t>6.</w:t>
            </w:r>
            <w:r w:rsidRPr="005F1500">
              <w:t>7</w:t>
            </w:r>
          </w:p>
        </w:tc>
        <w:tc>
          <w:tcPr>
            <w:tcW w:w="1843" w:type="dxa"/>
          </w:tcPr>
          <w:p w:rsidR="00EB142F" w:rsidRPr="00BB415D" w:rsidRDefault="00EB142F" w:rsidP="00EB142F">
            <w:r>
              <w:t>12.586</w:t>
            </w:r>
          </w:p>
        </w:tc>
        <w:tc>
          <w:tcPr>
            <w:tcW w:w="1984" w:type="dxa"/>
          </w:tcPr>
          <w:p w:rsidR="00EB142F" w:rsidRPr="00BB415D" w:rsidRDefault="00EB142F" w:rsidP="003C3564">
            <w:r w:rsidRPr="005F1500">
              <w:t>70 %</w:t>
            </w:r>
          </w:p>
        </w:tc>
        <w:tc>
          <w:tcPr>
            <w:tcW w:w="3119" w:type="dxa"/>
          </w:tcPr>
          <w:p w:rsidR="00EB142F" w:rsidRPr="00BB415D" w:rsidRDefault="00EB142F" w:rsidP="00EB142F">
            <w:r>
              <w:t>0.</w:t>
            </w:r>
            <w:r w:rsidRPr="005F1500">
              <w:t>8</w:t>
            </w:r>
            <w:r>
              <w:t>8</w:t>
            </w:r>
          </w:p>
        </w:tc>
      </w:tr>
    </w:tbl>
    <w:p w:rsidR="00C75DAD" w:rsidRPr="00BB415D" w:rsidRDefault="00C75DAD" w:rsidP="0081026E">
      <w:pPr>
        <w:pStyle w:val="ECCTabletitle"/>
      </w:pPr>
    </w:p>
    <w:p w:rsidR="00C75DAD" w:rsidRPr="00BB415D" w:rsidRDefault="005F1500" w:rsidP="0081026E">
      <w:pPr>
        <w:keepNext/>
      </w:pPr>
      <w:r w:rsidRPr="005F1500">
        <w:t>64 QAM R=3/4</w:t>
      </w:r>
    </w:p>
    <w:p w:rsidR="00C75DAD" w:rsidRDefault="005F1500" w:rsidP="0081026E">
      <w:pPr>
        <w:keepNext/>
      </w:pPr>
      <w:r w:rsidRPr="005F1500">
        <w:t>Propagation conditions: EVA5</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276"/>
        <w:gridCol w:w="1843"/>
        <w:gridCol w:w="1984"/>
        <w:gridCol w:w="3119"/>
      </w:tblGrid>
      <w:tr w:rsidR="00D27212" w:rsidRPr="00FE1795" w:rsidTr="00EB142F">
        <w:trPr>
          <w:tblHeader/>
        </w:trPr>
        <w:tc>
          <w:tcPr>
            <w:tcW w:w="1384" w:type="dxa"/>
            <w:tcBorders>
              <w:right w:val="single" w:sz="8" w:space="0" w:color="FFFFFF"/>
            </w:tcBorders>
            <w:shd w:val="clear" w:color="auto" w:fill="D2232A"/>
          </w:tcPr>
          <w:p w:rsidR="00D27212" w:rsidRPr="00A52935" w:rsidRDefault="00D27212" w:rsidP="00D27212">
            <w:pPr>
              <w:spacing w:before="60" w:after="60"/>
              <w:jc w:val="center"/>
              <w:rPr>
                <w:b/>
                <w:color w:val="FFFFFF" w:themeColor="background1"/>
              </w:rPr>
            </w:pPr>
            <w:r w:rsidRPr="00A52935">
              <w:rPr>
                <w:b/>
                <w:color w:val="FFFFFF" w:themeColor="background1"/>
              </w:rPr>
              <w:t>Bandwidth</w:t>
            </w:r>
          </w:p>
        </w:tc>
        <w:tc>
          <w:tcPr>
            <w:tcW w:w="1276" w:type="dxa"/>
            <w:tcBorders>
              <w:left w:val="single" w:sz="8" w:space="0" w:color="FFFFFF"/>
              <w:right w:val="single" w:sz="8" w:space="0" w:color="FFFFFF"/>
            </w:tcBorders>
            <w:shd w:val="clear" w:color="auto" w:fill="D2232A"/>
          </w:tcPr>
          <w:p w:rsidR="00D27212" w:rsidRPr="00A52935" w:rsidRDefault="00D27212" w:rsidP="00D27212">
            <w:pPr>
              <w:spacing w:before="60" w:after="60"/>
              <w:jc w:val="center"/>
              <w:rPr>
                <w:b/>
                <w:color w:val="FFFFFF" w:themeColor="background1"/>
              </w:rPr>
            </w:pPr>
            <w:r w:rsidRPr="00A52935">
              <w:rPr>
                <w:b/>
                <w:color w:val="FFFFFF" w:themeColor="background1"/>
              </w:rPr>
              <w:t>SNR (dB)</w:t>
            </w:r>
          </w:p>
        </w:tc>
        <w:tc>
          <w:tcPr>
            <w:tcW w:w="1843" w:type="dxa"/>
            <w:tcBorders>
              <w:left w:val="single" w:sz="8" w:space="0" w:color="FFFFFF"/>
              <w:right w:val="single" w:sz="8" w:space="0" w:color="FFFFFF"/>
            </w:tcBorders>
            <w:shd w:val="clear" w:color="auto" w:fill="D2232A"/>
          </w:tcPr>
          <w:p w:rsidR="00D27212" w:rsidRPr="00A52935" w:rsidRDefault="00D27212" w:rsidP="00D27212">
            <w:pPr>
              <w:spacing w:before="60" w:after="60"/>
              <w:jc w:val="center"/>
              <w:rPr>
                <w:b/>
                <w:color w:val="FFFFFF" w:themeColor="background1"/>
              </w:rPr>
            </w:pPr>
            <w:r w:rsidRPr="00A52935">
              <w:rPr>
                <w:b/>
                <w:color w:val="FFFFFF" w:themeColor="background1"/>
              </w:rPr>
              <w:t>Max throughput</w:t>
            </w:r>
            <w:r w:rsidR="007B1C4D">
              <w:rPr>
                <w:b/>
                <w:color w:val="FFFFFF" w:themeColor="background1"/>
              </w:rPr>
              <w:br/>
              <w:t>(Mbps)</w:t>
            </w:r>
          </w:p>
        </w:tc>
        <w:tc>
          <w:tcPr>
            <w:tcW w:w="1984" w:type="dxa"/>
            <w:tcBorders>
              <w:left w:val="single" w:sz="8" w:space="0" w:color="FFFFFF"/>
              <w:right w:val="single" w:sz="8" w:space="0" w:color="FFFFFF"/>
            </w:tcBorders>
            <w:shd w:val="clear" w:color="auto" w:fill="D2232A"/>
          </w:tcPr>
          <w:p w:rsidR="00D27212" w:rsidRPr="00A52935" w:rsidRDefault="00D27212" w:rsidP="00D27212">
            <w:pPr>
              <w:spacing w:before="60" w:after="60"/>
              <w:jc w:val="center"/>
              <w:rPr>
                <w:b/>
                <w:color w:val="FFFFFF" w:themeColor="background1"/>
              </w:rPr>
            </w:pPr>
            <w:r w:rsidRPr="00A52935">
              <w:rPr>
                <w:b/>
                <w:color w:val="FFFFFF" w:themeColor="background1"/>
              </w:rPr>
              <w:t>Fraction of max throughput</w:t>
            </w:r>
          </w:p>
        </w:tc>
        <w:tc>
          <w:tcPr>
            <w:tcW w:w="3119" w:type="dxa"/>
            <w:tcBorders>
              <w:left w:val="single" w:sz="8" w:space="0" w:color="FFFFFF"/>
            </w:tcBorders>
            <w:shd w:val="clear" w:color="auto" w:fill="D2232A"/>
          </w:tcPr>
          <w:p w:rsidR="00D27212" w:rsidRPr="00A52935" w:rsidRDefault="0099528E" w:rsidP="0099528E">
            <w:pPr>
              <w:spacing w:before="60" w:after="60"/>
              <w:jc w:val="center"/>
              <w:rPr>
                <w:b/>
                <w:color w:val="FFFFFF" w:themeColor="background1"/>
              </w:rPr>
            </w:pPr>
            <w:r>
              <w:rPr>
                <w:b/>
                <w:color w:val="FFFFFF" w:themeColor="background1"/>
              </w:rPr>
              <w:t>Effective s</w:t>
            </w:r>
            <w:r w:rsidR="00D27212" w:rsidRPr="00A52935">
              <w:rPr>
                <w:b/>
                <w:color w:val="FFFFFF" w:themeColor="background1"/>
              </w:rPr>
              <w:t>pectral efficiency</w:t>
            </w:r>
            <w:r w:rsidR="005D5FF9">
              <w:rPr>
                <w:b/>
                <w:color w:val="FFFFFF" w:themeColor="background1"/>
              </w:rPr>
              <w:br/>
              <w:t>(bps/Hz)</w:t>
            </w:r>
            <w:r w:rsidR="00D27212" w:rsidRPr="00A52935">
              <w:rPr>
                <w:b/>
                <w:color w:val="FFFFFF" w:themeColor="background1"/>
              </w:rPr>
              <w:t xml:space="preserve"> </w:t>
            </w:r>
          </w:p>
        </w:tc>
      </w:tr>
      <w:tr w:rsidR="00D27212" w:rsidTr="00EB142F">
        <w:tc>
          <w:tcPr>
            <w:tcW w:w="1384" w:type="dxa"/>
          </w:tcPr>
          <w:p w:rsidR="00D27212" w:rsidRPr="00BB415D" w:rsidRDefault="00D27212" w:rsidP="003C3564">
            <w:r w:rsidRPr="005F1500">
              <w:t>10 MHz</w:t>
            </w:r>
          </w:p>
        </w:tc>
        <w:tc>
          <w:tcPr>
            <w:tcW w:w="1276" w:type="dxa"/>
          </w:tcPr>
          <w:p w:rsidR="00D27212" w:rsidRPr="00BB415D" w:rsidRDefault="00EB142F" w:rsidP="003C3564">
            <w:r>
              <w:t>17.</w:t>
            </w:r>
            <w:r w:rsidR="00D27212" w:rsidRPr="005F1500">
              <w:t>7</w:t>
            </w:r>
          </w:p>
        </w:tc>
        <w:tc>
          <w:tcPr>
            <w:tcW w:w="1843" w:type="dxa"/>
          </w:tcPr>
          <w:p w:rsidR="00D27212" w:rsidRPr="00BB415D" w:rsidRDefault="00D27212" w:rsidP="00EB142F">
            <w:r w:rsidRPr="005F1500">
              <w:t>27</w:t>
            </w:r>
            <w:r w:rsidR="00EB142F">
              <w:t>.</w:t>
            </w:r>
            <w:r w:rsidRPr="005F1500">
              <w:t>294</w:t>
            </w:r>
          </w:p>
        </w:tc>
        <w:tc>
          <w:tcPr>
            <w:tcW w:w="1984" w:type="dxa"/>
          </w:tcPr>
          <w:p w:rsidR="00D27212" w:rsidRPr="00BB415D" w:rsidRDefault="00D27212" w:rsidP="003C3564">
            <w:r w:rsidRPr="005F1500">
              <w:t>70 %</w:t>
            </w:r>
          </w:p>
        </w:tc>
        <w:tc>
          <w:tcPr>
            <w:tcW w:w="3119" w:type="dxa"/>
          </w:tcPr>
          <w:p w:rsidR="00D27212" w:rsidRPr="00BB415D" w:rsidRDefault="00D27212" w:rsidP="00EB142F">
            <w:r w:rsidRPr="005F1500">
              <w:t>1</w:t>
            </w:r>
            <w:r w:rsidR="00EB142F">
              <w:t>.</w:t>
            </w:r>
            <w:r w:rsidRPr="005F1500">
              <w:t>89</w:t>
            </w:r>
          </w:p>
        </w:tc>
      </w:tr>
    </w:tbl>
    <w:p w:rsidR="00D27212" w:rsidRDefault="00D27212" w:rsidP="00C75DAD"/>
    <w:p w:rsidR="00C75DAD" w:rsidRPr="00BB415D" w:rsidRDefault="005F1500" w:rsidP="00262A54">
      <w:pPr>
        <w:keepNext/>
        <w:rPr>
          <w:b/>
          <w:u w:val="single"/>
        </w:rPr>
      </w:pPr>
      <w:r w:rsidRPr="005F1500">
        <w:rPr>
          <w:b/>
          <w:u w:val="single"/>
        </w:rPr>
        <w:t>Proposal for PPDR spectrum requirements:</w:t>
      </w:r>
    </w:p>
    <w:p w:rsidR="00C75DAD" w:rsidRPr="00BB415D" w:rsidRDefault="00C75DAD" w:rsidP="00262A54">
      <w:pPr>
        <w:keepNext/>
      </w:pPr>
    </w:p>
    <w:p w:rsidR="00C75DAD" w:rsidRPr="00BB415D" w:rsidRDefault="005F1500" w:rsidP="00262A54">
      <w:pPr>
        <w:keepNext/>
        <w:rPr>
          <w:u w:val="single"/>
        </w:rPr>
      </w:pPr>
      <w:r w:rsidRPr="005F1500">
        <w:rPr>
          <w:u w:val="single"/>
        </w:rPr>
        <w:t>Uplink:</w:t>
      </w:r>
    </w:p>
    <w:p w:rsidR="00C75DAD" w:rsidRPr="00BB415D" w:rsidRDefault="005F1500" w:rsidP="0081026E">
      <w:pPr>
        <w:pStyle w:val="ECCParagraph"/>
      </w:pPr>
      <w:r w:rsidRPr="005F1500">
        <w:t>For determining the cell size a reference uplink modulation must be chosen. The following technical assumptions are proposed:</w:t>
      </w:r>
    </w:p>
    <w:p w:rsidR="00C75DAD" w:rsidRPr="00BB415D" w:rsidRDefault="005F1500" w:rsidP="00F94702">
      <w:pPr>
        <w:pStyle w:val="Paragraphedeliste"/>
        <w:numPr>
          <w:ilvl w:val="0"/>
          <w:numId w:val="34"/>
        </w:numPr>
        <w:spacing w:after="0"/>
        <w:rPr>
          <w:rFonts w:ascii="Arial" w:hAnsi="Arial" w:cs="Arial"/>
          <w:sz w:val="20"/>
          <w:szCs w:val="20"/>
          <w:lang w:val="en-GB"/>
        </w:rPr>
      </w:pPr>
      <w:r w:rsidRPr="005F1500">
        <w:rPr>
          <w:rFonts w:ascii="Arial" w:hAnsi="Arial" w:cs="Arial"/>
          <w:sz w:val="20"/>
          <w:szCs w:val="20"/>
          <w:lang w:val="en-GB"/>
        </w:rPr>
        <w:t>Use of 4 Rx antennas on the base station. This assumption is forward looking but deployment of BB PPDR is expected beyond 2015.</w:t>
      </w:r>
    </w:p>
    <w:p w:rsidR="00C75DAD" w:rsidRPr="00BB415D" w:rsidRDefault="005F1500" w:rsidP="00F94702">
      <w:pPr>
        <w:pStyle w:val="Paragraphedeliste"/>
        <w:numPr>
          <w:ilvl w:val="0"/>
          <w:numId w:val="34"/>
        </w:numPr>
        <w:spacing w:after="0"/>
        <w:rPr>
          <w:rFonts w:ascii="Arial" w:hAnsi="Arial" w:cs="Arial"/>
          <w:sz w:val="20"/>
          <w:szCs w:val="20"/>
          <w:lang w:val="en-GB"/>
        </w:rPr>
      </w:pPr>
      <w:r w:rsidRPr="005F1500">
        <w:rPr>
          <w:rFonts w:ascii="Arial" w:hAnsi="Arial" w:cs="Arial"/>
          <w:sz w:val="20"/>
          <w:szCs w:val="20"/>
          <w:lang w:val="en-GB"/>
        </w:rPr>
        <w:t xml:space="preserve">Use of 70% throughput performance. This assumption enables to keep the spectrum efficiency at a good level. The </w:t>
      </w:r>
      <w:r w:rsidR="00AE2BB6" w:rsidRPr="00BB415D">
        <w:rPr>
          <w:rFonts w:ascii="Arial" w:hAnsi="Arial" w:cs="Arial"/>
          <w:sz w:val="20"/>
          <w:szCs w:val="20"/>
          <w:lang w:val="en-GB"/>
        </w:rPr>
        <w:t>trade-off</w:t>
      </w:r>
      <w:r w:rsidRPr="005F1500">
        <w:rPr>
          <w:rFonts w:ascii="Arial" w:hAnsi="Arial" w:cs="Arial"/>
          <w:sz w:val="20"/>
          <w:szCs w:val="20"/>
          <w:lang w:val="en-GB"/>
        </w:rPr>
        <w:t xml:space="preserve"> is that the size of the cell is a bit smaller due to higher SINR than for 30% throughput.</w:t>
      </w:r>
    </w:p>
    <w:p w:rsidR="00C75DAD" w:rsidRPr="00BB415D" w:rsidRDefault="005F1500" w:rsidP="00F94702">
      <w:pPr>
        <w:pStyle w:val="Paragraphedeliste"/>
        <w:numPr>
          <w:ilvl w:val="0"/>
          <w:numId w:val="34"/>
        </w:numPr>
        <w:spacing w:after="0"/>
        <w:rPr>
          <w:rFonts w:ascii="Arial" w:hAnsi="Arial" w:cs="Arial"/>
          <w:sz w:val="20"/>
          <w:szCs w:val="20"/>
          <w:lang w:val="en-GB"/>
        </w:rPr>
      </w:pPr>
      <w:r w:rsidRPr="005F1500">
        <w:rPr>
          <w:rFonts w:ascii="Arial" w:hAnsi="Arial" w:cs="Arial"/>
          <w:sz w:val="20"/>
          <w:szCs w:val="20"/>
          <w:lang w:val="en-GB"/>
        </w:rPr>
        <w:t xml:space="preserve">Use of EVA 70 Hz Low as channel modelling, this corresponds to vehicles. The performance for pedestrian type of mobility (EPA 5 Hz Low) is better.  </w:t>
      </w:r>
    </w:p>
    <w:p w:rsidR="00C75DAD" w:rsidRPr="00BB415D" w:rsidRDefault="005F1500" w:rsidP="00F94702">
      <w:pPr>
        <w:pStyle w:val="Paragraphedeliste"/>
        <w:numPr>
          <w:ilvl w:val="0"/>
          <w:numId w:val="34"/>
        </w:numPr>
        <w:spacing w:after="0"/>
        <w:rPr>
          <w:rFonts w:ascii="Arial" w:hAnsi="Arial" w:cs="Arial"/>
          <w:sz w:val="20"/>
          <w:szCs w:val="20"/>
          <w:lang w:val="en-GB"/>
        </w:rPr>
      </w:pPr>
      <w:r w:rsidRPr="005F1500">
        <w:rPr>
          <w:rFonts w:ascii="Arial" w:hAnsi="Arial" w:cs="Arial"/>
          <w:sz w:val="20"/>
          <w:szCs w:val="20"/>
          <w:lang w:val="en-GB"/>
        </w:rPr>
        <w:t>Use of 5 MHz channel performance. The SINR values for 5 MHz are similar to the values for 10 MHz (however the spectral efficiency is a bit lower). This enables more flexibility, in the way spectrum is allocated (long term goal is to have channels of 10 MHz or more).</w:t>
      </w:r>
    </w:p>
    <w:p w:rsidR="00C75DAD" w:rsidRPr="00BB415D" w:rsidRDefault="00C75DAD" w:rsidP="007B1C4D">
      <w:pPr>
        <w:keepNext/>
        <w:rPr>
          <w:rFonts w:cs="Arial"/>
          <w:szCs w:val="20"/>
        </w:rPr>
      </w:pPr>
    </w:p>
    <w:p w:rsidR="00C75DAD" w:rsidRDefault="00C75DAD" w:rsidP="007B1C4D">
      <w:pPr>
        <w:pStyle w:val="ECCParagraph"/>
        <w:keepNext/>
      </w:pPr>
      <w:r w:rsidRPr="00BB415D">
        <w:t>The reference uplink modulation performance is therefore given by:</w:t>
      </w:r>
    </w:p>
    <w:p w:rsidR="006E37E2" w:rsidRDefault="006E37E2" w:rsidP="007B1C4D">
      <w:pPr>
        <w:pStyle w:val="ECCTabletitle"/>
      </w:pPr>
      <w:bookmarkStart w:id="151" w:name="_Ref347508886"/>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827"/>
        <w:gridCol w:w="2304"/>
        <w:gridCol w:w="1524"/>
      </w:tblGrid>
      <w:tr w:rsidR="0081026E" w:rsidRPr="00FE1795" w:rsidTr="006E37E2">
        <w:trPr>
          <w:tblHeader/>
        </w:trPr>
        <w:tc>
          <w:tcPr>
            <w:tcW w:w="3827" w:type="dxa"/>
            <w:tcBorders>
              <w:right w:val="single" w:sz="8" w:space="0" w:color="FFFFFF"/>
            </w:tcBorders>
            <w:shd w:val="clear" w:color="auto" w:fill="D2232A"/>
          </w:tcPr>
          <w:bookmarkEnd w:id="151"/>
          <w:p w:rsidR="0081026E" w:rsidRPr="00262A54" w:rsidRDefault="0081026E" w:rsidP="007B1C4D">
            <w:pPr>
              <w:keepNext/>
              <w:spacing w:before="60" w:after="60"/>
              <w:jc w:val="center"/>
              <w:rPr>
                <w:b/>
                <w:color w:val="FFFFFF" w:themeColor="background1"/>
              </w:rPr>
            </w:pPr>
            <w:r w:rsidRPr="00262A54">
              <w:rPr>
                <w:b/>
                <w:color w:val="FFFFFF" w:themeColor="background1"/>
              </w:rPr>
              <w:t>Uplink LTE modulation</w:t>
            </w:r>
          </w:p>
        </w:tc>
        <w:tc>
          <w:tcPr>
            <w:tcW w:w="2304" w:type="dxa"/>
            <w:tcBorders>
              <w:left w:val="single" w:sz="8" w:space="0" w:color="FFFFFF"/>
              <w:right w:val="single" w:sz="8" w:space="0" w:color="FFFFFF"/>
            </w:tcBorders>
            <w:shd w:val="clear" w:color="auto" w:fill="D2232A"/>
          </w:tcPr>
          <w:p w:rsidR="0081026E" w:rsidRPr="00262A54" w:rsidRDefault="0081026E" w:rsidP="007B1C4D">
            <w:pPr>
              <w:keepNext/>
              <w:spacing w:before="60" w:after="60"/>
              <w:jc w:val="center"/>
              <w:rPr>
                <w:b/>
                <w:color w:val="FFFFFF" w:themeColor="background1"/>
              </w:rPr>
            </w:pPr>
            <w:r w:rsidRPr="00262A54">
              <w:rPr>
                <w:b/>
                <w:color w:val="FFFFFF" w:themeColor="background1"/>
              </w:rPr>
              <w:t>Spectrum efficiency</w:t>
            </w:r>
            <w:r w:rsidR="005D5FF9">
              <w:rPr>
                <w:b/>
                <w:color w:val="FFFFFF" w:themeColor="background1"/>
              </w:rPr>
              <w:br/>
              <w:t>(bps/Hz)</w:t>
            </w:r>
          </w:p>
        </w:tc>
        <w:tc>
          <w:tcPr>
            <w:tcW w:w="1524" w:type="dxa"/>
            <w:tcBorders>
              <w:left w:val="single" w:sz="8" w:space="0" w:color="FFFFFF"/>
            </w:tcBorders>
            <w:shd w:val="clear" w:color="auto" w:fill="D2232A"/>
          </w:tcPr>
          <w:p w:rsidR="0081026E" w:rsidRPr="00262A54" w:rsidRDefault="0081026E" w:rsidP="007B1C4D">
            <w:pPr>
              <w:keepNext/>
              <w:spacing w:before="60" w:after="60"/>
              <w:jc w:val="center"/>
              <w:rPr>
                <w:b/>
                <w:color w:val="FFFFFF" w:themeColor="background1"/>
              </w:rPr>
            </w:pPr>
            <w:r w:rsidRPr="00262A54">
              <w:rPr>
                <w:b/>
                <w:color w:val="FFFFFF" w:themeColor="background1"/>
              </w:rPr>
              <w:t>SINR</w:t>
            </w:r>
            <w:r w:rsidR="005D5FF9">
              <w:rPr>
                <w:b/>
                <w:color w:val="FFFFFF" w:themeColor="background1"/>
              </w:rPr>
              <w:br/>
              <w:t>(dB)</w:t>
            </w:r>
          </w:p>
        </w:tc>
      </w:tr>
      <w:tr w:rsidR="0081026E" w:rsidTr="006E37E2">
        <w:tc>
          <w:tcPr>
            <w:tcW w:w="3827" w:type="dxa"/>
          </w:tcPr>
          <w:p w:rsidR="006E37E2" w:rsidRDefault="0081026E" w:rsidP="007B1C4D">
            <w:pPr>
              <w:keepNext/>
            </w:pPr>
            <w:r w:rsidRPr="005F1500">
              <w:t>QPSK, CR 1/3, 5 MHz, 1</w:t>
            </w:r>
            <w:r w:rsidR="005D5FF9">
              <w:t>x</w:t>
            </w:r>
            <w:r w:rsidRPr="005F1500">
              <w:t xml:space="preserve">4 antennas, </w:t>
            </w:r>
          </w:p>
          <w:p w:rsidR="0081026E" w:rsidRPr="00BB415D" w:rsidRDefault="0081026E" w:rsidP="007B1C4D">
            <w:pPr>
              <w:keepNext/>
            </w:pPr>
            <w:r w:rsidRPr="005F1500">
              <w:t xml:space="preserve">EVA 70 Hz Low </w:t>
            </w:r>
          </w:p>
        </w:tc>
        <w:tc>
          <w:tcPr>
            <w:tcW w:w="2304" w:type="dxa"/>
          </w:tcPr>
          <w:p w:rsidR="0081026E" w:rsidRDefault="0081026E" w:rsidP="007B1C4D">
            <w:pPr>
              <w:keepNext/>
            </w:pPr>
            <w:r>
              <w:t>0.31</w:t>
            </w:r>
          </w:p>
          <w:p w:rsidR="0081026E" w:rsidRPr="00BB415D" w:rsidRDefault="0081026E" w:rsidP="007B1C4D">
            <w:pPr>
              <w:keepNext/>
            </w:pPr>
            <w:r w:rsidRPr="005F1500">
              <w:t>(70% throughput)</w:t>
            </w:r>
          </w:p>
        </w:tc>
        <w:tc>
          <w:tcPr>
            <w:tcW w:w="1524" w:type="dxa"/>
          </w:tcPr>
          <w:p w:rsidR="0081026E" w:rsidRPr="00BB415D" w:rsidRDefault="0081026E" w:rsidP="007B1C4D">
            <w:pPr>
              <w:keepNext/>
            </w:pPr>
            <w:r>
              <w:t>-3.</w:t>
            </w:r>
            <w:r w:rsidRPr="005F1500">
              <w:t>3</w:t>
            </w:r>
          </w:p>
        </w:tc>
      </w:tr>
    </w:tbl>
    <w:p w:rsidR="00C75DAD" w:rsidRPr="00BB415D" w:rsidRDefault="00C75DAD" w:rsidP="00C75DAD"/>
    <w:p w:rsidR="00C75DAD" w:rsidRPr="00BB415D" w:rsidRDefault="005F1500" w:rsidP="00C75DAD">
      <w:pPr>
        <w:rPr>
          <w:u w:val="single"/>
        </w:rPr>
      </w:pPr>
      <w:r w:rsidRPr="005F1500">
        <w:rPr>
          <w:u w:val="single"/>
        </w:rPr>
        <w:t>Downlink</w:t>
      </w:r>
    </w:p>
    <w:p w:rsidR="00C75DAD" w:rsidRPr="00BB415D" w:rsidRDefault="005F1500" w:rsidP="000749CB">
      <w:pPr>
        <w:pStyle w:val="ECCParagraph"/>
      </w:pPr>
      <w:r w:rsidRPr="005F1500">
        <w:t xml:space="preserve">The downlink link budget is not critical since the base station’s power is higher than the terminal power: downlink modulation does not determine cell size. </w:t>
      </w:r>
    </w:p>
    <w:p w:rsidR="00C75DAD" w:rsidRPr="00BB415D" w:rsidRDefault="005F1500" w:rsidP="00084F0D">
      <w:pPr>
        <w:pStyle w:val="ECCParagraph"/>
      </w:pPr>
      <w:r w:rsidRPr="005F1500">
        <w:t>However a reference modulation at cell edge should be chosen for determining the spectral efficiency at cell edge.</w:t>
      </w:r>
    </w:p>
    <w:p w:rsidR="00C75DAD" w:rsidRPr="00BB415D" w:rsidRDefault="005F1500" w:rsidP="00957B0D">
      <w:pPr>
        <w:pStyle w:val="Paragraphedeliste"/>
        <w:numPr>
          <w:ilvl w:val="0"/>
          <w:numId w:val="44"/>
        </w:numPr>
        <w:spacing w:after="0"/>
        <w:rPr>
          <w:rFonts w:ascii="Arial" w:hAnsi="Arial" w:cs="Arial"/>
          <w:sz w:val="20"/>
          <w:szCs w:val="20"/>
          <w:lang w:val="en-GB"/>
        </w:rPr>
      </w:pPr>
      <w:r w:rsidRPr="005F1500">
        <w:rPr>
          <w:rFonts w:ascii="Arial" w:hAnsi="Arial" w:cs="Arial"/>
          <w:sz w:val="20"/>
          <w:szCs w:val="20"/>
          <w:lang w:val="en-GB"/>
        </w:rPr>
        <w:t>Use of 1</w:t>
      </w:r>
      <w:r w:rsidR="005D5FF9">
        <w:rPr>
          <w:rFonts w:ascii="Arial" w:hAnsi="Arial" w:cs="Arial"/>
          <w:sz w:val="20"/>
          <w:szCs w:val="20"/>
          <w:lang w:val="en-GB"/>
        </w:rPr>
        <w:t>x</w:t>
      </w:r>
      <w:r w:rsidRPr="005F1500">
        <w:rPr>
          <w:rFonts w:ascii="Arial" w:hAnsi="Arial" w:cs="Arial"/>
          <w:sz w:val="20"/>
          <w:szCs w:val="20"/>
          <w:lang w:val="en-GB"/>
        </w:rPr>
        <w:t>2 antenna configuration (as this is the value provided in the 3GPP specifications). Dual receiver antennas UE are a reasonable assumption in medium to long term.</w:t>
      </w:r>
    </w:p>
    <w:p w:rsidR="00C75DAD" w:rsidRPr="00BB415D" w:rsidRDefault="005F1500" w:rsidP="00957B0D">
      <w:pPr>
        <w:pStyle w:val="Paragraphedeliste"/>
        <w:numPr>
          <w:ilvl w:val="0"/>
          <w:numId w:val="44"/>
        </w:numPr>
        <w:spacing w:after="0"/>
        <w:rPr>
          <w:rFonts w:ascii="Arial" w:hAnsi="Arial" w:cs="Arial"/>
          <w:sz w:val="20"/>
          <w:szCs w:val="20"/>
          <w:lang w:val="en-GB"/>
        </w:rPr>
      </w:pPr>
      <w:r w:rsidRPr="005F1500">
        <w:rPr>
          <w:rFonts w:ascii="Arial" w:hAnsi="Arial" w:cs="Arial"/>
          <w:sz w:val="20"/>
          <w:szCs w:val="20"/>
          <w:lang w:val="en-GB"/>
        </w:rPr>
        <w:t>Use of 10 MHz band as this is the only bandwidth with values in the 3GPP specifications.</w:t>
      </w:r>
    </w:p>
    <w:p w:rsidR="00C75DAD" w:rsidRPr="00BB415D" w:rsidRDefault="005F1500" w:rsidP="00957B0D">
      <w:pPr>
        <w:pStyle w:val="Paragraphedeliste"/>
        <w:numPr>
          <w:ilvl w:val="0"/>
          <w:numId w:val="44"/>
        </w:numPr>
        <w:spacing w:after="0"/>
        <w:rPr>
          <w:rFonts w:ascii="Arial" w:hAnsi="Arial" w:cs="Arial"/>
          <w:sz w:val="20"/>
          <w:szCs w:val="20"/>
          <w:lang w:val="en-GB"/>
        </w:rPr>
      </w:pPr>
      <w:r w:rsidRPr="005F1500">
        <w:rPr>
          <w:rFonts w:ascii="Arial" w:hAnsi="Arial" w:cs="Arial"/>
          <w:sz w:val="20"/>
          <w:szCs w:val="20"/>
          <w:lang w:val="en-GB"/>
        </w:rPr>
        <w:t>Propagation EVA 5Hz (as the 70 Hz values are not provided)</w:t>
      </w:r>
    </w:p>
    <w:p w:rsidR="00C75DAD" w:rsidRPr="00BB415D" w:rsidRDefault="005F1500" w:rsidP="00957B0D">
      <w:pPr>
        <w:pStyle w:val="Paragraphedeliste"/>
        <w:numPr>
          <w:ilvl w:val="0"/>
          <w:numId w:val="44"/>
        </w:numPr>
        <w:spacing w:after="0"/>
        <w:rPr>
          <w:rFonts w:ascii="Arial" w:hAnsi="Arial" w:cs="Arial"/>
          <w:sz w:val="20"/>
          <w:szCs w:val="20"/>
          <w:lang w:val="en-GB"/>
        </w:rPr>
      </w:pPr>
      <w:r w:rsidRPr="005F1500">
        <w:rPr>
          <w:rFonts w:ascii="Arial" w:hAnsi="Arial" w:cs="Arial"/>
          <w:sz w:val="20"/>
          <w:szCs w:val="20"/>
          <w:lang w:val="en-GB"/>
        </w:rPr>
        <w:t>Throughput 70% to keep good spectral efficiency</w:t>
      </w:r>
      <w:r w:rsidR="008E4B02">
        <w:rPr>
          <w:rFonts w:ascii="Arial" w:hAnsi="Arial" w:cs="Arial"/>
          <w:sz w:val="20"/>
          <w:szCs w:val="20"/>
          <w:lang w:val="en-GB"/>
        </w:rPr>
        <w:t>.</w:t>
      </w:r>
    </w:p>
    <w:p w:rsidR="00C75DAD" w:rsidRPr="00BB415D" w:rsidRDefault="00C75DAD" w:rsidP="00751AE9">
      <w:pPr>
        <w:pStyle w:val="Paragraphedeliste"/>
        <w:spacing w:after="0"/>
        <w:ind w:left="0"/>
        <w:rPr>
          <w:rFonts w:ascii="Arial" w:hAnsi="Arial" w:cs="Arial"/>
          <w:sz w:val="20"/>
          <w:szCs w:val="20"/>
          <w:lang w:val="en-GB"/>
        </w:rPr>
      </w:pPr>
    </w:p>
    <w:p w:rsidR="00C75DAD" w:rsidRDefault="00C75DAD" w:rsidP="00E95A69">
      <w:pPr>
        <w:keepNext/>
      </w:pPr>
      <w:r w:rsidRPr="00BB415D">
        <w:t>The reference downlink modulation performance is therefore given by:</w:t>
      </w:r>
    </w:p>
    <w:p w:rsidR="006E37E2" w:rsidRDefault="006E37E2" w:rsidP="006E37E2">
      <w:pPr>
        <w:pStyle w:val="ECCTabletitle"/>
      </w:pPr>
      <w:bookmarkStart w:id="152" w:name="_Ref347508809"/>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827"/>
        <w:gridCol w:w="2304"/>
        <w:gridCol w:w="1524"/>
      </w:tblGrid>
      <w:tr w:rsidR="006E37E2" w:rsidRPr="0081026E" w:rsidTr="003C3564">
        <w:trPr>
          <w:tblHeader/>
        </w:trPr>
        <w:tc>
          <w:tcPr>
            <w:tcW w:w="3827" w:type="dxa"/>
            <w:tcBorders>
              <w:right w:val="single" w:sz="8" w:space="0" w:color="FFFFFF"/>
            </w:tcBorders>
            <w:shd w:val="clear" w:color="auto" w:fill="D2232A"/>
          </w:tcPr>
          <w:bookmarkEnd w:id="152"/>
          <w:p w:rsidR="006E37E2" w:rsidRPr="00F70B46" w:rsidRDefault="006E37E2" w:rsidP="006E37E2">
            <w:pPr>
              <w:spacing w:before="60" w:after="60"/>
              <w:jc w:val="center"/>
              <w:rPr>
                <w:b/>
                <w:color w:val="FFFFFF" w:themeColor="background1"/>
              </w:rPr>
            </w:pPr>
            <w:r w:rsidRPr="00F70B46">
              <w:rPr>
                <w:b/>
                <w:color w:val="FFFFFF" w:themeColor="background1"/>
              </w:rPr>
              <w:t>Downlink LTE modulation</w:t>
            </w:r>
          </w:p>
        </w:tc>
        <w:tc>
          <w:tcPr>
            <w:tcW w:w="2304" w:type="dxa"/>
            <w:tcBorders>
              <w:left w:val="single" w:sz="8" w:space="0" w:color="FFFFFF"/>
              <w:right w:val="single" w:sz="8" w:space="0" w:color="FFFFFF"/>
            </w:tcBorders>
            <w:shd w:val="clear" w:color="auto" w:fill="D2232A"/>
          </w:tcPr>
          <w:p w:rsidR="006E37E2" w:rsidRPr="00F70B46" w:rsidRDefault="006E37E2" w:rsidP="006E37E2">
            <w:pPr>
              <w:spacing w:before="60" w:after="60"/>
              <w:jc w:val="center"/>
              <w:rPr>
                <w:b/>
                <w:color w:val="FFFFFF" w:themeColor="background1"/>
              </w:rPr>
            </w:pPr>
            <w:r w:rsidRPr="00F70B46">
              <w:rPr>
                <w:b/>
                <w:color w:val="FFFFFF" w:themeColor="background1"/>
              </w:rPr>
              <w:t>Spectrum efficiency</w:t>
            </w:r>
            <w:r w:rsidR="005D5FF9">
              <w:rPr>
                <w:b/>
                <w:color w:val="FFFFFF" w:themeColor="background1"/>
              </w:rPr>
              <w:br/>
              <w:t>(bps/Hz)</w:t>
            </w:r>
          </w:p>
        </w:tc>
        <w:tc>
          <w:tcPr>
            <w:tcW w:w="1524" w:type="dxa"/>
            <w:tcBorders>
              <w:left w:val="single" w:sz="8" w:space="0" w:color="FFFFFF"/>
            </w:tcBorders>
            <w:shd w:val="clear" w:color="auto" w:fill="D2232A"/>
          </w:tcPr>
          <w:p w:rsidR="006E37E2" w:rsidRPr="00F70B46" w:rsidRDefault="006E37E2" w:rsidP="006E37E2">
            <w:pPr>
              <w:spacing w:before="60" w:after="60"/>
              <w:jc w:val="center"/>
              <w:rPr>
                <w:b/>
                <w:color w:val="FFFFFF" w:themeColor="background1"/>
              </w:rPr>
            </w:pPr>
            <w:r w:rsidRPr="00F70B46">
              <w:rPr>
                <w:b/>
                <w:color w:val="FFFFFF" w:themeColor="background1"/>
              </w:rPr>
              <w:t>SINR</w:t>
            </w:r>
            <w:r w:rsidR="005D5FF9">
              <w:rPr>
                <w:b/>
                <w:color w:val="FFFFFF" w:themeColor="background1"/>
              </w:rPr>
              <w:br/>
              <w:t>(dB)</w:t>
            </w:r>
          </w:p>
        </w:tc>
      </w:tr>
      <w:tr w:rsidR="006E37E2" w:rsidRPr="00BB415D" w:rsidTr="003C3564">
        <w:tc>
          <w:tcPr>
            <w:tcW w:w="3827" w:type="dxa"/>
          </w:tcPr>
          <w:p w:rsidR="006E37E2" w:rsidRPr="00BB415D" w:rsidRDefault="005D5FF9" w:rsidP="003C3564">
            <w:r>
              <w:t>QPSK, CR 1/3, 10 MHz, 1x</w:t>
            </w:r>
            <w:r w:rsidR="006E37E2" w:rsidRPr="005F1500">
              <w:t xml:space="preserve">2 antennas, EVA 5 Hz Low </w:t>
            </w:r>
          </w:p>
        </w:tc>
        <w:tc>
          <w:tcPr>
            <w:tcW w:w="2304" w:type="dxa"/>
          </w:tcPr>
          <w:p w:rsidR="006E37E2" w:rsidRDefault="006E37E2" w:rsidP="006E37E2">
            <w:r>
              <w:t>0.</w:t>
            </w:r>
            <w:r w:rsidRPr="005F1500">
              <w:t>27</w:t>
            </w:r>
            <w:r w:rsidR="00147C4F">
              <w:t xml:space="preserve"> </w:t>
            </w:r>
            <w:r w:rsidR="00147C4F" w:rsidRPr="00147C4F">
              <w:t>bit/s/Hz</w:t>
            </w:r>
          </w:p>
          <w:p w:rsidR="006E37E2" w:rsidRPr="00BB415D" w:rsidRDefault="006E37E2" w:rsidP="006E37E2">
            <w:r w:rsidRPr="005F1500">
              <w:t>(70% throughput)</w:t>
            </w:r>
          </w:p>
        </w:tc>
        <w:tc>
          <w:tcPr>
            <w:tcW w:w="1524" w:type="dxa"/>
          </w:tcPr>
          <w:p w:rsidR="006E37E2" w:rsidRPr="00BB415D" w:rsidRDefault="006E37E2" w:rsidP="003C3564">
            <w:r>
              <w:t>-1.</w:t>
            </w:r>
            <w:r w:rsidRPr="005F1500">
              <w:t>0</w:t>
            </w:r>
          </w:p>
        </w:tc>
      </w:tr>
    </w:tbl>
    <w:p w:rsidR="006E37E2" w:rsidRDefault="006E37E2" w:rsidP="00C75DAD"/>
    <w:p w:rsidR="00751AE9" w:rsidRPr="00BB415D" w:rsidRDefault="005F1500" w:rsidP="00751AE9">
      <w:pPr>
        <w:pStyle w:val="ECCAnnexheading2"/>
      </w:pPr>
      <w:r w:rsidRPr="005F1500">
        <w:t>Link budget and cell size</w:t>
      </w:r>
    </w:p>
    <w:p w:rsidR="00751AE9" w:rsidRPr="00BB415D" w:rsidRDefault="005F1500" w:rsidP="000749CB">
      <w:pPr>
        <w:pStyle w:val="ECCParagraph"/>
      </w:pPr>
      <w:r w:rsidRPr="005F1500">
        <w:t>The cell size is determined by computing the link budget for a reference uplink modulation due to the limited power available to the user equipment.</w:t>
      </w:r>
    </w:p>
    <w:p w:rsidR="00751AE9" w:rsidRPr="00BB415D" w:rsidRDefault="00751AE9" w:rsidP="00751AE9"/>
    <w:p w:rsidR="00751AE9" w:rsidRPr="00BB415D" w:rsidRDefault="005F1500" w:rsidP="00751AE9">
      <w:pPr>
        <w:rPr>
          <w:u w:val="single"/>
        </w:rPr>
      </w:pPr>
      <w:r w:rsidRPr="005F1500">
        <w:rPr>
          <w:u w:val="single"/>
        </w:rPr>
        <w:t>Uplink budget</w:t>
      </w:r>
    </w:p>
    <w:p w:rsidR="00751AE9" w:rsidRPr="00BB415D" w:rsidRDefault="00751AE9" w:rsidP="006E37E2">
      <w:pPr>
        <w:pStyle w:val="ECCTabletitle"/>
      </w:pPr>
    </w:p>
    <w:p w:rsidR="00751AE9" w:rsidRDefault="005F1500" w:rsidP="00751AE9">
      <w:r w:rsidRPr="005F1500">
        <w:t xml:space="preserve">User equipment </w:t>
      </w:r>
      <w:r w:rsidR="00871DFC">
        <w:t>e.i.r.p.</w:t>
      </w:r>
    </w:p>
    <w:p w:rsidR="00084F0D" w:rsidRDefault="00084F0D" w:rsidP="00751AE9"/>
    <w:tbl>
      <w:tblPr>
        <w:tblW w:w="0" w:type="auto"/>
        <w:tblInd w:w="223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1559"/>
      </w:tblGrid>
      <w:tr w:rsidR="006E37E2" w:rsidRPr="006E37E2" w:rsidTr="0091779E">
        <w:trPr>
          <w:tblHeader/>
        </w:trPr>
        <w:tc>
          <w:tcPr>
            <w:tcW w:w="2835" w:type="dxa"/>
            <w:tcBorders>
              <w:right w:val="single" w:sz="8" w:space="0" w:color="FFFFFF"/>
            </w:tcBorders>
            <w:shd w:val="clear" w:color="auto" w:fill="D2232A"/>
          </w:tcPr>
          <w:p w:rsidR="006E37E2" w:rsidRPr="00690250" w:rsidRDefault="00690250" w:rsidP="003C3564">
            <w:pPr>
              <w:spacing w:before="60" w:after="60"/>
              <w:jc w:val="center"/>
              <w:rPr>
                <w:b/>
                <w:color w:val="FFFFFF" w:themeColor="background1"/>
              </w:rPr>
            </w:pPr>
            <w:r w:rsidRPr="00690250">
              <w:rPr>
                <w:b/>
                <w:color w:val="FFFFFF" w:themeColor="background1"/>
              </w:rPr>
              <w:t>Parameter</w:t>
            </w:r>
          </w:p>
        </w:tc>
        <w:tc>
          <w:tcPr>
            <w:tcW w:w="1559" w:type="dxa"/>
            <w:tcBorders>
              <w:left w:val="single" w:sz="8" w:space="0" w:color="FFFFFF"/>
            </w:tcBorders>
            <w:shd w:val="clear" w:color="auto" w:fill="D2232A"/>
          </w:tcPr>
          <w:p w:rsidR="006E37E2" w:rsidRPr="00690250" w:rsidRDefault="00690250" w:rsidP="00690250">
            <w:pPr>
              <w:spacing w:before="60" w:after="60"/>
              <w:jc w:val="center"/>
              <w:rPr>
                <w:b/>
                <w:color w:val="FFFFFF" w:themeColor="background1"/>
              </w:rPr>
            </w:pPr>
            <w:r w:rsidRPr="00690250">
              <w:rPr>
                <w:b/>
                <w:color w:val="FFFFFF" w:themeColor="background1"/>
              </w:rPr>
              <w:t>Value</w:t>
            </w:r>
          </w:p>
        </w:tc>
      </w:tr>
      <w:tr w:rsidR="006E37E2" w:rsidRPr="00BB415D" w:rsidTr="0091779E">
        <w:tc>
          <w:tcPr>
            <w:tcW w:w="2835" w:type="dxa"/>
          </w:tcPr>
          <w:p w:rsidR="006E37E2" w:rsidRPr="00BB415D" w:rsidRDefault="006E37E2" w:rsidP="006E37E2">
            <w:r w:rsidRPr="005F1500">
              <w:t>Tx Power (dBm)</w:t>
            </w:r>
          </w:p>
        </w:tc>
        <w:tc>
          <w:tcPr>
            <w:tcW w:w="1559" w:type="dxa"/>
          </w:tcPr>
          <w:p w:rsidR="006E37E2" w:rsidRPr="00BB415D" w:rsidRDefault="006E37E2" w:rsidP="006E37E2">
            <w:r w:rsidRPr="005F1500">
              <w:t>23</w:t>
            </w:r>
          </w:p>
        </w:tc>
      </w:tr>
      <w:tr w:rsidR="006E37E2" w:rsidRPr="00BB415D" w:rsidTr="0091779E">
        <w:tc>
          <w:tcPr>
            <w:tcW w:w="2835" w:type="dxa"/>
          </w:tcPr>
          <w:p w:rsidR="006E37E2" w:rsidRPr="00BB415D" w:rsidRDefault="006E37E2" w:rsidP="006E37E2">
            <w:r w:rsidRPr="005F1500">
              <w:t>Antenna gain (dB)</w:t>
            </w:r>
          </w:p>
        </w:tc>
        <w:tc>
          <w:tcPr>
            <w:tcW w:w="1559" w:type="dxa"/>
          </w:tcPr>
          <w:p w:rsidR="006E37E2" w:rsidRPr="00BB415D" w:rsidRDefault="006E37E2" w:rsidP="006E37E2">
            <w:r w:rsidRPr="005F1500">
              <w:t xml:space="preserve">0 </w:t>
            </w:r>
          </w:p>
        </w:tc>
      </w:tr>
      <w:tr w:rsidR="006E37E2" w:rsidRPr="00BB415D" w:rsidTr="0091779E">
        <w:tc>
          <w:tcPr>
            <w:tcW w:w="2835" w:type="dxa"/>
          </w:tcPr>
          <w:p w:rsidR="006E37E2" w:rsidRPr="00BB415D" w:rsidRDefault="006E37E2" w:rsidP="006E37E2">
            <w:r w:rsidRPr="005F1500">
              <w:t>Body loss (dB)</w:t>
            </w:r>
          </w:p>
        </w:tc>
        <w:tc>
          <w:tcPr>
            <w:tcW w:w="1559" w:type="dxa"/>
          </w:tcPr>
          <w:p w:rsidR="006E37E2" w:rsidRPr="00BB415D" w:rsidRDefault="006E37E2" w:rsidP="006E37E2">
            <w:r w:rsidRPr="005F1500">
              <w:t>2</w:t>
            </w:r>
          </w:p>
        </w:tc>
      </w:tr>
      <w:tr w:rsidR="006E37E2" w:rsidRPr="00BB415D" w:rsidTr="0091779E">
        <w:tc>
          <w:tcPr>
            <w:tcW w:w="2835" w:type="dxa"/>
          </w:tcPr>
          <w:p w:rsidR="006E37E2" w:rsidRPr="00BB415D" w:rsidRDefault="006E37E2" w:rsidP="006E37E2">
            <w:r>
              <w:t>e.i.r.p.</w:t>
            </w:r>
            <w:r w:rsidRPr="005F1500">
              <w:t xml:space="preserve"> (dBm)</w:t>
            </w:r>
          </w:p>
        </w:tc>
        <w:tc>
          <w:tcPr>
            <w:tcW w:w="1559" w:type="dxa"/>
          </w:tcPr>
          <w:p w:rsidR="006E37E2" w:rsidRPr="00BB415D" w:rsidRDefault="006E37E2" w:rsidP="006E37E2">
            <w:r w:rsidRPr="005F1500">
              <w:t>21</w:t>
            </w:r>
          </w:p>
        </w:tc>
      </w:tr>
    </w:tbl>
    <w:p w:rsidR="00751AE9" w:rsidRPr="00BB415D" w:rsidRDefault="00751AE9">
      <w:pPr>
        <w:pStyle w:val="ECCTabletitle"/>
      </w:pPr>
    </w:p>
    <w:p w:rsidR="00751AE9" w:rsidRDefault="005F1500" w:rsidP="00AD4D16">
      <w:pPr>
        <w:keepNext/>
      </w:pPr>
      <w:r w:rsidRPr="005F1500">
        <w:t>Receiver sensitivity</w:t>
      </w:r>
    </w:p>
    <w:p w:rsidR="00084F0D" w:rsidRDefault="00084F0D" w:rsidP="00AD4D16">
      <w:pPr>
        <w:keepNext/>
      </w:pPr>
    </w:p>
    <w:tbl>
      <w:tblPr>
        <w:tblW w:w="0" w:type="auto"/>
        <w:tblInd w:w="223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1559"/>
      </w:tblGrid>
      <w:tr w:rsidR="00690250" w:rsidRPr="006E37E2" w:rsidTr="0091779E">
        <w:trPr>
          <w:tblHeader/>
        </w:trPr>
        <w:tc>
          <w:tcPr>
            <w:tcW w:w="2835" w:type="dxa"/>
            <w:tcBorders>
              <w:right w:val="single" w:sz="8" w:space="0" w:color="FFFFFF"/>
            </w:tcBorders>
            <w:shd w:val="clear" w:color="auto" w:fill="D2232A"/>
          </w:tcPr>
          <w:p w:rsidR="00690250" w:rsidRPr="00690250" w:rsidRDefault="00690250" w:rsidP="006D11CB">
            <w:pPr>
              <w:spacing w:before="60" w:after="60"/>
              <w:jc w:val="center"/>
              <w:rPr>
                <w:b/>
                <w:color w:val="FFFFFF" w:themeColor="background1"/>
              </w:rPr>
            </w:pPr>
            <w:r w:rsidRPr="00690250">
              <w:rPr>
                <w:b/>
                <w:color w:val="FFFFFF" w:themeColor="background1"/>
              </w:rPr>
              <w:t>Parameter</w:t>
            </w:r>
          </w:p>
        </w:tc>
        <w:tc>
          <w:tcPr>
            <w:tcW w:w="1559" w:type="dxa"/>
            <w:tcBorders>
              <w:left w:val="single" w:sz="8" w:space="0" w:color="FFFFFF"/>
            </w:tcBorders>
            <w:shd w:val="clear" w:color="auto" w:fill="D2232A"/>
          </w:tcPr>
          <w:p w:rsidR="00690250" w:rsidRPr="00690250" w:rsidRDefault="00690250" w:rsidP="006D11CB">
            <w:pPr>
              <w:spacing w:before="60" w:after="60"/>
              <w:jc w:val="center"/>
              <w:rPr>
                <w:b/>
                <w:color w:val="FFFFFF" w:themeColor="background1"/>
              </w:rPr>
            </w:pPr>
            <w:r w:rsidRPr="00690250">
              <w:rPr>
                <w:b/>
                <w:color w:val="FFFFFF" w:themeColor="background1"/>
              </w:rPr>
              <w:t>Value</w:t>
            </w:r>
          </w:p>
        </w:tc>
      </w:tr>
      <w:tr w:rsidR="006E37E2" w:rsidRPr="00BB415D" w:rsidTr="0091779E">
        <w:tc>
          <w:tcPr>
            <w:tcW w:w="2835" w:type="dxa"/>
          </w:tcPr>
          <w:p w:rsidR="006E37E2" w:rsidRPr="00BB415D" w:rsidRDefault="006E37E2" w:rsidP="006E37E2">
            <w:r w:rsidRPr="005F1500">
              <w:t xml:space="preserve">Rx Noise figure </w:t>
            </w:r>
            <w:r w:rsidR="005D5FF9">
              <w:t>(dB)</w:t>
            </w:r>
          </w:p>
        </w:tc>
        <w:tc>
          <w:tcPr>
            <w:tcW w:w="1559" w:type="dxa"/>
          </w:tcPr>
          <w:p w:rsidR="006E37E2" w:rsidRPr="00BB415D" w:rsidRDefault="006E37E2" w:rsidP="006E37E2">
            <w:r w:rsidRPr="005F1500">
              <w:t xml:space="preserve">3 </w:t>
            </w:r>
          </w:p>
        </w:tc>
      </w:tr>
      <w:tr w:rsidR="006E37E2" w:rsidRPr="00BB415D" w:rsidTr="0091779E">
        <w:tc>
          <w:tcPr>
            <w:tcW w:w="2835" w:type="dxa"/>
          </w:tcPr>
          <w:p w:rsidR="006E37E2" w:rsidRPr="00BB415D" w:rsidRDefault="006E37E2" w:rsidP="006E37E2">
            <w:r w:rsidRPr="005F1500">
              <w:t>Bandwidth</w:t>
            </w:r>
            <w:r w:rsidR="005D5FF9">
              <w:t xml:space="preserve"> (MHz)</w:t>
            </w:r>
          </w:p>
        </w:tc>
        <w:tc>
          <w:tcPr>
            <w:tcW w:w="1559" w:type="dxa"/>
          </w:tcPr>
          <w:p w:rsidR="006E37E2" w:rsidRPr="00BB415D" w:rsidRDefault="006E37E2" w:rsidP="006E37E2">
            <w:r w:rsidRPr="005F1500">
              <w:t xml:space="preserve">5 </w:t>
            </w:r>
          </w:p>
        </w:tc>
      </w:tr>
      <w:tr w:rsidR="006E37E2" w:rsidRPr="00BB415D" w:rsidTr="0091779E">
        <w:tc>
          <w:tcPr>
            <w:tcW w:w="2835" w:type="dxa"/>
          </w:tcPr>
          <w:p w:rsidR="006E37E2" w:rsidRPr="00BB415D" w:rsidRDefault="006E37E2" w:rsidP="006E37E2">
            <w:r w:rsidRPr="005F1500">
              <w:t>kTB x NF</w:t>
            </w:r>
            <w:r w:rsidR="005D5FF9">
              <w:t xml:space="preserve"> (dBm)</w:t>
            </w:r>
          </w:p>
        </w:tc>
        <w:tc>
          <w:tcPr>
            <w:tcW w:w="1559" w:type="dxa"/>
          </w:tcPr>
          <w:p w:rsidR="006E37E2" w:rsidRPr="00BB415D" w:rsidRDefault="006E37E2" w:rsidP="006E37E2">
            <w:r w:rsidRPr="005F1500">
              <w:t xml:space="preserve">-104 </w:t>
            </w:r>
          </w:p>
        </w:tc>
      </w:tr>
      <w:tr w:rsidR="006E37E2" w:rsidRPr="00BB415D" w:rsidTr="0091779E">
        <w:tc>
          <w:tcPr>
            <w:tcW w:w="2835" w:type="dxa"/>
          </w:tcPr>
          <w:p w:rsidR="006E37E2" w:rsidRPr="00BB415D" w:rsidRDefault="006E37E2" w:rsidP="006E37E2">
            <w:r w:rsidRPr="005F1500">
              <w:t>SINR</w:t>
            </w:r>
            <w:r w:rsidR="005D5FF9">
              <w:t xml:space="preserve"> (dB)</w:t>
            </w:r>
          </w:p>
        </w:tc>
        <w:tc>
          <w:tcPr>
            <w:tcW w:w="1559" w:type="dxa"/>
          </w:tcPr>
          <w:p w:rsidR="006E37E2" w:rsidRPr="00BB415D" w:rsidRDefault="006E37E2" w:rsidP="006E37E2">
            <w:r w:rsidRPr="005F1500">
              <w:t>-3</w:t>
            </w:r>
            <w:r w:rsidR="00E77783">
              <w:t>.</w:t>
            </w:r>
            <w:r w:rsidRPr="005F1500">
              <w:t xml:space="preserve">3 </w:t>
            </w:r>
          </w:p>
        </w:tc>
      </w:tr>
      <w:tr w:rsidR="006E37E2" w:rsidRPr="00BB415D" w:rsidTr="0091779E">
        <w:tc>
          <w:tcPr>
            <w:tcW w:w="2835" w:type="dxa"/>
          </w:tcPr>
          <w:p w:rsidR="006E37E2" w:rsidRPr="00BB415D" w:rsidRDefault="006E37E2" w:rsidP="006E37E2">
            <w:r w:rsidRPr="005F1500">
              <w:t>Sensitivity</w:t>
            </w:r>
            <w:r w:rsidR="005D5FF9">
              <w:t xml:space="preserve"> (dBm)</w:t>
            </w:r>
          </w:p>
        </w:tc>
        <w:tc>
          <w:tcPr>
            <w:tcW w:w="1559" w:type="dxa"/>
          </w:tcPr>
          <w:p w:rsidR="006E37E2" w:rsidRPr="00BB415D" w:rsidRDefault="006E37E2">
            <w:r w:rsidRPr="005F1500">
              <w:t>-107</w:t>
            </w:r>
            <w:r w:rsidR="00E77783">
              <w:t>.</w:t>
            </w:r>
            <w:r w:rsidRPr="005F1500">
              <w:t xml:space="preserve">3 </w:t>
            </w:r>
          </w:p>
        </w:tc>
      </w:tr>
    </w:tbl>
    <w:p w:rsidR="00751AE9" w:rsidRPr="00BB415D" w:rsidRDefault="00751AE9" w:rsidP="00084F0D">
      <w:pPr>
        <w:pStyle w:val="ECCTabletitle"/>
      </w:pPr>
    </w:p>
    <w:p w:rsidR="00751AE9" w:rsidRDefault="005F1500" w:rsidP="00084F0D">
      <w:pPr>
        <w:keepNext/>
      </w:pPr>
      <w:r w:rsidRPr="00084F0D">
        <w:t>Computation of Maximum path loss:</w:t>
      </w:r>
    </w:p>
    <w:p w:rsidR="00084F0D" w:rsidRPr="00BB415D" w:rsidRDefault="00084F0D" w:rsidP="00084F0D">
      <w:pPr>
        <w:keepNext/>
      </w:pPr>
    </w:p>
    <w:tbl>
      <w:tblPr>
        <w:tblW w:w="0" w:type="auto"/>
        <w:tblInd w:w="152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118"/>
        <w:gridCol w:w="993"/>
        <w:gridCol w:w="2835"/>
      </w:tblGrid>
      <w:tr w:rsidR="006E37E2" w:rsidRPr="006E37E2" w:rsidTr="00747223">
        <w:trPr>
          <w:tblHeader/>
        </w:trPr>
        <w:tc>
          <w:tcPr>
            <w:tcW w:w="3118" w:type="dxa"/>
            <w:tcBorders>
              <w:right w:val="single" w:sz="8" w:space="0" w:color="FFFFFF"/>
            </w:tcBorders>
            <w:shd w:val="clear" w:color="auto" w:fill="D2232A"/>
          </w:tcPr>
          <w:p w:rsidR="006E37E2" w:rsidRPr="00690250" w:rsidRDefault="00690250" w:rsidP="00084F0D">
            <w:pPr>
              <w:keepNext/>
              <w:spacing w:before="60" w:after="60"/>
              <w:jc w:val="center"/>
              <w:rPr>
                <w:b/>
                <w:color w:val="FFFFFF" w:themeColor="background1"/>
              </w:rPr>
            </w:pPr>
            <w:r w:rsidRPr="00690250">
              <w:rPr>
                <w:b/>
                <w:color w:val="FFFFFF" w:themeColor="background1"/>
              </w:rPr>
              <w:t>Parameter</w:t>
            </w:r>
          </w:p>
        </w:tc>
        <w:tc>
          <w:tcPr>
            <w:tcW w:w="993" w:type="dxa"/>
            <w:tcBorders>
              <w:left w:val="single" w:sz="8" w:space="0" w:color="FFFFFF"/>
              <w:right w:val="single" w:sz="8" w:space="0" w:color="FFFFFF"/>
            </w:tcBorders>
            <w:shd w:val="clear" w:color="auto" w:fill="D2232A"/>
          </w:tcPr>
          <w:p w:rsidR="006E37E2" w:rsidRPr="00690250" w:rsidRDefault="00690250" w:rsidP="00084F0D">
            <w:pPr>
              <w:keepNext/>
              <w:spacing w:before="60" w:after="60"/>
              <w:jc w:val="center"/>
              <w:rPr>
                <w:b/>
                <w:color w:val="FFFFFF" w:themeColor="background1"/>
              </w:rPr>
            </w:pPr>
            <w:r>
              <w:rPr>
                <w:b/>
                <w:color w:val="FFFFFF" w:themeColor="background1"/>
              </w:rPr>
              <w:t>+ / -</w:t>
            </w:r>
          </w:p>
        </w:tc>
        <w:tc>
          <w:tcPr>
            <w:tcW w:w="2835" w:type="dxa"/>
            <w:tcBorders>
              <w:left w:val="single" w:sz="8" w:space="0" w:color="FFFFFF"/>
            </w:tcBorders>
            <w:shd w:val="clear" w:color="auto" w:fill="D2232A"/>
          </w:tcPr>
          <w:p w:rsidR="006E37E2" w:rsidRPr="00690250" w:rsidRDefault="00690250" w:rsidP="00084F0D">
            <w:pPr>
              <w:keepNext/>
              <w:spacing w:before="60" w:after="60"/>
              <w:jc w:val="center"/>
              <w:rPr>
                <w:b/>
                <w:color w:val="FFFFFF" w:themeColor="background1"/>
              </w:rPr>
            </w:pPr>
            <w:r w:rsidRPr="00690250">
              <w:rPr>
                <w:b/>
                <w:color w:val="FFFFFF" w:themeColor="background1"/>
              </w:rPr>
              <w:t>Value</w:t>
            </w:r>
          </w:p>
        </w:tc>
      </w:tr>
      <w:tr w:rsidR="00747223" w:rsidRPr="00BB415D" w:rsidTr="00747223">
        <w:tc>
          <w:tcPr>
            <w:tcW w:w="3118" w:type="dxa"/>
          </w:tcPr>
          <w:p w:rsidR="00747223" w:rsidRPr="00BB415D" w:rsidRDefault="00747223" w:rsidP="00747223">
            <w:r>
              <w:t>e.i.r.p.</w:t>
            </w:r>
            <w:r w:rsidRPr="005F1500">
              <w:t xml:space="preserve"> (dBm)</w:t>
            </w:r>
          </w:p>
        </w:tc>
        <w:tc>
          <w:tcPr>
            <w:tcW w:w="993" w:type="dxa"/>
          </w:tcPr>
          <w:p w:rsidR="00747223" w:rsidRPr="00BB415D" w:rsidRDefault="00747223" w:rsidP="00747223">
            <w:r w:rsidRPr="005F1500">
              <w:t>+</w:t>
            </w:r>
          </w:p>
        </w:tc>
        <w:tc>
          <w:tcPr>
            <w:tcW w:w="2835" w:type="dxa"/>
          </w:tcPr>
          <w:p w:rsidR="00747223" w:rsidRPr="00BB415D" w:rsidRDefault="00747223" w:rsidP="00747223">
            <w:r w:rsidRPr="005F1500">
              <w:t>21</w:t>
            </w:r>
          </w:p>
        </w:tc>
      </w:tr>
      <w:tr w:rsidR="00747223" w:rsidRPr="00BB415D" w:rsidTr="00747223">
        <w:tc>
          <w:tcPr>
            <w:tcW w:w="3118" w:type="dxa"/>
          </w:tcPr>
          <w:p w:rsidR="00747223" w:rsidRPr="00BB415D" w:rsidRDefault="00747223" w:rsidP="00747223">
            <w:r w:rsidRPr="005F1500">
              <w:t>Fade margin (dB)</w:t>
            </w:r>
          </w:p>
        </w:tc>
        <w:tc>
          <w:tcPr>
            <w:tcW w:w="993" w:type="dxa"/>
          </w:tcPr>
          <w:p w:rsidR="00747223" w:rsidRPr="00BB415D" w:rsidRDefault="00747223" w:rsidP="00747223">
            <w:r w:rsidRPr="005F1500">
              <w:t>-</w:t>
            </w:r>
          </w:p>
        </w:tc>
        <w:tc>
          <w:tcPr>
            <w:tcW w:w="2835" w:type="dxa"/>
          </w:tcPr>
          <w:p w:rsidR="00747223" w:rsidRPr="00BB415D" w:rsidRDefault="00747223" w:rsidP="00747223">
            <w:r w:rsidRPr="005F1500">
              <w:t>9</w:t>
            </w:r>
          </w:p>
        </w:tc>
      </w:tr>
      <w:tr w:rsidR="00747223" w:rsidRPr="00BB415D" w:rsidTr="00747223">
        <w:tc>
          <w:tcPr>
            <w:tcW w:w="3118" w:type="dxa"/>
          </w:tcPr>
          <w:p w:rsidR="00747223" w:rsidRPr="00BB415D" w:rsidRDefault="00747223" w:rsidP="00747223">
            <w:r w:rsidRPr="005F1500">
              <w:t>Interference margin (dB)</w:t>
            </w:r>
          </w:p>
        </w:tc>
        <w:tc>
          <w:tcPr>
            <w:tcW w:w="993" w:type="dxa"/>
          </w:tcPr>
          <w:p w:rsidR="00747223" w:rsidRPr="00BB415D" w:rsidRDefault="00747223" w:rsidP="00747223">
            <w:r w:rsidRPr="005F1500">
              <w:t>-</w:t>
            </w:r>
          </w:p>
        </w:tc>
        <w:tc>
          <w:tcPr>
            <w:tcW w:w="2835" w:type="dxa"/>
          </w:tcPr>
          <w:p w:rsidR="00747223" w:rsidRPr="00BB415D" w:rsidRDefault="00747223" w:rsidP="00747223">
            <w:r w:rsidRPr="005F1500">
              <w:t>3</w:t>
            </w:r>
          </w:p>
        </w:tc>
      </w:tr>
      <w:tr w:rsidR="00747223" w:rsidRPr="00BB415D" w:rsidTr="00747223">
        <w:tc>
          <w:tcPr>
            <w:tcW w:w="3118" w:type="dxa"/>
          </w:tcPr>
          <w:p w:rsidR="00747223" w:rsidRPr="00BB415D" w:rsidRDefault="00747223" w:rsidP="00747223">
            <w:r w:rsidRPr="005F1500">
              <w:t>Rx antenna gain (dB)</w:t>
            </w:r>
          </w:p>
        </w:tc>
        <w:tc>
          <w:tcPr>
            <w:tcW w:w="993" w:type="dxa"/>
          </w:tcPr>
          <w:p w:rsidR="00747223" w:rsidRPr="00BB415D" w:rsidRDefault="00747223" w:rsidP="00747223">
            <w:r w:rsidRPr="005F1500">
              <w:t>+</w:t>
            </w:r>
          </w:p>
        </w:tc>
        <w:tc>
          <w:tcPr>
            <w:tcW w:w="2835" w:type="dxa"/>
          </w:tcPr>
          <w:p w:rsidR="00747223" w:rsidRPr="00BB415D" w:rsidRDefault="00747223" w:rsidP="00747223">
            <w:r w:rsidRPr="005F1500">
              <w:t>[frequency dependent]</w:t>
            </w:r>
          </w:p>
        </w:tc>
      </w:tr>
      <w:tr w:rsidR="00747223" w:rsidRPr="00BB415D" w:rsidTr="00747223">
        <w:tc>
          <w:tcPr>
            <w:tcW w:w="3118" w:type="dxa"/>
          </w:tcPr>
          <w:p w:rsidR="00747223" w:rsidRPr="00BB415D" w:rsidRDefault="00747223" w:rsidP="00747223">
            <w:r w:rsidRPr="005F1500">
              <w:t>Feeder loss (dB)</w:t>
            </w:r>
          </w:p>
        </w:tc>
        <w:tc>
          <w:tcPr>
            <w:tcW w:w="993" w:type="dxa"/>
          </w:tcPr>
          <w:p w:rsidR="00747223" w:rsidRPr="00BB415D" w:rsidRDefault="00747223" w:rsidP="00747223">
            <w:r w:rsidRPr="005F1500">
              <w:t>-</w:t>
            </w:r>
          </w:p>
        </w:tc>
        <w:tc>
          <w:tcPr>
            <w:tcW w:w="2835" w:type="dxa"/>
          </w:tcPr>
          <w:p w:rsidR="00747223" w:rsidRPr="00BB415D" w:rsidRDefault="00747223" w:rsidP="00747223">
            <w:r w:rsidRPr="005F1500">
              <w:t>2</w:t>
            </w:r>
          </w:p>
        </w:tc>
      </w:tr>
      <w:tr w:rsidR="00747223" w:rsidRPr="00BB415D" w:rsidTr="00747223">
        <w:tc>
          <w:tcPr>
            <w:tcW w:w="3118" w:type="dxa"/>
          </w:tcPr>
          <w:p w:rsidR="00747223" w:rsidRPr="00BB415D" w:rsidRDefault="00747223" w:rsidP="00747223">
            <w:r w:rsidRPr="005F1500">
              <w:t>Reference sensitivity (dBm)</w:t>
            </w:r>
          </w:p>
        </w:tc>
        <w:tc>
          <w:tcPr>
            <w:tcW w:w="993" w:type="dxa"/>
          </w:tcPr>
          <w:p w:rsidR="00747223" w:rsidRPr="00BB415D" w:rsidRDefault="00747223" w:rsidP="00747223">
            <w:r w:rsidRPr="005F1500">
              <w:t>-</w:t>
            </w:r>
          </w:p>
        </w:tc>
        <w:tc>
          <w:tcPr>
            <w:tcW w:w="2835" w:type="dxa"/>
          </w:tcPr>
          <w:p w:rsidR="00747223" w:rsidRPr="00BB415D" w:rsidRDefault="00747223" w:rsidP="00747223">
            <w:r w:rsidRPr="005F1500">
              <w:t>-107</w:t>
            </w:r>
            <w:r w:rsidR="00E77783">
              <w:t>.</w:t>
            </w:r>
            <w:r w:rsidRPr="005F1500">
              <w:t>3</w:t>
            </w:r>
          </w:p>
        </w:tc>
      </w:tr>
      <w:tr w:rsidR="00747223" w:rsidRPr="00BB415D" w:rsidTr="00747223">
        <w:tc>
          <w:tcPr>
            <w:tcW w:w="3118" w:type="dxa"/>
          </w:tcPr>
          <w:p w:rsidR="00747223" w:rsidRPr="00BB415D" w:rsidRDefault="00747223" w:rsidP="00747223">
            <w:r w:rsidRPr="005F1500">
              <w:t>Max path loss (dB)</w:t>
            </w:r>
          </w:p>
        </w:tc>
        <w:tc>
          <w:tcPr>
            <w:tcW w:w="993" w:type="dxa"/>
          </w:tcPr>
          <w:p w:rsidR="00747223" w:rsidRPr="00BB415D" w:rsidRDefault="00747223" w:rsidP="00747223"/>
        </w:tc>
        <w:tc>
          <w:tcPr>
            <w:tcW w:w="2835" w:type="dxa"/>
          </w:tcPr>
          <w:p w:rsidR="00747223" w:rsidRPr="00BB415D" w:rsidRDefault="00747223" w:rsidP="00747223">
            <w:r w:rsidRPr="005F1500">
              <w:t>[frequency dependent]</w:t>
            </w:r>
          </w:p>
        </w:tc>
      </w:tr>
    </w:tbl>
    <w:p w:rsidR="0081026E" w:rsidRPr="00BB415D" w:rsidRDefault="0081026E" w:rsidP="00A52935">
      <w:pPr>
        <w:pStyle w:val="ECCTabletitle"/>
      </w:pPr>
    </w:p>
    <w:p w:rsidR="00751AE9" w:rsidRDefault="005F1500" w:rsidP="00A52935">
      <w:pPr>
        <w:keepNext/>
      </w:pPr>
      <w:r w:rsidRPr="005F1500">
        <w:t>Antenna gain</w:t>
      </w:r>
      <w:r w:rsidR="00E54F6D">
        <w:t xml:space="preserve"> and maximum path loss:</w:t>
      </w:r>
    </w:p>
    <w:p w:rsidR="00084F0D" w:rsidRDefault="00084F0D" w:rsidP="00A52935">
      <w:pPr>
        <w:keepNext/>
      </w:pPr>
    </w:p>
    <w:tbl>
      <w:tblPr>
        <w:tblW w:w="0" w:type="auto"/>
        <w:tblInd w:w="152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4"/>
        <w:gridCol w:w="2835"/>
        <w:gridCol w:w="1701"/>
      </w:tblGrid>
      <w:tr w:rsidR="00747223" w:rsidRPr="006E37E2" w:rsidTr="00747223">
        <w:trPr>
          <w:tblHeader/>
        </w:trPr>
        <w:tc>
          <w:tcPr>
            <w:tcW w:w="1984" w:type="dxa"/>
            <w:tcBorders>
              <w:right w:val="single" w:sz="8" w:space="0" w:color="FFFFFF"/>
            </w:tcBorders>
            <w:shd w:val="clear" w:color="auto" w:fill="D2232A"/>
          </w:tcPr>
          <w:p w:rsidR="00747223" w:rsidRPr="00690250" w:rsidRDefault="00747223" w:rsidP="00A52935">
            <w:pPr>
              <w:keepNext/>
              <w:spacing w:before="60" w:after="60"/>
              <w:jc w:val="center"/>
              <w:rPr>
                <w:b/>
                <w:color w:val="FFFFFF" w:themeColor="background1"/>
              </w:rPr>
            </w:pPr>
            <w:r w:rsidRPr="00690250">
              <w:rPr>
                <w:b/>
                <w:color w:val="FFFFFF" w:themeColor="background1"/>
              </w:rPr>
              <w:t>Frequency band</w:t>
            </w:r>
          </w:p>
        </w:tc>
        <w:tc>
          <w:tcPr>
            <w:tcW w:w="2835" w:type="dxa"/>
            <w:tcBorders>
              <w:left w:val="single" w:sz="8" w:space="0" w:color="FFFFFF"/>
              <w:right w:val="single" w:sz="8" w:space="0" w:color="FFFFFF"/>
            </w:tcBorders>
            <w:shd w:val="clear" w:color="auto" w:fill="D2232A"/>
          </w:tcPr>
          <w:p w:rsidR="00747223" w:rsidRPr="00690250" w:rsidRDefault="00747223" w:rsidP="0099528E">
            <w:pPr>
              <w:keepNext/>
              <w:spacing w:before="60" w:after="60"/>
              <w:jc w:val="center"/>
              <w:rPr>
                <w:b/>
                <w:color w:val="FFFFFF" w:themeColor="background1"/>
              </w:rPr>
            </w:pPr>
            <w:r w:rsidRPr="00690250">
              <w:rPr>
                <w:b/>
                <w:color w:val="FFFFFF" w:themeColor="background1"/>
              </w:rPr>
              <w:t xml:space="preserve">Base station antenna gain </w:t>
            </w:r>
          </w:p>
        </w:tc>
        <w:tc>
          <w:tcPr>
            <w:tcW w:w="1701" w:type="dxa"/>
            <w:tcBorders>
              <w:left w:val="single" w:sz="8" w:space="0" w:color="FFFFFF"/>
            </w:tcBorders>
            <w:shd w:val="clear" w:color="auto" w:fill="D2232A"/>
          </w:tcPr>
          <w:p w:rsidR="00747223" w:rsidRPr="00690250" w:rsidRDefault="00747223" w:rsidP="0099528E">
            <w:pPr>
              <w:keepNext/>
              <w:spacing w:before="60" w:after="60"/>
              <w:jc w:val="center"/>
              <w:rPr>
                <w:b/>
                <w:color w:val="FFFFFF" w:themeColor="background1"/>
              </w:rPr>
            </w:pPr>
            <w:r w:rsidRPr="00690250">
              <w:rPr>
                <w:b/>
                <w:color w:val="FFFFFF" w:themeColor="background1"/>
              </w:rPr>
              <w:t xml:space="preserve">Max path loss </w:t>
            </w:r>
          </w:p>
        </w:tc>
      </w:tr>
      <w:tr w:rsidR="00747223" w:rsidRPr="00BB415D" w:rsidTr="00747223">
        <w:tc>
          <w:tcPr>
            <w:tcW w:w="1984" w:type="dxa"/>
          </w:tcPr>
          <w:p w:rsidR="00747223" w:rsidRPr="00BB415D" w:rsidRDefault="00747223" w:rsidP="00A52935">
            <w:pPr>
              <w:keepNext/>
            </w:pPr>
            <w:r w:rsidRPr="005F1500">
              <w:t>400 MHz</w:t>
            </w:r>
          </w:p>
        </w:tc>
        <w:tc>
          <w:tcPr>
            <w:tcW w:w="2835" w:type="dxa"/>
          </w:tcPr>
          <w:p w:rsidR="00747223" w:rsidRPr="00BB415D" w:rsidRDefault="00747223" w:rsidP="00690250">
            <w:pPr>
              <w:keepNext/>
            </w:pPr>
            <w:r w:rsidRPr="005F1500">
              <w:t>13</w:t>
            </w:r>
            <w:r w:rsidR="00E77783">
              <w:t>.</w:t>
            </w:r>
            <w:r w:rsidRPr="005F1500">
              <w:t>5</w:t>
            </w:r>
            <w:r w:rsidR="0099528E">
              <w:t xml:space="preserve"> dB</w:t>
            </w:r>
          </w:p>
        </w:tc>
        <w:tc>
          <w:tcPr>
            <w:tcW w:w="1701" w:type="dxa"/>
          </w:tcPr>
          <w:p w:rsidR="00747223" w:rsidRPr="00BB415D" w:rsidRDefault="00747223" w:rsidP="00690250">
            <w:pPr>
              <w:keepNext/>
            </w:pPr>
            <w:r w:rsidRPr="005F1500">
              <w:t>127</w:t>
            </w:r>
            <w:r w:rsidR="00E77783">
              <w:t>.</w:t>
            </w:r>
            <w:r w:rsidRPr="005F1500">
              <w:t>8</w:t>
            </w:r>
            <w:r w:rsidR="0099528E">
              <w:t xml:space="preserve"> dB</w:t>
            </w:r>
          </w:p>
        </w:tc>
      </w:tr>
      <w:tr w:rsidR="00747223" w:rsidRPr="00BB415D" w:rsidTr="00747223">
        <w:tc>
          <w:tcPr>
            <w:tcW w:w="1984" w:type="dxa"/>
          </w:tcPr>
          <w:p w:rsidR="00747223" w:rsidRPr="00BB415D" w:rsidRDefault="00747223" w:rsidP="003C3564">
            <w:r w:rsidRPr="005F1500">
              <w:t>700 MHz</w:t>
            </w:r>
          </w:p>
        </w:tc>
        <w:tc>
          <w:tcPr>
            <w:tcW w:w="2835" w:type="dxa"/>
          </w:tcPr>
          <w:p w:rsidR="00747223" w:rsidRPr="00BB415D" w:rsidRDefault="00747223" w:rsidP="00690250">
            <w:r w:rsidRPr="005F1500">
              <w:t>15</w:t>
            </w:r>
            <w:r w:rsidR="00E77783">
              <w:t>.</w:t>
            </w:r>
            <w:r w:rsidRPr="005F1500">
              <w:t>5</w:t>
            </w:r>
            <w:r w:rsidR="0099528E">
              <w:t xml:space="preserve"> dB</w:t>
            </w:r>
          </w:p>
        </w:tc>
        <w:tc>
          <w:tcPr>
            <w:tcW w:w="1701" w:type="dxa"/>
          </w:tcPr>
          <w:p w:rsidR="00747223" w:rsidRPr="00BB415D" w:rsidRDefault="00747223" w:rsidP="00690250">
            <w:r w:rsidRPr="005F1500">
              <w:t>129</w:t>
            </w:r>
            <w:r w:rsidR="00E77783">
              <w:t>.</w:t>
            </w:r>
            <w:r w:rsidRPr="005F1500">
              <w:t>8</w:t>
            </w:r>
            <w:r w:rsidR="0099528E">
              <w:t xml:space="preserve"> dB</w:t>
            </w:r>
          </w:p>
        </w:tc>
      </w:tr>
      <w:tr w:rsidR="00747223" w:rsidRPr="00BB415D" w:rsidTr="00747223">
        <w:tc>
          <w:tcPr>
            <w:tcW w:w="1984" w:type="dxa"/>
          </w:tcPr>
          <w:p w:rsidR="00747223" w:rsidRPr="00BB415D" w:rsidRDefault="00747223" w:rsidP="003C3564">
            <w:r w:rsidRPr="005F1500">
              <w:t>1500 MHz</w:t>
            </w:r>
          </w:p>
        </w:tc>
        <w:tc>
          <w:tcPr>
            <w:tcW w:w="2835" w:type="dxa"/>
          </w:tcPr>
          <w:p w:rsidR="00747223" w:rsidRPr="00BB415D" w:rsidRDefault="00747223" w:rsidP="00690250">
            <w:r w:rsidRPr="005F1500">
              <w:t>17</w:t>
            </w:r>
            <w:r w:rsidR="00E77783">
              <w:t>.</w:t>
            </w:r>
            <w:r w:rsidRPr="005F1500">
              <w:t>0</w:t>
            </w:r>
            <w:r w:rsidR="0099528E">
              <w:t xml:space="preserve"> dB</w:t>
            </w:r>
          </w:p>
        </w:tc>
        <w:tc>
          <w:tcPr>
            <w:tcW w:w="1701" w:type="dxa"/>
          </w:tcPr>
          <w:p w:rsidR="00747223" w:rsidRPr="00BB415D" w:rsidRDefault="00747223" w:rsidP="00690250">
            <w:r w:rsidRPr="005F1500">
              <w:t>131</w:t>
            </w:r>
            <w:r w:rsidR="00E77783">
              <w:t>.</w:t>
            </w:r>
            <w:r w:rsidRPr="005F1500">
              <w:t>3</w:t>
            </w:r>
            <w:r w:rsidR="0099528E">
              <w:t xml:space="preserve"> dB</w:t>
            </w:r>
          </w:p>
        </w:tc>
      </w:tr>
    </w:tbl>
    <w:p w:rsidR="006E37E2" w:rsidRDefault="006E37E2" w:rsidP="00751AE9"/>
    <w:p w:rsidR="00751AE9" w:rsidRPr="00BB415D" w:rsidRDefault="005F1500" w:rsidP="00747223">
      <w:pPr>
        <w:pStyle w:val="ECCParagraph"/>
        <w:keepNext/>
      </w:pPr>
      <w:r w:rsidRPr="005F1500">
        <w:t>The maximum allowable path loss enables a calculation of the maximum cell size within which communications are possible. The path loss is translated into distance using the Okumura-Hata model.</w:t>
      </w:r>
    </w:p>
    <w:p w:rsidR="00751AE9" w:rsidRPr="00BB415D" w:rsidRDefault="005F1500" w:rsidP="00747223">
      <w:pPr>
        <w:pStyle w:val="ECCParagraph"/>
      </w:pPr>
      <w:r w:rsidRPr="005F1500">
        <w:t>In addition to the choice of a propagation model, assumptions are made for the height of the antennas:</w:t>
      </w:r>
    </w:p>
    <w:p w:rsidR="00751AE9" w:rsidRPr="00BB415D" w:rsidRDefault="005F1500" w:rsidP="00F94702">
      <w:pPr>
        <w:pStyle w:val="Paragraphedeliste"/>
        <w:numPr>
          <w:ilvl w:val="0"/>
          <w:numId w:val="34"/>
        </w:numPr>
        <w:spacing w:after="0"/>
        <w:rPr>
          <w:rFonts w:ascii="Arial" w:hAnsi="Arial" w:cs="Arial"/>
          <w:sz w:val="20"/>
          <w:szCs w:val="20"/>
          <w:lang w:val="en-GB"/>
        </w:rPr>
      </w:pPr>
      <w:smartTag w:uri="urn:schemas-microsoft-com:office:smarttags" w:element="metricconverter">
        <w:smartTagPr>
          <w:attr w:name="ProductID" w:val="30 m"/>
        </w:smartTagPr>
        <w:r w:rsidRPr="005F1500">
          <w:rPr>
            <w:rFonts w:ascii="Arial" w:hAnsi="Arial" w:cs="Arial"/>
            <w:sz w:val="20"/>
            <w:szCs w:val="20"/>
            <w:lang w:val="en-GB"/>
          </w:rPr>
          <w:t>30 m</w:t>
        </w:r>
      </w:smartTag>
      <w:r w:rsidRPr="005F1500">
        <w:rPr>
          <w:rFonts w:ascii="Arial" w:hAnsi="Arial" w:cs="Arial"/>
          <w:sz w:val="20"/>
          <w:szCs w:val="20"/>
          <w:lang w:val="en-GB"/>
        </w:rPr>
        <w:t xml:space="preserve"> high base station</w:t>
      </w:r>
    </w:p>
    <w:p w:rsidR="00751AE9" w:rsidRDefault="005D5FF9" w:rsidP="00F94702">
      <w:pPr>
        <w:pStyle w:val="Paragraphedeliste"/>
        <w:numPr>
          <w:ilvl w:val="0"/>
          <w:numId w:val="34"/>
        </w:numPr>
        <w:spacing w:after="0"/>
        <w:rPr>
          <w:rFonts w:ascii="Arial" w:hAnsi="Arial" w:cs="Arial"/>
          <w:sz w:val="20"/>
          <w:szCs w:val="20"/>
          <w:lang w:val="en-GB"/>
        </w:rPr>
      </w:pPr>
      <w:r>
        <w:rPr>
          <w:rFonts w:ascii="Arial" w:hAnsi="Arial" w:cs="Arial"/>
          <w:sz w:val="20"/>
          <w:szCs w:val="20"/>
          <w:lang w:val="en-GB"/>
        </w:rPr>
        <w:t>1.</w:t>
      </w:r>
      <w:r w:rsidR="005F1500" w:rsidRPr="005F1500">
        <w:rPr>
          <w:rFonts w:ascii="Arial" w:hAnsi="Arial" w:cs="Arial"/>
          <w:sz w:val="20"/>
          <w:szCs w:val="20"/>
          <w:lang w:val="en-GB"/>
        </w:rPr>
        <w:t>5 m high user terminal</w:t>
      </w:r>
      <w:r w:rsidR="00747223">
        <w:rPr>
          <w:rFonts w:ascii="Arial" w:hAnsi="Arial" w:cs="Arial"/>
          <w:sz w:val="20"/>
          <w:szCs w:val="20"/>
          <w:lang w:val="en-GB"/>
        </w:rPr>
        <w:t>.</w:t>
      </w:r>
    </w:p>
    <w:p w:rsidR="00747223" w:rsidRPr="00BB415D" w:rsidRDefault="00747223" w:rsidP="00747223">
      <w:pPr>
        <w:pStyle w:val="Paragraphedeliste"/>
        <w:spacing w:after="0"/>
        <w:ind w:left="0"/>
        <w:rPr>
          <w:rFonts w:ascii="Arial" w:hAnsi="Arial" w:cs="Arial"/>
          <w:sz w:val="20"/>
          <w:szCs w:val="20"/>
          <w:lang w:val="en-GB"/>
        </w:rPr>
      </w:pPr>
    </w:p>
    <w:p w:rsidR="00751AE9" w:rsidRPr="00BB415D" w:rsidRDefault="00751AE9" w:rsidP="00747223">
      <w:pPr>
        <w:pStyle w:val="ECCParagraph"/>
      </w:pPr>
      <w:r w:rsidRPr="00BB415D">
        <w:t>The Okumura-Hata provides three different values corresponding to different type of urbani</w:t>
      </w:r>
      <w:r w:rsidR="00543C9F">
        <w:t>s</w:t>
      </w:r>
      <w:r w:rsidRPr="00BB415D">
        <w:t xml:space="preserve">ation (rural, suburban, </w:t>
      </w:r>
      <w:r w:rsidR="00AE2BB6" w:rsidRPr="00BB415D">
        <w:t>and urban</w:t>
      </w:r>
      <w:r w:rsidRPr="00BB415D">
        <w:t>).</w:t>
      </w:r>
    </w:p>
    <w:p w:rsidR="00751AE9" w:rsidRPr="00BB415D" w:rsidRDefault="00751AE9" w:rsidP="00751AE9"/>
    <w:p w:rsidR="00422956" w:rsidRDefault="00751AE9" w:rsidP="00E77783">
      <w:pPr>
        <w:pStyle w:val="ECCParagraph"/>
      </w:pPr>
      <w:r w:rsidRPr="00BB415D">
        <w:t>The maximum cell range is calculated according to the different cell type of urbani</w:t>
      </w:r>
      <w:r w:rsidR="00543C9F">
        <w:t>s</w:t>
      </w:r>
      <w:r w:rsidRPr="00BB415D">
        <w:t>ation for each frequency band. Cell size (surface) is then determined (with a circular pattern and a tri-sector hexagonal pattern).</w:t>
      </w:r>
    </w:p>
    <w:p w:rsidR="00751AE9" w:rsidRDefault="00751AE9" w:rsidP="005D5FF9">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790"/>
        <w:gridCol w:w="1843"/>
        <w:gridCol w:w="1809"/>
        <w:gridCol w:w="2018"/>
      </w:tblGrid>
      <w:tr w:rsidR="00422956" w:rsidRPr="00BB415D" w:rsidTr="00422956">
        <w:tc>
          <w:tcPr>
            <w:tcW w:w="2790"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422956" w:rsidRPr="00F70B46" w:rsidRDefault="00E54F6D" w:rsidP="005D5FF9">
            <w:pPr>
              <w:keepNext/>
              <w:spacing w:before="60" w:after="60"/>
              <w:rPr>
                <w:b/>
              </w:rPr>
            </w:pPr>
            <w:r>
              <w:rPr>
                <w:b/>
              </w:rPr>
              <w:t xml:space="preserve">400 </w:t>
            </w:r>
            <w:r w:rsidR="00422956" w:rsidRPr="00F70B46">
              <w:rPr>
                <w:b/>
              </w:rPr>
              <w:t>MHz band</w:t>
            </w:r>
            <w:r>
              <w:rPr>
                <w:b/>
              </w:rPr>
              <w:t xml:space="preserve"> (calculated at 420 MHz)</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22956" w:rsidRPr="00F70B46" w:rsidRDefault="00422956" w:rsidP="005D5FF9">
            <w:pPr>
              <w:keepNext/>
              <w:spacing w:before="60" w:after="60"/>
              <w:jc w:val="center"/>
              <w:rPr>
                <w:b/>
              </w:rPr>
            </w:pPr>
            <w:r w:rsidRPr="00F70B46">
              <w:rPr>
                <w:b/>
              </w:rPr>
              <w:t>Urban</w:t>
            </w:r>
          </w:p>
        </w:tc>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22956" w:rsidRPr="00F70B46" w:rsidRDefault="00422956" w:rsidP="005D5FF9">
            <w:pPr>
              <w:keepNext/>
              <w:spacing w:before="60" w:after="60"/>
              <w:jc w:val="center"/>
              <w:rPr>
                <w:b/>
              </w:rPr>
            </w:pPr>
            <w:r w:rsidRPr="00F70B46">
              <w:rPr>
                <w:b/>
              </w:rPr>
              <w:t>Suburban</w:t>
            </w:r>
          </w:p>
        </w:tc>
        <w:tc>
          <w:tcPr>
            <w:tcW w:w="2018"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422956" w:rsidRPr="00F70B46" w:rsidRDefault="00422956" w:rsidP="005D5FF9">
            <w:pPr>
              <w:keepNext/>
              <w:spacing w:before="60" w:after="60"/>
              <w:jc w:val="center"/>
              <w:rPr>
                <w:b/>
              </w:rPr>
            </w:pPr>
            <w:r w:rsidRPr="00F70B46">
              <w:rPr>
                <w:b/>
              </w:rPr>
              <w:t>Open</w:t>
            </w:r>
          </w:p>
        </w:tc>
      </w:tr>
      <w:tr w:rsidR="00422956" w:rsidRPr="00BB415D" w:rsidTr="00422956">
        <w:tc>
          <w:tcPr>
            <w:tcW w:w="2790" w:type="dxa"/>
            <w:tcBorders>
              <w:top w:val="single" w:sz="4" w:space="0" w:color="FFFFFF" w:themeColor="background1"/>
            </w:tcBorders>
            <w:shd w:val="clear" w:color="auto" w:fill="auto"/>
          </w:tcPr>
          <w:p w:rsidR="00422956" w:rsidRPr="00BB415D" w:rsidRDefault="00422956" w:rsidP="005D5FF9">
            <w:pPr>
              <w:keepNext/>
            </w:pPr>
            <w:r>
              <w:t xml:space="preserve">Cell range </w:t>
            </w:r>
            <w:r w:rsidR="0099528E">
              <w:t>[</w:t>
            </w:r>
            <w:r>
              <w:t>km</w:t>
            </w:r>
            <w:r w:rsidRPr="00BA4471">
              <w:rPr>
                <w:vertAlign w:val="superscript"/>
              </w:rPr>
              <w:t>2</w:t>
            </w:r>
            <w:r w:rsidR="0099528E">
              <w:t>]</w:t>
            </w:r>
          </w:p>
        </w:tc>
        <w:tc>
          <w:tcPr>
            <w:tcW w:w="1843" w:type="dxa"/>
            <w:tcBorders>
              <w:top w:val="single" w:sz="4" w:space="0" w:color="FFFFFF" w:themeColor="background1"/>
            </w:tcBorders>
            <w:shd w:val="clear" w:color="auto" w:fill="auto"/>
          </w:tcPr>
          <w:p w:rsidR="00422956" w:rsidRPr="00BB415D" w:rsidRDefault="00422956" w:rsidP="005D5FF9">
            <w:pPr>
              <w:keepNext/>
            </w:pPr>
            <w:r>
              <w:t>1.9</w:t>
            </w:r>
          </w:p>
        </w:tc>
        <w:tc>
          <w:tcPr>
            <w:tcW w:w="1809" w:type="dxa"/>
            <w:tcBorders>
              <w:top w:val="single" w:sz="4" w:space="0" w:color="FFFFFF" w:themeColor="background1"/>
            </w:tcBorders>
            <w:shd w:val="clear" w:color="auto" w:fill="auto"/>
          </w:tcPr>
          <w:p w:rsidR="00422956" w:rsidRPr="00BB415D" w:rsidRDefault="00422956" w:rsidP="005D5FF9">
            <w:pPr>
              <w:keepNext/>
            </w:pPr>
            <w:r>
              <w:t>3.3</w:t>
            </w:r>
          </w:p>
        </w:tc>
        <w:tc>
          <w:tcPr>
            <w:tcW w:w="2018" w:type="dxa"/>
            <w:tcBorders>
              <w:top w:val="single" w:sz="4" w:space="0" w:color="FFFFFF" w:themeColor="background1"/>
            </w:tcBorders>
            <w:shd w:val="clear" w:color="auto" w:fill="auto"/>
          </w:tcPr>
          <w:p w:rsidR="00422956" w:rsidRPr="00BB415D" w:rsidRDefault="00422956" w:rsidP="005D5FF9">
            <w:pPr>
              <w:keepNext/>
            </w:pPr>
            <w:r>
              <w:t>10.4</w:t>
            </w:r>
          </w:p>
        </w:tc>
      </w:tr>
      <w:tr w:rsidR="00422956" w:rsidRPr="00BB415D" w:rsidTr="00422956">
        <w:tc>
          <w:tcPr>
            <w:tcW w:w="2790" w:type="dxa"/>
            <w:shd w:val="clear" w:color="auto" w:fill="auto"/>
          </w:tcPr>
          <w:p w:rsidR="00422956" w:rsidRPr="00BB415D" w:rsidRDefault="00422956" w:rsidP="005D5FF9">
            <w:pPr>
              <w:keepNext/>
            </w:pPr>
            <w:r>
              <w:t xml:space="preserve">Cell size – circular </w:t>
            </w:r>
            <w:r w:rsidR="0099528E">
              <w:t>[km</w:t>
            </w:r>
            <w:r w:rsidR="0099528E" w:rsidRPr="00BA4471">
              <w:rPr>
                <w:vertAlign w:val="superscript"/>
              </w:rPr>
              <w:t>2</w:t>
            </w:r>
            <w:r w:rsidR="0099528E">
              <w:t>]</w:t>
            </w:r>
          </w:p>
        </w:tc>
        <w:tc>
          <w:tcPr>
            <w:tcW w:w="1843" w:type="dxa"/>
            <w:shd w:val="clear" w:color="auto" w:fill="auto"/>
          </w:tcPr>
          <w:p w:rsidR="00422956" w:rsidRPr="00BB415D" w:rsidRDefault="00422956" w:rsidP="005D5FF9">
            <w:pPr>
              <w:keepNext/>
            </w:pPr>
            <w:r>
              <w:t>11.7</w:t>
            </w:r>
          </w:p>
        </w:tc>
        <w:tc>
          <w:tcPr>
            <w:tcW w:w="1809" w:type="dxa"/>
            <w:shd w:val="clear" w:color="auto" w:fill="auto"/>
          </w:tcPr>
          <w:p w:rsidR="00422956" w:rsidRPr="00BB415D" w:rsidRDefault="00422956" w:rsidP="005D5FF9">
            <w:pPr>
              <w:keepNext/>
            </w:pPr>
            <w:r>
              <w:t>33.9</w:t>
            </w:r>
          </w:p>
        </w:tc>
        <w:tc>
          <w:tcPr>
            <w:tcW w:w="2018" w:type="dxa"/>
            <w:shd w:val="clear" w:color="auto" w:fill="auto"/>
          </w:tcPr>
          <w:p w:rsidR="00422956" w:rsidRPr="00BB415D" w:rsidRDefault="00422956" w:rsidP="005D5FF9">
            <w:pPr>
              <w:keepNext/>
            </w:pPr>
            <w:r>
              <w:t>338</w:t>
            </w:r>
          </w:p>
        </w:tc>
      </w:tr>
      <w:tr w:rsidR="00422956" w:rsidRPr="00BB415D" w:rsidTr="00422956">
        <w:tc>
          <w:tcPr>
            <w:tcW w:w="2790" w:type="dxa"/>
            <w:shd w:val="clear" w:color="auto" w:fill="auto"/>
          </w:tcPr>
          <w:p w:rsidR="00422956" w:rsidRPr="00BB415D" w:rsidRDefault="00422956" w:rsidP="005D5FF9">
            <w:pPr>
              <w:keepNext/>
            </w:pPr>
            <w:r>
              <w:t>Cell size – hexagon (</w:t>
            </w:r>
            <w:r w:rsidR="0099528E">
              <w:t>[km</w:t>
            </w:r>
            <w:r w:rsidR="0099528E" w:rsidRPr="00BA4471">
              <w:rPr>
                <w:vertAlign w:val="superscript"/>
              </w:rPr>
              <w:t>2</w:t>
            </w:r>
            <w:r w:rsidR="0099528E">
              <w:t>]</w:t>
            </w:r>
          </w:p>
        </w:tc>
        <w:tc>
          <w:tcPr>
            <w:tcW w:w="1843" w:type="dxa"/>
            <w:shd w:val="clear" w:color="auto" w:fill="auto"/>
          </w:tcPr>
          <w:p w:rsidR="00422956" w:rsidRPr="00BB415D" w:rsidRDefault="00422956" w:rsidP="005D5FF9">
            <w:pPr>
              <w:keepNext/>
            </w:pPr>
            <w:r>
              <w:t>7.2</w:t>
            </w:r>
          </w:p>
        </w:tc>
        <w:tc>
          <w:tcPr>
            <w:tcW w:w="1809" w:type="dxa"/>
            <w:shd w:val="clear" w:color="auto" w:fill="auto"/>
          </w:tcPr>
          <w:p w:rsidR="00422956" w:rsidRPr="00BB415D" w:rsidRDefault="00422956" w:rsidP="005D5FF9">
            <w:pPr>
              <w:keepNext/>
            </w:pPr>
            <w:r>
              <w:t>21.0</w:t>
            </w:r>
          </w:p>
        </w:tc>
        <w:tc>
          <w:tcPr>
            <w:tcW w:w="2018" w:type="dxa"/>
            <w:shd w:val="clear" w:color="auto" w:fill="auto"/>
          </w:tcPr>
          <w:p w:rsidR="00422956" w:rsidRPr="00BB415D" w:rsidRDefault="00422956" w:rsidP="005D5FF9">
            <w:pPr>
              <w:keepNext/>
            </w:pPr>
            <w:r>
              <w:t>209.9</w:t>
            </w:r>
          </w:p>
        </w:tc>
      </w:tr>
    </w:tbl>
    <w:p w:rsidR="00751AE9" w:rsidRDefault="00751AE9" w:rsidP="002157DD">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790"/>
        <w:gridCol w:w="1843"/>
        <w:gridCol w:w="1809"/>
        <w:gridCol w:w="2018"/>
      </w:tblGrid>
      <w:tr w:rsidR="00422956" w:rsidRPr="00BB415D" w:rsidTr="00422956">
        <w:tc>
          <w:tcPr>
            <w:tcW w:w="2790"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422956" w:rsidRPr="00F70B46" w:rsidRDefault="00E54F6D">
            <w:pPr>
              <w:spacing w:before="60" w:after="60"/>
              <w:rPr>
                <w:b/>
              </w:rPr>
            </w:pPr>
            <w:r>
              <w:rPr>
                <w:b/>
              </w:rPr>
              <w:t>700</w:t>
            </w:r>
            <w:r w:rsidR="00422956" w:rsidRPr="00F70B46">
              <w:rPr>
                <w:b/>
              </w:rPr>
              <w:t xml:space="preserve"> MHz band</w:t>
            </w:r>
            <w:r>
              <w:rPr>
                <w:b/>
              </w:rPr>
              <w:t xml:space="preserve"> (calculated at 750 MHz)</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22956" w:rsidRPr="00F70B46" w:rsidRDefault="00422956" w:rsidP="00422956">
            <w:pPr>
              <w:spacing w:before="60" w:after="60"/>
              <w:jc w:val="center"/>
              <w:rPr>
                <w:b/>
              </w:rPr>
            </w:pPr>
            <w:r w:rsidRPr="00F70B46">
              <w:rPr>
                <w:b/>
              </w:rPr>
              <w:t>Urban</w:t>
            </w:r>
          </w:p>
        </w:tc>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22956" w:rsidRPr="00F70B46" w:rsidRDefault="00422956" w:rsidP="00422956">
            <w:pPr>
              <w:spacing w:before="60" w:after="60"/>
              <w:jc w:val="center"/>
              <w:rPr>
                <w:b/>
              </w:rPr>
            </w:pPr>
            <w:r w:rsidRPr="00F70B46">
              <w:rPr>
                <w:b/>
              </w:rPr>
              <w:t>Suburban</w:t>
            </w:r>
          </w:p>
        </w:tc>
        <w:tc>
          <w:tcPr>
            <w:tcW w:w="2018"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422956" w:rsidRPr="00F70B46" w:rsidRDefault="00422956" w:rsidP="00422956">
            <w:pPr>
              <w:spacing w:before="60" w:after="60"/>
              <w:jc w:val="center"/>
              <w:rPr>
                <w:b/>
              </w:rPr>
            </w:pPr>
            <w:r w:rsidRPr="00F70B46">
              <w:rPr>
                <w:b/>
              </w:rPr>
              <w:t>Open</w:t>
            </w:r>
          </w:p>
        </w:tc>
      </w:tr>
      <w:tr w:rsidR="00422956" w:rsidRPr="00BB415D" w:rsidTr="00422956">
        <w:tc>
          <w:tcPr>
            <w:tcW w:w="2790" w:type="dxa"/>
            <w:tcBorders>
              <w:top w:val="single" w:sz="4" w:space="0" w:color="FFFFFF" w:themeColor="background1"/>
            </w:tcBorders>
            <w:shd w:val="clear" w:color="auto" w:fill="auto"/>
          </w:tcPr>
          <w:p w:rsidR="00422956" w:rsidRPr="00BB415D" w:rsidRDefault="00422956" w:rsidP="00422956">
            <w:r>
              <w:t xml:space="preserve">Cell range </w:t>
            </w:r>
            <w:r w:rsidR="0099528E">
              <w:t>[km</w:t>
            </w:r>
            <w:r w:rsidR="0099528E" w:rsidRPr="00BA4471">
              <w:rPr>
                <w:vertAlign w:val="superscript"/>
              </w:rPr>
              <w:t>2</w:t>
            </w:r>
            <w:r w:rsidR="0099528E">
              <w:t>]</w:t>
            </w:r>
          </w:p>
        </w:tc>
        <w:tc>
          <w:tcPr>
            <w:tcW w:w="1843" w:type="dxa"/>
            <w:tcBorders>
              <w:top w:val="single" w:sz="4" w:space="0" w:color="FFFFFF" w:themeColor="background1"/>
            </w:tcBorders>
            <w:shd w:val="clear" w:color="auto" w:fill="auto"/>
          </w:tcPr>
          <w:p w:rsidR="00422956" w:rsidRPr="00BB415D" w:rsidRDefault="006B4FB6" w:rsidP="00422956">
            <w:r>
              <w:t>1.4</w:t>
            </w:r>
          </w:p>
        </w:tc>
        <w:tc>
          <w:tcPr>
            <w:tcW w:w="1809" w:type="dxa"/>
            <w:tcBorders>
              <w:top w:val="single" w:sz="4" w:space="0" w:color="FFFFFF" w:themeColor="background1"/>
            </w:tcBorders>
            <w:shd w:val="clear" w:color="auto" w:fill="auto"/>
          </w:tcPr>
          <w:p w:rsidR="00422956" w:rsidRPr="00BB415D" w:rsidRDefault="006B4FB6" w:rsidP="006B4FB6">
            <w:r>
              <w:t>2</w:t>
            </w:r>
            <w:r w:rsidR="00422956">
              <w:t>.</w:t>
            </w:r>
            <w:r>
              <w:t>6</w:t>
            </w:r>
          </w:p>
        </w:tc>
        <w:tc>
          <w:tcPr>
            <w:tcW w:w="2018" w:type="dxa"/>
            <w:tcBorders>
              <w:top w:val="single" w:sz="4" w:space="0" w:color="FFFFFF" w:themeColor="background1"/>
            </w:tcBorders>
            <w:shd w:val="clear" w:color="auto" w:fill="auto"/>
          </w:tcPr>
          <w:p w:rsidR="00422956" w:rsidRPr="00BB415D" w:rsidRDefault="006B4FB6" w:rsidP="006B4FB6">
            <w:r>
              <w:t>8</w:t>
            </w:r>
            <w:r w:rsidR="00422956">
              <w:t>.</w:t>
            </w:r>
            <w:r>
              <w:t>8</w:t>
            </w:r>
          </w:p>
        </w:tc>
      </w:tr>
      <w:tr w:rsidR="00422956" w:rsidRPr="00BB415D" w:rsidTr="00422956">
        <w:tc>
          <w:tcPr>
            <w:tcW w:w="2790" w:type="dxa"/>
            <w:shd w:val="clear" w:color="auto" w:fill="auto"/>
          </w:tcPr>
          <w:p w:rsidR="00422956" w:rsidRPr="00BB415D" w:rsidRDefault="00422956" w:rsidP="00422956">
            <w:r>
              <w:t xml:space="preserve">Cell size – circular </w:t>
            </w:r>
            <w:r w:rsidR="0099528E">
              <w:t>[km</w:t>
            </w:r>
            <w:r w:rsidR="0099528E" w:rsidRPr="00BA4471">
              <w:rPr>
                <w:vertAlign w:val="superscript"/>
              </w:rPr>
              <w:t>2</w:t>
            </w:r>
            <w:r w:rsidR="0099528E">
              <w:t>]</w:t>
            </w:r>
          </w:p>
        </w:tc>
        <w:tc>
          <w:tcPr>
            <w:tcW w:w="1843" w:type="dxa"/>
            <w:shd w:val="clear" w:color="auto" w:fill="auto"/>
          </w:tcPr>
          <w:p w:rsidR="00422956" w:rsidRPr="00BB415D" w:rsidRDefault="006B4FB6" w:rsidP="006B4FB6">
            <w:r>
              <w:t>6</w:t>
            </w:r>
            <w:r w:rsidR="00422956">
              <w:t>.</w:t>
            </w:r>
            <w:r>
              <w:t>4</w:t>
            </w:r>
          </w:p>
        </w:tc>
        <w:tc>
          <w:tcPr>
            <w:tcW w:w="1809" w:type="dxa"/>
            <w:shd w:val="clear" w:color="auto" w:fill="auto"/>
          </w:tcPr>
          <w:p w:rsidR="00422956" w:rsidRPr="00BB415D" w:rsidRDefault="006B4FB6" w:rsidP="006B4FB6">
            <w:r>
              <w:t>22</w:t>
            </w:r>
            <w:r w:rsidR="00422956">
              <w:t>.</w:t>
            </w:r>
            <w:r>
              <w:t>1</w:t>
            </w:r>
          </w:p>
        </w:tc>
        <w:tc>
          <w:tcPr>
            <w:tcW w:w="2018" w:type="dxa"/>
            <w:shd w:val="clear" w:color="auto" w:fill="auto"/>
          </w:tcPr>
          <w:p w:rsidR="00422956" w:rsidRPr="00BB415D" w:rsidRDefault="006B4FB6" w:rsidP="006B4FB6">
            <w:r>
              <w:t>241.2</w:t>
            </w:r>
          </w:p>
        </w:tc>
      </w:tr>
      <w:tr w:rsidR="00422956" w:rsidRPr="00BB415D" w:rsidTr="00422956">
        <w:tc>
          <w:tcPr>
            <w:tcW w:w="2790" w:type="dxa"/>
            <w:shd w:val="clear" w:color="auto" w:fill="auto"/>
          </w:tcPr>
          <w:p w:rsidR="00422956" w:rsidRPr="00BB415D" w:rsidRDefault="00422956" w:rsidP="00422956">
            <w:r>
              <w:t xml:space="preserve">Cell size – hexagon </w:t>
            </w:r>
            <w:r w:rsidR="0099528E">
              <w:t>[km</w:t>
            </w:r>
            <w:r w:rsidR="0099528E" w:rsidRPr="00BA4471">
              <w:rPr>
                <w:vertAlign w:val="superscript"/>
              </w:rPr>
              <w:t>2</w:t>
            </w:r>
            <w:r w:rsidR="0099528E">
              <w:t>]</w:t>
            </w:r>
          </w:p>
        </w:tc>
        <w:tc>
          <w:tcPr>
            <w:tcW w:w="1843" w:type="dxa"/>
            <w:shd w:val="clear" w:color="auto" w:fill="auto"/>
          </w:tcPr>
          <w:p w:rsidR="00422956" w:rsidRPr="00BB415D" w:rsidRDefault="006B4FB6" w:rsidP="006B4FB6">
            <w:r>
              <w:t>4</w:t>
            </w:r>
            <w:r w:rsidR="00422956">
              <w:t>.</w:t>
            </w:r>
            <w:r>
              <w:t>0</w:t>
            </w:r>
          </w:p>
        </w:tc>
        <w:tc>
          <w:tcPr>
            <w:tcW w:w="1809" w:type="dxa"/>
            <w:shd w:val="clear" w:color="auto" w:fill="auto"/>
          </w:tcPr>
          <w:p w:rsidR="00422956" w:rsidRPr="00BB415D" w:rsidRDefault="00422956" w:rsidP="006B4FB6">
            <w:r>
              <w:t>1</w:t>
            </w:r>
            <w:r w:rsidR="006B4FB6">
              <w:t>3</w:t>
            </w:r>
            <w:r>
              <w:t>.</w:t>
            </w:r>
            <w:r w:rsidR="006B4FB6">
              <w:t>7</w:t>
            </w:r>
          </w:p>
        </w:tc>
        <w:tc>
          <w:tcPr>
            <w:tcW w:w="2018" w:type="dxa"/>
            <w:shd w:val="clear" w:color="auto" w:fill="auto"/>
          </w:tcPr>
          <w:p w:rsidR="00422956" w:rsidRPr="00BB415D" w:rsidRDefault="006B4FB6" w:rsidP="006B4FB6">
            <w:r>
              <w:t>14</w:t>
            </w:r>
            <w:r w:rsidR="00422956">
              <w:t>9.</w:t>
            </w:r>
            <w:r>
              <w:t>7</w:t>
            </w:r>
          </w:p>
        </w:tc>
      </w:tr>
    </w:tbl>
    <w:p w:rsidR="00751AE9" w:rsidRDefault="00751AE9" w:rsidP="002157DD">
      <w:pPr>
        <w:pStyle w:val="ECCTabletitle"/>
      </w:pPr>
    </w:p>
    <w:tbl>
      <w:tblPr>
        <w:tblW w:w="0" w:type="auto"/>
        <w:tblInd w:w="72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790"/>
        <w:gridCol w:w="1843"/>
        <w:gridCol w:w="1809"/>
        <w:gridCol w:w="2018"/>
      </w:tblGrid>
      <w:tr w:rsidR="00422956" w:rsidRPr="00BB415D" w:rsidTr="00422956">
        <w:tc>
          <w:tcPr>
            <w:tcW w:w="2790"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422956" w:rsidRPr="00F70B46" w:rsidRDefault="006B4FB6" w:rsidP="006B4FB6">
            <w:pPr>
              <w:spacing w:before="60" w:after="60"/>
              <w:rPr>
                <w:b/>
              </w:rPr>
            </w:pPr>
            <w:r w:rsidRPr="00F70B46">
              <w:rPr>
                <w:b/>
              </w:rPr>
              <w:t>1</w:t>
            </w:r>
            <w:r w:rsidR="00422956" w:rsidRPr="00F70B46">
              <w:rPr>
                <w:b/>
              </w:rPr>
              <w:t>4</w:t>
            </w:r>
            <w:r w:rsidRPr="00F70B46">
              <w:rPr>
                <w:b/>
              </w:rPr>
              <w:t>5</w:t>
            </w:r>
            <w:r w:rsidR="00422956" w:rsidRPr="00F70B46">
              <w:rPr>
                <w:b/>
              </w:rPr>
              <w:t>0 MHz band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22956" w:rsidRPr="00F70B46" w:rsidRDefault="00422956" w:rsidP="00422956">
            <w:pPr>
              <w:spacing w:before="60" w:after="60"/>
              <w:jc w:val="center"/>
              <w:rPr>
                <w:b/>
              </w:rPr>
            </w:pPr>
            <w:r w:rsidRPr="00F70B46">
              <w:rPr>
                <w:b/>
              </w:rPr>
              <w:t>Urban</w:t>
            </w:r>
          </w:p>
        </w:tc>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22956" w:rsidRPr="00F70B46" w:rsidRDefault="00422956" w:rsidP="00422956">
            <w:pPr>
              <w:spacing w:before="60" w:after="60"/>
              <w:jc w:val="center"/>
              <w:rPr>
                <w:b/>
              </w:rPr>
            </w:pPr>
            <w:r w:rsidRPr="00F70B46">
              <w:rPr>
                <w:b/>
              </w:rPr>
              <w:t>Suburban</w:t>
            </w:r>
          </w:p>
        </w:tc>
        <w:tc>
          <w:tcPr>
            <w:tcW w:w="2018" w:type="dxa"/>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422956" w:rsidRPr="00F70B46" w:rsidRDefault="00422956" w:rsidP="00422956">
            <w:pPr>
              <w:spacing w:before="60" w:after="60"/>
              <w:jc w:val="center"/>
              <w:rPr>
                <w:b/>
              </w:rPr>
            </w:pPr>
            <w:r w:rsidRPr="00F70B46">
              <w:rPr>
                <w:b/>
              </w:rPr>
              <w:t>Open</w:t>
            </w:r>
          </w:p>
        </w:tc>
      </w:tr>
      <w:tr w:rsidR="00422956" w:rsidRPr="00BB415D" w:rsidTr="00422956">
        <w:tc>
          <w:tcPr>
            <w:tcW w:w="2790" w:type="dxa"/>
            <w:tcBorders>
              <w:top w:val="single" w:sz="4" w:space="0" w:color="FFFFFF" w:themeColor="background1"/>
            </w:tcBorders>
            <w:shd w:val="clear" w:color="auto" w:fill="auto"/>
          </w:tcPr>
          <w:p w:rsidR="00422956" w:rsidRPr="00BB415D" w:rsidRDefault="00422956" w:rsidP="00422956">
            <w:r>
              <w:t xml:space="preserve">Cell range </w:t>
            </w:r>
            <w:r w:rsidR="0099528E">
              <w:t>[km</w:t>
            </w:r>
            <w:r w:rsidR="0099528E" w:rsidRPr="00BA4471">
              <w:rPr>
                <w:vertAlign w:val="superscript"/>
              </w:rPr>
              <w:t>2</w:t>
            </w:r>
            <w:r w:rsidR="0099528E">
              <w:t>]</w:t>
            </w:r>
          </w:p>
        </w:tc>
        <w:tc>
          <w:tcPr>
            <w:tcW w:w="1843" w:type="dxa"/>
            <w:tcBorders>
              <w:top w:val="single" w:sz="4" w:space="0" w:color="FFFFFF" w:themeColor="background1"/>
            </w:tcBorders>
            <w:shd w:val="clear" w:color="auto" w:fill="auto"/>
          </w:tcPr>
          <w:p w:rsidR="00422956" w:rsidRPr="00BB415D" w:rsidRDefault="006B4FB6" w:rsidP="00422956">
            <w:r>
              <w:t>0</w:t>
            </w:r>
            <w:r w:rsidR="00422956">
              <w:t>.9</w:t>
            </w:r>
          </w:p>
        </w:tc>
        <w:tc>
          <w:tcPr>
            <w:tcW w:w="1809" w:type="dxa"/>
            <w:tcBorders>
              <w:top w:val="single" w:sz="4" w:space="0" w:color="FFFFFF" w:themeColor="background1"/>
            </w:tcBorders>
            <w:shd w:val="clear" w:color="auto" w:fill="auto"/>
          </w:tcPr>
          <w:p w:rsidR="00422956" w:rsidRPr="00BB415D" w:rsidRDefault="006B4FB6" w:rsidP="006B4FB6">
            <w:r>
              <w:t>1</w:t>
            </w:r>
            <w:r w:rsidR="00422956">
              <w:t>.</w:t>
            </w:r>
            <w:r>
              <w:t>9</w:t>
            </w:r>
          </w:p>
        </w:tc>
        <w:tc>
          <w:tcPr>
            <w:tcW w:w="2018" w:type="dxa"/>
            <w:tcBorders>
              <w:top w:val="single" w:sz="4" w:space="0" w:color="FFFFFF" w:themeColor="background1"/>
            </w:tcBorders>
            <w:shd w:val="clear" w:color="auto" w:fill="auto"/>
          </w:tcPr>
          <w:p w:rsidR="00422956" w:rsidRPr="00BB415D" w:rsidRDefault="006B4FB6" w:rsidP="006B4FB6">
            <w:r>
              <w:t>6</w:t>
            </w:r>
            <w:r w:rsidR="00422956">
              <w:t>.</w:t>
            </w:r>
            <w:r>
              <w:t>7</w:t>
            </w:r>
          </w:p>
        </w:tc>
      </w:tr>
      <w:tr w:rsidR="00422956" w:rsidRPr="00BB415D" w:rsidTr="00422956">
        <w:tc>
          <w:tcPr>
            <w:tcW w:w="2790" w:type="dxa"/>
            <w:shd w:val="clear" w:color="auto" w:fill="auto"/>
          </w:tcPr>
          <w:p w:rsidR="00422956" w:rsidRPr="00BB415D" w:rsidRDefault="00422956" w:rsidP="00422956">
            <w:r>
              <w:t xml:space="preserve">Cell size – circular </w:t>
            </w:r>
            <w:r w:rsidR="0099528E">
              <w:t>[km</w:t>
            </w:r>
            <w:r w:rsidR="0099528E" w:rsidRPr="00BA4471">
              <w:rPr>
                <w:vertAlign w:val="superscript"/>
              </w:rPr>
              <w:t>2</w:t>
            </w:r>
            <w:r w:rsidR="0099528E">
              <w:t>]</w:t>
            </w:r>
          </w:p>
        </w:tc>
        <w:tc>
          <w:tcPr>
            <w:tcW w:w="1843" w:type="dxa"/>
            <w:shd w:val="clear" w:color="auto" w:fill="auto"/>
          </w:tcPr>
          <w:p w:rsidR="00422956" w:rsidRPr="00BB415D" w:rsidRDefault="006B4FB6" w:rsidP="006B4FB6">
            <w:r>
              <w:t>2</w:t>
            </w:r>
            <w:r w:rsidR="00422956">
              <w:t>.</w:t>
            </w:r>
            <w:r>
              <w:t>5</w:t>
            </w:r>
          </w:p>
        </w:tc>
        <w:tc>
          <w:tcPr>
            <w:tcW w:w="1809" w:type="dxa"/>
            <w:shd w:val="clear" w:color="auto" w:fill="auto"/>
          </w:tcPr>
          <w:p w:rsidR="00422956" w:rsidRPr="00BB415D" w:rsidRDefault="006B4FB6" w:rsidP="00422956">
            <w:r>
              <w:t>10</w:t>
            </w:r>
            <w:r w:rsidR="00422956">
              <w:t>.9</w:t>
            </w:r>
          </w:p>
        </w:tc>
        <w:tc>
          <w:tcPr>
            <w:tcW w:w="2018" w:type="dxa"/>
            <w:shd w:val="clear" w:color="auto" w:fill="auto"/>
          </w:tcPr>
          <w:p w:rsidR="00422956" w:rsidRPr="00BB415D" w:rsidRDefault="006B4FB6" w:rsidP="006B4FB6">
            <w:r>
              <w:t>1</w:t>
            </w:r>
            <w:r w:rsidR="00422956">
              <w:t>3</w:t>
            </w:r>
            <w:r>
              <w:t>9.4</w:t>
            </w:r>
          </w:p>
        </w:tc>
      </w:tr>
      <w:tr w:rsidR="00422956" w:rsidRPr="00BB415D" w:rsidTr="00422956">
        <w:tc>
          <w:tcPr>
            <w:tcW w:w="2790" w:type="dxa"/>
            <w:shd w:val="clear" w:color="auto" w:fill="auto"/>
          </w:tcPr>
          <w:p w:rsidR="00422956" w:rsidRPr="00BB415D" w:rsidRDefault="00422956" w:rsidP="00422956">
            <w:r>
              <w:t xml:space="preserve">Cell size – hexagon </w:t>
            </w:r>
            <w:r w:rsidR="0099528E">
              <w:t>[km</w:t>
            </w:r>
            <w:r w:rsidR="0099528E" w:rsidRPr="00BA4471">
              <w:rPr>
                <w:vertAlign w:val="superscript"/>
              </w:rPr>
              <w:t>2</w:t>
            </w:r>
            <w:r w:rsidR="0099528E">
              <w:t>]</w:t>
            </w:r>
          </w:p>
        </w:tc>
        <w:tc>
          <w:tcPr>
            <w:tcW w:w="1843" w:type="dxa"/>
            <w:shd w:val="clear" w:color="auto" w:fill="auto"/>
          </w:tcPr>
          <w:p w:rsidR="00422956" w:rsidRPr="00BB415D" w:rsidRDefault="006B4FB6" w:rsidP="006B4FB6">
            <w:r>
              <w:t>1</w:t>
            </w:r>
            <w:r w:rsidR="00422956">
              <w:t>.</w:t>
            </w:r>
            <w:r>
              <w:t>6</w:t>
            </w:r>
          </w:p>
        </w:tc>
        <w:tc>
          <w:tcPr>
            <w:tcW w:w="1809" w:type="dxa"/>
            <w:shd w:val="clear" w:color="auto" w:fill="auto"/>
          </w:tcPr>
          <w:p w:rsidR="00422956" w:rsidRPr="00BB415D" w:rsidRDefault="006B4FB6" w:rsidP="006B4FB6">
            <w:r>
              <w:t>6</w:t>
            </w:r>
            <w:r w:rsidR="00422956">
              <w:t>.</w:t>
            </w:r>
            <w:r>
              <w:t>8</w:t>
            </w:r>
          </w:p>
        </w:tc>
        <w:tc>
          <w:tcPr>
            <w:tcW w:w="2018" w:type="dxa"/>
            <w:shd w:val="clear" w:color="auto" w:fill="auto"/>
          </w:tcPr>
          <w:p w:rsidR="00422956" w:rsidRPr="00BB415D" w:rsidRDefault="006B4FB6" w:rsidP="00422956">
            <w:r>
              <w:t>86.5</w:t>
            </w:r>
          </w:p>
        </w:tc>
      </w:tr>
    </w:tbl>
    <w:p w:rsidR="002D3D52" w:rsidRPr="00BB415D" w:rsidRDefault="0092418B" w:rsidP="00420BD4">
      <w:pPr>
        <w:pStyle w:val="ECCAnnexheading1"/>
      </w:pPr>
      <w:bookmarkStart w:id="153" w:name="_Ref347511337"/>
      <w:bookmarkStart w:id="154" w:name="_Toc357678864"/>
      <w:r w:rsidRPr="00BB415D">
        <w:t xml:space="preserve">ETSI </w:t>
      </w:r>
      <w:r w:rsidR="002D3D52" w:rsidRPr="00BB415D">
        <w:t>Sensitivity analysis for spectrum calculations</w:t>
      </w:r>
      <w:bookmarkEnd w:id="153"/>
      <w:bookmarkEnd w:id="154"/>
      <w:r w:rsidR="002D3D52" w:rsidRPr="00BB415D">
        <w:t xml:space="preserve"> </w:t>
      </w:r>
    </w:p>
    <w:p w:rsidR="00420BD4" w:rsidRPr="00BB415D" w:rsidRDefault="00420BD4" w:rsidP="00420BD4">
      <w:pPr>
        <w:pStyle w:val="ECCAnnexheading2"/>
      </w:pPr>
      <w:r w:rsidRPr="00BB415D">
        <w:t xml:space="preserve">Purpose: </w:t>
      </w:r>
    </w:p>
    <w:p w:rsidR="00420BD4" w:rsidRPr="00BB415D" w:rsidRDefault="005F1500" w:rsidP="00A94DDE">
      <w:pPr>
        <w:jc w:val="both"/>
        <w:rPr>
          <w:bCs/>
        </w:rPr>
      </w:pPr>
      <w:r w:rsidRPr="005F1500">
        <w:rPr>
          <w:bCs/>
        </w:rPr>
        <w:t xml:space="preserve">Three scenarios have been investigated using the </w:t>
      </w:r>
      <w:r w:rsidR="00A94DDE">
        <w:rPr>
          <w:bCs/>
        </w:rPr>
        <w:t>“</w:t>
      </w:r>
      <w:r w:rsidRPr="005F1500">
        <w:rPr>
          <w:bCs/>
        </w:rPr>
        <w:t>LEWP-ETSI Matrix</w:t>
      </w:r>
      <w:r w:rsidR="00A94DDE">
        <w:rPr>
          <w:bCs/>
        </w:rPr>
        <w:t>”</w:t>
      </w:r>
      <w:r w:rsidRPr="005F1500">
        <w:rPr>
          <w:bCs/>
        </w:rPr>
        <w:t xml:space="preserve"> which captures the user application requirements proposed by the LEWP in a broadband data environment, and calculates load and spectrum requirements based on assumptions made jointly between LEWP and ETSI.</w:t>
      </w:r>
    </w:p>
    <w:p w:rsidR="00B21D97" w:rsidRPr="00BB415D" w:rsidRDefault="005F1500" w:rsidP="00A94DDE">
      <w:pPr>
        <w:jc w:val="both"/>
        <w:rPr>
          <w:bCs/>
        </w:rPr>
      </w:pPr>
      <w:r w:rsidRPr="005F1500">
        <w:rPr>
          <w:bCs/>
        </w:rPr>
        <w:t>Calculations have been made for PP2 scenarios only, with a background load of PP1 traffic, as these will be the more demanding cases.</w:t>
      </w:r>
    </w:p>
    <w:p w:rsidR="00420BD4" w:rsidRPr="00BB415D" w:rsidRDefault="005F1500" w:rsidP="00420BD4">
      <w:pPr>
        <w:pStyle w:val="ECCAnnexheading2"/>
      </w:pPr>
      <w:r w:rsidRPr="005F1500">
        <w:t>Spectrum calculation sensitivity analysis summary</w:t>
      </w:r>
    </w:p>
    <w:p w:rsidR="00420BD4" w:rsidRPr="00BB415D" w:rsidRDefault="005F1500" w:rsidP="00BA6DB5">
      <w:pPr>
        <w:pStyle w:val="ECCParagraph"/>
      </w:pPr>
      <w:r w:rsidRPr="005F1500">
        <w:t>The method of calculation made use of the user requirements matrix provided by the Law Enforcement Working Party Radio Communications Experts Group (LEWP</w:t>
      </w:r>
      <w:r w:rsidR="00A20A24">
        <w:t>/</w:t>
      </w:r>
      <w:r w:rsidRPr="005F1500">
        <w:t>RCEG</w:t>
      </w:r>
      <w:r w:rsidR="00A20A24">
        <w:t xml:space="preserve"> Matrix of applications, see </w:t>
      </w:r>
      <w:r w:rsidR="00A20A24">
        <w:fldChar w:fldCharType="begin"/>
      </w:r>
      <w:r w:rsidR="00A20A24">
        <w:instrText xml:space="preserve"> REF _Ref347482526 \n \h </w:instrText>
      </w:r>
      <w:r w:rsidR="00A20A24">
        <w:fldChar w:fldCharType="separate"/>
      </w:r>
      <w:r w:rsidR="00F308F3">
        <w:t>A1.1</w:t>
      </w:r>
      <w:r w:rsidR="00A20A24">
        <w:fldChar w:fldCharType="end"/>
      </w:r>
      <w:r w:rsidR="008E4B02">
        <w:t>).</w:t>
      </w:r>
    </w:p>
    <w:p w:rsidR="00420BD4" w:rsidRPr="00BB415D" w:rsidRDefault="005F1500" w:rsidP="00262A54">
      <w:pPr>
        <w:pStyle w:val="ECCParagraph"/>
      </w:pPr>
      <w:r w:rsidRPr="005F1500">
        <w:t>The method consisted of the following steps:</w:t>
      </w:r>
    </w:p>
    <w:p w:rsidR="00420BD4" w:rsidRPr="00BB415D" w:rsidRDefault="005F1500" w:rsidP="00F94702">
      <w:pPr>
        <w:pStyle w:val="ListParagraph"/>
        <w:numPr>
          <w:ilvl w:val="0"/>
          <w:numId w:val="34"/>
        </w:numPr>
        <w:suppressAutoHyphens/>
        <w:spacing w:line="276" w:lineRule="auto"/>
      </w:pPr>
      <w:r w:rsidRPr="005F1500">
        <w:t>Describe the applications used in peak busy hour normal conditions and in emergency situations.</w:t>
      </w:r>
    </w:p>
    <w:p w:rsidR="00420BD4" w:rsidRPr="00BB415D" w:rsidRDefault="005F1500" w:rsidP="00F94702">
      <w:pPr>
        <w:pStyle w:val="ListParagraph"/>
        <w:numPr>
          <w:ilvl w:val="0"/>
          <w:numId w:val="34"/>
        </w:numPr>
        <w:suppressAutoHyphens/>
        <w:spacing w:line="276" w:lineRule="auto"/>
      </w:pPr>
      <w:r w:rsidRPr="005F1500">
        <w:t>Estimate the number of users in a cell using an application, and the number of transactions per user for that application in both peak busy hour normal conditions and during an emergency or incident.</w:t>
      </w:r>
    </w:p>
    <w:p w:rsidR="00420BD4" w:rsidRPr="00BB415D" w:rsidRDefault="005F1500" w:rsidP="00F94702">
      <w:pPr>
        <w:pStyle w:val="ListParagraph"/>
        <w:numPr>
          <w:ilvl w:val="0"/>
          <w:numId w:val="34"/>
        </w:numPr>
        <w:suppressAutoHyphens/>
        <w:spacing w:line="276" w:lineRule="auto"/>
      </w:pPr>
      <w:r w:rsidRPr="005F1500">
        <w:t>Estimate the data requirements for each application.</w:t>
      </w:r>
    </w:p>
    <w:p w:rsidR="00420BD4" w:rsidRPr="00BB415D" w:rsidRDefault="005F1500" w:rsidP="00F94702">
      <w:pPr>
        <w:pStyle w:val="ListParagraph"/>
        <w:numPr>
          <w:ilvl w:val="0"/>
          <w:numId w:val="34"/>
        </w:numPr>
        <w:suppressAutoHyphens/>
        <w:spacing w:line="276" w:lineRule="auto"/>
      </w:pPr>
      <w:r w:rsidRPr="005F1500">
        <w:t>Apply the data requirements to scenarios</w:t>
      </w:r>
    </w:p>
    <w:p w:rsidR="00420BD4" w:rsidRPr="00BB415D" w:rsidRDefault="005F1500" w:rsidP="00F94702">
      <w:pPr>
        <w:pStyle w:val="ListParagraph"/>
        <w:numPr>
          <w:ilvl w:val="0"/>
          <w:numId w:val="34"/>
        </w:numPr>
        <w:suppressAutoHyphens/>
        <w:spacing w:line="276" w:lineRule="auto"/>
      </w:pPr>
      <w:r w:rsidRPr="005F1500">
        <w:t>Estimate the spectral efficiency of an appropriate technology such as LTE in the scenarios</w:t>
      </w:r>
    </w:p>
    <w:p w:rsidR="00420BD4" w:rsidRPr="00BB415D" w:rsidRDefault="005F1500" w:rsidP="00F94702">
      <w:pPr>
        <w:pStyle w:val="ListParagraph"/>
        <w:numPr>
          <w:ilvl w:val="0"/>
          <w:numId w:val="34"/>
        </w:numPr>
        <w:suppressAutoHyphens/>
        <w:spacing w:line="276" w:lineRule="auto"/>
      </w:pPr>
      <w:r w:rsidRPr="005F1500">
        <w:t>Calculate the spectrum needed in each scenario from the above inputs.</w:t>
      </w:r>
    </w:p>
    <w:p w:rsidR="00420BD4" w:rsidRPr="00BB415D" w:rsidRDefault="00420BD4" w:rsidP="00420BD4"/>
    <w:p w:rsidR="00420BD4" w:rsidRPr="00BB415D" w:rsidRDefault="005F1500" w:rsidP="00B97C56">
      <w:pPr>
        <w:pStyle w:val="ECCParagraph"/>
      </w:pPr>
      <w:r w:rsidRPr="005F1500">
        <w:t>The steps are described in detail in the following sections of this document.</w:t>
      </w:r>
    </w:p>
    <w:p w:rsidR="00420BD4" w:rsidRPr="00BB415D" w:rsidRDefault="005F1500" w:rsidP="00BA6DB5">
      <w:pPr>
        <w:pStyle w:val="ECCParagraph"/>
      </w:pPr>
      <w:r w:rsidRPr="005F1500">
        <w:t>Note that the method concentrates on data applications in the terrestrial network only. There is some limited uplink load in two of the scenarios for air to ground use, but otherwise air to ground use is ex</w:t>
      </w:r>
      <w:r w:rsidR="008E4B02">
        <w:t xml:space="preserve">cluded. </w:t>
      </w:r>
      <w:r w:rsidRPr="005F1500">
        <w:t>Direct Mode Operation (DMO</w:t>
      </w:r>
      <w:r w:rsidR="00A20A24">
        <w:t>)</w:t>
      </w:r>
      <w:r w:rsidRPr="005F1500">
        <w:t xml:space="preserve"> </w:t>
      </w:r>
      <w:r w:rsidR="008E4B02">
        <w:t xml:space="preserve">is excluded from the analysis. </w:t>
      </w:r>
      <w:r w:rsidRPr="005F1500">
        <w:t>V</w:t>
      </w:r>
      <w:r w:rsidR="008E4B02">
        <w:t xml:space="preserve">oice traffic is also excluded. </w:t>
      </w:r>
      <w:r w:rsidRPr="005F1500">
        <w:t>The spectrum requirements</w:t>
      </w:r>
      <w:r w:rsidR="00A20A24">
        <w:t xml:space="preserve"> for DMO and voice, and further Air-Ground-Air</w:t>
      </w:r>
      <w:r w:rsidRPr="005F1500">
        <w:t xml:space="preserve"> load would need to be calculated separately.</w:t>
      </w:r>
    </w:p>
    <w:p w:rsidR="00420BD4" w:rsidRPr="00BB415D" w:rsidRDefault="005F1500" w:rsidP="00420BD4">
      <w:pPr>
        <w:pStyle w:val="ECCAnnexheading2"/>
      </w:pPr>
      <w:r w:rsidRPr="005F1500">
        <w:t>Methodology</w:t>
      </w:r>
    </w:p>
    <w:p w:rsidR="00420BD4" w:rsidRPr="00BB415D" w:rsidRDefault="005F1500" w:rsidP="00420BD4">
      <w:pPr>
        <w:pStyle w:val="ECCAnnexheading3"/>
      </w:pPr>
      <w:r w:rsidRPr="005F1500">
        <w:t>User applications</w:t>
      </w:r>
    </w:p>
    <w:p w:rsidR="00420BD4" w:rsidRPr="00BB415D" w:rsidRDefault="005F1500" w:rsidP="00B97C56">
      <w:pPr>
        <w:pStyle w:val="ECCParagraph"/>
      </w:pPr>
      <w:r w:rsidRPr="005F1500">
        <w:t>The applications required for a broadband network to serve the PPDR community were tabulated in the LEWP</w:t>
      </w:r>
      <w:r w:rsidR="00A20A24">
        <w:t>/</w:t>
      </w:r>
      <w:r w:rsidRPr="005F1500">
        <w:t>RCEG</w:t>
      </w:r>
      <w:r w:rsidR="00F94702">
        <w:t xml:space="preserve"> Marix of </w:t>
      </w:r>
      <w:r w:rsidR="00A20A24">
        <w:t>applications (</w:t>
      </w:r>
      <w:r w:rsidR="00A20A24">
        <w:fldChar w:fldCharType="begin"/>
      </w:r>
      <w:r w:rsidR="00A20A24">
        <w:instrText xml:space="preserve"> REF _Ref347482526 \n \h </w:instrText>
      </w:r>
      <w:r w:rsidR="00A20A24">
        <w:fldChar w:fldCharType="separate"/>
      </w:r>
      <w:r w:rsidR="00F308F3">
        <w:t>A1.1</w:t>
      </w:r>
      <w:r w:rsidR="00A20A24">
        <w:fldChar w:fldCharType="end"/>
      </w:r>
      <w:r w:rsidR="00A20A24">
        <w:t>)</w:t>
      </w:r>
      <w:r w:rsidRPr="005F1500">
        <w:t>.</w:t>
      </w:r>
    </w:p>
    <w:p w:rsidR="00420BD4" w:rsidRPr="00BB415D" w:rsidRDefault="005F1500" w:rsidP="00420BD4">
      <w:pPr>
        <w:pStyle w:val="ECCAnnexheading3"/>
      </w:pPr>
      <w:r w:rsidRPr="005F1500">
        <w:t>Number of users in a cell or sector</w:t>
      </w:r>
    </w:p>
    <w:p w:rsidR="00420BD4" w:rsidRPr="00BB415D" w:rsidRDefault="005F1500" w:rsidP="00B97C56">
      <w:pPr>
        <w:pStyle w:val="ECCParagraph"/>
      </w:pPr>
      <w:r w:rsidRPr="005F1500">
        <w:t>The number of users in a cell or sector during a peak busy hour condition and during an emergency incident in an urban environment in a large city was estimated in joint meetings between the end user community, represented by the LEWP</w:t>
      </w:r>
      <w:r w:rsidR="00A20A24">
        <w:t>/</w:t>
      </w:r>
      <w:r w:rsidRPr="005F1500">
        <w:t>RCEG, and technical experts from ETSI using those users’ experience to make a generic model of load conditions.</w:t>
      </w:r>
    </w:p>
    <w:p w:rsidR="00420BD4" w:rsidRPr="00BB415D" w:rsidRDefault="005F1500" w:rsidP="00B97C56">
      <w:pPr>
        <w:pStyle w:val="ECCParagraph"/>
      </w:pPr>
      <w:r w:rsidRPr="005F1500">
        <w:t>As usage of applications can be asymmetrical between the uplink and downlink (e.g. several users send video concerning an incident to a control room, but video is only sent back to one supervisor in the field), the number of users making use of the application on the uplink and downlink were estimated separately.</w:t>
      </w:r>
    </w:p>
    <w:p w:rsidR="00420BD4" w:rsidRPr="00BB415D" w:rsidRDefault="005F1500" w:rsidP="00B97C56">
      <w:pPr>
        <w:pStyle w:val="ECCAnnexheading3"/>
        <w:keepNext/>
      </w:pPr>
      <w:r w:rsidRPr="005F1500">
        <w:t>Use of groups</w:t>
      </w:r>
    </w:p>
    <w:p w:rsidR="00420BD4" w:rsidRPr="00BB415D" w:rsidRDefault="005F1500" w:rsidP="00B97C56">
      <w:pPr>
        <w:pStyle w:val="ECCParagraph"/>
      </w:pPr>
      <w:r w:rsidRPr="005F1500">
        <w:t>In some cases, the same information can be sent to many members of a single group. Therefore for the use of applications on the downlink, the number of different groups whose members would receive the sa</w:t>
      </w:r>
      <w:r w:rsidR="00253574">
        <w:t>me sets of data was estimated.</w:t>
      </w:r>
    </w:p>
    <w:p w:rsidR="00420BD4" w:rsidRPr="00BB415D" w:rsidRDefault="005F1500" w:rsidP="00B97C56">
      <w:pPr>
        <w:pStyle w:val="ECCParagraph"/>
      </w:pPr>
      <w:r w:rsidRPr="005F1500">
        <w:t>NOTE: The purpose of this was to enable alternative calculations of downlink spectrum requirements if the technology adopted can provide a true group addressed service, as opposed to a technology which requires the same information to be sent individually to each group member.</w:t>
      </w:r>
    </w:p>
    <w:p w:rsidR="00420BD4" w:rsidRPr="00BB415D" w:rsidRDefault="005F1500" w:rsidP="00420BD4">
      <w:pPr>
        <w:pStyle w:val="ECCAnnexheading3"/>
      </w:pPr>
      <w:r w:rsidRPr="005F1500">
        <w:t>Transactions per user</w:t>
      </w:r>
    </w:p>
    <w:p w:rsidR="00420BD4" w:rsidRPr="00BB415D" w:rsidRDefault="005F1500" w:rsidP="00B97C56">
      <w:pPr>
        <w:pStyle w:val="ECCParagraph"/>
      </w:pPr>
      <w:r w:rsidRPr="005F1500">
        <w:t>For each application, the number of transactions per user in a peak busy hour in normal conditions was estimated using the end users’ experience.</w:t>
      </w:r>
    </w:p>
    <w:p w:rsidR="00420BD4" w:rsidRPr="00BB415D" w:rsidRDefault="005F1500" w:rsidP="00B97C56">
      <w:pPr>
        <w:pStyle w:val="ECCParagraph"/>
      </w:pPr>
      <w:r w:rsidRPr="005F1500">
        <w:t>A multiplication factor for emergencies was also estimated, as use of some applications will increase during an emergency, and use of some others (for example those associated with more routine operations) will decrease.</w:t>
      </w:r>
    </w:p>
    <w:p w:rsidR="00420BD4" w:rsidRPr="00BB415D" w:rsidRDefault="005F1500" w:rsidP="00420BD4">
      <w:pPr>
        <w:pStyle w:val="ECCAnnexheading3"/>
      </w:pPr>
      <w:r w:rsidRPr="005F1500">
        <w:t>Data requirements for each application</w:t>
      </w:r>
    </w:p>
    <w:p w:rsidR="00420BD4" w:rsidRPr="00BB415D" w:rsidRDefault="005F1500" w:rsidP="00B97C56">
      <w:pPr>
        <w:pStyle w:val="ECCParagraph"/>
      </w:pPr>
      <w:r w:rsidRPr="005F1500">
        <w:t>For each application, the size of a data transaction was estimated both fo</w:t>
      </w:r>
      <w:r w:rsidR="00253574">
        <w:t xml:space="preserve">r the uplink and the downlink. </w:t>
      </w:r>
      <w:r w:rsidRPr="005F1500">
        <w:t>These were estimated either as the data requirement for each discrete transaction (number of bytes of information required), or as the bit rate of a streamed application.</w:t>
      </w:r>
    </w:p>
    <w:p w:rsidR="00420BD4" w:rsidRPr="00BB415D" w:rsidRDefault="005F1500" w:rsidP="00B97C56">
      <w:pPr>
        <w:pStyle w:val="ECCParagraph"/>
      </w:pPr>
      <w:r w:rsidRPr="005F1500">
        <w:t>To estimate the data requirements per hour per user for transactional applications, the data size for each transaction is multiplied by the number of transactions per user per hour. For streaming applications, the number of minutes per hour that each user would need to make use of that application was estimated, and then the resulting fraction of an hour was multiplied by the data rate.</w:t>
      </w:r>
    </w:p>
    <w:p w:rsidR="00420BD4" w:rsidRPr="00BB415D" w:rsidRDefault="005F1500" w:rsidP="00420BD4">
      <w:pPr>
        <w:pStyle w:val="ECCAnnexheading3"/>
      </w:pPr>
      <w:r w:rsidRPr="005F1500">
        <w:t>Network data loading per application</w:t>
      </w:r>
    </w:p>
    <w:p w:rsidR="00420BD4" w:rsidRPr="00BB415D" w:rsidRDefault="005F1500" w:rsidP="00B97C56">
      <w:pPr>
        <w:pStyle w:val="ECCParagraph"/>
      </w:pPr>
      <w:r w:rsidRPr="005F1500">
        <w:t>For each application, the data loading was then calculated by the Matrix for uplink and downlink and in normal peak busy hour conditions and emergency conditions.</w:t>
      </w:r>
    </w:p>
    <w:p w:rsidR="00420BD4" w:rsidRPr="00BB415D" w:rsidRDefault="005F1500" w:rsidP="00B97C56">
      <w:pPr>
        <w:pStyle w:val="ECCParagraph"/>
      </w:pPr>
      <w:r w:rsidRPr="005F1500">
        <w:t>For normal peak busy hour conditions, the number of users for each application is multiplied by the application data requirements fo</w:t>
      </w:r>
      <w:r w:rsidR="005D5FF9">
        <w:t xml:space="preserve">r each of uplink and downlink. </w:t>
      </w:r>
      <w:r w:rsidRPr="005F1500">
        <w:t>Where an application can use a true group addressed service, an alternative calculation is made where the same data is sent to g</w:t>
      </w:r>
      <w:r w:rsidR="005D5FF9">
        <w:t xml:space="preserve">roups rather than individuals. </w:t>
      </w:r>
      <w:r w:rsidRPr="005F1500">
        <w:t>A group addressed transmission may have an increased overhead compared with an individually addressed transmission as extra forward error correction may be needed if individual selective retransmission is not possible in the normal way; therefore an extra factor is used to estimate the increased loading caused in a group addressed transmission.</w:t>
      </w:r>
    </w:p>
    <w:p w:rsidR="00420BD4" w:rsidRPr="00BB415D" w:rsidRDefault="005F1500" w:rsidP="00B97C56">
      <w:pPr>
        <w:pStyle w:val="ECCParagraph"/>
      </w:pPr>
      <w:r w:rsidRPr="005F1500">
        <w:t>NOTE: not all group addressed services will incur an extra overhead; for example real time video transmission will be sent with an amount of forward error correction, but the receiving codec mitigates for lost data rather tha</w:t>
      </w:r>
      <w:r w:rsidR="005D5FF9">
        <w:t xml:space="preserve">n requesting a retransmission. </w:t>
      </w:r>
      <w:r w:rsidRPr="005F1500">
        <w:t>This will be the same whether the transmission is individually addressed or group addressed, hence there would be no overhead for groups with this service.</w:t>
      </w:r>
    </w:p>
    <w:p w:rsidR="00420BD4" w:rsidRPr="00BB415D" w:rsidRDefault="005F1500" w:rsidP="00B97C56">
      <w:pPr>
        <w:pStyle w:val="ECCParagraph"/>
      </w:pPr>
      <w:r w:rsidRPr="005F1500">
        <w:t>For emergency incident conditions, t</w:t>
      </w:r>
      <w:r w:rsidR="005D5FF9">
        <w:t xml:space="preserve">he same calculations are made. </w:t>
      </w:r>
      <w:r w:rsidRPr="005F1500">
        <w:t>However the multiplication factor is also taken into account to allow for an increase or reduction in the use of that application in emergency conditions.</w:t>
      </w:r>
    </w:p>
    <w:p w:rsidR="00420BD4" w:rsidRPr="00BB415D" w:rsidRDefault="005F1500" w:rsidP="00420BD4">
      <w:pPr>
        <w:pStyle w:val="ECCAnnexheading3"/>
      </w:pPr>
      <w:r w:rsidRPr="005F1500">
        <w:t>Spectrum efficiency in scenarios</w:t>
      </w:r>
    </w:p>
    <w:p w:rsidR="00420BD4" w:rsidRPr="00BB415D" w:rsidRDefault="005F1500" w:rsidP="00B97C56">
      <w:pPr>
        <w:pStyle w:val="ECCParagraph"/>
      </w:pPr>
      <w:r w:rsidRPr="005F1500">
        <w:t>The spectrum requirements calculations for each scenario were then made using the Matrix.</w:t>
      </w:r>
    </w:p>
    <w:p w:rsidR="00420BD4" w:rsidRPr="00BB415D" w:rsidRDefault="005F1500" w:rsidP="00B97C56">
      <w:pPr>
        <w:pStyle w:val="ECCParagraph"/>
      </w:pPr>
      <w:r w:rsidRPr="005F1500">
        <w:t>During an incident or emergency, some users will be located at the incident scene; others will be spread out across the cell a</w:t>
      </w:r>
      <w:r w:rsidR="005D5FF9">
        <w:t xml:space="preserve">s part of the background load. </w:t>
      </w:r>
      <w:r w:rsidRPr="005F1500">
        <w:t xml:space="preserve">Those at the incident will incur spectrum efficiency for their data exchanges depending on their distance from the </w:t>
      </w:r>
      <w:r w:rsidR="00AE2BB6">
        <w:t>centre</w:t>
      </w:r>
      <w:r w:rsidR="00420BD4" w:rsidRPr="00BB415D">
        <w:t xml:space="preserve"> of the cell. Those spread out across the cell can be averaged out with an average spectrum efficiency.  It is therefore important to recognise which applications are incident centric and which are used by users distributed throughout the cell.</w:t>
      </w:r>
    </w:p>
    <w:p w:rsidR="00420BD4" w:rsidRPr="00BB415D" w:rsidRDefault="00420BD4" w:rsidP="00B97C56">
      <w:pPr>
        <w:pStyle w:val="ECCParagraph"/>
      </w:pPr>
      <w:r w:rsidRPr="00BB415D">
        <w:t>For each application, a decision was taken as to whether it was incident centric, or a background application spread out across the cell.</w:t>
      </w:r>
    </w:p>
    <w:p w:rsidR="00420BD4" w:rsidRPr="00BB415D" w:rsidRDefault="00420BD4" w:rsidP="00E77783">
      <w:pPr>
        <w:pStyle w:val="ECCParagraph"/>
      </w:pPr>
      <w:r w:rsidRPr="00BB415D">
        <w:t>The spectrum calculations then consisted of:</w:t>
      </w:r>
    </w:p>
    <w:p w:rsidR="00420BD4" w:rsidRPr="00BB415D" w:rsidRDefault="005F1500" w:rsidP="00957B0D">
      <w:pPr>
        <w:pStyle w:val="ListParagraph"/>
        <w:numPr>
          <w:ilvl w:val="0"/>
          <w:numId w:val="37"/>
        </w:numPr>
        <w:suppressAutoHyphens/>
        <w:spacing w:line="276" w:lineRule="auto"/>
        <w:jc w:val="both"/>
      </w:pPr>
      <w:r w:rsidRPr="005F1500">
        <w:t>For background applications spread out across the cell, multiply the data demands for uplink and downlink by the average spectrum</w:t>
      </w:r>
      <w:r w:rsidR="005D5FF9">
        <w:t xml:space="preserve"> efficiency of the technology. </w:t>
      </w:r>
      <w:r w:rsidRPr="005F1500">
        <w:t>This provides the non incident related load on the cell.</w:t>
      </w:r>
    </w:p>
    <w:p w:rsidR="00420BD4" w:rsidRPr="00BB415D" w:rsidRDefault="005F1500" w:rsidP="00957B0D">
      <w:pPr>
        <w:pStyle w:val="ListParagraph"/>
        <w:numPr>
          <w:ilvl w:val="0"/>
          <w:numId w:val="37"/>
        </w:numPr>
        <w:suppressAutoHyphens/>
        <w:spacing w:line="276" w:lineRule="auto"/>
        <w:jc w:val="both"/>
      </w:pPr>
      <w:r w:rsidRPr="005F1500">
        <w:t>For applications centric to an incident, multiply the data demands by the spectrum efficiency estimated for the incident.</w:t>
      </w:r>
    </w:p>
    <w:p w:rsidR="00420BD4" w:rsidRPr="00BB415D" w:rsidRDefault="00420BD4" w:rsidP="00420BD4"/>
    <w:p w:rsidR="00420BD4" w:rsidRPr="00BB415D" w:rsidRDefault="005F1500" w:rsidP="00E77783">
      <w:pPr>
        <w:pStyle w:val="ECCParagraph"/>
      </w:pPr>
      <w:r w:rsidRPr="005F1500">
        <w:t>In both cases, separate spectrum efficienc</w:t>
      </w:r>
      <w:r w:rsidR="00AE2BB6">
        <w:t>ies</w:t>
      </w:r>
      <w:r w:rsidR="00420BD4" w:rsidRPr="00BB415D">
        <w:t xml:space="preserve"> </w:t>
      </w:r>
      <w:r w:rsidR="00AE2BB6" w:rsidRPr="00BB415D">
        <w:t>are</w:t>
      </w:r>
      <w:r w:rsidR="00420BD4" w:rsidRPr="00BB415D">
        <w:t xml:space="preserve"> estimated for the uplink and the downlink.</w:t>
      </w:r>
    </w:p>
    <w:p w:rsidR="00420BD4" w:rsidRPr="00BB415D" w:rsidRDefault="00420BD4" w:rsidP="00420BD4">
      <w:pPr>
        <w:pStyle w:val="ECCAnnexheading3"/>
      </w:pPr>
      <w:r w:rsidRPr="00BB415D">
        <w:t>Variations in spectrum efficiency</w:t>
      </w:r>
    </w:p>
    <w:p w:rsidR="00420BD4" w:rsidRPr="00BB415D" w:rsidRDefault="00420BD4" w:rsidP="00B97C56">
      <w:pPr>
        <w:pStyle w:val="ECCParagraph"/>
      </w:pPr>
      <w:r w:rsidRPr="00BB415D">
        <w:t xml:space="preserve">Variations were made in the spectrum efficiency applied in the matrix in order to consider both the effects of user distribution for different applications, the effects of group calls, and the effects of network planning.  </w:t>
      </w:r>
    </w:p>
    <w:p w:rsidR="00420BD4" w:rsidRPr="00BB415D" w:rsidRDefault="00420BD4" w:rsidP="00420BD4">
      <w:pPr>
        <w:pStyle w:val="ECCAnnexheading4"/>
      </w:pPr>
      <w:r w:rsidRPr="00BB415D">
        <w:t>Effects related to different applications</w:t>
      </w:r>
    </w:p>
    <w:p w:rsidR="00420BD4" w:rsidRPr="00BB415D" w:rsidRDefault="005F1500" w:rsidP="00B97C56">
      <w:pPr>
        <w:pStyle w:val="ECCParagraph"/>
      </w:pPr>
      <w:r w:rsidRPr="005F1500">
        <w:t>A modification was made in the event of applications which are normally spread out across the cell and which have low numbers of users utilising that application, specifically video used in a chase scenario. In this case it is assumed that one user will from time to time require to use the application at a different (lower) spectrum efficiency than the average spectrum efficiency of the cell as the user will travel to and across the cell boundaries, and therefore allowance is made for one user to receive a different spectrum efficiency for these specific applications.</w:t>
      </w:r>
    </w:p>
    <w:p w:rsidR="00420BD4" w:rsidRPr="00BB415D" w:rsidRDefault="005F1500" w:rsidP="00420BD4">
      <w:pPr>
        <w:pStyle w:val="ECCAnnexheading4"/>
      </w:pPr>
      <w:r w:rsidRPr="005F1500">
        <w:t>Bandwidth limitations in edge of cell conditions</w:t>
      </w:r>
    </w:p>
    <w:p w:rsidR="00420BD4" w:rsidRPr="00BB415D" w:rsidRDefault="005F1500" w:rsidP="00B97C56">
      <w:pPr>
        <w:pStyle w:val="ECCParagraph"/>
      </w:pPr>
      <w:r w:rsidRPr="005F1500">
        <w:t>If a streamed user application demands a high bandwidth where spectrum efficiency is low, i.e. at the edge of a cell, a simple calculation may result in an unrealistic demand for spectrum.  In practice, the handset may simply not have sufficient output power on the uplink to be able to transmit across the bandwidth required; and instead in practice the application will be forced to drop to a lower bit rate (thus reducing the s</w:t>
      </w:r>
      <w:r w:rsidR="005D5FF9">
        <w:t xml:space="preserve">pectrum demand). </w:t>
      </w:r>
      <w:r w:rsidRPr="005F1500">
        <w:t>On the downlink, the base station may simply not be able to deliver the quality of service requested by the application, and again the application will be</w:t>
      </w:r>
      <w:r w:rsidR="005D5FF9">
        <w:t xml:space="preserve"> forced to lower its bit rate. </w:t>
      </w:r>
      <w:r w:rsidRPr="005F1500">
        <w:t>These aspects have been taken into account in the Matrix by imposing a spectrum cap on both uplink and downlink video transmissions so that the maximum spectrum which can be demanded by any one instance of the application is limited to a preset figure.</w:t>
      </w:r>
    </w:p>
    <w:p w:rsidR="00420BD4" w:rsidRPr="00BB415D" w:rsidRDefault="005F1500" w:rsidP="00420BD4">
      <w:pPr>
        <w:pStyle w:val="ECCAnnexheading4"/>
      </w:pPr>
      <w:r w:rsidRPr="005F1500">
        <w:t>Effects of group call technology</w:t>
      </w:r>
    </w:p>
    <w:p w:rsidR="00420BD4" w:rsidRPr="00BB415D" w:rsidRDefault="005F1500" w:rsidP="00B97C56">
      <w:pPr>
        <w:pStyle w:val="ECCParagraph"/>
      </w:pPr>
      <w:r w:rsidRPr="005F1500">
        <w:t>As described previously, group calls may provide a more efficient means of distributing the same information to multiple users on the downlink than ind</w:t>
      </w:r>
      <w:r w:rsidR="00511846">
        <w:t xml:space="preserve">ividual unicast transmissions. </w:t>
      </w:r>
      <w:r w:rsidRPr="005F1500">
        <w:t>However the implications on th</w:t>
      </w:r>
      <w:r w:rsidR="000A0212">
        <w:t>e technology are not yet known.</w:t>
      </w:r>
      <w:r w:rsidRPr="005F1500">
        <w:t xml:space="preserve"> If one user is close to the cell edge or in poor reception conditions, then an adaptive group call will have to account for this worst case situation, and will incur a low spectrum efficiency figure. It is also possible that a future group call in a technology such as LTE may not be able to dynamically adapt the transmission according to the user with the worst link budget (as this will vary from time to time between different users) and the solution may simply transmit with a constant spectrum efficiency which may be that appropriate to the edge of a cell. The Matrix therefore allowed group call spectrum efficiency to be determined independently of individual call spectrum efficiency, and has typically been </w:t>
      </w:r>
      <w:r w:rsidR="000A0212">
        <w:t>set to the edge of cell figure.</w:t>
      </w:r>
      <w:r w:rsidRPr="005F1500">
        <w:t xml:space="preserve"> As a result of this, in some scenarios individually transmitted downlink transmissions for a few users may be more spectrally efficient than a group call. Therefore where group call is used, the Matrix compares the overall spectrum demand of a group call with that of an individual call per user on a per application basis, and selects only the most efficient figure of the two as an ‘optimised’ group call result.</w:t>
      </w:r>
    </w:p>
    <w:p w:rsidR="00420BD4" w:rsidRPr="00BB415D" w:rsidRDefault="005F1500" w:rsidP="00871DFC">
      <w:pPr>
        <w:pStyle w:val="ECCAnnexheading4"/>
      </w:pPr>
      <w:r w:rsidRPr="005F1500">
        <w:t>Effects of network planning</w:t>
      </w:r>
    </w:p>
    <w:p w:rsidR="00420BD4" w:rsidRPr="00BB415D" w:rsidRDefault="005F1500" w:rsidP="00B97C56">
      <w:pPr>
        <w:pStyle w:val="ECCParagraph"/>
      </w:pPr>
      <w:r w:rsidRPr="005F1500">
        <w:t>A network may be planned with large cells, which has the advantage that there will be fewer base stations and so lower cost but the disadvantage that throughput at the cell edges will be relatively low, or with small cells which permits better cell edge throughput at the expense of greater network cost. The Matrix was used with different cell edge spectrum efficiencies to show the effect of this v</w:t>
      </w:r>
      <w:r w:rsidR="00212550">
        <w:t>ariation with network planning.</w:t>
      </w:r>
      <w:r w:rsidRPr="005F1500">
        <w:t xml:space="preserve"> The technology used in the network such as Multiple Input Multiple Output (MIMO) antenna technology, beam forming antenna technology and so on will also affect the spectrum efficiency, with the more complex technologies yielding improvements in both cell edge throughput and spectrum efficiency.</w:t>
      </w:r>
    </w:p>
    <w:p w:rsidR="00420BD4" w:rsidRPr="00BB415D" w:rsidRDefault="005F1500" w:rsidP="00420BD4">
      <w:pPr>
        <w:pStyle w:val="ECCAnnexheading2"/>
      </w:pPr>
      <w:bookmarkStart w:id="155" w:name="_Ref347578842"/>
      <w:r w:rsidRPr="005F1500">
        <w:t xml:space="preserve">Differences </w:t>
      </w:r>
      <w:r w:rsidR="001B199D">
        <w:t xml:space="preserve">between </w:t>
      </w:r>
      <w:r w:rsidR="007E0457">
        <w:t>incident</w:t>
      </w:r>
      <w:r w:rsidR="001B199D">
        <w:t xml:space="preserve"> based</w:t>
      </w:r>
      <w:r w:rsidRPr="005F1500">
        <w:t xml:space="preserve"> approach </w:t>
      </w:r>
      <w:r w:rsidR="001B199D">
        <w:t>and matrix calculations</w:t>
      </w:r>
      <w:bookmarkEnd w:id="155"/>
    </w:p>
    <w:p w:rsidR="00420BD4" w:rsidRPr="00BB415D" w:rsidRDefault="005F1500" w:rsidP="00B97C56">
      <w:pPr>
        <w:pStyle w:val="ECCParagraph"/>
      </w:pPr>
      <w:r w:rsidRPr="005F1500">
        <w:t xml:space="preserve">The differences in approach to the assessment of the input requirements and the resulting spectrum calculations by using the method and Matrix described in this Annex, and the </w:t>
      </w:r>
      <w:r w:rsidR="007E0457">
        <w:t>incident based approach</w:t>
      </w:r>
      <w:r w:rsidRPr="005F1500">
        <w:t xml:space="preserve"> adopted in </w:t>
      </w:r>
      <w:r w:rsidR="001B199D">
        <w:t>s</w:t>
      </w:r>
      <w:r w:rsidRPr="005F1500">
        <w:t xml:space="preserve">ection </w:t>
      </w:r>
      <w:r w:rsidR="00493934">
        <w:fldChar w:fldCharType="begin"/>
      </w:r>
      <w:r w:rsidR="00493934">
        <w:instrText xml:space="preserve"> REF _Ref347578173 \n \h </w:instrText>
      </w:r>
      <w:r w:rsidR="00493934">
        <w:fldChar w:fldCharType="separate"/>
      </w:r>
      <w:r w:rsidR="00F308F3">
        <w:t>5</w:t>
      </w:r>
      <w:r w:rsidR="00493934">
        <w:fldChar w:fldCharType="end"/>
      </w:r>
      <w:r w:rsidRPr="005F1500">
        <w:t xml:space="preserve"> </w:t>
      </w:r>
      <w:r w:rsidR="0086751D">
        <w:t xml:space="preserve">(except section </w:t>
      </w:r>
      <w:r w:rsidR="0086751D">
        <w:fldChar w:fldCharType="begin"/>
      </w:r>
      <w:r w:rsidR="0086751D">
        <w:instrText xml:space="preserve"> REF _Ref347520447 \n \h </w:instrText>
      </w:r>
      <w:r w:rsidR="0086751D">
        <w:fldChar w:fldCharType="separate"/>
      </w:r>
      <w:r w:rsidR="00F308F3">
        <w:t>5.6</w:t>
      </w:r>
      <w:r w:rsidR="0086751D">
        <w:fldChar w:fldCharType="end"/>
      </w:r>
      <w:r w:rsidR="0086751D">
        <w:t xml:space="preserve"> which provides the main results of the calculations presented in this Annex) </w:t>
      </w:r>
      <w:r w:rsidRPr="005F1500">
        <w:t>of this report are as follows:</w:t>
      </w:r>
    </w:p>
    <w:p w:rsidR="00420BD4" w:rsidRPr="00BB415D" w:rsidRDefault="005F1500" w:rsidP="00F94702">
      <w:pPr>
        <w:pStyle w:val="ListParagraph"/>
        <w:numPr>
          <w:ilvl w:val="0"/>
          <w:numId w:val="35"/>
        </w:numPr>
        <w:spacing w:after="120"/>
        <w:ind w:left="714" w:hanging="357"/>
        <w:contextualSpacing w:val="0"/>
        <w:jc w:val="both"/>
      </w:pPr>
      <w:r w:rsidRPr="005F1500">
        <w:t>Section 5 sums the traffic from several small incidents separately. In the Matrix, small incidents are combined together into the peak load in the peak busy hour or as background load on a cell during incident conditions without identifying those incidents separately.</w:t>
      </w:r>
    </w:p>
    <w:p w:rsidR="00420BD4" w:rsidRPr="00BB415D" w:rsidRDefault="005F1500" w:rsidP="00F94702">
      <w:pPr>
        <w:pStyle w:val="ListParagraph"/>
        <w:numPr>
          <w:ilvl w:val="0"/>
          <w:numId w:val="35"/>
        </w:numPr>
        <w:spacing w:before="120" w:after="120"/>
        <w:ind w:left="714" w:hanging="357"/>
        <w:contextualSpacing w:val="0"/>
        <w:jc w:val="both"/>
      </w:pPr>
      <w:r w:rsidRPr="005F1500">
        <w:t>Because of the previous point, the Matrix incorporates video applications within the background load.</w:t>
      </w:r>
    </w:p>
    <w:p w:rsidR="00420BD4" w:rsidRPr="00BB415D" w:rsidRDefault="005F1500" w:rsidP="00F94702">
      <w:pPr>
        <w:pStyle w:val="ListParagraph"/>
        <w:numPr>
          <w:ilvl w:val="0"/>
          <w:numId w:val="35"/>
        </w:numPr>
        <w:spacing w:after="120"/>
        <w:jc w:val="both"/>
      </w:pPr>
      <w:r w:rsidRPr="005F1500">
        <w:t>Section 5 uses a top down approach to background load traffic which is separate from the incidents, assuming certain loads due to the characteristics of the likely applications. The Matrix uses a bottom up approach, where the estimated traffic from each individual user application and the number of users of that application are used in creating the load.</w:t>
      </w:r>
    </w:p>
    <w:p w:rsidR="00420BD4" w:rsidRPr="00BB415D" w:rsidRDefault="005F1500" w:rsidP="00420BD4">
      <w:pPr>
        <w:pStyle w:val="ECCAnnexheading2"/>
      </w:pPr>
      <w:bookmarkStart w:id="156" w:name="_Ref347578466"/>
      <w:r w:rsidRPr="005F1500">
        <w:t>Spectrum calculations</w:t>
      </w:r>
      <w:bookmarkEnd w:id="156"/>
    </w:p>
    <w:p w:rsidR="00420BD4" w:rsidRPr="00BB415D" w:rsidRDefault="005F1500" w:rsidP="00420BD4">
      <w:pPr>
        <w:pStyle w:val="ECCAnnexheading3"/>
      </w:pPr>
      <w:r w:rsidRPr="005F1500">
        <w:t>Spectrum calculation scenarios</w:t>
      </w:r>
    </w:p>
    <w:p w:rsidR="00420BD4" w:rsidRPr="00BB415D" w:rsidRDefault="005F1500" w:rsidP="00B97C56">
      <w:pPr>
        <w:pStyle w:val="ECCParagraph"/>
      </w:pPr>
      <w:r w:rsidRPr="005F1500">
        <w:t xml:space="preserve">The original LEWP-ETSI Matrix assumed a generic worst case set of conditions for either peak busy hour in a big city, or a generic emergency incident situation (such as an aeroplane crash or terrorist attack) in the same city. These figures were used for the first </w:t>
      </w:r>
      <w:r w:rsidR="008D320E">
        <w:t xml:space="preserve">generic scenario for </w:t>
      </w:r>
      <w:r w:rsidRPr="005F1500">
        <w:t>which different spectrum efficiencies</w:t>
      </w:r>
      <w:r w:rsidR="008D320E">
        <w:t xml:space="preserve"> were used in order to estimate possible variations in spectrum requirements</w:t>
      </w:r>
      <w:r w:rsidRPr="005F1500">
        <w:t>.</w:t>
      </w:r>
    </w:p>
    <w:p w:rsidR="00420BD4" w:rsidRPr="00BB415D" w:rsidRDefault="005F1500" w:rsidP="00B97C56">
      <w:pPr>
        <w:pStyle w:val="ECCParagraph"/>
      </w:pPr>
      <w:r w:rsidRPr="005F1500">
        <w:t xml:space="preserve">Two </w:t>
      </w:r>
      <w:r w:rsidR="008D320E">
        <w:t xml:space="preserve">other </w:t>
      </w:r>
      <w:r w:rsidRPr="005F1500">
        <w:t>scenarios based on real life events were then taken, where the user numbers and applica</w:t>
      </w:r>
      <w:r w:rsidR="000A0212">
        <w:t xml:space="preserve">tions were provided as inputs. </w:t>
      </w:r>
      <w:r w:rsidRPr="005F1500">
        <w:t>In each case, the numbers of users for each application and the application data requirements (if different from the generic requirements) were modified in the Matrix to match the data provided in each scenario. In each case, the background data load was left almost unchanged from the generic LEWP input as the users assume that there will still be other load in the cell or sector which continues independently of the emergency. The scenarios are listed in the following paragraphs.</w:t>
      </w:r>
    </w:p>
    <w:p w:rsidR="00420BD4" w:rsidRPr="00BB415D" w:rsidRDefault="005F1500" w:rsidP="00B97C56">
      <w:pPr>
        <w:pStyle w:val="ECCParagraph"/>
      </w:pPr>
      <w:r w:rsidRPr="005F1500">
        <w:t xml:space="preserve">The British Royal Wedding in </w:t>
      </w:r>
      <w:r w:rsidR="007E0457">
        <w:t xml:space="preserve">April </w:t>
      </w:r>
      <w:r w:rsidRPr="005F1500">
        <w:t>2011 was used as one scenario. The numbers of users was taken from user in</w:t>
      </w:r>
      <w:r w:rsidR="000A0212">
        <w:t>put, and applied to the matrix.</w:t>
      </w:r>
      <w:r w:rsidRPr="005F1500">
        <w:t xml:space="preserve"> Some variation was applied to the background load was made to account for increased personal location transmissions from a specified group of covert users.</w:t>
      </w:r>
    </w:p>
    <w:p w:rsidR="00420BD4" w:rsidRPr="00BB415D" w:rsidRDefault="00420BD4" w:rsidP="00420BD4"/>
    <w:p w:rsidR="00420BD4" w:rsidRPr="00BB415D" w:rsidRDefault="005F1500" w:rsidP="00B97C56">
      <w:pPr>
        <w:pStyle w:val="ECCParagraph"/>
      </w:pPr>
      <w:r w:rsidRPr="005F1500">
        <w:t xml:space="preserve">The London Riots in </w:t>
      </w:r>
      <w:r w:rsidR="007E0457">
        <w:t xml:space="preserve">August </w:t>
      </w:r>
      <w:r w:rsidRPr="005F1500">
        <w:t>2011 wa</w:t>
      </w:r>
      <w:r w:rsidR="000A0212">
        <w:t xml:space="preserve">s used as the second scenario. </w:t>
      </w:r>
      <w:r w:rsidRPr="005F1500">
        <w:t>One foreground application, which was video transmission from helicopters, was applied as an increase in background load, as it is unlikely that an airborne user will experience edge of cell conditions, and so the calculation should always include these at an average spectrum efficiency.</w:t>
      </w:r>
    </w:p>
    <w:p w:rsidR="00420BD4" w:rsidRPr="00BB415D" w:rsidRDefault="00420BD4" w:rsidP="00420BD4"/>
    <w:p w:rsidR="0089440B" w:rsidRPr="00BB415D" w:rsidRDefault="005F1500" w:rsidP="00B97C56">
      <w:pPr>
        <w:pStyle w:val="ECCParagraph"/>
      </w:pPr>
      <w:r w:rsidRPr="005F1500">
        <w:t>All of the three scenarios can be considered to be examples of PP2 scenario, although the Matrix also includes a background load of PP1 business as usual traffic of applications not associated with the PP2 incidents.</w:t>
      </w:r>
    </w:p>
    <w:p w:rsidR="00420BD4" w:rsidRPr="00BB415D" w:rsidRDefault="005F1500" w:rsidP="00420BD4">
      <w:pPr>
        <w:pStyle w:val="ECCAnnexheading3"/>
      </w:pPr>
      <w:r w:rsidRPr="005F1500">
        <w:t>Load in each scenario</w:t>
      </w:r>
    </w:p>
    <w:p w:rsidR="00420BD4" w:rsidRPr="00BB415D" w:rsidRDefault="005F1500" w:rsidP="00420BD4">
      <w:pPr>
        <w:pStyle w:val="ECCAnnexheading4"/>
      </w:pPr>
      <w:r w:rsidRPr="005F1500">
        <w:t>LEWP Matrix generic scenario</w:t>
      </w:r>
    </w:p>
    <w:p w:rsidR="00420BD4" w:rsidRDefault="005F1500" w:rsidP="00420BD4">
      <w:pPr>
        <w:rPr>
          <w:bCs/>
        </w:rPr>
      </w:pPr>
      <w:r w:rsidRPr="005F1500">
        <w:rPr>
          <w:bCs/>
        </w:rPr>
        <w:t>The table below shows the offered load in the scenarios incorporated into the generic Matrix:</w:t>
      </w:r>
    </w:p>
    <w:p w:rsidR="00E77783" w:rsidRDefault="00E77783" w:rsidP="00E77783">
      <w:pPr>
        <w:pStyle w:val="ECCTabletitle"/>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9"/>
        <w:gridCol w:w="1134"/>
        <w:gridCol w:w="1275"/>
        <w:gridCol w:w="4077"/>
      </w:tblGrid>
      <w:tr w:rsidR="00690250" w:rsidRPr="00FE1795" w:rsidTr="006D11CB">
        <w:trPr>
          <w:trHeight w:val="180"/>
          <w:tblHeader/>
        </w:trPr>
        <w:tc>
          <w:tcPr>
            <w:tcW w:w="3369" w:type="dxa"/>
            <w:vMerge w:val="restart"/>
            <w:tcBorders>
              <w:right w:val="single" w:sz="8" w:space="0" w:color="FFFFFF"/>
            </w:tcBorders>
            <w:shd w:val="clear" w:color="auto" w:fill="D2232A"/>
            <w:vAlign w:val="center"/>
          </w:tcPr>
          <w:p w:rsidR="00690250" w:rsidRPr="00FE1795" w:rsidRDefault="00690250" w:rsidP="003C3564">
            <w:pPr>
              <w:spacing w:line="288" w:lineRule="auto"/>
              <w:jc w:val="center"/>
              <w:rPr>
                <w:b/>
                <w:color w:val="FFFFFF"/>
              </w:rPr>
            </w:pPr>
          </w:p>
        </w:tc>
        <w:tc>
          <w:tcPr>
            <w:tcW w:w="6486" w:type="dxa"/>
            <w:gridSpan w:val="3"/>
            <w:tcBorders>
              <w:left w:val="single" w:sz="8" w:space="0" w:color="FFFFFF"/>
              <w:bottom w:val="single" w:sz="8" w:space="0" w:color="FFFFFF"/>
            </w:tcBorders>
            <w:shd w:val="clear" w:color="auto" w:fill="D2232A"/>
            <w:vAlign w:val="center"/>
          </w:tcPr>
          <w:p w:rsidR="00690250" w:rsidRPr="003C3564" w:rsidRDefault="00690250" w:rsidP="006A0D52">
            <w:pPr>
              <w:spacing w:line="288" w:lineRule="auto"/>
              <w:jc w:val="center"/>
              <w:rPr>
                <w:rFonts w:cs="Arial"/>
                <w:b/>
                <w:color w:val="FFFFFF" w:themeColor="background1"/>
              </w:rPr>
            </w:pPr>
            <w:r w:rsidRPr="003C3564">
              <w:rPr>
                <w:rFonts w:cs="Arial"/>
                <w:b/>
                <w:color w:val="FFFFFF" w:themeColor="background1"/>
                <w:szCs w:val="22"/>
              </w:rPr>
              <w:t>Data Load</w:t>
            </w:r>
            <w:r w:rsidR="006A0D52">
              <w:rPr>
                <w:rFonts w:cs="Arial"/>
                <w:b/>
                <w:color w:val="FFFFFF" w:themeColor="background1"/>
                <w:szCs w:val="22"/>
              </w:rPr>
              <w:t>,</w:t>
            </w:r>
            <w:r w:rsidRPr="003C3564">
              <w:rPr>
                <w:rFonts w:cs="Arial"/>
                <w:b/>
                <w:color w:val="FFFFFF" w:themeColor="background1"/>
                <w:szCs w:val="22"/>
              </w:rPr>
              <w:t xml:space="preserve"> kbps</w:t>
            </w:r>
          </w:p>
        </w:tc>
      </w:tr>
      <w:tr w:rsidR="00690250" w:rsidRPr="00FE1795" w:rsidTr="006D11CB">
        <w:trPr>
          <w:trHeight w:val="180"/>
          <w:tblHeader/>
        </w:trPr>
        <w:tc>
          <w:tcPr>
            <w:tcW w:w="3369" w:type="dxa"/>
            <w:vMerge/>
            <w:tcBorders>
              <w:right w:val="single" w:sz="8" w:space="0" w:color="FFFFFF"/>
            </w:tcBorders>
            <w:shd w:val="clear" w:color="auto" w:fill="D2232A"/>
            <w:vAlign w:val="center"/>
          </w:tcPr>
          <w:p w:rsidR="00690250" w:rsidRPr="00FE1795" w:rsidRDefault="00690250" w:rsidP="003C3564">
            <w:pPr>
              <w:spacing w:line="288" w:lineRule="auto"/>
              <w:jc w:val="center"/>
              <w:rPr>
                <w:b/>
                <w:color w:val="FFFFFF"/>
              </w:rPr>
            </w:pPr>
          </w:p>
        </w:tc>
        <w:tc>
          <w:tcPr>
            <w:tcW w:w="1134" w:type="dxa"/>
            <w:tcBorders>
              <w:top w:val="single" w:sz="8" w:space="0" w:color="FFFFFF"/>
              <w:left w:val="single" w:sz="8" w:space="0" w:color="FFFFFF"/>
              <w:right w:val="single" w:sz="8" w:space="0" w:color="FFFFFF"/>
            </w:tcBorders>
            <w:shd w:val="clear" w:color="auto" w:fill="D2232A"/>
            <w:vAlign w:val="center"/>
          </w:tcPr>
          <w:p w:rsidR="00690250" w:rsidRPr="00FE1795" w:rsidRDefault="00690250" w:rsidP="003C3564">
            <w:pPr>
              <w:spacing w:line="288" w:lineRule="auto"/>
              <w:jc w:val="center"/>
              <w:rPr>
                <w:b/>
                <w:color w:val="FFFFFF"/>
              </w:rPr>
            </w:pPr>
            <w:r>
              <w:rPr>
                <w:b/>
                <w:color w:val="FFFFFF"/>
              </w:rPr>
              <w:t>Uplink</w:t>
            </w:r>
          </w:p>
        </w:tc>
        <w:tc>
          <w:tcPr>
            <w:tcW w:w="1275" w:type="dxa"/>
            <w:tcBorders>
              <w:top w:val="single" w:sz="8" w:space="0" w:color="FFFFFF"/>
              <w:left w:val="single" w:sz="8" w:space="0" w:color="FFFFFF"/>
              <w:right w:val="single" w:sz="8" w:space="0" w:color="FFFFFF"/>
            </w:tcBorders>
            <w:shd w:val="clear" w:color="auto" w:fill="D2232A"/>
            <w:vAlign w:val="center"/>
          </w:tcPr>
          <w:p w:rsidR="00690250" w:rsidRPr="00FE1795" w:rsidRDefault="00690250" w:rsidP="003C3564">
            <w:pPr>
              <w:spacing w:line="288" w:lineRule="auto"/>
              <w:jc w:val="center"/>
              <w:rPr>
                <w:b/>
                <w:color w:val="FFFFFF"/>
              </w:rPr>
            </w:pPr>
            <w:r>
              <w:rPr>
                <w:b/>
                <w:color w:val="FFFFFF"/>
              </w:rPr>
              <w:t>Downlink</w:t>
            </w:r>
          </w:p>
        </w:tc>
        <w:tc>
          <w:tcPr>
            <w:tcW w:w="4077" w:type="dxa"/>
            <w:tcBorders>
              <w:top w:val="single" w:sz="8" w:space="0" w:color="FFFFFF"/>
              <w:left w:val="single" w:sz="8" w:space="0" w:color="FFFFFF"/>
            </w:tcBorders>
            <w:shd w:val="clear" w:color="auto" w:fill="D2232A"/>
            <w:vAlign w:val="center"/>
          </w:tcPr>
          <w:p w:rsidR="00690250" w:rsidRPr="003C3564" w:rsidRDefault="00690250" w:rsidP="003C3564">
            <w:pPr>
              <w:spacing w:line="288" w:lineRule="auto"/>
              <w:jc w:val="center"/>
              <w:rPr>
                <w:rFonts w:cs="Arial"/>
                <w:b/>
                <w:color w:val="FFFFFF" w:themeColor="background1"/>
              </w:rPr>
            </w:pPr>
            <w:r w:rsidRPr="003C3564">
              <w:rPr>
                <w:rFonts w:cs="Arial"/>
                <w:b/>
                <w:color w:val="FFFFFF" w:themeColor="background1"/>
                <w:szCs w:val="22"/>
              </w:rPr>
              <w:t xml:space="preserve">Downlink with optimised Group call </w:t>
            </w:r>
            <w:r w:rsidRPr="003C3564">
              <w:rPr>
                <w:rFonts w:cs="Arial"/>
                <w:b/>
                <w:color w:val="FFFFFF" w:themeColor="background1"/>
                <w:szCs w:val="22"/>
              </w:rPr>
              <w:br/>
              <w:t>(sum of individual and multicast data)</w:t>
            </w:r>
          </w:p>
        </w:tc>
      </w:tr>
      <w:tr w:rsidR="00222344" w:rsidTr="003C3564">
        <w:tc>
          <w:tcPr>
            <w:tcW w:w="3369" w:type="dxa"/>
            <w:vAlign w:val="bottom"/>
          </w:tcPr>
          <w:p w:rsidR="00222344" w:rsidRPr="00222344" w:rsidRDefault="00222344" w:rsidP="00222344">
            <w:pPr>
              <w:keepNext/>
              <w:rPr>
                <w:rFonts w:cs="Arial"/>
                <w:b/>
                <w:bCs/>
                <w:color w:val="000000"/>
                <w:szCs w:val="22"/>
              </w:rPr>
            </w:pPr>
            <w:r w:rsidRPr="00222344">
              <w:rPr>
                <w:rFonts w:cs="Arial"/>
                <w:b/>
                <w:bCs/>
                <w:color w:val="000000"/>
                <w:szCs w:val="22"/>
              </w:rPr>
              <w:t>LEWP Matrix 121130</w:t>
            </w:r>
          </w:p>
        </w:tc>
        <w:tc>
          <w:tcPr>
            <w:tcW w:w="1134" w:type="dxa"/>
            <w:vAlign w:val="bottom"/>
          </w:tcPr>
          <w:p w:rsidR="00222344" w:rsidRPr="00222344" w:rsidRDefault="00222344" w:rsidP="00222344">
            <w:pPr>
              <w:keepNext/>
              <w:rPr>
                <w:rFonts w:cs="Arial"/>
                <w:color w:val="000000"/>
                <w:szCs w:val="22"/>
              </w:rPr>
            </w:pPr>
            <w:r w:rsidRPr="00222344">
              <w:rPr>
                <w:rFonts w:cs="Arial"/>
                <w:color w:val="000000"/>
                <w:szCs w:val="22"/>
              </w:rPr>
              <w:t> </w:t>
            </w:r>
          </w:p>
        </w:tc>
        <w:tc>
          <w:tcPr>
            <w:tcW w:w="1275" w:type="dxa"/>
            <w:vAlign w:val="bottom"/>
          </w:tcPr>
          <w:p w:rsidR="00222344" w:rsidRPr="00222344" w:rsidRDefault="00222344" w:rsidP="00222344">
            <w:pPr>
              <w:keepNext/>
              <w:rPr>
                <w:rFonts w:cs="Arial"/>
                <w:color w:val="000000"/>
                <w:szCs w:val="22"/>
              </w:rPr>
            </w:pPr>
            <w:r w:rsidRPr="00222344">
              <w:rPr>
                <w:rFonts w:cs="Arial"/>
                <w:color w:val="000000"/>
                <w:szCs w:val="22"/>
              </w:rPr>
              <w:t> </w:t>
            </w:r>
          </w:p>
        </w:tc>
        <w:tc>
          <w:tcPr>
            <w:tcW w:w="4077" w:type="dxa"/>
            <w:vAlign w:val="bottom"/>
          </w:tcPr>
          <w:p w:rsidR="00222344" w:rsidRPr="00222344" w:rsidRDefault="00222344" w:rsidP="00222344">
            <w:pPr>
              <w:keepNext/>
              <w:rPr>
                <w:rFonts w:cs="Arial"/>
                <w:color w:val="000000"/>
                <w:szCs w:val="22"/>
              </w:rPr>
            </w:pPr>
            <w:r w:rsidRPr="00222344">
              <w:rPr>
                <w:rFonts w:cs="Arial"/>
                <w:color w:val="000000"/>
                <w:szCs w:val="22"/>
              </w:rPr>
              <w:t> </w:t>
            </w:r>
          </w:p>
        </w:tc>
      </w:tr>
      <w:tr w:rsidR="00222344" w:rsidTr="003C3564">
        <w:tc>
          <w:tcPr>
            <w:tcW w:w="3369" w:type="dxa"/>
            <w:vAlign w:val="bottom"/>
          </w:tcPr>
          <w:p w:rsidR="00222344" w:rsidRPr="00222344" w:rsidRDefault="00222344" w:rsidP="00222344">
            <w:pPr>
              <w:keepNext/>
              <w:rPr>
                <w:rFonts w:cs="Arial"/>
                <w:color w:val="000000"/>
                <w:szCs w:val="22"/>
              </w:rPr>
            </w:pPr>
            <w:r w:rsidRPr="00222344">
              <w:rPr>
                <w:rFonts w:cs="Arial"/>
                <w:color w:val="000000"/>
                <w:szCs w:val="22"/>
              </w:rPr>
              <w:t>Peak busy hour conditions</w:t>
            </w:r>
          </w:p>
        </w:tc>
        <w:tc>
          <w:tcPr>
            <w:tcW w:w="1134" w:type="dxa"/>
            <w:vAlign w:val="bottom"/>
          </w:tcPr>
          <w:p w:rsidR="00222344" w:rsidRPr="00222344" w:rsidRDefault="00222344" w:rsidP="00222344">
            <w:pPr>
              <w:keepNext/>
              <w:rPr>
                <w:rFonts w:cs="Arial"/>
                <w:color w:val="000000"/>
                <w:szCs w:val="22"/>
              </w:rPr>
            </w:pPr>
            <w:r w:rsidRPr="00222344">
              <w:rPr>
                <w:rFonts w:cs="Arial"/>
                <w:color w:val="000000"/>
                <w:szCs w:val="22"/>
              </w:rPr>
              <w:t>3561</w:t>
            </w:r>
          </w:p>
        </w:tc>
        <w:tc>
          <w:tcPr>
            <w:tcW w:w="1275" w:type="dxa"/>
            <w:vAlign w:val="bottom"/>
          </w:tcPr>
          <w:p w:rsidR="00222344" w:rsidRPr="00222344" w:rsidRDefault="00222344" w:rsidP="00222344">
            <w:pPr>
              <w:keepNext/>
              <w:rPr>
                <w:rFonts w:cs="Arial"/>
                <w:color w:val="000000"/>
                <w:szCs w:val="22"/>
              </w:rPr>
            </w:pPr>
            <w:r w:rsidRPr="00222344">
              <w:rPr>
                <w:rFonts w:cs="Arial"/>
                <w:color w:val="000000"/>
                <w:szCs w:val="22"/>
              </w:rPr>
              <w:t>7297</w:t>
            </w:r>
          </w:p>
        </w:tc>
        <w:tc>
          <w:tcPr>
            <w:tcW w:w="4077" w:type="dxa"/>
            <w:vAlign w:val="bottom"/>
          </w:tcPr>
          <w:p w:rsidR="00222344" w:rsidRPr="00222344" w:rsidRDefault="00222344" w:rsidP="00222344">
            <w:pPr>
              <w:keepNext/>
              <w:rPr>
                <w:rFonts w:cs="Arial"/>
                <w:color w:val="000000"/>
                <w:szCs w:val="22"/>
              </w:rPr>
            </w:pPr>
            <w:r w:rsidRPr="00222344">
              <w:rPr>
                <w:rFonts w:cs="Arial"/>
                <w:color w:val="000000"/>
                <w:szCs w:val="22"/>
              </w:rPr>
              <w:t>6915</w:t>
            </w:r>
          </w:p>
        </w:tc>
      </w:tr>
      <w:tr w:rsidR="00222344" w:rsidTr="003C3564">
        <w:tc>
          <w:tcPr>
            <w:tcW w:w="3369" w:type="dxa"/>
            <w:vAlign w:val="bottom"/>
          </w:tcPr>
          <w:p w:rsidR="00222344" w:rsidRPr="00222344" w:rsidRDefault="00222344" w:rsidP="00222344">
            <w:pPr>
              <w:keepNext/>
              <w:rPr>
                <w:rFonts w:cs="Arial"/>
                <w:i/>
                <w:color w:val="000000"/>
                <w:szCs w:val="22"/>
              </w:rPr>
            </w:pPr>
            <w:r w:rsidRPr="00222344">
              <w:rPr>
                <w:rFonts w:cs="Arial"/>
                <w:i/>
                <w:color w:val="000000"/>
                <w:szCs w:val="22"/>
              </w:rPr>
              <w:t>Incident conditions:</w:t>
            </w:r>
          </w:p>
        </w:tc>
        <w:tc>
          <w:tcPr>
            <w:tcW w:w="1134" w:type="dxa"/>
            <w:vAlign w:val="bottom"/>
          </w:tcPr>
          <w:p w:rsidR="00222344" w:rsidRPr="00222344" w:rsidRDefault="00222344" w:rsidP="00222344">
            <w:pPr>
              <w:keepNext/>
              <w:rPr>
                <w:rFonts w:cs="Arial"/>
                <w:color w:val="000000"/>
                <w:szCs w:val="22"/>
              </w:rPr>
            </w:pPr>
          </w:p>
        </w:tc>
        <w:tc>
          <w:tcPr>
            <w:tcW w:w="1275" w:type="dxa"/>
            <w:vAlign w:val="bottom"/>
          </w:tcPr>
          <w:p w:rsidR="00222344" w:rsidRPr="00222344" w:rsidRDefault="00222344" w:rsidP="00222344">
            <w:pPr>
              <w:keepNext/>
              <w:rPr>
                <w:rFonts w:cs="Arial"/>
                <w:color w:val="000000"/>
                <w:szCs w:val="22"/>
              </w:rPr>
            </w:pPr>
          </w:p>
        </w:tc>
        <w:tc>
          <w:tcPr>
            <w:tcW w:w="4077" w:type="dxa"/>
            <w:vAlign w:val="bottom"/>
          </w:tcPr>
          <w:p w:rsidR="00222344" w:rsidRPr="00222344" w:rsidRDefault="00222344" w:rsidP="00222344">
            <w:pPr>
              <w:keepNext/>
              <w:rPr>
                <w:rFonts w:cs="Arial"/>
                <w:color w:val="000000"/>
                <w:szCs w:val="22"/>
              </w:rPr>
            </w:pPr>
          </w:p>
        </w:tc>
      </w:tr>
      <w:tr w:rsidR="00222344" w:rsidTr="003C3564">
        <w:tc>
          <w:tcPr>
            <w:tcW w:w="3369" w:type="dxa"/>
            <w:vAlign w:val="bottom"/>
          </w:tcPr>
          <w:p w:rsidR="00222344" w:rsidRPr="00222344" w:rsidRDefault="00222344" w:rsidP="00222344">
            <w:pPr>
              <w:keepNext/>
              <w:rPr>
                <w:rFonts w:cs="Arial"/>
                <w:color w:val="000000"/>
                <w:szCs w:val="22"/>
              </w:rPr>
            </w:pPr>
            <w:r w:rsidRPr="00222344">
              <w:rPr>
                <w:rFonts w:cs="Arial"/>
                <w:color w:val="000000"/>
                <w:szCs w:val="22"/>
              </w:rPr>
              <w:t>Background load during incident</w:t>
            </w:r>
          </w:p>
        </w:tc>
        <w:tc>
          <w:tcPr>
            <w:tcW w:w="1134" w:type="dxa"/>
            <w:vAlign w:val="bottom"/>
          </w:tcPr>
          <w:p w:rsidR="00222344" w:rsidRPr="00222344" w:rsidRDefault="00222344" w:rsidP="00222344">
            <w:pPr>
              <w:keepNext/>
              <w:rPr>
                <w:rFonts w:cs="Arial"/>
                <w:color w:val="000000"/>
                <w:szCs w:val="22"/>
              </w:rPr>
            </w:pPr>
            <w:r w:rsidRPr="00222344">
              <w:rPr>
                <w:rFonts w:cs="Arial"/>
                <w:color w:val="000000"/>
                <w:szCs w:val="22"/>
              </w:rPr>
              <w:t>2641</w:t>
            </w:r>
          </w:p>
        </w:tc>
        <w:tc>
          <w:tcPr>
            <w:tcW w:w="1275" w:type="dxa"/>
            <w:vAlign w:val="bottom"/>
          </w:tcPr>
          <w:p w:rsidR="00222344" w:rsidRPr="00222344" w:rsidRDefault="00222344" w:rsidP="00222344">
            <w:pPr>
              <w:keepNext/>
              <w:rPr>
                <w:rFonts w:cs="Arial"/>
                <w:color w:val="000000"/>
                <w:szCs w:val="22"/>
              </w:rPr>
            </w:pPr>
            <w:r w:rsidRPr="00222344">
              <w:rPr>
                <w:rFonts w:cs="Arial"/>
                <w:color w:val="000000"/>
                <w:szCs w:val="22"/>
              </w:rPr>
              <w:t>7688</w:t>
            </w:r>
          </w:p>
        </w:tc>
        <w:tc>
          <w:tcPr>
            <w:tcW w:w="4077" w:type="dxa"/>
            <w:vAlign w:val="bottom"/>
          </w:tcPr>
          <w:p w:rsidR="00222344" w:rsidRPr="00222344" w:rsidRDefault="00222344" w:rsidP="00222344">
            <w:pPr>
              <w:keepNext/>
              <w:rPr>
                <w:rFonts w:cs="Arial"/>
                <w:color w:val="000000"/>
                <w:szCs w:val="22"/>
              </w:rPr>
            </w:pPr>
            <w:r w:rsidRPr="00222344">
              <w:rPr>
                <w:rFonts w:cs="Arial"/>
                <w:color w:val="000000"/>
                <w:szCs w:val="22"/>
              </w:rPr>
              <w:t>6783</w:t>
            </w:r>
          </w:p>
        </w:tc>
      </w:tr>
      <w:tr w:rsidR="00222344" w:rsidTr="003C3564">
        <w:tc>
          <w:tcPr>
            <w:tcW w:w="3369" w:type="dxa"/>
            <w:vAlign w:val="bottom"/>
          </w:tcPr>
          <w:p w:rsidR="00222344" w:rsidRPr="00222344" w:rsidRDefault="00222344" w:rsidP="00222344">
            <w:pPr>
              <w:keepNext/>
              <w:rPr>
                <w:rFonts w:cs="Arial"/>
                <w:color w:val="000000"/>
                <w:szCs w:val="22"/>
              </w:rPr>
            </w:pPr>
            <w:r w:rsidRPr="00222344">
              <w:rPr>
                <w:rFonts w:cs="Arial"/>
                <w:color w:val="000000"/>
                <w:szCs w:val="22"/>
              </w:rPr>
              <w:t>Load per incident</w:t>
            </w:r>
          </w:p>
        </w:tc>
        <w:tc>
          <w:tcPr>
            <w:tcW w:w="1134" w:type="dxa"/>
            <w:vAlign w:val="bottom"/>
          </w:tcPr>
          <w:p w:rsidR="00222344" w:rsidRPr="00222344" w:rsidRDefault="00222344" w:rsidP="00222344">
            <w:pPr>
              <w:keepNext/>
              <w:rPr>
                <w:rFonts w:cs="Arial"/>
                <w:color w:val="000000"/>
                <w:szCs w:val="22"/>
              </w:rPr>
            </w:pPr>
            <w:r w:rsidRPr="00222344">
              <w:rPr>
                <w:rFonts w:cs="Arial"/>
                <w:color w:val="000000"/>
                <w:szCs w:val="22"/>
              </w:rPr>
              <w:t>4038</w:t>
            </w:r>
          </w:p>
        </w:tc>
        <w:tc>
          <w:tcPr>
            <w:tcW w:w="1275" w:type="dxa"/>
            <w:vAlign w:val="bottom"/>
          </w:tcPr>
          <w:p w:rsidR="00222344" w:rsidRPr="00222344" w:rsidRDefault="00222344" w:rsidP="00222344">
            <w:pPr>
              <w:keepNext/>
              <w:rPr>
                <w:rFonts w:cs="Arial"/>
                <w:color w:val="000000"/>
                <w:szCs w:val="22"/>
              </w:rPr>
            </w:pPr>
            <w:r w:rsidRPr="00222344">
              <w:rPr>
                <w:rFonts w:cs="Arial"/>
                <w:color w:val="000000"/>
                <w:szCs w:val="22"/>
              </w:rPr>
              <w:t>1557</w:t>
            </w:r>
          </w:p>
        </w:tc>
        <w:tc>
          <w:tcPr>
            <w:tcW w:w="4077" w:type="dxa"/>
            <w:vAlign w:val="bottom"/>
          </w:tcPr>
          <w:p w:rsidR="00222344" w:rsidRPr="00222344" w:rsidRDefault="00222344" w:rsidP="00222344">
            <w:pPr>
              <w:keepNext/>
              <w:rPr>
                <w:rFonts w:cs="Arial"/>
                <w:color w:val="000000"/>
                <w:szCs w:val="22"/>
              </w:rPr>
            </w:pPr>
            <w:r w:rsidRPr="00222344">
              <w:rPr>
                <w:rFonts w:cs="Arial"/>
                <w:color w:val="000000"/>
                <w:szCs w:val="22"/>
              </w:rPr>
              <w:t>917</w:t>
            </w:r>
          </w:p>
        </w:tc>
      </w:tr>
      <w:tr w:rsidR="00222344" w:rsidTr="003C3564">
        <w:tc>
          <w:tcPr>
            <w:tcW w:w="3369" w:type="dxa"/>
            <w:vAlign w:val="bottom"/>
          </w:tcPr>
          <w:p w:rsidR="00222344" w:rsidRPr="00222344" w:rsidRDefault="00222344" w:rsidP="00222344">
            <w:pPr>
              <w:keepNext/>
              <w:rPr>
                <w:rFonts w:cs="Arial"/>
                <w:color w:val="000000"/>
                <w:szCs w:val="22"/>
              </w:rPr>
            </w:pPr>
            <w:r w:rsidRPr="00222344">
              <w:rPr>
                <w:rFonts w:cs="Arial"/>
                <w:color w:val="000000"/>
                <w:szCs w:val="22"/>
              </w:rPr>
              <w:t>Total load with one incident</w:t>
            </w:r>
          </w:p>
        </w:tc>
        <w:tc>
          <w:tcPr>
            <w:tcW w:w="1134" w:type="dxa"/>
            <w:vAlign w:val="bottom"/>
          </w:tcPr>
          <w:p w:rsidR="00222344" w:rsidRPr="00222344" w:rsidRDefault="00222344" w:rsidP="00222344">
            <w:pPr>
              <w:keepNext/>
              <w:rPr>
                <w:rFonts w:cs="Arial"/>
                <w:color w:val="000000"/>
                <w:szCs w:val="22"/>
              </w:rPr>
            </w:pPr>
            <w:r w:rsidRPr="00222344">
              <w:rPr>
                <w:rFonts w:cs="Arial"/>
                <w:color w:val="000000"/>
                <w:szCs w:val="22"/>
              </w:rPr>
              <w:t>6679</w:t>
            </w:r>
          </w:p>
        </w:tc>
        <w:tc>
          <w:tcPr>
            <w:tcW w:w="1275" w:type="dxa"/>
            <w:vAlign w:val="bottom"/>
          </w:tcPr>
          <w:p w:rsidR="00222344" w:rsidRPr="00222344" w:rsidRDefault="00222344" w:rsidP="00222344">
            <w:pPr>
              <w:keepNext/>
              <w:rPr>
                <w:rFonts w:cs="Arial"/>
                <w:color w:val="000000"/>
                <w:szCs w:val="22"/>
              </w:rPr>
            </w:pPr>
            <w:r w:rsidRPr="00222344">
              <w:rPr>
                <w:rFonts w:cs="Arial"/>
                <w:color w:val="000000"/>
                <w:szCs w:val="22"/>
              </w:rPr>
              <w:t>9245</w:t>
            </w:r>
          </w:p>
        </w:tc>
        <w:tc>
          <w:tcPr>
            <w:tcW w:w="4077" w:type="dxa"/>
            <w:vAlign w:val="bottom"/>
          </w:tcPr>
          <w:p w:rsidR="00222344" w:rsidRPr="00222344" w:rsidRDefault="00222344" w:rsidP="00222344">
            <w:pPr>
              <w:keepNext/>
              <w:rPr>
                <w:rFonts w:cs="Arial"/>
                <w:color w:val="000000"/>
                <w:szCs w:val="22"/>
              </w:rPr>
            </w:pPr>
            <w:r w:rsidRPr="00222344">
              <w:rPr>
                <w:rFonts w:cs="Arial"/>
                <w:color w:val="000000"/>
                <w:szCs w:val="22"/>
              </w:rPr>
              <w:t>7700</w:t>
            </w:r>
          </w:p>
        </w:tc>
      </w:tr>
      <w:tr w:rsidR="00222344" w:rsidTr="003C3564">
        <w:tc>
          <w:tcPr>
            <w:tcW w:w="3369" w:type="dxa"/>
            <w:vAlign w:val="bottom"/>
          </w:tcPr>
          <w:p w:rsidR="00222344" w:rsidRPr="00222344" w:rsidRDefault="00222344" w:rsidP="00222344">
            <w:pPr>
              <w:keepNext/>
              <w:rPr>
                <w:rFonts w:cs="Arial"/>
                <w:color w:val="000000"/>
                <w:szCs w:val="22"/>
              </w:rPr>
            </w:pPr>
            <w:r w:rsidRPr="00222344">
              <w:rPr>
                <w:rFonts w:cs="Arial"/>
                <w:color w:val="000000"/>
                <w:szCs w:val="22"/>
              </w:rPr>
              <w:t>Total load with two incidents</w:t>
            </w:r>
          </w:p>
        </w:tc>
        <w:tc>
          <w:tcPr>
            <w:tcW w:w="1134" w:type="dxa"/>
            <w:vAlign w:val="bottom"/>
          </w:tcPr>
          <w:p w:rsidR="00222344" w:rsidRPr="00222344" w:rsidRDefault="00222344" w:rsidP="00222344">
            <w:pPr>
              <w:keepNext/>
              <w:rPr>
                <w:rFonts w:cs="Arial"/>
                <w:color w:val="000000"/>
                <w:szCs w:val="22"/>
              </w:rPr>
            </w:pPr>
            <w:r w:rsidRPr="00222344">
              <w:rPr>
                <w:rFonts w:cs="Arial"/>
                <w:color w:val="000000"/>
                <w:szCs w:val="22"/>
              </w:rPr>
              <w:t>10718</w:t>
            </w:r>
          </w:p>
        </w:tc>
        <w:tc>
          <w:tcPr>
            <w:tcW w:w="1275" w:type="dxa"/>
            <w:vAlign w:val="bottom"/>
          </w:tcPr>
          <w:p w:rsidR="00222344" w:rsidRPr="00222344" w:rsidRDefault="00222344" w:rsidP="00222344">
            <w:pPr>
              <w:keepNext/>
              <w:rPr>
                <w:rFonts w:cs="Arial"/>
                <w:color w:val="000000"/>
                <w:szCs w:val="22"/>
              </w:rPr>
            </w:pPr>
            <w:r w:rsidRPr="00222344">
              <w:rPr>
                <w:rFonts w:cs="Arial"/>
                <w:color w:val="000000"/>
                <w:szCs w:val="22"/>
              </w:rPr>
              <w:t>10802</w:t>
            </w:r>
          </w:p>
        </w:tc>
        <w:tc>
          <w:tcPr>
            <w:tcW w:w="4077" w:type="dxa"/>
            <w:vAlign w:val="bottom"/>
          </w:tcPr>
          <w:p w:rsidR="00222344" w:rsidRPr="00222344" w:rsidRDefault="00222344" w:rsidP="00222344">
            <w:pPr>
              <w:keepNext/>
              <w:rPr>
                <w:rFonts w:cs="Arial"/>
                <w:color w:val="000000"/>
                <w:szCs w:val="22"/>
              </w:rPr>
            </w:pPr>
            <w:r w:rsidRPr="00222344">
              <w:rPr>
                <w:rFonts w:cs="Arial"/>
                <w:color w:val="000000"/>
                <w:szCs w:val="22"/>
              </w:rPr>
              <w:t>8617</w:t>
            </w:r>
          </w:p>
        </w:tc>
      </w:tr>
    </w:tbl>
    <w:p w:rsidR="00E77783" w:rsidRDefault="00E77783" w:rsidP="00420BD4">
      <w:pPr>
        <w:rPr>
          <w:bCs/>
        </w:rPr>
      </w:pPr>
    </w:p>
    <w:p w:rsidR="00420BD4" w:rsidRPr="00BB415D" w:rsidRDefault="005F1500" w:rsidP="00B97C56">
      <w:pPr>
        <w:pStyle w:val="ECCParagraph"/>
      </w:pPr>
      <w:r w:rsidRPr="005F1500">
        <w:t>The ‘Uplink’ and ‘Downlink’ figures show the offered data load assuming all use is unicast (individual transactions for each user). The ‘Downlink with Group call’ column shows the reduced data load where any transaction that can be sent with a group call uses multicast transmission in optimised conditions (where the spectrum demand using multicast is less than that using unicast, but not otherwise), and then the remaining transactions use unicast: i.e. the table shows the sum total of unicast and multicast transmission data rates on the downlink.</w:t>
      </w:r>
    </w:p>
    <w:p w:rsidR="00420BD4" w:rsidRDefault="005F1500" w:rsidP="00B97C56">
      <w:pPr>
        <w:pStyle w:val="ECCParagraph"/>
      </w:pPr>
      <w:r w:rsidRPr="005F1500">
        <w:t>The background load includes video from two chase situations. A reduced background load was also adopted where data load from a single chase only was included, to examine the effect in the worst case scenario with two incidents.</w:t>
      </w:r>
    </w:p>
    <w:p w:rsidR="00222344" w:rsidRDefault="00222344" w:rsidP="000A0212">
      <w:pPr>
        <w:pStyle w:val="ECCTabletitle"/>
        <w:keepNext w:val="0"/>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369"/>
        <w:gridCol w:w="1134"/>
        <w:gridCol w:w="1275"/>
        <w:gridCol w:w="4077"/>
      </w:tblGrid>
      <w:tr w:rsidR="00624C80" w:rsidRPr="00222344" w:rsidTr="00E95A69">
        <w:trPr>
          <w:trHeight w:val="180"/>
          <w:tblHeader/>
        </w:trPr>
        <w:tc>
          <w:tcPr>
            <w:tcW w:w="3369" w:type="dxa"/>
            <w:vMerge w:val="restart"/>
            <w:tcBorders>
              <w:right w:val="single" w:sz="8" w:space="0" w:color="FFFFFF"/>
            </w:tcBorders>
            <w:shd w:val="clear" w:color="auto" w:fill="D2232A"/>
            <w:vAlign w:val="center"/>
          </w:tcPr>
          <w:p w:rsidR="00624C80" w:rsidRPr="00FE1795" w:rsidRDefault="00624C80" w:rsidP="000A0212">
            <w:pPr>
              <w:spacing w:line="288" w:lineRule="auto"/>
              <w:jc w:val="center"/>
              <w:rPr>
                <w:b/>
                <w:color w:val="FFFFFF"/>
              </w:rPr>
            </w:pPr>
          </w:p>
        </w:tc>
        <w:tc>
          <w:tcPr>
            <w:tcW w:w="6486" w:type="dxa"/>
            <w:gridSpan w:val="3"/>
            <w:tcBorders>
              <w:left w:val="single" w:sz="8" w:space="0" w:color="FFFFFF"/>
              <w:bottom w:val="single" w:sz="8" w:space="0" w:color="FFFFFF"/>
            </w:tcBorders>
            <w:shd w:val="clear" w:color="auto" w:fill="D2232A"/>
            <w:vAlign w:val="center"/>
          </w:tcPr>
          <w:p w:rsidR="00624C80" w:rsidRPr="003C3564" w:rsidRDefault="00624C80" w:rsidP="000A0212">
            <w:pPr>
              <w:spacing w:before="60" w:after="60"/>
              <w:jc w:val="center"/>
              <w:rPr>
                <w:rFonts w:cs="Arial"/>
                <w:b/>
                <w:color w:val="FFFFFF" w:themeColor="background1"/>
              </w:rPr>
            </w:pPr>
            <w:r w:rsidRPr="003C3564">
              <w:rPr>
                <w:rFonts w:cs="Arial"/>
                <w:b/>
                <w:color w:val="FFFFFF" w:themeColor="background1"/>
                <w:szCs w:val="22"/>
              </w:rPr>
              <w:t>Data Load</w:t>
            </w:r>
            <w:r w:rsidR="006A0D52">
              <w:rPr>
                <w:rFonts w:cs="Arial"/>
                <w:b/>
                <w:color w:val="FFFFFF" w:themeColor="background1"/>
                <w:szCs w:val="22"/>
              </w:rPr>
              <w:t>,</w:t>
            </w:r>
            <w:r w:rsidRPr="003C3564">
              <w:rPr>
                <w:rFonts w:cs="Arial"/>
                <w:b/>
                <w:color w:val="FFFFFF" w:themeColor="background1"/>
                <w:szCs w:val="22"/>
              </w:rPr>
              <w:t xml:space="preserve"> </w:t>
            </w:r>
            <w:r w:rsidR="006A0D52" w:rsidRPr="006A0D52">
              <w:rPr>
                <w:rFonts w:cs="Arial"/>
                <w:b/>
                <w:color w:val="FFFFFF" w:themeColor="background1"/>
                <w:szCs w:val="22"/>
              </w:rPr>
              <w:t>kbps</w:t>
            </w:r>
          </w:p>
        </w:tc>
      </w:tr>
      <w:tr w:rsidR="00624C80" w:rsidRPr="00222344" w:rsidTr="00E95A69">
        <w:trPr>
          <w:trHeight w:val="180"/>
          <w:tblHeader/>
        </w:trPr>
        <w:tc>
          <w:tcPr>
            <w:tcW w:w="3369" w:type="dxa"/>
            <w:vMerge/>
            <w:tcBorders>
              <w:right w:val="single" w:sz="8" w:space="0" w:color="FFFFFF"/>
            </w:tcBorders>
            <w:shd w:val="clear" w:color="auto" w:fill="D2232A"/>
            <w:vAlign w:val="center"/>
          </w:tcPr>
          <w:p w:rsidR="00624C80" w:rsidRPr="00FE1795" w:rsidRDefault="00624C80" w:rsidP="000A0212">
            <w:pPr>
              <w:spacing w:line="288" w:lineRule="auto"/>
              <w:jc w:val="center"/>
              <w:rPr>
                <w:b/>
                <w:color w:val="FFFFFF"/>
              </w:rPr>
            </w:pPr>
          </w:p>
        </w:tc>
        <w:tc>
          <w:tcPr>
            <w:tcW w:w="1134" w:type="dxa"/>
            <w:tcBorders>
              <w:top w:val="single" w:sz="8" w:space="0" w:color="FFFFFF"/>
              <w:left w:val="single" w:sz="8" w:space="0" w:color="FFFFFF"/>
              <w:right w:val="single" w:sz="8" w:space="0" w:color="FFFFFF"/>
            </w:tcBorders>
            <w:shd w:val="clear" w:color="auto" w:fill="D2232A"/>
            <w:vAlign w:val="center"/>
          </w:tcPr>
          <w:p w:rsidR="00624C80" w:rsidRPr="00FE1795" w:rsidRDefault="00624C80" w:rsidP="000A0212">
            <w:pPr>
              <w:spacing w:line="288" w:lineRule="auto"/>
              <w:jc w:val="center"/>
              <w:rPr>
                <w:b/>
                <w:color w:val="FFFFFF"/>
              </w:rPr>
            </w:pPr>
            <w:r>
              <w:rPr>
                <w:b/>
                <w:color w:val="FFFFFF"/>
              </w:rPr>
              <w:t>Uplink</w:t>
            </w:r>
          </w:p>
        </w:tc>
        <w:tc>
          <w:tcPr>
            <w:tcW w:w="1275" w:type="dxa"/>
            <w:tcBorders>
              <w:top w:val="single" w:sz="8" w:space="0" w:color="FFFFFF"/>
              <w:left w:val="single" w:sz="8" w:space="0" w:color="FFFFFF"/>
              <w:right w:val="single" w:sz="8" w:space="0" w:color="FFFFFF"/>
            </w:tcBorders>
            <w:shd w:val="clear" w:color="auto" w:fill="D2232A"/>
            <w:vAlign w:val="center"/>
          </w:tcPr>
          <w:p w:rsidR="00624C80" w:rsidRPr="00FE1795" w:rsidRDefault="00624C80" w:rsidP="000A0212">
            <w:pPr>
              <w:spacing w:before="60" w:after="60"/>
              <w:jc w:val="center"/>
              <w:rPr>
                <w:b/>
                <w:color w:val="FFFFFF"/>
              </w:rPr>
            </w:pPr>
            <w:r>
              <w:rPr>
                <w:b/>
                <w:color w:val="FFFFFF"/>
              </w:rPr>
              <w:t>Downlink</w:t>
            </w:r>
          </w:p>
        </w:tc>
        <w:tc>
          <w:tcPr>
            <w:tcW w:w="4077" w:type="dxa"/>
            <w:tcBorders>
              <w:top w:val="single" w:sz="8" w:space="0" w:color="FFFFFF"/>
              <w:left w:val="single" w:sz="8" w:space="0" w:color="FFFFFF"/>
            </w:tcBorders>
            <w:shd w:val="clear" w:color="auto" w:fill="D2232A"/>
            <w:vAlign w:val="center"/>
          </w:tcPr>
          <w:p w:rsidR="00624C80" w:rsidRPr="003C3564" w:rsidRDefault="00624C80" w:rsidP="000A0212">
            <w:pPr>
              <w:spacing w:before="60" w:after="60"/>
              <w:jc w:val="center"/>
              <w:rPr>
                <w:rFonts w:cs="Arial"/>
                <w:b/>
                <w:color w:val="FFFFFF" w:themeColor="background1"/>
              </w:rPr>
            </w:pPr>
            <w:r w:rsidRPr="003C3564">
              <w:rPr>
                <w:rFonts w:cs="Arial"/>
                <w:b/>
                <w:color w:val="FFFFFF" w:themeColor="background1"/>
                <w:szCs w:val="22"/>
              </w:rPr>
              <w:t xml:space="preserve">Downlink with optimised Group call </w:t>
            </w:r>
            <w:r w:rsidRPr="003C3564">
              <w:rPr>
                <w:rFonts w:cs="Arial"/>
                <w:b/>
                <w:color w:val="FFFFFF" w:themeColor="background1"/>
                <w:szCs w:val="22"/>
              </w:rPr>
              <w:br/>
              <w:t>(sum of individual and multicast data)</w:t>
            </w:r>
          </w:p>
        </w:tc>
      </w:tr>
      <w:tr w:rsidR="00222344" w:rsidRPr="00222344" w:rsidTr="003C3564">
        <w:tc>
          <w:tcPr>
            <w:tcW w:w="3369" w:type="dxa"/>
            <w:vAlign w:val="bottom"/>
          </w:tcPr>
          <w:p w:rsidR="00222344" w:rsidRPr="003C3564" w:rsidRDefault="00222344" w:rsidP="000A0212">
            <w:pPr>
              <w:rPr>
                <w:rFonts w:cs="Arial"/>
                <w:b/>
                <w:bCs/>
                <w:color w:val="000000"/>
                <w:szCs w:val="22"/>
              </w:rPr>
            </w:pPr>
            <w:r w:rsidRPr="003C3564">
              <w:rPr>
                <w:rFonts w:cs="Arial"/>
                <w:b/>
                <w:bCs/>
                <w:color w:val="000000"/>
                <w:szCs w:val="22"/>
              </w:rPr>
              <w:t>LEWP Matrix 121130</w:t>
            </w:r>
          </w:p>
        </w:tc>
        <w:tc>
          <w:tcPr>
            <w:tcW w:w="1134" w:type="dxa"/>
            <w:vAlign w:val="bottom"/>
          </w:tcPr>
          <w:p w:rsidR="00222344" w:rsidRPr="003C3564" w:rsidRDefault="00222344" w:rsidP="000A0212">
            <w:pPr>
              <w:rPr>
                <w:rFonts w:cs="Arial"/>
                <w:color w:val="000000"/>
                <w:szCs w:val="22"/>
              </w:rPr>
            </w:pPr>
            <w:r w:rsidRPr="003C3564">
              <w:rPr>
                <w:rFonts w:cs="Arial"/>
                <w:color w:val="000000"/>
                <w:szCs w:val="22"/>
              </w:rPr>
              <w:t> </w:t>
            </w:r>
          </w:p>
        </w:tc>
        <w:tc>
          <w:tcPr>
            <w:tcW w:w="1275" w:type="dxa"/>
            <w:vAlign w:val="bottom"/>
          </w:tcPr>
          <w:p w:rsidR="00222344" w:rsidRPr="003C3564" w:rsidRDefault="00222344" w:rsidP="000A0212">
            <w:pPr>
              <w:rPr>
                <w:rFonts w:cs="Arial"/>
                <w:color w:val="000000"/>
                <w:szCs w:val="22"/>
              </w:rPr>
            </w:pPr>
            <w:r w:rsidRPr="003C3564">
              <w:rPr>
                <w:rFonts w:cs="Arial"/>
                <w:color w:val="000000"/>
                <w:szCs w:val="22"/>
              </w:rPr>
              <w:t> </w:t>
            </w:r>
          </w:p>
        </w:tc>
        <w:tc>
          <w:tcPr>
            <w:tcW w:w="4077" w:type="dxa"/>
            <w:vAlign w:val="bottom"/>
          </w:tcPr>
          <w:p w:rsidR="00222344" w:rsidRPr="003C3564" w:rsidRDefault="00222344" w:rsidP="000A0212">
            <w:pPr>
              <w:rPr>
                <w:rFonts w:cs="Arial"/>
                <w:color w:val="000000"/>
                <w:szCs w:val="22"/>
              </w:rPr>
            </w:pPr>
            <w:r w:rsidRPr="003C3564">
              <w:rPr>
                <w:rFonts w:cs="Arial"/>
                <w:color w:val="000000"/>
                <w:szCs w:val="22"/>
              </w:rPr>
              <w:t> </w:t>
            </w:r>
          </w:p>
        </w:tc>
      </w:tr>
      <w:tr w:rsidR="00222344" w:rsidRPr="00222344" w:rsidTr="003C3564">
        <w:tc>
          <w:tcPr>
            <w:tcW w:w="3369" w:type="dxa"/>
            <w:vAlign w:val="bottom"/>
          </w:tcPr>
          <w:p w:rsidR="00222344" w:rsidRPr="003C3564" w:rsidRDefault="00222344" w:rsidP="000A0212">
            <w:pPr>
              <w:rPr>
                <w:rFonts w:cs="Arial"/>
                <w:color w:val="000000"/>
                <w:szCs w:val="22"/>
              </w:rPr>
            </w:pPr>
            <w:r w:rsidRPr="003C3564">
              <w:rPr>
                <w:rFonts w:cs="Arial"/>
                <w:color w:val="000000"/>
                <w:szCs w:val="22"/>
              </w:rPr>
              <w:t>Reduced background load during incident</w:t>
            </w:r>
          </w:p>
        </w:tc>
        <w:tc>
          <w:tcPr>
            <w:tcW w:w="1134" w:type="dxa"/>
            <w:vAlign w:val="bottom"/>
          </w:tcPr>
          <w:p w:rsidR="00222344" w:rsidRPr="003C3564" w:rsidRDefault="00222344" w:rsidP="000A0212">
            <w:pPr>
              <w:rPr>
                <w:rFonts w:cs="Arial"/>
                <w:color w:val="000000"/>
                <w:szCs w:val="22"/>
              </w:rPr>
            </w:pPr>
            <w:r w:rsidRPr="003C3564">
              <w:rPr>
                <w:rFonts w:cs="Arial"/>
                <w:color w:val="000000"/>
                <w:szCs w:val="22"/>
              </w:rPr>
              <w:t>1873</w:t>
            </w:r>
          </w:p>
        </w:tc>
        <w:tc>
          <w:tcPr>
            <w:tcW w:w="1275" w:type="dxa"/>
            <w:vAlign w:val="bottom"/>
          </w:tcPr>
          <w:p w:rsidR="00222344" w:rsidRPr="003C3564" w:rsidRDefault="00222344" w:rsidP="000A0212">
            <w:pPr>
              <w:rPr>
                <w:rFonts w:cs="Arial"/>
                <w:color w:val="000000"/>
                <w:szCs w:val="22"/>
              </w:rPr>
            </w:pPr>
            <w:r w:rsidRPr="003C3564">
              <w:rPr>
                <w:rFonts w:cs="Arial"/>
                <w:color w:val="000000"/>
                <w:szCs w:val="22"/>
              </w:rPr>
              <w:t>4616</w:t>
            </w:r>
          </w:p>
        </w:tc>
        <w:tc>
          <w:tcPr>
            <w:tcW w:w="4077" w:type="dxa"/>
            <w:vAlign w:val="bottom"/>
          </w:tcPr>
          <w:p w:rsidR="00222344" w:rsidRPr="003C3564" w:rsidRDefault="00222344" w:rsidP="000A0212">
            <w:pPr>
              <w:rPr>
                <w:rFonts w:cs="Arial"/>
                <w:color w:val="000000"/>
                <w:szCs w:val="22"/>
              </w:rPr>
            </w:pPr>
            <w:r w:rsidRPr="003C3564">
              <w:rPr>
                <w:rFonts w:cs="Arial"/>
                <w:color w:val="000000"/>
                <w:szCs w:val="22"/>
              </w:rPr>
              <w:t>3711</w:t>
            </w:r>
          </w:p>
        </w:tc>
      </w:tr>
      <w:tr w:rsidR="00222344" w:rsidRPr="00222344" w:rsidTr="003C3564">
        <w:tc>
          <w:tcPr>
            <w:tcW w:w="3369" w:type="dxa"/>
            <w:vAlign w:val="bottom"/>
          </w:tcPr>
          <w:p w:rsidR="00222344" w:rsidRPr="003C3564" w:rsidRDefault="00222344" w:rsidP="000A0212">
            <w:pPr>
              <w:rPr>
                <w:rFonts w:cs="Arial"/>
                <w:color w:val="000000"/>
                <w:szCs w:val="22"/>
              </w:rPr>
            </w:pPr>
            <w:r w:rsidRPr="003C3564">
              <w:rPr>
                <w:rFonts w:cs="Arial"/>
                <w:color w:val="000000"/>
                <w:szCs w:val="22"/>
              </w:rPr>
              <w:t>Load per incident</w:t>
            </w:r>
          </w:p>
        </w:tc>
        <w:tc>
          <w:tcPr>
            <w:tcW w:w="1134" w:type="dxa"/>
            <w:vAlign w:val="bottom"/>
          </w:tcPr>
          <w:p w:rsidR="00222344" w:rsidRPr="003C3564" w:rsidRDefault="00222344" w:rsidP="000A0212">
            <w:pPr>
              <w:rPr>
                <w:rFonts w:cs="Arial"/>
                <w:color w:val="000000"/>
                <w:szCs w:val="22"/>
              </w:rPr>
            </w:pPr>
            <w:r w:rsidRPr="003C3564">
              <w:rPr>
                <w:rFonts w:cs="Arial"/>
                <w:color w:val="000000"/>
                <w:szCs w:val="22"/>
              </w:rPr>
              <w:t>4038</w:t>
            </w:r>
          </w:p>
        </w:tc>
        <w:tc>
          <w:tcPr>
            <w:tcW w:w="1275" w:type="dxa"/>
            <w:vAlign w:val="bottom"/>
          </w:tcPr>
          <w:p w:rsidR="00222344" w:rsidRPr="003C3564" w:rsidRDefault="00222344" w:rsidP="000A0212">
            <w:pPr>
              <w:rPr>
                <w:rFonts w:cs="Arial"/>
                <w:color w:val="000000"/>
                <w:szCs w:val="22"/>
              </w:rPr>
            </w:pPr>
            <w:r w:rsidRPr="003C3564">
              <w:rPr>
                <w:rFonts w:cs="Arial"/>
                <w:color w:val="000000"/>
                <w:szCs w:val="22"/>
              </w:rPr>
              <w:t>1557</w:t>
            </w:r>
          </w:p>
        </w:tc>
        <w:tc>
          <w:tcPr>
            <w:tcW w:w="4077" w:type="dxa"/>
            <w:vAlign w:val="bottom"/>
          </w:tcPr>
          <w:p w:rsidR="00222344" w:rsidRPr="003C3564" w:rsidRDefault="00222344" w:rsidP="000A0212">
            <w:pPr>
              <w:rPr>
                <w:rFonts w:cs="Arial"/>
                <w:color w:val="000000"/>
                <w:szCs w:val="22"/>
              </w:rPr>
            </w:pPr>
            <w:r w:rsidRPr="003C3564">
              <w:rPr>
                <w:rFonts w:cs="Arial"/>
                <w:color w:val="000000"/>
                <w:szCs w:val="22"/>
              </w:rPr>
              <w:t>917</w:t>
            </w:r>
          </w:p>
        </w:tc>
      </w:tr>
      <w:tr w:rsidR="00222344" w:rsidRPr="00222344" w:rsidTr="003C3564">
        <w:tc>
          <w:tcPr>
            <w:tcW w:w="3369" w:type="dxa"/>
            <w:vAlign w:val="bottom"/>
          </w:tcPr>
          <w:p w:rsidR="00222344" w:rsidRPr="003C3564" w:rsidRDefault="00222344" w:rsidP="000A0212">
            <w:pPr>
              <w:rPr>
                <w:rFonts w:cs="Arial"/>
                <w:color w:val="000000"/>
                <w:szCs w:val="22"/>
              </w:rPr>
            </w:pPr>
            <w:r w:rsidRPr="003C3564">
              <w:rPr>
                <w:rFonts w:cs="Arial"/>
                <w:color w:val="000000"/>
                <w:szCs w:val="22"/>
              </w:rPr>
              <w:t>Total load with one incident</w:t>
            </w:r>
          </w:p>
        </w:tc>
        <w:tc>
          <w:tcPr>
            <w:tcW w:w="1134" w:type="dxa"/>
            <w:vAlign w:val="bottom"/>
          </w:tcPr>
          <w:p w:rsidR="00222344" w:rsidRPr="003C3564" w:rsidRDefault="00222344" w:rsidP="000A0212">
            <w:pPr>
              <w:rPr>
                <w:rFonts w:cs="Arial"/>
                <w:color w:val="000000"/>
                <w:szCs w:val="22"/>
              </w:rPr>
            </w:pPr>
            <w:r w:rsidRPr="003C3564">
              <w:rPr>
                <w:rFonts w:cs="Arial"/>
                <w:color w:val="000000"/>
                <w:szCs w:val="22"/>
              </w:rPr>
              <w:t>5911</w:t>
            </w:r>
          </w:p>
        </w:tc>
        <w:tc>
          <w:tcPr>
            <w:tcW w:w="1275" w:type="dxa"/>
            <w:vAlign w:val="bottom"/>
          </w:tcPr>
          <w:p w:rsidR="00222344" w:rsidRPr="003C3564" w:rsidRDefault="00222344" w:rsidP="000A0212">
            <w:pPr>
              <w:rPr>
                <w:rFonts w:cs="Arial"/>
                <w:color w:val="000000"/>
                <w:szCs w:val="22"/>
              </w:rPr>
            </w:pPr>
            <w:r w:rsidRPr="003C3564">
              <w:rPr>
                <w:rFonts w:cs="Arial"/>
                <w:color w:val="000000"/>
                <w:szCs w:val="22"/>
              </w:rPr>
              <w:t>6173</w:t>
            </w:r>
          </w:p>
        </w:tc>
        <w:tc>
          <w:tcPr>
            <w:tcW w:w="4077" w:type="dxa"/>
            <w:vAlign w:val="bottom"/>
          </w:tcPr>
          <w:p w:rsidR="00222344" w:rsidRPr="003C3564" w:rsidRDefault="00222344" w:rsidP="000A0212">
            <w:pPr>
              <w:rPr>
                <w:rFonts w:cs="Arial"/>
                <w:color w:val="000000"/>
                <w:szCs w:val="22"/>
              </w:rPr>
            </w:pPr>
            <w:r w:rsidRPr="003C3564">
              <w:rPr>
                <w:rFonts w:cs="Arial"/>
                <w:color w:val="000000"/>
                <w:szCs w:val="22"/>
              </w:rPr>
              <w:t>4628</w:t>
            </w:r>
          </w:p>
        </w:tc>
      </w:tr>
      <w:tr w:rsidR="00222344" w:rsidRPr="00222344" w:rsidTr="003C3564">
        <w:tc>
          <w:tcPr>
            <w:tcW w:w="3369" w:type="dxa"/>
            <w:vAlign w:val="bottom"/>
          </w:tcPr>
          <w:p w:rsidR="00222344" w:rsidRPr="003C3564" w:rsidRDefault="00222344" w:rsidP="000A0212">
            <w:pPr>
              <w:rPr>
                <w:rFonts w:cs="Arial"/>
                <w:color w:val="000000"/>
                <w:szCs w:val="22"/>
              </w:rPr>
            </w:pPr>
            <w:r w:rsidRPr="003C3564">
              <w:rPr>
                <w:rFonts w:cs="Arial"/>
                <w:color w:val="000000"/>
                <w:szCs w:val="22"/>
              </w:rPr>
              <w:t>Total load with two incidents</w:t>
            </w:r>
          </w:p>
        </w:tc>
        <w:tc>
          <w:tcPr>
            <w:tcW w:w="1134" w:type="dxa"/>
            <w:vAlign w:val="bottom"/>
          </w:tcPr>
          <w:p w:rsidR="00222344" w:rsidRPr="003C3564" w:rsidRDefault="00222344" w:rsidP="000A0212">
            <w:pPr>
              <w:rPr>
                <w:rFonts w:cs="Arial"/>
                <w:color w:val="000000"/>
                <w:szCs w:val="22"/>
              </w:rPr>
            </w:pPr>
            <w:r w:rsidRPr="003C3564">
              <w:rPr>
                <w:rFonts w:cs="Arial"/>
                <w:color w:val="000000"/>
                <w:szCs w:val="22"/>
              </w:rPr>
              <w:t>9949</w:t>
            </w:r>
          </w:p>
        </w:tc>
        <w:tc>
          <w:tcPr>
            <w:tcW w:w="1275" w:type="dxa"/>
            <w:vAlign w:val="bottom"/>
          </w:tcPr>
          <w:p w:rsidR="00222344" w:rsidRPr="003C3564" w:rsidRDefault="00222344" w:rsidP="000A0212">
            <w:pPr>
              <w:rPr>
                <w:rFonts w:cs="Arial"/>
                <w:color w:val="000000"/>
                <w:szCs w:val="22"/>
              </w:rPr>
            </w:pPr>
            <w:r w:rsidRPr="003C3564">
              <w:rPr>
                <w:rFonts w:cs="Arial"/>
                <w:color w:val="000000"/>
                <w:szCs w:val="22"/>
              </w:rPr>
              <w:t>7730</w:t>
            </w:r>
          </w:p>
        </w:tc>
        <w:tc>
          <w:tcPr>
            <w:tcW w:w="4077" w:type="dxa"/>
            <w:vAlign w:val="bottom"/>
          </w:tcPr>
          <w:p w:rsidR="00222344" w:rsidRPr="003C3564" w:rsidRDefault="00222344" w:rsidP="000A0212">
            <w:pPr>
              <w:rPr>
                <w:rFonts w:cs="Arial"/>
                <w:color w:val="000000"/>
                <w:szCs w:val="22"/>
              </w:rPr>
            </w:pPr>
            <w:r w:rsidRPr="003C3564">
              <w:rPr>
                <w:rFonts w:cs="Arial"/>
                <w:color w:val="000000"/>
                <w:szCs w:val="22"/>
              </w:rPr>
              <w:t>5545</w:t>
            </w:r>
          </w:p>
        </w:tc>
      </w:tr>
    </w:tbl>
    <w:p w:rsidR="00420BD4" w:rsidRDefault="005F1500" w:rsidP="000A0212">
      <w:pPr>
        <w:pStyle w:val="ECCAnnexheading4"/>
        <w:keepNext/>
      </w:pPr>
      <w:r w:rsidRPr="005F1500">
        <w:t>Royal Wedding scenario</w:t>
      </w:r>
    </w:p>
    <w:p w:rsidR="00B73A8F" w:rsidRPr="00B73A8F" w:rsidRDefault="00B73A8F" w:rsidP="000A0212">
      <w:pPr>
        <w:pStyle w:val="ECCTabletitle"/>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9"/>
        <w:gridCol w:w="1134"/>
        <w:gridCol w:w="1275"/>
        <w:gridCol w:w="4077"/>
      </w:tblGrid>
      <w:tr w:rsidR="00624C80" w:rsidRPr="00222344" w:rsidTr="00E95A69">
        <w:trPr>
          <w:trHeight w:val="180"/>
          <w:tblHeader/>
        </w:trPr>
        <w:tc>
          <w:tcPr>
            <w:tcW w:w="3369" w:type="dxa"/>
            <w:vMerge w:val="restart"/>
            <w:tcBorders>
              <w:right w:val="single" w:sz="8" w:space="0" w:color="FFFFFF"/>
            </w:tcBorders>
            <w:shd w:val="clear" w:color="auto" w:fill="D2232A"/>
            <w:vAlign w:val="center"/>
          </w:tcPr>
          <w:p w:rsidR="00624C80" w:rsidRPr="00FE1795" w:rsidRDefault="00624C80" w:rsidP="000A0212">
            <w:pPr>
              <w:keepNext/>
              <w:spacing w:line="288" w:lineRule="auto"/>
              <w:jc w:val="center"/>
              <w:rPr>
                <w:b/>
                <w:color w:val="FFFFFF"/>
              </w:rPr>
            </w:pPr>
          </w:p>
        </w:tc>
        <w:tc>
          <w:tcPr>
            <w:tcW w:w="6486" w:type="dxa"/>
            <w:gridSpan w:val="3"/>
            <w:tcBorders>
              <w:left w:val="single" w:sz="8" w:space="0" w:color="FFFFFF"/>
              <w:bottom w:val="single" w:sz="8" w:space="0" w:color="FFFFFF"/>
            </w:tcBorders>
            <w:shd w:val="clear" w:color="auto" w:fill="D2232A"/>
            <w:vAlign w:val="center"/>
          </w:tcPr>
          <w:p w:rsidR="00624C80" w:rsidRPr="003C3564" w:rsidRDefault="00624C80" w:rsidP="000A0212">
            <w:pPr>
              <w:keepNext/>
              <w:spacing w:before="60" w:after="60" w:line="288" w:lineRule="auto"/>
              <w:jc w:val="center"/>
              <w:rPr>
                <w:rFonts w:cs="Arial"/>
                <w:b/>
                <w:color w:val="FFFFFF" w:themeColor="background1"/>
              </w:rPr>
            </w:pPr>
            <w:r w:rsidRPr="003C3564">
              <w:rPr>
                <w:rFonts w:cs="Arial"/>
                <w:b/>
                <w:color w:val="FFFFFF" w:themeColor="background1"/>
                <w:szCs w:val="22"/>
              </w:rPr>
              <w:t>Data Load</w:t>
            </w:r>
            <w:r w:rsidR="006A0D52">
              <w:rPr>
                <w:rFonts w:cs="Arial"/>
                <w:b/>
                <w:color w:val="FFFFFF" w:themeColor="background1"/>
                <w:szCs w:val="22"/>
              </w:rPr>
              <w:t>,</w:t>
            </w:r>
            <w:r w:rsidRPr="003C3564">
              <w:rPr>
                <w:rFonts w:cs="Arial"/>
                <w:b/>
                <w:color w:val="FFFFFF" w:themeColor="background1"/>
                <w:szCs w:val="22"/>
              </w:rPr>
              <w:t xml:space="preserve"> </w:t>
            </w:r>
            <w:r w:rsidR="006A0D52" w:rsidRPr="006A0D52">
              <w:rPr>
                <w:rFonts w:cs="Arial"/>
                <w:b/>
                <w:color w:val="FFFFFF" w:themeColor="background1"/>
                <w:szCs w:val="22"/>
              </w:rPr>
              <w:t>kbps</w:t>
            </w:r>
          </w:p>
        </w:tc>
      </w:tr>
      <w:tr w:rsidR="00624C80" w:rsidRPr="00222344" w:rsidTr="00E95A69">
        <w:trPr>
          <w:trHeight w:val="180"/>
          <w:tblHeader/>
        </w:trPr>
        <w:tc>
          <w:tcPr>
            <w:tcW w:w="3369" w:type="dxa"/>
            <w:vMerge/>
            <w:tcBorders>
              <w:right w:val="single" w:sz="8" w:space="0" w:color="FFFFFF"/>
            </w:tcBorders>
            <w:shd w:val="clear" w:color="auto" w:fill="D2232A"/>
            <w:vAlign w:val="center"/>
          </w:tcPr>
          <w:p w:rsidR="00624C80" w:rsidRPr="00FE1795" w:rsidRDefault="00624C80" w:rsidP="000A0212">
            <w:pPr>
              <w:keepNext/>
              <w:spacing w:line="288" w:lineRule="auto"/>
              <w:jc w:val="center"/>
              <w:rPr>
                <w:b/>
                <w:color w:val="FFFFFF"/>
              </w:rPr>
            </w:pPr>
          </w:p>
        </w:tc>
        <w:tc>
          <w:tcPr>
            <w:tcW w:w="1134" w:type="dxa"/>
            <w:tcBorders>
              <w:top w:val="single" w:sz="8" w:space="0" w:color="FFFFFF"/>
              <w:left w:val="single" w:sz="8" w:space="0" w:color="FFFFFF"/>
              <w:right w:val="single" w:sz="8" w:space="0" w:color="FFFFFF"/>
            </w:tcBorders>
            <w:shd w:val="clear" w:color="auto" w:fill="D2232A"/>
            <w:vAlign w:val="center"/>
          </w:tcPr>
          <w:p w:rsidR="00624C80" w:rsidRPr="00FE1795" w:rsidRDefault="00624C80" w:rsidP="000A0212">
            <w:pPr>
              <w:keepNext/>
              <w:spacing w:line="288" w:lineRule="auto"/>
              <w:jc w:val="center"/>
              <w:rPr>
                <w:b/>
                <w:color w:val="FFFFFF"/>
              </w:rPr>
            </w:pPr>
            <w:r>
              <w:rPr>
                <w:b/>
                <w:color w:val="FFFFFF"/>
              </w:rPr>
              <w:t>Uplink</w:t>
            </w:r>
          </w:p>
        </w:tc>
        <w:tc>
          <w:tcPr>
            <w:tcW w:w="1275" w:type="dxa"/>
            <w:tcBorders>
              <w:top w:val="single" w:sz="8" w:space="0" w:color="FFFFFF"/>
              <w:left w:val="single" w:sz="8" w:space="0" w:color="FFFFFF"/>
              <w:right w:val="single" w:sz="8" w:space="0" w:color="FFFFFF"/>
            </w:tcBorders>
            <w:shd w:val="clear" w:color="auto" w:fill="D2232A"/>
            <w:vAlign w:val="center"/>
          </w:tcPr>
          <w:p w:rsidR="00624C80" w:rsidRPr="00FE1795" w:rsidRDefault="00624C80" w:rsidP="000A0212">
            <w:pPr>
              <w:keepNext/>
              <w:spacing w:before="60" w:after="60" w:line="288" w:lineRule="auto"/>
              <w:jc w:val="center"/>
              <w:rPr>
                <w:b/>
                <w:color w:val="FFFFFF"/>
              </w:rPr>
            </w:pPr>
            <w:r>
              <w:rPr>
                <w:b/>
                <w:color w:val="FFFFFF"/>
              </w:rPr>
              <w:t>Downlink</w:t>
            </w:r>
          </w:p>
        </w:tc>
        <w:tc>
          <w:tcPr>
            <w:tcW w:w="4077" w:type="dxa"/>
            <w:tcBorders>
              <w:top w:val="single" w:sz="8" w:space="0" w:color="FFFFFF"/>
              <w:left w:val="single" w:sz="8" w:space="0" w:color="FFFFFF"/>
            </w:tcBorders>
            <w:shd w:val="clear" w:color="auto" w:fill="D2232A"/>
            <w:vAlign w:val="center"/>
          </w:tcPr>
          <w:p w:rsidR="00624C80" w:rsidRPr="003C3564" w:rsidRDefault="00624C80" w:rsidP="000A0212">
            <w:pPr>
              <w:keepNext/>
              <w:spacing w:before="60" w:after="60"/>
              <w:jc w:val="center"/>
              <w:rPr>
                <w:rFonts w:cs="Arial"/>
                <w:b/>
                <w:color w:val="FFFFFF" w:themeColor="background1"/>
              </w:rPr>
            </w:pPr>
            <w:r w:rsidRPr="003C3564">
              <w:rPr>
                <w:rFonts w:cs="Arial"/>
                <w:b/>
                <w:color w:val="FFFFFF" w:themeColor="background1"/>
                <w:szCs w:val="22"/>
              </w:rPr>
              <w:t>Downlink with optimised Group call</w:t>
            </w:r>
            <w:r w:rsidR="000A0212">
              <w:rPr>
                <w:rFonts w:cs="Arial"/>
                <w:b/>
                <w:color w:val="FFFFFF" w:themeColor="background1"/>
                <w:szCs w:val="22"/>
              </w:rPr>
              <w:br/>
            </w:r>
            <w:r w:rsidRPr="003C3564">
              <w:rPr>
                <w:rFonts w:cs="Arial"/>
                <w:b/>
                <w:color w:val="FFFFFF" w:themeColor="background1"/>
                <w:szCs w:val="22"/>
              </w:rPr>
              <w:t>(sum of individual and multicast data)</w:t>
            </w:r>
          </w:p>
        </w:tc>
      </w:tr>
      <w:tr w:rsidR="00222344" w:rsidRPr="00222344" w:rsidTr="003C3564">
        <w:tc>
          <w:tcPr>
            <w:tcW w:w="3369" w:type="dxa"/>
            <w:vAlign w:val="bottom"/>
          </w:tcPr>
          <w:p w:rsidR="00222344" w:rsidRPr="003C3564" w:rsidRDefault="00222344" w:rsidP="00222344">
            <w:pPr>
              <w:keepNext/>
              <w:rPr>
                <w:rFonts w:cs="Arial"/>
                <w:b/>
                <w:bCs/>
                <w:color w:val="000000"/>
                <w:szCs w:val="22"/>
              </w:rPr>
            </w:pPr>
            <w:r w:rsidRPr="003C3564">
              <w:rPr>
                <w:rFonts w:cs="Arial"/>
                <w:b/>
                <w:bCs/>
                <w:color w:val="000000"/>
                <w:szCs w:val="22"/>
              </w:rPr>
              <w:t>Royal Wedding Scenario</w:t>
            </w:r>
          </w:p>
        </w:tc>
        <w:tc>
          <w:tcPr>
            <w:tcW w:w="1134" w:type="dxa"/>
            <w:vAlign w:val="bottom"/>
          </w:tcPr>
          <w:p w:rsidR="00222344" w:rsidRPr="003C3564" w:rsidRDefault="00222344" w:rsidP="00222344">
            <w:pPr>
              <w:keepNext/>
              <w:rPr>
                <w:rFonts w:cs="Arial"/>
                <w:color w:val="000000"/>
                <w:szCs w:val="22"/>
              </w:rPr>
            </w:pPr>
          </w:p>
        </w:tc>
        <w:tc>
          <w:tcPr>
            <w:tcW w:w="1275" w:type="dxa"/>
            <w:vAlign w:val="bottom"/>
          </w:tcPr>
          <w:p w:rsidR="00222344" w:rsidRPr="003C3564" w:rsidRDefault="00222344" w:rsidP="00222344">
            <w:pPr>
              <w:keepNext/>
              <w:rPr>
                <w:rFonts w:cs="Arial"/>
                <w:color w:val="000000"/>
                <w:szCs w:val="22"/>
              </w:rPr>
            </w:pPr>
          </w:p>
        </w:tc>
        <w:tc>
          <w:tcPr>
            <w:tcW w:w="4077" w:type="dxa"/>
            <w:vAlign w:val="bottom"/>
          </w:tcPr>
          <w:p w:rsidR="00222344" w:rsidRPr="003C3564" w:rsidRDefault="00222344" w:rsidP="00222344">
            <w:pPr>
              <w:keepNext/>
              <w:rPr>
                <w:rFonts w:cs="Arial"/>
                <w:color w:val="000000"/>
                <w:szCs w:val="22"/>
              </w:rPr>
            </w:pPr>
          </w:p>
        </w:tc>
      </w:tr>
      <w:tr w:rsidR="00222344" w:rsidRPr="00BB415D" w:rsidTr="003C3564">
        <w:tc>
          <w:tcPr>
            <w:tcW w:w="3369" w:type="dxa"/>
            <w:vAlign w:val="bottom"/>
          </w:tcPr>
          <w:p w:rsidR="00222344" w:rsidRPr="003C3564" w:rsidRDefault="00222344" w:rsidP="00222344">
            <w:pPr>
              <w:keepNext/>
              <w:rPr>
                <w:rFonts w:cs="Arial"/>
                <w:color w:val="000000"/>
                <w:szCs w:val="22"/>
              </w:rPr>
            </w:pPr>
            <w:r w:rsidRPr="003C3564">
              <w:rPr>
                <w:rFonts w:cs="Arial"/>
                <w:color w:val="000000"/>
                <w:szCs w:val="22"/>
              </w:rPr>
              <w:t>Background load during incident</w:t>
            </w:r>
          </w:p>
        </w:tc>
        <w:tc>
          <w:tcPr>
            <w:tcW w:w="1134" w:type="dxa"/>
            <w:vAlign w:val="bottom"/>
          </w:tcPr>
          <w:p w:rsidR="00222344" w:rsidRPr="003C3564" w:rsidRDefault="00222344" w:rsidP="00222344">
            <w:pPr>
              <w:keepNext/>
              <w:rPr>
                <w:rFonts w:cs="Arial"/>
                <w:color w:val="000000"/>
                <w:szCs w:val="22"/>
              </w:rPr>
            </w:pPr>
            <w:r w:rsidRPr="003C3564">
              <w:rPr>
                <w:rFonts w:cs="Arial"/>
                <w:color w:val="000000"/>
                <w:szCs w:val="22"/>
              </w:rPr>
              <w:t>2985</w:t>
            </w:r>
          </w:p>
        </w:tc>
        <w:tc>
          <w:tcPr>
            <w:tcW w:w="1275" w:type="dxa"/>
            <w:vAlign w:val="bottom"/>
          </w:tcPr>
          <w:p w:rsidR="00222344" w:rsidRPr="003C3564" w:rsidRDefault="00222344" w:rsidP="00222344">
            <w:pPr>
              <w:keepNext/>
              <w:rPr>
                <w:rFonts w:cs="Arial"/>
                <w:color w:val="000000"/>
                <w:szCs w:val="22"/>
              </w:rPr>
            </w:pPr>
            <w:r w:rsidRPr="003C3564">
              <w:rPr>
                <w:rFonts w:cs="Arial"/>
                <w:color w:val="000000"/>
                <w:szCs w:val="22"/>
              </w:rPr>
              <w:t>7688</w:t>
            </w:r>
          </w:p>
        </w:tc>
        <w:tc>
          <w:tcPr>
            <w:tcW w:w="4077" w:type="dxa"/>
            <w:vAlign w:val="bottom"/>
          </w:tcPr>
          <w:p w:rsidR="00222344" w:rsidRPr="003C3564" w:rsidRDefault="00222344" w:rsidP="00222344">
            <w:pPr>
              <w:keepNext/>
              <w:rPr>
                <w:rFonts w:cs="Arial"/>
                <w:color w:val="000000"/>
                <w:szCs w:val="22"/>
              </w:rPr>
            </w:pPr>
            <w:r w:rsidRPr="003C3564">
              <w:rPr>
                <w:rFonts w:cs="Arial"/>
                <w:color w:val="000000"/>
                <w:szCs w:val="22"/>
              </w:rPr>
              <w:t>6783</w:t>
            </w:r>
          </w:p>
        </w:tc>
      </w:tr>
      <w:tr w:rsidR="00222344" w:rsidRPr="00BB415D" w:rsidTr="003C3564">
        <w:tc>
          <w:tcPr>
            <w:tcW w:w="3369" w:type="dxa"/>
            <w:vAlign w:val="bottom"/>
          </w:tcPr>
          <w:p w:rsidR="00222344" w:rsidRPr="003C3564" w:rsidRDefault="00222344" w:rsidP="00222344">
            <w:pPr>
              <w:keepNext/>
              <w:rPr>
                <w:rFonts w:cs="Arial"/>
                <w:color w:val="000000"/>
                <w:szCs w:val="22"/>
              </w:rPr>
            </w:pPr>
            <w:r w:rsidRPr="003C3564">
              <w:rPr>
                <w:rFonts w:cs="Arial"/>
                <w:color w:val="000000"/>
                <w:szCs w:val="22"/>
              </w:rPr>
              <w:t>Load per 'sector' (= incident)</w:t>
            </w:r>
          </w:p>
        </w:tc>
        <w:tc>
          <w:tcPr>
            <w:tcW w:w="1134" w:type="dxa"/>
            <w:vAlign w:val="bottom"/>
          </w:tcPr>
          <w:p w:rsidR="00222344" w:rsidRPr="003C3564" w:rsidRDefault="00222344" w:rsidP="00222344">
            <w:pPr>
              <w:keepNext/>
              <w:rPr>
                <w:rFonts w:cs="Arial"/>
                <w:color w:val="000000"/>
                <w:szCs w:val="22"/>
              </w:rPr>
            </w:pPr>
            <w:r w:rsidRPr="003C3564">
              <w:rPr>
                <w:rFonts w:cs="Arial"/>
                <w:color w:val="000000"/>
                <w:szCs w:val="22"/>
              </w:rPr>
              <w:t>4257</w:t>
            </w:r>
          </w:p>
        </w:tc>
        <w:tc>
          <w:tcPr>
            <w:tcW w:w="1275" w:type="dxa"/>
            <w:vAlign w:val="bottom"/>
          </w:tcPr>
          <w:p w:rsidR="00222344" w:rsidRPr="003C3564" w:rsidRDefault="00222344" w:rsidP="00222344">
            <w:pPr>
              <w:keepNext/>
              <w:rPr>
                <w:rFonts w:cs="Arial"/>
                <w:color w:val="000000"/>
                <w:szCs w:val="22"/>
              </w:rPr>
            </w:pPr>
            <w:r w:rsidRPr="003C3564">
              <w:rPr>
                <w:rFonts w:cs="Arial"/>
                <w:color w:val="000000"/>
                <w:szCs w:val="22"/>
              </w:rPr>
              <w:t>266</w:t>
            </w:r>
          </w:p>
        </w:tc>
        <w:tc>
          <w:tcPr>
            <w:tcW w:w="4077" w:type="dxa"/>
            <w:vAlign w:val="bottom"/>
          </w:tcPr>
          <w:p w:rsidR="00222344" w:rsidRPr="003C3564" w:rsidRDefault="00222344" w:rsidP="00222344">
            <w:pPr>
              <w:keepNext/>
              <w:rPr>
                <w:rFonts w:cs="Arial"/>
                <w:color w:val="000000"/>
                <w:szCs w:val="22"/>
              </w:rPr>
            </w:pPr>
            <w:r w:rsidRPr="003C3564">
              <w:rPr>
                <w:rFonts w:cs="Arial"/>
                <w:color w:val="000000"/>
                <w:szCs w:val="22"/>
              </w:rPr>
              <w:t>294</w:t>
            </w:r>
          </w:p>
        </w:tc>
      </w:tr>
      <w:tr w:rsidR="00222344" w:rsidRPr="00BB415D" w:rsidTr="003C3564">
        <w:tc>
          <w:tcPr>
            <w:tcW w:w="3369" w:type="dxa"/>
            <w:vAlign w:val="bottom"/>
          </w:tcPr>
          <w:p w:rsidR="00222344" w:rsidRPr="003C3564" w:rsidRDefault="00222344" w:rsidP="00222344">
            <w:pPr>
              <w:keepNext/>
              <w:rPr>
                <w:rFonts w:cs="Arial"/>
                <w:color w:val="000000"/>
                <w:szCs w:val="22"/>
              </w:rPr>
            </w:pPr>
            <w:r w:rsidRPr="003C3564">
              <w:rPr>
                <w:rFonts w:cs="Arial"/>
                <w:color w:val="000000"/>
                <w:szCs w:val="22"/>
              </w:rPr>
              <w:t>Total load with one incident</w:t>
            </w:r>
          </w:p>
        </w:tc>
        <w:tc>
          <w:tcPr>
            <w:tcW w:w="1134" w:type="dxa"/>
            <w:vAlign w:val="bottom"/>
          </w:tcPr>
          <w:p w:rsidR="00222344" w:rsidRPr="003C3564" w:rsidRDefault="00222344" w:rsidP="00222344">
            <w:pPr>
              <w:keepNext/>
              <w:rPr>
                <w:rFonts w:cs="Arial"/>
                <w:color w:val="000000"/>
                <w:szCs w:val="22"/>
              </w:rPr>
            </w:pPr>
            <w:r w:rsidRPr="003C3564">
              <w:rPr>
                <w:rFonts w:cs="Arial"/>
                <w:color w:val="000000"/>
                <w:szCs w:val="22"/>
              </w:rPr>
              <w:t>7242</w:t>
            </w:r>
          </w:p>
        </w:tc>
        <w:tc>
          <w:tcPr>
            <w:tcW w:w="1275" w:type="dxa"/>
            <w:vAlign w:val="bottom"/>
          </w:tcPr>
          <w:p w:rsidR="00222344" w:rsidRPr="003C3564" w:rsidRDefault="00222344" w:rsidP="00222344">
            <w:pPr>
              <w:keepNext/>
              <w:rPr>
                <w:rFonts w:cs="Arial"/>
                <w:color w:val="000000"/>
                <w:szCs w:val="22"/>
              </w:rPr>
            </w:pPr>
            <w:r w:rsidRPr="003C3564">
              <w:rPr>
                <w:rFonts w:cs="Arial"/>
                <w:color w:val="000000"/>
                <w:szCs w:val="22"/>
              </w:rPr>
              <w:t>7954</w:t>
            </w:r>
          </w:p>
        </w:tc>
        <w:tc>
          <w:tcPr>
            <w:tcW w:w="4077" w:type="dxa"/>
            <w:vAlign w:val="bottom"/>
          </w:tcPr>
          <w:p w:rsidR="00222344" w:rsidRPr="003C3564" w:rsidRDefault="00222344" w:rsidP="00222344">
            <w:pPr>
              <w:keepNext/>
              <w:rPr>
                <w:rFonts w:cs="Arial"/>
                <w:color w:val="000000"/>
                <w:szCs w:val="22"/>
              </w:rPr>
            </w:pPr>
            <w:r w:rsidRPr="003C3564">
              <w:rPr>
                <w:rFonts w:cs="Arial"/>
                <w:color w:val="000000"/>
                <w:szCs w:val="22"/>
              </w:rPr>
              <w:t>7078</w:t>
            </w:r>
          </w:p>
        </w:tc>
      </w:tr>
      <w:tr w:rsidR="00222344" w:rsidRPr="00BB415D" w:rsidTr="003C3564">
        <w:tc>
          <w:tcPr>
            <w:tcW w:w="3369" w:type="dxa"/>
            <w:vAlign w:val="bottom"/>
          </w:tcPr>
          <w:p w:rsidR="00222344" w:rsidRPr="003C3564" w:rsidRDefault="00222344" w:rsidP="00222344">
            <w:pPr>
              <w:keepNext/>
              <w:rPr>
                <w:rFonts w:cs="Arial"/>
                <w:color w:val="000000"/>
                <w:szCs w:val="22"/>
              </w:rPr>
            </w:pPr>
            <w:r w:rsidRPr="003C3564">
              <w:rPr>
                <w:rFonts w:cs="Arial"/>
                <w:color w:val="000000"/>
                <w:szCs w:val="22"/>
              </w:rPr>
              <w:t>Total load with two incidents</w:t>
            </w:r>
          </w:p>
        </w:tc>
        <w:tc>
          <w:tcPr>
            <w:tcW w:w="1134" w:type="dxa"/>
            <w:vAlign w:val="bottom"/>
          </w:tcPr>
          <w:p w:rsidR="00222344" w:rsidRPr="003C3564" w:rsidRDefault="00222344" w:rsidP="00222344">
            <w:pPr>
              <w:keepNext/>
              <w:rPr>
                <w:rFonts w:cs="Arial"/>
                <w:color w:val="000000"/>
                <w:szCs w:val="22"/>
              </w:rPr>
            </w:pPr>
            <w:r w:rsidRPr="003C3564">
              <w:rPr>
                <w:rFonts w:cs="Arial"/>
                <w:color w:val="000000"/>
                <w:szCs w:val="22"/>
              </w:rPr>
              <w:t>11500</w:t>
            </w:r>
          </w:p>
        </w:tc>
        <w:tc>
          <w:tcPr>
            <w:tcW w:w="1275" w:type="dxa"/>
            <w:vAlign w:val="bottom"/>
          </w:tcPr>
          <w:p w:rsidR="00222344" w:rsidRPr="003C3564" w:rsidRDefault="00222344" w:rsidP="00222344">
            <w:pPr>
              <w:keepNext/>
              <w:rPr>
                <w:rFonts w:cs="Arial"/>
                <w:color w:val="000000"/>
                <w:szCs w:val="22"/>
              </w:rPr>
            </w:pPr>
            <w:r w:rsidRPr="003C3564">
              <w:rPr>
                <w:rFonts w:cs="Arial"/>
                <w:color w:val="000000"/>
                <w:szCs w:val="22"/>
              </w:rPr>
              <w:t>8220</w:t>
            </w:r>
          </w:p>
        </w:tc>
        <w:tc>
          <w:tcPr>
            <w:tcW w:w="4077" w:type="dxa"/>
            <w:vAlign w:val="bottom"/>
          </w:tcPr>
          <w:p w:rsidR="00222344" w:rsidRPr="003C3564" w:rsidRDefault="00222344" w:rsidP="00222344">
            <w:pPr>
              <w:keepNext/>
              <w:rPr>
                <w:rFonts w:cs="Arial"/>
                <w:color w:val="000000"/>
                <w:szCs w:val="22"/>
              </w:rPr>
            </w:pPr>
            <w:r w:rsidRPr="003C3564">
              <w:rPr>
                <w:rFonts w:cs="Arial"/>
                <w:color w:val="000000"/>
                <w:szCs w:val="22"/>
              </w:rPr>
              <w:t>7372</w:t>
            </w:r>
          </w:p>
        </w:tc>
      </w:tr>
    </w:tbl>
    <w:p w:rsidR="00222344" w:rsidRDefault="00222344" w:rsidP="00B97C56">
      <w:pPr>
        <w:pStyle w:val="ECCParagraph"/>
      </w:pPr>
    </w:p>
    <w:p w:rsidR="00420BD4" w:rsidRPr="00BB415D" w:rsidRDefault="005F1500" w:rsidP="00B97C56">
      <w:pPr>
        <w:pStyle w:val="ECCParagraph"/>
      </w:pPr>
      <w:r w:rsidRPr="005F1500">
        <w:t>The increase in uplink background load in this scenario compared with the generic LEWP matrix was due to the scenario applying an increased rate of personal location transmissions to a set of covert users above the rate set in the matrix.</w:t>
      </w:r>
    </w:p>
    <w:p w:rsidR="00420BD4" w:rsidRDefault="005F1500" w:rsidP="0028340F">
      <w:pPr>
        <w:pStyle w:val="ECCAnnexheading4"/>
      </w:pPr>
      <w:r w:rsidRPr="005F1500">
        <w:t>London Riots scenario</w:t>
      </w:r>
    </w:p>
    <w:p w:rsidR="003C3564" w:rsidRDefault="003C3564" w:rsidP="003C3564">
      <w:pPr>
        <w:pStyle w:val="ECCTabletitle"/>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369"/>
        <w:gridCol w:w="1134"/>
        <w:gridCol w:w="1275"/>
        <w:gridCol w:w="4077"/>
      </w:tblGrid>
      <w:tr w:rsidR="00624C80" w:rsidRPr="003C3564" w:rsidTr="00E95A69">
        <w:trPr>
          <w:trHeight w:val="180"/>
          <w:tblHeader/>
        </w:trPr>
        <w:tc>
          <w:tcPr>
            <w:tcW w:w="3369" w:type="dxa"/>
            <w:vMerge w:val="restart"/>
            <w:tcBorders>
              <w:right w:val="single" w:sz="8" w:space="0" w:color="FFFFFF"/>
            </w:tcBorders>
            <w:shd w:val="clear" w:color="auto" w:fill="D2232A"/>
            <w:vAlign w:val="center"/>
          </w:tcPr>
          <w:p w:rsidR="00624C80" w:rsidRPr="00FE1795" w:rsidRDefault="00624C80" w:rsidP="003C3564">
            <w:pPr>
              <w:spacing w:line="288" w:lineRule="auto"/>
              <w:jc w:val="center"/>
              <w:rPr>
                <w:b/>
                <w:color w:val="FFFFFF"/>
              </w:rPr>
            </w:pPr>
          </w:p>
        </w:tc>
        <w:tc>
          <w:tcPr>
            <w:tcW w:w="6486" w:type="dxa"/>
            <w:gridSpan w:val="3"/>
            <w:tcBorders>
              <w:left w:val="single" w:sz="8" w:space="0" w:color="FFFFFF"/>
              <w:bottom w:val="single" w:sz="8" w:space="0" w:color="FFFFFF"/>
            </w:tcBorders>
            <w:shd w:val="clear" w:color="auto" w:fill="D2232A"/>
            <w:vAlign w:val="center"/>
          </w:tcPr>
          <w:p w:rsidR="00624C80" w:rsidRPr="003C3564" w:rsidRDefault="00624C80" w:rsidP="006A0D52">
            <w:pPr>
              <w:spacing w:line="288" w:lineRule="auto"/>
              <w:jc w:val="center"/>
              <w:rPr>
                <w:rFonts w:cs="Arial"/>
                <w:b/>
                <w:color w:val="FFFFFF" w:themeColor="background1"/>
              </w:rPr>
            </w:pPr>
            <w:r w:rsidRPr="003C3564">
              <w:rPr>
                <w:rFonts w:cs="Arial"/>
                <w:b/>
                <w:color w:val="FFFFFF" w:themeColor="background1"/>
                <w:szCs w:val="22"/>
              </w:rPr>
              <w:t>Data Load</w:t>
            </w:r>
            <w:r w:rsidR="006A0D52">
              <w:rPr>
                <w:rFonts w:cs="Arial"/>
                <w:b/>
                <w:color w:val="FFFFFF" w:themeColor="background1"/>
                <w:szCs w:val="22"/>
              </w:rPr>
              <w:t>,</w:t>
            </w:r>
            <w:r w:rsidRPr="003C3564">
              <w:rPr>
                <w:rFonts w:cs="Arial"/>
                <w:b/>
                <w:color w:val="FFFFFF" w:themeColor="background1"/>
                <w:szCs w:val="22"/>
              </w:rPr>
              <w:t xml:space="preserve"> k</w:t>
            </w:r>
            <w:r w:rsidR="006A0D52">
              <w:rPr>
                <w:rFonts w:cs="Arial"/>
                <w:b/>
                <w:color w:val="FFFFFF" w:themeColor="background1"/>
                <w:szCs w:val="22"/>
              </w:rPr>
              <w:t>b</w:t>
            </w:r>
            <w:r w:rsidRPr="003C3564">
              <w:rPr>
                <w:rFonts w:cs="Arial"/>
                <w:b/>
                <w:color w:val="FFFFFF" w:themeColor="background1"/>
                <w:szCs w:val="22"/>
              </w:rPr>
              <w:t>ps</w:t>
            </w:r>
          </w:p>
        </w:tc>
      </w:tr>
      <w:tr w:rsidR="00624C80" w:rsidRPr="003C3564" w:rsidTr="00E95A69">
        <w:trPr>
          <w:trHeight w:val="180"/>
          <w:tblHeader/>
        </w:trPr>
        <w:tc>
          <w:tcPr>
            <w:tcW w:w="3369" w:type="dxa"/>
            <w:vMerge/>
            <w:tcBorders>
              <w:right w:val="single" w:sz="8" w:space="0" w:color="FFFFFF"/>
            </w:tcBorders>
            <w:shd w:val="clear" w:color="auto" w:fill="D2232A"/>
            <w:vAlign w:val="center"/>
          </w:tcPr>
          <w:p w:rsidR="00624C80" w:rsidRPr="00FE1795" w:rsidRDefault="00624C80" w:rsidP="003C3564">
            <w:pPr>
              <w:spacing w:line="288" w:lineRule="auto"/>
              <w:jc w:val="center"/>
              <w:rPr>
                <w:b/>
                <w:color w:val="FFFFFF"/>
              </w:rPr>
            </w:pPr>
          </w:p>
        </w:tc>
        <w:tc>
          <w:tcPr>
            <w:tcW w:w="1134" w:type="dxa"/>
            <w:tcBorders>
              <w:top w:val="single" w:sz="8" w:space="0" w:color="FFFFFF"/>
              <w:left w:val="single" w:sz="8" w:space="0" w:color="FFFFFF"/>
              <w:right w:val="single" w:sz="8" w:space="0" w:color="FFFFFF"/>
            </w:tcBorders>
            <w:shd w:val="clear" w:color="auto" w:fill="D2232A"/>
            <w:vAlign w:val="center"/>
          </w:tcPr>
          <w:p w:rsidR="00624C80" w:rsidRPr="00FE1795" w:rsidRDefault="00624C80" w:rsidP="003C3564">
            <w:pPr>
              <w:spacing w:line="288" w:lineRule="auto"/>
              <w:jc w:val="center"/>
              <w:rPr>
                <w:b/>
                <w:color w:val="FFFFFF"/>
              </w:rPr>
            </w:pPr>
            <w:r>
              <w:rPr>
                <w:b/>
                <w:color w:val="FFFFFF"/>
              </w:rPr>
              <w:t>Uplink</w:t>
            </w:r>
          </w:p>
        </w:tc>
        <w:tc>
          <w:tcPr>
            <w:tcW w:w="1275" w:type="dxa"/>
            <w:tcBorders>
              <w:top w:val="single" w:sz="8" w:space="0" w:color="FFFFFF"/>
              <w:left w:val="single" w:sz="8" w:space="0" w:color="FFFFFF"/>
              <w:right w:val="single" w:sz="8" w:space="0" w:color="FFFFFF"/>
            </w:tcBorders>
            <w:shd w:val="clear" w:color="auto" w:fill="D2232A"/>
            <w:vAlign w:val="center"/>
          </w:tcPr>
          <w:p w:rsidR="00624C80" w:rsidRPr="00FE1795" w:rsidRDefault="00624C80" w:rsidP="003C3564">
            <w:pPr>
              <w:spacing w:line="288" w:lineRule="auto"/>
              <w:jc w:val="center"/>
              <w:rPr>
                <w:b/>
                <w:color w:val="FFFFFF"/>
              </w:rPr>
            </w:pPr>
            <w:r>
              <w:rPr>
                <w:b/>
                <w:color w:val="FFFFFF"/>
              </w:rPr>
              <w:t>Downlink</w:t>
            </w:r>
          </w:p>
        </w:tc>
        <w:tc>
          <w:tcPr>
            <w:tcW w:w="4077" w:type="dxa"/>
            <w:tcBorders>
              <w:top w:val="single" w:sz="8" w:space="0" w:color="FFFFFF"/>
              <w:left w:val="single" w:sz="8" w:space="0" w:color="FFFFFF"/>
            </w:tcBorders>
            <w:shd w:val="clear" w:color="auto" w:fill="D2232A"/>
            <w:vAlign w:val="center"/>
          </w:tcPr>
          <w:p w:rsidR="00624C80" w:rsidRPr="003C3564" w:rsidRDefault="00624C80" w:rsidP="003C3564">
            <w:pPr>
              <w:spacing w:line="288" w:lineRule="auto"/>
              <w:jc w:val="center"/>
              <w:rPr>
                <w:rFonts w:cs="Arial"/>
                <w:b/>
                <w:color w:val="FFFFFF" w:themeColor="background1"/>
              </w:rPr>
            </w:pPr>
            <w:r w:rsidRPr="003C3564">
              <w:rPr>
                <w:rFonts w:cs="Arial"/>
                <w:b/>
                <w:color w:val="FFFFFF" w:themeColor="background1"/>
                <w:szCs w:val="22"/>
              </w:rPr>
              <w:t xml:space="preserve">Downlink with optimised Group call </w:t>
            </w:r>
            <w:r w:rsidRPr="003C3564">
              <w:rPr>
                <w:rFonts w:cs="Arial"/>
                <w:b/>
                <w:color w:val="FFFFFF" w:themeColor="background1"/>
                <w:szCs w:val="22"/>
              </w:rPr>
              <w:br/>
              <w:t>(sum of individual and multicast data)</w:t>
            </w:r>
          </w:p>
        </w:tc>
      </w:tr>
      <w:tr w:rsidR="003C3564" w:rsidRPr="003C3564" w:rsidTr="003C3564">
        <w:tc>
          <w:tcPr>
            <w:tcW w:w="3369" w:type="dxa"/>
            <w:vAlign w:val="bottom"/>
          </w:tcPr>
          <w:p w:rsidR="003C3564" w:rsidRPr="003C3564" w:rsidRDefault="003C3564" w:rsidP="003C3564">
            <w:pPr>
              <w:keepNext/>
              <w:rPr>
                <w:rFonts w:cs="Arial"/>
                <w:b/>
                <w:bCs/>
                <w:color w:val="000000"/>
                <w:szCs w:val="22"/>
              </w:rPr>
            </w:pPr>
            <w:r w:rsidRPr="003C3564">
              <w:rPr>
                <w:rFonts w:cs="Arial"/>
                <w:b/>
                <w:bCs/>
                <w:color w:val="000000"/>
                <w:szCs w:val="22"/>
              </w:rPr>
              <w:t>London Riots Scenario</w:t>
            </w:r>
          </w:p>
        </w:tc>
        <w:tc>
          <w:tcPr>
            <w:tcW w:w="1134" w:type="dxa"/>
            <w:vAlign w:val="bottom"/>
          </w:tcPr>
          <w:p w:rsidR="003C3564" w:rsidRPr="003C3564" w:rsidRDefault="003C3564" w:rsidP="003C3564">
            <w:pPr>
              <w:keepNext/>
              <w:rPr>
                <w:rFonts w:cs="Arial"/>
                <w:color w:val="000000"/>
                <w:szCs w:val="22"/>
              </w:rPr>
            </w:pPr>
          </w:p>
        </w:tc>
        <w:tc>
          <w:tcPr>
            <w:tcW w:w="1275" w:type="dxa"/>
            <w:vAlign w:val="bottom"/>
          </w:tcPr>
          <w:p w:rsidR="003C3564" w:rsidRPr="003C3564" w:rsidRDefault="003C3564" w:rsidP="003C3564">
            <w:pPr>
              <w:keepNext/>
              <w:rPr>
                <w:rFonts w:cs="Arial"/>
                <w:color w:val="000000"/>
                <w:szCs w:val="22"/>
              </w:rPr>
            </w:pPr>
          </w:p>
        </w:tc>
        <w:tc>
          <w:tcPr>
            <w:tcW w:w="4077" w:type="dxa"/>
            <w:vAlign w:val="bottom"/>
          </w:tcPr>
          <w:p w:rsidR="003C3564" w:rsidRPr="003C3564" w:rsidRDefault="003C3564" w:rsidP="003C3564">
            <w:pPr>
              <w:keepNext/>
              <w:rPr>
                <w:rFonts w:cs="Arial"/>
                <w:color w:val="000000"/>
                <w:szCs w:val="22"/>
              </w:rPr>
            </w:pPr>
          </w:p>
        </w:tc>
      </w:tr>
      <w:tr w:rsidR="003C3564" w:rsidRPr="003C3564" w:rsidTr="003C3564">
        <w:tc>
          <w:tcPr>
            <w:tcW w:w="3369" w:type="dxa"/>
            <w:vAlign w:val="bottom"/>
          </w:tcPr>
          <w:p w:rsidR="003C3564" w:rsidRPr="003C3564" w:rsidRDefault="003C3564" w:rsidP="003C3564">
            <w:pPr>
              <w:keepNext/>
              <w:rPr>
                <w:rFonts w:cs="Arial"/>
                <w:color w:val="000000"/>
                <w:szCs w:val="22"/>
              </w:rPr>
            </w:pPr>
            <w:r w:rsidRPr="003C3564">
              <w:rPr>
                <w:rFonts w:cs="Arial"/>
                <w:color w:val="000000"/>
                <w:szCs w:val="22"/>
              </w:rPr>
              <w:t>Background load during incident</w:t>
            </w:r>
          </w:p>
        </w:tc>
        <w:tc>
          <w:tcPr>
            <w:tcW w:w="1134" w:type="dxa"/>
            <w:vAlign w:val="bottom"/>
          </w:tcPr>
          <w:p w:rsidR="003C3564" w:rsidRPr="003C3564" w:rsidRDefault="003C3564" w:rsidP="003C3564">
            <w:pPr>
              <w:keepNext/>
              <w:rPr>
                <w:rFonts w:cs="Arial"/>
                <w:color w:val="000000"/>
                <w:szCs w:val="22"/>
              </w:rPr>
            </w:pPr>
            <w:r w:rsidRPr="003C3564">
              <w:rPr>
                <w:rFonts w:cs="Arial"/>
                <w:color w:val="000000"/>
                <w:szCs w:val="22"/>
              </w:rPr>
              <w:t>4177</w:t>
            </w:r>
          </w:p>
        </w:tc>
        <w:tc>
          <w:tcPr>
            <w:tcW w:w="1275" w:type="dxa"/>
            <w:vAlign w:val="bottom"/>
          </w:tcPr>
          <w:p w:rsidR="003C3564" w:rsidRPr="003C3564" w:rsidRDefault="003C3564" w:rsidP="003C3564">
            <w:pPr>
              <w:keepNext/>
              <w:rPr>
                <w:rFonts w:cs="Arial"/>
                <w:color w:val="000000"/>
                <w:szCs w:val="22"/>
              </w:rPr>
            </w:pPr>
            <w:r w:rsidRPr="003C3564">
              <w:rPr>
                <w:rFonts w:cs="Arial"/>
                <w:color w:val="000000"/>
                <w:szCs w:val="22"/>
              </w:rPr>
              <w:t>7688</w:t>
            </w:r>
          </w:p>
        </w:tc>
        <w:tc>
          <w:tcPr>
            <w:tcW w:w="4077" w:type="dxa"/>
            <w:vAlign w:val="bottom"/>
          </w:tcPr>
          <w:p w:rsidR="003C3564" w:rsidRPr="003C3564" w:rsidRDefault="003C3564" w:rsidP="003C3564">
            <w:pPr>
              <w:keepNext/>
              <w:rPr>
                <w:rFonts w:cs="Arial"/>
                <w:color w:val="000000"/>
                <w:szCs w:val="22"/>
              </w:rPr>
            </w:pPr>
            <w:r w:rsidRPr="003C3564">
              <w:rPr>
                <w:rFonts w:cs="Arial"/>
                <w:color w:val="000000"/>
                <w:szCs w:val="22"/>
              </w:rPr>
              <w:t>6783</w:t>
            </w:r>
          </w:p>
        </w:tc>
      </w:tr>
      <w:tr w:rsidR="003C3564" w:rsidRPr="003C3564" w:rsidTr="003C3564">
        <w:tc>
          <w:tcPr>
            <w:tcW w:w="3369" w:type="dxa"/>
            <w:vAlign w:val="bottom"/>
          </w:tcPr>
          <w:p w:rsidR="003C3564" w:rsidRPr="003C3564" w:rsidRDefault="003C3564" w:rsidP="003C3564">
            <w:pPr>
              <w:keepNext/>
              <w:rPr>
                <w:rFonts w:cs="Arial"/>
                <w:color w:val="000000"/>
                <w:szCs w:val="22"/>
              </w:rPr>
            </w:pPr>
            <w:r w:rsidRPr="003C3564">
              <w:rPr>
                <w:rFonts w:cs="Arial"/>
                <w:color w:val="000000"/>
                <w:szCs w:val="22"/>
              </w:rPr>
              <w:t>Load per incident</w:t>
            </w:r>
          </w:p>
        </w:tc>
        <w:tc>
          <w:tcPr>
            <w:tcW w:w="1134" w:type="dxa"/>
            <w:vAlign w:val="bottom"/>
          </w:tcPr>
          <w:p w:rsidR="003C3564" w:rsidRPr="003C3564" w:rsidRDefault="003C3564" w:rsidP="003C3564">
            <w:pPr>
              <w:keepNext/>
              <w:rPr>
                <w:rFonts w:cs="Arial"/>
                <w:color w:val="000000"/>
                <w:szCs w:val="22"/>
              </w:rPr>
            </w:pPr>
            <w:r w:rsidRPr="003C3564">
              <w:rPr>
                <w:rFonts w:cs="Arial"/>
                <w:color w:val="000000"/>
                <w:szCs w:val="22"/>
              </w:rPr>
              <w:t>1078</w:t>
            </w:r>
          </w:p>
        </w:tc>
        <w:tc>
          <w:tcPr>
            <w:tcW w:w="1275" w:type="dxa"/>
            <w:vAlign w:val="bottom"/>
          </w:tcPr>
          <w:p w:rsidR="003C3564" w:rsidRPr="003C3564" w:rsidRDefault="003C3564" w:rsidP="003C3564">
            <w:pPr>
              <w:keepNext/>
              <w:rPr>
                <w:rFonts w:cs="Arial"/>
                <w:color w:val="000000"/>
                <w:szCs w:val="22"/>
              </w:rPr>
            </w:pPr>
            <w:r w:rsidRPr="003C3564">
              <w:rPr>
                <w:rFonts w:cs="Arial"/>
                <w:color w:val="000000"/>
                <w:szCs w:val="22"/>
              </w:rPr>
              <w:t>922</w:t>
            </w:r>
          </w:p>
        </w:tc>
        <w:tc>
          <w:tcPr>
            <w:tcW w:w="4077" w:type="dxa"/>
            <w:vAlign w:val="bottom"/>
          </w:tcPr>
          <w:p w:rsidR="003C3564" w:rsidRPr="003C3564" w:rsidRDefault="003C3564" w:rsidP="003C3564">
            <w:pPr>
              <w:keepNext/>
              <w:rPr>
                <w:rFonts w:cs="Arial"/>
                <w:color w:val="000000"/>
                <w:szCs w:val="22"/>
              </w:rPr>
            </w:pPr>
            <w:r w:rsidRPr="003C3564">
              <w:rPr>
                <w:rFonts w:cs="Arial"/>
                <w:color w:val="000000"/>
                <w:szCs w:val="22"/>
              </w:rPr>
              <w:t>864</w:t>
            </w:r>
          </w:p>
        </w:tc>
      </w:tr>
      <w:tr w:rsidR="003C3564" w:rsidRPr="003C3564" w:rsidTr="003C3564">
        <w:tc>
          <w:tcPr>
            <w:tcW w:w="3369" w:type="dxa"/>
            <w:vAlign w:val="bottom"/>
          </w:tcPr>
          <w:p w:rsidR="003C3564" w:rsidRPr="003C3564" w:rsidRDefault="003C3564" w:rsidP="003C3564">
            <w:pPr>
              <w:keepNext/>
              <w:rPr>
                <w:rFonts w:cs="Arial"/>
                <w:color w:val="000000"/>
                <w:szCs w:val="22"/>
              </w:rPr>
            </w:pPr>
            <w:r w:rsidRPr="003C3564">
              <w:rPr>
                <w:rFonts w:cs="Arial"/>
                <w:color w:val="000000"/>
                <w:szCs w:val="22"/>
              </w:rPr>
              <w:t>Total load with one incident</w:t>
            </w:r>
          </w:p>
        </w:tc>
        <w:tc>
          <w:tcPr>
            <w:tcW w:w="1134" w:type="dxa"/>
            <w:vAlign w:val="bottom"/>
          </w:tcPr>
          <w:p w:rsidR="003C3564" w:rsidRPr="003C3564" w:rsidRDefault="003C3564" w:rsidP="003C3564">
            <w:pPr>
              <w:keepNext/>
              <w:rPr>
                <w:rFonts w:cs="Arial"/>
                <w:color w:val="000000"/>
                <w:szCs w:val="22"/>
              </w:rPr>
            </w:pPr>
            <w:r w:rsidRPr="003C3564">
              <w:rPr>
                <w:rFonts w:cs="Arial"/>
                <w:color w:val="000000"/>
                <w:szCs w:val="22"/>
              </w:rPr>
              <w:t>5255</w:t>
            </w:r>
          </w:p>
        </w:tc>
        <w:tc>
          <w:tcPr>
            <w:tcW w:w="1275" w:type="dxa"/>
            <w:vAlign w:val="bottom"/>
          </w:tcPr>
          <w:p w:rsidR="003C3564" w:rsidRPr="003C3564" w:rsidRDefault="003C3564" w:rsidP="003C3564">
            <w:pPr>
              <w:keepNext/>
              <w:rPr>
                <w:rFonts w:cs="Arial"/>
                <w:color w:val="000000"/>
                <w:szCs w:val="22"/>
              </w:rPr>
            </w:pPr>
            <w:r w:rsidRPr="003C3564">
              <w:rPr>
                <w:rFonts w:cs="Arial"/>
                <w:color w:val="000000"/>
                <w:szCs w:val="22"/>
              </w:rPr>
              <w:t>8611</w:t>
            </w:r>
          </w:p>
        </w:tc>
        <w:tc>
          <w:tcPr>
            <w:tcW w:w="4077" w:type="dxa"/>
            <w:vAlign w:val="bottom"/>
          </w:tcPr>
          <w:p w:rsidR="003C3564" w:rsidRPr="003C3564" w:rsidRDefault="003C3564" w:rsidP="003C3564">
            <w:pPr>
              <w:keepNext/>
              <w:rPr>
                <w:rFonts w:cs="Arial"/>
                <w:color w:val="000000"/>
                <w:szCs w:val="22"/>
              </w:rPr>
            </w:pPr>
            <w:r w:rsidRPr="003C3564">
              <w:rPr>
                <w:rFonts w:cs="Arial"/>
                <w:color w:val="000000"/>
                <w:szCs w:val="22"/>
              </w:rPr>
              <w:t>7648</w:t>
            </w:r>
          </w:p>
        </w:tc>
      </w:tr>
      <w:tr w:rsidR="003C3564" w:rsidRPr="003C3564" w:rsidTr="003C3564">
        <w:tc>
          <w:tcPr>
            <w:tcW w:w="3369" w:type="dxa"/>
            <w:vAlign w:val="bottom"/>
          </w:tcPr>
          <w:p w:rsidR="003C3564" w:rsidRPr="003C3564" w:rsidRDefault="003C3564" w:rsidP="003C3564">
            <w:pPr>
              <w:keepNext/>
              <w:rPr>
                <w:rFonts w:cs="Arial"/>
                <w:color w:val="000000"/>
                <w:szCs w:val="22"/>
              </w:rPr>
            </w:pPr>
            <w:r w:rsidRPr="003C3564">
              <w:rPr>
                <w:rFonts w:cs="Arial"/>
                <w:color w:val="000000"/>
                <w:szCs w:val="22"/>
              </w:rPr>
              <w:t>Total load with two incidents</w:t>
            </w:r>
          </w:p>
        </w:tc>
        <w:tc>
          <w:tcPr>
            <w:tcW w:w="1134" w:type="dxa"/>
            <w:vAlign w:val="bottom"/>
          </w:tcPr>
          <w:p w:rsidR="003C3564" w:rsidRPr="003C3564" w:rsidRDefault="003C3564" w:rsidP="003C3564">
            <w:pPr>
              <w:keepNext/>
              <w:rPr>
                <w:rFonts w:cs="Arial"/>
                <w:color w:val="000000"/>
                <w:szCs w:val="22"/>
              </w:rPr>
            </w:pPr>
            <w:r w:rsidRPr="003C3564">
              <w:rPr>
                <w:rFonts w:cs="Arial"/>
                <w:color w:val="000000"/>
                <w:szCs w:val="22"/>
              </w:rPr>
              <w:t>6334</w:t>
            </w:r>
          </w:p>
        </w:tc>
        <w:tc>
          <w:tcPr>
            <w:tcW w:w="1275" w:type="dxa"/>
            <w:vAlign w:val="bottom"/>
          </w:tcPr>
          <w:p w:rsidR="003C3564" w:rsidRPr="003C3564" w:rsidRDefault="003C3564" w:rsidP="003C3564">
            <w:pPr>
              <w:keepNext/>
              <w:rPr>
                <w:rFonts w:cs="Arial"/>
                <w:color w:val="000000"/>
                <w:szCs w:val="22"/>
              </w:rPr>
            </w:pPr>
            <w:r w:rsidRPr="003C3564">
              <w:rPr>
                <w:rFonts w:cs="Arial"/>
                <w:color w:val="000000"/>
                <w:szCs w:val="22"/>
              </w:rPr>
              <w:t>9433</w:t>
            </w:r>
          </w:p>
        </w:tc>
        <w:tc>
          <w:tcPr>
            <w:tcW w:w="4077" w:type="dxa"/>
            <w:vAlign w:val="bottom"/>
          </w:tcPr>
          <w:p w:rsidR="003C3564" w:rsidRPr="003C3564" w:rsidRDefault="003C3564" w:rsidP="003C3564">
            <w:pPr>
              <w:keepNext/>
              <w:rPr>
                <w:rFonts w:cs="Arial"/>
                <w:color w:val="000000"/>
                <w:szCs w:val="22"/>
              </w:rPr>
            </w:pPr>
            <w:r w:rsidRPr="003C3564">
              <w:rPr>
                <w:rFonts w:cs="Arial"/>
                <w:color w:val="000000"/>
                <w:szCs w:val="22"/>
              </w:rPr>
              <w:t>8512</w:t>
            </w:r>
          </w:p>
        </w:tc>
      </w:tr>
    </w:tbl>
    <w:p w:rsidR="003C3564" w:rsidRDefault="003C3564" w:rsidP="003C3564">
      <w:pPr>
        <w:pStyle w:val="ECCParagraph"/>
      </w:pPr>
    </w:p>
    <w:p w:rsidR="00420BD4" w:rsidRPr="00BB415D" w:rsidRDefault="005F1500" w:rsidP="00B97C56">
      <w:pPr>
        <w:pStyle w:val="ECCParagraph"/>
      </w:pPr>
      <w:r w:rsidRPr="005F1500">
        <w:t>The increase in uplink background load was due to the scenario adding in a number of</w:t>
      </w:r>
      <w:r w:rsidR="00212550">
        <w:t xml:space="preserve"> video feeds from helicopters. </w:t>
      </w:r>
      <w:r w:rsidRPr="005F1500">
        <w:t>These were added as background rather than incident load to ensure that they always caused a load at average spectrum efficiency, even if incidents took place at edge of cell.</w:t>
      </w:r>
    </w:p>
    <w:p w:rsidR="00420BD4" w:rsidRPr="00BB415D" w:rsidRDefault="005F1500" w:rsidP="0028340F">
      <w:pPr>
        <w:pStyle w:val="ECCAnnexheading3"/>
      </w:pPr>
      <w:r w:rsidRPr="005F1500">
        <w:t>Spectrum efficiencies applied</w:t>
      </w:r>
    </w:p>
    <w:p w:rsidR="00420BD4" w:rsidRPr="00BB415D" w:rsidRDefault="005F1500" w:rsidP="00B97C56">
      <w:pPr>
        <w:pStyle w:val="ECCParagraph"/>
      </w:pPr>
      <w:r w:rsidRPr="005F1500">
        <w:t xml:space="preserve">Spectrum efficiency figures were applied for an ‘average’ location in a </w:t>
      </w:r>
      <w:r w:rsidR="000A0212">
        <w:t xml:space="preserve">cell and for edge of the cell. </w:t>
      </w:r>
      <w:r w:rsidRPr="005F1500">
        <w:t xml:space="preserve">The figures adopted were chosen in consideration of 3GPP </w:t>
      </w:r>
      <w:r w:rsidR="00B73A8F">
        <w:t xml:space="preserve">TS </w:t>
      </w:r>
      <w:r w:rsidRPr="005F1500">
        <w:t>36.912</w:t>
      </w:r>
      <w:r w:rsidR="00B73A8F">
        <w:t xml:space="preserve"> </w:t>
      </w:r>
      <w:r w:rsidR="00B73A8F">
        <w:fldChar w:fldCharType="begin"/>
      </w:r>
      <w:r w:rsidR="00B73A8F">
        <w:instrText xml:space="preserve"> REF _Ref347508621 \n \h </w:instrText>
      </w:r>
      <w:r w:rsidR="00B73A8F">
        <w:fldChar w:fldCharType="separate"/>
      </w:r>
      <w:r w:rsidR="00F308F3">
        <w:t>[21]</w:t>
      </w:r>
      <w:r w:rsidR="00B73A8F">
        <w:fldChar w:fldCharType="end"/>
      </w:r>
      <w:r w:rsidRPr="005F1500">
        <w:t xml:space="preserve"> and those in ITU-R M.</w:t>
      </w:r>
      <w:r w:rsidR="00B73A8F" w:rsidRPr="005F1500">
        <w:t>2</w:t>
      </w:r>
      <w:r w:rsidR="00B73A8F">
        <w:t>1</w:t>
      </w:r>
      <w:r w:rsidR="00B73A8F" w:rsidRPr="005F1500">
        <w:t>98</w:t>
      </w:r>
      <w:r w:rsidR="00B73A8F">
        <w:t xml:space="preserve"> </w:t>
      </w:r>
      <w:r w:rsidR="00B73A8F">
        <w:fldChar w:fldCharType="begin"/>
      </w:r>
      <w:r w:rsidR="00B73A8F">
        <w:instrText xml:space="preserve"> REF _Ref347588624 \n \h </w:instrText>
      </w:r>
      <w:r w:rsidR="00B73A8F">
        <w:fldChar w:fldCharType="separate"/>
      </w:r>
      <w:r w:rsidR="00F308F3">
        <w:t>[23]</w:t>
      </w:r>
      <w:r w:rsidR="00B73A8F">
        <w:fldChar w:fldCharType="end"/>
      </w:r>
      <w:r w:rsidR="00B73A8F" w:rsidRPr="005F1500">
        <w:t xml:space="preserve"> </w:t>
      </w:r>
      <w:r w:rsidRPr="005F1500">
        <w:t>which included performance reports on LTE for an IMT</w:t>
      </w:r>
      <w:r w:rsidR="00B73A8F">
        <w:t>-Advanced</w:t>
      </w:r>
      <w:r w:rsidRPr="005F1500">
        <w:t xml:space="preserve"> technology, applied in a macrocell condition (considered a likely PPDR solution).</w:t>
      </w:r>
    </w:p>
    <w:p w:rsidR="00420BD4" w:rsidRPr="00BB415D" w:rsidRDefault="005F1500" w:rsidP="00B97C56">
      <w:pPr>
        <w:pStyle w:val="ECCParagraph"/>
      </w:pPr>
      <w:r w:rsidRPr="005F1500">
        <w:t>It is assumed that a spectrum efficiency of 1.5</w:t>
      </w:r>
      <w:r w:rsidR="000A0212">
        <w:t xml:space="preserve"> </w:t>
      </w:r>
      <w:r w:rsidRPr="005F1500">
        <w:t>bps/Hz is achievable on average in a PPDR network on the downlink, and 1.0</w:t>
      </w:r>
      <w:r w:rsidR="00B73A8F">
        <w:t xml:space="preserve"> </w:t>
      </w:r>
      <w:r w:rsidRPr="005F1500">
        <w:t xml:space="preserve">bps/Hz on the uplink. </w:t>
      </w:r>
    </w:p>
    <w:p w:rsidR="00420BD4" w:rsidRPr="00BB415D" w:rsidRDefault="005F1500" w:rsidP="00B97C56">
      <w:pPr>
        <w:pStyle w:val="ECCParagraph"/>
      </w:pPr>
      <w:r w:rsidRPr="005F1500">
        <w:t>Two edge of cell spectrum efficiency figures are used to p</w:t>
      </w:r>
      <w:r w:rsidR="000A0212">
        <w:t xml:space="preserve">rovide a sensitivity analysis. </w:t>
      </w:r>
      <w:r w:rsidRPr="005F1500">
        <w:t>The more pessimistic is a spectrum efficiency of 0.1</w:t>
      </w:r>
      <w:r w:rsidR="00B73A8F">
        <w:t xml:space="preserve"> </w:t>
      </w:r>
      <w:r w:rsidRPr="005F1500">
        <w:t>bps/Hz uplink and 0.15</w:t>
      </w:r>
      <w:r w:rsidR="00B73A8F">
        <w:t xml:space="preserve"> </w:t>
      </w:r>
      <w:r w:rsidRPr="005F1500">
        <w:t xml:space="preserve">bps/Hz downlink (similar or slightly optimistic compared with 36.912). The more optimistic assumes that the network is designed to provide a higher bit rate at the cell edges as proposed in </w:t>
      </w:r>
      <w:r w:rsidR="002577FC">
        <w:t xml:space="preserve">section </w:t>
      </w:r>
      <w:r w:rsidR="00B73A8F">
        <w:fldChar w:fldCharType="begin"/>
      </w:r>
      <w:r w:rsidR="00B73A8F">
        <w:instrText xml:space="preserve"> REF _Ref347588785 \n \h </w:instrText>
      </w:r>
      <w:r w:rsidR="00B73A8F">
        <w:fldChar w:fldCharType="separate"/>
      </w:r>
      <w:r w:rsidR="00F308F3">
        <w:t>5.4.1</w:t>
      </w:r>
      <w:r w:rsidR="00B73A8F">
        <w:fldChar w:fldCharType="end"/>
      </w:r>
      <w:r w:rsidR="00B73A8F">
        <w:t xml:space="preserve"> </w:t>
      </w:r>
      <w:r w:rsidR="002577FC">
        <w:t>of this report</w:t>
      </w:r>
      <w:r w:rsidRPr="005F1500">
        <w:t>, and has been rounded to 0.3</w:t>
      </w:r>
      <w:r w:rsidR="00B73A8F">
        <w:t xml:space="preserve"> </w:t>
      </w:r>
      <w:r w:rsidRPr="005F1500">
        <w:t>bps/Hz for both uplink and downlink.</w:t>
      </w:r>
    </w:p>
    <w:p w:rsidR="00420BD4" w:rsidRPr="00BB415D" w:rsidRDefault="005F1500" w:rsidP="00420BD4">
      <w:pPr>
        <w:rPr>
          <w:bCs/>
        </w:rPr>
      </w:pPr>
      <w:r w:rsidRPr="005F1500">
        <w:rPr>
          <w:bCs/>
        </w:rPr>
        <w:t>The figures above were applied in both individual and group downlink cases.</w:t>
      </w:r>
    </w:p>
    <w:p w:rsidR="00420BD4" w:rsidRPr="00BB415D" w:rsidRDefault="005F1500" w:rsidP="0028340F">
      <w:pPr>
        <w:pStyle w:val="ECCAnnexheading3"/>
      </w:pPr>
      <w:r w:rsidRPr="005F1500">
        <w:t>Spectrum demand results</w:t>
      </w:r>
    </w:p>
    <w:p w:rsidR="003C3564" w:rsidRDefault="005F1500" w:rsidP="00B97C56">
      <w:pPr>
        <w:pStyle w:val="ECCParagraph"/>
      </w:pPr>
      <w:r w:rsidRPr="005F1500">
        <w:t>The results from the calculations of spectrum in the various scenarios are gi</w:t>
      </w:r>
      <w:r w:rsidR="000A0212">
        <w:t xml:space="preserve">ven in the following sections. </w:t>
      </w:r>
      <w:r w:rsidRPr="005F1500">
        <w:t>In each case, the table lists uplink and downlink spectrum demands calculated by the Matrix for the various scenarios as the number and po</w:t>
      </w:r>
      <w:r w:rsidR="003A4F0E">
        <w:t xml:space="preserve">sition of incidents is varied. </w:t>
      </w:r>
      <w:r w:rsidRPr="005F1500">
        <w:t>The tables also show variation in results with more optimistic and more pessimistic spectrum efficiency values.</w:t>
      </w:r>
    </w:p>
    <w:p w:rsidR="00420BD4" w:rsidRDefault="005F1500" w:rsidP="003C3564">
      <w:pPr>
        <w:pStyle w:val="ECCAnnexheading4"/>
        <w:keepNext/>
      </w:pPr>
      <w:r w:rsidRPr="005F1500">
        <w:t>LEWP Matrix 121130 – pessimistic edge of cell spectrum efficiency</w:t>
      </w:r>
    </w:p>
    <w:p w:rsidR="003C3564" w:rsidRDefault="003C3564" w:rsidP="003C3564">
      <w:pPr>
        <w:pStyle w:val="ECCTabletitle"/>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369"/>
        <w:gridCol w:w="1559"/>
        <w:gridCol w:w="2268"/>
        <w:gridCol w:w="2659"/>
      </w:tblGrid>
      <w:tr w:rsidR="00624C80" w:rsidRPr="003C3564" w:rsidTr="00E95A69">
        <w:trPr>
          <w:trHeight w:val="180"/>
          <w:tblHeader/>
        </w:trPr>
        <w:tc>
          <w:tcPr>
            <w:tcW w:w="3369" w:type="dxa"/>
            <w:vMerge w:val="restart"/>
            <w:tcBorders>
              <w:right w:val="single" w:sz="8" w:space="0" w:color="FFFFFF"/>
            </w:tcBorders>
            <w:shd w:val="clear" w:color="auto" w:fill="D2232A"/>
            <w:vAlign w:val="center"/>
          </w:tcPr>
          <w:p w:rsidR="00624C80" w:rsidRPr="00FE1795" w:rsidRDefault="00624C80" w:rsidP="003C3564">
            <w:pPr>
              <w:keepNext/>
              <w:spacing w:line="288" w:lineRule="auto"/>
              <w:jc w:val="center"/>
              <w:rPr>
                <w:b/>
                <w:color w:val="FFFFFF"/>
              </w:rPr>
            </w:pPr>
          </w:p>
        </w:tc>
        <w:tc>
          <w:tcPr>
            <w:tcW w:w="6486" w:type="dxa"/>
            <w:gridSpan w:val="3"/>
            <w:tcBorders>
              <w:left w:val="single" w:sz="8" w:space="0" w:color="FFFFFF"/>
              <w:bottom w:val="single" w:sz="8" w:space="0" w:color="FFFFFF"/>
            </w:tcBorders>
            <w:shd w:val="clear" w:color="auto" w:fill="D2232A"/>
            <w:vAlign w:val="center"/>
          </w:tcPr>
          <w:p w:rsidR="00624C80" w:rsidRPr="003C3564" w:rsidRDefault="00624C80" w:rsidP="000A0212">
            <w:pPr>
              <w:keepNext/>
              <w:spacing w:before="60" w:after="60" w:line="288" w:lineRule="auto"/>
              <w:jc w:val="center"/>
              <w:rPr>
                <w:rFonts w:cs="Arial"/>
                <w:b/>
                <w:color w:val="FFFFFF" w:themeColor="background1"/>
              </w:rPr>
            </w:pPr>
            <w:r w:rsidRPr="003C3564">
              <w:rPr>
                <w:b/>
                <w:bCs/>
                <w:color w:val="FFFFFF" w:themeColor="background1"/>
              </w:rPr>
              <w:t>Spectrum requirements</w:t>
            </w:r>
            <w:r w:rsidR="006A0D52">
              <w:rPr>
                <w:b/>
                <w:bCs/>
                <w:color w:val="FFFFFF" w:themeColor="background1"/>
              </w:rPr>
              <w:t>,</w:t>
            </w:r>
            <w:r w:rsidRPr="003C3564">
              <w:rPr>
                <w:b/>
                <w:bCs/>
                <w:color w:val="FFFFFF" w:themeColor="background1"/>
              </w:rPr>
              <w:t xml:space="preserve"> MHz</w:t>
            </w:r>
          </w:p>
        </w:tc>
      </w:tr>
      <w:tr w:rsidR="00624C80" w:rsidRPr="003C3564" w:rsidTr="00E95A69">
        <w:trPr>
          <w:trHeight w:val="180"/>
          <w:tblHeader/>
        </w:trPr>
        <w:tc>
          <w:tcPr>
            <w:tcW w:w="3369" w:type="dxa"/>
            <w:vMerge/>
            <w:tcBorders>
              <w:right w:val="single" w:sz="8" w:space="0" w:color="FFFFFF"/>
            </w:tcBorders>
            <w:shd w:val="clear" w:color="auto" w:fill="D2232A"/>
            <w:vAlign w:val="center"/>
          </w:tcPr>
          <w:p w:rsidR="00624C80" w:rsidRPr="00FE1795" w:rsidRDefault="00624C80" w:rsidP="003C3564">
            <w:pPr>
              <w:keepNext/>
              <w:spacing w:line="288" w:lineRule="auto"/>
              <w:jc w:val="center"/>
              <w:rPr>
                <w:b/>
                <w:color w:val="FFFFFF"/>
              </w:rPr>
            </w:pPr>
          </w:p>
        </w:tc>
        <w:tc>
          <w:tcPr>
            <w:tcW w:w="1559" w:type="dxa"/>
            <w:tcBorders>
              <w:top w:val="single" w:sz="8" w:space="0" w:color="FFFFFF"/>
              <w:left w:val="single" w:sz="8" w:space="0" w:color="FFFFFF"/>
              <w:right w:val="single" w:sz="8" w:space="0" w:color="FFFFFF"/>
            </w:tcBorders>
            <w:shd w:val="clear" w:color="auto" w:fill="D2232A"/>
            <w:vAlign w:val="center"/>
          </w:tcPr>
          <w:p w:rsidR="00624C80" w:rsidRPr="00FE1795" w:rsidRDefault="00624C80" w:rsidP="000A0212">
            <w:pPr>
              <w:keepNext/>
              <w:spacing w:before="60" w:after="60" w:line="288" w:lineRule="auto"/>
              <w:jc w:val="center"/>
              <w:rPr>
                <w:b/>
                <w:color w:val="FFFFFF"/>
              </w:rPr>
            </w:pPr>
            <w:r>
              <w:rPr>
                <w:b/>
                <w:color w:val="FFFFFF"/>
              </w:rPr>
              <w:t>Uplink</w:t>
            </w:r>
          </w:p>
        </w:tc>
        <w:tc>
          <w:tcPr>
            <w:tcW w:w="2268" w:type="dxa"/>
            <w:tcBorders>
              <w:top w:val="single" w:sz="8" w:space="0" w:color="FFFFFF"/>
              <w:left w:val="single" w:sz="8" w:space="0" w:color="FFFFFF"/>
              <w:right w:val="single" w:sz="8" w:space="0" w:color="FFFFFF"/>
            </w:tcBorders>
            <w:shd w:val="clear" w:color="auto" w:fill="D2232A"/>
            <w:vAlign w:val="center"/>
          </w:tcPr>
          <w:p w:rsidR="00624C80" w:rsidRPr="003C3564" w:rsidRDefault="00624C80" w:rsidP="000A0212">
            <w:pPr>
              <w:keepNext/>
              <w:spacing w:before="60" w:after="60"/>
              <w:jc w:val="center"/>
              <w:rPr>
                <w:rFonts w:cs="Arial"/>
                <w:b/>
                <w:color w:val="FFFFFF" w:themeColor="background1"/>
                <w:szCs w:val="22"/>
              </w:rPr>
            </w:pPr>
            <w:r w:rsidRPr="003C3564">
              <w:rPr>
                <w:rFonts w:cs="Arial"/>
                <w:b/>
                <w:color w:val="FFFFFF" w:themeColor="background1"/>
                <w:szCs w:val="22"/>
              </w:rPr>
              <w:t>Individual Downlink</w:t>
            </w:r>
          </w:p>
        </w:tc>
        <w:tc>
          <w:tcPr>
            <w:tcW w:w="2659" w:type="dxa"/>
            <w:tcBorders>
              <w:top w:val="single" w:sz="8" w:space="0" w:color="FFFFFF"/>
              <w:left w:val="single" w:sz="8" w:space="0" w:color="FFFFFF"/>
            </w:tcBorders>
            <w:shd w:val="clear" w:color="auto" w:fill="D2232A"/>
            <w:vAlign w:val="center"/>
          </w:tcPr>
          <w:p w:rsidR="00624C80" w:rsidRPr="003C3564" w:rsidRDefault="00624C80" w:rsidP="000A0212">
            <w:pPr>
              <w:keepNext/>
              <w:spacing w:before="60" w:after="60"/>
              <w:jc w:val="center"/>
              <w:rPr>
                <w:rFonts w:cs="Arial"/>
                <w:b/>
                <w:color w:val="FFFFFF" w:themeColor="background1"/>
                <w:szCs w:val="22"/>
              </w:rPr>
            </w:pPr>
            <w:r w:rsidRPr="003C3564">
              <w:rPr>
                <w:rFonts w:cs="Arial"/>
                <w:b/>
                <w:color w:val="FFFFFF" w:themeColor="background1"/>
                <w:szCs w:val="22"/>
              </w:rPr>
              <w:t>Optimised Group DL</w:t>
            </w:r>
          </w:p>
        </w:tc>
      </w:tr>
      <w:tr w:rsidR="003C3564" w:rsidRPr="003C3564" w:rsidTr="00B73A8F">
        <w:tc>
          <w:tcPr>
            <w:tcW w:w="3369" w:type="dxa"/>
            <w:tcBorders>
              <w:bottom w:val="single" w:sz="4" w:space="0" w:color="D2232A"/>
            </w:tcBorders>
            <w:vAlign w:val="center"/>
          </w:tcPr>
          <w:p w:rsidR="003C3564" w:rsidRPr="003C3564" w:rsidRDefault="003C3564" w:rsidP="003C3564">
            <w:pPr>
              <w:keepNext/>
              <w:rPr>
                <w:rFonts w:cs="Arial"/>
                <w:color w:val="000000"/>
                <w:szCs w:val="22"/>
              </w:rPr>
            </w:pPr>
            <w:r w:rsidRPr="003C3564">
              <w:rPr>
                <w:rFonts w:cs="Arial"/>
                <w:color w:val="000000"/>
                <w:szCs w:val="22"/>
              </w:rPr>
              <w:t>Edge of cell spectrum efficiency:</w:t>
            </w:r>
          </w:p>
        </w:tc>
        <w:tc>
          <w:tcPr>
            <w:tcW w:w="1559" w:type="dxa"/>
            <w:vAlign w:val="center"/>
          </w:tcPr>
          <w:p w:rsidR="003C3564" w:rsidRPr="003C3564" w:rsidRDefault="003C3564" w:rsidP="003C3564">
            <w:pPr>
              <w:keepNext/>
              <w:rPr>
                <w:rFonts w:cs="Arial"/>
                <w:color w:val="000000"/>
                <w:szCs w:val="22"/>
              </w:rPr>
            </w:pPr>
            <w:r w:rsidRPr="003C3564">
              <w:rPr>
                <w:rFonts w:cs="Arial"/>
                <w:color w:val="000000"/>
                <w:szCs w:val="22"/>
              </w:rPr>
              <w:t>0.1</w:t>
            </w:r>
            <w:r w:rsidR="00B73A8F">
              <w:rPr>
                <w:rFonts w:cs="Arial"/>
                <w:color w:val="000000"/>
                <w:szCs w:val="22"/>
              </w:rPr>
              <w:t xml:space="preserve"> </w:t>
            </w:r>
            <w:r w:rsidRPr="003C3564">
              <w:rPr>
                <w:rFonts w:cs="Arial"/>
                <w:color w:val="000000"/>
                <w:szCs w:val="22"/>
              </w:rPr>
              <w:t>bps/Hz</w:t>
            </w:r>
          </w:p>
        </w:tc>
        <w:tc>
          <w:tcPr>
            <w:tcW w:w="2268" w:type="dxa"/>
            <w:vAlign w:val="center"/>
          </w:tcPr>
          <w:p w:rsidR="003C3564" w:rsidRPr="003C3564" w:rsidRDefault="003C3564" w:rsidP="003C3564">
            <w:pPr>
              <w:keepNext/>
              <w:rPr>
                <w:rFonts w:cs="Arial"/>
                <w:color w:val="000000"/>
                <w:szCs w:val="22"/>
              </w:rPr>
            </w:pPr>
            <w:r w:rsidRPr="003C3564">
              <w:rPr>
                <w:rFonts w:cs="Arial"/>
                <w:color w:val="000000"/>
                <w:szCs w:val="22"/>
              </w:rPr>
              <w:t>0.15</w:t>
            </w:r>
            <w:r w:rsidR="00B73A8F">
              <w:rPr>
                <w:rFonts w:cs="Arial"/>
                <w:color w:val="000000"/>
                <w:szCs w:val="22"/>
              </w:rPr>
              <w:t xml:space="preserve"> </w:t>
            </w:r>
            <w:r w:rsidRPr="003C3564">
              <w:rPr>
                <w:rFonts w:cs="Arial"/>
                <w:color w:val="000000"/>
                <w:szCs w:val="22"/>
              </w:rPr>
              <w:t>bps/Hz</w:t>
            </w:r>
          </w:p>
        </w:tc>
        <w:tc>
          <w:tcPr>
            <w:tcW w:w="2659" w:type="dxa"/>
            <w:vAlign w:val="center"/>
          </w:tcPr>
          <w:p w:rsidR="003C3564" w:rsidRPr="003C3564" w:rsidRDefault="003C3564" w:rsidP="003C3564">
            <w:pPr>
              <w:keepNext/>
              <w:rPr>
                <w:rFonts w:cs="Arial"/>
                <w:color w:val="000000"/>
                <w:szCs w:val="22"/>
              </w:rPr>
            </w:pPr>
            <w:r w:rsidRPr="003C3564">
              <w:rPr>
                <w:rFonts w:cs="Arial"/>
                <w:color w:val="000000"/>
                <w:szCs w:val="22"/>
              </w:rPr>
              <w:t>0.15</w:t>
            </w:r>
            <w:r w:rsidR="00B73A8F">
              <w:rPr>
                <w:rFonts w:cs="Arial"/>
                <w:color w:val="000000"/>
                <w:szCs w:val="22"/>
              </w:rPr>
              <w:t xml:space="preserve"> </w:t>
            </w:r>
            <w:r w:rsidRPr="003C3564">
              <w:rPr>
                <w:rFonts w:cs="Arial"/>
                <w:color w:val="000000"/>
                <w:szCs w:val="22"/>
              </w:rPr>
              <w:t>bps/Hz</w:t>
            </w:r>
          </w:p>
        </w:tc>
      </w:tr>
      <w:tr w:rsidR="003C3564" w:rsidRPr="003C3564" w:rsidTr="00B73A8F">
        <w:tc>
          <w:tcPr>
            <w:tcW w:w="3369" w:type="dxa"/>
            <w:tcBorders>
              <w:bottom w:val="single" w:sz="12" w:space="0" w:color="D2232A"/>
            </w:tcBorders>
            <w:vAlign w:val="center"/>
          </w:tcPr>
          <w:p w:rsidR="003C3564" w:rsidRPr="003C3564" w:rsidRDefault="003C3564" w:rsidP="003C3564">
            <w:pPr>
              <w:keepNext/>
              <w:rPr>
                <w:rFonts w:cs="Arial"/>
                <w:color w:val="000000"/>
                <w:szCs w:val="22"/>
              </w:rPr>
            </w:pPr>
            <w:r w:rsidRPr="003C3564">
              <w:rPr>
                <w:rFonts w:cs="Arial"/>
                <w:color w:val="000000"/>
                <w:szCs w:val="22"/>
              </w:rPr>
              <w:t>Average spectrum efficiency:</w:t>
            </w:r>
          </w:p>
        </w:tc>
        <w:tc>
          <w:tcPr>
            <w:tcW w:w="1559" w:type="dxa"/>
            <w:vAlign w:val="center"/>
          </w:tcPr>
          <w:p w:rsidR="003C3564" w:rsidRPr="003C3564" w:rsidRDefault="003C3564" w:rsidP="003C3564">
            <w:pPr>
              <w:keepNext/>
              <w:rPr>
                <w:rFonts w:cs="Arial"/>
                <w:color w:val="000000"/>
                <w:szCs w:val="22"/>
              </w:rPr>
            </w:pPr>
            <w:r w:rsidRPr="003C3564">
              <w:rPr>
                <w:rFonts w:cs="Arial"/>
                <w:color w:val="000000"/>
                <w:szCs w:val="22"/>
              </w:rPr>
              <w:t>1</w:t>
            </w:r>
            <w:r w:rsidR="00B73A8F">
              <w:rPr>
                <w:rFonts w:cs="Arial"/>
                <w:color w:val="000000"/>
                <w:szCs w:val="22"/>
              </w:rPr>
              <w:t xml:space="preserve"> </w:t>
            </w:r>
            <w:r w:rsidRPr="003C3564">
              <w:rPr>
                <w:rFonts w:cs="Arial"/>
                <w:color w:val="000000"/>
                <w:szCs w:val="22"/>
              </w:rPr>
              <w:t>bps/Hz</w:t>
            </w:r>
          </w:p>
        </w:tc>
        <w:tc>
          <w:tcPr>
            <w:tcW w:w="2268" w:type="dxa"/>
            <w:vAlign w:val="center"/>
          </w:tcPr>
          <w:p w:rsidR="003C3564" w:rsidRPr="003C3564" w:rsidRDefault="003C3564" w:rsidP="003C3564">
            <w:pPr>
              <w:keepNext/>
              <w:rPr>
                <w:rFonts w:cs="Arial"/>
                <w:color w:val="000000"/>
                <w:szCs w:val="22"/>
              </w:rPr>
            </w:pPr>
            <w:r w:rsidRPr="003C3564">
              <w:rPr>
                <w:rFonts w:cs="Arial"/>
                <w:color w:val="000000"/>
                <w:szCs w:val="22"/>
              </w:rPr>
              <w:t>1.5</w:t>
            </w:r>
            <w:r w:rsidR="00B73A8F">
              <w:rPr>
                <w:rFonts w:cs="Arial"/>
                <w:color w:val="000000"/>
                <w:szCs w:val="22"/>
              </w:rPr>
              <w:t xml:space="preserve"> </w:t>
            </w:r>
            <w:r w:rsidRPr="003C3564">
              <w:rPr>
                <w:rFonts w:cs="Arial"/>
                <w:color w:val="000000"/>
                <w:szCs w:val="22"/>
              </w:rPr>
              <w:t>bps/Hz</w:t>
            </w:r>
          </w:p>
        </w:tc>
        <w:tc>
          <w:tcPr>
            <w:tcW w:w="2659" w:type="dxa"/>
            <w:vAlign w:val="center"/>
          </w:tcPr>
          <w:p w:rsidR="003C3564" w:rsidRPr="003C3564" w:rsidRDefault="003C3564" w:rsidP="003C3564">
            <w:pPr>
              <w:keepNext/>
              <w:rPr>
                <w:rFonts w:cs="Arial"/>
                <w:color w:val="000000"/>
                <w:szCs w:val="22"/>
              </w:rPr>
            </w:pPr>
            <w:r w:rsidRPr="003C3564">
              <w:rPr>
                <w:rFonts w:cs="Arial"/>
                <w:color w:val="000000"/>
                <w:szCs w:val="22"/>
              </w:rPr>
              <w:t>1.5</w:t>
            </w:r>
            <w:r w:rsidR="00B73A8F">
              <w:rPr>
                <w:rFonts w:cs="Arial"/>
                <w:color w:val="000000"/>
                <w:szCs w:val="22"/>
              </w:rPr>
              <w:t xml:space="preserve"> </w:t>
            </w:r>
            <w:r w:rsidRPr="003C3564">
              <w:rPr>
                <w:rFonts w:cs="Arial"/>
                <w:color w:val="000000"/>
                <w:szCs w:val="22"/>
              </w:rPr>
              <w:t>bps/Hz</w:t>
            </w:r>
          </w:p>
        </w:tc>
      </w:tr>
      <w:tr w:rsidR="003C3564" w:rsidRPr="003C3564" w:rsidTr="00B73A8F">
        <w:tc>
          <w:tcPr>
            <w:tcW w:w="3369" w:type="dxa"/>
            <w:tcBorders>
              <w:top w:val="single" w:sz="12" w:space="0" w:color="D2232A"/>
            </w:tcBorders>
            <w:vAlign w:val="bottom"/>
          </w:tcPr>
          <w:p w:rsidR="003C3564" w:rsidRPr="003C3564" w:rsidRDefault="003C3564" w:rsidP="003C3564">
            <w:pPr>
              <w:keepNext/>
              <w:rPr>
                <w:rFonts w:cs="Arial"/>
                <w:bCs/>
              </w:rPr>
            </w:pPr>
            <w:r w:rsidRPr="003C3564">
              <w:rPr>
                <w:rFonts w:cs="Arial"/>
                <w:color w:val="000000"/>
                <w:szCs w:val="22"/>
              </w:rPr>
              <w:t>Peak busy hour</w:t>
            </w:r>
          </w:p>
        </w:tc>
        <w:tc>
          <w:tcPr>
            <w:tcW w:w="1559" w:type="dxa"/>
            <w:vAlign w:val="center"/>
          </w:tcPr>
          <w:p w:rsidR="003C3564" w:rsidRPr="003C3564" w:rsidRDefault="003C3564" w:rsidP="003C3564">
            <w:pPr>
              <w:keepNext/>
              <w:rPr>
                <w:rFonts w:cs="Arial"/>
                <w:color w:val="000000"/>
                <w:szCs w:val="22"/>
              </w:rPr>
            </w:pPr>
            <w:r w:rsidRPr="003C3564">
              <w:rPr>
                <w:rFonts w:cs="Arial"/>
                <w:color w:val="000000"/>
                <w:szCs w:val="22"/>
              </w:rPr>
              <w:t>4.4</w:t>
            </w:r>
          </w:p>
        </w:tc>
        <w:tc>
          <w:tcPr>
            <w:tcW w:w="2268" w:type="dxa"/>
            <w:vAlign w:val="center"/>
          </w:tcPr>
          <w:p w:rsidR="003C3564" w:rsidRPr="003C3564" w:rsidRDefault="003C3564" w:rsidP="003C3564">
            <w:pPr>
              <w:keepNext/>
              <w:rPr>
                <w:rFonts w:cs="Arial"/>
                <w:color w:val="000000"/>
                <w:szCs w:val="22"/>
              </w:rPr>
            </w:pPr>
            <w:r w:rsidRPr="003C3564">
              <w:rPr>
                <w:rFonts w:cs="Arial"/>
                <w:color w:val="000000"/>
                <w:szCs w:val="22"/>
              </w:rPr>
              <w:t>4.9</w:t>
            </w:r>
          </w:p>
        </w:tc>
        <w:tc>
          <w:tcPr>
            <w:tcW w:w="2659" w:type="dxa"/>
            <w:vAlign w:val="center"/>
          </w:tcPr>
          <w:p w:rsidR="003C3564" w:rsidRPr="003C3564" w:rsidRDefault="003C3564" w:rsidP="003C3564">
            <w:pPr>
              <w:keepNext/>
              <w:rPr>
                <w:rFonts w:cs="Arial"/>
                <w:szCs w:val="22"/>
              </w:rPr>
            </w:pPr>
            <w:r w:rsidRPr="003C3564">
              <w:rPr>
                <w:rFonts w:cs="Arial"/>
                <w:szCs w:val="22"/>
              </w:rPr>
              <w:t>4.7</w:t>
            </w:r>
          </w:p>
        </w:tc>
      </w:tr>
      <w:tr w:rsidR="003C3564" w:rsidRPr="003C3564" w:rsidTr="003C3564">
        <w:tc>
          <w:tcPr>
            <w:tcW w:w="3369" w:type="dxa"/>
            <w:vAlign w:val="bottom"/>
          </w:tcPr>
          <w:p w:rsidR="003C3564" w:rsidRPr="003C3564" w:rsidRDefault="003C3564" w:rsidP="003C3564">
            <w:pPr>
              <w:keepNext/>
              <w:rPr>
                <w:rFonts w:cs="Arial"/>
                <w:bCs/>
              </w:rPr>
            </w:pPr>
            <w:r w:rsidRPr="003C3564">
              <w:rPr>
                <w:rFonts w:cs="Arial"/>
                <w:color w:val="000000"/>
                <w:szCs w:val="22"/>
              </w:rPr>
              <w:t>1 incident at average position</w:t>
            </w:r>
          </w:p>
        </w:tc>
        <w:tc>
          <w:tcPr>
            <w:tcW w:w="1559" w:type="dxa"/>
            <w:vAlign w:val="center"/>
          </w:tcPr>
          <w:p w:rsidR="003C3564" w:rsidRPr="003C3564" w:rsidRDefault="003C3564" w:rsidP="003C3564">
            <w:pPr>
              <w:keepNext/>
              <w:rPr>
                <w:rFonts w:cs="Arial"/>
                <w:color w:val="000000"/>
                <w:szCs w:val="22"/>
              </w:rPr>
            </w:pPr>
            <w:r w:rsidRPr="003C3564">
              <w:rPr>
                <w:rFonts w:cs="Arial"/>
                <w:color w:val="000000"/>
                <w:szCs w:val="22"/>
              </w:rPr>
              <w:t>7.5</w:t>
            </w:r>
          </w:p>
        </w:tc>
        <w:tc>
          <w:tcPr>
            <w:tcW w:w="2268" w:type="dxa"/>
            <w:vAlign w:val="center"/>
          </w:tcPr>
          <w:p w:rsidR="003C3564" w:rsidRPr="003C3564" w:rsidRDefault="003C3564" w:rsidP="003C3564">
            <w:pPr>
              <w:keepNext/>
              <w:rPr>
                <w:rFonts w:cs="Arial"/>
                <w:color w:val="000000"/>
                <w:szCs w:val="22"/>
              </w:rPr>
            </w:pPr>
            <w:r w:rsidRPr="003C3564">
              <w:rPr>
                <w:rFonts w:cs="Arial"/>
                <w:color w:val="000000"/>
                <w:szCs w:val="22"/>
              </w:rPr>
              <w:t>8</w:t>
            </w:r>
          </w:p>
        </w:tc>
        <w:tc>
          <w:tcPr>
            <w:tcW w:w="2659" w:type="dxa"/>
            <w:vAlign w:val="center"/>
          </w:tcPr>
          <w:p w:rsidR="003C3564" w:rsidRPr="003C3564" w:rsidRDefault="003C3564" w:rsidP="003C3564">
            <w:pPr>
              <w:keepNext/>
              <w:rPr>
                <w:rFonts w:cs="Arial"/>
                <w:szCs w:val="22"/>
              </w:rPr>
            </w:pPr>
            <w:r w:rsidRPr="003C3564">
              <w:rPr>
                <w:rFonts w:cs="Arial"/>
                <w:szCs w:val="22"/>
              </w:rPr>
              <w:t>7.2</w:t>
            </w:r>
          </w:p>
        </w:tc>
      </w:tr>
      <w:tr w:rsidR="003C3564" w:rsidRPr="003C3564" w:rsidTr="003C3564">
        <w:tc>
          <w:tcPr>
            <w:tcW w:w="3369" w:type="dxa"/>
            <w:vAlign w:val="bottom"/>
          </w:tcPr>
          <w:p w:rsidR="003C3564" w:rsidRPr="003C3564" w:rsidRDefault="003C3564" w:rsidP="003C3564">
            <w:pPr>
              <w:keepNext/>
              <w:rPr>
                <w:rFonts w:cs="Arial"/>
                <w:bCs/>
              </w:rPr>
            </w:pPr>
            <w:r w:rsidRPr="003C3564">
              <w:rPr>
                <w:rFonts w:cs="Arial"/>
                <w:color w:val="000000"/>
                <w:szCs w:val="22"/>
              </w:rPr>
              <w:t>1 incident at edge of cell</w:t>
            </w:r>
          </w:p>
        </w:tc>
        <w:tc>
          <w:tcPr>
            <w:tcW w:w="1559" w:type="dxa"/>
            <w:vAlign w:val="center"/>
          </w:tcPr>
          <w:p w:rsidR="003C3564" w:rsidRPr="003C3564" w:rsidRDefault="003C3564" w:rsidP="003C3564">
            <w:pPr>
              <w:keepNext/>
              <w:rPr>
                <w:rFonts w:cs="Arial"/>
                <w:color w:val="000000"/>
                <w:szCs w:val="22"/>
              </w:rPr>
            </w:pPr>
            <w:r w:rsidRPr="003C3564">
              <w:rPr>
                <w:rFonts w:cs="Arial"/>
                <w:color w:val="000000"/>
                <w:szCs w:val="22"/>
              </w:rPr>
              <w:t>17.1</w:t>
            </w:r>
          </w:p>
        </w:tc>
        <w:tc>
          <w:tcPr>
            <w:tcW w:w="2268" w:type="dxa"/>
            <w:vAlign w:val="center"/>
          </w:tcPr>
          <w:p w:rsidR="003C3564" w:rsidRPr="003C3564" w:rsidRDefault="003C3564" w:rsidP="003C3564">
            <w:pPr>
              <w:keepNext/>
              <w:rPr>
                <w:rFonts w:cs="Arial"/>
                <w:color w:val="000000"/>
                <w:szCs w:val="22"/>
              </w:rPr>
            </w:pPr>
            <w:r w:rsidRPr="003C3564">
              <w:rPr>
                <w:rFonts w:cs="Arial"/>
                <w:color w:val="000000"/>
                <w:szCs w:val="22"/>
              </w:rPr>
              <w:t>14.3</w:t>
            </w:r>
          </w:p>
        </w:tc>
        <w:tc>
          <w:tcPr>
            <w:tcW w:w="2659" w:type="dxa"/>
            <w:vAlign w:val="center"/>
          </w:tcPr>
          <w:p w:rsidR="003C3564" w:rsidRPr="003C3564" w:rsidRDefault="003C3564" w:rsidP="003C3564">
            <w:pPr>
              <w:keepNext/>
              <w:rPr>
                <w:rFonts w:cs="Arial"/>
                <w:szCs w:val="22"/>
              </w:rPr>
            </w:pPr>
            <w:r w:rsidRPr="003C3564">
              <w:rPr>
                <w:rFonts w:cs="Arial"/>
                <w:szCs w:val="22"/>
              </w:rPr>
              <w:t>9.4</w:t>
            </w:r>
          </w:p>
        </w:tc>
      </w:tr>
      <w:tr w:rsidR="003C3564" w:rsidRPr="003C3564" w:rsidTr="003C3564">
        <w:tc>
          <w:tcPr>
            <w:tcW w:w="3369" w:type="dxa"/>
            <w:vAlign w:val="bottom"/>
          </w:tcPr>
          <w:p w:rsidR="003C3564" w:rsidRPr="003C3564" w:rsidRDefault="003C3564" w:rsidP="003C3564">
            <w:pPr>
              <w:keepNext/>
              <w:rPr>
                <w:rFonts w:cs="Arial"/>
                <w:bCs/>
              </w:rPr>
            </w:pPr>
            <w:r w:rsidRPr="003C3564">
              <w:rPr>
                <w:rFonts w:cs="Arial"/>
                <w:color w:val="000000"/>
                <w:szCs w:val="22"/>
              </w:rPr>
              <w:t>2 incidents at average position</w:t>
            </w:r>
          </w:p>
        </w:tc>
        <w:tc>
          <w:tcPr>
            <w:tcW w:w="1559" w:type="dxa"/>
            <w:vAlign w:val="center"/>
          </w:tcPr>
          <w:p w:rsidR="003C3564" w:rsidRPr="003C3564" w:rsidRDefault="003C3564" w:rsidP="003C3564">
            <w:pPr>
              <w:keepNext/>
              <w:rPr>
                <w:rFonts w:cs="Arial"/>
                <w:color w:val="000000"/>
                <w:szCs w:val="22"/>
              </w:rPr>
            </w:pPr>
            <w:r w:rsidRPr="003C3564">
              <w:rPr>
                <w:rFonts w:cs="Arial"/>
                <w:color w:val="000000"/>
                <w:szCs w:val="22"/>
              </w:rPr>
              <w:t>11.5</w:t>
            </w:r>
          </w:p>
        </w:tc>
        <w:tc>
          <w:tcPr>
            <w:tcW w:w="2268" w:type="dxa"/>
            <w:vAlign w:val="center"/>
          </w:tcPr>
          <w:p w:rsidR="003C3564" w:rsidRPr="003C3564" w:rsidRDefault="003C3564" w:rsidP="003C3564">
            <w:pPr>
              <w:keepNext/>
              <w:rPr>
                <w:rFonts w:cs="Arial"/>
                <w:color w:val="000000"/>
                <w:szCs w:val="22"/>
              </w:rPr>
            </w:pPr>
            <w:r w:rsidRPr="003C3564">
              <w:rPr>
                <w:rFonts w:cs="Arial"/>
                <w:color w:val="000000"/>
                <w:szCs w:val="22"/>
              </w:rPr>
              <w:t>9.1</w:t>
            </w:r>
          </w:p>
        </w:tc>
        <w:tc>
          <w:tcPr>
            <w:tcW w:w="2659" w:type="dxa"/>
            <w:vAlign w:val="center"/>
          </w:tcPr>
          <w:p w:rsidR="003C3564" w:rsidRPr="003C3564" w:rsidRDefault="003C3564" w:rsidP="003C3564">
            <w:pPr>
              <w:keepNext/>
              <w:rPr>
                <w:rFonts w:cs="Arial"/>
                <w:szCs w:val="22"/>
              </w:rPr>
            </w:pPr>
            <w:r w:rsidRPr="003C3564">
              <w:rPr>
                <w:rFonts w:cs="Arial"/>
                <w:szCs w:val="22"/>
              </w:rPr>
              <w:t>8</w:t>
            </w:r>
          </w:p>
        </w:tc>
      </w:tr>
      <w:tr w:rsidR="003C3564" w:rsidRPr="003C3564" w:rsidTr="003C3564">
        <w:tc>
          <w:tcPr>
            <w:tcW w:w="3369" w:type="dxa"/>
            <w:vAlign w:val="bottom"/>
          </w:tcPr>
          <w:p w:rsidR="003C3564" w:rsidRPr="003C3564" w:rsidRDefault="003C3564" w:rsidP="003C3564">
            <w:pPr>
              <w:keepNext/>
              <w:rPr>
                <w:rFonts w:cs="Arial"/>
                <w:bCs/>
              </w:rPr>
            </w:pPr>
            <w:r w:rsidRPr="003C3564">
              <w:rPr>
                <w:rFonts w:cs="Arial"/>
                <w:color w:val="000000"/>
                <w:szCs w:val="22"/>
              </w:rPr>
              <w:t>2 incidents, 1 at edge of cell</w:t>
            </w:r>
          </w:p>
        </w:tc>
        <w:tc>
          <w:tcPr>
            <w:tcW w:w="1559" w:type="dxa"/>
            <w:vAlign w:val="center"/>
          </w:tcPr>
          <w:p w:rsidR="003C3564" w:rsidRPr="003C3564" w:rsidRDefault="003C3564" w:rsidP="003C3564">
            <w:pPr>
              <w:keepNext/>
              <w:rPr>
                <w:rFonts w:cs="Arial"/>
                <w:color w:val="000000"/>
                <w:szCs w:val="22"/>
              </w:rPr>
            </w:pPr>
            <w:r w:rsidRPr="003C3564">
              <w:rPr>
                <w:rFonts w:cs="Arial"/>
                <w:color w:val="000000"/>
                <w:szCs w:val="22"/>
              </w:rPr>
              <w:t>21.2</w:t>
            </w:r>
          </w:p>
        </w:tc>
        <w:tc>
          <w:tcPr>
            <w:tcW w:w="2268" w:type="dxa"/>
            <w:vAlign w:val="center"/>
          </w:tcPr>
          <w:p w:rsidR="003C3564" w:rsidRPr="003C3564" w:rsidRDefault="003C3564" w:rsidP="003C3564">
            <w:pPr>
              <w:keepNext/>
              <w:rPr>
                <w:rFonts w:cs="Arial"/>
                <w:color w:val="000000"/>
                <w:szCs w:val="22"/>
              </w:rPr>
            </w:pPr>
            <w:r w:rsidRPr="003C3564">
              <w:rPr>
                <w:rFonts w:cs="Arial"/>
                <w:color w:val="000000"/>
                <w:szCs w:val="22"/>
              </w:rPr>
              <w:t>15.3</w:t>
            </w:r>
          </w:p>
        </w:tc>
        <w:tc>
          <w:tcPr>
            <w:tcW w:w="2659" w:type="dxa"/>
            <w:vAlign w:val="center"/>
          </w:tcPr>
          <w:p w:rsidR="003C3564" w:rsidRPr="003C3564" w:rsidRDefault="003C3564" w:rsidP="003C3564">
            <w:pPr>
              <w:keepNext/>
              <w:rPr>
                <w:rFonts w:cs="Arial"/>
                <w:szCs w:val="22"/>
              </w:rPr>
            </w:pPr>
            <w:r w:rsidRPr="003C3564">
              <w:rPr>
                <w:rFonts w:cs="Arial"/>
                <w:szCs w:val="22"/>
              </w:rPr>
              <w:t>10.2</w:t>
            </w:r>
          </w:p>
        </w:tc>
      </w:tr>
      <w:tr w:rsidR="003C3564" w:rsidRPr="003C3564" w:rsidTr="003C3564">
        <w:tc>
          <w:tcPr>
            <w:tcW w:w="3369" w:type="dxa"/>
            <w:vAlign w:val="bottom"/>
          </w:tcPr>
          <w:p w:rsidR="003C3564" w:rsidRPr="003C3564" w:rsidRDefault="003C3564" w:rsidP="003C3564">
            <w:pPr>
              <w:keepNext/>
              <w:rPr>
                <w:rFonts w:cs="Arial"/>
                <w:color w:val="000000"/>
                <w:szCs w:val="22"/>
              </w:rPr>
            </w:pPr>
            <w:r w:rsidRPr="003C3564">
              <w:rPr>
                <w:rFonts w:cs="Arial"/>
                <w:color w:val="000000"/>
                <w:szCs w:val="22"/>
              </w:rPr>
              <w:t>2 incidents, 1 at edge of cell,</w:t>
            </w:r>
            <w:r w:rsidRPr="003C3564">
              <w:rPr>
                <w:rFonts w:cs="Arial"/>
                <w:color w:val="000000"/>
                <w:szCs w:val="22"/>
              </w:rPr>
              <w:br/>
              <w:t>reduced background load</w:t>
            </w:r>
          </w:p>
        </w:tc>
        <w:tc>
          <w:tcPr>
            <w:tcW w:w="1559" w:type="dxa"/>
            <w:vAlign w:val="center"/>
          </w:tcPr>
          <w:p w:rsidR="003C3564" w:rsidRPr="003C3564" w:rsidRDefault="003C3564" w:rsidP="003C3564">
            <w:pPr>
              <w:keepNext/>
              <w:rPr>
                <w:rFonts w:cs="Arial"/>
                <w:color w:val="000000"/>
                <w:szCs w:val="22"/>
              </w:rPr>
            </w:pPr>
            <w:r w:rsidRPr="003C3564">
              <w:rPr>
                <w:rFonts w:cs="Arial"/>
                <w:color w:val="000000"/>
                <w:szCs w:val="22"/>
              </w:rPr>
              <w:t>20.4</w:t>
            </w:r>
          </w:p>
        </w:tc>
        <w:tc>
          <w:tcPr>
            <w:tcW w:w="2268" w:type="dxa"/>
            <w:vAlign w:val="center"/>
          </w:tcPr>
          <w:p w:rsidR="003C3564" w:rsidRPr="003C3564" w:rsidRDefault="003C3564" w:rsidP="003C3564">
            <w:pPr>
              <w:keepNext/>
              <w:rPr>
                <w:rFonts w:cs="Arial"/>
                <w:color w:val="000000"/>
                <w:szCs w:val="22"/>
              </w:rPr>
            </w:pPr>
            <w:r w:rsidRPr="003C3564">
              <w:rPr>
                <w:rFonts w:cs="Arial"/>
                <w:color w:val="000000"/>
                <w:szCs w:val="22"/>
              </w:rPr>
              <w:t>13.2</w:t>
            </w:r>
          </w:p>
        </w:tc>
        <w:tc>
          <w:tcPr>
            <w:tcW w:w="2659" w:type="dxa"/>
            <w:vAlign w:val="center"/>
          </w:tcPr>
          <w:p w:rsidR="003C3564" w:rsidRPr="003C3564" w:rsidRDefault="003C3564" w:rsidP="003C3564">
            <w:pPr>
              <w:keepNext/>
              <w:rPr>
                <w:rFonts w:cs="Arial"/>
                <w:color w:val="000000"/>
                <w:szCs w:val="22"/>
              </w:rPr>
            </w:pPr>
            <w:r w:rsidRPr="003C3564">
              <w:rPr>
                <w:rFonts w:cs="Arial"/>
                <w:color w:val="000000"/>
                <w:szCs w:val="22"/>
              </w:rPr>
              <w:t>6.6</w:t>
            </w:r>
          </w:p>
        </w:tc>
      </w:tr>
    </w:tbl>
    <w:p w:rsidR="00420BD4" w:rsidRPr="00BB415D" w:rsidRDefault="00420BD4" w:rsidP="00420BD4">
      <w:pPr>
        <w:rPr>
          <w:bCs/>
        </w:rPr>
      </w:pPr>
    </w:p>
    <w:p w:rsidR="00420BD4" w:rsidRDefault="005F1500" w:rsidP="0028340F">
      <w:pPr>
        <w:pStyle w:val="ECCAnnexheading4"/>
      </w:pPr>
      <w:r w:rsidRPr="005F1500">
        <w:t>LEWP Matrix 121130 – optimistic edge of cell spectrum efficiency</w:t>
      </w:r>
    </w:p>
    <w:p w:rsidR="003C3564" w:rsidRDefault="003C3564" w:rsidP="003C3564">
      <w:pPr>
        <w:pStyle w:val="ECCTabletitle"/>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369"/>
        <w:gridCol w:w="1559"/>
        <w:gridCol w:w="2268"/>
        <w:gridCol w:w="2659"/>
      </w:tblGrid>
      <w:tr w:rsidR="00624C80" w:rsidRPr="003C3564" w:rsidTr="00E95A69">
        <w:trPr>
          <w:trHeight w:val="180"/>
          <w:tblHeader/>
        </w:trPr>
        <w:tc>
          <w:tcPr>
            <w:tcW w:w="3369" w:type="dxa"/>
            <w:vMerge w:val="restart"/>
            <w:tcBorders>
              <w:right w:val="single" w:sz="8" w:space="0" w:color="FFFFFF"/>
            </w:tcBorders>
            <w:shd w:val="clear" w:color="auto" w:fill="D2232A"/>
            <w:vAlign w:val="center"/>
          </w:tcPr>
          <w:p w:rsidR="00624C80" w:rsidRPr="00FE1795" w:rsidRDefault="00624C80" w:rsidP="003C3564">
            <w:pPr>
              <w:keepNext/>
              <w:spacing w:line="288" w:lineRule="auto"/>
              <w:jc w:val="center"/>
              <w:rPr>
                <w:b/>
                <w:color w:val="FFFFFF"/>
              </w:rPr>
            </w:pPr>
          </w:p>
        </w:tc>
        <w:tc>
          <w:tcPr>
            <w:tcW w:w="6486" w:type="dxa"/>
            <w:gridSpan w:val="3"/>
            <w:tcBorders>
              <w:left w:val="single" w:sz="8" w:space="0" w:color="FFFFFF"/>
              <w:bottom w:val="single" w:sz="8" w:space="0" w:color="FFFFFF"/>
            </w:tcBorders>
            <w:shd w:val="clear" w:color="auto" w:fill="D2232A"/>
            <w:vAlign w:val="center"/>
          </w:tcPr>
          <w:p w:rsidR="00624C80" w:rsidRPr="003C3564" w:rsidRDefault="006A0D52" w:rsidP="006A0D52">
            <w:pPr>
              <w:keepNext/>
              <w:spacing w:line="288" w:lineRule="auto"/>
              <w:jc w:val="center"/>
              <w:rPr>
                <w:rFonts w:cs="Arial"/>
                <w:b/>
                <w:color w:val="FFFFFF" w:themeColor="background1"/>
              </w:rPr>
            </w:pPr>
            <w:r>
              <w:rPr>
                <w:b/>
                <w:bCs/>
                <w:color w:val="FFFFFF" w:themeColor="background1"/>
              </w:rPr>
              <w:t xml:space="preserve">Spectrum requirements, </w:t>
            </w:r>
            <w:r w:rsidR="00624C80" w:rsidRPr="003C3564">
              <w:rPr>
                <w:b/>
                <w:bCs/>
                <w:color w:val="FFFFFF" w:themeColor="background1"/>
              </w:rPr>
              <w:t>MHz</w:t>
            </w:r>
          </w:p>
        </w:tc>
      </w:tr>
      <w:tr w:rsidR="00624C80" w:rsidRPr="003C3564" w:rsidTr="00E95A69">
        <w:trPr>
          <w:trHeight w:val="180"/>
          <w:tblHeader/>
        </w:trPr>
        <w:tc>
          <w:tcPr>
            <w:tcW w:w="3369" w:type="dxa"/>
            <w:vMerge/>
            <w:tcBorders>
              <w:right w:val="single" w:sz="8" w:space="0" w:color="FFFFFF"/>
            </w:tcBorders>
            <w:shd w:val="clear" w:color="auto" w:fill="D2232A"/>
            <w:vAlign w:val="center"/>
          </w:tcPr>
          <w:p w:rsidR="00624C80" w:rsidRPr="00FE1795" w:rsidRDefault="00624C80" w:rsidP="003C3564">
            <w:pPr>
              <w:keepNext/>
              <w:spacing w:line="288" w:lineRule="auto"/>
              <w:jc w:val="center"/>
              <w:rPr>
                <w:b/>
                <w:color w:val="FFFFFF"/>
              </w:rPr>
            </w:pPr>
          </w:p>
        </w:tc>
        <w:tc>
          <w:tcPr>
            <w:tcW w:w="1559" w:type="dxa"/>
            <w:tcBorders>
              <w:top w:val="single" w:sz="8" w:space="0" w:color="FFFFFF"/>
              <w:left w:val="single" w:sz="8" w:space="0" w:color="FFFFFF"/>
              <w:right w:val="single" w:sz="8" w:space="0" w:color="FFFFFF"/>
            </w:tcBorders>
            <w:shd w:val="clear" w:color="auto" w:fill="D2232A"/>
            <w:vAlign w:val="center"/>
          </w:tcPr>
          <w:p w:rsidR="00624C80" w:rsidRPr="00FE1795" w:rsidRDefault="00624C80" w:rsidP="003C3564">
            <w:pPr>
              <w:keepNext/>
              <w:spacing w:line="288" w:lineRule="auto"/>
              <w:jc w:val="center"/>
              <w:rPr>
                <w:b/>
                <w:color w:val="FFFFFF"/>
              </w:rPr>
            </w:pPr>
            <w:r>
              <w:rPr>
                <w:b/>
                <w:color w:val="FFFFFF"/>
              </w:rPr>
              <w:t>Uplink</w:t>
            </w:r>
          </w:p>
        </w:tc>
        <w:tc>
          <w:tcPr>
            <w:tcW w:w="2268" w:type="dxa"/>
            <w:tcBorders>
              <w:top w:val="single" w:sz="8" w:space="0" w:color="FFFFFF"/>
              <w:left w:val="single" w:sz="8" w:space="0" w:color="FFFFFF"/>
              <w:right w:val="single" w:sz="8" w:space="0" w:color="FFFFFF"/>
            </w:tcBorders>
            <w:shd w:val="clear" w:color="auto" w:fill="D2232A"/>
            <w:vAlign w:val="center"/>
          </w:tcPr>
          <w:p w:rsidR="00624C80" w:rsidRPr="003C3564" w:rsidRDefault="00624C80" w:rsidP="003C3564">
            <w:pPr>
              <w:keepNext/>
              <w:spacing w:before="60" w:after="60"/>
              <w:jc w:val="center"/>
              <w:rPr>
                <w:rFonts w:cs="Arial"/>
                <w:b/>
                <w:color w:val="FFFFFF" w:themeColor="background1"/>
                <w:szCs w:val="22"/>
              </w:rPr>
            </w:pPr>
            <w:r w:rsidRPr="003C3564">
              <w:rPr>
                <w:rFonts w:cs="Arial"/>
                <w:b/>
                <w:color w:val="FFFFFF" w:themeColor="background1"/>
                <w:szCs w:val="22"/>
              </w:rPr>
              <w:t>Individual Downlink</w:t>
            </w:r>
          </w:p>
        </w:tc>
        <w:tc>
          <w:tcPr>
            <w:tcW w:w="2659" w:type="dxa"/>
            <w:tcBorders>
              <w:top w:val="single" w:sz="8" w:space="0" w:color="FFFFFF"/>
              <w:left w:val="single" w:sz="8" w:space="0" w:color="FFFFFF"/>
            </w:tcBorders>
            <w:shd w:val="clear" w:color="auto" w:fill="D2232A"/>
            <w:vAlign w:val="center"/>
          </w:tcPr>
          <w:p w:rsidR="00624C80" w:rsidRPr="003C3564" w:rsidRDefault="00624C80" w:rsidP="003C3564">
            <w:pPr>
              <w:keepNext/>
              <w:jc w:val="center"/>
              <w:rPr>
                <w:rFonts w:cs="Arial"/>
                <w:b/>
                <w:color w:val="FFFFFF" w:themeColor="background1"/>
                <w:szCs w:val="22"/>
              </w:rPr>
            </w:pPr>
            <w:r w:rsidRPr="003C3564">
              <w:rPr>
                <w:rFonts w:cs="Arial"/>
                <w:b/>
                <w:color w:val="FFFFFF" w:themeColor="background1"/>
                <w:szCs w:val="22"/>
              </w:rPr>
              <w:t>Optimised Group DL</w:t>
            </w:r>
          </w:p>
        </w:tc>
      </w:tr>
      <w:tr w:rsidR="003C3564" w:rsidRPr="003C3564" w:rsidTr="00B73A8F">
        <w:tc>
          <w:tcPr>
            <w:tcW w:w="3369" w:type="dxa"/>
            <w:tcBorders>
              <w:bottom w:val="single" w:sz="4" w:space="0" w:color="D2232A"/>
            </w:tcBorders>
            <w:vAlign w:val="center"/>
          </w:tcPr>
          <w:p w:rsidR="003C3564" w:rsidRPr="003C3564" w:rsidRDefault="003C3564" w:rsidP="003C3564">
            <w:pPr>
              <w:keepNext/>
              <w:rPr>
                <w:rFonts w:cs="Arial"/>
                <w:color w:val="000000"/>
                <w:szCs w:val="22"/>
              </w:rPr>
            </w:pPr>
            <w:r w:rsidRPr="003C3564">
              <w:rPr>
                <w:rFonts w:cs="Arial"/>
                <w:color w:val="000000"/>
                <w:szCs w:val="22"/>
              </w:rPr>
              <w:t>Edge of cell spectrum efficiency:</w:t>
            </w:r>
          </w:p>
        </w:tc>
        <w:tc>
          <w:tcPr>
            <w:tcW w:w="1559" w:type="dxa"/>
            <w:vAlign w:val="center"/>
          </w:tcPr>
          <w:p w:rsidR="003C3564" w:rsidRPr="003C3564" w:rsidRDefault="003C3564" w:rsidP="003C3564">
            <w:pPr>
              <w:keepNext/>
              <w:rPr>
                <w:rFonts w:cs="Arial"/>
                <w:color w:val="000000"/>
                <w:szCs w:val="22"/>
              </w:rPr>
            </w:pPr>
            <w:r w:rsidRPr="003C3564">
              <w:rPr>
                <w:rFonts w:cs="Arial"/>
                <w:color w:val="000000"/>
                <w:szCs w:val="22"/>
              </w:rPr>
              <w:t>0.3</w:t>
            </w:r>
            <w:r w:rsidR="00B73A8F">
              <w:rPr>
                <w:rFonts w:cs="Arial"/>
                <w:color w:val="000000"/>
                <w:szCs w:val="22"/>
              </w:rPr>
              <w:t xml:space="preserve"> </w:t>
            </w:r>
            <w:r w:rsidRPr="003C3564">
              <w:rPr>
                <w:rFonts w:cs="Arial"/>
                <w:color w:val="000000"/>
                <w:szCs w:val="22"/>
              </w:rPr>
              <w:t>bps/Hz</w:t>
            </w:r>
          </w:p>
        </w:tc>
        <w:tc>
          <w:tcPr>
            <w:tcW w:w="2268" w:type="dxa"/>
            <w:vAlign w:val="center"/>
          </w:tcPr>
          <w:p w:rsidR="003C3564" w:rsidRPr="003C3564" w:rsidRDefault="003C3564" w:rsidP="003C3564">
            <w:pPr>
              <w:keepNext/>
              <w:rPr>
                <w:rFonts w:cs="Arial"/>
                <w:color w:val="000000"/>
                <w:szCs w:val="22"/>
              </w:rPr>
            </w:pPr>
            <w:r w:rsidRPr="003C3564">
              <w:rPr>
                <w:rFonts w:cs="Arial"/>
                <w:color w:val="000000"/>
                <w:szCs w:val="22"/>
              </w:rPr>
              <w:t>0.3</w:t>
            </w:r>
            <w:r w:rsidR="00B73A8F">
              <w:rPr>
                <w:rFonts w:cs="Arial"/>
                <w:color w:val="000000"/>
                <w:szCs w:val="22"/>
              </w:rPr>
              <w:t xml:space="preserve"> </w:t>
            </w:r>
            <w:r w:rsidRPr="003C3564">
              <w:rPr>
                <w:rFonts w:cs="Arial"/>
                <w:color w:val="000000"/>
                <w:szCs w:val="22"/>
              </w:rPr>
              <w:t>bps/Hz</w:t>
            </w:r>
          </w:p>
        </w:tc>
        <w:tc>
          <w:tcPr>
            <w:tcW w:w="2659" w:type="dxa"/>
            <w:vAlign w:val="center"/>
          </w:tcPr>
          <w:p w:rsidR="003C3564" w:rsidRPr="003C3564" w:rsidRDefault="003C3564" w:rsidP="003C3564">
            <w:pPr>
              <w:keepNext/>
              <w:rPr>
                <w:rFonts w:cs="Arial"/>
                <w:color w:val="000000"/>
                <w:szCs w:val="22"/>
              </w:rPr>
            </w:pPr>
            <w:r w:rsidRPr="003C3564">
              <w:rPr>
                <w:rFonts w:cs="Arial"/>
                <w:color w:val="000000"/>
                <w:szCs w:val="22"/>
              </w:rPr>
              <w:t>0.3</w:t>
            </w:r>
            <w:r w:rsidR="00B73A8F">
              <w:rPr>
                <w:rFonts w:cs="Arial"/>
                <w:color w:val="000000"/>
                <w:szCs w:val="22"/>
              </w:rPr>
              <w:t xml:space="preserve"> </w:t>
            </w:r>
            <w:r w:rsidRPr="003C3564">
              <w:rPr>
                <w:rFonts w:cs="Arial"/>
                <w:color w:val="000000"/>
                <w:szCs w:val="22"/>
              </w:rPr>
              <w:t>bps/Hz</w:t>
            </w:r>
          </w:p>
        </w:tc>
      </w:tr>
      <w:tr w:rsidR="003C3564" w:rsidRPr="003C3564" w:rsidTr="00B73A8F">
        <w:tc>
          <w:tcPr>
            <w:tcW w:w="3369" w:type="dxa"/>
            <w:tcBorders>
              <w:bottom w:val="single" w:sz="12" w:space="0" w:color="D2232A"/>
            </w:tcBorders>
            <w:vAlign w:val="center"/>
          </w:tcPr>
          <w:p w:rsidR="003C3564" w:rsidRPr="003C3564" w:rsidRDefault="003C3564" w:rsidP="003C3564">
            <w:pPr>
              <w:keepNext/>
              <w:rPr>
                <w:rFonts w:cs="Arial"/>
                <w:color w:val="000000"/>
                <w:szCs w:val="22"/>
              </w:rPr>
            </w:pPr>
            <w:r w:rsidRPr="003C3564">
              <w:rPr>
                <w:rFonts w:cs="Arial"/>
                <w:color w:val="000000"/>
                <w:szCs w:val="22"/>
              </w:rPr>
              <w:t>Average spectrum efficiency:</w:t>
            </w:r>
          </w:p>
        </w:tc>
        <w:tc>
          <w:tcPr>
            <w:tcW w:w="1559" w:type="dxa"/>
            <w:vAlign w:val="center"/>
          </w:tcPr>
          <w:p w:rsidR="003C3564" w:rsidRPr="003C3564" w:rsidRDefault="003C3564" w:rsidP="003C3564">
            <w:pPr>
              <w:keepNext/>
              <w:rPr>
                <w:rFonts w:cs="Arial"/>
                <w:color w:val="000000"/>
                <w:szCs w:val="22"/>
              </w:rPr>
            </w:pPr>
            <w:r w:rsidRPr="003C3564">
              <w:rPr>
                <w:rFonts w:cs="Arial"/>
                <w:color w:val="000000"/>
                <w:szCs w:val="22"/>
              </w:rPr>
              <w:t>1</w:t>
            </w:r>
            <w:r w:rsidR="00B73A8F">
              <w:rPr>
                <w:rFonts w:cs="Arial"/>
                <w:color w:val="000000"/>
                <w:szCs w:val="22"/>
              </w:rPr>
              <w:t xml:space="preserve"> </w:t>
            </w:r>
            <w:r w:rsidRPr="003C3564">
              <w:rPr>
                <w:rFonts w:cs="Arial"/>
                <w:color w:val="000000"/>
                <w:szCs w:val="22"/>
              </w:rPr>
              <w:t>bps/Hz</w:t>
            </w:r>
          </w:p>
        </w:tc>
        <w:tc>
          <w:tcPr>
            <w:tcW w:w="2268" w:type="dxa"/>
            <w:vAlign w:val="center"/>
          </w:tcPr>
          <w:p w:rsidR="003C3564" w:rsidRPr="003C3564" w:rsidRDefault="003C3564" w:rsidP="003C3564">
            <w:pPr>
              <w:keepNext/>
              <w:rPr>
                <w:rFonts w:cs="Arial"/>
                <w:color w:val="000000"/>
                <w:szCs w:val="22"/>
              </w:rPr>
            </w:pPr>
            <w:r w:rsidRPr="003C3564">
              <w:rPr>
                <w:rFonts w:cs="Arial"/>
                <w:color w:val="000000"/>
                <w:szCs w:val="22"/>
              </w:rPr>
              <w:t>1.5</w:t>
            </w:r>
            <w:r w:rsidR="00B73A8F">
              <w:rPr>
                <w:rFonts w:cs="Arial"/>
                <w:color w:val="000000"/>
                <w:szCs w:val="22"/>
              </w:rPr>
              <w:t xml:space="preserve"> </w:t>
            </w:r>
            <w:r w:rsidRPr="003C3564">
              <w:rPr>
                <w:rFonts w:cs="Arial"/>
                <w:color w:val="000000"/>
                <w:szCs w:val="22"/>
              </w:rPr>
              <w:t>bps/Hz</w:t>
            </w:r>
          </w:p>
        </w:tc>
        <w:tc>
          <w:tcPr>
            <w:tcW w:w="2659" w:type="dxa"/>
            <w:vAlign w:val="center"/>
          </w:tcPr>
          <w:p w:rsidR="003C3564" w:rsidRPr="003C3564" w:rsidRDefault="003C3564" w:rsidP="003C3564">
            <w:pPr>
              <w:keepNext/>
              <w:rPr>
                <w:rFonts w:cs="Arial"/>
                <w:color w:val="000000"/>
                <w:szCs w:val="22"/>
              </w:rPr>
            </w:pPr>
            <w:r w:rsidRPr="003C3564">
              <w:rPr>
                <w:rFonts w:cs="Arial"/>
                <w:color w:val="000000"/>
                <w:szCs w:val="22"/>
              </w:rPr>
              <w:t>1.5</w:t>
            </w:r>
            <w:r w:rsidR="00B73A8F">
              <w:rPr>
                <w:rFonts w:cs="Arial"/>
                <w:color w:val="000000"/>
                <w:szCs w:val="22"/>
              </w:rPr>
              <w:t xml:space="preserve"> </w:t>
            </w:r>
            <w:r w:rsidRPr="003C3564">
              <w:rPr>
                <w:rFonts w:cs="Arial"/>
                <w:color w:val="000000"/>
                <w:szCs w:val="22"/>
              </w:rPr>
              <w:t>bps/Hz</w:t>
            </w:r>
          </w:p>
        </w:tc>
      </w:tr>
      <w:tr w:rsidR="003C3564" w:rsidRPr="003C3564" w:rsidTr="00B73A8F">
        <w:tc>
          <w:tcPr>
            <w:tcW w:w="3369" w:type="dxa"/>
            <w:tcBorders>
              <w:top w:val="single" w:sz="12" w:space="0" w:color="D2232A"/>
            </w:tcBorders>
            <w:vAlign w:val="bottom"/>
          </w:tcPr>
          <w:p w:rsidR="003C3564" w:rsidRPr="003C3564" w:rsidRDefault="003C3564" w:rsidP="003C3564">
            <w:pPr>
              <w:keepNext/>
              <w:rPr>
                <w:rFonts w:cs="Arial"/>
                <w:bCs/>
              </w:rPr>
            </w:pPr>
            <w:r w:rsidRPr="003C3564">
              <w:rPr>
                <w:rFonts w:cs="Arial"/>
                <w:color w:val="000000"/>
                <w:szCs w:val="22"/>
              </w:rPr>
              <w:t>Peak busy hour</w:t>
            </w:r>
          </w:p>
        </w:tc>
        <w:tc>
          <w:tcPr>
            <w:tcW w:w="1559" w:type="dxa"/>
            <w:vAlign w:val="center"/>
          </w:tcPr>
          <w:p w:rsidR="003C3564" w:rsidRPr="003C3564" w:rsidRDefault="003C3564" w:rsidP="003C3564">
            <w:pPr>
              <w:keepNext/>
              <w:rPr>
                <w:rFonts w:cs="Arial"/>
                <w:color w:val="000000"/>
                <w:szCs w:val="22"/>
              </w:rPr>
            </w:pPr>
            <w:r w:rsidRPr="003C3564">
              <w:rPr>
                <w:rFonts w:cs="Arial"/>
                <w:color w:val="000000"/>
                <w:szCs w:val="22"/>
              </w:rPr>
              <w:t>3.9</w:t>
            </w:r>
          </w:p>
        </w:tc>
        <w:tc>
          <w:tcPr>
            <w:tcW w:w="2268" w:type="dxa"/>
            <w:vAlign w:val="center"/>
          </w:tcPr>
          <w:p w:rsidR="003C3564" w:rsidRPr="003C3564" w:rsidRDefault="003C3564" w:rsidP="003C3564">
            <w:pPr>
              <w:keepNext/>
              <w:rPr>
                <w:rFonts w:cs="Arial"/>
                <w:color w:val="000000"/>
                <w:szCs w:val="22"/>
              </w:rPr>
            </w:pPr>
            <w:r w:rsidRPr="003C3564">
              <w:rPr>
                <w:rFonts w:cs="Arial"/>
                <w:color w:val="000000"/>
                <w:szCs w:val="22"/>
              </w:rPr>
              <w:t>4.9</w:t>
            </w:r>
          </w:p>
        </w:tc>
        <w:tc>
          <w:tcPr>
            <w:tcW w:w="2659" w:type="dxa"/>
            <w:vAlign w:val="center"/>
          </w:tcPr>
          <w:p w:rsidR="003C3564" w:rsidRPr="003C3564" w:rsidRDefault="003C3564" w:rsidP="003C3564">
            <w:pPr>
              <w:keepNext/>
              <w:rPr>
                <w:rFonts w:cs="Arial"/>
                <w:szCs w:val="22"/>
              </w:rPr>
            </w:pPr>
            <w:r w:rsidRPr="003C3564">
              <w:rPr>
                <w:rFonts w:cs="Arial"/>
                <w:szCs w:val="22"/>
              </w:rPr>
              <w:t>4.6</w:t>
            </w:r>
          </w:p>
        </w:tc>
      </w:tr>
      <w:tr w:rsidR="003C3564" w:rsidRPr="003C3564" w:rsidTr="003C3564">
        <w:tc>
          <w:tcPr>
            <w:tcW w:w="3369" w:type="dxa"/>
            <w:vAlign w:val="bottom"/>
          </w:tcPr>
          <w:p w:rsidR="003C3564" w:rsidRPr="003C3564" w:rsidRDefault="003C3564" w:rsidP="003C3564">
            <w:pPr>
              <w:keepNext/>
              <w:rPr>
                <w:rFonts w:cs="Arial"/>
                <w:bCs/>
              </w:rPr>
            </w:pPr>
            <w:r w:rsidRPr="003C3564">
              <w:rPr>
                <w:rFonts w:cs="Arial"/>
                <w:color w:val="000000"/>
                <w:szCs w:val="22"/>
              </w:rPr>
              <w:t>1 incident at average position</w:t>
            </w:r>
          </w:p>
        </w:tc>
        <w:tc>
          <w:tcPr>
            <w:tcW w:w="1559" w:type="dxa"/>
            <w:vAlign w:val="center"/>
          </w:tcPr>
          <w:p w:rsidR="003C3564" w:rsidRPr="003C3564" w:rsidRDefault="003C3564" w:rsidP="003C3564">
            <w:pPr>
              <w:keepNext/>
              <w:rPr>
                <w:rFonts w:cs="Arial"/>
                <w:color w:val="000000"/>
                <w:szCs w:val="22"/>
              </w:rPr>
            </w:pPr>
            <w:r w:rsidRPr="003C3564">
              <w:rPr>
                <w:rFonts w:cs="Arial"/>
                <w:color w:val="000000"/>
                <w:szCs w:val="22"/>
              </w:rPr>
              <w:t>7.1</w:t>
            </w:r>
          </w:p>
        </w:tc>
        <w:tc>
          <w:tcPr>
            <w:tcW w:w="2268" w:type="dxa"/>
            <w:vAlign w:val="center"/>
          </w:tcPr>
          <w:p w:rsidR="003C3564" w:rsidRPr="003C3564" w:rsidRDefault="003C3564" w:rsidP="003C3564">
            <w:pPr>
              <w:keepNext/>
              <w:rPr>
                <w:rFonts w:cs="Arial"/>
                <w:color w:val="000000"/>
                <w:szCs w:val="22"/>
              </w:rPr>
            </w:pPr>
            <w:r w:rsidRPr="003C3564">
              <w:rPr>
                <w:rFonts w:cs="Arial"/>
                <w:color w:val="000000"/>
                <w:szCs w:val="22"/>
              </w:rPr>
              <w:t>7.8</w:t>
            </w:r>
          </w:p>
        </w:tc>
        <w:tc>
          <w:tcPr>
            <w:tcW w:w="2659" w:type="dxa"/>
            <w:vAlign w:val="center"/>
          </w:tcPr>
          <w:p w:rsidR="003C3564" w:rsidRPr="003C3564" w:rsidRDefault="003C3564" w:rsidP="003C3564">
            <w:pPr>
              <w:keepNext/>
              <w:rPr>
                <w:rFonts w:cs="Arial"/>
                <w:szCs w:val="22"/>
              </w:rPr>
            </w:pPr>
            <w:r w:rsidRPr="003C3564">
              <w:rPr>
                <w:rFonts w:cs="Arial"/>
                <w:szCs w:val="22"/>
              </w:rPr>
              <w:t>5.9</w:t>
            </w:r>
          </w:p>
        </w:tc>
      </w:tr>
      <w:tr w:rsidR="003C3564" w:rsidRPr="003C3564" w:rsidTr="003C3564">
        <w:tc>
          <w:tcPr>
            <w:tcW w:w="3369" w:type="dxa"/>
            <w:vAlign w:val="bottom"/>
          </w:tcPr>
          <w:p w:rsidR="003C3564" w:rsidRPr="003C3564" w:rsidRDefault="003C3564" w:rsidP="003C3564">
            <w:pPr>
              <w:keepNext/>
              <w:rPr>
                <w:rFonts w:cs="Arial"/>
                <w:bCs/>
              </w:rPr>
            </w:pPr>
            <w:r w:rsidRPr="003C3564">
              <w:rPr>
                <w:rFonts w:cs="Arial"/>
                <w:color w:val="000000"/>
                <w:szCs w:val="22"/>
              </w:rPr>
              <w:t>1 incident at edge of cell</w:t>
            </w:r>
          </w:p>
        </w:tc>
        <w:tc>
          <w:tcPr>
            <w:tcW w:w="1559" w:type="dxa"/>
            <w:vAlign w:val="center"/>
          </w:tcPr>
          <w:p w:rsidR="003C3564" w:rsidRPr="003C3564" w:rsidRDefault="003C3564" w:rsidP="003C3564">
            <w:pPr>
              <w:keepNext/>
              <w:rPr>
                <w:rFonts w:cs="Arial"/>
                <w:color w:val="000000"/>
                <w:szCs w:val="22"/>
              </w:rPr>
            </w:pPr>
            <w:r w:rsidRPr="003C3564">
              <w:rPr>
                <w:rFonts w:cs="Arial"/>
                <w:color w:val="000000"/>
                <w:szCs w:val="22"/>
              </w:rPr>
              <w:t>10.2</w:t>
            </w:r>
          </w:p>
        </w:tc>
        <w:tc>
          <w:tcPr>
            <w:tcW w:w="2268" w:type="dxa"/>
            <w:vAlign w:val="center"/>
          </w:tcPr>
          <w:p w:rsidR="003C3564" w:rsidRPr="003C3564" w:rsidRDefault="003C3564" w:rsidP="003C3564">
            <w:pPr>
              <w:keepNext/>
              <w:rPr>
                <w:rFonts w:cs="Arial"/>
                <w:color w:val="000000"/>
                <w:szCs w:val="22"/>
              </w:rPr>
            </w:pPr>
            <w:r w:rsidRPr="003C3564">
              <w:rPr>
                <w:rFonts w:cs="Arial"/>
                <w:color w:val="000000"/>
                <w:szCs w:val="22"/>
              </w:rPr>
              <w:t>11.4</w:t>
            </w:r>
          </w:p>
        </w:tc>
        <w:tc>
          <w:tcPr>
            <w:tcW w:w="2659" w:type="dxa"/>
            <w:vAlign w:val="center"/>
          </w:tcPr>
          <w:p w:rsidR="003C3564" w:rsidRPr="003C3564" w:rsidRDefault="003C3564" w:rsidP="003C3564">
            <w:pPr>
              <w:keepNext/>
              <w:rPr>
                <w:rFonts w:cs="Arial"/>
                <w:szCs w:val="22"/>
              </w:rPr>
            </w:pPr>
            <w:r w:rsidRPr="003C3564">
              <w:rPr>
                <w:rFonts w:cs="Arial"/>
                <w:szCs w:val="22"/>
              </w:rPr>
              <w:t>7.7</w:t>
            </w:r>
          </w:p>
        </w:tc>
      </w:tr>
      <w:tr w:rsidR="003C3564" w:rsidRPr="003C3564" w:rsidTr="003C3564">
        <w:tc>
          <w:tcPr>
            <w:tcW w:w="3369" w:type="dxa"/>
            <w:vAlign w:val="bottom"/>
          </w:tcPr>
          <w:p w:rsidR="003C3564" w:rsidRPr="003C3564" w:rsidRDefault="003C3564" w:rsidP="003C3564">
            <w:pPr>
              <w:keepNext/>
              <w:rPr>
                <w:rFonts w:cs="Arial"/>
                <w:bCs/>
              </w:rPr>
            </w:pPr>
            <w:r w:rsidRPr="003C3564">
              <w:rPr>
                <w:rFonts w:cs="Arial"/>
                <w:color w:val="000000"/>
                <w:szCs w:val="22"/>
              </w:rPr>
              <w:t>2 incidents at average position</w:t>
            </w:r>
          </w:p>
        </w:tc>
        <w:tc>
          <w:tcPr>
            <w:tcW w:w="1559" w:type="dxa"/>
            <w:vAlign w:val="center"/>
          </w:tcPr>
          <w:p w:rsidR="003C3564" w:rsidRPr="003C3564" w:rsidRDefault="003C3564" w:rsidP="003C3564">
            <w:pPr>
              <w:keepNext/>
              <w:rPr>
                <w:rFonts w:cs="Arial"/>
                <w:color w:val="000000"/>
                <w:szCs w:val="22"/>
              </w:rPr>
            </w:pPr>
            <w:r w:rsidRPr="003C3564">
              <w:rPr>
                <w:rFonts w:cs="Arial"/>
                <w:color w:val="000000"/>
                <w:szCs w:val="22"/>
              </w:rPr>
              <w:t>11.1</w:t>
            </w:r>
          </w:p>
        </w:tc>
        <w:tc>
          <w:tcPr>
            <w:tcW w:w="2268" w:type="dxa"/>
            <w:vAlign w:val="center"/>
          </w:tcPr>
          <w:p w:rsidR="003C3564" w:rsidRPr="003C3564" w:rsidRDefault="003C3564" w:rsidP="003C3564">
            <w:pPr>
              <w:keepNext/>
              <w:rPr>
                <w:rFonts w:cs="Arial"/>
                <w:color w:val="000000"/>
                <w:szCs w:val="22"/>
              </w:rPr>
            </w:pPr>
            <w:r w:rsidRPr="003C3564">
              <w:rPr>
                <w:rFonts w:cs="Arial"/>
                <w:color w:val="000000"/>
                <w:szCs w:val="22"/>
              </w:rPr>
              <w:t>8.9</w:t>
            </w:r>
          </w:p>
        </w:tc>
        <w:tc>
          <w:tcPr>
            <w:tcW w:w="2659" w:type="dxa"/>
            <w:vAlign w:val="center"/>
          </w:tcPr>
          <w:p w:rsidR="003C3564" w:rsidRPr="003C3564" w:rsidRDefault="003C3564" w:rsidP="003C3564">
            <w:pPr>
              <w:keepNext/>
              <w:rPr>
                <w:rFonts w:cs="Arial"/>
                <w:szCs w:val="22"/>
              </w:rPr>
            </w:pPr>
            <w:r w:rsidRPr="003C3564">
              <w:rPr>
                <w:rFonts w:cs="Arial"/>
                <w:szCs w:val="22"/>
              </w:rPr>
              <w:t>6.5</w:t>
            </w:r>
          </w:p>
        </w:tc>
      </w:tr>
      <w:tr w:rsidR="003C3564" w:rsidRPr="003C3564" w:rsidTr="003C3564">
        <w:tc>
          <w:tcPr>
            <w:tcW w:w="3369" w:type="dxa"/>
            <w:vAlign w:val="bottom"/>
          </w:tcPr>
          <w:p w:rsidR="003C3564" w:rsidRPr="003C3564" w:rsidRDefault="003C3564" w:rsidP="003C3564">
            <w:pPr>
              <w:keepNext/>
              <w:rPr>
                <w:rFonts w:cs="Arial"/>
                <w:bCs/>
              </w:rPr>
            </w:pPr>
            <w:r w:rsidRPr="003C3564">
              <w:rPr>
                <w:rFonts w:cs="Arial"/>
                <w:color w:val="000000"/>
                <w:szCs w:val="22"/>
              </w:rPr>
              <w:t>2 incidents, 1 at edge of cell</w:t>
            </w:r>
          </w:p>
        </w:tc>
        <w:tc>
          <w:tcPr>
            <w:tcW w:w="1559" w:type="dxa"/>
            <w:vAlign w:val="center"/>
          </w:tcPr>
          <w:p w:rsidR="003C3564" w:rsidRPr="003C3564" w:rsidRDefault="003C3564" w:rsidP="003C3564">
            <w:pPr>
              <w:keepNext/>
              <w:rPr>
                <w:rFonts w:cs="Arial"/>
                <w:color w:val="000000"/>
                <w:szCs w:val="22"/>
              </w:rPr>
            </w:pPr>
            <w:r w:rsidRPr="003C3564">
              <w:rPr>
                <w:rFonts w:cs="Arial"/>
                <w:color w:val="000000"/>
                <w:szCs w:val="22"/>
              </w:rPr>
              <w:t>14.3</w:t>
            </w:r>
          </w:p>
        </w:tc>
        <w:tc>
          <w:tcPr>
            <w:tcW w:w="2268" w:type="dxa"/>
            <w:vAlign w:val="center"/>
          </w:tcPr>
          <w:p w:rsidR="003C3564" w:rsidRPr="003C3564" w:rsidRDefault="003C3564" w:rsidP="003C3564">
            <w:pPr>
              <w:keepNext/>
              <w:rPr>
                <w:rFonts w:cs="Arial"/>
                <w:color w:val="000000"/>
                <w:szCs w:val="22"/>
              </w:rPr>
            </w:pPr>
            <w:r w:rsidRPr="003C3564">
              <w:rPr>
                <w:rFonts w:cs="Arial"/>
                <w:color w:val="000000"/>
                <w:szCs w:val="22"/>
              </w:rPr>
              <w:t>12.5</w:t>
            </w:r>
          </w:p>
        </w:tc>
        <w:tc>
          <w:tcPr>
            <w:tcW w:w="2659" w:type="dxa"/>
            <w:vAlign w:val="center"/>
          </w:tcPr>
          <w:p w:rsidR="003C3564" w:rsidRPr="003C3564" w:rsidRDefault="003C3564" w:rsidP="003C3564">
            <w:pPr>
              <w:keepNext/>
              <w:rPr>
                <w:rFonts w:cs="Arial"/>
                <w:szCs w:val="22"/>
              </w:rPr>
            </w:pPr>
            <w:r w:rsidRPr="003C3564">
              <w:rPr>
                <w:rFonts w:cs="Arial"/>
                <w:szCs w:val="22"/>
              </w:rPr>
              <w:t>8.3</w:t>
            </w:r>
          </w:p>
        </w:tc>
      </w:tr>
      <w:tr w:rsidR="003C3564" w:rsidRPr="003C3564" w:rsidTr="003C3564">
        <w:tc>
          <w:tcPr>
            <w:tcW w:w="3369" w:type="dxa"/>
            <w:vAlign w:val="bottom"/>
          </w:tcPr>
          <w:p w:rsidR="003C3564" w:rsidRPr="003C3564" w:rsidRDefault="003C3564" w:rsidP="00EE4466">
            <w:pPr>
              <w:keepNext/>
              <w:rPr>
                <w:rFonts w:cs="Arial"/>
                <w:color w:val="000000"/>
                <w:szCs w:val="22"/>
              </w:rPr>
            </w:pPr>
            <w:r w:rsidRPr="003C3564">
              <w:rPr>
                <w:rFonts w:cs="Arial"/>
                <w:color w:val="000000"/>
                <w:szCs w:val="22"/>
              </w:rPr>
              <w:t>2 incidents, 1 at edge of cell,</w:t>
            </w:r>
            <w:r w:rsidRPr="003C3564">
              <w:rPr>
                <w:rFonts w:cs="Arial"/>
                <w:color w:val="000000"/>
                <w:szCs w:val="22"/>
              </w:rPr>
              <w:br/>
              <w:t>reduced background load</w:t>
            </w:r>
          </w:p>
        </w:tc>
        <w:tc>
          <w:tcPr>
            <w:tcW w:w="1559" w:type="dxa"/>
            <w:vAlign w:val="center"/>
          </w:tcPr>
          <w:p w:rsidR="003C3564" w:rsidRPr="003C3564" w:rsidRDefault="003C3564" w:rsidP="003C3564">
            <w:pPr>
              <w:keepNext/>
              <w:rPr>
                <w:rFonts w:cs="Arial"/>
                <w:color w:val="000000"/>
                <w:szCs w:val="22"/>
              </w:rPr>
            </w:pPr>
            <w:r w:rsidRPr="003C3564">
              <w:rPr>
                <w:rFonts w:cs="Arial"/>
                <w:color w:val="000000"/>
                <w:szCs w:val="22"/>
              </w:rPr>
              <w:t>13.5</w:t>
            </w:r>
          </w:p>
        </w:tc>
        <w:tc>
          <w:tcPr>
            <w:tcW w:w="2268" w:type="dxa"/>
            <w:vAlign w:val="center"/>
          </w:tcPr>
          <w:p w:rsidR="003C3564" w:rsidRPr="003C3564" w:rsidRDefault="003C3564" w:rsidP="003C3564">
            <w:pPr>
              <w:keepNext/>
              <w:rPr>
                <w:rFonts w:cs="Arial"/>
                <w:color w:val="000000"/>
                <w:szCs w:val="22"/>
              </w:rPr>
            </w:pPr>
            <w:r w:rsidRPr="003C3564">
              <w:rPr>
                <w:rFonts w:cs="Arial"/>
                <w:color w:val="000000"/>
                <w:szCs w:val="22"/>
              </w:rPr>
              <w:t>10.4</w:t>
            </w:r>
          </w:p>
        </w:tc>
        <w:tc>
          <w:tcPr>
            <w:tcW w:w="2659" w:type="dxa"/>
            <w:vAlign w:val="center"/>
          </w:tcPr>
          <w:p w:rsidR="003C3564" w:rsidRPr="003C3564" w:rsidRDefault="003C3564" w:rsidP="003C3564">
            <w:pPr>
              <w:keepNext/>
              <w:rPr>
                <w:rFonts w:cs="Arial"/>
                <w:color w:val="000000"/>
                <w:szCs w:val="22"/>
              </w:rPr>
            </w:pPr>
            <w:r w:rsidRPr="003C3564">
              <w:rPr>
                <w:rFonts w:cs="Arial"/>
                <w:color w:val="000000"/>
                <w:szCs w:val="22"/>
              </w:rPr>
              <w:t>5.8</w:t>
            </w:r>
          </w:p>
        </w:tc>
      </w:tr>
    </w:tbl>
    <w:p w:rsidR="003C3564" w:rsidRDefault="003C3564" w:rsidP="003C3564">
      <w:pPr>
        <w:pStyle w:val="ECCParagraph"/>
      </w:pPr>
    </w:p>
    <w:p w:rsidR="00420BD4" w:rsidRDefault="005F1500" w:rsidP="003A4F0E">
      <w:pPr>
        <w:pStyle w:val="ECCAnnexheading4"/>
        <w:keepNext/>
        <w:ind w:left="862" w:hanging="862"/>
      </w:pPr>
      <w:r w:rsidRPr="005F1500">
        <w:t>Royal Wedding scenario – pessimistic edge of cell spectrum efficiency</w:t>
      </w:r>
    </w:p>
    <w:p w:rsidR="00624C80" w:rsidRDefault="00624C80" w:rsidP="00624C80">
      <w:pPr>
        <w:pStyle w:val="ECCTabletitle"/>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369"/>
        <w:gridCol w:w="1559"/>
        <w:gridCol w:w="2268"/>
        <w:gridCol w:w="2659"/>
      </w:tblGrid>
      <w:tr w:rsidR="00624C80" w:rsidRPr="003C3564" w:rsidTr="00E95A69">
        <w:trPr>
          <w:trHeight w:val="180"/>
          <w:tblHeader/>
        </w:trPr>
        <w:tc>
          <w:tcPr>
            <w:tcW w:w="3369" w:type="dxa"/>
            <w:vMerge w:val="restart"/>
            <w:tcBorders>
              <w:right w:val="single" w:sz="8" w:space="0" w:color="FFFFFF"/>
            </w:tcBorders>
            <w:shd w:val="clear" w:color="auto" w:fill="D2232A"/>
            <w:vAlign w:val="center"/>
          </w:tcPr>
          <w:p w:rsidR="00624C80" w:rsidRPr="00FE1795" w:rsidRDefault="00624C80" w:rsidP="00E95A69">
            <w:pPr>
              <w:keepNext/>
              <w:spacing w:line="288" w:lineRule="auto"/>
              <w:jc w:val="center"/>
              <w:rPr>
                <w:b/>
                <w:color w:val="FFFFFF"/>
              </w:rPr>
            </w:pPr>
          </w:p>
        </w:tc>
        <w:tc>
          <w:tcPr>
            <w:tcW w:w="6486" w:type="dxa"/>
            <w:gridSpan w:val="3"/>
            <w:tcBorders>
              <w:left w:val="single" w:sz="8" w:space="0" w:color="FFFFFF"/>
              <w:bottom w:val="single" w:sz="8" w:space="0" w:color="FFFFFF"/>
            </w:tcBorders>
            <w:shd w:val="clear" w:color="auto" w:fill="D2232A"/>
            <w:vAlign w:val="center"/>
          </w:tcPr>
          <w:p w:rsidR="00624C80" w:rsidRPr="003C3564" w:rsidRDefault="00624C80" w:rsidP="006A0D52">
            <w:pPr>
              <w:keepNext/>
              <w:spacing w:line="288" w:lineRule="auto"/>
              <w:jc w:val="center"/>
              <w:rPr>
                <w:rFonts w:cs="Arial"/>
                <w:b/>
                <w:color w:val="FFFFFF" w:themeColor="background1"/>
              </w:rPr>
            </w:pPr>
            <w:r w:rsidRPr="003C3564">
              <w:rPr>
                <w:b/>
                <w:bCs/>
                <w:color w:val="FFFFFF" w:themeColor="background1"/>
              </w:rPr>
              <w:t>Spectrum requirements</w:t>
            </w:r>
            <w:r w:rsidR="006A0D52">
              <w:rPr>
                <w:b/>
                <w:bCs/>
                <w:color w:val="FFFFFF" w:themeColor="background1"/>
              </w:rPr>
              <w:t>,</w:t>
            </w:r>
            <w:r w:rsidRPr="003C3564">
              <w:rPr>
                <w:b/>
                <w:bCs/>
                <w:color w:val="FFFFFF" w:themeColor="background1"/>
              </w:rPr>
              <w:t xml:space="preserve"> </w:t>
            </w:r>
            <w:r w:rsidR="006A0D52" w:rsidRPr="006A0D52">
              <w:rPr>
                <w:b/>
                <w:bCs/>
                <w:color w:val="FFFFFF" w:themeColor="background1"/>
              </w:rPr>
              <w:t>MHz</w:t>
            </w:r>
          </w:p>
        </w:tc>
      </w:tr>
      <w:tr w:rsidR="00624C80" w:rsidRPr="003C3564" w:rsidTr="00E95A69">
        <w:trPr>
          <w:trHeight w:val="180"/>
          <w:tblHeader/>
        </w:trPr>
        <w:tc>
          <w:tcPr>
            <w:tcW w:w="3369" w:type="dxa"/>
            <w:vMerge/>
            <w:tcBorders>
              <w:right w:val="single" w:sz="8" w:space="0" w:color="FFFFFF"/>
            </w:tcBorders>
            <w:shd w:val="clear" w:color="auto" w:fill="D2232A"/>
            <w:vAlign w:val="center"/>
          </w:tcPr>
          <w:p w:rsidR="00624C80" w:rsidRPr="00FE1795" w:rsidRDefault="00624C80" w:rsidP="00E95A69">
            <w:pPr>
              <w:keepNext/>
              <w:spacing w:line="288" w:lineRule="auto"/>
              <w:jc w:val="center"/>
              <w:rPr>
                <w:b/>
                <w:color w:val="FFFFFF"/>
              </w:rPr>
            </w:pPr>
          </w:p>
        </w:tc>
        <w:tc>
          <w:tcPr>
            <w:tcW w:w="1559" w:type="dxa"/>
            <w:tcBorders>
              <w:top w:val="single" w:sz="8" w:space="0" w:color="FFFFFF"/>
              <w:left w:val="single" w:sz="8" w:space="0" w:color="FFFFFF"/>
              <w:right w:val="single" w:sz="8" w:space="0" w:color="FFFFFF"/>
            </w:tcBorders>
            <w:shd w:val="clear" w:color="auto" w:fill="D2232A"/>
            <w:vAlign w:val="center"/>
          </w:tcPr>
          <w:p w:rsidR="00624C80" w:rsidRPr="00FE1795" w:rsidRDefault="00624C80" w:rsidP="00E95A69">
            <w:pPr>
              <w:keepNext/>
              <w:spacing w:line="288" w:lineRule="auto"/>
              <w:jc w:val="center"/>
              <w:rPr>
                <w:b/>
                <w:color w:val="FFFFFF"/>
              </w:rPr>
            </w:pPr>
            <w:r>
              <w:rPr>
                <w:b/>
                <w:color w:val="FFFFFF"/>
              </w:rPr>
              <w:t>Uplink</w:t>
            </w:r>
          </w:p>
        </w:tc>
        <w:tc>
          <w:tcPr>
            <w:tcW w:w="2268" w:type="dxa"/>
            <w:tcBorders>
              <w:top w:val="single" w:sz="8" w:space="0" w:color="FFFFFF"/>
              <w:left w:val="single" w:sz="8" w:space="0" w:color="FFFFFF"/>
              <w:right w:val="single" w:sz="8" w:space="0" w:color="FFFFFF"/>
            </w:tcBorders>
            <w:shd w:val="clear" w:color="auto" w:fill="D2232A"/>
            <w:vAlign w:val="center"/>
          </w:tcPr>
          <w:p w:rsidR="00624C80" w:rsidRPr="003C3564" w:rsidRDefault="00624C80" w:rsidP="00E95A69">
            <w:pPr>
              <w:keepNext/>
              <w:spacing w:before="60" w:after="60"/>
              <w:jc w:val="center"/>
              <w:rPr>
                <w:rFonts w:cs="Arial"/>
                <w:b/>
                <w:color w:val="FFFFFF" w:themeColor="background1"/>
                <w:szCs w:val="22"/>
              </w:rPr>
            </w:pPr>
            <w:r w:rsidRPr="003C3564">
              <w:rPr>
                <w:rFonts w:cs="Arial"/>
                <w:b/>
                <w:color w:val="FFFFFF" w:themeColor="background1"/>
                <w:szCs w:val="22"/>
              </w:rPr>
              <w:t>Individual Downlink</w:t>
            </w:r>
          </w:p>
        </w:tc>
        <w:tc>
          <w:tcPr>
            <w:tcW w:w="2659" w:type="dxa"/>
            <w:tcBorders>
              <w:top w:val="single" w:sz="8" w:space="0" w:color="FFFFFF"/>
              <w:left w:val="single" w:sz="8" w:space="0" w:color="FFFFFF"/>
            </w:tcBorders>
            <w:shd w:val="clear" w:color="auto" w:fill="D2232A"/>
            <w:vAlign w:val="center"/>
          </w:tcPr>
          <w:p w:rsidR="00624C80" w:rsidRPr="003C3564" w:rsidRDefault="00624C80" w:rsidP="00E95A69">
            <w:pPr>
              <w:keepNext/>
              <w:jc w:val="center"/>
              <w:rPr>
                <w:rFonts w:cs="Arial"/>
                <w:b/>
                <w:color w:val="FFFFFF" w:themeColor="background1"/>
                <w:szCs w:val="22"/>
              </w:rPr>
            </w:pPr>
            <w:r w:rsidRPr="003C3564">
              <w:rPr>
                <w:rFonts w:cs="Arial"/>
                <w:b/>
                <w:color w:val="FFFFFF" w:themeColor="background1"/>
                <w:szCs w:val="22"/>
              </w:rPr>
              <w:t>Optimised Group DL</w:t>
            </w:r>
          </w:p>
        </w:tc>
      </w:tr>
      <w:tr w:rsidR="00624C80" w:rsidRPr="003C3564" w:rsidTr="00B73A8F">
        <w:tc>
          <w:tcPr>
            <w:tcW w:w="3369" w:type="dxa"/>
            <w:tcBorders>
              <w:bottom w:val="single" w:sz="4" w:space="0" w:color="D2232A"/>
            </w:tcBorders>
            <w:vAlign w:val="center"/>
          </w:tcPr>
          <w:p w:rsidR="00624C80" w:rsidRPr="00624C80" w:rsidRDefault="00624C80" w:rsidP="00624C80">
            <w:pPr>
              <w:keepNext/>
              <w:rPr>
                <w:rFonts w:cs="Arial"/>
                <w:color w:val="000000"/>
                <w:szCs w:val="22"/>
              </w:rPr>
            </w:pPr>
            <w:r w:rsidRPr="00624C80">
              <w:rPr>
                <w:rFonts w:cs="Arial"/>
                <w:color w:val="000000"/>
                <w:szCs w:val="22"/>
              </w:rPr>
              <w:t>Edge of cell spectrum efficiency:</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0.1</w:t>
            </w:r>
            <w:r w:rsidR="00B73A8F">
              <w:rPr>
                <w:rFonts w:cs="Arial"/>
                <w:color w:val="000000"/>
                <w:szCs w:val="22"/>
              </w:rPr>
              <w:t xml:space="preserve"> </w:t>
            </w:r>
            <w:r w:rsidRPr="00624C80">
              <w:rPr>
                <w:rFonts w:cs="Arial"/>
                <w:color w:val="000000"/>
                <w:szCs w:val="22"/>
              </w:rPr>
              <w:t>bps/Hz</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0.15</w:t>
            </w:r>
            <w:r w:rsidR="00B73A8F">
              <w:rPr>
                <w:rFonts w:cs="Arial"/>
                <w:color w:val="000000"/>
                <w:szCs w:val="22"/>
              </w:rPr>
              <w:t xml:space="preserve"> </w:t>
            </w:r>
            <w:r w:rsidRPr="00624C80">
              <w:rPr>
                <w:rFonts w:cs="Arial"/>
                <w:color w:val="000000"/>
                <w:szCs w:val="22"/>
              </w:rPr>
              <w:t>bps/Hz</w:t>
            </w:r>
          </w:p>
        </w:tc>
        <w:tc>
          <w:tcPr>
            <w:tcW w:w="2659" w:type="dxa"/>
            <w:vAlign w:val="center"/>
          </w:tcPr>
          <w:p w:rsidR="00624C80" w:rsidRPr="00624C80" w:rsidRDefault="00624C80" w:rsidP="00624C80">
            <w:pPr>
              <w:keepNext/>
              <w:rPr>
                <w:rFonts w:cs="Arial"/>
                <w:color w:val="000000"/>
                <w:szCs w:val="22"/>
              </w:rPr>
            </w:pPr>
            <w:r w:rsidRPr="00624C80">
              <w:rPr>
                <w:rFonts w:cs="Arial"/>
                <w:color w:val="000000"/>
                <w:szCs w:val="22"/>
              </w:rPr>
              <w:t>0.15</w:t>
            </w:r>
            <w:r w:rsidR="00B73A8F">
              <w:rPr>
                <w:rFonts w:cs="Arial"/>
                <w:color w:val="000000"/>
                <w:szCs w:val="22"/>
              </w:rPr>
              <w:t xml:space="preserve"> </w:t>
            </w:r>
            <w:r w:rsidRPr="00624C80">
              <w:rPr>
                <w:rFonts w:cs="Arial"/>
                <w:color w:val="000000"/>
                <w:szCs w:val="22"/>
              </w:rPr>
              <w:t>bps/Hz</w:t>
            </w:r>
          </w:p>
        </w:tc>
      </w:tr>
      <w:tr w:rsidR="00624C80" w:rsidRPr="003C3564" w:rsidTr="00B73A8F">
        <w:tc>
          <w:tcPr>
            <w:tcW w:w="3369" w:type="dxa"/>
            <w:tcBorders>
              <w:bottom w:val="single" w:sz="12" w:space="0" w:color="D2232A"/>
            </w:tcBorders>
            <w:vAlign w:val="center"/>
          </w:tcPr>
          <w:p w:rsidR="00624C80" w:rsidRPr="00624C80" w:rsidRDefault="00624C80" w:rsidP="00624C80">
            <w:pPr>
              <w:keepNext/>
              <w:rPr>
                <w:rFonts w:cs="Arial"/>
                <w:color w:val="000000"/>
                <w:szCs w:val="22"/>
              </w:rPr>
            </w:pPr>
            <w:r w:rsidRPr="00624C80">
              <w:rPr>
                <w:rFonts w:cs="Arial"/>
                <w:color w:val="000000"/>
                <w:szCs w:val="22"/>
              </w:rPr>
              <w:t>Average spectrum efficiency:</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1</w:t>
            </w:r>
            <w:r w:rsidR="00B73A8F">
              <w:rPr>
                <w:rFonts w:cs="Arial"/>
                <w:color w:val="000000"/>
                <w:szCs w:val="22"/>
              </w:rPr>
              <w:t xml:space="preserve"> </w:t>
            </w:r>
            <w:r w:rsidRPr="00624C80">
              <w:rPr>
                <w:rFonts w:cs="Arial"/>
                <w:color w:val="000000"/>
                <w:szCs w:val="22"/>
              </w:rPr>
              <w:t>bps/Hz</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1.5</w:t>
            </w:r>
            <w:r w:rsidR="00B73A8F">
              <w:rPr>
                <w:rFonts w:cs="Arial"/>
                <w:color w:val="000000"/>
                <w:szCs w:val="22"/>
              </w:rPr>
              <w:t xml:space="preserve"> </w:t>
            </w:r>
            <w:r w:rsidRPr="00624C80">
              <w:rPr>
                <w:rFonts w:cs="Arial"/>
                <w:color w:val="000000"/>
                <w:szCs w:val="22"/>
              </w:rPr>
              <w:t>bps/Hz</w:t>
            </w:r>
          </w:p>
        </w:tc>
        <w:tc>
          <w:tcPr>
            <w:tcW w:w="2659" w:type="dxa"/>
            <w:vAlign w:val="center"/>
          </w:tcPr>
          <w:p w:rsidR="00624C80" w:rsidRPr="00624C80" w:rsidRDefault="00624C80" w:rsidP="00624C80">
            <w:pPr>
              <w:keepNext/>
              <w:rPr>
                <w:rFonts w:cs="Arial"/>
                <w:color w:val="000000"/>
                <w:szCs w:val="22"/>
              </w:rPr>
            </w:pPr>
            <w:r w:rsidRPr="00624C80">
              <w:rPr>
                <w:rFonts w:cs="Arial"/>
                <w:color w:val="000000"/>
                <w:szCs w:val="22"/>
              </w:rPr>
              <w:t>1.5</w:t>
            </w:r>
            <w:r w:rsidR="00B73A8F">
              <w:rPr>
                <w:rFonts w:cs="Arial"/>
                <w:color w:val="000000"/>
                <w:szCs w:val="22"/>
              </w:rPr>
              <w:t xml:space="preserve"> </w:t>
            </w:r>
            <w:r w:rsidRPr="00624C80">
              <w:rPr>
                <w:rFonts w:cs="Arial"/>
                <w:color w:val="000000"/>
                <w:szCs w:val="22"/>
              </w:rPr>
              <w:t>bps/Hz</w:t>
            </w:r>
          </w:p>
        </w:tc>
      </w:tr>
      <w:tr w:rsidR="00624C80" w:rsidRPr="003C3564" w:rsidTr="00B73A8F">
        <w:tc>
          <w:tcPr>
            <w:tcW w:w="3369" w:type="dxa"/>
            <w:tcBorders>
              <w:top w:val="single" w:sz="12" w:space="0" w:color="D2232A"/>
            </w:tcBorders>
            <w:vAlign w:val="bottom"/>
          </w:tcPr>
          <w:p w:rsidR="00624C80" w:rsidRPr="00624C80" w:rsidRDefault="00624C80" w:rsidP="00624C80">
            <w:pPr>
              <w:keepNext/>
              <w:rPr>
                <w:rFonts w:cs="Arial"/>
                <w:color w:val="000000"/>
                <w:szCs w:val="22"/>
              </w:rPr>
            </w:pPr>
            <w:r w:rsidRPr="00624C80">
              <w:rPr>
                <w:rFonts w:cs="Arial"/>
                <w:color w:val="000000"/>
                <w:szCs w:val="22"/>
              </w:rPr>
              <w:t>1 'sector' at average position</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8.1</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7.2</w:t>
            </w:r>
          </w:p>
        </w:tc>
        <w:tc>
          <w:tcPr>
            <w:tcW w:w="2659" w:type="dxa"/>
            <w:vAlign w:val="center"/>
          </w:tcPr>
          <w:p w:rsidR="00624C80" w:rsidRPr="00624C80" w:rsidRDefault="00624C80" w:rsidP="00624C80">
            <w:pPr>
              <w:keepNext/>
              <w:rPr>
                <w:rFonts w:cs="Arial"/>
                <w:szCs w:val="22"/>
              </w:rPr>
            </w:pPr>
            <w:r w:rsidRPr="00624C80">
              <w:rPr>
                <w:rFonts w:cs="Arial"/>
                <w:szCs w:val="22"/>
              </w:rPr>
              <w:t>6.6</w:t>
            </w:r>
          </w:p>
        </w:tc>
      </w:tr>
      <w:tr w:rsidR="00624C80" w:rsidRPr="003C3564" w:rsidTr="00E95A69">
        <w:tc>
          <w:tcPr>
            <w:tcW w:w="3369" w:type="dxa"/>
            <w:vAlign w:val="bottom"/>
          </w:tcPr>
          <w:p w:rsidR="00624C80" w:rsidRPr="00624C80" w:rsidRDefault="00624C80" w:rsidP="00624C80">
            <w:pPr>
              <w:keepNext/>
              <w:rPr>
                <w:rFonts w:cs="Arial"/>
                <w:color w:val="000000"/>
                <w:szCs w:val="22"/>
              </w:rPr>
            </w:pPr>
            <w:r w:rsidRPr="00624C80">
              <w:rPr>
                <w:rFonts w:cs="Arial"/>
                <w:color w:val="000000"/>
                <w:szCs w:val="22"/>
              </w:rPr>
              <w:t>1 'sector' at edge of cell</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16.3</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8.8</w:t>
            </w:r>
          </w:p>
        </w:tc>
        <w:tc>
          <w:tcPr>
            <w:tcW w:w="2659" w:type="dxa"/>
            <w:vAlign w:val="center"/>
          </w:tcPr>
          <w:p w:rsidR="00624C80" w:rsidRPr="00624C80" w:rsidRDefault="00624C80" w:rsidP="00624C80">
            <w:pPr>
              <w:keepNext/>
              <w:rPr>
                <w:rFonts w:cs="Arial"/>
                <w:szCs w:val="22"/>
              </w:rPr>
            </w:pPr>
            <w:r w:rsidRPr="00624C80">
              <w:rPr>
                <w:rFonts w:cs="Arial"/>
                <w:szCs w:val="22"/>
              </w:rPr>
              <w:t>7.9</w:t>
            </w:r>
          </w:p>
        </w:tc>
      </w:tr>
      <w:tr w:rsidR="00624C80" w:rsidRPr="003C3564" w:rsidTr="00E95A69">
        <w:tc>
          <w:tcPr>
            <w:tcW w:w="3369" w:type="dxa"/>
            <w:vAlign w:val="bottom"/>
          </w:tcPr>
          <w:p w:rsidR="00624C80" w:rsidRPr="00624C80" w:rsidRDefault="00624C80" w:rsidP="00624C80">
            <w:pPr>
              <w:keepNext/>
              <w:rPr>
                <w:rFonts w:cs="Arial"/>
                <w:color w:val="000000"/>
                <w:szCs w:val="22"/>
              </w:rPr>
            </w:pPr>
            <w:r w:rsidRPr="00624C80">
              <w:rPr>
                <w:rFonts w:cs="Arial"/>
                <w:color w:val="000000"/>
                <w:szCs w:val="22"/>
              </w:rPr>
              <w:t>2 'sectors' at average position</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12.3</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7.4</w:t>
            </w:r>
          </w:p>
        </w:tc>
        <w:tc>
          <w:tcPr>
            <w:tcW w:w="2659" w:type="dxa"/>
            <w:vAlign w:val="center"/>
          </w:tcPr>
          <w:p w:rsidR="00624C80" w:rsidRPr="00624C80" w:rsidRDefault="00624C80" w:rsidP="00624C80">
            <w:pPr>
              <w:keepNext/>
              <w:rPr>
                <w:rFonts w:cs="Arial"/>
                <w:szCs w:val="22"/>
              </w:rPr>
            </w:pPr>
            <w:r w:rsidRPr="00624C80">
              <w:rPr>
                <w:rFonts w:cs="Arial"/>
                <w:szCs w:val="22"/>
              </w:rPr>
              <w:t>6.7</w:t>
            </w:r>
          </w:p>
        </w:tc>
      </w:tr>
      <w:tr w:rsidR="00624C80" w:rsidRPr="003C3564" w:rsidTr="00E95A69">
        <w:tc>
          <w:tcPr>
            <w:tcW w:w="3369" w:type="dxa"/>
            <w:vAlign w:val="bottom"/>
          </w:tcPr>
          <w:p w:rsidR="00624C80" w:rsidRPr="00624C80" w:rsidRDefault="00624C80" w:rsidP="00624C80">
            <w:pPr>
              <w:keepNext/>
              <w:rPr>
                <w:rFonts w:cs="Arial"/>
                <w:color w:val="000000"/>
                <w:szCs w:val="22"/>
              </w:rPr>
            </w:pPr>
            <w:r w:rsidRPr="00624C80">
              <w:rPr>
                <w:rFonts w:cs="Arial"/>
                <w:color w:val="000000"/>
                <w:szCs w:val="22"/>
              </w:rPr>
              <w:t>2 'sectors', 1 at edge of cell</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20.6</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8.9</w:t>
            </w:r>
          </w:p>
        </w:tc>
        <w:tc>
          <w:tcPr>
            <w:tcW w:w="2659" w:type="dxa"/>
            <w:vAlign w:val="center"/>
          </w:tcPr>
          <w:p w:rsidR="00624C80" w:rsidRPr="00624C80" w:rsidRDefault="00624C80" w:rsidP="00624C80">
            <w:pPr>
              <w:keepNext/>
              <w:rPr>
                <w:rFonts w:cs="Arial"/>
                <w:szCs w:val="22"/>
              </w:rPr>
            </w:pPr>
            <w:r w:rsidRPr="00624C80">
              <w:rPr>
                <w:rFonts w:cs="Arial"/>
                <w:szCs w:val="22"/>
              </w:rPr>
              <w:t>8.1</w:t>
            </w:r>
          </w:p>
        </w:tc>
      </w:tr>
    </w:tbl>
    <w:p w:rsidR="00624C80" w:rsidRPr="00624C80" w:rsidRDefault="00624C80" w:rsidP="00624C80">
      <w:pPr>
        <w:pStyle w:val="ECCParagraph"/>
      </w:pPr>
    </w:p>
    <w:p w:rsidR="00420BD4" w:rsidRDefault="005F1500" w:rsidP="00624C80">
      <w:pPr>
        <w:pStyle w:val="ECCAnnexheading4"/>
        <w:keepNext/>
      </w:pPr>
      <w:r w:rsidRPr="005F1500">
        <w:t>Royal Wedding scenario – optimistic edge of cell spectrum efficiency</w:t>
      </w:r>
    </w:p>
    <w:p w:rsidR="00624C80" w:rsidRDefault="00624C80" w:rsidP="00624C80">
      <w:pPr>
        <w:pStyle w:val="ECCTabletitle"/>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369"/>
        <w:gridCol w:w="1559"/>
        <w:gridCol w:w="2268"/>
        <w:gridCol w:w="2659"/>
      </w:tblGrid>
      <w:tr w:rsidR="00624C80" w:rsidRPr="003C3564" w:rsidTr="00E95A69">
        <w:trPr>
          <w:trHeight w:val="180"/>
          <w:tblHeader/>
        </w:trPr>
        <w:tc>
          <w:tcPr>
            <w:tcW w:w="3369" w:type="dxa"/>
            <w:vMerge w:val="restart"/>
            <w:tcBorders>
              <w:right w:val="single" w:sz="8" w:space="0" w:color="FFFFFF"/>
            </w:tcBorders>
            <w:shd w:val="clear" w:color="auto" w:fill="D2232A"/>
            <w:vAlign w:val="center"/>
          </w:tcPr>
          <w:p w:rsidR="00624C80" w:rsidRPr="00FE1795" w:rsidRDefault="00624C80" w:rsidP="00624C80">
            <w:pPr>
              <w:keepNext/>
              <w:spacing w:line="288" w:lineRule="auto"/>
              <w:jc w:val="center"/>
              <w:rPr>
                <w:b/>
                <w:color w:val="FFFFFF"/>
              </w:rPr>
            </w:pPr>
          </w:p>
        </w:tc>
        <w:tc>
          <w:tcPr>
            <w:tcW w:w="6486" w:type="dxa"/>
            <w:gridSpan w:val="3"/>
            <w:tcBorders>
              <w:left w:val="single" w:sz="8" w:space="0" w:color="FFFFFF"/>
              <w:bottom w:val="single" w:sz="8" w:space="0" w:color="FFFFFF"/>
            </w:tcBorders>
            <w:shd w:val="clear" w:color="auto" w:fill="D2232A"/>
            <w:vAlign w:val="center"/>
          </w:tcPr>
          <w:p w:rsidR="00624C80" w:rsidRPr="003C3564" w:rsidRDefault="00624C80" w:rsidP="006A0D52">
            <w:pPr>
              <w:keepNext/>
              <w:spacing w:line="288" w:lineRule="auto"/>
              <w:jc w:val="center"/>
              <w:rPr>
                <w:rFonts w:cs="Arial"/>
                <w:b/>
                <w:color w:val="FFFFFF" w:themeColor="background1"/>
              </w:rPr>
            </w:pPr>
            <w:r w:rsidRPr="003C3564">
              <w:rPr>
                <w:b/>
                <w:bCs/>
                <w:color w:val="FFFFFF" w:themeColor="background1"/>
              </w:rPr>
              <w:t>Spectrum requirements</w:t>
            </w:r>
            <w:r w:rsidR="006A0D52">
              <w:rPr>
                <w:b/>
                <w:bCs/>
                <w:color w:val="FFFFFF" w:themeColor="background1"/>
              </w:rPr>
              <w:t>,</w:t>
            </w:r>
            <w:r w:rsidRPr="003C3564">
              <w:rPr>
                <w:b/>
                <w:bCs/>
                <w:color w:val="FFFFFF" w:themeColor="background1"/>
              </w:rPr>
              <w:t xml:space="preserve"> </w:t>
            </w:r>
            <w:r w:rsidR="006A0D52" w:rsidRPr="006A0D52">
              <w:rPr>
                <w:b/>
                <w:bCs/>
                <w:color w:val="FFFFFF" w:themeColor="background1"/>
              </w:rPr>
              <w:t>MHz</w:t>
            </w:r>
          </w:p>
        </w:tc>
      </w:tr>
      <w:tr w:rsidR="00624C80" w:rsidRPr="003C3564" w:rsidTr="00E95A69">
        <w:trPr>
          <w:trHeight w:val="180"/>
          <w:tblHeader/>
        </w:trPr>
        <w:tc>
          <w:tcPr>
            <w:tcW w:w="3369" w:type="dxa"/>
            <w:vMerge/>
            <w:tcBorders>
              <w:right w:val="single" w:sz="8" w:space="0" w:color="FFFFFF"/>
            </w:tcBorders>
            <w:shd w:val="clear" w:color="auto" w:fill="D2232A"/>
            <w:vAlign w:val="center"/>
          </w:tcPr>
          <w:p w:rsidR="00624C80" w:rsidRPr="00FE1795" w:rsidRDefault="00624C80" w:rsidP="00624C80">
            <w:pPr>
              <w:keepNext/>
              <w:spacing w:line="288" w:lineRule="auto"/>
              <w:jc w:val="center"/>
              <w:rPr>
                <w:b/>
                <w:color w:val="FFFFFF"/>
              </w:rPr>
            </w:pPr>
          </w:p>
        </w:tc>
        <w:tc>
          <w:tcPr>
            <w:tcW w:w="1559" w:type="dxa"/>
            <w:tcBorders>
              <w:top w:val="single" w:sz="8" w:space="0" w:color="FFFFFF"/>
              <w:left w:val="single" w:sz="8" w:space="0" w:color="FFFFFF"/>
              <w:right w:val="single" w:sz="8" w:space="0" w:color="FFFFFF"/>
            </w:tcBorders>
            <w:shd w:val="clear" w:color="auto" w:fill="D2232A"/>
            <w:vAlign w:val="center"/>
          </w:tcPr>
          <w:p w:rsidR="00624C80" w:rsidRPr="00FE1795" w:rsidRDefault="00624C80" w:rsidP="00624C80">
            <w:pPr>
              <w:keepNext/>
              <w:spacing w:line="288" w:lineRule="auto"/>
              <w:jc w:val="center"/>
              <w:rPr>
                <w:b/>
                <w:color w:val="FFFFFF"/>
              </w:rPr>
            </w:pPr>
            <w:r>
              <w:rPr>
                <w:b/>
                <w:color w:val="FFFFFF"/>
              </w:rPr>
              <w:t>Uplink</w:t>
            </w:r>
          </w:p>
        </w:tc>
        <w:tc>
          <w:tcPr>
            <w:tcW w:w="2268" w:type="dxa"/>
            <w:tcBorders>
              <w:top w:val="single" w:sz="8" w:space="0" w:color="FFFFFF"/>
              <w:left w:val="single" w:sz="8" w:space="0" w:color="FFFFFF"/>
              <w:right w:val="single" w:sz="8" w:space="0" w:color="FFFFFF"/>
            </w:tcBorders>
            <w:shd w:val="clear" w:color="auto" w:fill="D2232A"/>
            <w:vAlign w:val="center"/>
          </w:tcPr>
          <w:p w:rsidR="00624C80" w:rsidRPr="003C3564" w:rsidRDefault="00624C80" w:rsidP="00624C80">
            <w:pPr>
              <w:keepNext/>
              <w:spacing w:before="60" w:after="60"/>
              <w:jc w:val="center"/>
              <w:rPr>
                <w:rFonts w:cs="Arial"/>
                <w:b/>
                <w:color w:val="FFFFFF" w:themeColor="background1"/>
                <w:szCs w:val="22"/>
              </w:rPr>
            </w:pPr>
            <w:r w:rsidRPr="003C3564">
              <w:rPr>
                <w:rFonts w:cs="Arial"/>
                <w:b/>
                <w:color w:val="FFFFFF" w:themeColor="background1"/>
                <w:szCs w:val="22"/>
              </w:rPr>
              <w:t>Individual Downlink</w:t>
            </w:r>
          </w:p>
        </w:tc>
        <w:tc>
          <w:tcPr>
            <w:tcW w:w="2659" w:type="dxa"/>
            <w:tcBorders>
              <w:top w:val="single" w:sz="8" w:space="0" w:color="FFFFFF"/>
              <w:left w:val="single" w:sz="8" w:space="0" w:color="FFFFFF"/>
            </w:tcBorders>
            <w:shd w:val="clear" w:color="auto" w:fill="D2232A"/>
            <w:vAlign w:val="center"/>
          </w:tcPr>
          <w:p w:rsidR="00624C80" w:rsidRPr="003C3564" w:rsidRDefault="00624C80" w:rsidP="00624C80">
            <w:pPr>
              <w:keepNext/>
              <w:jc w:val="center"/>
              <w:rPr>
                <w:rFonts w:cs="Arial"/>
                <w:b/>
                <w:color w:val="FFFFFF" w:themeColor="background1"/>
                <w:szCs w:val="22"/>
              </w:rPr>
            </w:pPr>
            <w:r w:rsidRPr="003C3564">
              <w:rPr>
                <w:rFonts w:cs="Arial"/>
                <w:b/>
                <w:color w:val="FFFFFF" w:themeColor="background1"/>
                <w:szCs w:val="22"/>
              </w:rPr>
              <w:t>Optimised Group DL</w:t>
            </w:r>
          </w:p>
        </w:tc>
      </w:tr>
      <w:tr w:rsidR="00624C80" w:rsidRPr="00624C80" w:rsidTr="00B73A8F">
        <w:tc>
          <w:tcPr>
            <w:tcW w:w="3369" w:type="dxa"/>
            <w:tcBorders>
              <w:bottom w:val="single" w:sz="4" w:space="0" w:color="D2232A"/>
            </w:tcBorders>
            <w:vAlign w:val="center"/>
          </w:tcPr>
          <w:p w:rsidR="00624C80" w:rsidRPr="00624C80" w:rsidRDefault="00624C80" w:rsidP="00E95A69">
            <w:pPr>
              <w:keepNext/>
              <w:rPr>
                <w:rFonts w:cs="Arial"/>
                <w:color w:val="000000"/>
                <w:szCs w:val="22"/>
              </w:rPr>
            </w:pPr>
            <w:r w:rsidRPr="00624C80">
              <w:rPr>
                <w:rFonts w:cs="Arial"/>
                <w:color w:val="000000"/>
                <w:szCs w:val="22"/>
              </w:rPr>
              <w:t>Edge of cell spectrum efficiency:</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0.3</w:t>
            </w:r>
            <w:r w:rsidR="003A4F0E">
              <w:rPr>
                <w:rFonts w:cs="Arial"/>
                <w:color w:val="000000"/>
                <w:szCs w:val="22"/>
              </w:rPr>
              <w:t xml:space="preserve"> </w:t>
            </w:r>
            <w:r w:rsidRPr="00624C80">
              <w:rPr>
                <w:rFonts w:cs="Arial"/>
                <w:color w:val="000000"/>
                <w:szCs w:val="22"/>
              </w:rPr>
              <w:t>bps/Hz</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0.3</w:t>
            </w:r>
            <w:r w:rsidR="003A4F0E">
              <w:rPr>
                <w:rFonts w:cs="Arial"/>
                <w:color w:val="000000"/>
                <w:szCs w:val="22"/>
              </w:rPr>
              <w:t xml:space="preserve"> </w:t>
            </w:r>
            <w:r w:rsidRPr="00624C80">
              <w:rPr>
                <w:rFonts w:cs="Arial"/>
                <w:color w:val="000000"/>
                <w:szCs w:val="22"/>
              </w:rPr>
              <w:t>bps/Hz</w:t>
            </w:r>
          </w:p>
        </w:tc>
        <w:tc>
          <w:tcPr>
            <w:tcW w:w="2659" w:type="dxa"/>
            <w:vAlign w:val="center"/>
          </w:tcPr>
          <w:p w:rsidR="00624C80" w:rsidRPr="00624C80" w:rsidRDefault="00624C80" w:rsidP="00624C80">
            <w:pPr>
              <w:keepNext/>
              <w:rPr>
                <w:rFonts w:cs="Arial"/>
                <w:color w:val="000000"/>
                <w:szCs w:val="22"/>
              </w:rPr>
            </w:pPr>
            <w:r w:rsidRPr="00624C80">
              <w:rPr>
                <w:rFonts w:cs="Arial"/>
                <w:color w:val="000000"/>
                <w:szCs w:val="22"/>
              </w:rPr>
              <w:t>0.3</w:t>
            </w:r>
            <w:r w:rsidR="003A4F0E">
              <w:rPr>
                <w:rFonts w:cs="Arial"/>
                <w:color w:val="000000"/>
                <w:szCs w:val="22"/>
              </w:rPr>
              <w:t xml:space="preserve"> </w:t>
            </w:r>
            <w:r w:rsidRPr="00624C80">
              <w:rPr>
                <w:rFonts w:cs="Arial"/>
                <w:color w:val="000000"/>
                <w:szCs w:val="22"/>
              </w:rPr>
              <w:t>bps/Hz</w:t>
            </w:r>
          </w:p>
        </w:tc>
      </w:tr>
      <w:tr w:rsidR="00624C80" w:rsidRPr="00624C80" w:rsidTr="00B73A8F">
        <w:tc>
          <w:tcPr>
            <w:tcW w:w="3369" w:type="dxa"/>
            <w:tcBorders>
              <w:bottom w:val="single" w:sz="12" w:space="0" w:color="D2232A"/>
            </w:tcBorders>
            <w:vAlign w:val="center"/>
          </w:tcPr>
          <w:p w:rsidR="00624C80" w:rsidRPr="00624C80" w:rsidRDefault="00624C80" w:rsidP="00E95A69">
            <w:pPr>
              <w:keepNext/>
              <w:rPr>
                <w:rFonts w:cs="Arial"/>
                <w:color w:val="000000"/>
                <w:szCs w:val="22"/>
              </w:rPr>
            </w:pPr>
            <w:r w:rsidRPr="00624C80">
              <w:rPr>
                <w:rFonts w:cs="Arial"/>
                <w:color w:val="000000"/>
                <w:szCs w:val="22"/>
              </w:rPr>
              <w:t>Average spectrum efficiency:</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1</w:t>
            </w:r>
            <w:r w:rsidR="003A4F0E">
              <w:rPr>
                <w:rFonts w:cs="Arial"/>
                <w:color w:val="000000"/>
                <w:szCs w:val="22"/>
              </w:rPr>
              <w:t xml:space="preserve"> </w:t>
            </w:r>
            <w:r w:rsidRPr="00624C80">
              <w:rPr>
                <w:rFonts w:cs="Arial"/>
                <w:color w:val="000000"/>
                <w:szCs w:val="22"/>
              </w:rPr>
              <w:t>bps/Hz</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1.5</w:t>
            </w:r>
            <w:r w:rsidR="003A4F0E">
              <w:rPr>
                <w:rFonts w:cs="Arial"/>
                <w:color w:val="000000"/>
                <w:szCs w:val="22"/>
              </w:rPr>
              <w:t xml:space="preserve"> </w:t>
            </w:r>
            <w:r w:rsidRPr="00624C80">
              <w:rPr>
                <w:rFonts w:cs="Arial"/>
                <w:color w:val="000000"/>
                <w:szCs w:val="22"/>
              </w:rPr>
              <w:t>bps/Hz</w:t>
            </w:r>
          </w:p>
        </w:tc>
        <w:tc>
          <w:tcPr>
            <w:tcW w:w="2659" w:type="dxa"/>
            <w:vAlign w:val="center"/>
          </w:tcPr>
          <w:p w:rsidR="00624C80" w:rsidRPr="00624C80" w:rsidRDefault="00624C80" w:rsidP="00624C80">
            <w:pPr>
              <w:keepNext/>
              <w:rPr>
                <w:rFonts w:cs="Arial"/>
                <w:color w:val="000000"/>
                <w:szCs w:val="22"/>
              </w:rPr>
            </w:pPr>
            <w:r w:rsidRPr="00624C80">
              <w:rPr>
                <w:rFonts w:cs="Arial"/>
                <w:color w:val="000000"/>
                <w:szCs w:val="22"/>
              </w:rPr>
              <w:t>1.5</w:t>
            </w:r>
            <w:r w:rsidR="003A4F0E">
              <w:rPr>
                <w:rFonts w:cs="Arial"/>
                <w:color w:val="000000"/>
                <w:szCs w:val="22"/>
              </w:rPr>
              <w:t xml:space="preserve"> </w:t>
            </w:r>
            <w:r w:rsidRPr="00624C80">
              <w:rPr>
                <w:rFonts w:cs="Arial"/>
                <w:color w:val="000000"/>
                <w:szCs w:val="22"/>
              </w:rPr>
              <w:t>bps/Hz</w:t>
            </w:r>
          </w:p>
        </w:tc>
      </w:tr>
      <w:tr w:rsidR="00624C80" w:rsidRPr="00624C80" w:rsidTr="00B73A8F">
        <w:tc>
          <w:tcPr>
            <w:tcW w:w="3369" w:type="dxa"/>
            <w:tcBorders>
              <w:top w:val="single" w:sz="12" w:space="0" w:color="D2232A"/>
            </w:tcBorders>
            <w:vAlign w:val="bottom"/>
          </w:tcPr>
          <w:p w:rsidR="00624C80" w:rsidRPr="00624C80" w:rsidRDefault="00624C80" w:rsidP="00E95A69">
            <w:pPr>
              <w:keepNext/>
              <w:rPr>
                <w:rFonts w:cs="Arial"/>
                <w:color w:val="000000"/>
                <w:szCs w:val="22"/>
              </w:rPr>
            </w:pPr>
            <w:r w:rsidRPr="00624C80">
              <w:rPr>
                <w:rFonts w:cs="Arial"/>
                <w:color w:val="000000"/>
                <w:szCs w:val="22"/>
              </w:rPr>
              <w:t>1 'sector' at average position</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7.6</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7</w:t>
            </w:r>
          </w:p>
        </w:tc>
        <w:tc>
          <w:tcPr>
            <w:tcW w:w="2659" w:type="dxa"/>
            <w:vAlign w:val="center"/>
          </w:tcPr>
          <w:p w:rsidR="00624C80" w:rsidRPr="00624C80" w:rsidRDefault="00624C80" w:rsidP="00624C80">
            <w:pPr>
              <w:keepNext/>
              <w:rPr>
                <w:rFonts w:cs="Arial"/>
                <w:szCs w:val="22"/>
              </w:rPr>
            </w:pPr>
            <w:r w:rsidRPr="00624C80">
              <w:rPr>
                <w:rFonts w:cs="Arial"/>
                <w:szCs w:val="22"/>
              </w:rPr>
              <w:t>5.3</w:t>
            </w:r>
          </w:p>
        </w:tc>
      </w:tr>
      <w:tr w:rsidR="00624C80" w:rsidRPr="00624C80" w:rsidTr="00E95A69">
        <w:tc>
          <w:tcPr>
            <w:tcW w:w="3369" w:type="dxa"/>
            <w:vAlign w:val="bottom"/>
          </w:tcPr>
          <w:p w:rsidR="00624C80" w:rsidRPr="00624C80" w:rsidRDefault="00624C80" w:rsidP="00E95A69">
            <w:pPr>
              <w:keepNext/>
              <w:rPr>
                <w:rFonts w:cs="Arial"/>
                <w:color w:val="000000"/>
                <w:szCs w:val="22"/>
              </w:rPr>
            </w:pPr>
            <w:r w:rsidRPr="00624C80">
              <w:rPr>
                <w:rFonts w:cs="Arial"/>
                <w:color w:val="000000"/>
                <w:szCs w:val="22"/>
              </w:rPr>
              <w:t>1 'sector' at edge of cell</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10.5</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7.7</w:t>
            </w:r>
          </w:p>
        </w:tc>
        <w:tc>
          <w:tcPr>
            <w:tcW w:w="2659" w:type="dxa"/>
            <w:vAlign w:val="center"/>
          </w:tcPr>
          <w:p w:rsidR="00624C80" w:rsidRPr="00624C80" w:rsidRDefault="00624C80" w:rsidP="00624C80">
            <w:pPr>
              <w:keepNext/>
              <w:rPr>
                <w:rFonts w:cs="Arial"/>
                <w:szCs w:val="22"/>
              </w:rPr>
            </w:pPr>
            <w:r w:rsidRPr="00624C80">
              <w:rPr>
                <w:rFonts w:cs="Arial"/>
                <w:szCs w:val="22"/>
              </w:rPr>
              <w:t>5.9</w:t>
            </w:r>
          </w:p>
        </w:tc>
      </w:tr>
      <w:tr w:rsidR="00624C80" w:rsidRPr="00624C80" w:rsidTr="00E95A69">
        <w:tc>
          <w:tcPr>
            <w:tcW w:w="3369" w:type="dxa"/>
            <w:vAlign w:val="bottom"/>
          </w:tcPr>
          <w:p w:rsidR="00624C80" w:rsidRPr="00624C80" w:rsidRDefault="00624C80" w:rsidP="00E95A69">
            <w:pPr>
              <w:keepNext/>
              <w:rPr>
                <w:rFonts w:cs="Arial"/>
                <w:color w:val="000000"/>
                <w:szCs w:val="22"/>
              </w:rPr>
            </w:pPr>
            <w:r w:rsidRPr="00624C80">
              <w:rPr>
                <w:rFonts w:cs="Arial"/>
                <w:color w:val="000000"/>
                <w:szCs w:val="22"/>
              </w:rPr>
              <w:t>2 'sectors' at average position</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11.9</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7.1</w:t>
            </w:r>
          </w:p>
        </w:tc>
        <w:tc>
          <w:tcPr>
            <w:tcW w:w="2659" w:type="dxa"/>
            <w:vAlign w:val="center"/>
          </w:tcPr>
          <w:p w:rsidR="00624C80" w:rsidRPr="00624C80" w:rsidRDefault="00624C80" w:rsidP="00624C80">
            <w:pPr>
              <w:keepNext/>
              <w:rPr>
                <w:rFonts w:cs="Arial"/>
                <w:szCs w:val="22"/>
              </w:rPr>
            </w:pPr>
            <w:r w:rsidRPr="00624C80">
              <w:rPr>
                <w:rFonts w:cs="Arial"/>
                <w:szCs w:val="22"/>
              </w:rPr>
              <w:t>5.5</w:t>
            </w:r>
          </w:p>
        </w:tc>
      </w:tr>
      <w:tr w:rsidR="00624C80" w:rsidRPr="00624C80" w:rsidTr="00E95A69">
        <w:tc>
          <w:tcPr>
            <w:tcW w:w="3369" w:type="dxa"/>
            <w:vAlign w:val="bottom"/>
          </w:tcPr>
          <w:p w:rsidR="00624C80" w:rsidRPr="00624C80" w:rsidRDefault="00624C80" w:rsidP="00E95A69">
            <w:pPr>
              <w:keepNext/>
              <w:rPr>
                <w:rFonts w:cs="Arial"/>
                <w:color w:val="000000"/>
                <w:szCs w:val="22"/>
              </w:rPr>
            </w:pPr>
            <w:r w:rsidRPr="00624C80">
              <w:rPr>
                <w:rFonts w:cs="Arial"/>
                <w:color w:val="000000"/>
                <w:szCs w:val="22"/>
              </w:rPr>
              <w:t>2 'sectors', 1 at edge of cell</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14.8</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7.8</w:t>
            </w:r>
          </w:p>
        </w:tc>
        <w:tc>
          <w:tcPr>
            <w:tcW w:w="2659" w:type="dxa"/>
            <w:vAlign w:val="center"/>
          </w:tcPr>
          <w:p w:rsidR="00624C80" w:rsidRPr="00624C80" w:rsidRDefault="00624C80" w:rsidP="00624C80">
            <w:pPr>
              <w:keepNext/>
              <w:rPr>
                <w:rFonts w:cs="Arial"/>
                <w:szCs w:val="22"/>
              </w:rPr>
            </w:pPr>
            <w:r w:rsidRPr="00624C80">
              <w:rPr>
                <w:rFonts w:cs="Arial"/>
                <w:szCs w:val="22"/>
              </w:rPr>
              <w:t>6.1</w:t>
            </w:r>
          </w:p>
        </w:tc>
      </w:tr>
    </w:tbl>
    <w:p w:rsidR="00624C80" w:rsidRDefault="00624C80" w:rsidP="00624C80">
      <w:pPr>
        <w:pStyle w:val="ECCParagraph"/>
      </w:pPr>
    </w:p>
    <w:p w:rsidR="00420BD4" w:rsidRDefault="005F1500" w:rsidP="0028340F">
      <w:pPr>
        <w:pStyle w:val="ECCAnnexheading4"/>
      </w:pPr>
      <w:r w:rsidRPr="005F1500">
        <w:t>London Riots scenario – pessimistic edge of cell spectrum efficiency</w:t>
      </w:r>
    </w:p>
    <w:p w:rsidR="00624C80" w:rsidRDefault="00624C80" w:rsidP="00624C80">
      <w:pPr>
        <w:pStyle w:val="ECCTabletitle"/>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369"/>
        <w:gridCol w:w="1559"/>
        <w:gridCol w:w="2268"/>
        <w:gridCol w:w="2659"/>
      </w:tblGrid>
      <w:tr w:rsidR="00624C80" w:rsidRPr="003C3564" w:rsidTr="00E95A69">
        <w:trPr>
          <w:trHeight w:val="180"/>
          <w:tblHeader/>
        </w:trPr>
        <w:tc>
          <w:tcPr>
            <w:tcW w:w="3369" w:type="dxa"/>
            <w:vMerge w:val="restart"/>
            <w:tcBorders>
              <w:right w:val="single" w:sz="8" w:space="0" w:color="FFFFFF"/>
            </w:tcBorders>
            <w:shd w:val="clear" w:color="auto" w:fill="D2232A"/>
            <w:vAlign w:val="center"/>
          </w:tcPr>
          <w:p w:rsidR="00624C80" w:rsidRPr="00FE1795" w:rsidRDefault="00624C80" w:rsidP="00E95A69">
            <w:pPr>
              <w:keepNext/>
              <w:spacing w:line="288" w:lineRule="auto"/>
              <w:jc w:val="center"/>
              <w:rPr>
                <w:b/>
                <w:color w:val="FFFFFF"/>
              </w:rPr>
            </w:pPr>
          </w:p>
        </w:tc>
        <w:tc>
          <w:tcPr>
            <w:tcW w:w="6486" w:type="dxa"/>
            <w:gridSpan w:val="3"/>
            <w:tcBorders>
              <w:left w:val="single" w:sz="8" w:space="0" w:color="FFFFFF"/>
              <w:bottom w:val="single" w:sz="8" w:space="0" w:color="FFFFFF"/>
            </w:tcBorders>
            <w:shd w:val="clear" w:color="auto" w:fill="D2232A"/>
            <w:vAlign w:val="center"/>
          </w:tcPr>
          <w:p w:rsidR="00624C80" w:rsidRPr="003C3564" w:rsidRDefault="00624C80" w:rsidP="006A0D52">
            <w:pPr>
              <w:keepNext/>
              <w:spacing w:line="288" w:lineRule="auto"/>
              <w:jc w:val="center"/>
              <w:rPr>
                <w:rFonts w:cs="Arial"/>
                <w:b/>
                <w:color w:val="FFFFFF" w:themeColor="background1"/>
              </w:rPr>
            </w:pPr>
            <w:r w:rsidRPr="003C3564">
              <w:rPr>
                <w:b/>
                <w:bCs/>
                <w:color w:val="FFFFFF" w:themeColor="background1"/>
              </w:rPr>
              <w:t>Spectrum requirements</w:t>
            </w:r>
            <w:r w:rsidR="006A0D52">
              <w:rPr>
                <w:b/>
                <w:bCs/>
                <w:color w:val="FFFFFF" w:themeColor="background1"/>
              </w:rPr>
              <w:t>,</w:t>
            </w:r>
            <w:r w:rsidRPr="003C3564">
              <w:rPr>
                <w:b/>
                <w:bCs/>
                <w:color w:val="FFFFFF" w:themeColor="background1"/>
              </w:rPr>
              <w:t xml:space="preserve"> </w:t>
            </w:r>
            <w:r w:rsidR="006A0D52" w:rsidRPr="006A0D52">
              <w:rPr>
                <w:b/>
                <w:bCs/>
                <w:color w:val="FFFFFF" w:themeColor="background1"/>
              </w:rPr>
              <w:t>MHz</w:t>
            </w:r>
          </w:p>
        </w:tc>
      </w:tr>
      <w:tr w:rsidR="00624C80" w:rsidRPr="003C3564" w:rsidTr="00E95A69">
        <w:trPr>
          <w:trHeight w:val="180"/>
          <w:tblHeader/>
        </w:trPr>
        <w:tc>
          <w:tcPr>
            <w:tcW w:w="3369" w:type="dxa"/>
            <w:vMerge/>
            <w:tcBorders>
              <w:right w:val="single" w:sz="8" w:space="0" w:color="FFFFFF"/>
            </w:tcBorders>
            <w:shd w:val="clear" w:color="auto" w:fill="D2232A"/>
            <w:vAlign w:val="center"/>
          </w:tcPr>
          <w:p w:rsidR="00624C80" w:rsidRPr="00FE1795" w:rsidRDefault="00624C80" w:rsidP="00E95A69">
            <w:pPr>
              <w:keepNext/>
              <w:spacing w:line="288" w:lineRule="auto"/>
              <w:jc w:val="center"/>
              <w:rPr>
                <w:b/>
                <w:color w:val="FFFFFF"/>
              </w:rPr>
            </w:pPr>
          </w:p>
        </w:tc>
        <w:tc>
          <w:tcPr>
            <w:tcW w:w="1559" w:type="dxa"/>
            <w:tcBorders>
              <w:top w:val="single" w:sz="8" w:space="0" w:color="FFFFFF"/>
              <w:left w:val="single" w:sz="8" w:space="0" w:color="FFFFFF"/>
              <w:right w:val="single" w:sz="8" w:space="0" w:color="FFFFFF"/>
            </w:tcBorders>
            <w:shd w:val="clear" w:color="auto" w:fill="D2232A"/>
            <w:vAlign w:val="center"/>
          </w:tcPr>
          <w:p w:rsidR="00624C80" w:rsidRPr="00FE1795" w:rsidRDefault="00624C80" w:rsidP="00E95A69">
            <w:pPr>
              <w:keepNext/>
              <w:spacing w:line="288" w:lineRule="auto"/>
              <w:jc w:val="center"/>
              <w:rPr>
                <w:b/>
                <w:color w:val="FFFFFF"/>
              </w:rPr>
            </w:pPr>
            <w:r>
              <w:rPr>
                <w:b/>
                <w:color w:val="FFFFFF"/>
              </w:rPr>
              <w:t>Uplink</w:t>
            </w:r>
          </w:p>
        </w:tc>
        <w:tc>
          <w:tcPr>
            <w:tcW w:w="2268" w:type="dxa"/>
            <w:tcBorders>
              <w:top w:val="single" w:sz="8" w:space="0" w:color="FFFFFF"/>
              <w:left w:val="single" w:sz="8" w:space="0" w:color="FFFFFF"/>
              <w:right w:val="single" w:sz="8" w:space="0" w:color="FFFFFF"/>
            </w:tcBorders>
            <w:shd w:val="clear" w:color="auto" w:fill="D2232A"/>
            <w:vAlign w:val="center"/>
          </w:tcPr>
          <w:p w:rsidR="00624C80" w:rsidRPr="003C3564" w:rsidRDefault="00624C80" w:rsidP="00E95A69">
            <w:pPr>
              <w:keepNext/>
              <w:spacing w:before="60" w:after="60"/>
              <w:jc w:val="center"/>
              <w:rPr>
                <w:rFonts w:cs="Arial"/>
                <w:b/>
                <w:color w:val="FFFFFF" w:themeColor="background1"/>
                <w:szCs w:val="22"/>
              </w:rPr>
            </w:pPr>
            <w:r w:rsidRPr="003C3564">
              <w:rPr>
                <w:rFonts w:cs="Arial"/>
                <w:b/>
                <w:color w:val="FFFFFF" w:themeColor="background1"/>
                <w:szCs w:val="22"/>
              </w:rPr>
              <w:t>Individual Downlink</w:t>
            </w:r>
          </w:p>
        </w:tc>
        <w:tc>
          <w:tcPr>
            <w:tcW w:w="2659" w:type="dxa"/>
            <w:tcBorders>
              <w:top w:val="single" w:sz="8" w:space="0" w:color="FFFFFF"/>
              <w:left w:val="single" w:sz="8" w:space="0" w:color="FFFFFF"/>
            </w:tcBorders>
            <w:shd w:val="clear" w:color="auto" w:fill="D2232A"/>
            <w:vAlign w:val="center"/>
          </w:tcPr>
          <w:p w:rsidR="00624C80" w:rsidRPr="003C3564" w:rsidRDefault="00624C80" w:rsidP="00E95A69">
            <w:pPr>
              <w:keepNext/>
              <w:jc w:val="center"/>
              <w:rPr>
                <w:rFonts w:cs="Arial"/>
                <w:b/>
                <w:color w:val="FFFFFF" w:themeColor="background1"/>
                <w:szCs w:val="22"/>
              </w:rPr>
            </w:pPr>
            <w:r w:rsidRPr="003C3564">
              <w:rPr>
                <w:rFonts w:cs="Arial"/>
                <w:b/>
                <w:color w:val="FFFFFF" w:themeColor="background1"/>
                <w:szCs w:val="22"/>
              </w:rPr>
              <w:t>Optimised Group DL</w:t>
            </w:r>
          </w:p>
        </w:tc>
      </w:tr>
      <w:tr w:rsidR="00624C80" w:rsidRPr="00624C80" w:rsidTr="00B73A8F">
        <w:tc>
          <w:tcPr>
            <w:tcW w:w="3369" w:type="dxa"/>
            <w:tcBorders>
              <w:bottom w:val="single" w:sz="4" w:space="0" w:color="D2232A"/>
            </w:tcBorders>
            <w:vAlign w:val="center"/>
          </w:tcPr>
          <w:p w:rsidR="00624C80" w:rsidRPr="00624C80" w:rsidRDefault="00624C80" w:rsidP="00E95A69">
            <w:pPr>
              <w:keepNext/>
              <w:rPr>
                <w:rFonts w:cs="Arial"/>
                <w:color w:val="000000"/>
                <w:szCs w:val="22"/>
              </w:rPr>
            </w:pPr>
            <w:r w:rsidRPr="00624C80">
              <w:rPr>
                <w:rFonts w:cs="Arial"/>
                <w:color w:val="000000"/>
                <w:szCs w:val="22"/>
              </w:rPr>
              <w:t>Edge of cell spectrum efficiency:</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0.1</w:t>
            </w:r>
            <w:r w:rsidR="00212550">
              <w:rPr>
                <w:rFonts w:cs="Arial"/>
                <w:color w:val="000000"/>
                <w:szCs w:val="22"/>
              </w:rPr>
              <w:t xml:space="preserve"> </w:t>
            </w:r>
            <w:r w:rsidRPr="00624C80">
              <w:rPr>
                <w:rFonts w:cs="Arial"/>
                <w:color w:val="000000"/>
                <w:szCs w:val="22"/>
              </w:rPr>
              <w:t>bps/Hz</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0.15</w:t>
            </w:r>
            <w:r w:rsidR="00EE4466">
              <w:rPr>
                <w:rFonts w:cs="Arial"/>
                <w:color w:val="000000"/>
                <w:szCs w:val="22"/>
              </w:rPr>
              <w:t xml:space="preserve"> </w:t>
            </w:r>
            <w:r w:rsidRPr="00624C80">
              <w:rPr>
                <w:rFonts w:cs="Arial"/>
                <w:color w:val="000000"/>
                <w:szCs w:val="22"/>
              </w:rPr>
              <w:t>bps/Hz</w:t>
            </w:r>
          </w:p>
        </w:tc>
        <w:tc>
          <w:tcPr>
            <w:tcW w:w="2659" w:type="dxa"/>
            <w:vAlign w:val="center"/>
          </w:tcPr>
          <w:p w:rsidR="00624C80" w:rsidRPr="00624C80" w:rsidRDefault="00624C80" w:rsidP="00624C80">
            <w:pPr>
              <w:keepNext/>
              <w:rPr>
                <w:rFonts w:cs="Arial"/>
                <w:color w:val="000000"/>
                <w:szCs w:val="22"/>
              </w:rPr>
            </w:pPr>
            <w:r w:rsidRPr="00624C80">
              <w:rPr>
                <w:rFonts w:cs="Arial"/>
                <w:color w:val="000000"/>
                <w:szCs w:val="22"/>
              </w:rPr>
              <w:t>0.15</w:t>
            </w:r>
            <w:r w:rsidR="00EE4466">
              <w:rPr>
                <w:rFonts w:cs="Arial"/>
                <w:color w:val="000000"/>
                <w:szCs w:val="22"/>
              </w:rPr>
              <w:t xml:space="preserve"> </w:t>
            </w:r>
            <w:r w:rsidRPr="00624C80">
              <w:rPr>
                <w:rFonts w:cs="Arial"/>
                <w:color w:val="000000"/>
                <w:szCs w:val="22"/>
              </w:rPr>
              <w:t>bps/Hz</w:t>
            </w:r>
          </w:p>
        </w:tc>
      </w:tr>
      <w:tr w:rsidR="00624C80" w:rsidRPr="00624C80" w:rsidTr="00B73A8F">
        <w:tc>
          <w:tcPr>
            <w:tcW w:w="3369" w:type="dxa"/>
            <w:tcBorders>
              <w:bottom w:val="single" w:sz="12" w:space="0" w:color="D2232A"/>
            </w:tcBorders>
            <w:vAlign w:val="center"/>
          </w:tcPr>
          <w:p w:rsidR="00624C80" w:rsidRPr="00624C80" w:rsidRDefault="00624C80" w:rsidP="00E95A69">
            <w:pPr>
              <w:keepNext/>
              <w:rPr>
                <w:rFonts w:cs="Arial"/>
                <w:color w:val="000000"/>
                <w:szCs w:val="22"/>
              </w:rPr>
            </w:pPr>
            <w:r w:rsidRPr="00624C80">
              <w:rPr>
                <w:rFonts w:cs="Arial"/>
                <w:color w:val="000000"/>
                <w:szCs w:val="22"/>
              </w:rPr>
              <w:t>Average spectrum efficiency:</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1</w:t>
            </w:r>
            <w:r w:rsidR="00EE4466">
              <w:rPr>
                <w:rFonts w:cs="Arial"/>
                <w:color w:val="000000"/>
                <w:szCs w:val="22"/>
              </w:rPr>
              <w:t xml:space="preserve"> </w:t>
            </w:r>
            <w:r w:rsidRPr="00624C80">
              <w:rPr>
                <w:rFonts w:cs="Arial"/>
                <w:color w:val="000000"/>
                <w:szCs w:val="22"/>
              </w:rPr>
              <w:t>bps/Hz</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1.5</w:t>
            </w:r>
            <w:r w:rsidR="00EE4466">
              <w:rPr>
                <w:rFonts w:cs="Arial"/>
                <w:color w:val="000000"/>
                <w:szCs w:val="22"/>
              </w:rPr>
              <w:t xml:space="preserve"> </w:t>
            </w:r>
            <w:r w:rsidRPr="00624C80">
              <w:rPr>
                <w:rFonts w:cs="Arial"/>
                <w:color w:val="000000"/>
                <w:szCs w:val="22"/>
              </w:rPr>
              <w:t>bps/Hz</w:t>
            </w:r>
          </w:p>
        </w:tc>
        <w:tc>
          <w:tcPr>
            <w:tcW w:w="2659" w:type="dxa"/>
            <w:vAlign w:val="center"/>
          </w:tcPr>
          <w:p w:rsidR="00624C80" w:rsidRPr="00624C80" w:rsidRDefault="00624C80" w:rsidP="00624C80">
            <w:pPr>
              <w:keepNext/>
              <w:rPr>
                <w:rFonts w:cs="Arial"/>
                <w:color w:val="000000"/>
                <w:szCs w:val="22"/>
              </w:rPr>
            </w:pPr>
            <w:r w:rsidRPr="00624C80">
              <w:rPr>
                <w:rFonts w:cs="Arial"/>
                <w:color w:val="000000"/>
                <w:szCs w:val="22"/>
              </w:rPr>
              <w:t>1.5</w:t>
            </w:r>
            <w:r w:rsidR="00EE4466">
              <w:rPr>
                <w:rFonts w:cs="Arial"/>
                <w:color w:val="000000"/>
                <w:szCs w:val="22"/>
              </w:rPr>
              <w:t xml:space="preserve"> </w:t>
            </w:r>
            <w:r w:rsidRPr="00624C80">
              <w:rPr>
                <w:rFonts w:cs="Arial"/>
                <w:color w:val="000000"/>
                <w:szCs w:val="22"/>
              </w:rPr>
              <w:t>bps/Hz</w:t>
            </w:r>
          </w:p>
        </w:tc>
      </w:tr>
      <w:tr w:rsidR="00624C80" w:rsidRPr="00624C80" w:rsidTr="00B73A8F">
        <w:tc>
          <w:tcPr>
            <w:tcW w:w="3369" w:type="dxa"/>
            <w:tcBorders>
              <w:top w:val="single" w:sz="12" w:space="0" w:color="D2232A"/>
            </w:tcBorders>
            <w:vAlign w:val="bottom"/>
          </w:tcPr>
          <w:p w:rsidR="00624C80" w:rsidRPr="00624C80" w:rsidRDefault="00624C80" w:rsidP="00E95A69">
            <w:pPr>
              <w:keepNext/>
              <w:rPr>
                <w:rFonts w:cs="Arial"/>
                <w:color w:val="000000"/>
                <w:szCs w:val="22"/>
              </w:rPr>
            </w:pPr>
            <w:r w:rsidRPr="00624C80">
              <w:rPr>
                <w:rFonts w:cs="Arial"/>
                <w:color w:val="000000"/>
                <w:szCs w:val="22"/>
              </w:rPr>
              <w:t>1 'sector' at average position</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6.1</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7.6</w:t>
            </w:r>
          </w:p>
        </w:tc>
        <w:tc>
          <w:tcPr>
            <w:tcW w:w="2659" w:type="dxa"/>
            <w:vAlign w:val="center"/>
          </w:tcPr>
          <w:p w:rsidR="00624C80" w:rsidRPr="00624C80" w:rsidRDefault="00624C80" w:rsidP="00624C80">
            <w:pPr>
              <w:keepNext/>
              <w:rPr>
                <w:rFonts w:cs="Arial"/>
                <w:szCs w:val="22"/>
              </w:rPr>
            </w:pPr>
            <w:r w:rsidRPr="00624C80">
              <w:rPr>
                <w:rFonts w:cs="Arial"/>
                <w:szCs w:val="22"/>
              </w:rPr>
              <w:t>7</w:t>
            </w:r>
          </w:p>
        </w:tc>
      </w:tr>
      <w:tr w:rsidR="00624C80" w:rsidRPr="00624C80" w:rsidTr="00E95A69">
        <w:tc>
          <w:tcPr>
            <w:tcW w:w="3369" w:type="dxa"/>
            <w:vAlign w:val="bottom"/>
          </w:tcPr>
          <w:p w:rsidR="00624C80" w:rsidRPr="00624C80" w:rsidRDefault="00624C80" w:rsidP="00E95A69">
            <w:pPr>
              <w:keepNext/>
              <w:rPr>
                <w:rFonts w:cs="Arial"/>
                <w:color w:val="000000"/>
                <w:szCs w:val="22"/>
              </w:rPr>
            </w:pPr>
            <w:r w:rsidRPr="00624C80">
              <w:rPr>
                <w:rFonts w:cs="Arial"/>
                <w:color w:val="000000"/>
                <w:szCs w:val="22"/>
              </w:rPr>
              <w:t>1 'sector' at edge of cell</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9.1</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10</w:t>
            </w:r>
          </w:p>
        </w:tc>
        <w:tc>
          <w:tcPr>
            <w:tcW w:w="2659" w:type="dxa"/>
            <w:vAlign w:val="center"/>
          </w:tcPr>
          <w:p w:rsidR="00624C80" w:rsidRPr="00624C80" w:rsidRDefault="00624C80" w:rsidP="00624C80">
            <w:pPr>
              <w:keepNext/>
              <w:rPr>
                <w:rFonts w:cs="Arial"/>
                <w:szCs w:val="22"/>
              </w:rPr>
            </w:pPr>
            <w:r w:rsidRPr="00624C80">
              <w:rPr>
                <w:rFonts w:cs="Arial"/>
                <w:szCs w:val="22"/>
              </w:rPr>
              <w:t>9.1</w:t>
            </w:r>
          </w:p>
        </w:tc>
      </w:tr>
      <w:tr w:rsidR="00624C80" w:rsidRPr="00624C80" w:rsidTr="00E95A69">
        <w:tc>
          <w:tcPr>
            <w:tcW w:w="3369" w:type="dxa"/>
            <w:vAlign w:val="bottom"/>
          </w:tcPr>
          <w:p w:rsidR="00624C80" w:rsidRPr="00624C80" w:rsidRDefault="00624C80" w:rsidP="00E95A69">
            <w:pPr>
              <w:keepNext/>
              <w:rPr>
                <w:rFonts w:cs="Arial"/>
                <w:color w:val="000000"/>
                <w:szCs w:val="22"/>
              </w:rPr>
            </w:pPr>
            <w:r w:rsidRPr="00624C80">
              <w:rPr>
                <w:rFonts w:cs="Arial"/>
                <w:color w:val="000000"/>
                <w:szCs w:val="22"/>
              </w:rPr>
              <w:t>2 'sectors' at average position</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7.1</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8.2</w:t>
            </w:r>
          </w:p>
        </w:tc>
        <w:tc>
          <w:tcPr>
            <w:tcW w:w="2659" w:type="dxa"/>
            <w:vAlign w:val="center"/>
          </w:tcPr>
          <w:p w:rsidR="00624C80" w:rsidRPr="00624C80" w:rsidRDefault="00624C80" w:rsidP="00624C80">
            <w:pPr>
              <w:keepNext/>
              <w:rPr>
                <w:rFonts w:cs="Arial"/>
                <w:szCs w:val="22"/>
              </w:rPr>
            </w:pPr>
            <w:r w:rsidRPr="00624C80">
              <w:rPr>
                <w:rFonts w:cs="Arial"/>
                <w:szCs w:val="22"/>
              </w:rPr>
              <w:t>7.7</w:t>
            </w:r>
          </w:p>
        </w:tc>
      </w:tr>
      <w:tr w:rsidR="00624C80" w:rsidRPr="00624C80" w:rsidTr="00E95A69">
        <w:tc>
          <w:tcPr>
            <w:tcW w:w="3369" w:type="dxa"/>
            <w:vAlign w:val="bottom"/>
          </w:tcPr>
          <w:p w:rsidR="00624C80" w:rsidRPr="00624C80" w:rsidRDefault="00624C80" w:rsidP="00E95A69">
            <w:pPr>
              <w:keepNext/>
              <w:rPr>
                <w:rFonts w:cs="Arial"/>
                <w:color w:val="000000"/>
                <w:szCs w:val="22"/>
              </w:rPr>
            </w:pPr>
            <w:r w:rsidRPr="00624C80">
              <w:rPr>
                <w:rFonts w:cs="Arial"/>
                <w:color w:val="000000"/>
                <w:szCs w:val="22"/>
              </w:rPr>
              <w:t>2 'sectors', 1 at edge of cell</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10.2</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10.6</w:t>
            </w:r>
          </w:p>
        </w:tc>
        <w:tc>
          <w:tcPr>
            <w:tcW w:w="2659" w:type="dxa"/>
            <w:vAlign w:val="center"/>
          </w:tcPr>
          <w:p w:rsidR="00624C80" w:rsidRPr="00624C80" w:rsidRDefault="00624C80" w:rsidP="00624C80">
            <w:pPr>
              <w:keepNext/>
              <w:rPr>
                <w:rFonts w:cs="Arial"/>
                <w:szCs w:val="22"/>
              </w:rPr>
            </w:pPr>
            <w:r w:rsidRPr="00624C80">
              <w:rPr>
                <w:rFonts w:cs="Arial"/>
                <w:szCs w:val="22"/>
              </w:rPr>
              <w:t>9.7</w:t>
            </w:r>
          </w:p>
        </w:tc>
      </w:tr>
    </w:tbl>
    <w:p w:rsidR="00624C80" w:rsidRDefault="00624C80" w:rsidP="00624C80">
      <w:pPr>
        <w:pStyle w:val="ECCParagraph"/>
      </w:pPr>
    </w:p>
    <w:p w:rsidR="00420BD4" w:rsidRPr="00BB415D" w:rsidRDefault="005F1500" w:rsidP="00EE4466">
      <w:pPr>
        <w:pStyle w:val="ECCAnnexheading4"/>
        <w:keepNext/>
        <w:ind w:left="862" w:hanging="862"/>
      </w:pPr>
      <w:r w:rsidRPr="005F1500">
        <w:t>London Riots scenario – optimistic edge of cell spectrum efficiency</w:t>
      </w:r>
    </w:p>
    <w:p w:rsidR="00420BD4" w:rsidRDefault="00420BD4" w:rsidP="00624C80">
      <w:pPr>
        <w:pStyle w:val="ECCTabletitle"/>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369"/>
        <w:gridCol w:w="1559"/>
        <w:gridCol w:w="2268"/>
        <w:gridCol w:w="2659"/>
      </w:tblGrid>
      <w:tr w:rsidR="00624C80" w:rsidRPr="003C3564" w:rsidTr="00E95A69">
        <w:trPr>
          <w:trHeight w:val="180"/>
          <w:tblHeader/>
        </w:trPr>
        <w:tc>
          <w:tcPr>
            <w:tcW w:w="3369" w:type="dxa"/>
            <w:vMerge w:val="restart"/>
            <w:tcBorders>
              <w:right w:val="single" w:sz="8" w:space="0" w:color="FFFFFF"/>
            </w:tcBorders>
            <w:shd w:val="clear" w:color="auto" w:fill="D2232A"/>
            <w:vAlign w:val="center"/>
          </w:tcPr>
          <w:p w:rsidR="00624C80" w:rsidRPr="00FE1795" w:rsidRDefault="00624C80" w:rsidP="00E95A69">
            <w:pPr>
              <w:keepNext/>
              <w:spacing w:line="288" w:lineRule="auto"/>
              <w:jc w:val="center"/>
              <w:rPr>
                <w:b/>
                <w:color w:val="FFFFFF"/>
              </w:rPr>
            </w:pPr>
          </w:p>
        </w:tc>
        <w:tc>
          <w:tcPr>
            <w:tcW w:w="6486" w:type="dxa"/>
            <w:gridSpan w:val="3"/>
            <w:tcBorders>
              <w:left w:val="single" w:sz="8" w:space="0" w:color="FFFFFF"/>
              <w:bottom w:val="single" w:sz="8" w:space="0" w:color="FFFFFF"/>
            </w:tcBorders>
            <w:shd w:val="clear" w:color="auto" w:fill="D2232A"/>
            <w:vAlign w:val="center"/>
          </w:tcPr>
          <w:p w:rsidR="00624C80" w:rsidRPr="003C3564" w:rsidRDefault="00624C80" w:rsidP="006A0D52">
            <w:pPr>
              <w:keepNext/>
              <w:spacing w:line="288" w:lineRule="auto"/>
              <w:jc w:val="center"/>
              <w:rPr>
                <w:rFonts w:cs="Arial"/>
                <w:b/>
                <w:color w:val="FFFFFF" w:themeColor="background1"/>
              </w:rPr>
            </w:pPr>
            <w:r w:rsidRPr="003C3564">
              <w:rPr>
                <w:b/>
                <w:bCs/>
                <w:color w:val="FFFFFF" w:themeColor="background1"/>
              </w:rPr>
              <w:t>Spectrum requirements</w:t>
            </w:r>
            <w:r w:rsidR="006A0D52">
              <w:rPr>
                <w:b/>
                <w:bCs/>
                <w:color w:val="FFFFFF" w:themeColor="background1"/>
              </w:rPr>
              <w:t>,</w:t>
            </w:r>
            <w:r w:rsidRPr="003C3564">
              <w:rPr>
                <w:b/>
                <w:bCs/>
                <w:color w:val="FFFFFF" w:themeColor="background1"/>
              </w:rPr>
              <w:t xml:space="preserve"> </w:t>
            </w:r>
            <w:r w:rsidR="006A0D52" w:rsidRPr="006A0D52">
              <w:rPr>
                <w:b/>
                <w:bCs/>
                <w:color w:val="FFFFFF" w:themeColor="background1"/>
              </w:rPr>
              <w:t>MHz</w:t>
            </w:r>
          </w:p>
        </w:tc>
      </w:tr>
      <w:tr w:rsidR="00624C80" w:rsidRPr="003C3564" w:rsidTr="00E95A69">
        <w:trPr>
          <w:trHeight w:val="180"/>
          <w:tblHeader/>
        </w:trPr>
        <w:tc>
          <w:tcPr>
            <w:tcW w:w="3369" w:type="dxa"/>
            <w:vMerge/>
            <w:tcBorders>
              <w:right w:val="single" w:sz="8" w:space="0" w:color="FFFFFF"/>
            </w:tcBorders>
            <w:shd w:val="clear" w:color="auto" w:fill="D2232A"/>
            <w:vAlign w:val="center"/>
          </w:tcPr>
          <w:p w:rsidR="00624C80" w:rsidRPr="00FE1795" w:rsidRDefault="00624C80" w:rsidP="00E95A69">
            <w:pPr>
              <w:keepNext/>
              <w:spacing w:line="288" w:lineRule="auto"/>
              <w:jc w:val="center"/>
              <w:rPr>
                <w:b/>
                <w:color w:val="FFFFFF"/>
              </w:rPr>
            </w:pPr>
          </w:p>
        </w:tc>
        <w:tc>
          <w:tcPr>
            <w:tcW w:w="1559" w:type="dxa"/>
            <w:tcBorders>
              <w:top w:val="single" w:sz="8" w:space="0" w:color="FFFFFF"/>
              <w:left w:val="single" w:sz="8" w:space="0" w:color="FFFFFF"/>
              <w:right w:val="single" w:sz="8" w:space="0" w:color="FFFFFF"/>
            </w:tcBorders>
            <w:shd w:val="clear" w:color="auto" w:fill="D2232A"/>
            <w:vAlign w:val="center"/>
          </w:tcPr>
          <w:p w:rsidR="00624C80" w:rsidRPr="00FE1795" w:rsidRDefault="00624C80" w:rsidP="00E95A69">
            <w:pPr>
              <w:keepNext/>
              <w:spacing w:line="288" w:lineRule="auto"/>
              <w:jc w:val="center"/>
              <w:rPr>
                <w:b/>
                <w:color w:val="FFFFFF"/>
              </w:rPr>
            </w:pPr>
            <w:r>
              <w:rPr>
                <w:b/>
                <w:color w:val="FFFFFF"/>
              </w:rPr>
              <w:t>Uplink</w:t>
            </w:r>
          </w:p>
        </w:tc>
        <w:tc>
          <w:tcPr>
            <w:tcW w:w="2268" w:type="dxa"/>
            <w:tcBorders>
              <w:top w:val="single" w:sz="8" w:space="0" w:color="FFFFFF"/>
              <w:left w:val="single" w:sz="8" w:space="0" w:color="FFFFFF"/>
              <w:right w:val="single" w:sz="8" w:space="0" w:color="FFFFFF"/>
            </w:tcBorders>
            <w:shd w:val="clear" w:color="auto" w:fill="D2232A"/>
            <w:vAlign w:val="center"/>
          </w:tcPr>
          <w:p w:rsidR="00624C80" w:rsidRPr="003C3564" w:rsidRDefault="00624C80" w:rsidP="00E95A69">
            <w:pPr>
              <w:keepNext/>
              <w:spacing w:before="60" w:after="60"/>
              <w:jc w:val="center"/>
              <w:rPr>
                <w:rFonts w:cs="Arial"/>
                <w:b/>
                <w:color w:val="FFFFFF" w:themeColor="background1"/>
                <w:szCs w:val="22"/>
              </w:rPr>
            </w:pPr>
            <w:r w:rsidRPr="003C3564">
              <w:rPr>
                <w:rFonts w:cs="Arial"/>
                <w:b/>
                <w:color w:val="FFFFFF" w:themeColor="background1"/>
                <w:szCs w:val="22"/>
              </w:rPr>
              <w:t>Individual Downlink</w:t>
            </w:r>
          </w:p>
        </w:tc>
        <w:tc>
          <w:tcPr>
            <w:tcW w:w="2659" w:type="dxa"/>
            <w:tcBorders>
              <w:top w:val="single" w:sz="8" w:space="0" w:color="FFFFFF"/>
              <w:left w:val="single" w:sz="8" w:space="0" w:color="FFFFFF"/>
            </w:tcBorders>
            <w:shd w:val="clear" w:color="auto" w:fill="D2232A"/>
            <w:vAlign w:val="center"/>
          </w:tcPr>
          <w:p w:rsidR="00624C80" w:rsidRPr="003C3564" w:rsidRDefault="00624C80" w:rsidP="00E95A69">
            <w:pPr>
              <w:keepNext/>
              <w:jc w:val="center"/>
              <w:rPr>
                <w:rFonts w:cs="Arial"/>
                <w:b/>
                <w:color w:val="FFFFFF" w:themeColor="background1"/>
                <w:szCs w:val="22"/>
              </w:rPr>
            </w:pPr>
            <w:r w:rsidRPr="003C3564">
              <w:rPr>
                <w:rFonts w:cs="Arial"/>
                <w:b/>
                <w:color w:val="FFFFFF" w:themeColor="background1"/>
                <w:szCs w:val="22"/>
              </w:rPr>
              <w:t>Optimised Group DL</w:t>
            </w:r>
          </w:p>
        </w:tc>
      </w:tr>
      <w:tr w:rsidR="00624C80" w:rsidRPr="00624C80" w:rsidTr="00B73A8F">
        <w:tc>
          <w:tcPr>
            <w:tcW w:w="3369" w:type="dxa"/>
            <w:tcBorders>
              <w:bottom w:val="single" w:sz="4" w:space="0" w:color="D2232A"/>
            </w:tcBorders>
            <w:vAlign w:val="center"/>
          </w:tcPr>
          <w:p w:rsidR="00624C80" w:rsidRPr="00624C80" w:rsidRDefault="00624C80" w:rsidP="00624C80">
            <w:pPr>
              <w:keepNext/>
              <w:rPr>
                <w:rFonts w:cs="Arial"/>
                <w:color w:val="000000"/>
                <w:szCs w:val="22"/>
              </w:rPr>
            </w:pPr>
            <w:r w:rsidRPr="00624C80">
              <w:rPr>
                <w:rFonts w:cs="Arial"/>
                <w:color w:val="000000"/>
                <w:szCs w:val="22"/>
              </w:rPr>
              <w:t>Edge of cell spectrum efficiency:</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0.3</w:t>
            </w:r>
            <w:r w:rsidR="003A4F0E">
              <w:rPr>
                <w:rFonts w:cs="Arial"/>
                <w:color w:val="000000"/>
                <w:szCs w:val="22"/>
              </w:rPr>
              <w:t xml:space="preserve"> </w:t>
            </w:r>
            <w:r w:rsidRPr="00624C80">
              <w:rPr>
                <w:rFonts w:cs="Arial"/>
                <w:color w:val="000000"/>
                <w:szCs w:val="22"/>
              </w:rPr>
              <w:t>bps/Hz</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0.3</w:t>
            </w:r>
            <w:r w:rsidR="003A4F0E">
              <w:rPr>
                <w:rFonts w:cs="Arial"/>
                <w:color w:val="000000"/>
                <w:szCs w:val="22"/>
              </w:rPr>
              <w:t xml:space="preserve"> </w:t>
            </w:r>
            <w:r w:rsidRPr="00624C80">
              <w:rPr>
                <w:rFonts w:cs="Arial"/>
                <w:color w:val="000000"/>
                <w:szCs w:val="22"/>
              </w:rPr>
              <w:t>bps/Hz</w:t>
            </w:r>
          </w:p>
        </w:tc>
        <w:tc>
          <w:tcPr>
            <w:tcW w:w="2659" w:type="dxa"/>
            <w:vAlign w:val="center"/>
          </w:tcPr>
          <w:p w:rsidR="00624C80" w:rsidRPr="00624C80" w:rsidRDefault="00624C80" w:rsidP="00624C80">
            <w:pPr>
              <w:keepNext/>
              <w:rPr>
                <w:rFonts w:cs="Arial"/>
                <w:color w:val="000000"/>
                <w:szCs w:val="22"/>
              </w:rPr>
            </w:pPr>
            <w:r w:rsidRPr="00624C80">
              <w:rPr>
                <w:rFonts w:cs="Arial"/>
                <w:color w:val="000000"/>
                <w:szCs w:val="22"/>
              </w:rPr>
              <w:t>0.3</w:t>
            </w:r>
            <w:r w:rsidR="003A4F0E">
              <w:rPr>
                <w:rFonts w:cs="Arial"/>
                <w:color w:val="000000"/>
                <w:szCs w:val="22"/>
              </w:rPr>
              <w:t xml:space="preserve"> </w:t>
            </w:r>
            <w:r w:rsidRPr="00624C80">
              <w:rPr>
                <w:rFonts w:cs="Arial"/>
                <w:color w:val="000000"/>
                <w:szCs w:val="22"/>
              </w:rPr>
              <w:t>bps/Hz</w:t>
            </w:r>
          </w:p>
        </w:tc>
      </w:tr>
      <w:tr w:rsidR="00624C80" w:rsidRPr="00624C80" w:rsidTr="00B73A8F">
        <w:tc>
          <w:tcPr>
            <w:tcW w:w="3369" w:type="dxa"/>
            <w:tcBorders>
              <w:bottom w:val="single" w:sz="12" w:space="0" w:color="D2232A"/>
            </w:tcBorders>
            <w:vAlign w:val="center"/>
          </w:tcPr>
          <w:p w:rsidR="00624C80" w:rsidRPr="00624C80" w:rsidRDefault="00624C80" w:rsidP="00624C80">
            <w:pPr>
              <w:keepNext/>
              <w:rPr>
                <w:rFonts w:cs="Arial"/>
                <w:color w:val="000000"/>
                <w:szCs w:val="22"/>
              </w:rPr>
            </w:pPr>
            <w:r w:rsidRPr="00624C80">
              <w:rPr>
                <w:rFonts w:cs="Arial"/>
                <w:color w:val="000000"/>
                <w:szCs w:val="22"/>
              </w:rPr>
              <w:t>Average spectrum efficiency:</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1</w:t>
            </w:r>
            <w:r w:rsidR="003A4F0E">
              <w:rPr>
                <w:rFonts w:cs="Arial"/>
                <w:color w:val="000000"/>
                <w:szCs w:val="22"/>
              </w:rPr>
              <w:t xml:space="preserve"> </w:t>
            </w:r>
            <w:r w:rsidRPr="00624C80">
              <w:rPr>
                <w:rFonts w:cs="Arial"/>
                <w:color w:val="000000"/>
                <w:szCs w:val="22"/>
              </w:rPr>
              <w:t>bps/Hz</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1.5</w:t>
            </w:r>
            <w:r w:rsidR="003A4F0E">
              <w:rPr>
                <w:rFonts w:cs="Arial"/>
                <w:color w:val="000000"/>
                <w:szCs w:val="22"/>
              </w:rPr>
              <w:t xml:space="preserve"> </w:t>
            </w:r>
            <w:r w:rsidRPr="00624C80">
              <w:rPr>
                <w:rFonts w:cs="Arial"/>
                <w:color w:val="000000"/>
                <w:szCs w:val="22"/>
              </w:rPr>
              <w:t>bps/Hz</w:t>
            </w:r>
          </w:p>
        </w:tc>
        <w:tc>
          <w:tcPr>
            <w:tcW w:w="2659" w:type="dxa"/>
            <w:vAlign w:val="center"/>
          </w:tcPr>
          <w:p w:rsidR="00624C80" w:rsidRPr="00624C80" w:rsidRDefault="00624C80" w:rsidP="00624C80">
            <w:pPr>
              <w:keepNext/>
              <w:rPr>
                <w:rFonts w:cs="Arial"/>
                <w:color w:val="000000"/>
                <w:szCs w:val="22"/>
              </w:rPr>
            </w:pPr>
            <w:r w:rsidRPr="00624C80">
              <w:rPr>
                <w:rFonts w:cs="Arial"/>
                <w:color w:val="000000"/>
                <w:szCs w:val="22"/>
              </w:rPr>
              <w:t>1.5</w:t>
            </w:r>
            <w:r w:rsidR="003A4F0E">
              <w:rPr>
                <w:rFonts w:cs="Arial"/>
                <w:color w:val="000000"/>
                <w:szCs w:val="22"/>
              </w:rPr>
              <w:t xml:space="preserve"> </w:t>
            </w:r>
            <w:r w:rsidRPr="00624C80">
              <w:rPr>
                <w:rFonts w:cs="Arial"/>
                <w:color w:val="000000"/>
                <w:szCs w:val="22"/>
              </w:rPr>
              <w:t>bps/Hz</w:t>
            </w:r>
          </w:p>
        </w:tc>
      </w:tr>
      <w:tr w:rsidR="00624C80" w:rsidRPr="00624C80" w:rsidTr="00B73A8F">
        <w:tc>
          <w:tcPr>
            <w:tcW w:w="3369" w:type="dxa"/>
            <w:tcBorders>
              <w:top w:val="single" w:sz="12" w:space="0" w:color="D2232A"/>
            </w:tcBorders>
            <w:vAlign w:val="bottom"/>
          </w:tcPr>
          <w:p w:rsidR="00624C80" w:rsidRPr="00624C80" w:rsidRDefault="00624C80" w:rsidP="00624C80">
            <w:pPr>
              <w:keepNext/>
              <w:rPr>
                <w:rFonts w:cs="Arial"/>
                <w:color w:val="000000"/>
                <w:szCs w:val="22"/>
              </w:rPr>
            </w:pPr>
            <w:r w:rsidRPr="00624C80">
              <w:rPr>
                <w:rFonts w:cs="Arial"/>
                <w:color w:val="000000"/>
                <w:szCs w:val="22"/>
              </w:rPr>
              <w:t>1 incident at average position</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6.1</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7.4</w:t>
            </w:r>
          </w:p>
        </w:tc>
        <w:tc>
          <w:tcPr>
            <w:tcW w:w="2659" w:type="dxa"/>
            <w:vAlign w:val="center"/>
          </w:tcPr>
          <w:p w:rsidR="00624C80" w:rsidRPr="00624C80" w:rsidRDefault="00624C80" w:rsidP="00624C80">
            <w:pPr>
              <w:keepNext/>
              <w:rPr>
                <w:rFonts w:cs="Arial"/>
                <w:szCs w:val="22"/>
              </w:rPr>
            </w:pPr>
            <w:r w:rsidRPr="00624C80">
              <w:rPr>
                <w:rFonts w:cs="Arial"/>
                <w:szCs w:val="22"/>
              </w:rPr>
              <w:t>5.8</w:t>
            </w:r>
          </w:p>
        </w:tc>
      </w:tr>
      <w:tr w:rsidR="00624C80" w:rsidRPr="00624C80" w:rsidTr="00E95A69">
        <w:tc>
          <w:tcPr>
            <w:tcW w:w="3369" w:type="dxa"/>
            <w:vAlign w:val="bottom"/>
          </w:tcPr>
          <w:p w:rsidR="00624C80" w:rsidRPr="00624C80" w:rsidRDefault="00624C80" w:rsidP="00624C80">
            <w:pPr>
              <w:keepNext/>
              <w:rPr>
                <w:rFonts w:cs="Arial"/>
                <w:color w:val="000000"/>
                <w:szCs w:val="22"/>
              </w:rPr>
            </w:pPr>
            <w:r w:rsidRPr="00624C80">
              <w:rPr>
                <w:rFonts w:cs="Arial"/>
                <w:color w:val="000000"/>
                <w:szCs w:val="22"/>
              </w:rPr>
              <w:t>1 incident at edge of cell</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6.6</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9.3</w:t>
            </w:r>
          </w:p>
        </w:tc>
        <w:tc>
          <w:tcPr>
            <w:tcW w:w="2659" w:type="dxa"/>
            <w:vAlign w:val="center"/>
          </w:tcPr>
          <w:p w:rsidR="00624C80" w:rsidRPr="00624C80" w:rsidRDefault="00624C80" w:rsidP="00624C80">
            <w:pPr>
              <w:keepNext/>
              <w:rPr>
                <w:rFonts w:cs="Arial"/>
                <w:szCs w:val="22"/>
              </w:rPr>
            </w:pPr>
            <w:r w:rsidRPr="00624C80">
              <w:rPr>
                <w:rFonts w:cs="Arial"/>
                <w:szCs w:val="22"/>
              </w:rPr>
              <w:t>7.5</w:t>
            </w:r>
          </w:p>
        </w:tc>
      </w:tr>
      <w:tr w:rsidR="00624C80" w:rsidRPr="00624C80" w:rsidTr="00E95A69">
        <w:tc>
          <w:tcPr>
            <w:tcW w:w="3369" w:type="dxa"/>
            <w:vAlign w:val="bottom"/>
          </w:tcPr>
          <w:p w:rsidR="00624C80" w:rsidRPr="00624C80" w:rsidRDefault="00624C80" w:rsidP="00624C80">
            <w:pPr>
              <w:keepNext/>
              <w:rPr>
                <w:rFonts w:cs="Arial"/>
                <w:color w:val="000000"/>
                <w:szCs w:val="22"/>
              </w:rPr>
            </w:pPr>
            <w:r w:rsidRPr="00624C80">
              <w:rPr>
                <w:rFonts w:cs="Arial"/>
                <w:color w:val="000000"/>
                <w:szCs w:val="22"/>
              </w:rPr>
              <w:t>2 incidents at average position</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6.7</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8</w:t>
            </w:r>
          </w:p>
        </w:tc>
        <w:tc>
          <w:tcPr>
            <w:tcW w:w="2659" w:type="dxa"/>
            <w:vAlign w:val="center"/>
          </w:tcPr>
          <w:p w:rsidR="00624C80" w:rsidRPr="00624C80" w:rsidRDefault="00624C80" w:rsidP="00624C80">
            <w:pPr>
              <w:keepNext/>
              <w:rPr>
                <w:rFonts w:cs="Arial"/>
                <w:szCs w:val="22"/>
              </w:rPr>
            </w:pPr>
            <w:r w:rsidRPr="00624C80">
              <w:rPr>
                <w:rFonts w:cs="Arial"/>
                <w:szCs w:val="22"/>
              </w:rPr>
              <w:t>6.4</w:t>
            </w:r>
          </w:p>
        </w:tc>
      </w:tr>
      <w:tr w:rsidR="00624C80" w:rsidRPr="00624C80" w:rsidTr="00E95A69">
        <w:tc>
          <w:tcPr>
            <w:tcW w:w="3369" w:type="dxa"/>
            <w:vAlign w:val="bottom"/>
          </w:tcPr>
          <w:p w:rsidR="00624C80" w:rsidRPr="00624C80" w:rsidRDefault="00624C80" w:rsidP="00624C80">
            <w:pPr>
              <w:keepNext/>
              <w:rPr>
                <w:rFonts w:cs="Arial"/>
                <w:color w:val="000000"/>
                <w:szCs w:val="22"/>
              </w:rPr>
            </w:pPr>
            <w:r w:rsidRPr="00624C80">
              <w:rPr>
                <w:rFonts w:cs="Arial"/>
                <w:color w:val="000000"/>
                <w:szCs w:val="22"/>
              </w:rPr>
              <w:t>2 incidents, 1 at edge of cell</w:t>
            </w:r>
          </w:p>
        </w:tc>
        <w:tc>
          <w:tcPr>
            <w:tcW w:w="1559" w:type="dxa"/>
            <w:vAlign w:val="center"/>
          </w:tcPr>
          <w:p w:rsidR="00624C80" w:rsidRPr="00624C80" w:rsidRDefault="00624C80" w:rsidP="00624C80">
            <w:pPr>
              <w:keepNext/>
              <w:rPr>
                <w:rFonts w:cs="Arial"/>
                <w:color w:val="000000"/>
                <w:szCs w:val="22"/>
              </w:rPr>
            </w:pPr>
            <w:r w:rsidRPr="00624C80">
              <w:rPr>
                <w:rFonts w:cs="Arial"/>
                <w:color w:val="000000"/>
                <w:szCs w:val="22"/>
              </w:rPr>
              <w:t>7.7</w:t>
            </w:r>
          </w:p>
        </w:tc>
        <w:tc>
          <w:tcPr>
            <w:tcW w:w="2268" w:type="dxa"/>
            <w:vAlign w:val="center"/>
          </w:tcPr>
          <w:p w:rsidR="00624C80" w:rsidRPr="00624C80" w:rsidRDefault="00624C80" w:rsidP="00624C80">
            <w:pPr>
              <w:keepNext/>
              <w:rPr>
                <w:rFonts w:cs="Arial"/>
                <w:color w:val="000000"/>
                <w:szCs w:val="22"/>
              </w:rPr>
            </w:pPr>
            <w:r w:rsidRPr="00624C80">
              <w:rPr>
                <w:rFonts w:cs="Arial"/>
                <w:color w:val="000000"/>
                <w:szCs w:val="22"/>
              </w:rPr>
              <w:t>9.9</w:t>
            </w:r>
          </w:p>
        </w:tc>
        <w:tc>
          <w:tcPr>
            <w:tcW w:w="2659" w:type="dxa"/>
            <w:vAlign w:val="center"/>
          </w:tcPr>
          <w:p w:rsidR="00624C80" w:rsidRPr="00624C80" w:rsidRDefault="00624C80" w:rsidP="00624C80">
            <w:pPr>
              <w:keepNext/>
              <w:rPr>
                <w:rFonts w:cs="Arial"/>
                <w:szCs w:val="22"/>
              </w:rPr>
            </w:pPr>
            <w:r w:rsidRPr="00624C80">
              <w:rPr>
                <w:rFonts w:cs="Arial"/>
                <w:szCs w:val="22"/>
              </w:rPr>
              <w:t>8.1</w:t>
            </w:r>
          </w:p>
        </w:tc>
      </w:tr>
    </w:tbl>
    <w:p w:rsidR="00420BD4" w:rsidRPr="00BB415D" w:rsidRDefault="005F1500" w:rsidP="0028340F">
      <w:pPr>
        <w:pStyle w:val="ECCAnnexheading4"/>
      </w:pPr>
      <w:r w:rsidRPr="005F1500">
        <w:t>Average results across the three scenarios – pessimistic spectrum efficiency</w:t>
      </w:r>
    </w:p>
    <w:p w:rsidR="00420BD4" w:rsidRDefault="005F1500" w:rsidP="00B97C56">
      <w:pPr>
        <w:pStyle w:val="ECCParagraph"/>
      </w:pPr>
      <w:r w:rsidRPr="005F1500">
        <w:t>The table below averages the results using pessimistic edge of cell spectrum efficiency across the three scenarios, with the various different combinations of in</w:t>
      </w:r>
      <w:r w:rsidR="00EE4466">
        <w:t xml:space="preserve">cident number and positioning. </w:t>
      </w:r>
      <w:r w:rsidRPr="005F1500">
        <w:t>Whereas an average in this way does not relate to any individual scenario anymore, it can serve to give a single indication taken from a range of situations. The final rows in the table provide further averaging of all results within the table for the different positioning of incidents.</w:t>
      </w:r>
    </w:p>
    <w:p w:rsidR="00624C80" w:rsidRDefault="00624C80" w:rsidP="00624C80">
      <w:pPr>
        <w:pStyle w:val="ECCTabletitle"/>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369"/>
        <w:gridCol w:w="1559"/>
        <w:gridCol w:w="2268"/>
        <w:gridCol w:w="2659"/>
      </w:tblGrid>
      <w:tr w:rsidR="00624C80" w:rsidRPr="003C3564" w:rsidTr="00E95A69">
        <w:trPr>
          <w:trHeight w:val="180"/>
          <w:tblHeader/>
        </w:trPr>
        <w:tc>
          <w:tcPr>
            <w:tcW w:w="3369" w:type="dxa"/>
            <w:vMerge w:val="restart"/>
            <w:tcBorders>
              <w:right w:val="single" w:sz="8" w:space="0" w:color="FFFFFF"/>
            </w:tcBorders>
            <w:shd w:val="clear" w:color="auto" w:fill="D2232A"/>
            <w:vAlign w:val="center"/>
          </w:tcPr>
          <w:p w:rsidR="00624C80" w:rsidRPr="00FE1795" w:rsidRDefault="00624C80" w:rsidP="00E95A69">
            <w:pPr>
              <w:keepNext/>
              <w:spacing w:line="288" w:lineRule="auto"/>
              <w:jc w:val="center"/>
              <w:rPr>
                <w:b/>
                <w:color w:val="FFFFFF"/>
              </w:rPr>
            </w:pPr>
          </w:p>
        </w:tc>
        <w:tc>
          <w:tcPr>
            <w:tcW w:w="6486" w:type="dxa"/>
            <w:gridSpan w:val="3"/>
            <w:tcBorders>
              <w:left w:val="single" w:sz="8" w:space="0" w:color="FFFFFF"/>
              <w:bottom w:val="single" w:sz="8" w:space="0" w:color="FFFFFF"/>
            </w:tcBorders>
            <w:shd w:val="clear" w:color="auto" w:fill="D2232A"/>
            <w:vAlign w:val="center"/>
          </w:tcPr>
          <w:p w:rsidR="00624C80" w:rsidRPr="003C3564" w:rsidRDefault="00624C80" w:rsidP="006A0D52">
            <w:pPr>
              <w:keepNext/>
              <w:spacing w:line="288" w:lineRule="auto"/>
              <w:jc w:val="center"/>
              <w:rPr>
                <w:rFonts w:cs="Arial"/>
                <w:b/>
                <w:color w:val="FFFFFF" w:themeColor="background1"/>
              </w:rPr>
            </w:pPr>
            <w:r w:rsidRPr="003C3564">
              <w:rPr>
                <w:b/>
                <w:bCs/>
                <w:color w:val="FFFFFF" w:themeColor="background1"/>
              </w:rPr>
              <w:t>Spectrum requirements</w:t>
            </w:r>
            <w:r w:rsidR="006A0D52">
              <w:rPr>
                <w:b/>
                <w:bCs/>
                <w:color w:val="FFFFFF" w:themeColor="background1"/>
              </w:rPr>
              <w:t xml:space="preserve">, </w:t>
            </w:r>
            <w:r w:rsidR="006A0D52" w:rsidRPr="006A0D52">
              <w:rPr>
                <w:b/>
                <w:bCs/>
                <w:color w:val="FFFFFF" w:themeColor="background1"/>
              </w:rPr>
              <w:t>MHz</w:t>
            </w:r>
          </w:p>
        </w:tc>
      </w:tr>
      <w:tr w:rsidR="00624C80" w:rsidRPr="003C3564" w:rsidTr="00E95A69">
        <w:trPr>
          <w:trHeight w:val="180"/>
          <w:tblHeader/>
        </w:trPr>
        <w:tc>
          <w:tcPr>
            <w:tcW w:w="3369" w:type="dxa"/>
            <w:vMerge/>
            <w:tcBorders>
              <w:right w:val="single" w:sz="8" w:space="0" w:color="FFFFFF"/>
            </w:tcBorders>
            <w:shd w:val="clear" w:color="auto" w:fill="D2232A"/>
            <w:vAlign w:val="center"/>
          </w:tcPr>
          <w:p w:rsidR="00624C80" w:rsidRPr="00FE1795" w:rsidRDefault="00624C80" w:rsidP="00E95A69">
            <w:pPr>
              <w:keepNext/>
              <w:spacing w:line="288" w:lineRule="auto"/>
              <w:jc w:val="center"/>
              <w:rPr>
                <w:b/>
                <w:color w:val="FFFFFF"/>
              </w:rPr>
            </w:pPr>
          </w:p>
        </w:tc>
        <w:tc>
          <w:tcPr>
            <w:tcW w:w="1559" w:type="dxa"/>
            <w:tcBorders>
              <w:top w:val="single" w:sz="8" w:space="0" w:color="FFFFFF"/>
              <w:left w:val="single" w:sz="8" w:space="0" w:color="FFFFFF"/>
              <w:right w:val="single" w:sz="8" w:space="0" w:color="FFFFFF"/>
            </w:tcBorders>
            <w:shd w:val="clear" w:color="auto" w:fill="D2232A"/>
            <w:vAlign w:val="center"/>
          </w:tcPr>
          <w:p w:rsidR="00624C80" w:rsidRPr="00FE1795" w:rsidRDefault="00624C80" w:rsidP="00E95A69">
            <w:pPr>
              <w:keepNext/>
              <w:spacing w:line="288" w:lineRule="auto"/>
              <w:jc w:val="center"/>
              <w:rPr>
                <w:b/>
                <w:color w:val="FFFFFF"/>
              </w:rPr>
            </w:pPr>
            <w:r>
              <w:rPr>
                <w:b/>
                <w:color w:val="FFFFFF"/>
              </w:rPr>
              <w:t>Uplink</w:t>
            </w:r>
          </w:p>
        </w:tc>
        <w:tc>
          <w:tcPr>
            <w:tcW w:w="2268" w:type="dxa"/>
            <w:tcBorders>
              <w:top w:val="single" w:sz="8" w:space="0" w:color="FFFFFF"/>
              <w:left w:val="single" w:sz="8" w:space="0" w:color="FFFFFF"/>
              <w:right w:val="single" w:sz="8" w:space="0" w:color="FFFFFF"/>
            </w:tcBorders>
            <w:shd w:val="clear" w:color="auto" w:fill="D2232A"/>
            <w:vAlign w:val="center"/>
          </w:tcPr>
          <w:p w:rsidR="00624C80" w:rsidRPr="003C3564" w:rsidRDefault="00624C80" w:rsidP="00E95A69">
            <w:pPr>
              <w:keepNext/>
              <w:spacing w:before="60" w:after="60"/>
              <w:jc w:val="center"/>
              <w:rPr>
                <w:rFonts w:cs="Arial"/>
                <w:b/>
                <w:color w:val="FFFFFF" w:themeColor="background1"/>
                <w:szCs w:val="22"/>
              </w:rPr>
            </w:pPr>
            <w:r w:rsidRPr="003C3564">
              <w:rPr>
                <w:rFonts w:cs="Arial"/>
                <w:b/>
                <w:color w:val="FFFFFF" w:themeColor="background1"/>
                <w:szCs w:val="22"/>
              </w:rPr>
              <w:t>Individual Downlink</w:t>
            </w:r>
          </w:p>
        </w:tc>
        <w:tc>
          <w:tcPr>
            <w:tcW w:w="2659" w:type="dxa"/>
            <w:tcBorders>
              <w:top w:val="single" w:sz="8" w:space="0" w:color="FFFFFF"/>
              <w:left w:val="single" w:sz="8" w:space="0" w:color="FFFFFF"/>
            </w:tcBorders>
            <w:shd w:val="clear" w:color="auto" w:fill="D2232A"/>
            <w:vAlign w:val="center"/>
          </w:tcPr>
          <w:p w:rsidR="00624C80" w:rsidRPr="003C3564" w:rsidRDefault="00624C80" w:rsidP="00E95A69">
            <w:pPr>
              <w:keepNext/>
              <w:jc w:val="center"/>
              <w:rPr>
                <w:rFonts w:cs="Arial"/>
                <w:b/>
                <w:color w:val="FFFFFF" w:themeColor="background1"/>
                <w:szCs w:val="22"/>
              </w:rPr>
            </w:pPr>
            <w:r w:rsidRPr="003C3564">
              <w:rPr>
                <w:rFonts w:cs="Arial"/>
                <w:b/>
                <w:color w:val="FFFFFF" w:themeColor="background1"/>
                <w:szCs w:val="22"/>
              </w:rPr>
              <w:t>Optimised Group DL</w:t>
            </w:r>
          </w:p>
        </w:tc>
      </w:tr>
      <w:tr w:rsidR="00624C80" w:rsidRPr="00624C80" w:rsidTr="00B73A8F">
        <w:tc>
          <w:tcPr>
            <w:tcW w:w="3369" w:type="dxa"/>
            <w:tcBorders>
              <w:bottom w:val="single" w:sz="4" w:space="0" w:color="D2232A"/>
            </w:tcBorders>
            <w:vAlign w:val="center"/>
          </w:tcPr>
          <w:p w:rsidR="00624C80" w:rsidRPr="00624C80" w:rsidRDefault="00624C80" w:rsidP="00A52935">
            <w:pPr>
              <w:keepNext/>
              <w:rPr>
                <w:rFonts w:cs="Arial"/>
                <w:color w:val="000000"/>
                <w:szCs w:val="22"/>
              </w:rPr>
            </w:pPr>
            <w:r w:rsidRPr="00624C80">
              <w:rPr>
                <w:rFonts w:cs="Arial"/>
                <w:color w:val="000000"/>
                <w:szCs w:val="22"/>
              </w:rPr>
              <w:t>Edge of cell spectrum efficiency:</w:t>
            </w:r>
          </w:p>
        </w:tc>
        <w:tc>
          <w:tcPr>
            <w:tcW w:w="1559" w:type="dxa"/>
            <w:vAlign w:val="center"/>
          </w:tcPr>
          <w:p w:rsidR="00624C80" w:rsidRPr="00624C80" w:rsidRDefault="00624C80" w:rsidP="00A52935">
            <w:pPr>
              <w:keepNext/>
              <w:rPr>
                <w:rFonts w:cs="Arial"/>
                <w:color w:val="000000"/>
                <w:szCs w:val="22"/>
              </w:rPr>
            </w:pPr>
            <w:r w:rsidRPr="00624C80">
              <w:rPr>
                <w:rFonts w:cs="Arial"/>
                <w:color w:val="000000"/>
                <w:szCs w:val="22"/>
              </w:rPr>
              <w:t>0.1</w:t>
            </w:r>
            <w:r w:rsidR="003A4F0E">
              <w:rPr>
                <w:rFonts w:cs="Arial"/>
                <w:color w:val="000000"/>
                <w:szCs w:val="22"/>
              </w:rPr>
              <w:t xml:space="preserve"> </w:t>
            </w:r>
            <w:r w:rsidRPr="00624C80">
              <w:rPr>
                <w:rFonts w:cs="Arial"/>
                <w:color w:val="000000"/>
                <w:szCs w:val="22"/>
              </w:rPr>
              <w:t>bps/Hz</w:t>
            </w:r>
          </w:p>
        </w:tc>
        <w:tc>
          <w:tcPr>
            <w:tcW w:w="2268" w:type="dxa"/>
            <w:vAlign w:val="center"/>
          </w:tcPr>
          <w:p w:rsidR="00624C80" w:rsidRPr="00624C80" w:rsidRDefault="00624C80" w:rsidP="00A52935">
            <w:pPr>
              <w:keepNext/>
              <w:rPr>
                <w:rFonts w:cs="Arial"/>
                <w:color w:val="000000"/>
                <w:szCs w:val="22"/>
              </w:rPr>
            </w:pPr>
            <w:r w:rsidRPr="00624C80">
              <w:rPr>
                <w:rFonts w:cs="Arial"/>
                <w:color w:val="000000"/>
                <w:szCs w:val="22"/>
              </w:rPr>
              <w:t>0.15</w:t>
            </w:r>
            <w:r w:rsidR="003A4F0E">
              <w:rPr>
                <w:rFonts w:cs="Arial"/>
                <w:color w:val="000000"/>
                <w:szCs w:val="22"/>
              </w:rPr>
              <w:t xml:space="preserve"> </w:t>
            </w:r>
            <w:r w:rsidRPr="00624C80">
              <w:rPr>
                <w:rFonts w:cs="Arial"/>
                <w:color w:val="000000"/>
                <w:szCs w:val="22"/>
              </w:rPr>
              <w:t>bps/Hz</w:t>
            </w:r>
          </w:p>
        </w:tc>
        <w:tc>
          <w:tcPr>
            <w:tcW w:w="2659" w:type="dxa"/>
            <w:vAlign w:val="center"/>
          </w:tcPr>
          <w:p w:rsidR="00624C80" w:rsidRPr="00624C80" w:rsidRDefault="00624C80" w:rsidP="00A52935">
            <w:pPr>
              <w:keepNext/>
              <w:rPr>
                <w:rFonts w:cs="Arial"/>
                <w:color w:val="000000"/>
                <w:szCs w:val="22"/>
              </w:rPr>
            </w:pPr>
            <w:r w:rsidRPr="00624C80">
              <w:rPr>
                <w:rFonts w:cs="Arial"/>
                <w:color w:val="000000"/>
                <w:szCs w:val="22"/>
              </w:rPr>
              <w:t>0.15</w:t>
            </w:r>
            <w:r w:rsidR="003A4F0E">
              <w:rPr>
                <w:rFonts w:cs="Arial"/>
                <w:color w:val="000000"/>
                <w:szCs w:val="22"/>
              </w:rPr>
              <w:t xml:space="preserve"> </w:t>
            </w:r>
            <w:r w:rsidRPr="00624C80">
              <w:rPr>
                <w:rFonts w:cs="Arial"/>
                <w:color w:val="000000"/>
                <w:szCs w:val="22"/>
              </w:rPr>
              <w:t>bps/Hz</w:t>
            </w:r>
          </w:p>
        </w:tc>
      </w:tr>
      <w:tr w:rsidR="00624C80" w:rsidRPr="00624C80" w:rsidTr="00B73A8F">
        <w:tc>
          <w:tcPr>
            <w:tcW w:w="3369" w:type="dxa"/>
            <w:tcBorders>
              <w:bottom w:val="single" w:sz="12" w:space="0" w:color="D2232A"/>
            </w:tcBorders>
            <w:vAlign w:val="center"/>
          </w:tcPr>
          <w:p w:rsidR="00624C80" w:rsidRPr="00624C80" w:rsidRDefault="00624C80" w:rsidP="00A52935">
            <w:pPr>
              <w:keepNext/>
              <w:rPr>
                <w:rFonts w:cs="Arial"/>
                <w:color w:val="000000"/>
                <w:szCs w:val="22"/>
              </w:rPr>
            </w:pPr>
            <w:r w:rsidRPr="00624C80">
              <w:rPr>
                <w:rFonts w:cs="Arial"/>
                <w:color w:val="000000"/>
                <w:szCs w:val="22"/>
              </w:rPr>
              <w:t>Average spectrum efficiency:</w:t>
            </w:r>
          </w:p>
        </w:tc>
        <w:tc>
          <w:tcPr>
            <w:tcW w:w="1559" w:type="dxa"/>
            <w:vAlign w:val="center"/>
          </w:tcPr>
          <w:p w:rsidR="00624C80" w:rsidRPr="00624C80" w:rsidRDefault="00624C80" w:rsidP="00A52935">
            <w:pPr>
              <w:keepNext/>
              <w:rPr>
                <w:rFonts w:cs="Arial"/>
                <w:color w:val="000000"/>
                <w:szCs w:val="22"/>
              </w:rPr>
            </w:pPr>
            <w:r w:rsidRPr="00624C80">
              <w:rPr>
                <w:rFonts w:cs="Arial"/>
                <w:color w:val="000000"/>
                <w:szCs w:val="22"/>
              </w:rPr>
              <w:t>1</w:t>
            </w:r>
            <w:r w:rsidR="003A4F0E">
              <w:rPr>
                <w:rFonts w:cs="Arial"/>
                <w:color w:val="000000"/>
                <w:szCs w:val="22"/>
              </w:rPr>
              <w:t xml:space="preserve"> </w:t>
            </w:r>
            <w:r w:rsidRPr="00624C80">
              <w:rPr>
                <w:rFonts w:cs="Arial"/>
                <w:color w:val="000000"/>
                <w:szCs w:val="22"/>
              </w:rPr>
              <w:t>bps/Hz</w:t>
            </w:r>
          </w:p>
        </w:tc>
        <w:tc>
          <w:tcPr>
            <w:tcW w:w="2268" w:type="dxa"/>
            <w:vAlign w:val="center"/>
          </w:tcPr>
          <w:p w:rsidR="00624C80" w:rsidRPr="00624C80" w:rsidRDefault="00624C80" w:rsidP="00A52935">
            <w:pPr>
              <w:keepNext/>
              <w:rPr>
                <w:rFonts w:cs="Arial"/>
                <w:color w:val="000000"/>
                <w:szCs w:val="22"/>
              </w:rPr>
            </w:pPr>
            <w:r w:rsidRPr="00624C80">
              <w:rPr>
                <w:rFonts w:cs="Arial"/>
                <w:color w:val="000000"/>
                <w:szCs w:val="22"/>
              </w:rPr>
              <w:t>1.5</w:t>
            </w:r>
            <w:r w:rsidR="003A4F0E">
              <w:rPr>
                <w:rFonts w:cs="Arial"/>
                <w:color w:val="000000"/>
                <w:szCs w:val="22"/>
              </w:rPr>
              <w:t xml:space="preserve"> </w:t>
            </w:r>
            <w:r w:rsidRPr="00624C80">
              <w:rPr>
                <w:rFonts w:cs="Arial"/>
                <w:color w:val="000000"/>
                <w:szCs w:val="22"/>
              </w:rPr>
              <w:t>bps/Hz</w:t>
            </w:r>
          </w:p>
        </w:tc>
        <w:tc>
          <w:tcPr>
            <w:tcW w:w="2659" w:type="dxa"/>
            <w:vAlign w:val="center"/>
          </w:tcPr>
          <w:p w:rsidR="00624C80" w:rsidRPr="00624C80" w:rsidRDefault="00624C80" w:rsidP="00A52935">
            <w:pPr>
              <w:keepNext/>
              <w:rPr>
                <w:rFonts w:cs="Arial"/>
                <w:color w:val="000000"/>
                <w:szCs w:val="22"/>
              </w:rPr>
            </w:pPr>
            <w:r w:rsidRPr="00624C80">
              <w:rPr>
                <w:rFonts w:cs="Arial"/>
                <w:color w:val="000000"/>
                <w:szCs w:val="22"/>
              </w:rPr>
              <w:t>1.5</w:t>
            </w:r>
            <w:r w:rsidR="003A4F0E">
              <w:rPr>
                <w:rFonts w:cs="Arial"/>
                <w:color w:val="000000"/>
                <w:szCs w:val="22"/>
              </w:rPr>
              <w:t xml:space="preserve"> </w:t>
            </w:r>
            <w:r w:rsidRPr="00624C80">
              <w:rPr>
                <w:rFonts w:cs="Arial"/>
                <w:color w:val="000000"/>
                <w:szCs w:val="22"/>
              </w:rPr>
              <w:t>bps/Hz</w:t>
            </w:r>
          </w:p>
        </w:tc>
      </w:tr>
      <w:tr w:rsidR="00624C80" w:rsidRPr="00624C80" w:rsidTr="00B73A8F">
        <w:tc>
          <w:tcPr>
            <w:tcW w:w="3369" w:type="dxa"/>
            <w:tcBorders>
              <w:top w:val="single" w:sz="12" w:space="0" w:color="D2232A"/>
            </w:tcBorders>
            <w:vAlign w:val="bottom"/>
          </w:tcPr>
          <w:p w:rsidR="00624C80" w:rsidRPr="00624C80" w:rsidRDefault="00624C80" w:rsidP="00A52935">
            <w:pPr>
              <w:keepNext/>
              <w:rPr>
                <w:rFonts w:cs="Arial"/>
                <w:color w:val="000000"/>
                <w:szCs w:val="22"/>
              </w:rPr>
            </w:pPr>
            <w:r w:rsidRPr="00624C80">
              <w:rPr>
                <w:rFonts w:cs="Arial"/>
                <w:color w:val="000000"/>
                <w:szCs w:val="22"/>
              </w:rPr>
              <w:t>1 incident at average position</w:t>
            </w:r>
          </w:p>
        </w:tc>
        <w:tc>
          <w:tcPr>
            <w:tcW w:w="1559" w:type="dxa"/>
            <w:vAlign w:val="center"/>
          </w:tcPr>
          <w:p w:rsidR="00624C80" w:rsidRPr="00624C80" w:rsidRDefault="00624C80" w:rsidP="00A52935">
            <w:pPr>
              <w:keepNext/>
              <w:rPr>
                <w:rFonts w:cs="Arial"/>
                <w:color w:val="000000"/>
                <w:szCs w:val="22"/>
              </w:rPr>
            </w:pPr>
            <w:r w:rsidRPr="00624C80">
              <w:rPr>
                <w:rFonts w:cs="Arial"/>
                <w:color w:val="000000"/>
                <w:szCs w:val="22"/>
              </w:rPr>
              <w:t>7.2</w:t>
            </w:r>
          </w:p>
        </w:tc>
        <w:tc>
          <w:tcPr>
            <w:tcW w:w="2268" w:type="dxa"/>
            <w:vAlign w:val="center"/>
          </w:tcPr>
          <w:p w:rsidR="00624C80" w:rsidRPr="00624C80" w:rsidRDefault="00624C80" w:rsidP="00A52935">
            <w:pPr>
              <w:keepNext/>
              <w:rPr>
                <w:rFonts w:cs="Arial"/>
                <w:color w:val="000000"/>
                <w:szCs w:val="22"/>
              </w:rPr>
            </w:pPr>
            <w:r w:rsidRPr="00624C80">
              <w:rPr>
                <w:rFonts w:cs="Arial"/>
                <w:color w:val="000000"/>
                <w:szCs w:val="22"/>
              </w:rPr>
              <w:t>7.6</w:t>
            </w:r>
          </w:p>
        </w:tc>
        <w:tc>
          <w:tcPr>
            <w:tcW w:w="2659" w:type="dxa"/>
            <w:vAlign w:val="center"/>
          </w:tcPr>
          <w:p w:rsidR="00624C80" w:rsidRPr="00624C80" w:rsidRDefault="00624C80" w:rsidP="00A52935">
            <w:pPr>
              <w:keepNext/>
              <w:rPr>
                <w:rFonts w:cs="Arial"/>
                <w:color w:val="000000"/>
                <w:szCs w:val="22"/>
              </w:rPr>
            </w:pPr>
            <w:r w:rsidRPr="00624C80">
              <w:rPr>
                <w:rFonts w:cs="Arial"/>
                <w:color w:val="000000"/>
                <w:szCs w:val="22"/>
              </w:rPr>
              <w:t>6.9</w:t>
            </w:r>
          </w:p>
        </w:tc>
      </w:tr>
      <w:tr w:rsidR="00624C80" w:rsidRPr="00624C80" w:rsidTr="00E95A69">
        <w:tc>
          <w:tcPr>
            <w:tcW w:w="3369" w:type="dxa"/>
            <w:vAlign w:val="bottom"/>
          </w:tcPr>
          <w:p w:rsidR="00624C80" w:rsidRPr="00624C80" w:rsidRDefault="00624C80" w:rsidP="00A52935">
            <w:pPr>
              <w:keepNext/>
              <w:rPr>
                <w:rFonts w:cs="Arial"/>
                <w:color w:val="000000"/>
                <w:szCs w:val="22"/>
              </w:rPr>
            </w:pPr>
            <w:r w:rsidRPr="00624C80">
              <w:rPr>
                <w:rFonts w:cs="Arial"/>
                <w:color w:val="000000"/>
                <w:szCs w:val="22"/>
              </w:rPr>
              <w:t>1 incident at edge of cell</w:t>
            </w:r>
          </w:p>
        </w:tc>
        <w:tc>
          <w:tcPr>
            <w:tcW w:w="1559" w:type="dxa"/>
            <w:vAlign w:val="center"/>
          </w:tcPr>
          <w:p w:rsidR="00624C80" w:rsidRPr="00624C80" w:rsidRDefault="00624C80" w:rsidP="00A52935">
            <w:pPr>
              <w:keepNext/>
              <w:rPr>
                <w:rFonts w:cs="Arial"/>
                <w:color w:val="000000"/>
                <w:szCs w:val="22"/>
              </w:rPr>
            </w:pPr>
            <w:r w:rsidRPr="00624C80">
              <w:rPr>
                <w:rFonts w:cs="Arial"/>
                <w:color w:val="000000"/>
                <w:szCs w:val="22"/>
              </w:rPr>
              <w:t>14.2</w:t>
            </w:r>
          </w:p>
        </w:tc>
        <w:tc>
          <w:tcPr>
            <w:tcW w:w="2268" w:type="dxa"/>
            <w:vAlign w:val="center"/>
          </w:tcPr>
          <w:p w:rsidR="00624C80" w:rsidRPr="00624C80" w:rsidRDefault="00624C80" w:rsidP="00A52935">
            <w:pPr>
              <w:keepNext/>
              <w:rPr>
                <w:rFonts w:cs="Arial"/>
                <w:color w:val="000000"/>
                <w:szCs w:val="22"/>
              </w:rPr>
            </w:pPr>
            <w:r w:rsidRPr="00624C80">
              <w:rPr>
                <w:rFonts w:cs="Arial"/>
                <w:color w:val="000000"/>
                <w:szCs w:val="22"/>
              </w:rPr>
              <w:t>11.0</w:t>
            </w:r>
          </w:p>
        </w:tc>
        <w:tc>
          <w:tcPr>
            <w:tcW w:w="2659" w:type="dxa"/>
            <w:vAlign w:val="center"/>
          </w:tcPr>
          <w:p w:rsidR="00624C80" w:rsidRPr="00624C80" w:rsidRDefault="00624C80" w:rsidP="00A52935">
            <w:pPr>
              <w:keepNext/>
              <w:rPr>
                <w:rFonts w:cs="Arial"/>
                <w:color w:val="000000"/>
                <w:szCs w:val="22"/>
              </w:rPr>
            </w:pPr>
            <w:r w:rsidRPr="00624C80">
              <w:rPr>
                <w:rFonts w:cs="Arial"/>
                <w:color w:val="000000"/>
                <w:szCs w:val="22"/>
              </w:rPr>
              <w:t>8.8</w:t>
            </w:r>
          </w:p>
        </w:tc>
      </w:tr>
      <w:tr w:rsidR="00624C80" w:rsidRPr="00624C80" w:rsidTr="00E95A69">
        <w:tc>
          <w:tcPr>
            <w:tcW w:w="3369" w:type="dxa"/>
            <w:vAlign w:val="bottom"/>
          </w:tcPr>
          <w:p w:rsidR="00624C80" w:rsidRPr="00624C80" w:rsidRDefault="00624C80" w:rsidP="00A52935">
            <w:pPr>
              <w:keepNext/>
              <w:rPr>
                <w:rFonts w:cs="Arial"/>
                <w:color w:val="000000"/>
                <w:szCs w:val="22"/>
              </w:rPr>
            </w:pPr>
            <w:r w:rsidRPr="00624C80">
              <w:rPr>
                <w:rFonts w:cs="Arial"/>
                <w:color w:val="000000"/>
                <w:szCs w:val="22"/>
              </w:rPr>
              <w:t>2 incidents at average position</w:t>
            </w:r>
          </w:p>
        </w:tc>
        <w:tc>
          <w:tcPr>
            <w:tcW w:w="1559" w:type="dxa"/>
            <w:vAlign w:val="center"/>
          </w:tcPr>
          <w:p w:rsidR="00624C80" w:rsidRPr="00624C80" w:rsidRDefault="00624C80" w:rsidP="00A52935">
            <w:pPr>
              <w:keepNext/>
              <w:rPr>
                <w:rFonts w:cs="Arial"/>
                <w:color w:val="000000"/>
                <w:szCs w:val="22"/>
              </w:rPr>
            </w:pPr>
            <w:r w:rsidRPr="00624C80">
              <w:rPr>
                <w:rFonts w:cs="Arial"/>
                <w:color w:val="000000"/>
                <w:szCs w:val="22"/>
              </w:rPr>
              <w:t>10.3</w:t>
            </w:r>
          </w:p>
        </w:tc>
        <w:tc>
          <w:tcPr>
            <w:tcW w:w="2268" w:type="dxa"/>
            <w:vAlign w:val="center"/>
          </w:tcPr>
          <w:p w:rsidR="00624C80" w:rsidRPr="00624C80" w:rsidRDefault="00624C80" w:rsidP="00A52935">
            <w:pPr>
              <w:keepNext/>
              <w:rPr>
                <w:rFonts w:cs="Arial"/>
                <w:color w:val="000000"/>
                <w:szCs w:val="22"/>
              </w:rPr>
            </w:pPr>
            <w:r w:rsidRPr="00624C80">
              <w:rPr>
                <w:rFonts w:cs="Arial"/>
                <w:color w:val="000000"/>
                <w:szCs w:val="22"/>
              </w:rPr>
              <w:t>8.2</w:t>
            </w:r>
          </w:p>
        </w:tc>
        <w:tc>
          <w:tcPr>
            <w:tcW w:w="2659" w:type="dxa"/>
            <w:vAlign w:val="center"/>
          </w:tcPr>
          <w:p w:rsidR="00624C80" w:rsidRPr="00624C80" w:rsidRDefault="00624C80" w:rsidP="00A52935">
            <w:pPr>
              <w:keepNext/>
              <w:rPr>
                <w:rFonts w:cs="Arial"/>
                <w:color w:val="000000"/>
                <w:szCs w:val="22"/>
              </w:rPr>
            </w:pPr>
            <w:r w:rsidRPr="00624C80">
              <w:rPr>
                <w:rFonts w:cs="Arial"/>
                <w:color w:val="000000"/>
                <w:szCs w:val="22"/>
              </w:rPr>
              <w:t>7.5</w:t>
            </w:r>
          </w:p>
        </w:tc>
      </w:tr>
      <w:tr w:rsidR="00624C80" w:rsidRPr="00624C80" w:rsidTr="00E95A69">
        <w:tc>
          <w:tcPr>
            <w:tcW w:w="3369" w:type="dxa"/>
            <w:vAlign w:val="bottom"/>
          </w:tcPr>
          <w:p w:rsidR="00624C80" w:rsidRPr="00624C80" w:rsidRDefault="00624C80" w:rsidP="00A52935">
            <w:pPr>
              <w:keepNext/>
              <w:rPr>
                <w:rFonts w:cs="Arial"/>
                <w:color w:val="000000"/>
                <w:szCs w:val="22"/>
              </w:rPr>
            </w:pPr>
            <w:r w:rsidRPr="00624C80">
              <w:rPr>
                <w:rFonts w:cs="Arial"/>
                <w:color w:val="000000"/>
                <w:szCs w:val="22"/>
              </w:rPr>
              <w:t>2 incidents, 1 at edge of cell</w:t>
            </w:r>
          </w:p>
        </w:tc>
        <w:tc>
          <w:tcPr>
            <w:tcW w:w="1559" w:type="dxa"/>
            <w:vAlign w:val="center"/>
          </w:tcPr>
          <w:p w:rsidR="00624C80" w:rsidRPr="00624C80" w:rsidRDefault="00624C80" w:rsidP="00A52935">
            <w:pPr>
              <w:keepNext/>
              <w:rPr>
                <w:rFonts w:cs="Arial"/>
                <w:color w:val="000000"/>
                <w:szCs w:val="22"/>
              </w:rPr>
            </w:pPr>
            <w:r w:rsidRPr="00624C80">
              <w:rPr>
                <w:rFonts w:cs="Arial"/>
                <w:color w:val="000000"/>
                <w:szCs w:val="22"/>
              </w:rPr>
              <w:t>17.3</w:t>
            </w:r>
          </w:p>
        </w:tc>
        <w:tc>
          <w:tcPr>
            <w:tcW w:w="2268" w:type="dxa"/>
            <w:vAlign w:val="center"/>
          </w:tcPr>
          <w:p w:rsidR="00624C80" w:rsidRPr="00624C80" w:rsidRDefault="00624C80" w:rsidP="00A52935">
            <w:pPr>
              <w:keepNext/>
              <w:rPr>
                <w:rFonts w:cs="Arial"/>
                <w:color w:val="000000"/>
                <w:szCs w:val="22"/>
              </w:rPr>
            </w:pPr>
            <w:r w:rsidRPr="00624C80">
              <w:rPr>
                <w:rFonts w:cs="Arial"/>
                <w:color w:val="000000"/>
                <w:szCs w:val="22"/>
              </w:rPr>
              <w:t>11.6</w:t>
            </w:r>
          </w:p>
        </w:tc>
        <w:tc>
          <w:tcPr>
            <w:tcW w:w="2659" w:type="dxa"/>
            <w:vAlign w:val="center"/>
          </w:tcPr>
          <w:p w:rsidR="00624C80" w:rsidRPr="00624C80" w:rsidRDefault="00624C80" w:rsidP="00A52935">
            <w:pPr>
              <w:keepNext/>
              <w:rPr>
                <w:rFonts w:cs="Arial"/>
                <w:color w:val="000000"/>
                <w:szCs w:val="22"/>
              </w:rPr>
            </w:pPr>
            <w:r w:rsidRPr="00624C80">
              <w:rPr>
                <w:rFonts w:cs="Arial"/>
                <w:color w:val="000000"/>
                <w:szCs w:val="22"/>
              </w:rPr>
              <w:t>9.3</w:t>
            </w:r>
          </w:p>
        </w:tc>
      </w:tr>
      <w:tr w:rsidR="00624C80" w:rsidRPr="00624C80" w:rsidTr="00E95A69">
        <w:tc>
          <w:tcPr>
            <w:tcW w:w="3369" w:type="dxa"/>
            <w:vAlign w:val="bottom"/>
          </w:tcPr>
          <w:p w:rsidR="00624C80" w:rsidRPr="00624C80" w:rsidRDefault="00624C80" w:rsidP="00A52935">
            <w:pPr>
              <w:keepNext/>
              <w:rPr>
                <w:rFonts w:cs="Arial"/>
                <w:color w:val="000000"/>
                <w:szCs w:val="22"/>
              </w:rPr>
            </w:pPr>
            <w:r w:rsidRPr="00624C80">
              <w:rPr>
                <w:rFonts w:cs="Arial"/>
                <w:color w:val="000000"/>
                <w:szCs w:val="22"/>
              </w:rPr>
              <w:t>Average 1 incident</w:t>
            </w:r>
          </w:p>
        </w:tc>
        <w:tc>
          <w:tcPr>
            <w:tcW w:w="1559" w:type="dxa"/>
            <w:vAlign w:val="center"/>
          </w:tcPr>
          <w:p w:rsidR="00624C80" w:rsidRPr="00624C80" w:rsidRDefault="00624C80" w:rsidP="00A52935">
            <w:pPr>
              <w:keepNext/>
              <w:rPr>
                <w:rFonts w:cs="Arial"/>
                <w:color w:val="000000"/>
                <w:szCs w:val="22"/>
              </w:rPr>
            </w:pPr>
            <w:r w:rsidRPr="00624C80">
              <w:rPr>
                <w:rFonts w:cs="Arial"/>
                <w:color w:val="000000"/>
                <w:szCs w:val="22"/>
              </w:rPr>
              <w:t>10.7</w:t>
            </w:r>
          </w:p>
        </w:tc>
        <w:tc>
          <w:tcPr>
            <w:tcW w:w="2268" w:type="dxa"/>
            <w:vAlign w:val="center"/>
          </w:tcPr>
          <w:p w:rsidR="00624C80" w:rsidRPr="00624C80" w:rsidRDefault="00624C80" w:rsidP="00A52935">
            <w:pPr>
              <w:keepNext/>
              <w:rPr>
                <w:rFonts w:cs="Arial"/>
                <w:color w:val="000000"/>
                <w:szCs w:val="22"/>
              </w:rPr>
            </w:pPr>
            <w:r w:rsidRPr="00624C80">
              <w:rPr>
                <w:rFonts w:cs="Arial"/>
                <w:color w:val="000000"/>
                <w:szCs w:val="22"/>
              </w:rPr>
              <w:t>9.3</w:t>
            </w:r>
          </w:p>
        </w:tc>
        <w:tc>
          <w:tcPr>
            <w:tcW w:w="2659" w:type="dxa"/>
            <w:vAlign w:val="center"/>
          </w:tcPr>
          <w:p w:rsidR="00624C80" w:rsidRPr="00624C80" w:rsidRDefault="00624C80" w:rsidP="00A52935">
            <w:pPr>
              <w:keepNext/>
              <w:rPr>
                <w:rFonts w:cs="Arial"/>
                <w:color w:val="000000"/>
                <w:szCs w:val="22"/>
              </w:rPr>
            </w:pPr>
            <w:r w:rsidRPr="00624C80">
              <w:rPr>
                <w:rFonts w:cs="Arial"/>
                <w:color w:val="000000"/>
                <w:szCs w:val="22"/>
              </w:rPr>
              <w:t>7.9</w:t>
            </w:r>
          </w:p>
        </w:tc>
      </w:tr>
      <w:tr w:rsidR="00624C80" w:rsidRPr="00624C80" w:rsidTr="00E95A69">
        <w:tc>
          <w:tcPr>
            <w:tcW w:w="3369" w:type="dxa"/>
            <w:vAlign w:val="bottom"/>
          </w:tcPr>
          <w:p w:rsidR="00624C80" w:rsidRPr="00624C80" w:rsidRDefault="00624C80" w:rsidP="00A52935">
            <w:pPr>
              <w:keepNext/>
              <w:rPr>
                <w:rFonts w:cs="Arial"/>
                <w:color w:val="000000"/>
                <w:szCs w:val="22"/>
              </w:rPr>
            </w:pPr>
            <w:r w:rsidRPr="00624C80">
              <w:rPr>
                <w:rFonts w:cs="Arial"/>
                <w:color w:val="000000"/>
                <w:szCs w:val="22"/>
              </w:rPr>
              <w:t>Average 2 incidents</w:t>
            </w:r>
          </w:p>
        </w:tc>
        <w:tc>
          <w:tcPr>
            <w:tcW w:w="1559" w:type="dxa"/>
            <w:vAlign w:val="center"/>
          </w:tcPr>
          <w:p w:rsidR="00624C80" w:rsidRPr="00624C80" w:rsidRDefault="00624C80" w:rsidP="00A52935">
            <w:pPr>
              <w:keepNext/>
              <w:rPr>
                <w:rFonts w:cs="Arial"/>
                <w:color w:val="000000"/>
                <w:szCs w:val="22"/>
              </w:rPr>
            </w:pPr>
            <w:r w:rsidRPr="00624C80">
              <w:rPr>
                <w:rFonts w:cs="Arial"/>
                <w:color w:val="000000"/>
                <w:szCs w:val="22"/>
              </w:rPr>
              <w:t>13.8</w:t>
            </w:r>
          </w:p>
        </w:tc>
        <w:tc>
          <w:tcPr>
            <w:tcW w:w="2268" w:type="dxa"/>
            <w:vAlign w:val="center"/>
          </w:tcPr>
          <w:p w:rsidR="00624C80" w:rsidRPr="00624C80" w:rsidRDefault="00624C80" w:rsidP="00A52935">
            <w:pPr>
              <w:keepNext/>
              <w:rPr>
                <w:rFonts w:cs="Arial"/>
                <w:color w:val="000000"/>
                <w:szCs w:val="22"/>
              </w:rPr>
            </w:pPr>
            <w:r w:rsidRPr="00624C80">
              <w:rPr>
                <w:rFonts w:cs="Arial"/>
                <w:color w:val="000000"/>
                <w:szCs w:val="22"/>
              </w:rPr>
              <w:t>9.9</w:t>
            </w:r>
          </w:p>
        </w:tc>
        <w:tc>
          <w:tcPr>
            <w:tcW w:w="2659" w:type="dxa"/>
            <w:vAlign w:val="center"/>
          </w:tcPr>
          <w:p w:rsidR="00624C80" w:rsidRPr="00624C80" w:rsidRDefault="00624C80" w:rsidP="00A52935">
            <w:pPr>
              <w:keepNext/>
              <w:rPr>
                <w:rFonts w:cs="Arial"/>
                <w:color w:val="000000"/>
                <w:szCs w:val="22"/>
              </w:rPr>
            </w:pPr>
            <w:r w:rsidRPr="00624C80">
              <w:rPr>
                <w:rFonts w:cs="Arial"/>
                <w:color w:val="000000"/>
                <w:szCs w:val="22"/>
              </w:rPr>
              <w:t>8.4</w:t>
            </w:r>
          </w:p>
        </w:tc>
      </w:tr>
    </w:tbl>
    <w:p w:rsidR="00624C80" w:rsidRDefault="00624C80" w:rsidP="00B97C56">
      <w:pPr>
        <w:pStyle w:val="ECCParagraph"/>
      </w:pPr>
    </w:p>
    <w:p w:rsidR="00420BD4" w:rsidRPr="00BB415D" w:rsidRDefault="005F1500" w:rsidP="00EE4466">
      <w:pPr>
        <w:pStyle w:val="ECCAnnexheading4"/>
        <w:keepNext/>
      </w:pPr>
      <w:r w:rsidRPr="005F1500">
        <w:t>Average results across the three scenarios – optimistic spectrum efficiency</w:t>
      </w:r>
    </w:p>
    <w:p w:rsidR="00420BD4" w:rsidRDefault="005F1500" w:rsidP="00EE4466">
      <w:pPr>
        <w:keepNext/>
        <w:rPr>
          <w:bCs/>
        </w:rPr>
      </w:pPr>
      <w:r w:rsidRPr="005F1500">
        <w:rPr>
          <w:bCs/>
        </w:rPr>
        <w:t>This table provides average results, as for the previous table, except with the more optimistic edge of cell spectrum efficiency.</w:t>
      </w:r>
    </w:p>
    <w:p w:rsidR="00A52935" w:rsidRDefault="00A52935" w:rsidP="00A52935">
      <w:pPr>
        <w:pStyle w:val="ECCTabletitle"/>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369"/>
        <w:gridCol w:w="1559"/>
        <w:gridCol w:w="2268"/>
        <w:gridCol w:w="2659"/>
      </w:tblGrid>
      <w:tr w:rsidR="00A52935" w:rsidRPr="003C3564" w:rsidTr="00E95A69">
        <w:trPr>
          <w:trHeight w:val="180"/>
          <w:tblHeader/>
        </w:trPr>
        <w:tc>
          <w:tcPr>
            <w:tcW w:w="3369" w:type="dxa"/>
            <w:vMerge w:val="restart"/>
            <w:tcBorders>
              <w:right w:val="single" w:sz="8" w:space="0" w:color="FFFFFF"/>
            </w:tcBorders>
            <w:shd w:val="clear" w:color="auto" w:fill="D2232A"/>
            <w:vAlign w:val="center"/>
          </w:tcPr>
          <w:p w:rsidR="00A52935" w:rsidRPr="00FE1795" w:rsidRDefault="00A52935" w:rsidP="00E95A69">
            <w:pPr>
              <w:keepNext/>
              <w:spacing w:line="288" w:lineRule="auto"/>
              <w:jc w:val="center"/>
              <w:rPr>
                <w:b/>
                <w:color w:val="FFFFFF"/>
              </w:rPr>
            </w:pPr>
          </w:p>
        </w:tc>
        <w:tc>
          <w:tcPr>
            <w:tcW w:w="6486" w:type="dxa"/>
            <w:gridSpan w:val="3"/>
            <w:tcBorders>
              <w:left w:val="single" w:sz="8" w:space="0" w:color="FFFFFF"/>
              <w:bottom w:val="single" w:sz="8" w:space="0" w:color="FFFFFF"/>
            </w:tcBorders>
            <w:shd w:val="clear" w:color="auto" w:fill="D2232A"/>
            <w:vAlign w:val="center"/>
          </w:tcPr>
          <w:p w:rsidR="00A52935" w:rsidRPr="003C3564" w:rsidRDefault="00A52935" w:rsidP="006A0D52">
            <w:pPr>
              <w:keepNext/>
              <w:spacing w:line="288" w:lineRule="auto"/>
              <w:jc w:val="center"/>
              <w:rPr>
                <w:rFonts w:cs="Arial"/>
                <w:b/>
                <w:color w:val="FFFFFF" w:themeColor="background1"/>
              </w:rPr>
            </w:pPr>
            <w:r w:rsidRPr="003C3564">
              <w:rPr>
                <w:b/>
                <w:bCs/>
                <w:color w:val="FFFFFF" w:themeColor="background1"/>
              </w:rPr>
              <w:t>Spectrum requirements</w:t>
            </w:r>
            <w:r w:rsidR="006A0D52">
              <w:rPr>
                <w:b/>
                <w:bCs/>
                <w:color w:val="FFFFFF" w:themeColor="background1"/>
              </w:rPr>
              <w:t xml:space="preserve">, </w:t>
            </w:r>
            <w:r w:rsidR="006A0D52" w:rsidRPr="006A0D52">
              <w:rPr>
                <w:b/>
                <w:bCs/>
                <w:color w:val="FFFFFF" w:themeColor="background1"/>
              </w:rPr>
              <w:t>MHz</w:t>
            </w:r>
          </w:p>
        </w:tc>
      </w:tr>
      <w:tr w:rsidR="00A52935" w:rsidRPr="003C3564" w:rsidTr="00E95A69">
        <w:trPr>
          <w:trHeight w:val="180"/>
          <w:tblHeader/>
        </w:trPr>
        <w:tc>
          <w:tcPr>
            <w:tcW w:w="3369" w:type="dxa"/>
            <w:vMerge/>
            <w:tcBorders>
              <w:right w:val="single" w:sz="8" w:space="0" w:color="FFFFFF"/>
            </w:tcBorders>
            <w:shd w:val="clear" w:color="auto" w:fill="D2232A"/>
            <w:vAlign w:val="center"/>
          </w:tcPr>
          <w:p w:rsidR="00A52935" w:rsidRPr="00FE1795" w:rsidRDefault="00A52935" w:rsidP="00E95A69">
            <w:pPr>
              <w:keepNext/>
              <w:spacing w:line="288" w:lineRule="auto"/>
              <w:jc w:val="center"/>
              <w:rPr>
                <w:b/>
                <w:color w:val="FFFFFF"/>
              </w:rPr>
            </w:pPr>
          </w:p>
        </w:tc>
        <w:tc>
          <w:tcPr>
            <w:tcW w:w="1559" w:type="dxa"/>
            <w:tcBorders>
              <w:top w:val="single" w:sz="8" w:space="0" w:color="FFFFFF"/>
              <w:left w:val="single" w:sz="8" w:space="0" w:color="FFFFFF"/>
              <w:right w:val="single" w:sz="8" w:space="0" w:color="FFFFFF"/>
            </w:tcBorders>
            <w:shd w:val="clear" w:color="auto" w:fill="D2232A"/>
            <w:vAlign w:val="center"/>
          </w:tcPr>
          <w:p w:rsidR="00A52935" w:rsidRPr="00FE1795" w:rsidRDefault="00A52935" w:rsidP="00E95A69">
            <w:pPr>
              <w:keepNext/>
              <w:spacing w:line="288" w:lineRule="auto"/>
              <w:jc w:val="center"/>
              <w:rPr>
                <w:b/>
                <w:color w:val="FFFFFF"/>
              </w:rPr>
            </w:pPr>
            <w:r>
              <w:rPr>
                <w:b/>
                <w:color w:val="FFFFFF"/>
              </w:rPr>
              <w:t>Uplink</w:t>
            </w:r>
          </w:p>
        </w:tc>
        <w:tc>
          <w:tcPr>
            <w:tcW w:w="2268" w:type="dxa"/>
            <w:tcBorders>
              <w:top w:val="single" w:sz="8" w:space="0" w:color="FFFFFF"/>
              <w:left w:val="single" w:sz="8" w:space="0" w:color="FFFFFF"/>
              <w:right w:val="single" w:sz="8" w:space="0" w:color="FFFFFF"/>
            </w:tcBorders>
            <w:shd w:val="clear" w:color="auto" w:fill="D2232A"/>
            <w:vAlign w:val="center"/>
          </w:tcPr>
          <w:p w:rsidR="00A52935" w:rsidRPr="003C3564" w:rsidRDefault="00A52935" w:rsidP="00E95A69">
            <w:pPr>
              <w:keepNext/>
              <w:spacing w:before="60" w:after="60"/>
              <w:jc w:val="center"/>
              <w:rPr>
                <w:rFonts w:cs="Arial"/>
                <w:b/>
                <w:color w:val="FFFFFF" w:themeColor="background1"/>
                <w:szCs w:val="22"/>
              </w:rPr>
            </w:pPr>
            <w:r w:rsidRPr="003C3564">
              <w:rPr>
                <w:rFonts w:cs="Arial"/>
                <w:b/>
                <w:color w:val="FFFFFF" w:themeColor="background1"/>
                <w:szCs w:val="22"/>
              </w:rPr>
              <w:t>Individual Downlink</w:t>
            </w:r>
          </w:p>
        </w:tc>
        <w:tc>
          <w:tcPr>
            <w:tcW w:w="2659" w:type="dxa"/>
            <w:tcBorders>
              <w:top w:val="single" w:sz="8" w:space="0" w:color="FFFFFF"/>
              <w:left w:val="single" w:sz="8" w:space="0" w:color="FFFFFF"/>
            </w:tcBorders>
            <w:shd w:val="clear" w:color="auto" w:fill="D2232A"/>
            <w:vAlign w:val="center"/>
          </w:tcPr>
          <w:p w:rsidR="00A52935" w:rsidRPr="003C3564" w:rsidRDefault="00A52935" w:rsidP="00E95A69">
            <w:pPr>
              <w:keepNext/>
              <w:jc w:val="center"/>
              <w:rPr>
                <w:rFonts w:cs="Arial"/>
                <w:b/>
                <w:color w:val="FFFFFF" w:themeColor="background1"/>
                <w:szCs w:val="22"/>
              </w:rPr>
            </w:pPr>
            <w:r w:rsidRPr="003C3564">
              <w:rPr>
                <w:rFonts w:cs="Arial"/>
                <w:b/>
                <w:color w:val="FFFFFF" w:themeColor="background1"/>
                <w:szCs w:val="22"/>
              </w:rPr>
              <w:t>Optimised Group DL</w:t>
            </w:r>
          </w:p>
        </w:tc>
      </w:tr>
      <w:tr w:rsidR="00A52935" w:rsidRPr="00624C80" w:rsidTr="00B73A8F">
        <w:tc>
          <w:tcPr>
            <w:tcW w:w="3369" w:type="dxa"/>
            <w:tcBorders>
              <w:bottom w:val="single" w:sz="4" w:space="0" w:color="D2232A"/>
            </w:tcBorders>
            <w:vAlign w:val="center"/>
          </w:tcPr>
          <w:p w:rsidR="00A52935" w:rsidRPr="00A52935" w:rsidRDefault="00A52935" w:rsidP="00A52935">
            <w:pPr>
              <w:keepNext/>
              <w:rPr>
                <w:rFonts w:cs="Arial"/>
                <w:color w:val="000000"/>
                <w:szCs w:val="22"/>
              </w:rPr>
            </w:pPr>
            <w:r w:rsidRPr="00A52935">
              <w:rPr>
                <w:rFonts w:cs="Arial"/>
                <w:color w:val="000000"/>
                <w:szCs w:val="22"/>
              </w:rPr>
              <w:t>Edge of cell spectrum efficiency:</w:t>
            </w:r>
          </w:p>
        </w:tc>
        <w:tc>
          <w:tcPr>
            <w:tcW w:w="1559" w:type="dxa"/>
            <w:vAlign w:val="center"/>
          </w:tcPr>
          <w:p w:rsidR="00A52935" w:rsidRPr="00A52935" w:rsidRDefault="00A52935" w:rsidP="00A52935">
            <w:pPr>
              <w:keepNext/>
              <w:rPr>
                <w:rFonts w:cs="Arial"/>
                <w:color w:val="000000"/>
                <w:szCs w:val="22"/>
              </w:rPr>
            </w:pPr>
            <w:r w:rsidRPr="00A52935">
              <w:rPr>
                <w:rFonts w:cs="Arial"/>
                <w:color w:val="000000"/>
                <w:szCs w:val="22"/>
              </w:rPr>
              <w:t>0.3</w:t>
            </w:r>
            <w:r w:rsidR="00EE4466">
              <w:rPr>
                <w:rFonts w:cs="Arial"/>
                <w:color w:val="000000"/>
                <w:szCs w:val="22"/>
              </w:rPr>
              <w:t xml:space="preserve"> </w:t>
            </w:r>
            <w:r w:rsidRPr="00A52935">
              <w:rPr>
                <w:rFonts w:cs="Arial"/>
                <w:color w:val="000000"/>
                <w:szCs w:val="22"/>
              </w:rPr>
              <w:t>bps/Hz</w:t>
            </w:r>
          </w:p>
        </w:tc>
        <w:tc>
          <w:tcPr>
            <w:tcW w:w="2268" w:type="dxa"/>
            <w:vAlign w:val="center"/>
          </w:tcPr>
          <w:p w:rsidR="00A52935" w:rsidRPr="00A52935" w:rsidRDefault="00A52935" w:rsidP="00A52935">
            <w:pPr>
              <w:keepNext/>
              <w:rPr>
                <w:rFonts w:cs="Arial"/>
                <w:color w:val="000000"/>
                <w:szCs w:val="22"/>
              </w:rPr>
            </w:pPr>
            <w:r w:rsidRPr="00A52935">
              <w:rPr>
                <w:rFonts w:cs="Arial"/>
                <w:color w:val="000000"/>
                <w:szCs w:val="22"/>
              </w:rPr>
              <w:t>0.3</w:t>
            </w:r>
            <w:r w:rsidR="00EE4466">
              <w:rPr>
                <w:rFonts w:cs="Arial"/>
                <w:color w:val="000000"/>
                <w:szCs w:val="22"/>
              </w:rPr>
              <w:t xml:space="preserve"> </w:t>
            </w:r>
            <w:r w:rsidRPr="00A52935">
              <w:rPr>
                <w:rFonts w:cs="Arial"/>
                <w:color w:val="000000"/>
                <w:szCs w:val="22"/>
              </w:rPr>
              <w:t>bps/Hz</w:t>
            </w:r>
          </w:p>
        </w:tc>
        <w:tc>
          <w:tcPr>
            <w:tcW w:w="2659" w:type="dxa"/>
            <w:vAlign w:val="center"/>
          </w:tcPr>
          <w:p w:rsidR="00A52935" w:rsidRPr="00A52935" w:rsidRDefault="00A52935" w:rsidP="00A52935">
            <w:pPr>
              <w:keepNext/>
              <w:rPr>
                <w:rFonts w:cs="Arial"/>
                <w:color w:val="000000"/>
                <w:szCs w:val="22"/>
              </w:rPr>
            </w:pPr>
            <w:r w:rsidRPr="00A52935">
              <w:rPr>
                <w:rFonts w:cs="Arial"/>
                <w:color w:val="000000"/>
                <w:szCs w:val="22"/>
              </w:rPr>
              <w:t>0.3</w:t>
            </w:r>
            <w:r w:rsidR="00EE4466">
              <w:rPr>
                <w:rFonts w:cs="Arial"/>
                <w:color w:val="000000"/>
                <w:szCs w:val="22"/>
              </w:rPr>
              <w:t xml:space="preserve"> </w:t>
            </w:r>
            <w:r w:rsidRPr="00A52935">
              <w:rPr>
                <w:rFonts w:cs="Arial"/>
                <w:color w:val="000000"/>
                <w:szCs w:val="22"/>
              </w:rPr>
              <w:t>bps/Hz</w:t>
            </w:r>
          </w:p>
        </w:tc>
      </w:tr>
      <w:tr w:rsidR="00A52935" w:rsidRPr="00624C80" w:rsidTr="00B73A8F">
        <w:tc>
          <w:tcPr>
            <w:tcW w:w="3369" w:type="dxa"/>
            <w:tcBorders>
              <w:bottom w:val="single" w:sz="12" w:space="0" w:color="D2232A"/>
            </w:tcBorders>
            <w:vAlign w:val="center"/>
          </w:tcPr>
          <w:p w:rsidR="00A52935" w:rsidRPr="00A52935" w:rsidRDefault="00A52935" w:rsidP="00A52935">
            <w:pPr>
              <w:keepNext/>
              <w:rPr>
                <w:rFonts w:cs="Arial"/>
                <w:color w:val="000000"/>
                <w:szCs w:val="22"/>
              </w:rPr>
            </w:pPr>
            <w:r w:rsidRPr="00A52935">
              <w:rPr>
                <w:rFonts w:cs="Arial"/>
                <w:color w:val="000000"/>
                <w:szCs w:val="22"/>
              </w:rPr>
              <w:t>Average spectrum efficiency:</w:t>
            </w:r>
          </w:p>
        </w:tc>
        <w:tc>
          <w:tcPr>
            <w:tcW w:w="1559" w:type="dxa"/>
            <w:vAlign w:val="center"/>
          </w:tcPr>
          <w:p w:rsidR="00A52935" w:rsidRPr="00A52935" w:rsidRDefault="00A52935" w:rsidP="00A52935">
            <w:pPr>
              <w:keepNext/>
              <w:rPr>
                <w:rFonts w:cs="Arial"/>
                <w:color w:val="000000"/>
                <w:szCs w:val="22"/>
              </w:rPr>
            </w:pPr>
            <w:r w:rsidRPr="00A52935">
              <w:rPr>
                <w:rFonts w:cs="Arial"/>
                <w:color w:val="000000"/>
                <w:szCs w:val="22"/>
              </w:rPr>
              <w:t>1</w:t>
            </w:r>
            <w:r w:rsidR="00EE4466">
              <w:rPr>
                <w:rFonts w:cs="Arial"/>
                <w:color w:val="000000"/>
                <w:szCs w:val="22"/>
              </w:rPr>
              <w:t xml:space="preserve"> </w:t>
            </w:r>
            <w:r w:rsidRPr="00A52935">
              <w:rPr>
                <w:rFonts w:cs="Arial"/>
                <w:color w:val="000000"/>
                <w:szCs w:val="22"/>
              </w:rPr>
              <w:t>bps/Hz</w:t>
            </w:r>
          </w:p>
        </w:tc>
        <w:tc>
          <w:tcPr>
            <w:tcW w:w="2268" w:type="dxa"/>
            <w:vAlign w:val="center"/>
          </w:tcPr>
          <w:p w:rsidR="00A52935" w:rsidRPr="00A52935" w:rsidRDefault="00A52935" w:rsidP="00A52935">
            <w:pPr>
              <w:keepNext/>
              <w:rPr>
                <w:rFonts w:cs="Arial"/>
                <w:color w:val="000000"/>
                <w:szCs w:val="22"/>
              </w:rPr>
            </w:pPr>
            <w:r w:rsidRPr="00A52935">
              <w:rPr>
                <w:rFonts w:cs="Arial"/>
                <w:color w:val="000000"/>
                <w:szCs w:val="22"/>
              </w:rPr>
              <w:t>1.5</w:t>
            </w:r>
            <w:r w:rsidR="00EE4466">
              <w:rPr>
                <w:rFonts w:cs="Arial"/>
                <w:color w:val="000000"/>
                <w:szCs w:val="22"/>
              </w:rPr>
              <w:t xml:space="preserve"> </w:t>
            </w:r>
            <w:r w:rsidRPr="00A52935">
              <w:rPr>
                <w:rFonts w:cs="Arial"/>
                <w:color w:val="000000"/>
                <w:szCs w:val="22"/>
              </w:rPr>
              <w:t>bps/Hz</w:t>
            </w:r>
          </w:p>
        </w:tc>
        <w:tc>
          <w:tcPr>
            <w:tcW w:w="2659" w:type="dxa"/>
            <w:vAlign w:val="center"/>
          </w:tcPr>
          <w:p w:rsidR="00A52935" w:rsidRPr="00A52935" w:rsidRDefault="00A52935" w:rsidP="00A52935">
            <w:pPr>
              <w:keepNext/>
              <w:rPr>
                <w:rFonts w:cs="Arial"/>
                <w:color w:val="000000"/>
                <w:szCs w:val="22"/>
              </w:rPr>
            </w:pPr>
            <w:r w:rsidRPr="00A52935">
              <w:rPr>
                <w:rFonts w:cs="Arial"/>
                <w:color w:val="000000"/>
                <w:szCs w:val="22"/>
              </w:rPr>
              <w:t>1.5</w:t>
            </w:r>
            <w:r w:rsidR="00EE4466">
              <w:rPr>
                <w:rFonts w:cs="Arial"/>
                <w:color w:val="000000"/>
                <w:szCs w:val="22"/>
              </w:rPr>
              <w:t xml:space="preserve"> </w:t>
            </w:r>
            <w:r w:rsidRPr="00A52935">
              <w:rPr>
                <w:rFonts w:cs="Arial"/>
                <w:color w:val="000000"/>
                <w:szCs w:val="22"/>
              </w:rPr>
              <w:t>bps/Hz</w:t>
            </w:r>
          </w:p>
        </w:tc>
      </w:tr>
      <w:tr w:rsidR="00A52935" w:rsidRPr="00624C80" w:rsidTr="00B73A8F">
        <w:tc>
          <w:tcPr>
            <w:tcW w:w="3369" w:type="dxa"/>
            <w:tcBorders>
              <w:top w:val="single" w:sz="12" w:space="0" w:color="D2232A"/>
            </w:tcBorders>
            <w:vAlign w:val="bottom"/>
          </w:tcPr>
          <w:p w:rsidR="00A52935" w:rsidRPr="00A52935" w:rsidRDefault="00A52935" w:rsidP="00A52935">
            <w:pPr>
              <w:keepNext/>
              <w:rPr>
                <w:rFonts w:cs="Arial"/>
                <w:color w:val="000000"/>
                <w:szCs w:val="22"/>
              </w:rPr>
            </w:pPr>
            <w:r w:rsidRPr="00A52935">
              <w:rPr>
                <w:rFonts w:cs="Arial"/>
                <w:color w:val="000000"/>
                <w:szCs w:val="22"/>
              </w:rPr>
              <w:t>1 incident at average position</w:t>
            </w:r>
          </w:p>
        </w:tc>
        <w:tc>
          <w:tcPr>
            <w:tcW w:w="1559" w:type="dxa"/>
            <w:vAlign w:val="center"/>
          </w:tcPr>
          <w:p w:rsidR="00A52935" w:rsidRPr="00A52935" w:rsidRDefault="00A52935" w:rsidP="00A52935">
            <w:pPr>
              <w:keepNext/>
              <w:rPr>
                <w:rFonts w:cs="Arial"/>
                <w:color w:val="000000"/>
                <w:szCs w:val="22"/>
              </w:rPr>
            </w:pPr>
            <w:r w:rsidRPr="00A52935">
              <w:rPr>
                <w:rFonts w:cs="Arial"/>
                <w:color w:val="000000"/>
                <w:szCs w:val="22"/>
              </w:rPr>
              <w:t>6.9</w:t>
            </w:r>
          </w:p>
        </w:tc>
        <w:tc>
          <w:tcPr>
            <w:tcW w:w="2268" w:type="dxa"/>
            <w:vAlign w:val="center"/>
          </w:tcPr>
          <w:p w:rsidR="00A52935" w:rsidRPr="00A52935" w:rsidRDefault="00A52935" w:rsidP="00A52935">
            <w:pPr>
              <w:keepNext/>
              <w:rPr>
                <w:rFonts w:cs="Arial"/>
                <w:color w:val="000000"/>
                <w:szCs w:val="22"/>
              </w:rPr>
            </w:pPr>
            <w:r w:rsidRPr="00A52935">
              <w:rPr>
                <w:rFonts w:cs="Arial"/>
                <w:color w:val="000000"/>
                <w:szCs w:val="22"/>
              </w:rPr>
              <w:t>7.4</w:t>
            </w:r>
          </w:p>
        </w:tc>
        <w:tc>
          <w:tcPr>
            <w:tcW w:w="2659" w:type="dxa"/>
            <w:vAlign w:val="center"/>
          </w:tcPr>
          <w:p w:rsidR="00A52935" w:rsidRPr="00A52935" w:rsidRDefault="00A52935" w:rsidP="00A52935">
            <w:pPr>
              <w:keepNext/>
              <w:rPr>
                <w:rFonts w:cs="Arial"/>
                <w:color w:val="000000"/>
                <w:szCs w:val="22"/>
              </w:rPr>
            </w:pPr>
            <w:r w:rsidRPr="00A52935">
              <w:rPr>
                <w:rFonts w:cs="Arial"/>
                <w:color w:val="000000"/>
                <w:szCs w:val="22"/>
              </w:rPr>
              <w:t>5.7</w:t>
            </w:r>
          </w:p>
        </w:tc>
      </w:tr>
      <w:tr w:rsidR="00A52935" w:rsidRPr="00624C80" w:rsidTr="00E95A69">
        <w:tc>
          <w:tcPr>
            <w:tcW w:w="3369" w:type="dxa"/>
            <w:vAlign w:val="bottom"/>
          </w:tcPr>
          <w:p w:rsidR="00A52935" w:rsidRPr="00A52935" w:rsidRDefault="00A52935" w:rsidP="00A52935">
            <w:pPr>
              <w:keepNext/>
              <w:rPr>
                <w:rFonts w:cs="Arial"/>
                <w:color w:val="000000"/>
                <w:szCs w:val="22"/>
              </w:rPr>
            </w:pPr>
            <w:r w:rsidRPr="00A52935">
              <w:rPr>
                <w:rFonts w:cs="Arial"/>
                <w:color w:val="000000"/>
                <w:szCs w:val="22"/>
              </w:rPr>
              <w:t>1 incident at edge of cell</w:t>
            </w:r>
          </w:p>
        </w:tc>
        <w:tc>
          <w:tcPr>
            <w:tcW w:w="1559" w:type="dxa"/>
            <w:vAlign w:val="center"/>
          </w:tcPr>
          <w:p w:rsidR="00A52935" w:rsidRPr="00A52935" w:rsidRDefault="00A52935" w:rsidP="00A52935">
            <w:pPr>
              <w:keepNext/>
              <w:rPr>
                <w:rFonts w:cs="Arial"/>
                <w:color w:val="000000"/>
                <w:szCs w:val="22"/>
              </w:rPr>
            </w:pPr>
            <w:r w:rsidRPr="00A52935">
              <w:rPr>
                <w:rFonts w:cs="Arial"/>
                <w:color w:val="000000"/>
                <w:szCs w:val="22"/>
              </w:rPr>
              <w:t>9.1</w:t>
            </w:r>
          </w:p>
        </w:tc>
        <w:tc>
          <w:tcPr>
            <w:tcW w:w="2268" w:type="dxa"/>
            <w:vAlign w:val="center"/>
          </w:tcPr>
          <w:p w:rsidR="00A52935" w:rsidRPr="00A52935" w:rsidRDefault="00A52935" w:rsidP="00A52935">
            <w:pPr>
              <w:keepNext/>
              <w:rPr>
                <w:rFonts w:cs="Arial"/>
                <w:color w:val="000000"/>
                <w:szCs w:val="22"/>
              </w:rPr>
            </w:pPr>
            <w:r w:rsidRPr="00A52935">
              <w:rPr>
                <w:rFonts w:cs="Arial"/>
                <w:color w:val="000000"/>
                <w:szCs w:val="22"/>
              </w:rPr>
              <w:t>9.5</w:t>
            </w:r>
          </w:p>
        </w:tc>
        <w:tc>
          <w:tcPr>
            <w:tcW w:w="2659" w:type="dxa"/>
            <w:vAlign w:val="center"/>
          </w:tcPr>
          <w:p w:rsidR="00A52935" w:rsidRPr="00A52935" w:rsidRDefault="00A52935" w:rsidP="00A52935">
            <w:pPr>
              <w:keepNext/>
              <w:rPr>
                <w:rFonts w:cs="Arial"/>
                <w:color w:val="000000"/>
                <w:szCs w:val="22"/>
              </w:rPr>
            </w:pPr>
            <w:r w:rsidRPr="00A52935">
              <w:rPr>
                <w:rFonts w:cs="Arial"/>
                <w:color w:val="000000"/>
                <w:szCs w:val="22"/>
              </w:rPr>
              <w:t>7.0</w:t>
            </w:r>
          </w:p>
        </w:tc>
      </w:tr>
      <w:tr w:rsidR="00A52935" w:rsidRPr="00624C80" w:rsidTr="00E95A69">
        <w:tc>
          <w:tcPr>
            <w:tcW w:w="3369" w:type="dxa"/>
            <w:vAlign w:val="bottom"/>
          </w:tcPr>
          <w:p w:rsidR="00A52935" w:rsidRPr="00A52935" w:rsidRDefault="00A52935" w:rsidP="00A52935">
            <w:pPr>
              <w:keepNext/>
              <w:rPr>
                <w:rFonts w:cs="Arial"/>
                <w:color w:val="000000"/>
                <w:szCs w:val="22"/>
              </w:rPr>
            </w:pPr>
            <w:r w:rsidRPr="00A52935">
              <w:rPr>
                <w:rFonts w:cs="Arial"/>
                <w:color w:val="000000"/>
                <w:szCs w:val="22"/>
              </w:rPr>
              <w:t>2 incidents at average position</w:t>
            </w:r>
          </w:p>
        </w:tc>
        <w:tc>
          <w:tcPr>
            <w:tcW w:w="1559" w:type="dxa"/>
            <w:vAlign w:val="center"/>
          </w:tcPr>
          <w:p w:rsidR="00A52935" w:rsidRPr="00A52935" w:rsidRDefault="00A52935" w:rsidP="00A52935">
            <w:pPr>
              <w:keepNext/>
              <w:rPr>
                <w:rFonts w:cs="Arial"/>
                <w:color w:val="000000"/>
                <w:szCs w:val="22"/>
              </w:rPr>
            </w:pPr>
            <w:r w:rsidRPr="00A52935">
              <w:rPr>
                <w:rFonts w:cs="Arial"/>
                <w:color w:val="000000"/>
                <w:szCs w:val="22"/>
              </w:rPr>
              <w:t>9.9</w:t>
            </w:r>
          </w:p>
        </w:tc>
        <w:tc>
          <w:tcPr>
            <w:tcW w:w="2268" w:type="dxa"/>
            <w:vAlign w:val="center"/>
          </w:tcPr>
          <w:p w:rsidR="00A52935" w:rsidRPr="00A52935" w:rsidRDefault="00A52935" w:rsidP="00A52935">
            <w:pPr>
              <w:keepNext/>
              <w:rPr>
                <w:rFonts w:cs="Arial"/>
                <w:color w:val="000000"/>
                <w:szCs w:val="22"/>
              </w:rPr>
            </w:pPr>
            <w:r w:rsidRPr="00A52935">
              <w:rPr>
                <w:rFonts w:cs="Arial"/>
                <w:color w:val="000000"/>
                <w:szCs w:val="22"/>
              </w:rPr>
              <w:t>8.0</w:t>
            </w:r>
          </w:p>
        </w:tc>
        <w:tc>
          <w:tcPr>
            <w:tcW w:w="2659" w:type="dxa"/>
            <w:vAlign w:val="center"/>
          </w:tcPr>
          <w:p w:rsidR="00A52935" w:rsidRPr="00A52935" w:rsidRDefault="00A52935" w:rsidP="00A52935">
            <w:pPr>
              <w:keepNext/>
              <w:rPr>
                <w:rFonts w:cs="Arial"/>
                <w:color w:val="000000"/>
                <w:szCs w:val="22"/>
              </w:rPr>
            </w:pPr>
            <w:r w:rsidRPr="00A52935">
              <w:rPr>
                <w:rFonts w:cs="Arial"/>
                <w:color w:val="000000"/>
                <w:szCs w:val="22"/>
              </w:rPr>
              <w:t>6.1</w:t>
            </w:r>
          </w:p>
        </w:tc>
      </w:tr>
      <w:tr w:rsidR="00A52935" w:rsidRPr="00624C80" w:rsidTr="00E95A69">
        <w:tc>
          <w:tcPr>
            <w:tcW w:w="3369" w:type="dxa"/>
            <w:vAlign w:val="bottom"/>
          </w:tcPr>
          <w:p w:rsidR="00A52935" w:rsidRPr="00A52935" w:rsidRDefault="00A52935" w:rsidP="00A52935">
            <w:pPr>
              <w:keepNext/>
              <w:rPr>
                <w:rFonts w:cs="Arial"/>
                <w:color w:val="000000"/>
                <w:szCs w:val="22"/>
              </w:rPr>
            </w:pPr>
            <w:r w:rsidRPr="00A52935">
              <w:rPr>
                <w:rFonts w:cs="Arial"/>
                <w:color w:val="000000"/>
                <w:szCs w:val="22"/>
              </w:rPr>
              <w:t>2 incidents, 1 at edge of cell</w:t>
            </w:r>
          </w:p>
        </w:tc>
        <w:tc>
          <w:tcPr>
            <w:tcW w:w="1559" w:type="dxa"/>
            <w:vAlign w:val="center"/>
          </w:tcPr>
          <w:p w:rsidR="00A52935" w:rsidRPr="00A52935" w:rsidRDefault="00A52935" w:rsidP="00A52935">
            <w:pPr>
              <w:keepNext/>
              <w:rPr>
                <w:rFonts w:cs="Arial"/>
                <w:color w:val="000000"/>
                <w:szCs w:val="22"/>
              </w:rPr>
            </w:pPr>
            <w:r w:rsidRPr="00A52935">
              <w:rPr>
                <w:rFonts w:cs="Arial"/>
                <w:color w:val="000000"/>
                <w:szCs w:val="22"/>
              </w:rPr>
              <w:t>12.3</w:t>
            </w:r>
          </w:p>
        </w:tc>
        <w:tc>
          <w:tcPr>
            <w:tcW w:w="2268" w:type="dxa"/>
            <w:vAlign w:val="center"/>
          </w:tcPr>
          <w:p w:rsidR="00A52935" w:rsidRPr="00A52935" w:rsidRDefault="00A52935" w:rsidP="00A52935">
            <w:pPr>
              <w:keepNext/>
              <w:rPr>
                <w:rFonts w:cs="Arial"/>
                <w:color w:val="000000"/>
                <w:szCs w:val="22"/>
              </w:rPr>
            </w:pPr>
            <w:r w:rsidRPr="00A52935">
              <w:rPr>
                <w:rFonts w:cs="Arial"/>
                <w:color w:val="000000"/>
                <w:szCs w:val="22"/>
              </w:rPr>
              <w:t>10.1</w:t>
            </w:r>
          </w:p>
        </w:tc>
        <w:tc>
          <w:tcPr>
            <w:tcW w:w="2659" w:type="dxa"/>
            <w:vAlign w:val="center"/>
          </w:tcPr>
          <w:p w:rsidR="00A52935" w:rsidRPr="00A52935" w:rsidRDefault="00A52935" w:rsidP="00A52935">
            <w:pPr>
              <w:keepNext/>
              <w:rPr>
                <w:rFonts w:cs="Arial"/>
                <w:color w:val="000000"/>
                <w:szCs w:val="22"/>
              </w:rPr>
            </w:pPr>
            <w:r w:rsidRPr="00A52935">
              <w:rPr>
                <w:rFonts w:cs="Arial"/>
                <w:color w:val="000000"/>
                <w:szCs w:val="22"/>
              </w:rPr>
              <w:t>7.5</w:t>
            </w:r>
          </w:p>
        </w:tc>
      </w:tr>
      <w:tr w:rsidR="00A52935" w:rsidRPr="00624C80" w:rsidTr="00E95A69">
        <w:tc>
          <w:tcPr>
            <w:tcW w:w="3369" w:type="dxa"/>
            <w:vAlign w:val="bottom"/>
          </w:tcPr>
          <w:p w:rsidR="00A52935" w:rsidRPr="00A52935" w:rsidRDefault="00A52935" w:rsidP="00A52935">
            <w:pPr>
              <w:keepNext/>
              <w:rPr>
                <w:rFonts w:cs="Arial"/>
                <w:color w:val="000000"/>
                <w:szCs w:val="22"/>
              </w:rPr>
            </w:pPr>
            <w:r w:rsidRPr="00A52935">
              <w:rPr>
                <w:rFonts w:cs="Arial"/>
                <w:color w:val="000000"/>
                <w:szCs w:val="22"/>
              </w:rPr>
              <w:t>Average 1 incident</w:t>
            </w:r>
          </w:p>
        </w:tc>
        <w:tc>
          <w:tcPr>
            <w:tcW w:w="1559" w:type="dxa"/>
            <w:vAlign w:val="center"/>
          </w:tcPr>
          <w:p w:rsidR="00A52935" w:rsidRPr="00A52935" w:rsidRDefault="00A52935" w:rsidP="00A52935">
            <w:pPr>
              <w:keepNext/>
              <w:rPr>
                <w:rFonts w:cs="Arial"/>
                <w:color w:val="000000"/>
                <w:szCs w:val="22"/>
              </w:rPr>
            </w:pPr>
            <w:r w:rsidRPr="00A52935">
              <w:rPr>
                <w:rFonts w:cs="Arial"/>
                <w:color w:val="000000"/>
                <w:szCs w:val="22"/>
              </w:rPr>
              <w:t>8.0</w:t>
            </w:r>
          </w:p>
        </w:tc>
        <w:tc>
          <w:tcPr>
            <w:tcW w:w="2268" w:type="dxa"/>
            <w:vAlign w:val="center"/>
          </w:tcPr>
          <w:p w:rsidR="00A52935" w:rsidRPr="00A52935" w:rsidRDefault="00A52935" w:rsidP="00A52935">
            <w:pPr>
              <w:keepNext/>
              <w:rPr>
                <w:rFonts w:cs="Arial"/>
                <w:color w:val="000000"/>
                <w:szCs w:val="22"/>
              </w:rPr>
            </w:pPr>
            <w:r w:rsidRPr="00A52935">
              <w:rPr>
                <w:rFonts w:cs="Arial"/>
                <w:color w:val="000000"/>
                <w:szCs w:val="22"/>
              </w:rPr>
              <w:t>8.4</w:t>
            </w:r>
          </w:p>
        </w:tc>
        <w:tc>
          <w:tcPr>
            <w:tcW w:w="2659" w:type="dxa"/>
            <w:vAlign w:val="center"/>
          </w:tcPr>
          <w:p w:rsidR="00A52935" w:rsidRPr="00A52935" w:rsidRDefault="00A52935" w:rsidP="00A52935">
            <w:pPr>
              <w:keepNext/>
              <w:rPr>
                <w:rFonts w:cs="Arial"/>
                <w:color w:val="000000"/>
                <w:szCs w:val="22"/>
              </w:rPr>
            </w:pPr>
            <w:r w:rsidRPr="00A52935">
              <w:rPr>
                <w:rFonts w:cs="Arial"/>
                <w:color w:val="000000"/>
                <w:szCs w:val="22"/>
              </w:rPr>
              <w:t>6.4</w:t>
            </w:r>
          </w:p>
        </w:tc>
      </w:tr>
      <w:tr w:rsidR="00A52935" w:rsidRPr="00624C80" w:rsidTr="00E95A69">
        <w:tc>
          <w:tcPr>
            <w:tcW w:w="3369" w:type="dxa"/>
            <w:vAlign w:val="bottom"/>
          </w:tcPr>
          <w:p w:rsidR="00A52935" w:rsidRPr="00A52935" w:rsidRDefault="00A52935" w:rsidP="00A52935">
            <w:pPr>
              <w:keepNext/>
              <w:rPr>
                <w:rFonts w:cs="Arial"/>
                <w:color w:val="000000"/>
                <w:szCs w:val="22"/>
              </w:rPr>
            </w:pPr>
            <w:r w:rsidRPr="00A52935">
              <w:rPr>
                <w:rFonts w:cs="Arial"/>
                <w:color w:val="000000"/>
                <w:szCs w:val="22"/>
              </w:rPr>
              <w:t>Average 2 incidents</w:t>
            </w:r>
          </w:p>
        </w:tc>
        <w:tc>
          <w:tcPr>
            <w:tcW w:w="1559" w:type="dxa"/>
            <w:vAlign w:val="center"/>
          </w:tcPr>
          <w:p w:rsidR="00A52935" w:rsidRPr="00A52935" w:rsidRDefault="00A52935" w:rsidP="00A52935">
            <w:pPr>
              <w:keepNext/>
              <w:rPr>
                <w:rFonts w:cs="Arial"/>
                <w:color w:val="000000"/>
                <w:szCs w:val="22"/>
              </w:rPr>
            </w:pPr>
            <w:r w:rsidRPr="00A52935">
              <w:rPr>
                <w:rFonts w:cs="Arial"/>
                <w:color w:val="000000"/>
                <w:szCs w:val="22"/>
              </w:rPr>
              <w:t>11.1</w:t>
            </w:r>
          </w:p>
        </w:tc>
        <w:tc>
          <w:tcPr>
            <w:tcW w:w="2268" w:type="dxa"/>
            <w:vAlign w:val="center"/>
          </w:tcPr>
          <w:p w:rsidR="00A52935" w:rsidRPr="00A52935" w:rsidRDefault="00A52935" w:rsidP="00A52935">
            <w:pPr>
              <w:keepNext/>
              <w:rPr>
                <w:rFonts w:cs="Arial"/>
                <w:color w:val="000000"/>
                <w:szCs w:val="22"/>
              </w:rPr>
            </w:pPr>
            <w:r w:rsidRPr="00A52935">
              <w:rPr>
                <w:rFonts w:cs="Arial"/>
                <w:color w:val="000000"/>
                <w:szCs w:val="22"/>
              </w:rPr>
              <w:t>9.0</w:t>
            </w:r>
          </w:p>
        </w:tc>
        <w:tc>
          <w:tcPr>
            <w:tcW w:w="2659" w:type="dxa"/>
            <w:vAlign w:val="center"/>
          </w:tcPr>
          <w:p w:rsidR="00A52935" w:rsidRPr="00A52935" w:rsidRDefault="00A52935" w:rsidP="00A52935">
            <w:pPr>
              <w:keepNext/>
              <w:rPr>
                <w:rFonts w:cs="Arial"/>
                <w:color w:val="000000"/>
                <w:szCs w:val="22"/>
              </w:rPr>
            </w:pPr>
            <w:r w:rsidRPr="00A52935">
              <w:rPr>
                <w:rFonts w:cs="Arial"/>
                <w:color w:val="000000"/>
                <w:szCs w:val="22"/>
              </w:rPr>
              <w:t>6.8</w:t>
            </w:r>
          </w:p>
        </w:tc>
      </w:tr>
    </w:tbl>
    <w:p w:rsidR="00A52935" w:rsidRDefault="00A52935" w:rsidP="00420BD4">
      <w:pPr>
        <w:rPr>
          <w:bCs/>
        </w:rPr>
      </w:pPr>
    </w:p>
    <w:p w:rsidR="00420BD4" w:rsidRPr="00BB415D" w:rsidRDefault="005F1500" w:rsidP="0028340F">
      <w:pPr>
        <w:pStyle w:val="ECCAnnexheading3"/>
      </w:pPr>
      <w:r w:rsidRPr="005F1500">
        <w:t>Discussion of results</w:t>
      </w:r>
    </w:p>
    <w:p w:rsidR="00420BD4" w:rsidRPr="00BB415D" w:rsidRDefault="005F1500" w:rsidP="00B97C56">
      <w:pPr>
        <w:pStyle w:val="ECCParagraph"/>
      </w:pPr>
      <w:r w:rsidRPr="005F1500">
        <w:t>The spectrum demands are dependent on a number of factors, both related to the technology and use of group call services, and the network plann</w:t>
      </w:r>
      <w:r w:rsidR="00EE4466">
        <w:t xml:space="preserve">ing, and also to the scenario. </w:t>
      </w:r>
      <w:r w:rsidRPr="005F1500">
        <w:t>Large incidents at the edge of cell create the greatest spectrum demands.</w:t>
      </w:r>
    </w:p>
    <w:p w:rsidR="00420BD4" w:rsidRPr="00BB415D" w:rsidRDefault="005F1500" w:rsidP="0028340F">
      <w:pPr>
        <w:pStyle w:val="ECCAnnexheading4"/>
      </w:pPr>
      <w:r w:rsidRPr="005F1500">
        <w:t>Uplink demand</w:t>
      </w:r>
    </w:p>
    <w:p w:rsidR="00420BD4" w:rsidRPr="00BB415D" w:rsidRDefault="005F1500" w:rsidP="00B97C56">
      <w:pPr>
        <w:pStyle w:val="ECCParagraph"/>
      </w:pPr>
      <w:r w:rsidRPr="005F1500">
        <w:t>Uplink demand in peak busy hour is considered distributed evenly across the cell, and is relatively insensitive to the cell edge s</w:t>
      </w:r>
      <w:r w:rsidR="00EE4466">
        <w:t xml:space="preserve">pectrum efficiency. </w:t>
      </w:r>
      <w:r w:rsidRPr="005F1500">
        <w:t>The LEWP Matrix scenario for peak busy hour uplink demand changed from 4.4 to 3.9</w:t>
      </w:r>
      <w:r w:rsidR="00011462">
        <w:t xml:space="preserve"> </w:t>
      </w:r>
      <w:r w:rsidRPr="005F1500">
        <w:t>MHz when the spectrum efficiency was improved from 0.1</w:t>
      </w:r>
      <w:r w:rsidR="00011462">
        <w:t xml:space="preserve"> </w:t>
      </w:r>
      <w:r w:rsidRPr="005F1500">
        <w:t>bps/Hz to 0.3</w:t>
      </w:r>
      <w:r w:rsidR="00011462">
        <w:t xml:space="preserve"> </w:t>
      </w:r>
      <w:r w:rsidR="00EE4466">
        <w:t xml:space="preserve">bps/Hz. </w:t>
      </w:r>
      <w:r w:rsidRPr="005F1500">
        <w:t>Similar results are seen where incidents take place in average cell positions; for example the Royal Wedding scenario demand only changed from 12.3 to 11.9</w:t>
      </w:r>
      <w:r w:rsidR="00011462">
        <w:t xml:space="preserve"> </w:t>
      </w:r>
      <w:r w:rsidRPr="005F1500">
        <w:t>MHz when two ‘sectors’ (incidents) are located in average positions and spectrum efficiency is similarly improved.</w:t>
      </w:r>
    </w:p>
    <w:p w:rsidR="00420BD4" w:rsidRPr="00BB415D" w:rsidRDefault="005F1500" w:rsidP="00B97C56">
      <w:pPr>
        <w:pStyle w:val="ECCParagraph"/>
      </w:pPr>
      <w:r w:rsidRPr="005F1500">
        <w:t>Uplink demand is very sensitive to cell edge spectrum efficiency where an incident is located at the edge of a cell.  In the LEWP Matrix scenario with two incidents, one at edge of cell, the spectrum demand increased from 14.3 to 21.2</w:t>
      </w:r>
      <w:r w:rsidR="00011462">
        <w:t xml:space="preserve"> </w:t>
      </w:r>
      <w:r w:rsidRPr="005F1500">
        <w:t>MHz with the change from 0.3 to 0.1</w:t>
      </w:r>
      <w:r w:rsidR="00011462">
        <w:t xml:space="preserve"> </w:t>
      </w:r>
      <w:r w:rsidR="00EE4466">
        <w:t xml:space="preserve">bps/Hz. </w:t>
      </w:r>
      <w:r w:rsidRPr="005F1500">
        <w:t>Similar effects are seen in the other scenarios: The Royal Wedding scenario demand increases from 14.8 to 20.6</w:t>
      </w:r>
      <w:r w:rsidR="00011462">
        <w:t xml:space="preserve"> </w:t>
      </w:r>
      <w:r w:rsidRPr="005F1500">
        <w:t>MHz, and the Riots scenario demand increased from 7.7 to 10.2</w:t>
      </w:r>
      <w:r w:rsidR="00011462">
        <w:t xml:space="preserve"> </w:t>
      </w:r>
      <w:r w:rsidRPr="005F1500">
        <w:t>MHz.</w:t>
      </w:r>
    </w:p>
    <w:p w:rsidR="00420BD4" w:rsidRPr="00BB415D" w:rsidRDefault="005F1500" w:rsidP="00B97C56">
      <w:pPr>
        <w:pStyle w:val="ECCParagraph"/>
      </w:pPr>
      <w:r w:rsidRPr="005F1500">
        <w:t>If the more optimistic spectrum efficiency for the uplink is assumed with appropriate network planning, the demand with two incidents, one at edge of cell, varies from 7.7</w:t>
      </w:r>
      <w:r w:rsidR="00011462">
        <w:t xml:space="preserve"> </w:t>
      </w:r>
      <w:r w:rsidRPr="005F1500">
        <w:t>MHz (London Riots scenario) to 14.8</w:t>
      </w:r>
      <w:r w:rsidR="00011462">
        <w:t xml:space="preserve"> </w:t>
      </w:r>
      <w:r w:rsidR="00EE4466">
        <w:t xml:space="preserve">MHz (Royal Wedding scenario). </w:t>
      </w:r>
      <w:r w:rsidRPr="005F1500">
        <w:t>If only one incident takes place in the cell but at the cell edge, the demand reduces to 10.5</w:t>
      </w:r>
      <w:r w:rsidR="00011462">
        <w:t xml:space="preserve"> </w:t>
      </w:r>
      <w:r w:rsidRPr="005F1500">
        <w:t>MHz in the Royal Wedding scenario (the worst case of the scenarios investigated).</w:t>
      </w:r>
    </w:p>
    <w:p w:rsidR="00420BD4" w:rsidRPr="00BB415D" w:rsidRDefault="005F1500" w:rsidP="00B97C56">
      <w:pPr>
        <w:pStyle w:val="ECCParagraph"/>
      </w:pPr>
      <w:r w:rsidRPr="005F1500">
        <w:t>In all cases, a background load is incorporated into the results. Where the background load was reduced in the LEWP Matrix scenario with two incidents at edge of cell, there was a reduction in spectrum demand of approximately 800</w:t>
      </w:r>
      <w:r w:rsidR="00011462">
        <w:t xml:space="preserve"> </w:t>
      </w:r>
      <w:r w:rsidRPr="005F1500">
        <w:t>kHz, reducing the demand by 4-6% for pessimistic and optimistic spectrum</w:t>
      </w:r>
      <w:r w:rsidR="00EE4466">
        <w:t xml:space="preserve"> efficiency cases respectively.</w:t>
      </w:r>
      <w:r w:rsidRPr="005F1500">
        <w:t xml:space="preserve"> It can be seen that the reduction is not particularly significant compared with the remaining load.</w:t>
      </w:r>
    </w:p>
    <w:p w:rsidR="00420BD4" w:rsidRPr="00BB415D" w:rsidRDefault="005F1500" w:rsidP="00B97C56">
      <w:pPr>
        <w:pStyle w:val="ECCParagraph"/>
      </w:pPr>
      <w:r w:rsidRPr="005F1500">
        <w:t>The average spectrum demand across all scenarios and incident positions for the uplink was 13.8</w:t>
      </w:r>
      <w:r w:rsidR="00011462">
        <w:t xml:space="preserve"> </w:t>
      </w:r>
      <w:r w:rsidRPr="005F1500">
        <w:t>MHz for two incidents with the pessimistic spectrum efficiency of 0.1</w:t>
      </w:r>
      <w:r w:rsidR="00212550">
        <w:t xml:space="preserve"> </w:t>
      </w:r>
      <w:r w:rsidRPr="005F1500">
        <w:t>bps at edge of cell, falling to 11.1</w:t>
      </w:r>
      <w:r w:rsidR="00011462">
        <w:t xml:space="preserve"> </w:t>
      </w:r>
      <w:r w:rsidRPr="005F1500">
        <w:t>MHz for the more optimistic 0.3</w:t>
      </w:r>
      <w:r w:rsidR="00011462">
        <w:t xml:space="preserve"> </w:t>
      </w:r>
      <w:r w:rsidRPr="005F1500">
        <w:t>bps/Hz figure.</w:t>
      </w:r>
    </w:p>
    <w:p w:rsidR="00420BD4" w:rsidRPr="00BB415D" w:rsidRDefault="005F1500" w:rsidP="00EE4466">
      <w:pPr>
        <w:pStyle w:val="ECCAnnexheading4"/>
        <w:keepNext/>
        <w:ind w:left="862" w:hanging="862"/>
      </w:pPr>
      <w:r w:rsidRPr="005F1500">
        <w:t>Downlink demand</w:t>
      </w:r>
    </w:p>
    <w:p w:rsidR="00420BD4" w:rsidRPr="00BB415D" w:rsidRDefault="005F1500" w:rsidP="00B97C56">
      <w:pPr>
        <w:pStyle w:val="ECCParagraph"/>
      </w:pPr>
      <w:r w:rsidRPr="005F1500">
        <w:t>Downlink demand is similarly sensitive to edge of cell spectrum efficiency where incide</w:t>
      </w:r>
      <w:r w:rsidR="00EE4466">
        <w:t xml:space="preserve">nts occur at the edge of cell. </w:t>
      </w:r>
      <w:r w:rsidRPr="005F1500">
        <w:t>However the use and technology associated with a group call also has a heavy influence.</w:t>
      </w:r>
    </w:p>
    <w:p w:rsidR="00420BD4" w:rsidRPr="00BB415D" w:rsidRDefault="005F1500" w:rsidP="00B97C56">
      <w:pPr>
        <w:pStyle w:val="ECCParagraph"/>
      </w:pPr>
      <w:r w:rsidRPr="005F1500">
        <w:t>Considering individual call only scenarios, the demand for the worst case conditions with two incidents where one is at the edge of the cell, varies from 12.5</w:t>
      </w:r>
      <w:r w:rsidR="00011462">
        <w:t xml:space="preserve"> </w:t>
      </w:r>
      <w:r w:rsidRPr="005F1500">
        <w:t>MHz to 15.3</w:t>
      </w:r>
      <w:r w:rsidR="00011462">
        <w:t xml:space="preserve"> </w:t>
      </w:r>
      <w:r w:rsidRPr="005F1500">
        <w:t>MHz in the LEWP Matrix (worst scenario) and from 7.8</w:t>
      </w:r>
      <w:r w:rsidR="00011462">
        <w:t xml:space="preserve"> MHz</w:t>
      </w:r>
      <w:r w:rsidRPr="005F1500">
        <w:t xml:space="preserve"> to 8.9</w:t>
      </w:r>
      <w:r w:rsidR="00011462">
        <w:t xml:space="preserve"> </w:t>
      </w:r>
      <w:r w:rsidRPr="005F1500">
        <w:t>MHz in the Royal Wedding scenario (best scenario) when the spectrum efficiency at edge of cell is changed from 0.1</w:t>
      </w:r>
      <w:r w:rsidR="00011462">
        <w:t xml:space="preserve"> bps</w:t>
      </w:r>
      <w:r w:rsidR="00011462">
        <w:rPr>
          <w:lang w:val="en-US"/>
        </w:rPr>
        <w:t>/Hz</w:t>
      </w:r>
      <w:r w:rsidRPr="005F1500">
        <w:t xml:space="preserve"> to 0.3</w:t>
      </w:r>
      <w:r w:rsidR="00011462">
        <w:t xml:space="preserve"> </w:t>
      </w:r>
      <w:r w:rsidR="00EE4466">
        <w:t xml:space="preserve">bps/Hz. </w:t>
      </w:r>
      <w:r w:rsidRPr="005F1500">
        <w:t>On examination of the offered load in the scenarios, this is because of the dominant nature of the background load in each scenario, where background load is considered to be evenly distributed across the cell.</w:t>
      </w:r>
    </w:p>
    <w:p w:rsidR="00420BD4" w:rsidRPr="00BB415D" w:rsidRDefault="005F1500" w:rsidP="00B97C56">
      <w:pPr>
        <w:pStyle w:val="ECCParagraph"/>
      </w:pPr>
      <w:r w:rsidRPr="005F1500">
        <w:t>Use of optimised group call, where the use of group call is chosen only where it has an advantage over a set of individual calls, r</w:t>
      </w:r>
      <w:r w:rsidR="00EE4466">
        <w:t>educes the demand for spectrum.</w:t>
      </w:r>
      <w:r w:rsidRPr="005F1500">
        <w:t xml:space="preserve"> In the LEWP Matrix scenario, the reduction is from 15.3 </w:t>
      </w:r>
      <w:r w:rsidR="00011462">
        <w:t xml:space="preserve">MHz </w:t>
      </w:r>
      <w:r w:rsidRPr="005F1500">
        <w:t>to 10.2</w:t>
      </w:r>
      <w:r w:rsidR="00011462">
        <w:t xml:space="preserve"> </w:t>
      </w:r>
      <w:r w:rsidRPr="005F1500">
        <w:t>MHz for the two incident case and 0.15</w:t>
      </w:r>
      <w:r w:rsidR="00011462">
        <w:t xml:space="preserve"> </w:t>
      </w:r>
      <w:r w:rsidRPr="005F1500">
        <w:t>bps/Hz edge of cell spectrum efficiency, and from 12.5</w:t>
      </w:r>
      <w:r w:rsidR="00011462">
        <w:t xml:space="preserve"> MHz</w:t>
      </w:r>
      <w:r w:rsidRPr="005F1500">
        <w:t xml:space="preserve"> to 8.3</w:t>
      </w:r>
      <w:r w:rsidR="00011462">
        <w:t xml:space="preserve"> </w:t>
      </w:r>
      <w:r w:rsidRPr="005F1500">
        <w:t>MHz with 0.3</w:t>
      </w:r>
      <w:r w:rsidR="00011462">
        <w:t xml:space="preserve"> </w:t>
      </w:r>
      <w:r w:rsidRPr="005F1500">
        <w:t>bps/Hz spectrum efficiency, with similar reductions in other scenarios.</w:t>
      </w:r>
    </w:p>
    <w:p w:rsidR="00420BD4" w:rsidRPr="00BB415D" w:rsidRDefault="005F1500" w:rsidP="00B97C56">
      <w:pPr>
        <w:pStyle w:val="ECCParagraph"/>
      </w:pPr>
      <w:r w:rsidRPr="005F1500">
        <w:t xml:space="preserve">The sensitivity to background load was also examined by reducing the background load in the LEWP Matrix scenario with two </w:t>
      </w:r>
      <w:r w:rsidR="00EE4466">
        <w:t xml:space="preserve">incidents at the edge of cell. </w:t>
      </w:r>
      <w:r w:rsidRPr="005F1500">
        <w:t>The reduction is around 2</w:t>
      </w:r>
      <w:r w:rsidR="00011462">
        <w:t xml:space="preserve"> </w:t>
      </w:r>
      <w:r w:rsidRPr="005F1500">
        <w:t>MHz in the individual downlink case (16-20% depending on edge of cell spectrum efficiency); and greater (3</w:t>
      </w:r>
      <w:r w:rsidR="00EE4466">
        <w:t xml:space="preserve">0-35%) in the group call case. </w:t>
      </w:r>
      <w:r w:rsidRPr="005F1500">
        <w:t>The effect is therefore greater than that seen on the uplink; however the uplink has the dominant demand in any case.</w:t>
      </w:r>
    </w:p>
    <w:p w:rsidR="00420BD4" w:rsidRPr="00BB415D" w:rsidRDefault="005F1500" w:rsidP="00B97C56">
      <w:pPr>
        <w:pStyle w:val="ECCParagraph"/>
      </w:pPr>
      <w:r w:rsidRPr="005F1500">
        <w:t>The average spectrum demand for the downlink for two incidents with pessimistic 0.1bps/Hz edge of cell spectrum efficiency was 9.9</w:t>
      </w:r>
      <w:r w:rsidR="00011462">
        <w:t xml:space="preserve"> </w:t>
      </w:r>
      <w:r w:rsidRPr="005F1500">
        <w:t>MHz, falling to 9.0</w:t>
      </w:r>
      <w:r w:rsidR="00011462">
        <w:t xml:space="preserve"> </w:t>
      </w:r>
      <w:r w:rsidRPr="005F1500">
        <w:t>MHz with the optimistic 0.3</w:t>
      </w:r>
      <w:r w:rsidR="00011462">
        <w:t xml:space="preserve"> </w:t>
      </w:r>
      <w:r w:rsidR="00EE4466">
        <w:t xml:space="preserve">bps/Hz figure. </w:t>
      </w:r>
      <w:r w:rsidRPr="005F1500">
        <w:t>When group call is used, the demand fell to 8.4</w:t>
      </w:r>
      <w:r w:rsidR="00011462">
        <w:t xml:space="preserve"> MHz</w:t>
      </w:r>
      <w:r w:rsidRPr="005F1500">
        <w:t xml:space="preserve"> and 6.8</w:t>
      </w:r>
      <w:r w:rsidR="00011462">
        <w:t xml:space="preserve"> </w:t>
      </w:r>
      <w:r w:rsidRPr="005F1500">
        <w:t>MHz respectively.</w:t>
      </w:r>
    </w:p>
    <w:p w:rsidR="00420BD4" w:rsidRPr="00BB415D" w:rsidRDefault="005F1500" w:rsidP="0028340F">
      <w:pPr>
        <w:pStyle w:val="ECCAnnexheading4"/>
      </w:pPr>
      <w:r w:rsidRPr="005F1500">
        <w:t>Summary of spectrum demands from scenarios</w:t>
      </w:r>
    </w:p>
    <w:p w:rsidR="00420BD4" w:rsidRDefault="005F1500" w:rsidP="00B97C56">
      <w:pPr>
        <w:pStyle w:val="ECCParagraph"/>
      </w:pPr>
      <w:r w:rsidRPr="005F1500">
        <w:t>The summary results in the tables below show the range of results for the different scenarios, with one and two incidents within a cell or sector for uplink and downlink, and with individual call or mixed individual and group calls in the downlink. The variation in results is due to both the offered load in the various scenarios, and also the placement of the incident(s), whether at an optimistic location in the cell, or where one incident occurs at the edge of the cell.</w:t>
      </w:r>
    </w:p>
    <w:p w:rsidR="00422956" w:rsidRPr="00BB415D" w:rsidRDefault="00422956" w:rsidP="00E95A69">
      <w:pPr>
        <w:pStyle w:val="ECCTabletitle"/>
      </w:pPr>
    </w:p>
    <w:tbl>
      <w:tblPr>
        <w:tblW w:w="0" w:type="auto"/>
        <w:tblInd w:w="-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43"/>
        <w:gridCol w:w="1276"/>
        <w:gridCol w:w="1276"/>
        <w:gridCol w:w="1191"/>
        <w:gridCol w:w="1276"/>
        <w:gridCol w:w="1275"/>
        <w:gridCol w:w="1276"/>
      </w:tblGrid>
      <w:tr w:rsidR="00422956" w:rsidRPr="0071331E" w:rsidTr="00690250">
        <w:trPr>
          <w:trHeight w:val="330"/>
        </w:trPr>
        <w:tc>
          <w:tcPr>
            <w:tcW w:w="9413" w:type="dxa"/>
            <w:gridSpan w:val="7"/>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422956" w:rsidRPr="00A52935" w:rsidRDefault="00422956" w:rsidP="00690250">
            <w:pPr>
              <w:keepNext/>
              <w:spacing w:before="60" w:after="60"/>
              <w:jc w:val="center"/>
              <w:rPr>
                <w:b/>
                <w:color w:val="FFFFFF" w:themeColor="background1"/>
              </w:rPr>
            </w:pPr>
            <w:r w:rsidRPr="00A52935">
              <w:rPr>
                <w:b/>
                <w:color w:val="FFFFFF" w:themeColor="background1"/>
              </w:rPr>
              <w:t>Uplink</w:t>
            </w:r>
            <w:r w:rsidR="00690250">
              <w:rPr>
                <w:b/>
                <w:color w:val="FFFFFF" w:themeColor="background1"/>
              </w:rPr>
              <w:t>, MHz</w:t>
            </w:r>
          </w:p>
        </w:tc>
      </w:tr>
      <w:tr w:rsidR="00422956" w:rsidRPr="0071331E" w:rsidTr="00690250">
        <w:trPr>
          <w:trHeight w:val="330"/>
        </w:trPr>
        <w:tc>
          <w:tcPr>
            <w:tcW w:w="1843" w:type="dxa"/>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422956" w:rsidRPr="00BB415D" w:rsidRDefault="00422956" w:rsidP="00E95A69">
            <w:pPr>
              <w:keepNext/>
              <w:spacing w:before="60" w:after="60"/>
            </w:pPr>
          </w:p>
        </w:tc>
        <w:tc>
          <w:tcPr>
            <w:tcW w:w="374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22956" w:rsidRPr="0071331E" w:rsidRDefault="00422956" w:rsidP="00E95A69">
            <w:pPr>
              <w:keepNext/>
              <w:spacing w:before="60" w:after="60"/>
              <w:jc w:val="center"/>
              <w:rPr>
                <w:color w:val="FFFFFF" w:themeColor="background1"/>
              </w:rPr>
            </w:pPr>
            <w:r w:rsidRPr="005F1500">
              <w:rPr>
                <w:b/>
                <w:bCs/>
              </w:rPr>
              <w:t>Optimistic spectrum efficiency</w:t>
            </w:r>
          </w:p>
        </w:tc>
        <w:tc>
          <w:tcPr>
            <w:tcW w:w="3827" w:type="dxa"/>
            <w:gridSpan w:val="3"/>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422956" w:rsidRPr="0071331E" w:rsidRDefault="00422956" w:rsidP="00E95A69">
            <w:pPr>
              <w:keepNext/>
              <w:spacing w:before="60" w:after="60"/>
              <w:jc w:val="center"/>
              <w:rPr>
                <w:color w:val="FFFFFF" w:themeColor="background1"/>
              </w:rPr>
            </w:pPr>
            <w:r w:rsidRPr="005F1500">
              <w:rPr>
                <w:b/>
                <w:bCs/>
              </w:rPr>
              <w:t>Pessimistic spectrum efficiency</w:t>
            </w:r>
          </w:p>
        </w:tc>
      </w:tr>
      <w:tr w:rsidR="00422956" w:rsidRPr="00BB415D" w:rsidTr="00F70B46">
        <w:trPr>
          <w:trHeight w:val="325"/>
        </w:trPr>
        <w:tc>
          <w:tcPr>
            <w:tcW w:w="1843" w:type="dxa"/>
            <w:tcBorders>
              <w:top w:val="single" w:sz="4" w:space="0" w:color="FFFFFF" w:themeColor="background1"/>
              <w:bottom w:val="single" w:sz="4" w:space="0" w:color="C00000"/>
            </w:tcBorders>
            <w:shd w:val="clear" w:color="auto" w:fill="auto"/>
          </w:tcPr>
          <w:p w:rsidR="00422956" w:rsidRPr="00BB415D" w:rsidRDefault="00422956" w:rsidP="00E95A69">
            <w:pPr>
              <w:keepNext/>
              <w:rPr>
                <w:b/>
                <w:bCs/>
              </w:rPr>
            </w:pPr>
          </w:p>
        </w:tc>
        <w:tc>
          <w:tcPr>
            <w:tcW w:w="1276" w:type="dxa"/>
            <w:tcBorders>
              <w:top w:val="single" w:sz="4" w:space="0" w:color="FFFFFF" w:themeColor="background1"/>
              <w:bottom w:val="single" w:sz="4" w:space="0" w:color="C00000"/>
            </w:tcBorders>
            <w:shd w:val="clear" w:color="auto" w:fill="auto"/>
          </w:tcPr>
          <w:p w:rsidR="00422956" w:rsidRPr="00BB415D" w:rsidRDefault="00422956" w:rsidP="00E95A69">
            <w:pPr>
              <w:keepNext/>
              <w:rPr>
                <w:b/>
                <w:bCs/>
              </w:rPr>
            </w:pPr>
            <w:r w:rsidRPr="005F1500">
              <w:rPr>
                <w:b/>
                <w:bCs/>
              </w:rPr>
              <w:t>Minimum</w:t>
            </w:r>
          </w:p>
        </w:tc>
        <w:tc>
          <w:tcPr>
            <w:tcW w:w="1276" w:type="dxa"/>
            <w:tcBorders>
              <w:top w:val="single" w:sz="4" w:space="0" w:color="FFFFFF" w:themeColor="background1"/>
              <w:bottom w:val="single" w:sz="4" w:space="0" w:color="C00000"/>
            </w:tcBorders>
            <w:shd w:val="clear" w:color="auto" w:fill="auto"/>
          </w:tcPr>
          <w:p w:rsidR="00422956" w:rsidRPr="00BB415D" w:rsidRDefault="00422956" w:rsidP="00E95A69">
            <w:pPr>
              <w:keepNext/>
              <w:rPr>
                <w:b/>
                <w:bCs/>
              </w:rPr>
            </w:pPr>
            <w:r w:rsidRPr="005F1500">
              <w:rPr>
                <w:b/>
                <w:bCs/>
              </w:rPr>
              <w:t>Maximum</w:t>
            </w:r>
          </w:p>
        </w:tc>
        <w:tc>
          <w:tcPr>
            <w:tcW w:w="1191" w:type="dxa"/>
            <w:tcBorders>
              <w:top w:val="single" w:sz="4" w:space="0" w:color="FFFFFF" w:themeColor="background1"/>
              <w:bottom w:val="single" w:sz="4" w:space="0" w:color="C00000"/>
            </w:tcBorders>
            <w:shd w:val="clear" w:color="auto" w:fill="auto"/>
          </w:tcPr>
          <w:p w:rsidR="00422956" w:rsidRPr="00BB415D" w:rsidRDefault="00422956" w:rsidP="00E95A69">
            <w:pPr>
              <w:keepNext/>
              <w:rPr>
                <w:b/>
                <w:bCs/>
              </w:rPr>
            </w:pPr>
            <w:r w:rsidRPr="005F1500">
              <w:rPr>
                <w:b/>
                <w:bCs/>
              </w:rPr>
              <w:t>Average</w:t>
            </w:r>
          </w:p>
        </w:tc>
        <w:tc>
          <w:tcPr>
            <w:tcW w:w="1276" w:type="dxa"/>
            <w:tcBorders>
              <w:top w:val="single" w:sz="4" w:space="0" w:color="FFFFFF" w:themeColor="background1"/>
              <w:bottom w:val="single" w:sz="4" w:space="0" w:color="C00000"/>
            </w:tcBorders>
            <w:shd w:val="clear" w:color="auto" w:fill="auto"/>
          </w:tcPr>
          <w:p w:rsidR="00422956" w:rsidRPr="00BB415D" w:rsidRDefault="00422956" w:rsidP="00E95A69">
            <w:pPr>
              <w:keepNext/>
              <w:rPr>
                <w:b/>
                <w:bCs/>
              </w:rPr>
            </w:pPr>
            <w:r w:rsidRPr="005F1500">
              <w:rPr>
                <w:b/>
                <w:bCs/>
              </w:rPr>
              <w:t>Minimum</w:t>
            </w:r>
          </w:p>
        </w:tc>
        <w:tc>
          <w:tcPr>
            <w:tcW w:w="1275" w:type="dxa"/>
            <w:tcBorders>
              <w:top w:val="single" w:sz="4" w:space="0" w:color="FFFFFF" w:themeColor="background1"/>
              <w:bottom w:val="single" w:sz="4" w:space="0" w:color="C00000"/>
            </w:tcBorders>
            <w:shd w:val="clear" w:color="auto" w:fill="auto"/>
          </w:tcPr>
          <w:p w:rsidR="00422956" w:rsidRPr="00BB415D" w:rsidRDefault="00422956" w:rsidP="00E95A69">
            <w:pPr>
              <w:keepNext/>
              <w:rPr>
                <w:b/>
                <w:bCs/>
              </w:rPr>
            </w:pPr>
            <w:r w:rsidRPr="005F1500">
              <w:rPr>
                <w:b/>
                <w:bCs/>
              </w:rPr>
              <w:t>Maximum</w:t>
            </w:r>
          </w:p>
        </w:tc>
        <w:tc>
          <w:tcPr>
            <w:tcW w:w="1276" w:type="dxa"/>
            <w:tcBorders>
              <w:top w:val="single" w:sz="4" w:space="0" w:color="FFFFFF" w:themeColor="background1"/>
              <w:bottom w:val="single" w:sz="4" w:space="0" w:color="C00000"/>
            </w:tcBorders>
            <w:shd w:val="clear" w:color="auto" w:fill="auto"/>
          </w:tcPr>
          <w:p w:rsidR="00422956" w:rsidRPr="00BB415D" w:rsidRDefault="00422956" w:rsidP="00E95A69">
            <w:pPr>
              <w:keepNext/>
              <w:rPr>
                <w:b/>
                <w:bCs/>
              </w:rPr>
            </w:pPr>
            <w:r w:rsidRPr="005F1500">
              <w:rPr>
                <w:b/>
                <w:bCs/>
              </w:rPr>
              <w:t>Average</w:t>
            </w:r>
          </w:p>
        </w:tc>
      </w:tr>
      <w:tr w:rsidR="00690250" w:rsidRPr="00BB415D" w:rsidTr="00F70B46">
        <w:trPr>
          <w:trHeight w:val="325"/>
        </w:trPr>
        <w:tc>
          <w:tcPr>
            <w:tcW w:w="1843" w:type="dxa"/>
            <w:tcBorders>
              <w:top w:val="single" w:sz="4" w:space="0" w:color="C00000"/>
              <w:bottom w:val="single" w:sz="4" w:space="0" w:color="C00000"/>
            </w:tcBorders>
            <w:shd w:val="clear" w:color="auto" w:fill="auto"/>
          </w:tcPr>
          <w:p w:rsidR="00690250" w:rsidRPr="00BB415D" w:rsidRDefault="00690250" w:rsidP="00E95A69">
            <w:pPr>
              <w:keepNext/>
              <w:rPr>
                <w:b/>
                <w:bCs/>
              </w:rPr>
            </w:pPr>
            <w:r w:rsidRPr="005F1500">
              <w:rPr>
                <w:b/>
                <w:bCs/>
              </w:rPr>
              <w:t>1 incident</w:t>
            </w:r>
          </w:p>
        </w:tc>
        <w:tc>
          <w:tcPr>
            <w:tcW w:w="1276" w:type="dxa"/>
            <w:tcBorders>
              <w:top w:val="single" w:sz="4" w:space="0" w:color="C00000"/>
              <w:bottom w:val="single" w:sz="4" w:space="0" w:color="C00000"/>
            </w:tcBorders>
            <w:shd w:val="clear" w:color="auto" w:fill="auto"/>
          </w:tcPr>
          <w:p w:rsidR="00690250" w:rsidRPr="00BB415D" w:rsidRDefault="00690250" w:rsidP="00690250">
            <w:pPr>
              <w:keepNext/>
              <w:rPr>
                <w:bCs/>
              </w:rPr>
            </w:pPr>
            <w:r w:rsidRPr="005F1500">
              <w:rPr>
                <w:bCs/>
              </w:rPr>
              <w:t xml:space="preserve">6.1 </w:t>
            </w:r>
          </w:p>
        </w:tc>
        <w:tc>
          <w:tcPr>
            <w:tcW w:w="1276" w:type="dxa"/>
            <w:tcBorders>
              <w:top w:val="single" w:sz="4" w:space="0" w:color="C00000"/>
              <w:bottom w:val="single" w:sz="4" w:space="0" w:color="C00000"/>
            </w:tcBorders>
            <w:shd w:val="clear" w:color="auto" w:fill="auto"/>
          </w:tcPr>
          <w:p w:rsidR="00690250" w:rsidRPr="00BB415D" w:rsidRDefault="00690250" w:rsidP="006D11CB">
            <w:pPr>
              <w:keepNext/>
              <w:rPr>
                <w:bCs/>
              </w:rPr>
            </w:pPr>
            <w:r w:rsidRPr="005F1500">
              <w:rPr>
                <w:bCs/>
              </w:rPr>
              <w:t>10.5</w:t>
            </w:r>
          </w:p>
        </w:tc>
        <w:tc>
          <w:tcPr>
            <w:tcW w:w="1191" w:type="dxa"/>
            <w:tcBorders>
              <w:top w:val="single" w:sz="4" w:space="0" w:color="C00000"/>
              <w:bottom w:val="single" w:sz="4" w:space="0" w:color="C00000"/>
            </w:tcBorders>
            <w:shd w:val="clear" w:color="auto" w:fill="auto"/>
          </w:tcPr>
          <w:p w:rsidR="00690250" w:rsidRPr="00BB415D" w:rsidRDefault="00690250" w:rsidP="006D11CB">
            <w:pPr>
              <w:keepNext/>
              <w:rPr>
                <w:bCs/>
              </w:rPr>
            </w:pPr>
            <w:r w:rsidRPr="005F1500">
              <w:rPr>
                <w:bCs/>
              </w:rPr>
              <w:t>8.0</w:t>
            </w:r>
          </w:p>
        </w:tc>
        <w:tc>
          <w:tcPr>
            <w:tcW w:w="1276" w:type="dxa"/>
            <w:tcBorders>
              <w:top w:val="single" w:sz="4" w:space="0" w:color="C00000"/>
              <w:bottom w:val="single" w:sz="4" w:space="0" w:color="C00000"/>
            </w:tcBorders>
            <w:shd w:val="clear" w:color="auto" w:fill="auto"/>
          </w:tcPr>
          <w:p w:rsidR="00690250" w:rsidRPr="00BB415D" w:rsidRDefault="00690250" w:rsidP="006D11CB">
            <w:pPr>
              <w:keepNext/>
              <w:rPr>
                <w:bCs/>
              </w:rPr>
            </w:pPr>
            <w:r w:rsidRPr="005F1500">
              <w:rPr>
                <w:bCs/>
              </w:rPr>
              <w:t>6.1</w:t>
            </w:r>
          </w:p>
        </w:tc>
        <w:tc>
          <w:tcPr>
            <w:tcW w:w="1275" w:type="dxa"/>
            <w:tcBorders>
              <w:top w:val="single" w:sz="4" w:space="0" w:color="C00000"/>
              <w:bottom w:val="single" w:sz="4" w:space="0" w:color="C00000"/>
            </w:tcBorders>
            <w:shd w:val="clear" w:color="auto" w:fill="auto"/>
          </w:tcPr>
          <w:p w:rsidR="00690250" w:rsidRPr="00BB415D" w:rsidRDefault="00690250" w:rsidP="006D11CB">
            <w:pPr>
              <w:keepNext/>
              <w:rPr>
                <w:bCs/>
              </w:rPr>
            </w:pPr>
            <w:r w:rsidRPr="005F1500">
              <w:rPr>
                <w:bCs/>
              </w:rPr>
              <w:t>17.1</w:t>
            </w:r>
          </w:p>
        </w:tc>
        <w:tc>
          <w:tcPr>
            <w:tcW w:w="1276" w:type="dxa"/>
            <w:tcBorders>
              <w:top w:val="single" w:sz="4" w:space="0" w:color="C00000"/>
              <w:bottom w:val="single" w:sz="4" w:space="0" w:color="C00000"/>
            </w:tcBorders>
            <w:shd w:val="clear" w:color="auto" w:fill="auto"/>
          </w:tcPr>
          <w:p w:rsidR="00690250" w:rsidRPr="00BB415D" w:rsidRDefault="00690250" w:rsidP="006D11CB">
            <w:pPr>
              <w:keepNext/>
              <w:rPr>
                <w:bCs/>
              </w:rPr>
            </w:pPr>
            <w:r w:rsidRPr="005F1500">
              <w:rPr>
                <w:bCs/>
              </w:rPr>
              <w:t>10.7</w:t>
            </w:r>
          </w:p>
        </w:tc>
      </w:tr>
      <w:tr w:rsidR="00690250" w:rsidRPr="00BB415D" w:rsidTr="00F70B46">
        <w:trPr>
          <w:trHeight w:val="325"/>
        </w:trPr>
        <w:tc>
          <w:tcPr>
            <w:tcW w:w="1843" w:type="dxa"/>
            <w:tcBorders>
              <w:top w:val="single" w:sz="4" w:space="0" w:color="C00000"/>
              <w:bottom w:val="single" w:sz="4" w:space="0" w:color="C00000"/>
            </w:tcBorders>
            <w:shd w:val="clear" w:color="auto" w:fill="auto"/>
          </w:tcPr>
          <w:p w:rsidR="00690250" w:rsidRPr="00BB415D" w:rsidRDefault="00690250" w:rsidP="00422956">
            <w:pPr>
              <w:rPr>
                <w:b/>
                <w:bCs/>
              </w:rPr>
            </w:pPr>
            <w:r w:rsidRPr="005F1500">
              <w:rPr>
                <w:b/>
                <w:bCs/>
              </w:rPr>
              <w:t>2 incidents</w:t>
            </w:r>
          </w:p>
        </w:tc>
        <w:tc>
          <w:tcPr>
            <w:tcW w:w="1276" w:type="dxa"/>
            <w:tcBorders>
              <w:top w:val="single" w:sz="4" w:space="0" w:color="C00000"/>
              <w:bottom w:val="single" w:sz="4" w:space="0" w:color="C00000"/>
            </w:tcBorders>
            <w:shd w:val="clear" w:color="auto" w:fill="auto"/>
          </w:tcPr>
          <w:p w:rsidR="00690250" w:rsidRPr="00BB415D" w:rsidRDefault="00690250" w:rsidP="006D11CB">
            <w:pPr>
              <w:rPr>
                <w:bCs/>
              </w:rPr>
            </w:pPr>
            <w:r w:rsidRPr="005F1500">
              <w:rPr>
                <w:bCs/>
              </w:rPr>
              <w:t>6.7</w:t>
            </w:r>
          </w:p>
        </w:tc>
        <w:tc>
          <w:tcPr>
            <w:tcW w:w="1276" w:type="dxa"/>
            <w:tcBorders>
              <w:top w:val="single" w:sz="4" w:space="0" w:color="C00000"/>
              <w:bottom w:val="single" w:sz="4" w:space="0" w:color="C00000"/>
            </w:tcBorders>
            <w:shd w:val="clear" w:color="auto" w:fill="auto"/>
          </w:tcPr>
          <w:p w:rsidR="00690250" w:rsidRPr="00BB415D" w:rsidRDefault="00690250" w:rsidP="006D11CB">
            <w:pPr>
              <w:rPr>
                <w:bCs/>
              </w:rPr>
            </w:pPr>
            <w:r w:rsidRPr="005F1500">
              <w:rPr>
                <w:bCs/>
              </w:rPr>
              <w:t>14.8</w:t>
            </w:r>
          </w:p>
        </w:tc>
        <w:tc>
          <w:tcPr>
            <w:tcW w:w="1191" w:type="dxa"/>
            <w:tcBorders>
              <w:top w:val="single" w:sz="4" w:space="0" w:color="C00000"/>
              <w:bottom w:val="single" w:sz="4" w:space="0" w:color="C00000"/>
            </w:tcBorders>
            <w:shd w:val="clear" w:color="auto" w:fill="auto"/>
          </w:tcPr>
          <w:p w:rsidR="00690250" w:rsidRPr="00BB415D" w:rsidRDefault="00690250" w:rsidP="006D11CB">
            <w:pPr>
              <w:rPr>
                <w:bCs/>
              </w:rPr>
            </w:pPr>
            <w:r w:rsidRPr="005F1500">
              <w:rPr>
                <w:bCs/>
              </w:rPr>
              <w:t>11.1</w:t>
            </w:r>
          </w:p>
        </w:tc>
        <w:tc>
          <w:tcPr>
            <w:tcW w:w="1276" w:type="dxa"/>
            <w:tcBorders>
              <w:top w:val="single" w:sz="4" w:space="0" w:color="C00000"/>
              <w:bottom w:val="single" w:sz="4" w:space="0" w:color="C00000"/>
            </w:tcBorders>
            <w:shd w:val="clear" w:color="auto" w:fill="auto"/>
          </w:tcPr>
          <w:p w:rsidR="00690250" w:rsidRPr="00BB415D" w:rsidRDefault="00690250" w:rsidP="006D11CB">
            <w:pPr>
              <w:rPr>
                <w:bCs/>
              </w:rPr>
            </w:pPr>
            <w:r w:rsidRPr="005F1500">
              <w:rPr>
                <w:bCs/>
              </w:rPr>
              <w:t>7.1</w:t>
            </w:r>
          </w:p>
        </w:tc>
        <w:tc>
          <w:tcPr>
            <w:tcW w:w="1275" w:type="dxa"/>
            <w:tcBorders>
              <w:top w:val="single" w:sz="4" w:space="0" w:color="C00000"/>
              <w:bottom w:val="single" w:sz="4" w:space="0" w:color="C00000"/>
            </w:tcBorders>
            <w:shd w:val="clear" w:color="auto" w:fill="auto"/>
          </w:tcPr>
          <w:p w:rsidR="00690250" w:rsidRPr="00BB415D" w:rsidRDefault="00690250" w:rsidP="006D11CB">
            <w:pPr>
              <w:rPr>
                <w:bCs/>
              </w:rPr>
            </w:pPr>
            <w:r w:rsidRPr="005F1500">
              <w:rPr>
                <w:bCs/>
              </w:rPr>
              <w:t>21.2</w:t>
            </w:r>
          </w:p>
        </w:tc>
        <w:tc>
          <w:tcPr>
            <w:tcW w:w="1276" w:type="dxa"/>
            <w:tcBorders>
              <w:top w:val="single" w:sz="4" w:space="0" w:color="C00000"/>
              <w:bottom w:val="single" w:sz="4" w:space="0" w:color="C00000"/>
            </w:tcBorders>
            <w:shd w:val="clear" w:color="auto" w:fill="auto"/>
          </w:tcPr>
          <w:p w:rsidR="00690250" w:rsidRPr="00BB415D" w:rsidRDefault="00690250" w:rsidP="006D11CB">
            <w:pPr>
              <w:rPr>
                <w:bCs/>
              </w:rPr>
            </w:pPr>
            <w:r w:rsidRPr="005F1500">
              <w:rPr>
                <w:bCs/>
              </w:rPr>
              <w:t>13.8</w:t>
            </w:r>
          </w:p>
        </w:tc>
      </w:tr>
    </w:tbl>
    <w:p w:rsidR="004E5266" w:rsidRDefault="004E5266" w:rsidP="002157DD">
      <w:pPr>
        <w:pStyle w:val="ECCTabletitle"/>
      </w:pPr>
    </w:p>
    <w:tbl>
      <w:tblPr>
        <w:tblW w:w="10207" w:type="dxa"/>
        <w:tblInd w:w="-3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276"/>
        <w:gridCol w:w="1843"/>
        <w:gridCol w:w="1134"/>
        <w:gridCol w:w="1276"/>
        <w:gridCol w:w="1134"/>
        <w:gridCol w:w="1134"/>
        <w:gridCol w:w="1276"/>
        <w:gridCol w:w="1134"/>
      </w:tblGrid>
      <w:tr w:rsidR="00422956" w:rsidRPr="0071331E" w:rsidTr="00F70B46">
        <w:trPr>
          <w:trHeight w:val="330"/>
        </w:trPr>
        <w:tc>
          <w:tcPr>
            <w:tcW w:w="10207" w:type="dxa"/>
            <w:gridSpan w:val="8"/>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422956" w:rsidRPr="00A52935" w:rsidRDefault="00422956" w:rsidP="00422956">
            <w:pPr>
              <w:spacing w:before="60" w:after="60"/>
              <w:jc w:val="center"/>
              <w:rPr>
                <w:b/>
                <w:color w:val="FFFFFF" w:themeColor="background1"/>
              </w:rPr>
            </w:pPr>
            <w:r w:rsidRPr="00A52935">
              <w:rPr>
                <w:b/>
                <w:color w:val="FFFFFF" w:themeColor="background1"/>
              </w:rPr>
              <w:t>Downlink</w:t>
            </w:r>
            <w:r w:rsidR="00690250">
              <w:rPr>
                <w:b/>
                <w:color w:val="FFFFFF" w:themeColor="background1"/>
              </w:rPr>
              <w:t>, MHz</w:t>
            </w:r>
          </w:p>
        </w:tc>
      </w:tr>
      <w:tr w:rsidR="00422956" w:rsidRPr="0071331E" w:rsidTr="00F70B46">
        <w:trPr>
          <w:trHeight w:val="330"/>
        </w:trPr>
        <w:tc>
          <w:tcPr>
            <w:tcW w:w="3119"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C00000"/>
          </w:tcPr>
          <w:p w:rsidR="00422956" w:rsidRPr="00BB415D" w:rsidRDefault="00422956" w:rsidP="00422956">
            <w:pPr>
              <w:spacing w:before="60" w:after="60"/>
            </w:pPr>
          </w:p>
        </w:tc>
        <w:tc>
          <w:tcPr>
            <w:tcW w:w="35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22956" w:rsidRPr="0071331E" w:rsidRDefault="00422956" w:rsidP="00422956">
            <w:pPr>
              <w:spacing w:before="60" w:after="60"/>
              <w:jc w:val="center"/>
              <w:rPr>
                <w:color w:val="FFFFFF" w:themeColor="background1"/>
              </w:rPr>
            </w:pPr>
            <w:r w:rsidRPr="005F1500">
              <w:rPr>
                <w:b/>
                <w:bCs/>
              </w:rPr>
              <w:t>Optimistic spectrum efficiency</w:t>
            </w:r>
          </w:p>
        </w:tc>
        <w:tc>
          <w:tcPr>
            <w:tcW w:w="3544" w:type="dxa"/>
            <w:gridSpan w:val="3"/>
            <w:tcBorders>
              <w:top w:val="single" w:sz="4" w:space="0" w:color="FFFFFF" w:themeColor="background1"/>
              <w:left w:val="single" w:sz="4" w:space="0" w:color="FFFFFF" w:themeColor="background1"/>
              <w:bottom w:val="single" w:sz="4" w:space="0" w:color="FFFFFF" w:themeColor="background1"/>
              <w:right w:val="nil"/>
            </w:tcBorders>
            <w:shd w:val="clear" w:color="auto" w:fill="C00000"/>
          </w:tcPr>
          <w:p w:rsidR="00422956" w:rsidRPr="0071331E" w:rsidRDefault="00422956" w:rsidP="00422956">
            <w:pPr>
              <w:spacing w:before="60" w:after="60"/>
              <w:jc w:val="center"/>
              <w:rPr>
                <w:color w:val="FFFFFF" w:themeColor="background1"/>
              </w:rPr>
            </w:pPr>
            <w:r w:rsidRPr="005F1500">
              <w:rPr>
                <w:b/>
                <w:bCs/>
              </w:rPr>
              <w:t>Pessimistic spectrum efficiency</w:t>
            </w:r>
          </w:p>
        </w:tc>
      </w:tr>
      <w:tr w:rsidR="00F70B46" w:rsidRPr="00BB415D" w:rsidTr="00F70B46">
        <w:trPr>
          <w:trHeight w:val="325"/>
        </w:trPr>
        <w:tc>
          <w:tcPr>
            <w:tcW w:w="3119" w:type="dxa"/>
            <w:gridSpan w:val="2"/>
            <w:tcBorders>
              <w:top w:val="single" w:sz="4" w:space="0" w:color="FFFFFF" w:themeColor="background1"/>
              <w:bottom w:val="single" w:sz="4" w:space="0" w:color="C00000"/>
            </w:tcBorders>
            <w:shd w:val="clear" w:color="auto" w:fill="auto"/>
          </w:tcPr>
          <w:p w:rsidR="00422956" w:rsidRPr="00BB415D" w:rsidRDefault="00422956" w:rsidP="00422956">
            <w:pPr>
              <w:rPr>
                <w:b/>
                <w:bCs/>
              </w:rPr>
            </w:pPr>
          </w:p>
        </w:tc>
        <w:tc>
          <w:tcPr>
            <w:tcW w:w="1134" w:type="dxa"/>
            <w:tcBorders>
              <w:top w:val="single" w:sz="4" w:space="0" w:color="FFFFFF" w:themeColor="background1"/>
              <w:bottom w:val="single" w:sz="4" w:space="0" w:color="C00000"/>
            </w:tcBorders>
            <w:shd w:val="clear" w:color="auto" w:fill="auto"/>
          </w:tcPr>
          <w:p w:rsidR="00422956" w:rsidRPr="00BB415D" w:rsidRDefault="00422956" w:rsidP="00422956">
            <w:pPr>
              <w:rPr>
                <w:b/>
                <w:bCs/>
              </w:rPr>
            </w:pPr>
            <w:r w:rsidRPr="005F1500">
              <w:rPr>
                <w:b/>
                <w:bCs/>
              </w:rPr>
              <w:t>Minimum</w:t>
            </w:r>
          </w:p>
        </w:tc>
        <w:tc>
          <w:tcPr>
            <w:tcW w:w="1276" w:type="dxa"/>
            <w:tcBorders>
              <w:top w:val="single" w:sz="4" w:space="0" w:color="FFFFFF" w:themeColor="background1"/>
              <w:bottom w:val="single" w:sz="4" w:space="0" w:color="C00000"/>
            </w:tcBorders>
            <w:shd w:val="clear" w:color="auto" w:fill="auto"/>
          </w:tcPr>
          <w:p w:rsidR="00422956" w:rsidRPr="00BB415D" w:rsidRDefault="00422956" w:rsidP="00422956">
            <w:pPr>
              <w:rPr>
                <w:b/>
                <w:bCs/>
              </w:rPr>
            </w:pPr>
            <w:r w:rsidRPr="005F1500">
              <w:rPr>
                <w:b/>
                <w:bCs/>
              </w:rPr>
              <w:t>Maximum</w:t>
            </w:r>
          </w:p>
        </w:tc>
        <w:tc>
          <w:tcPr>
            <w:tcW w:w="1134" w:type="dxa"/>
            <w:tcBorders>
              <w:top w:val="single" w:sz="4" w:space="0" w:color="FFFFFF" w:themeColor="background1"/>
              <w:bottom w:val="single" w:sz="4" w:space="0" w:color="C00000"/>
            </w:tcBorders>
            <w:shd w:val="clear" w:color="auto" w:fill="auto"/>
          </w:tcPr>
          <w:p w:rsidR="00422956" w:rsidRPr="00BB415D" w:rsidRDefault="00422956" w:rsidP="00422956">
            <w:pPr>
              <w:rPr>
                <w:b/>
                <w:bCs/>
              </w:rPr>
            </w:pPr>
            <w:r w:rsidRPr="005F1500">
              <w:rPr>
                <w:b/>
                <w:bCs/>
              </w:rPr>
              <w:t>Average</w:t>
            </w:r>
          </w:p>
        </w:tc>
        <w:tc>
          <w:tcPr>
            <w:tcW w:w="1134" w:type="dxa"/>
            <w:tcBorders>
              <w:top w:val="single" w:sz="4" w:space="0" w:color="FFFFFF" w:themeColor="background1"/>
              <w:bottom w:val="single" w:sz="4" w:space="0" w:color="C00000"/>
            </w:tcBorders>
            <w:shd w:val="clear" w:color="auto" w:fill="auto"/>
          </w:tcPr>
          <w:p w:rsidR="00422956" w:rsidRPr="00BB415D" w:rsidRDefault="00422956" w:rsidP="00422956">
            <w:pPr>
              <w:rPr>
                <w:b/>
                <w:bCs/>
              </w:rPr>
            </w:pPr>
            <w:r w:rsidRPr="005F1500">
              <w:rPr>
                <w:b/>
                <w:bCs/>
              </w:rPr>
              <w:t>Minimum</w:t>
            </w:r>
          </w:p>
        </w:tc>
        <w:tc>
          <w:tcPr>
            <w:tcW w:w="1276" w:type="dxa"/>
            <w:tcBorders>
              <w:top w:val="single" w:sz="4" w:space="0" w:color="FFFFFF" w:themeColor="background1"/>
              <w:bottom w:val="single" w:sz="4" w:space="0" w:color="C00000"/>
            </w:tcBorders>
            <w:shd w:val="clear" w:color="auto" w:fill="auto"/>
          </w:tcPr>
          <w:p w:rsidR="00422956" w:rsidRPr="00BB415D" w:rsidRDefault="00422956" w:rsidP="00422956">
            <w:pPr>
              <w:rPr>
                <w:b/>
                <w:bCs/>
              </w:rPr>
            </w:pPr>
            <w:r w:rsidRPr="005F1500">
              <w:rPr>
                <w:b/>
                <w:bCs/>
              </w:rPr>
              <w:t>Maximum</w:t>
            </w:r>
          </w:p>
        </w:tc>
        <w:tc>
          <w:tcPr>
            <w:tcW w:w="1134" w:type="dxa"/>
            <w:tcBorders>
              <w:top w:val="single" w:sz="4" w:space="0" w:color="FFFFFF" w:themeColor="background1"/>
              <w:bottom w:val="single" w:sz="4" w:space="0" w:color="C00000"/>
            </w:tcBorders>
            <w:shd w:val="clear" w:color="auto" w:fill="auto"/>
          </w:tcPr>
          <w:p w:rsidR="00422956" w:rsidRPr="00BB415D" w:rsidRDefault="00422956" w:rsidP="00422956">
            <w:pPr>
              <w:rPr>
                <w:b/>
                <w:bCs/>
              </w:rPr>
            </w:pPr>
            <w:r w:rsidRPr="005F1500">
              <w:rPr>
                <w:b/>
                <w:bCs/>
              </w:rPr>
              <w:t>Average</w:t>
            </w:r>
          </w:p>
        </w:tc>
      </w:tr>
      <w:tr w:rsidR="00AF47FD" w:rsidRPr="00BB415D" w:rsidTr="00F70B46">
        <w:trPr>
          <w:trHeight w:val="325"/>
        </w:trPr>
        <w:tc>
          <w:tcPr>
            <w:tcW w:w="1276" w:type="dxa"/>
            <w:vMerge w:val="restart"/>
            <w:tcBorders>
              <w:top w:val="single" w:sz="4" w:space="0" w:color="C00000"/>
            </w:tcBorders>
            <w:shd w:val="clear" w:color="auto" w:fill="auto"/>
          </w:tcPr>
          <w:p w:rsidR="00AF47FD" w:rsidRPr="00BB415D" w:rsidRDefault="00AF47FD" w:rsidP="00422956">
            <w:pPr>
              <w:rPr>
                <w:bCs/>
              </w:rPr>
            </w:pPr>
            <w:r w:rsidRPr="005F1500">
              <w:rPr>
                <w:b/>
                <w:bCs/>
              </w:rPr>
              <w:t>1 incident</w:t>
            </w:r>
          </w:p>
        </w:tc>
        <w:tc>
          <w:tcPr>
            <w:tcW w:w="1843"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Individual only</w:t>
            </w:r>
          </w:p>
        </w:tc>
        <w:tc>
          <w:tcPr>
            <w:tcW w:w="1134"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7.0</w:t>
            </w:r>
          </w:p>
        </w:tc>
        <w:tc>
          <w:tcPr>
            <w:tcW w:w="1276"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11.4</w:t>
            </w:r>
          </w:p>
        </w:tc>
        <w:tc>
          <w:tcPr>
            <w:tcW w:w="1134"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9.3</w:t>
            </w:r>
          </w:p>
        </w:tc>
        <w:tc>
          <w:tcPr>
            <w:tcW w:w="1134"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7.2</w:t>
            </w:r>
          </w:p>
        </w:tc>
        <w:tc>
          <w:tcPr>
            <w:tcW w:w="1276"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14.3</w:t>
            </w:r>
          </w:p>
        </w:tc>
        <w:tc>
          <w:tcPr>
            <w:tcW w:w="1134"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9.3</w:t>
            </w:r>
          </w:p>
        </w:tc>
      </w:tr>
      <w:tr w:rsidR="00AF47FD" w:rsidRPr="00BB415D" w:rsidTr="00F70B46">
        <w:trPr>
          <w:trHeight w:val="325"/>
        </w:trPr>
        <w:tc>
          <w:tcPr>
            <w:tcW w:w="1276" w:type="dxa"/>
            <w:vMerge/>
            <w:tcBorders>
              <w:bottom w:val="single" w:sz="4" w:space="0" w:color="C00000"/>
            </w:tcBorders>
            <w:shd w:val="clear" w:color="auto" w:fill="auto"/>
          </w:tcPr>
          <w:p w:rsidR="00AF47FD" w:rsidRPr="00BB415D" w:rsidRDefault="00AF47FD" w:rsidP="00422956">
            <w:pPr>
              <w:rPr>
                <w:bCs/>
              </w:rPr>
            </w:pPr>
          </w:p>
        </w:tc>
        <w:tc>
          <w:tcPr>
            <w:tcW w:w="1843"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Group+Individual</w:t>
            </w:r>
          </w:p>
        </w:tc>
        <w:tc>
          <w:tcPr>
            <w:tcW w:w="1134"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5.3</w:t>
            </w:r>
          </w:p>
        </w:tc>
        <w:tc>
          <w:tcPr>
            <w:tcW w:w="1276"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7.7</w:t>
            </w:r>
          </w:p>
        </w:tc>
        <w:tc>
          <w:tcPr>
            <w:tcW w:w="1134"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6.4</w:t>
            </w:r>
          </w:p>
        </w:tc>
        <w:tc>
          <w:tcPr>
            <w:tcW w:w="1134"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6.6</w:t>
            </w:r>
          </w:p>
        </w:tc>
        <w:tc>
          <w:tcPr>
            <w:tcW w:w="1276"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9.4</w:t>
            </w:r>
          </w:p>
        </w:tc>
        <w:tc>
          <w:tcPr>
            <w:tcW w:w="1134"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7.9</w:t>
            </w:r>
          </w:p>
        </w:tc>
      </w:tr>
      <w:tr w:rsidR="00AF47FD" w:rsidRPr="00BB415D" w:rsidTr="00F70B46">
        <w:trPr>
          <w:trHeight w:val="325"/>
        </w:trPr>
        <w:tc>
          <w:tcPr>
            <w:tcW w:w="1276" w:type="dxa"/>
            <w:vMerge w:val="restart"/>
            <w:tcBorders>
              <w:top w:val="single" w:sz="4" w:space="0" w:color="C00000"/>
            </w:tcBorders>
            <w:shd w:val="clear" w:color="auto" w:fill="auto"/>
          </w:tcPr>
          <w:p w:rsidR="00AF47FD" w:rsidRPr="00BB415D" w:rsidRDefault="00AF47FD" w:rsidP="00422956">
            <w:pPr>
              <w:rPr>
                <w:bCs/>
              </w:rPr>
            </w:pPr>
            <w:r w:rsidRPr="005F1500">
              <w:rPr>
                <w:b/>
                <w:bCs/>
              </w:rPr>
              <w:t>2 incidents</w:t>
            </w:r>
          </w:p>
        </w:tc>
        <w:tc>
          <w:tcPr>
            <w:tcW w:w="1843"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Individual only</w:t>
            </w:r>
          </w:p>
        </w:tc>
        <w:tc>
          <w:tcPr>
            <w:tcW w:w="1134"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7.1</w:t>
            </w:r>
          </w:p>
        </w:tc>
        <w:tc>
          <w:tcPr>
            <w:tcW w:w="1276"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12.5</w:t>
            </w:r>
          </w:p>
        </w:tc>
        <w:tc>
          <w:tcPr>
            <w:tcW w:w="1134"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9.0</w:t>
            </w:r>
          </w:p>
        </w:tc>
        <w:tc>
          <w:tcPr>
            <w:tcW w:w="1134"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7.4</w:t>
            </w:r>
          </w:p>
        </w:tc>
        <w:tc>
          <w:tcPr>
            <w:tcW w:w="1276"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15.3</w:t>
            </w:r>
          </w:p>
        </w:tc>
        <w:tc>
          <w:tcPr>
            <w:tcW w:w="1134"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9.9</w:t>
            </w:r>
          </w:p>
        </w:tc>
      </w:tr>
      <w:tr w:rsidR="00AF47FD" w:rsidRPr="00BB415D" w:rsidTr="00F70B46">
        <w:trPr>
          <w:trHeight w:val="325"/>
        </w:trPr>
        <w:tc>
          <w:tcPr>
            <w:tcW w:w="1276" w:type="dxa"/>
            <w:vMerge/>
            <w:tcBorders>
              <w:bottom w:val="single" w:sz="4" w:space="0" w:color="C00000"/>
            </w:tcBorders>
            <w:shd w:val="clear" w:color="auto" w:fill="auto"/>
          </w:tcPr>
          <w:p w:rsidR="00AF47FD" w:rsidRPr="00BB415D" w:rsidRDefault="00AF47FD" w:rsidP="00422956">
            <w:pPr>
              <w:rPr>
                <w:bCs/>
              </w:rPr>
            </w:pPr>
          </w:p>
        </w:tc>
        <w:tc>
          <w:tcPr>
            <w:tcW w:w="1843"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Group+Individual</w:t>
            </w:r>
          </w:p>
        </w:tc>
        <w:tc>
          <w:tcPr>
            <w:tcW w:w="1134"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5.5</w:t>
            </w:r>
          </w:p>
        </w:tc>
        <w:tc>
          <w:tcPr>
            <w:tcW w:w="1276"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8.3</w:t>
            </w:r>
          </w:p>
        </w:tc>
        <w:tc>
          <w:tcPr>
            <w:tcW w:w="1134"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6.8</w:t>
            </w:r>
          </w:p>
        </w:tc>
        <w:tc>
          <w:tcPr>
            <w:tcW w:w="1134"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6.7</w:t>
            </w:r>
          </w:p>
        </w:tc>
        <w:tc>
          <w:tcPr>
            <w:tcW w:w="1276"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10.2</w:t>
            </w:r>
          </w:p>
        </w:tc>
        <w:tc>
          <w:tcPr>
            <w:tcW w:w="1134" w:type="dxa"/>
            <w:tcBorders>
              <w:top w:val="single" w:sz="4" w:space="0" w:color="C00000"/>
              <w:bottom w:val="single" w:sz="4" w:space="0" w:color="C00000"/>
            </w:tcBorders>
            <w:shd w:val="clear" w:color="auto" w:fill="auto"/>
          </w:tcPr>
          <w:p w:rsidR="00AF47FD" w:rsidRPr="00BB415D" w:rsidRDefault="00AF47FD" w:rsidP="00422956">
            <w:pPr>
              <w:rPr>
                <w:bCs/>
              </w:rPr>
            </w:pPr>
            <w:r w:rsidRPr="005F1500">
              <w:rPr>
                <w:bCs/>
              </w:rPr>
              <w:t>8.4</w:t>
            </w:r>
          </w:p>
        </w:tc>
      </w:tr>
    </w:tbl>
    <w:p w:rsidR="00422956" w:rsidRPr="00BB415D" w:rsidRDefault="00422956" w:rsidP="004E5266">
      <w:pPr>
        <w:rPr>
          <w:bCs/>
        </w:rPr>
      </w:pPr>
    </w:p>
    <w:p w:rsidR="00420BD4" w:rsidRPr="00BB415D" w:rsidRDefault="005F1500" w:rsidP="00B97C56">
      <w:pPr>
        <w:pStyle w:val="ECCParagraph"/>
      </w:pPr>
      <w:r w:rsidRPr="005F1500">
        <w:t>Concluding from the analysis, at least 10</w:t>
      </w:r>
      <w:r w:rsidR="00011462">
        <w:t xml:space="preserve"> </w:t>
      </w:r>
      <w:r w:rsidRPr="005F1500">
        <w:t>MHz is required for the terrestrial network uplink. With 10</w:t>
      </w:r>
      <w:r w:rsidR="00F70B46">
        <w:t xml:space="preserve"> </w:t>
      </w:r>
      <w:r w:rsidRPr="005F1500">
        <w:t xml:space="preserve">MHz made available, many but not </w:t>
      </w:r>
      <w:r w:rsidR="00724352">
        <w:t xml:space="preserve">all </w:t>
      </w:r>
      <w:r w:rsidRPr="005F1500">
        <w:t xml:space="preserve">of the </w:t>
      </w:r>
      <w:r w:rsidR="008D1154">
        <w:t xml:space="preserve">scenarios can be accommodated. </w:t>
      </w:r>
      <w:r w:rsidRPr="005F1500">
        <w:t>The ‘average’ 2 incident demand with optimistic edge of cell spectrum efficiency at 11</w:t>
      </w:r>
      <w:r w:rsidR="00F70B46">
        <w:t xml:space="preserve"> </w:t>
      </w:r>
      <w:r w:rsidRPr="005F1500">
        <w:t>MHz is 10% higher than this figure, which implies that arrangements for additional bandwidth may be needed in some circumstances.</w:t>
      </w:r>
    </w:p>
    <w:p w:rsidR="00420BD4" w:rsidRPr="00BB415D" w:rsidRDefault="005F1500" w:rsidP="00B97C56">
      <w:pPr>
        <w:pStyle w:val="ECCParagraph"/>
      </w:pPr>
      <w:r w:rsidRPr="005F1500">
        <w:t>At least 10</w:t>
      </w:r>
      <w:r w:rsidR="00AF47FD">
        <w:t xml:space="preserve"> </w:t>
      </w:r>
      <w:r w:rsidRPr="005F1500">
        <w:t>MHz will also be required for the terrestrial network downlink. With 10</w:t>
      </w:r>
      <w:r w:rsidR="00AF47FD">
        <w:t xml:space="preserve"> </w:t>
      </w:r>
      <w:r w:rsidRPr="005F1500">
        <w:t>MHz made available, most of the scenarios which utilised individual calls can be accommodated. All scenarios can be accommodated in a 10</w:t>
      </w:r>
      <w:r w:rsidR="008D1154">
        <w:t xml:space="preserve"> </w:t>
      </w:r>
      <w:r w:rsidRPr="005F1500">
        <w:t>MHz downlink where group calls are optimally used.</w:t>
      </w:r>
    </w:p>
    <w:p w:rsidR="00011462" w:rsidRDefault="005F1500" w:rsidP="00B97C56">
      <w:pPr>
        <w:pStyle w:val="ECCParagraph"/>
      </w:pPr>
      <w:r w:rsidRPr="005F1500">
        <w:t>Note that, as mentioned previously, this analysis does not incorporate the demands for voice call, air to ground (except some limited uplink included in some scenarios), or Direct Mode Operation. These will require additional or separate spectrum.</w:t>
      </w:r>
    </w:p>
    <w:p w:rsidR="00420BD4" w:rsidRPr="00BB415D" w:rsidRDefault="005F1500" w:rsidP="0028340F">
      <w:pPr>
        <w:pStyle w:val="ECCAnnexheading3"/>
      </w:pPr>
      <w:r w:rsidRPr="005F1500">
        <w:t>Users and applications</w:t>
      </w:r>
    </w:p>
    <w:p w:rsidR="00724352" w:rsidRDefault="005F1500" w:rsidP="00011462">
      <w:pPr>
        <w:pStyle w:val="ECCParagraph"/>
        <w:rPr>
          <w:b/>
        </w:rPr>
      </w:pPr>
      <w:r w:rsidRPr="005F1500">
        <w:t xml:space="preserve">The </w:t>
      </w:r>
      <w:r w:rsidR="00724352">
        <w:t>tables below</w:t>
      </w:r>
      <w:r w:rsidR="00724352" w:rsidRPr="005F1500">
        <w:t xml:space="preserve"> </w:t>
      </w:r>
      <w:r w:rsidRPr="005F1500">
        <w:t>list the user numbers and application types during each of the scenarios</w:t>
      </w:r>
      <w:r w:rsidR="00011462">
        <w:t>.</w:t>
      </w:r>
    </w:p>
    <w:p w:rsidR="00724352" w:rsidRDefault="00724352" w:rsidP="00BA4A4C">
      <w:pPr>
        <w:pStyle w:val="ECCAnnexheading4"/>
      </w:pPr>
      <w:r>
        <w:t>Generic LEWP matrix – users and applications</w:t>
      </w:r>
    </w:p>
    <w:p w:rsidR="00724352" w:rsidRDefault="00724352" w:rsidP="00BA4A4C">
      <w:pPr>
        <w:pStyle w:val="ECCParagraph"/>
      </w:pPr>
      <w:r>
        <w:t>The table below provides the LEWP users’ estimates for the number of users in a cell for each application under peak busy hour and incident/emergency conditions in a heavily loaded cell in a heavily populated urban</w:t>
      </w:r>
      <w:r w:rsidR="008D1154">
        <w:t xml:space="preserve"> environment (such as London). </w:t>
      </w:r>
      <w:r>
        <w:t>This data is input to the matrix for the generic peak busy hour and incident situations.</w:t>
      </w:r>
    </w:p>
    <w:p w:rsidR="00F94702" w:rsidRDefault="00F94702">
      <w:pPr>
        <w:rPr>
          <w:b/>
          <w:color w:val="D2232A"/>
        </w:rPr>
      </w:pPr>
      <w:r>
        <w:br w:type="page"/>
      </w:r>
    </w:p>
    <w:p w:rsidR="005D793A" w:rsidRPr="00CF39B3" w:rsidRDefault="005D793A" w:rsidP="00BA4A4C">
      <w:pPr>
        <w:pStyle w:val="ECCTabletitle"/>
      </w:pPr>
      <w:r>
        <w:t>Generic peak busy hour and incident situations</w:t>
      </w:r>
    </w:p>
    <w:tbl>
      <w:tblPr>
        <w:tblW w:w="8730" w:type="dxa"/>
        <w:tblInd w:w="108" w:type="dxa"/>
        <w:tblLook w:val="04A0" w:firstRow="1" w:lastRow="0" w:firstColumn="1" w:lastColumn="0" w:noHBand="0" w:noVBand="1"/>
      </w:tblPr>
      <w:tblGrid>
        <w:gridCol w:w="3566"/>
        <w:gridCol w:w="550"/>
        <w:gridCol w:w="495"/>
        <w:gridCol w:w="550"/>
        <w:gridCol w:w="661"/>
        <w:gridCol w:w="550"/>
        <w:gridCol w:w="661"/>
        <w:gridCol w:w="449"/>
        <w:gridCol w:w="533"/>
        <w:gridCol w:w="715"/>
      </w:tblGrid>
      <w:tr w:rsidR="005053B3" w:rsidRPr="005053B3" w:rsidTr="005053B3">
        <w:trPr>
          <w:trHeight w:val="4525"/>
          <w:tblHeader/>
        </w:trPr>
        <w:tc>
          <w:tcPr>
            <w:tcW w:w="3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24352" w:rsidRPr="00BA4A4C" w:rsidRDefault="00724352" w:rsidP="00D86264">
            <w:pPr>
              <w:jc w:val="center"/>
              <w:rPr>
                <w:b/>
                <w:bCs/>
                <w:sz w:val="18"/>
                <w:szCs w:val="18"/>
                <w:lang w:eastAsia="en-GB"/>
              </w:rPr>
            </w:pPr>
            <w:r w:rsidRPr="00BA4A4C">
              <w:rPr>
                <w:b/>
                <w:bCs/>
                <w:sz w:val="18"/>
                <w:szCs w:val="18"/>
                <w:lang w:eastAsia="en-GB"/>
              </w:rPr>
              <w:t>Type of application + services</w:t>
            </w:r>
          </w:p>
        </w:tc>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Transaction per peak hour per user</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Multiplication factor in emergency</w:t>
            </w:r>
          </w:p>
        </w:tc>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Uplink users per cell (peak) for this application</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Uplink users per cell (emergency)</w:t>
            </w:r>
          </w:p>
        </w:tc>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Downlink users per cell (peak) for this application</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Downlink users per cell (emergency)</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Groups per cell instead of users (peak)</w:t>
            </w:r>
          </w:p>
        </w:tc>
        <w:tc>
          <w:tcPr>
            <w:tcW w:w="53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Groups per cell instead of users (emergency)</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 xml:space="preserve">User distribution: </w:t>
            </w:r>
            <w:r w:rsidRPr="005053B3">
              <w:rPr>
                <w:b/>
                <w:bCs/>
                <w:sz w:val="18"/>
                <w:szCs w:val="18"/>
                <w:lang w:eastAsia="en-GB"/>
              </w:rPr>
              <w:br/>
              <w:t>i: incident, s: spread over cell, x: ignore</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LOCATION DATA</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D0FE1" w:rsidRDefault="00724352" w:rsidP="00D86264">
            <w:pPr>
              <w:jc w:val="center"/>
              <w:rPr>
                <w:sz w:val="18"/>
                <w:szCs w:val="18"/>
                <w:lang w:eastAsia="en-GB"/>
              </w:rPr>
            </w:pPr>
            <w:r w:rsidRPr="005D0FE1">
              <w:rPr>
                <w:sz w:val="18"/>
                <w:szCs w:val="18"/>
                <w:lang w:eastAsia="en-GB"/>
              </w:rPr>
              <w:t> </w:t>
            </w:r>
          </w:p>
        </w:tc>
        <w:tc>
          <w:tcPr>
            <w:tcW w:w="495"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D0FE1" w:rsidRDefault="00724352" w:rsidP="00D86264">
            <w:pPr>
              <w:jc w:val="center"/>
              <w:rPr>
                <w:sz w:val="18"/>
                <w:szCs w:val="18"/>
                <w:lang w:eastAsia="en-GB"/>
              </w:rPr>
            </w:pPr>
            <w:r w:rsidRPr="005D0FE1">
              <w:rPr>
                <w:sz w:val="18"/>
                <w:szCs w:val="18"/>
                <w:lang w:eastAsia="en-GB"/>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D0FE1" w:rsidRDefault="00724352" w:rsidP="00D86264">
            <w:pPr>
              <w:jc w:val="center"/>
              <w:rPr>
                <w:sz w:val="18"/>
                <w:szCs w:val="18"/>
                <w:lang w:eastAsia="en-GB"/>
              </w:rPr>
            </w:pPr>
            <w:r w:rsidRPr="005D0FE1">
              <w:rPr>
                <w:sz w:val="18"/>
                <w:szCs w:val="18"/>
                <w:lang w:eastAsia="en-GB"/>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D0FE1" w:rsidRDefault="00724352" w:rsidP="00D86264">
            <w:pPr>
              <w:jc w:val="center"/>
              <w:rPr>
                <w:sz w:val="18"/>
                <w:szCs w:val="18"/>
                <w:lang w:eastAsia="en-GB"/>
              </w:rPr>
            </w:pPr>
            <w:r w:rsidRPr="005D0FE1">
              <w:rPr>
                <w:sz w:val="18"/>
                <w:szCs w:val="18"/>
                <w:lang w:eastAsia="en-GB"/>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D0FE1" w:rsidRDefault="00724352" w:rsidP="00D86264">
            <w:pPr>
              <w:jc w:val="center"/>
              <w:rPr>
                <w:sz w:val="18"/>
                <w:szCs w:val="18"/>
                <w:lang w:eastAsia="en-GB"/>
              </w:rPr>
            </w:pPr>
            <w:r w:rsidRPr="005D0FE1">
              <w:rPr>
                <w:sz w:val="18"/>
                <w:szCs w:val="18"/>
                <w:lang w:eastAsia="en-GB"/>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D0FE1" w:rsidRDefault="00724352" w:rsidP="00D86264">
            <w:pPr>
              <w:jc w:val="center"/>
              <w:rPr>
                <w:sz w:val="18"/>
                <w:szCs w:val="18"/>
                <w:lang w:eastAsia="en-GB"/>
              </w:rPr>
            </w:pPr>
            <w:r w:rsidRPr="005D0FE1">
              <w:rPr>
                <w:sz w:val="18"/>
                <w:szCs w:val="18"/>
                <w:lang w:eastAsia="en-GB"/>
              </w:rPr>
              <w:t> </w:t>
            </w:r>
          </w:p>
        </w:tc>
        <w:tc>
          <w:tcPr>
            <w:tcW w:w="449"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D0FE1" w:rsidRDefault="00724352" w:rsidP="00D86264">
            <w:pPr>
              <w:jc w:val="center"/>
              <w:rPr>
                <w:sz w:val="18"/>
                <w:szCs w:val="18"/>
                <w:lang w:eastAsia="en-GB"/>
              </w:rPr>
            </w:pPr>
            <w:r w:rsidRPr="005D0FE1">
              <w:rPr>
                <w:sz w:val="18"/>
                <w:szCs w:val="18"/>
                <w:lang w:eastAsia="en-GB"/>
              </w:rPr>
              <w:t> </w:t>
            </w:r>
          </w:p>
        </w:tc>
        <w:tc>
          <w:tcPr>
            <w:tcW w:w="533"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D0FE1" w:rsidRDefault="00724352" w:rsidP="00D86264">
            <w:pPr>
              <w:jc w:val="center"/>
              <w:rPr>
                <w:sz w:val="18"/>
                <w:szCs w:val="18"/>
                <w:lang w:eastAsia="en-GB"/>
              </w:rPr>
            </w:pPr>
            <w:r w:rsidRPr="005D0FE1">
              <w:rPr>
                <w:sz w:val="18"/>
                <w:szCs w:val="18"/>
                <w:lang w:eastAsia="en-GB"/>
              </w:rPr>
              <w:t> </w:t>
            </w:r>
          </w:p>
        </w:tc>
        <w:tc>
          <w:tcPr>
            <w:tcW w:w="715"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D0FE1" w:rsidRDefault="00724352" w:rsidP="00D86264">
            <w:pPr>
              <w:rPr>
                <w:sz w:val="18"/>
                <w:szCs w:val="18"/>
                <w:lang w:eastAsia="en-GB"/>
              </w:rPr>
            </w:pPr>
            <w:r w:rsidRPr="005D0FE1">
              <w:rPr>
                <w:sz w:val="18"/>
                <w:szCs w:val="18"/>
                <w:lang w:eastAsia="en-GB"/>
              </w:rPr>
              <w:t> </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 xml:space="preserve">A(V)LS data to CCC </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240</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500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2000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A(V)LS data return</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60</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50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100</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i</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MULTI MEDIA</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495"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449"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533"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715"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r>
      <w:tr w:rsidR="008D1154"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8D1154" w:rsidRPr="005D0FE1" w:rsidRDefault="008D1154" w:rsidP="00D86264">
            <w:pPr>
              <w:rPr>
                <w:color w:val="000000"/>
                <w:sz w:val="18"/>
                <w:szCs w:val="18"/>
                <w:lang w:eastAsia="en-GB"/>
              </w:rPr>
            </w:pPr>
            <w:r w:rsidRPr="005D0FE1">
              <w:rPr>
                <w:color w:val="000000"/>
                <w:sz w:val="18"/>
                <w:szCs w:val="18"/>
                <w:lang w:eastAsia="en-GB"/>
              </w:rPr>
              <w:t>Video to/from CCC:  following + intervention</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8D1154" w:rsidRDefault="008D1154" w:rsidP="008D1154">
            <w:pPr>
              <w:jc w:val="center"/>
            </w:pPr>
            <w: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8D1154" w:rsidRDefault="008D1154" w:rsidP="008D1154">
            <w:pPr>
              <w:jc w:val="center"/>
            </w:pPr>
            <w:r>
              <w:t>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8D1154" w:rsidRDefault="008D1154" w:rsidP="008D1154">
            <w:pPr>
              <w:jc w:val="center"/>
            </w:pPr>
            <w:r>
              <w:t>2</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8D1154" w:rsidRDefault="008D1154" w:rsidP="008D1154">
            <w:pPr>
              <w:jc w:val="center"/>
            </w:pPr>
            <w:r>
              <w:t>2</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8D1154" w:rsidRDefault="008D1154" w:rsidP="008606EA">
            <w:pPr>
              <w:jc w:val="center"/>
            </w:pPr>
            <w:r>
              <w:t>8</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8D1154" w:rsidRDefault="008D1154" w:rsidP="008606EA">
            <w:pPr>
              <w:jc w:val="center"/>
            </w:pPr>
            <w:r>
              <w:t>8</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8D1154" w:rsidRDefault="008D1154" w:rsidP="008D1154">
            <w:pPr>
              <w:jc w:val="center"/>
            </w:pPr>
            <w:r>
              <w:t>2</w:t>
            </w: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8D1154" w:rsidRDefault="008D1154" w:rsidP="008D1154">
            <w:pPr>
              <w:jc w:val="center"/>
            </w:pPr>
            <w:r>
              <w:t>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8D1154" w:rsidRDefault="008D1154" w:rsidP="008D1154">
            <w:pPr>
              <w:jc w:val="center"/>
            </w:pPr>
            <w: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Low quality additional feeds</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6</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6</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8</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8</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Video for fixed observation</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0.5</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5</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5</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Low quality additional feeds</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0.5</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Video on location to/from CCC - high quality</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4</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i</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Video on location to/from CCC - low quality</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i</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Video on location for local use</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10</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x</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Video conferencing operations</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0.1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6</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6</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i</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Non real time recorded video transmission</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5</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5</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5</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i</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Photo broadcast</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500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2000</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w:t>
            </w: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Photo to selected group</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500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2000</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10</w:t>
            </w: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OFFICE APPLICATIONS</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495"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449"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533"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715"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PDA PIMsync</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2</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0.2</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500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2000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500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2000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Mobile workspace</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5</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0.2</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50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100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50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100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Default="00724352" w:rsidP="00D86264">
            <w:pPr>
              <w:jc w:val="center"/>
            </w:pPr>
            <w: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DOWNLOAD OPERATIONAL INFORMATION</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495"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449"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533"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715"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 xml:space="preserve">Incident information download </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500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1000</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10</w:t>
            </w: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i</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ANPR update hit list</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300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1200</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 xml:space="preserve">Download maps </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50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200</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10</w:t>
            </w: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Command &amp; control information</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4</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500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1000</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10</w:t>
            </w: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20</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i</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UPLOAD OPERATIONAL INFORMATION</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i/>
                <w:iCs/>
                <w:u w:val="single"/>
              </w:rPr>
            </w:pPr>
            <w:r>
              <w:rPr>
                <w:i/>
                <w:iCs/>
                <w:u w:val="single"/>
              </w:rPr>
              <w:t> </w:t>
            </w:r>
          </w:p>
        </w:tc>
        <w:tc>
          <w:tcPr>
            <w:tcW w:w="495"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i/>
                <w:iCs/>
                <w:u w:val="single"/>
              </w:rPr>
            </w:pPr>
            <w:r>
              <w:rPr>
                <w:i/>
                <w:iCs/>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i/>
                <w:iCs/>
                <w:u w:val="single"/>
              </w:rPr>
            </w:pPr>
            <w:r>
              <w:rPr>
                <w:i/>
                <w:iCs/>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i/>
                <w:iCs/>
                <w:u w:val="single"/>
              </w:rPr>
            </w:pPr>
            <w:r>
              <w:rPr>
                <w:i/>
                <w:iCs/>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i/>
                <w:iCs/>
                <w:u w:val="single"/>
              </w:rPr>
            </w:pPr>
            <w:r>
              <w:rPr>
                <w:i/>
                <w:iCs/>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i/>
                <w:iCs/>
                <w:u w:val="single"/>
              </w:rPr>
            </w:pPr>
            <w:r>
              <w:rPr>
                <w:i/>
                <w:iCs/>
                <w:u w:val="single"/>
              </w:rPr>
              <w:t> </w:t>
            </w:r>
          </w:p>
        </w:tc>
        <w:tc>
          <w:tcPr>
            <w:tcW w:w="449"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i/>
                <w:iCs/>
                <w:u w:val="single"/>
              </w:rPr>
            </w:pPr>
            <w:r>
              <w:rPr>
                <w:i/>
                <w:iCs/>
                <w:u w:val="single"/>
              </w:rPr>
              <w:t> </w:t>
            </w:r>
          </w:p>
        </w:tc>
        <w:tc>
          <w:tcPr>
            <w:tcW w:w="533"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i/>
                <w:iCs/>
                <w:u w:val="single"/>
              </w:rPr>
            </w:pPr>
            <w:r>
              <w:rPr>
                <w:i/>
                <w:iCs/>
                <w:u w:val="single"/>
              </w:rPr>
              <w:t> </w:t>
            </w:r>
          </w:p>
        </w:tc>
        <w:tc>
          <w:tcPr>
            <w:tcW w:w="715"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i/>
                <w:iCs/>
                <w:u w:val="single"/>
              </w:rPr>
            </w:pPr>
            <w:r>
              <w:rPr>
                <w:i/>
                <w:iCs/>
                <w:u w:val="single"/>
              </w:rPr>
              <w:t> </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Incident information upload</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4</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50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200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i</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Status information + location</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5</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500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2000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Default="00724352" w:rsidP="00D86264">
            <w:pPr>
              <w:jc w:val="center"/>
            </w:pPr>
            <w: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ANPR or speed control automatic upload</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50</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30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30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Forward scanned documents</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0.1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30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25</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i</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Reporting incl. pictures etc</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0.1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 xml:space="preserve">Upload maps + schemes </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4</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20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i</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Patient monitoring (ECC) snapshot</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12</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5</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i</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 xml:space="preserve">Patient monitoring (ECC) real time </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5</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Monitoring status of security worker</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120</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i</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ONLINE DATA BASE ENQUIRY</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495"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449"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533"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c>
          <w:tcPr>
            <w:tcW w:w="715"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rPr>
                <w:b/>
                <w:bCs/>
                <w:i/>
                <w:iCs/>
                <w:u w:val="single"/>
              </w:rPr>
            </w:pPr>
            <w:r>
              <w:rPr>
                <w:b/>
                <w:bCs/>
                <w:i/>
                <w:iCs/>
                <w:u w:val="single"/>
              </w:rPr>
              <w:t> </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Operational data base search</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2</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0.1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300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1000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300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1000</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i</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Remote medical database services</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2</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2</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100</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i</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 xml:space="preserve">ANPR checking number plate live </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5</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0.1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300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1200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300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1200</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Biometric (eg fingerprint) check</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0.1</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300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600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300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600</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i</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Cargo data</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0.5</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50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50</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Crash Recovery information request</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0.5</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50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50</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i</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5D0FE1" w:rsidRDefault="00724352" w:rsidP="00D86264">
            <w:pPr>
              <w:rPr>
                <w:color w:val="000000"/>
                <w:sz w:val="18"/>
                <w:szCs w:val="18"/>
                <w:lang w:eastAsia="en-GB"/>
              </w:rPr>
            </w:pPr>
            <w:r w:rsidRPr="005D0FE1">
              <w:rPr>
                <w:color w:val="000000"/>
                <w:sz w:val="18"/>
                <w:szCs w:val="18"/>
                <w:lang w:eastAsia="en-GB"/>
              </w:rPr>
              <w:t>Crash Recovery System update</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0.1</w:t>
            </w:r>
          </w:p>
        </w:tc>
        <w:tc>
          <w:tcPr>
            <w:tcW w:w="49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0</w:t>
            </w: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50</w:t>
            </w:r>
          </w:p>
        </w:tc>
        <w:tc>
          <w:tcPr>
            <w:tcW w:w="449"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FFFFFF"/>
            <w:hideMark/>
          </w:tcPr>
          <w:p w:rsidR="00724352" w:rsidRPr="008D1154" w:rsidRDefault="00724352" w:rsidP="00D86264">
            <w:pPr>
              <w:jc w:val="center"/>
              <w:rPr>
                <w:rFonts w:cs="Arial"/>
                <w:sz w:val="18"/>
                <w:szCs w:val="18"/>
              </w:rPr>
            </w:pPr>
            <w:r w:rsidRPr="008D1154">
              <w:rPr>
                <w:rFonts w:cs="Arial"/>
                <w:sz w:val="18"/>
                <w:szCs w:val="18"/>
              </w:rPr>
              <w:t>i</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MISCELLANEOUS</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pPr>
            <w:r>
              <w:t> </w:t>
            </w:r>
          </w:p>
        </w:tc>
        <w:tc>
          <w:tcPr>
            <w:tcW w:w="495"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pPr>
            <w: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pPr>
            <w: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pPr>
            <w: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pPr>
            <w: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pPr>
            <w:r>
              <w:t> </w:t>
            </w:r>
          </w:p>
        </w:tc>
        <w:tc>
          <w:tcPr>
            <w:tcW w:w="449"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pPr>
            <w:r>
              <w:t> </w:t>
            </w:r>
          </w:p>
        </w:tc>
        <w:tc>
          <w:tcPr>
            <w:tcW w:w="533"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pPr>
            <w:r>
              <w:t> </w:t>
            </w:r>
          </w:p>
        </w:tc>
        <w:tc>
          <w:tcPr>
            <w:tcW w:w="715" w:type="dxa"/>
            <w:tcBorders>
              <w:top w:val="single" w:sz="4" w:space="0" w:color="auto"/>
              <w:left w:val="single" w:sz="4" w:space="0" w:color="auto"/>
              <w:bottom w:val="single" w:sz="4" w:space="0" w:color="auto"/>
              <w:right w:val="single" w:sz="4" w:space="0" w:color="auto"/>
            </w:tcBorders>
            <w:shd w:val="clear" w:color="FFFF00" w:fill="FFFF00"/>
            <w:hideMark/>
          </w:tcPr>
          <w:p w:rsidR="00724352" w:rsidRDefault="00724352" w:rsidP="00D86264">
            <w:pPr>
              <w:jc w:val="center"/>
            </w:pPr>
            <w:r>
              <w:t> </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Software update online</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x</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GIS maps updates</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x</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 xml:space="preserve">Authomatic telemetrics </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60</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Hotspot on disaster or event area</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x</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Front office - back office applicaties</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3</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0.1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300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1200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300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1200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Alarming / paging</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15</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15</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r>
      <w:tr w:rsidR="00724352" w:rsidRPr="005D0FE1" w:rsidTr="00BA4A4C">
        <w:trPr>
          <w:trHeight w:val="300"/>
        </w:trPr>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Traffic management system</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4</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50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200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20</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r>
      <w:tr w:rsidR="00724352" w:rsidRPr="005D0FE1" w:rsidTr="00BA4A4C">
        <w:trPr>
          <w:trHeight w:val="315"/>
        </w:trPr>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Connectivity of foreign force to local ccc</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xml:space="preserve"> </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x</w:t>
            </w:r>
          </w:p>
        </w:tc>
      </w:tr>
    </w:tbl>
    <w:p w:rsidR="00724352" w:rsidRPr="005D0FE1" w:rsidRDefault="00724352" w:rsidP="00BA4A4C">
      <w:pPr>
        <w:pStyle w:val="ECCAnnexheading4"/>
      </w:pPr>
      <w:r>
        <w:br w:type="page"/>
      </w:r>
      <w:r w:rsidR="00893B88">
        <w:t xml:space="preserve">London </w:t>
      </w:r>
      <w:r w:rsidRPr="005D0FE1">
        <w:t>Riots scenario: users and applications</w:t>
      </w:r>
    </w:p>
    <w:p w:rsidR="00724352" w:rsidRDefault="00724352" w:rsidP="00BA4A4C">
      <w:pPr>
        <w:pStyle w:val="ECCParagraph"/>
      </w:pPr>
      <w:r>
        <w:t xml:space="preserve">The data in the following tables shows the number of users of each application required in the </w:t>
      </w:r>
      <w:r w:rsidR="00893B88">
        <w:t xml:space="preserve">London </w:t>
      </w:r>
      <w:r w:rsidR="00212550">
        <w:t xml:space="preserve">Riots scenario. </w:t>
      </w:r>
      <w:r>
        <w:t xml:space="preserve">To assist recognising the difference with the generic matrix data, applications related to the incident are shaded orange, and changed figures are highlighted as </w:t>
      </w:r>
      <w:r>
        <w:rPr>
          <w:b/>
        </w:rPr>
        <w:t>bold</w:t>
      </w:r>
      <w:r w:rsidR="00212550">
        <w:t xml:space="preserve"> text. </w:t>
      </w:r>
      <w:r>
        <w:t>Further notes relating to the use of applications are listed below the table.</w:t>
      </w:r>
    </w:p>
    <w:p w:rsidR="00893B88" w:rsidRDefault="00893B88" w:rsidP="00BA4A4C">
      <w:pPr>
        <w:pStyle w:val="ECCTabletitle"/>
      </w:pPr>
      <w:r>
        <w:t>London Riots scenario</w:t>
      </w:r>
    </w:p>
    <w:tbl>
      <w:tblPr>
        <w:tblW w:w="9360" w:type="dxa"/>
        <w:tblInd w:w="108" w:type="dxa"/>
        <w:tblLook w:val="04A0" w:firstRow="1" w:lastRow="0" w:firstColumn="1" w:lastColumn="0" w:noHBand="0" w:noVBand="1"/>
      </w:tblPr>
      <w:tblGrid>
        <w:gridCol w:w="3690"/>
        <w:gridCol w:w="540"/>
        <w:gridCol w:w="467"/>
        <w:gridCol w:w="523"/>
        <w:gridCol w:w="630"/>
        <w:gridCol w:w="540"/>
        <w:gridCol w:w="630"/>
        <w:gridCol w:w="450"/>
        <w:gridCol w:w="540"/>
        <w:gridCol w:w="720"/>
        <w:gridCol w:w="630"/>
      </w:tblGrid>
      <w:tr w:rsidR="005053B3" w:rsidRPr="005053B3" w:rsidTr="005053B3">
        <w:trPr>
          <w:trHeight w:val="4525"/>
          <w:tblHeader/>
        </w:trPr>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24352" w:rsidRPr="00BA4A4C" w:rsidRDefault="00724352" w:rsidP="00D86264">
            <w:pPr>
              <w:jc w:val="center"/>
              <w:rPr>
                <w:b/>
                <w:bCs/>
                <w:sz w:val="18"/>
                <w:szCs w:val="18"/>
                <w:lang w:eastAsia="en-GB"/>
              </w:rPr>
            </w:pPr>
            <w:r w:rsidRPr="00BA4A4C">
              <w:rPr>
                <w:b/>
                <w:bCs/>
                <w:sz w:val="18"/>
                <w:szCs w:val="18"/>
                <w:lang w:eastAsia="en-GB"/>
              </w:rPr>
              <w:t>Type of application + services</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Transaction per peak hour per user</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Multiplication factor in emergency</w:t>
            </w:r>
          </w:p>
        </w:tc>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Uplink users per cell (peak) for this application</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Uplink users per cell (emergency)</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Downlink users per cell (peak) for this application</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Downlink users per cell (emergency)</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Groups per cell instead of users (peak)</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Groups per cell instead of users (emergency)</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24352" w:rsidRPr="005053B3" w:rsidRDefault="00724352" w:rsidP="00D86264">
            <w:pPr>
              <w:jc w:val="center"/>
              <w:rPr>
                <w:b/>
                <w:bCs/>
                <w:sz w:val="18"/>
                <w:szCs w:val="18"/>
                <w:lang w:eastAsia="en-GB"/>
              </w:rPr>
            </w:pPr>
            <w:r w:rsidRPr="005053B3">
              <w:rPr>
                <w:b/>
                <w:bCs/>
                <w:sz w:val="18"/>
                <w:szCs w:val="18"/>
                <w:lang w:eastAsia="en-GB"/>
              </w:rPr>
              <w:t xml:space="preserve">User distribution: </w:t>
            </w:r>
            <w:r w:rsidRPr="005053B3">
              <w:rPr>
                <w:b/>
                <w:bCs/>
                <w:sz w:val="18"/>
                <w:szCs w:val="18"/>
                <w:lang w:eastAsia="en-GB"/>
              </w:rPr>
              <w:br/>
              <w:t>i: incident, s: spread over cell, x: ignore</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724352" w:rsidRPr="00BA4A4C" w:rsidRDefault="00724352" w:rsidP="00D86264">
            <w:pPr>
              <w:jc w:val="center"/>
              <w:rPr>
                <w:b/>
                <w:bCs/>
                <w:sz w:val="18"/>
                <w:szCs w:val="18"/>
                <w:lang w:eastAsia="en-GB"/>
              </w:rPr>
            </w:pPr>
            <w:r w:rsidRPr="00BA4A4C">
              <w:rPr>
                <w:b/>
                <w:bCs/>
                <w:sz w:val="18"/>
                <w:szCs w:val="18"/>
                <w:lang w:eastAsia="en-GB"/>
              </w:rPr>
              <w:t>Notes</w:t>
            </w:r>
          </w:p>
        </w:tc>
      </w:tr>
      <w:tr w:rsidR="00724352" w:rsidRPr="005D0FE1" w:rsidTr="00BA4A4C">
        <w:trPr>
          <w:trHeight w:val="300"/>
        </w:trPr>
        <w:tc>
          <w:tcPr>
            <w:tcW w:w="3690" w:type="dxa"/>
            <w:tcBorders>
              <w:top w:val="single" w:sz="4" w:space="0" w:color="auto"/>
              <w:left w:val="single" w:sz="4" w:space="0" w:color="auto"/>
              <w:bottom w:val="single" w:sz="6" w:space="0" w:color="auto"/>
              <w:right w:val="single" w:sz="6"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LOCATION DATA</w:t>
            </w:r>
          </w:p>
        </w:tc>
        <w:tc>
          <w:tcPr>
            <w:tcW w:w="540" w:type="dxa"/>
            <w:tcBorders>
              <w:top w:val="single" w:sz="4" w:space="0" w:color="auto"/>
              <w:left w:val="single" w:sz="6" w:space="0" w:color="auto"/>
              <w:bottom w:val="single" w:sz="6" w:space="0" w:color="auto"/>
              <w:right w:val="single" w:sz="6" w:space="0" w:color="auto"/>
            </w:tcBorders>
            <w:shd w:val="clear" w:color="FFFF00" w:fill="FFFF00"/>
            <w:hideMark/>
          </w:tcPr>
          <w:p w:rsidR="00724352" w:rsidRPr="005D0FE1" w:rsidRDefault="00724352" w:rsidP="00D86264">
            <w:pPr>
              <w:jc w:val="center"/>
              <w:rPr>
                <w:sz w:val="18"/>
                <w:szCs w:val="18"/>
                <w:lang w:eastAsia="en-GB"/>
              </w:rPr>
            </w:pPr>
            <w:r w:rsidRPr="005D0FE1">
              <w:rPr>
                <w:sz w:val="18"/>
                <w:szCs w:val="18"/>
                <w:lang w:eastAsia="en-GB"/>
              </w:rPr>
              <w:t> </w:t>
            </w:r>
          </w:p>
        </w:tc>
        <w:tc>
          <w:tcPr>
            <w:tcW w:w="467" w:type="dxa"/>
            <w:tcBorders>
              <w:top w:val="single" w:sz="4" w:space="0" w:color="auto"/>
              <w:left w:val="single" w:sz="6" w:space="0" w:color="auto"/>
              <w:bottom w:val="single" w:sz="6" w:space="0" w:color="auto"/>
              <w:right w:val="single" w:sz="6" w:space="0" w:color="auto"/>
            </w:tcBorders>
            <w:shd w:val="clear" w:color="FFFF00" w:fill="FFFF00"/>
            <w:hideMark/>
          </w:tcPr>
          <w:p w:rsidR="00724352" w:rsidRPr="005D0FE1" w:rsidRDefault="00724352" w:rsidP="00D86264">
            <w:pPr>
              <w:jc w:val="center"/>
              <w:rPr>
                <w:sz w:val="18"/>
                <w:szCs w:val="18"/>
                <w:lang w:eastAsia="en-GB"/>
              </w:rPr>
            </w:pPr>
            <w:r w:rsidRPr="005D0FE1">
              <w:rPr>
                <w:sz w:val="18"/>
                <w:szCs w:val="18"/>
                <w:lang w:eastAsia="en-GB"/>
              </w:rPr>
              <w:t> </w:t>
            </w:r>
          </w:p>
        </w:tc>
        <w:tc>
          <w:tcPr>
            <w:tcW w:w="523" w:type="dxa"/>
            <w:tcBorders>
              <w:top w:val="single" w:sz="4" w:space="0" w:color="auto"/>
              <w:left w:val="single" w:sz="6" w:space="0" w:color="auto"/>
              <w:bottom w:val="single" w:sz="6" w:space="0" w:color="auto"/>
              <w:right w:val="single" w:sz="6" w:space="0" w:color="auto"/>
            </w:tcBorders>
            <w:shd w:val="clear" w:color="FFFF00" w:fill="FFFF00"/>
            <w:hideMark/>
          </w:tcPr>
          <w:p w:rsidR="00724352" w:rsidRPr="005D0FE1" w:rsidRDefault="00724352" w:rsidP="00D86264">
            <w:pPr>
              <w:jc w:val="center"/>
              <w:rPr>
                <w:sz w:val="18"/>
                <w:szCs w:val="18"/>
                <w:lang w:eastAsia="en-GB"/>
              </w:rPr>
            </w:pPr>
            <w:r w:rsidRPr="005D0FE1">
              <w:rPr>
                <w:sz w:val="18"/>
                <w:szCs w:val="18"/>
                <w:lang w:eastAsia="en-GB"/>
              </w:rPr>
              <w:t> </w:t>
            </w:r>
          </w:p>
        </w:tc>
        <w:tc>
          <w:tcPr>
            <w:tcW w:w="630" w:type="dxa"/>
            <w:tcBorders>
              <w:top w:val="single" w:sz="4" w:space="0" w:color="auto"/>
              <w:left w:val="single" w:sz="6" w:space="0" w:color="auto"/>
              <w:bottom w:val="single" w:sz="6" w:space="0" w:color="auto"/>
              <w:right w:val="single" w:sz="6" w:space="0" w:color="auto"/>
            </w:tcBorders>
            <w:shd w:val="clear" w:color="FFFF00" w:fill="FFFF00"/>
            <w:hideMark/>
          </w:tcPr>
          <w:p w:rsidR="00724352" w:rsidRPr="005D0FE1" w:rsidRDefault="00724352" w:rsidP="00D86264">
            <w:pPr>
              <w:jc w:val="center"/>
              <w:rPr>
                <w:sz w:val="18"/>
                <w:szCs w:val="18"/>
                <w:lang w:eastAsia="en-GB"/>
              </w:rPr>
            </w:pPr>
            <w:r w:rsidRPr="005D0FE1">
              <w:rPr>
                <w:sz w:val="18"/>
                <w:szCs w:val="18"/>
                <w:lang w:eastAsia="en-GB"/>
              </w:rPr>
              <w:t> </w:t>
            </w:r>
          </w:p>
        </w:tc>
        <w:tc>
          <w:tcPr>
            <w:tcW w:w="540" w:type="dxa"/>
            <w:tcBorders>
              <w:top w:val="single" w:sz="4" w:space="0" w:color="auto"/>
              <w:left w:val="single" w:sz="6" w:space="0" w:color="auto"/>
              <w:bottom w:val="single" w:sz="6" w:space="0" w:color="auto"/>
              <w:right w:val="single" w:sz="6" w:space="0" w:color="auto"/>
            </w:tcBorders>
            <w:shd w:val="clear" w:color="FFFF00" w:fill="FFFF00"/>
            <w:hideMark/>
          </w:tcPr>
          <w:p w:rsidR="00724352" w:rsidRPr="005D0FE1" w:rsidRDefault="00724352" w:rsidP="00D86264">
            <w:pPr>
              <w:jc w:val="center"/>
              <w:rPr>
                <w:sz w:val="18"/>
                <w:szCs w:val="18"/>
                <w:lang w:eastAsia="en-GB"/>
              </w:rPr>
            </w:pPr>
            <w:r w:rsidRPr="005D0FE1">
              <w:rPr>
                <w:sz w:val="18"/>
                <w:szCs w:val="18"/>
                <w:lang w:eastAsia="en-GB"/>
              </w:rPr>
              <w:t> </w:t>
            </w:r>
          </w:p>
        </w:tc>
        <w:tc>
          <w:tcPr>
            <w:tcW w:w="630" w:type="dxa"/>
            <w:tcBorders>
              <w:top w:val="single" w:sz="4" w:space="0" w:color="auto"/>
              <w:left w:val="single" w:sz="6" w:space="0" w:color="auto"/>
              <w:bottom w:val="single" w:sz="6" w:space="0" w:color="auto"/>
              <w:right w:val="single" w:sz="6" w:space="0" w:color="auto"/>
            </w:tcBorders>
            <w:shd w:val="clear" w:color="FFFF00" w:fill="FFFF00"/>
            <w:hideMark/>
          </w:tcPr>
          <w:p w:rsidR="00724352" w:rsidRPr="005D0FE1" w:rsidRDefault="00724352" w:rsidP="00D86264">
            <w:pPr>
              <w:jc w:val="center"/>
              <w:rPr>
                <w:sz w:val="18"/>
                <w:szCs w:val="18"/>
                <w:lang w:eastAsia="en-GB"/>
              </w:rPr>
            </w:pPr>
            <w:r w:rsidRPr="005D0FE1">
              <w:rPr>
                <w:sz w:val="18"/>
                <w:szCs w:val="18"/>
                <w:lang w:eastAsia="en-GB"/>
              </w:rPr>
              <w:t> </w:t>
            </w:r>
          </w:p>
        </w:tc>
        <w:tc>
          <w:tcPr>
            <w:tcW w:w="450" w:type="dxa"/>
            <w:tcBorders>
              <w:top w:val="single" w:sz="4" w:space="0" w:color="auto"/>
              <w:left w:val="single" w:sz="6" w:space="0" w:color="auto"/>
              <w:bottom w:val="single" w:sz="6" w:space="0" w:color="auto"/>
              <w:right w:val="single" w:sz="6" w:space="0" w:color="auto"/>
            </w:tcBorders>
            <w:shd w:val="clear" w:color="FFFF00" w:fill="FFFF00"/>
            <w:hideMark/>
          </w:tcPr>
          <w:p w:rsidR="00724352" w:rsidRPr="005D0FE1" w:rsidRDefault="00724352" w:rsidP="00D86264">
            <w:pPr>
              <w:jc w:val="center"/>
              <w:rPr>
                <w:sz w:val="18"/>
                <w:szCs w:val="18"/>
                <w:lang w:eastAsia="en-GB"/>
              </w:rPr>
            </w:pPr>
            <w:r w:rsidRPr="005D0FE1">
              <w:rPr>
                <w:sz w:val="18"/>
                <w:szCs w:val="18"/>
                <w:lang w:eastAsia="en-GB"/>
              </w:rPr>
              <w:t> </w:t>
            </w:r>
          </w:p>
        </w:tc>
        <w:tc>
          <w:tcPr>
            <w:tcW w:w="540" w:type="dxa"/>
            <w:tcBorders>
              <w:top w:val="single" w:sz="4" w:space="0" w:color="auto"/>
              <w:left w:val="single" w:sz="6" w:space="0" w:color="auto"/>
              <w:bottom w:val="single" w:sz="6" w:space="0" w:color="auto"/>
              <w:right w:val="single" w:sz="6" w:space="0" w:color="auto"/>
            </w:tcBorders>
            <w:shd w:val="clear" w:color="FFFF00" w:fill="FFFF00"/>
            <w:hideMark/>
          </w:tcPr>
          <w:p w:rsidR="00724352" w:rsidRPr="005D0FE1" w:rsidRDefault="00724352" w:rsidP="00D86264">
            <w:pPr>
              <w:jc w:val="center"/>
              <w:rPr>
                <w:sz w:val="18"/>
                <w:szCs w:val="18"/>
                <w:lang w:eastAsia="en-GB"/>
              </w:rPr>
            </w:pPr>
            <w:r w:rsidRPr="005D0FE1">
              <w:rPr>
                <w:sz w:val="18"/>
                <w:szCs w:val="18"/>
                <w:lang w:eastAsia="en-GB"/>
              </w:rPr>
              <w:t> </w:t>
            </w:r>
          </w:p>
        </w:tc>
        <w:tc>
          <w:tcPr>
            <w:tcW w:w="720" w:type="dxa"/>
            <w:tcBorders>
              <w:top w:val="single" w:sz="4" w:space="0" w:color="auto"/>
              <w:left w:val="single" w:sz="6" w:space="0" w:color="auto"/>
              <w:bottom w:val="single" w:sz="6" w:space="0" w:color="auto"/>
              <w:right w:val="single" w:sz="6" w:space="0" w:color="auto"/>
            </w:tcBorders>
            <w:shd w:val="clear" w:color="FFFF00" w:fill="FFFF00"/>
            <w:hideMark/>
          </w:tcPr>
          <w:p w:rsidR="00724352" w:rsidRPr="005D0FE1" w:rsidRDefault="00724352" w:rsidP="00D86264">
            <w:pPr>
              <w:rPr>
                <w:sz w:val="18"/>
                <w:szCs w:val="18"/>
                <w:lang w:eastAsia="en-GB"/>
              </w:rPr>
            </w:pPr>
            <w:r w:rsidRPr="005D0FE1">
              <w:rPr>
                <w:sz w:val="18"/>
                <w:szCs w:val="18"/>
                <w:lang w:eastAsia="en-GB"/>
              </w:rPr>
              <w:t> </w:t>
            </w:r>
          </w:p>
        </w:tc>
        <w:tc>
          <w:tcPr>
            <w:tcW w:w="630" w:type="dxa"/>
            <w:tcBorders>
              <w:top w:val="single" w:sz="4" w:space="0" w:color="auto"/>
              <w:left w:val="single" w:sz="6" w:space="0" w:color="auto"/>
              <w:bottom w:val="single" w:sz="6" w:space="0" w:color="auto"/>
              <w:right w:val="single" w:sz="4" w:space="0" w:color="auto"/>
            </w:tcBorders>
            <w:shd w:val="clear" w:color="auto" w:fill="FFFF00"/>
            <w:vAlign w:val="bottom"/>
            <w:hideMark/>
          </w:tcPr>
          <w:p w:rsidR="00724352" w:rsidRPr="005D0FE1" w:rsidRDefault="00724352" w:rsidP="00D86264">
            <w:pPr>
              <w:jc w:val="center"/>
              <w:rPr>
                <w:color w:val="000000"/>
                <w:sz w:val="18"/>
                <w:szCs w:val="18"/>
                <w:lang w:eastAsia="en-GB"/>
              </w:rPr>
            </w:pPr>
            <w:r w:rsidRPr="005D0FE1">
              <w:rPr>
                <w:color w:val="000000"/>
                <w:sz w:val="18"/>
                <w:szCs w:val="18"/>
                <w:lang w:eastAsia="en-GB"/>
              </w:rPr>
              <w:t> </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 xml:space="preserve">A(V)LS data to CCC </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240</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1</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500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2000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724352" w:rsidRPr="005D0FE1" w:rsidRDefault="00724352" w:rsidP="00D86264">
            <w:pPr>
              <w:jc w:val="center"/>
              <w:rPr>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000000" w:fill="FDE9D9"/>
            <w:hideMark/>
          </w:tcPr>
          <w:p w:rsidR="00724352" w:rsidRPr="005D0FE1" w:rsidRDefault="00724352" w:rsidP="00D86264">
            <w:pPr>
              <w:rPr>
                <w:color w:val="000000"/>
                <w:sz w:val="18"/>
                <w:szCs w:val="18"/>
                <w:lang w:eastAsia="en-GB"/>
              </w:rPr>
            </w:pPr>
            <w:r w:rsidRPr="005D0FE1">
              <w:rPr>
                <w:color w:val="000000"/>
                <w:sz w:val="18"/>
                <w:szCs w:val="18"/>
                <w:lang w:eastAsia="en-GB"/>
              </w:rPr>
              <w:t>A(V)LS data return</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r w:rsidRPr="005D0FE1">
              <w:rPr>
                <w:sz w:val="18"/>
                <w:szCs w:val="18"/>
                <w:lang w:eastAsia="en-GB"/>
              </w:rPr>
              <w:t>60</w:t>
            </w:r>
          </w:p>
        </w:tc>
        <w:tc>
          <w:tcPr>
            <w:tcW w:w="467"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r w:rsidRPr="005D0FE1">
              <w:rPr>
                <w:sz w:val="18"/>
                <w:szCs w:val="18"/>
                <w:lang w:eastAsia="en-GB"/>
              </w:rPr>
              <w:t>2</w:t>
            </w:r>
          </w:p>
        </w:tc>
        <w:tc>
          <w:tcPr>
            <w:tcW w:w="523"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r w:rsidRPr="005D0FE1">
              <w:rPr>
                <w:sz w:val="18"/>
                <w:szCs w:val="18"/>
                <w:lang w:eastAsia="en-GB"/>
              </w:rPr>
              <w:t>50</w:t>
            </w:r>
          </w:p>
        </w:tc>
        <w:tc>
          <w:tcPr>
            <w:tcW w:w="630" w:type="dxa"/>
            <w:tcBorders>
              <w:top w:val="single" w:sz="6" w:space="0" w:color="auto"/>
              <w:left w:val="single" w:sz="6" w:space="0" w:color="auto"/>
              <w:bottom w:val="single" w:sz="6" w:space="0" w:color="auto"/>
              <w:right w:val="single" w:sz="6" w:space="0" w:color="auto"/>
            </w:tcBorders>
            <w:shd w:val="clear" w:color="000000" w:fill="FCD5B4"/>
            <w:vAlign w:val="center"/>
            <w:hideMark/>
          </w:tcPr>
          <w:p w:rsidR="00724352" w:rsidRPr="005D0FE1" w:rsidRDefault="00724352" w:rsidP="00D86264">
            <w:pPr>
              <w:jc w:val="center"/>
              <w:rPr>
                <w:b/>
                <w:bCs/>
                <w:sz w:val="18"/>
                <w:szCs w:val="18"/>
                <w:lang w:eastAsia="en-GB"/>
              </w:rPr>
            </w:pPr>
            <w:r w:rsidRPr="005D0FE1">
              <w:rPr>
                <w:b/>
                <w:bCs/>
                <w:sz w:val="18"/>
                <w:szCs w:val="18"/>
                <w:lang w:eastAsia="en-GB"/>
              </w:rPr>
              <w:t>1.5</w:t>
            </w:r>
          </w:p>
        </w:tc>
        <w:tc>
          <w:tcPr>
            <w:tcW w:w="45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r w:rsidRPr="005D0FE1">
              <w:rPr>
                <w:sz w:val="18"/>
                <w:szCs w:val="18"/>
                <w:lang w:eastAsia="en-GB"/>
              </w:rPr>
              <w:t>i</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5D0FE1" w:rsidRDefault="00724352" w:rsidP="00D86264">
            <w:pPr>
              <w:jc w:val="center"/>
              <w:rPr>
                <w:color w:val="000000"/>
                <w:sz w:val="18"/>
                <w:szCs w:val="18"/>
                <w:lang w:eastAsia="en-GB"/>
              </w:rPr>
            </w:pPr>
            <w:r w:rsidRPr="005D0FE1">
              <w:rPr>
                <w:color w:val="000000"/>
                <w:sz w:val="18"/>
                <w:szCs w:val="18"/>
                <w:lang w:eastAsia="en-GB"/>
              </w:rPr>
              <w:t>1</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MULTI MEDIA</w:t>
            </w: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467"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523"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63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63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45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72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630" w:type="dxa"/>
            <w:tcBorders>
              <w:top w:val="single" w:sz="6" w:space="0" w:color="auto"/>
              <w:left w:val="single" w:sz="6" w:space="0" w:color="auto"/>
              <w:bottom w:val="single" w:sz="6" w:space="0" w:color="auto"/>
              <w:right w:val="single" w:sz="4" w:space="0" w:color="auto"/>
            </w:tcBorders>
            <w:shd w:val="clear" w:color="auto" w:fill="FFFF00"/>
            <w:vAlign w:val="center"/>
            <w:hideMark/>
          </w:tcPr>
          <w:p w:rsidR="00724352" w:rsidRPr="005D0FE1" w:rsidRDefault="00724352" w:rsidP="00D86264">
            <w:pPr>
              <w:jc w:val="center"/>
              <w:rPr>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5D0FE1" w:rsidRDefault="00724352" w:rsidP="008D1154">
            <w:pPr>
              <w:rPr>
                <w:color w:val="000000"/>
                <w:sz w:val="18"/>
                <w:szCs w:val="18"/>
                <w:lang w:eastAsia="en-GB"/>
              </w:rPr>
            </w:pPr>
            <w:r w:rsidRPr="005D0FE1">
              <w:rPr>
                <w:color w:val="000000"/>
                <w:sz w:val="18"/>
                <w:szCs w:val="18"/>
                <w:lang w:eastAsia="en-GB"/>
              </w:rPr>
              <w:t>Video to/from CCC:  following + intervention</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8D115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8D1154">
            <w:pPr>
              <w:jc w:val="center"/>
              <w:rPr>
                <w:rFonts w:cs="Arial"/>
                <w:sz w:val="18"/>
                <w:szCs w:val="18"/>
                <w:lang w:eastAsia="en-GB"/>
              </w:rPr>
            </w:pPr>
            <w:r w:rsidRPr="008D1154">
              <w:rPr>
                <w:rFonts w:cs="Arial"/>
                <w:sz w:val="18"/>
                <w:szCs w:val="18"/>
                <w:lang w:eastAsia="en-GB"/>
              </w:rPr>
              <w:t>1</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8D1154">
            <w:pPr>
              <w:jc w:val="center"/>
              <w:rPr>
                <w:rFonts w:cs="Arial"/>
                <w:sz w:val="18"/>
                <w:szCs w:val="18"/>
                <w:lang w:eastAsia="en-GB"/>
              </w:rPr>
            </w:pPr>
            <w:r w:rsidRPr="008D1154">
              <w:rPr>
                <w:rFonts w:cs="Arial"/>
                <w:sz w:val="18"/>
                <w:szCs w:val="18"/>
                <w:lang w:eastAsia="en-GB"/>
              </w:rPr>
              <w:t>2</w:t>
            </w:r>
          </w:p>
        </w:tc>
        <w:tc>
          <w:tcPr>
            <w:tcW w:w="630" w:type="dxa"/>
            <w:tcBorders>
              <w:top w:val="single" w:sz="6" w:space="0" w:color="auto"/>
              <w:left w:val="single" w:sz="6" w:space="0" w:color="auto"/>
              <w:bottom w:val="single" w:sz="6" w:space="0" w:color="auto"/>
              <w:right w:val="single" w:sz="6" w:space="0" w:color="auto"/>
            </w:tcBorders>
            <w:shd w:val="clear" w:color="000000" w:fill="FCD5B4"/>
            <w:vAlign w:val="center"/>
            <w:hideMark/>
          </w:tcPr>
          <w:p w:rsidR="00724352" w:rsidRPr="008D1154" w:rsidRDefault="008D1154" w:rsidP="008D1154">
            <w:pPr>
              <w:jc w:val="center"/>
              <w:rPr>
                <w:rFonts w:cs="Arial"/>
                <w:b/>
                <w:bCs/>
                <w:sz w:val="18"/>
                <w:szCs w:val="18"/>
                <w:lang w:eastAsia="en-GB"/>
              </w:rPr>
            </w:pPr>
            <w:r w:rsidRPr="008D1154">
              <w:rPr>
                <w:rFonts w:cs="Arial"/>
                <w:b/>
                <w:bCs/>
                <w:sz w:val="18"/>
                <w:szCs w:val="18"/>
                <w:lang w:eastAsia="en-GB"/>
              </w:rPr>
              <w:t>4</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8D1154">
            <w:pPr>
              <w:jc w:val="center"/>
              <w:rPr>
                <w:rFonts w:cs="Arial"/>
                <w:color w:val="000000"/>
                <w:sz w:val="18"/>
                <w:szCs w:val="18"/>
                <w:lang w:eastAsia="en-GB"/>
              </w:rPr>
            </w:pPr>
            <w:r w:rsidRPr="008D1154">
              <w:rPr>
                <w:rFonts w:cs="Arial"/>
                <w:color w:val="000000"/>
                <w:sz w:val="18"/>
                <w:szCs w:val="18"/>
                <w:lang w:eastAsia="en-GB"/>
              </w:rPr>
              <w:t>8</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8D1154">
            <w:pPr>
              <w:jc w:val="center"/>
              <w:rPr>
                <w:rFonts w:cs="Arial"/>
                <w:color w:val="000000"/>
                <w:sz w:val="18"/>
                <w:szCs w:val="18"/>
                <w:lang w:eastAsia="en-GB"/>
              </w:rPr>
            </w:pPr>
            <w:r w:rsidRPr="008D1154">
              <w:rPr>
                <w:rFonts w:cs="Arial"/>
                <w:color w:val="000000"/>
                <w:sz w:val="18"/>
                <w:szCs w:val="18"/>
                <w:lang w:eastAsia="en-GB"/>
              </w:rPr>
              <w:t>8</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8D1154">
            <w:pPr>
              <w:jc w:val="center"/>
              <w:rPr>
                <w:rFonts w:cs="Arial"/>
                <w:sz w:val="18"/>
                <w:szCs w:val="18"/>
                <w:lang w:eastAsia="en-GB"/>
              </w:rPr>
            </w:pPr>
            <w:r w:rsidRPr="008D1154">
              <w:rPr>
                <w:rFonts w:cs="Arial"/>
                <w:sz w:val="18"/>
                <w:szCs w:val="18"/>
                <w:lang w:eastAsia="en-GB"/>
              </w:rPr>
              <w:t>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8D1154">
            <w:pPr>
              <w:jc w:val="center"/>
              <w:rPr>
                <w:rFonts w:cs="Arial"/>
                <w:sz w:val="18"/>
                <w:szCs w:val="18"/>
                <w:lang w:eastAsia="en-GB"/>
              </w:rPr>
            </w:pPr>
            <w:r w:rsidRPr="008D1154">
              <w:rPr>
                <w:rFonts w:cs="Arial"/>
                <w:sz w:val="18"/>
                <w:szCs w:val="18"/>
                <w:lang w:eastAsia="en-GB"/>
              </w:rPr>
              <w:t>2</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8D1154">
            <w:pPr>
              <w:jc w:val="center"/>
              <w:rPr>
                <w:rFonts w:cs="Arial"/>
                <w:sz w:val="18"/>
                <w:szCs w:val="18"/>
                <w:lang w:eastAsia="en-GB"/>
              </w:rPr>
            </w:pPr>
            <w:r w:rsidRPr="008D1154">
              <w:rPr>
                <w:rFonts w:cs="Arial"/>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8D1154">
            <w:pPr>
              <w:jc w:val="center"/>
              <w:rPr>
                <w:rFonts w:cs="Arial"/>
                <w:color w:val="000000"/>
                <w:sz w:val="18"/>
                <w:szCs w:val="18"/>
                <w:lang w:eastAsia="en-GB"/>
              </w:rPr>
            </w:pPr>
            <w:r w:rsidRPr="008D1154">
              <w:rPr>
                <w:rFonts w:cs="Arial"/>
                <w:color w:val="000000"/>
                <w:sz w:val="18"/>
                <w:szCs w:val="18"/>
                <w:lang w:eastAsia="en-GB"/>
              </w:rPr>
              <w:t>2</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Low quality additional feeds</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6</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6</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8</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8</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3</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Video for fixed observation</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0.5</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5</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5</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3</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Low quality additional feeds</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0.5</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20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20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3</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000000" w:fill="FDE9D9"/>
            <w:hideMark/>
          </w:tcPr>
          <w:p w:rsidR="00724352" w:rsidRPr="005D0FE1" w:rsidRDefault="00724352" w:rsidP="00D86264">
            <w:pPr>
              <w:rPr>
                <w:color w:val="000000"/>
                <w:sz w:val="18"/>
                <w:szCs w:val="18"/>
                <w:lang w:eastAsia="en-GB"/>
              </w:rPr>
            </w:pPr>
            <w:r w:rsidRPr="005D0FE1">
              <w:rPr>
                <w:color w:val="000000"/>
                <w:sz w:val="18"/>
                <w:szCs w:val="18"/>
                <w:lang w:eastAsia="en-GB"/>
              </w:rPr>
              <w:t>Video on location to/from CCC - high quality</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523"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w:t>
            </w:r>
          </w:p>
        </w:tc>
        <w:tc>
          <w:tcPr>
            <w:tcW w:w="630" w:type="dxa"/>
            <w:tcBorders>
              <w:top w:val="single" w:sz="6" w:space="0" w:color="auto"/>
              <w:left w:val="single" w:sz="6" w:space="0" w:color="auto"/>
              <w:bottom w:val="single" w:sz="6" w:space="0" w:color="auto"/>
              <w:right w:val="single" w:sz="6" w:space="0" w:color="auto"/>
            </w:tcBorders>
            <w:shd w:val="clear" w:color="000000" w:fill="FCD5B4"/>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1</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5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i</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4</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000000" w:fill="FDE9D9"/>
            <w:hideMark/>
          </w:tcPr>
          <w:p w:rsidR="00724352" w:rsidRPr="005D0FE1" w:rsidRDefault="00724352" w:rsidP="00D86264">
            <w:pPr>
              <w:rPr>
                <w:color w:val="000000"/>
                <w:sz w:val="18"/>
                <w:szCs w:val="18"/>
                <w:lang w:eastAsia="en-GB"/>
              </w:rPr>
            </w:pPr>
            <w:r w:rsidRPr="005D0FE1">
              <w:rPr>
                <w:color w:val="000000"/>
                <w:sz w:val="18"/>
                <w:szCs w:val="18"/>
                <w:lang w:eastAsia="en-GB"/>
              </w:rPr>
              <w:t>Video on location to/from CCC - low quality</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000000" w:fill="FCD5B4"/>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1</w:t>
            </w:r>
          </w:p>
        </w:tc>
        <w:tc>
          <w:tcPr>
            <w:tcW w:w="523"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w:t>
            </w:r>
          </w:p>
        </w:tc>
        <w:tc>
          <w:tcPr>
            <w:tcW w:w="630" w:type="dxa"/>
            <w:tcBorders>
              <w:top w:val="single" w:sz="6" w:space="0" w:color="auto"/>
              <w:left w:val="single" w:sz="6" w:space="0" w:color="auto"/>
              <w:bottom w:val="single" w:sz="6" w:space="0" w:color="auto"/>
              <w:right w:val="single" w:sz="6" w:space="0" w:color="auto"/>
            </w:tcBorders>
            <w:shd w:val="clear" w:color="000000" w:fill="FCD5B4"/>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0</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45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i</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5</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Video on location for local use</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20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x</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6</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000000" w:fill="FDE9D9"/>
            <w:hideMark/>
          </w:tcPr>
          <w:p w:rsidR="00724352" w:rsidRPr="005D0FE1" w:rsidRDefault="00724352" w:rsidP="00D86264">
            <w:pPr>
              <w:rPr>
                <w:color w:val="000000"/>
                <w:sz w:val="18"/>
                <w:szCs w:val="18"/>
                <w:lang w:eastAsia="en-GB"/>
              </w:rPr>
            </w:pPr>
            <w:r w:rsidRPr="005D0FE1">
              <w:rPr>
                <w:color w:val="000000"/>
                <w:sz w:val="18"/>
                <w:szCs w:val="18"/>
                <w:lang w:eastAsia="en-GB"/>
              </w:rPr>
              <w:t>Video conferencing operations</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000000" w:fill="FCD5B4"/>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1</w:t>
            </w:r>
          </w:p>
        </w:tc>
        <w:tc>
          <w:tcPr>
            <w:tcW w:w="523"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630" w:type="dxa"/>
            <w:tcBorders>
              <w:top w:val="single" w:sz="6" w:space="0" w:color="auto"/>
              <w:left w:val="single" w:sz="6" w:space="0" w:color="auto"/>
              <w:bottom w:val="single" w:sz="6" w:space="0" w:color="auto"/>
              <w:right w:val="single" w:sz="6" w:space="0" w:color="auto"/>
            </w:tcBorders>
            <w:shd w:val="clear" w:color="000000" w:fill="FCD5B4"/>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1</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630" w:type="dxa"/>
            <w:tcBorders>
              <w:top w:val="single" w:sz="6" w:space="0" w:color="auto"/>
              <w:left w:val="single" w:sz="6" w:space="0" w:color="auto"/>
              <w:bottom w:val="single" w:sz="6" w:space="0" w:color="auto"/>
              <w:right w:val="single" w:sz="6" w:space="0" w:color="auto"/>
            </w:tcBorders>
            <w:shd w:val="clear" w:color="000000" w:fill="FCD5B4"/>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1</w:t>
            </w:r>
          </w:p>
        </w:tc>
        <w:tc>
          <w:tcPr>
            <w:tcW w:w="45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i</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7</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000000" w:fill="FDE9D9"/>
            <w:hideMark/>
          </w:tcPr>
          <w:p w:rsidR="00724352" w:rsidRPr="005D0FE1" w:rsidRDefault="00724352" w:rsidP="00D86264">
            <w:pPr>
              <w:rPr>
                <w:color w:val="000000"/>
                <w:sz w:val="18"/>
                <w:szCs w:val="18"/>
                <w:lang w:eastAsia="en-GB"/>
              </w:rPr>
            </w:pPr>
            <w:r w:rsidRPr="005D0FE1">
              <w:rPr>
                <w:color w:val="000000"/>
                <w:sz w:val="18"/>
                <w:szCs w:val="18"/>
                <w:lang w:eastAsia="en-GB"/>
              </w:rPr>
              <w:t>Non real time recorded video transmission</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523"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5</w:t>
            </w:r>
          </w:p>
        </w:tc>
        <w:tc>
          <w:tcPr>
            <w:tcW w:w="630" w:type="dxa"/>
            <w:tcBorders>
              <w:top w:val="single" w:sz="6" w:space="0" w:color="auto"/>
              <w:left w:val="single" w:sz="6" w:space="0" w:color="auto"/>
              <w:bottom w:val="single" w:sz="6" w:space="0" w:color="auto"/>
              <w:right w:val="single" w:sz="6" w:space="0" w:color="auto"/>
            </w:tcBorders>
            <w:shd w:val="clear" w:color="000000" w:fill="FCD5B4"/>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0</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5</w:t>
            </w:r>
          </w:p>
        </w:tc>
        <w:tc>
          <w:tcPr>
            <w:tcW w:w="630" w:type="dxa"/>
            <w:tcBorders>
              <w:top w:val="single" w:sz="6" w:space="0" w:color="auto"/>
              <w:left w:val="single" w:sz="6" w:space="0" w:color="auto"/>
              <w:bottom w:val="single" w:sz="6" w:space="0" w:color="auto"/>
              <w:right w:val="single" w:sz="6" w:space="0" w:color="auto"/>
            </w:tcBorders>
            <w:shd w:val="clear" w:color="000000" w:fill="FCD5B4"/>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0</w:t>
            </w:r>
          </w:p>
        </w:tc>
        <w:tc>
          <w:tcPr>
            <w:tcW w:w="45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i</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5</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Photo broadcast</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2</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500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2000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2</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Photo to selected group</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2</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500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2000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OFFICE APPLICATIONS</w:t>
            </w: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467"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523"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63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63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45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72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630" w:type="dxa"/>
            <w:tcBorders>
              <w:top w:val="single" w:sz="6" w:space="0" w:color="auto"/>
              <w:left w:val="single" w:sz="6" w:space="0" w:color="auto"/>
              <w:bottom w:val="single" w:sz="6" w:space="0" w:color="auto"/>
              <w:right w:val="single" w:sz="4" w:space="0" w:color="auto"/>
            </w:tcBorders>
            <w:shd w:val="clear" w:color="auto" w:fill="FFFF00"/>
            <w:vAlign w:val="center"/>
            <w:hideMark/>
          </w:tcPr>
          <w:p w:rsidR="00724352" w:rsidRPr="005D0FE1" w:rsidRDefault="00724352" w:rsidP="00D86264">
            <w:pPr>
              <w:jc w:val="center"/>
              <w:rPr>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PDA PIMsync</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2</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0.2</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500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2000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500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2000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5D0FE1" w:rsidRDefault="00724352" w:rsidP="00D86264">
            <w:pPr>
              <w:jc w:val="center"/>
              <w:rPr>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Mobile workspace</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5</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0.2</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50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100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50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100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5D0FE1" w:rsidRDefault="00724352" w:rsidP="00D86264">
            <w:pPr>
              <w:jc w:val="center"/>
              <w:rPr>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DOWNLOAD OPERATIONAL INFORMATION</w:t>
            </w: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467"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523"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63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63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45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72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630" w:type="dxa"/>
            <w:tcBorders>
              <w:top w:val="single" w:sz="6" w:space="0" w:color="auto"/>
              <w:left w:val="single" w:sz="6" w:space="0" w:color="auto"/>
              <w:bottom w:val="single" w:sz="6" w:space="0" w:color="auto"/>
              <w:right w:val="single" w:sz="4" w:space="0" w:color="auto"/>
            </w:tcBorders>
            <w:shd w:val="clear" w:color="auto" w:fill="FFFF00"/>
            <w:vAlign w:val="center"/>
            <w:hideMark/>
          </w:tcPr>
          <w:p w:rsidR="00724352" w:rsidRPr="005D0FE1" w:rsidRDefault="00724352" w:rsidP="00D86264">
            <w:pPr>
              <w:jc w:val="center"/>
              <w:rPr>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000000" w:fill="FDE9D9"/>
            <w:hideMark/>
          </w:tcPr>
          <w:p w:rsidR="00724352" w:rsidRPr="005D0FE1" w:rsidRDefault="00724352" w:rsidP="00D86264">
            <w:pPr>
              <w:rPr>
                <w:color w:val="000000"/>
                <w:sz w:val="18"/>
                <w:szCs w:val="18"/>
                <w:lang w:eastAsia="en-GB"/>
              </w:rPr>
            </w:pPr>
            <w:r w:rsidRPr="005D0FE1">
              <w:rPr>
                <w:color w:val="000000"/>
                <w:sz w:val="18"/>
                <w:szCs w:val="18"/>
                <w:lang w:eastAsia="en-GB"/>
              </w:rPr>
              <w:t xml:space="preserve">Incident information download </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r w:rsidRPr="005D0FE1">
              <w:rPr>
                <w:sz w:val="18"/>
                <w:szCs w:val="18"/>
                <w:lang w:eastAsia="en-GB"/>
              </w:rPr>
              <w:t>2</w:t>
            </w:r>
          </w:p>
        </w:tc>
        <w:tc>
          <w:tcPr>
            <w:tcW w:w="467"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r w:rsidRPr="005D0FE1">
              <w:rPr>
                <w:sz w:val="18"/>
                <w:szCs w:val="18"/>
                <w:lang w:eastAsia="en-GB"/>
              </w:rPr>
              <w:t>1</w:t>
            </w:r>
          </w:p>
        </w:tc>
        <w:tc>
          <w:tcPr>
            <w:tcW w:w="523"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r w:rsidRPr="005D0FE1">
              <w:rPr>
                <w:sz w:val="18"/>
                <w:szCs w:val="18"/>
                <w:lang w:eastAsia="en-GB"/>
              </w:rPr>
              <w:t>500</w:t>
            </w: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b/>
                <w:bCs/>
                <w:sz w:val="18"/>
                <w:szCs w:val="18"/>
                <w:lang w:eastAsia="en-GB"/>
              </w:rPr>
            </w:pPr>
            <w:r w:rsidRPr="005D0FE1">
              <w:rPr>
                <w:b/>
                <w:bCs/>
                <w:sz w:val="18"/>
                <w:szCs w:val="18"/>
                <w:lang w:eastAsia="en-GB"/>
              </w:rPr>
              <w:t>300</w:t>
            </w:r>
          </w:p>
        </w:tc>
        <w:tc>
          <w:tcPr>
            <w:tcW w:w="45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r w:rsidRPr="005D0FE1">
              <w:rPr>
                <w:sz w:val="18"/>
                <w:szCs w:val="18"/>
                <w:lang w:eastAsia="en-GB"/>
              </w:rPr>
              <w:t>10</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r w:rsidRPr="005D0FE1">
              <w:rPr>
                <w:sz w:val="18"/>
                <w:szCs w:val="18"/>
                <w:lang w:eastAsia="en-GB"/>
              </w:rPr>
              <w:t>20</w:t>
            </w:r>
          </w:p>
        </w:tc>
        <w:tc>
          <w:tcPr>
            <w:tcW w:w="72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r w:rsidRPr="005D0FE1">
              <w:rPr>
                <w:sz w:val="18"/>
                <w:szCs w:val="18"/>
                <w:lang w:eastAsia="en-GB"/>
              </w:rPr>
              <w:t>i</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5D0FE1" w:rsidRDefault="00724352" w:rsidP="00D86264">
            <w:pPr>
              <w:jc w:val="center"/>
              <w:rPr>
                <w:color w:val="000000"/>
                <w:sz w:val="18"/>
                <w:szCs w:val="18"/>
                <w:lang w:eastAsia="en-GB"/>
              </w:rPr>
            </w:pPr>
            <w:r w:rsidRPr="005D0FE1">
              <w:rPr>
                <w:color w:val="000000"/>
                <w:sz w:val="18"/>
                <w:szCs w:val="18"/>
                <w:lang w:eastAsia="en-GB"/>
              </w:rPr>
              <w:t>8</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ANPR update hit list</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1</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300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1200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1</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1</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5D0FE1" w:rsidRDefault="00724352" w:rsidP="00D86264">
            <w:pPr>
              <w:jc w:val="center"/>
              <w:rPr>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 xml:space="preserve">Download maps </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2</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50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200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10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20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5D0FE1" w:rsidRDefault="00724352" w:rsidP="00D86264">
            <w:pPr>
              <w:jc w:val="center"/>
              <w:rPr>
                <w:color w:val="000000"/>
                <w:sz w:val="18"/>
                <w:szCs w:val="18"/>
                <w:lang w:eastAsia="en-GB"/>
              </w:rPr>
            </w:pPr>
            <w:r w:rsidRPr="005D0FE1">
              <w:rPr>
                <w:color w:val="000000"/>
                <w:sz w:val="18"/>
                <w:szCs w:val="18"/>
                <w:lang w:eastAsia="en-GB"/>
              </w:rPr>
              <w:t>9</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000000" w:fill="FDE9D9"/>
            <w:hideMark/>
          </w:tcPr>
          <w:p w:rsidR="00724352" w:rsidRPr="005D0FE1" w:rsidRDefault="00724352" w:rsidP="00D86264">
            <w:pPr>
              <w:rPr>
                <w:color w:val="000000"/>
                <w:sz w:val="18"/>
                <w:szCs w:val="18"/>
                <w:lang w:eastAsia="en-GB"/>
              </w:rPr>
            </w:pPr>
            <w:r w:rsidRPr="005D0FE1">
              <w:rPr>
                <w:color w:val="000000"/>
                <w:sz w:val="18"/>
                <w:szCs w:val="18"/>
                <w:lang w:eastAsia="en-GB"/>
              </w:rPr>
              <w:t>Command &amp; control information</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r w:rsidRPr="005D0FE1">
              <w:rPr>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r w:rsidRPr="005D0FE1">
              <w:rPr>
                <w:sz w:val="18"/>
                <w:szCs w:val="18"/>
                <w:lang w:eastAsia="en-GB"/>
              </w:rPr>
              <w:t>4</w:t>
            </w:r>
          </w:p>
        </w:tc>
        <w:tc>
          <w:tcPr>
            <w:tcW w:w="523"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r w:rsidRPr="005D0FE1">
              <w:rPr>
                <w:sz w:val="18"/>
                <w:szCs w:val="18"/>
                <w:lang w:eastAsia="en-GB"/>
              </w:rPr>
              <w:t>500</w:t>
            </w: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b/>
                <w:bCs/>
                <w:sz w:val="18"/>
                <w:szCs w:val="18"/>
                <w:lang w:eastAsia="en-GB"/>
              </w:rPr>
            </w:pPr>
            <w:r w:rsidRPr="005D0FE1">
              <w:rPr>
                <w:b/>
                <w:bCs/>
                <w:sz w:val="18"/>
                <w:szCs w:val="18"/>
                <w:lang w:eastAsia="en-GB"/>
              </w:rPr>
              <w:t>0</w:t>
            </w:r>
          </w:p>
        </w:tc>
        <w:tc>
          <w:tcPr>
            <w:tcW w:w="45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r w:rsidRPr="005D0FE1">
              <w:rPr>
                <w:sz w:val="18"/>
                <w:szCs w:val="18"/>
                <w:lang w:eastAsia="en-GB"/>
              </w:rPr>
              <w:t>10</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b/>
                <w:bCs/>
                <w:sz w:val="18"/>
                <w:szCs w:val="18"/>
                <w:lang w:eastAsia="en-GB"/>
              </w:rPr>
            </w:pPr>
            <w:r w:rsidRPr="005D0FE1">
              <w:rPr>
                <w:b/>
                <w:bCs/>
                <w:sz w:val="18"/>
                <w:szCs w:val="18"/>
                <w:lang w:eastAsia="en-GB"/>
              </w:rPr>
              <w:t>0</w:t>
            </w:r>
          </w:p>
        </w:tc>
        <w:tc>
          <w:tcPr>
            <w:tcW w:w="72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5D0FE1" w:rsidRDefault="00724352" w:rsidP="00D86264">
            <w:pPr>
              <w:jc w:val="center"/>
              <w:rPr>
                <w:sz w:val="18"/>
                <w:szCs w:val="18"/>
                <w:lang w:eastAsia="en-GB"/>
              </w:rPr>
            </w:pPr>
            <w:r w:rsidRPr="005D0FE1">
              <w:rPr>
                <w:sz w:val="18"/>
                <w:szCs w:val="18"/>
                <w:lang w:eastAsia="en-GB"/>
              </w:rPr>
              <w:t>i</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5D0FE1" w:rsidRDefault="00724352" w:rsidP="00D86264">
            <w:pPr>
              <w:jc w:val="center"/>
              <w:rPr>
                <w:color w:val="000000"/>
                <w:sz w:val="18"/>
                <w:szCs w:val="18"/>
                <w:lang w:eastAsia="en-GB"/>
              </w:rPr>
            </w:pPr>
            <w:r w:rsidRPr="005D0FE1">
              <w:rPr>
                <w:color w:val="000000"/>
                <w:sz w:val="18"/>
                <w:szCs w:val="18"/>
                <w:lang w:eastAsia="en-GB"/>
              </w:rPr>
              <w:t>5</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UPLOAD OPERATIONAL INFORMATION</w:t>
            </w: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i/>
                <w:iCs/>
                <w:sz w:val="18"/>
                <w:szCs w:val="18"/>
                <w:u w:val="single"/>
                <w:lang w:eastAsia="en-GB"/>
              </w:rPr>
            </w:pPr>
          </w:p>
        </w:tc>
        <w:tc>
          <w:tcPr>
            <w:tcW w:w="467"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i/>
                <w:iCs/>
                <w:sz w:val="18"/>
                <w:szCs w:val="18"/>
                <w:u w:val="single"/>
                <w:lang w:eastAsia="en-GB"/>
              </w:rPr>
            </w:pPr>
          </w:p>
        </w:tc>
        <w:tc>
          <w:tcPr>
            <w:tcW w:w="523"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i/>
                <w:iCs/>
                <w:sz w:val="18"/>
                <w:szCs w:val="18"/>
                <w:u w:val="single"/>
                <w:lang w:eastAsia="en-GB"/>
              </w:rPr>
            </w:pPr>
          </w:p>
        </w:tc>
        <w:tc>
          <w:tcPr>
            <w:tcW w:w="63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i/>
                <w:iCs/>
                <w:sz w:val="18"/>
                <w:szCs w:val="18"/>
                <w:u w:val="single"/>
                <w:lang w:eastAsia="en-GB"/>
              </w:rPr>
            </w:pP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i/>
                <w:iCs/>
                <w:sz w:val="18"/>
                <w:szCs w:val="18"/>
                <w:u w:val="single"/>
                <w:lang w:eastAsia="en-GB"/>
              </w:rPr>
            </w:pPr>
          </w:p>
        </w:tc>
        <w:tc>
          <w:tcPr>
            <w:tcW w:w="63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i/>
                <w:iCs/>
                <w:sz w:val="18"/>
                <w:szCs w:val="18"/>
                <w:u w:val="single"/>
                <w:lang w:eastAsia="en-GB"/>
              </w:rPr>
            </w:pPr>
          </w:p>
        </w:tc>
        <w:tc>
          <w:tcPr>
            <w:tcW w:w="45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i/>
                <w:iCs/>
                <w:sz w:val="18"/>
                <w:szCs w:val="18"/>
                <w:u w:val="single"/>
                <w:lang w:eastAsia="en-GB"/>
              </w:rPr>
            </w:pP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i/>
                <w:iCs/>
                <w:sz w:val="18"/>
                <w:szCs w:val="18"/>
                <w:u w:val="single"/>
                <w:lang w:eastAsia="en-GB"/>
              </w:rPr>
            </w:pPr>
          </w:p>
        </w:tc>
        <w:tc>
          <w:tcPr>
            <w:tcW w:w="72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i/>
                <w:iCs/>
                <w:sz w:val="18"/>
                <w:szCs w:val="18"/>
                <w:u w:val="single"/>
                <w:lang w:eastAsia="en-GB"/>
              </w:rPr>
            </w:pPr>
          </w:p>
        </w:tc>
        <w:tc>
          <w:tcPr>
            <w:tcW w:w="630" w:type="dxa"/>
            <w:tcBorders>
              <w:top w:val="single" w:sz="6" w:space="0" w:color="auto"/>
              <w:left w:val="single" w:sz="6" w:space="0" w:color="auto"/>
              <w:bottom w:val="single" w:sz="6" w:space="0" w:color="auto"/>
              <w:right w:val="single" w:sz="4" w:space="0" w:color="auto"/>
            </w:tcBorders>
            <w:shd w:val="clear" w:color="auto" w:fill="FFFF00"/>
            <w:vAlign w:val="center"/>
            <w:hideMark/>
          </w:tcPr>
          <w:p w:rsidR="00724352" w:rsidRPr="005D0FE1" w:rsidRDefault="00724352" w:rsidP="00D86264">
            <w:pPr>
              <w:jc w:val="center"/>
              <w:rPr>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Incident information upload</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4</w:t>
            </w:r>
          </w:p>
        </w:tc>
        <w:tc>
          <w:tcPr>
            <w:tcW w:w="523"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50</w:t>
            </w: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300</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45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i</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10</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Status information + location</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5</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500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2000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ANPR or speed control automatic upload</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50</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30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30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Forward scanned documents</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0.1</w:t>
            </w:r>
          </w:p>
        </w:tc>
        <w:tc>
          <w:tcPr>
            <w:tcW w:w="467"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30</w:t>
            </w:r>
          </w:p>
        </w:tc>
        <w:tc>
          <w:tcPr>
            <w:tcW w:w="523"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w:t>
            </w: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0</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45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i</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5</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Reporting incl. pictures etc</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0.1</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 xml:space="preserve">Upload maps + schemes </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4</w:t>
            </w:r>
          </w:p>
        </w:tc>
        <w:tc>
          <w:tcPr>
            <w:tcW w:w="523"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w:t>
            </w: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0</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45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i</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5</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Patient monitoring (ECC) snapshot</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12</w:t>
            </w:r>
          </w:p>
        </w:tc>
        <w:tc>
          <w:tcPr>
            <w:tcW w:w="523"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5</w:t>
            </w: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100</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45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i</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11</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 xml:space="preserve">Patient monitoring (ECC) real time </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5</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Monitoring status of security worker</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120</w:t>
            </w:r>
          </w:p>
        </w:tc>
        <w:tc>
          <w:tcPr>
            <w:tcW w:w="467"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523"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w:t>
            </w: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0</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45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i</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5</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ONLINE DATA BASE ENQUIRY</w:t>
            </w: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467"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523"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63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63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45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72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b/>
                <w:bCs/>
                <w:i/>
                <w:iCs/>
                <w:sz w:val="18"/>
                <w:szCs w:val="18"/>
                <w:u w:val="single"/>
                <w:lang w:eastAsia="en-GB"/>
              </w:rPr>
            </w:pPr>
          </w:p>
        </w:tc>
        <w:tc>
          <w:tcPr>
            <w:tcW w:w="630" w:type="dxa"/>
            <w:tcBorders>
              <w:top w:val="single" w:sz="6" w:space="0" w:color="auto"/>
              <w:left w:val="single" w:sz="6" w:space="0" w:color="auto"/>
              <w:bottom w:val="single" w:sz="6" w:space="0" w:color="auto"/>
              <w:right w:val="single" w:sz="4" w:space="0" w:color="auto"/>
            </w:tcBorders>
            <w:shd w:val="clear" w:color="auto" w:fill="FFFF00"/>
            <w:vAlign w:val="center"/>
            <w:hideMark/>
          </w:tcPr>
          <w:p w:rsidR="00724352" w:rsidRPr="005D0FE1" w:rsidRDefault="00724352" w:rsidP="00D86264">
            <w:pPr>
              <w:jc w:val="center"/>
              <w:rPr>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Operational data base search</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2</w:t>
            </w:r>
          </w:p>
        </w:tc>
        <w:tc>
          <w:tcPr>
            <w:tcW w:w="467"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0.1</w:t>
            </w:r>
          </w:p>
        </w:tc>
        <w:tc>
          <w:tcPr>
            <w:tcW w:w="523"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300</w:t>
            </w: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0</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300</w:t>
            </w: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0</w:t>
            </w:r>
          </w:p>
        </w:tc>
        <w:tc>
          <w:tcPr>
            <w:tcW w:w="45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i</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5</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Remote medical database services</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2</w:t>
            </w:r>
          </w:p>
        </w:tc>
        <w:tc>
          <w:tcPr>
            <w:tcW w:w="467"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2</w:t>
            </w:r>
          </w:p>
        </w:tc>
        <w:tc>
          <w:tcPr>
            <w:tcW w:w="523"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w:t>
            </w: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100</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w:t>
            </w: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100</w:t>
            </w:r>
          </w:p>
        </w:tc>
        <w:tc>
          <w:tcPr>
            <w:tcW w:w="45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i</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11</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 xml:space="preserve">ANPR checking number plate live </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5</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0.1</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300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1200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300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1200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Biometric (eg fingerprint) check</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0.1</w:t>
            </w:r>
          </w:p>
        </w:tc>
        <w:tc>
          <w:tcPr>
            <w:tcW w:w="523"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300</w:t>
            </w: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0</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300</w:t>
            </w: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0</w:t>
            </w:r>
          </w:p>
        </w:tc>
        <w:tc>
          <w:tcPr>
            <w:tcW w:w="45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i</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5</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Cargo data</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0.5</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50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50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Crash Recovery information request</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0.5</w:t>
            </w:r>
          </w:p>
        </w:tc>
        <w:tc>
          <w:tcPr>
            <w:tcW w:w="523"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w:t>
            </w: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0</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w:t>
            </w: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0</w:t>
            </w:r>
          </w:p>
        </w:tc>
        <w:tc>
          <w:tcPr>
            <w:tcW w:w="45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i</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5</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Crash Recovery System update</w:t>
            </w: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0.1</w:t>
            </w:r>
          </w:p>
        </w:tc>
        <w:tc>
          <w:tcPr>
            <w:tcW w:w="467"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w:t>
            </w:r>
          </w:p>
        </w:tc>
        <w:tc>
          <w:tcPr>
            <w:tcW w:w="523"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w:t>
            </w:r>
          </w:p>
        </w:tc>
        <w:tc>
          <w:tcPr>
            <w:tcW w:w="63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b/>
                <w:bCs/>
                <w:sz w:val="18"/>
                <w:szCs w:val="18"/>
                <w:lang w:eastAsia="en-GB"/>
              </w:rPr>
            </w:pPr>
            <w:r w:rsidRPr="008D1154">
              <w:rPr>
                <w:rFonts w:cs="Arial"/>
                <w:b/>
                <w:bCs/>
                <w:sz w:val="18"/>
                <w:szCs w:val="18"/>
                <w:lang w:eastAsia="en-GB"/>
              </w:rPr>
              <w:t>0</w:t>
            </w:r>
          </w:p>
        </w:tc>
        <w:tc>
          <w:tcPr>
            <w:tcW w:w="45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000000" w:fill="FDE9D9"/>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i</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5</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MISCELLANEOUS</w:t>
            </w: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sz w:val="18"/>
                <w:szCs w:val="18"/>
                <w:lang w:eastAsia="en-GB"/>
              </w:rPr>
            </w:pPr>
          </w:p>
        </w:tc>
        <w:tc>
          <w:tcPr>
            <w:tcW w:w="467"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sz w:val="18"/>
                <w:szCs w:val="18"/>
                <w:lang w:eastAsia="en-GB"/>
              </w:rPr>
            </w:pPr>
          </w:p>
        </w:tc>
        <w:tc>
          <w:tcPr>
            <w:tcW w:w="523"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sz w:val="18"/>
                <w:szCs w:val="18"/>
                <w:lang w:eastAsia="en-GB"/>
              </w:rPr>
            </w:pPr>
          </w:p>
        </w:tc>
        <w:tc>
          <w:tcPr>
            <w:tcW w:w="45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FFFF00" w:fill="FFFF00"/>
            <w:vAlign w:val="center"/>
            <w:hideMark/>
          </w:tcPr>
          <w:p w:rsidR="00724352" w:rsidRPr="005D0FE1" w:rsidRDefault="00724352" w:rsidP="00D86264">
            <w:pPr>
              <w:jc w:val="center"/>
              <w:rPr>
                <w:sz w:val="18"/>
                <w:szCs w:val="18"/>
                <w:lang w:eastAsia="en-GB"/>
              </w:rPr>
            </w:pPr>
          </w:p>
        </w:tc>
        <w:tc>
          <w:tcPr>
            <w:tcW w:w="630" w:type="dxa"/>
            <w:tcBorders>
              <w:top w:val="single" w:sz="6" w:space="0" w:color="auto"/>
              <w:left w:val="single" w:sz="6" w:space="0" w:color="auto"/>
              <w:bottom w:val="single" w:sz="6" w:space="0" w:color="auto"/>
              <w:right w:val="single" w:sz="4" w:space="0" w:color="auto"/>
            </w:tcBorders>
            <w:shd w:val="clear" w:color="auto" w:fill="FFFF00"/>
            <w:vAlign w:val="center"/>
            <w:hideMark/>
          </w:tcPr>
          <w:p w:rsidR="00724352" w:rsidRPr="005D0FE1" w:rsidRDefault="00724352" w:rsidP="00D86264">
            <w:pPr>
              <w:jc w:val="center"/>
              <w:rPr>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Software update online</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GIS maps updates</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 xml:space="preserve">Authomatic telemetrics </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60</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Hotspot on disaster or event area</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x</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r w:rsidRPr="008D1154">
              <w:rPr>
                <w:rFonts w:cs="Arial"/>
                <w:color w:val="000000"/>
                <w:sz w:val="18"/>
                <w:szCs w:val="18"/>
                <w:lang w:eastAsia="en-GB"/>
              </w:rPr>
              <w:t>6</w:t>
            </w: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Front office - back office applicaties</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3</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0.1</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300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1200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300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1200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Alarming / paging</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15</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15</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p>
        </w:tc>
      </w:tr>
      <w:tr w:rsidR="00724352" w:rsidRPr="005D0FE1" w:rsidTr="00BA4A4C">
        <w:trPr>
          <w:trHeight w:val="300"/>
        </w:trPr>
        <w:tc>
          <w:tcPr>
            <w:tcW w:w="3690" w:type="dxa"/>
            <w:tcBorders>
              <w:top w:val="single" w:sz="6" w:space="0" w:color="auto"/>
              <w:left w:val="single" w:sz="4" w:space="0" w:color="auto"/>
              <w:bottom w:val="single" w:sz="6" w:space="0" w:color="auto"/>
              <w:right w:val="single" w:sz="6"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Traffic management system</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4</w:t>
            </w:r>
          </w:p>
        </w:tc>
        <w:tc>
          <w:tcPr>
            <w:tcW w:w="46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2</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50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200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10</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20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24352" w:rsidRPr="008D1154" w:rsidRDefault="00724352" w:rsidP="00D86264">
            <w:pPr>
              <w:jc w:val="center"/>
              <w:rPr>
                <w:rFonts w:cs="Arial"/>
                <w:sz w:val="18"/>
                <w:szCs w:val="18"/>
                <w:lang w:eastAsia="en-GB"/>
              </w:rPr>
            </w:pPr>
            <w:r w:rsidRPr="008D1154">
              <w:rPr>
                <w:rFonts w:cs="Arial"/>
                <w:sz w:val="18"/>
                <w:szCs w:val="18"/>
                <w:lang w:eastAsia="en-GB"/>
              </w:rPr>
              <w:t>s</w:t>
            </w:r>
          </w:p>
        </w:tc>
        <w:tc>
          <w:tcPr>
            <w:tcW w:w="630"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724352" w:rsidRPr="008D1154" w:rsidRDefault="00724352" w:rsidP="00D86264">
            <w:pPr>
              <w:jc w:val="center"/>
              <w:rPr>
                <w:rFonts w:cs="Arial"/>
                <w:color w:val="000000"/>
                <w:sz w:val="18"/>
                <w:szCs w:val="18"/>
                <w:lang w:eastAsia="en-GB"/>
              </w:rPr>
            </w:pPr>
          </w:p>
        </w:tc>
      </w:tr>
      <w:tr w:rsidR="00724352" w:rsidRPr="005D0FE1" w:rsidTr="00BA4A4C">
        <w:trPr>
          <w:trHeight w:val="315"/>
        </w:trPr>
        <w:tc>
          <w:tcPr>
            <w:tcW w:w="3690" w:type="dxa"/>
            <w:tcBorders>
              <w:top w:val="single" w:sz="6" w:space="0" w:color="auto"/>
              <w:left w:val="single" w:sz="4" w:space="0" w:color="auto"/>
              <w:bottom w:val="single" w:sz="4" w:space="0" w:color="auto"/>
              <w:right w:val="single" w:sz="6"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Connectivity of foreign force to local ccc</w:t>
            </w:r>
          </w:p>
        </w:tc>
        <w:tc>
          <w:tcPr>
            <w:tcW w:w="540" w:type="dxa"/>
            <w:tcBorders>
              <w:top w:val="single" w:sz="6" w:space="0" w:color="auto"/>
              <w:left w:val="single" w:sz="6" w:space="0" w:color="auto"/>
              <w:bottom w:val="single" w:sz="4"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467" w:type="dxa"/>
            <w:tcBorders>
              <w:top w:val="single" w:sz="6" w:space="0" w:color="auto"/>
              <w:left w:val="single" w:sz="6" w:space="0" w:color="auto"/>
              <w:bottom w:val="single" w:sz="4"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523" w:type="dxa"/>
            <w:tcBorders>
              <w:top w:val="single" w:sz="6" w:space="0" w:color="auto"/>
              <w:left w:val="single" w:sz="6" w:space="0" w:color="auto"/>
              <w:bottom w:val="single" w:sz="4"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630" w:type="dxa"/>
            <w:tcBorders>
              <w:top w:val="single" w:sz="6" w:space="0" w:color="auto"/>
              <w:left w:val="single" w:sz="6" w:space="0" w:color="auto"/>
              <w:bottom w:val="single" w:sz="4"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540" w:type="dxa"/>
            <w:tcBorders>
              <w:top w:val="single" w:sz="6" w:space="0" w:color="auto"/>
              <w:left w:val="single" w:sz="6" w:space="0" w:color="auto"/>
              <w:bottom w:val="single" w:sz="4"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630" w:type="dxa"/>
            <w:tcBorders>
              <w:top w:val="single" w:sz="6" w:space="0" w:color="auto"/>
              <w:left w:val="single" w:sz="6" w:space="0" w:color="auto"/>
              <w:bottom w:val="single" w:sz="4"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450" w:type="dxa"/>
            <w:tcBorders>
              <w:top w:val="single" w:sz="6" w:space="0" w:color="auto"/>
              <w:left w:val="single" w:sz="6" w:space="0" w:color="auto"/>
              <w:bottom w:val="single" w:sz="4"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540" w:type="dxa"/>
            <w:tcBorders>
              <w:top w:val="single" w:sz="6" w:space="0" w:color="auto"/>
              <w:left w:val="single" w:sz="6" w:space="0" w:color="auto"/>
              <w:bottom w:val="single" w:sz="4"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p>
        </w:tc>
        <w:tc>
          <w:tcPr>
            <w:tcW w:w="720" w:type="dxa"/>
            <w:tcBorders>
              <w:top w:val="single" w:sz="6" w:space="0" w:color="auto"/>
              <w:left w:val="single" w:sz="6" w:space="0" w:color="auto"/>
              <w:bottom w:val="single" w:sz="4" w:space="0" w:color="auto"/>
              <w:right w:val="single" w:sz="6" w:space="0" w:color="auto"/>
            </w:tcBorders>
            <w:shd w:val="clear" w:color="auto" w:fill="auto"/>
            <w:vAlign w:val="center"/>
            <w:hideMark/>
          </w:tcPr>
          <w:p w:rsidR="00724352" w:rsidRPr="005D0FE1" w:rsidRDefault="00724352" w:rsidP="00D86264">
            <w:pPr>
              <w:jc w:val="center"/>
              <w:rPr>
                <w:sz w:val="18"/>
                <w:szCs w:val="18"/>
                <w:lang w:eastAsia="en-GB"/>
              </w:rPr>
            </w:pPr>
            <w:r w:rsidRPr="005D0FE1">
              <w:rPr>
                <w:sz w:val="18"/>
                <w:szCs w:val="18"/>
                <w:lang w:eastAsia="en-GB"/>
              </w:rPr>
              <w:t>x</w:t>
            </w:r>
          </w:p>
        </w:tc>
        <w:tc>
          <w:tcPr>
            <w:tcW w:w="630" w:type="dxa"/>
            <w:tcBorders>
              <w:top w:val="single" w:sz="6" w:space="0" w:color="auto"/>
              <w:left w:val="single" w:sz="6" w:space="0" w:color="auto"/>
              <w:bottom w:val="single" w:sz="4" w:space="0" w:color="auto"/>
              <w:right w:val="single" w:sz="4" w:space="0" w:color="auto"/>
            </w:tcBorders>
            <w:shd w:val="clear" w:color="auto" w:fill="auto"/>
            <w:vAlign w:val="center"/>
            <w:hideMark/>
          </w:tcPr>
          <w:p w:rsidR="00724352" w:rsidRPr="005D0FE1" w:rsidRDefault="00724352" w:rsidP="00D86264">
            <w:pPr>
              <w:jc w:val="center"/>
              <w:rPr>
                <w:color w:val="000000"/>
                <w:sz w:val="18"/>
                <w:szCs w:val="18"/>
                <w:lang w:eastAsia="en-GB"/>
              </w:rPr>
            </w:pPr>
          </w:p>
        </w:tc>
      </w:tr>
    </w:tbl>
    <w:p w:rsidR="00724352" w:rsidRDefault="00724352" w:rsidP="00724352"/>
    <w:p w:rsidR="005D793A" w:rsidRDefault="005D793A" w:rsidP="00724352">
      <w:pPr>
        <w:rPr>
          <w:b/>
        </w:rPr>
      </w:pPr>
    </w:p>
    <w:p w:rsidR="005D793A" w:rsidRDefault="005D793A" w:rsidP="00724352">
      <w:pPr>
        <w:rPr>
          <w:b/>
        </w:rPr>
      </w:pPr>
    </w:p>
    <w:p w:rsidR="005D793A" w:rsidRDefault="005D793A" w:rsidP="00724352">
      <w:pPr>
        <w:rPr>
          <w:b/>
        </w:rPr>
      </w:pPr>
    </w:p>
    <w:p w:rsidR="00724352" w:rsidRDefault="00724352" w:rsidP="00724352">
      <w:pPr>
        <w:rPr>
          <w:b/>
        </w:rPr>
      </w:pPr>
      <w:r>
        <w:rPr>
          <w:b/>
        </w:rPr>
        <w:t>Notes</w:t>
      </w:r>
    </w:p>
    <w:p w:rsidR="005D793A" w:rsidRPr="00E96F48" w:rsidRDefault="005D793A" w:rsidP="00724352">
      <w:pPr>
        <w:rPr>
          <w:b/>
        </w:rPr>
      </w:pPr>
    </w:p>
    <w:p w:rsidR="00724352" w:rsidRDefault="00724352" w:rsidP="00957B0D">
      <w:pPr>
        <w:pStyle w:val="ListParagraph"/>
        <w:numPr>
          <w:ilvl w:val="0"/>
          <w:numId w:val="45"/>
        </w:numPr>
        <w:spacing w:after="120"/>
      </w:pPr>
      <w:r>
        <w:t>Number of users in cell remains as for original LEWP matrix; this would include incident users</w:t>
      </w:r>
    </w:p>
    <w:p w:rsidR="00724352" w:rsidRDefault="00724352" w:rsidP="00957B0D">
      <w:pPr>
        <w:pStyle w:val="ListParagraph"/>
        <w:numPr>
          <w:ilvl w:val="0"/>
          <w:numId w:val="45"/>
        </w:numPr>
        <w:spacing w:after="120"/>
      </w:pPr>
      <w:r>
        <w:t>The intervention and fixed video users are unchanged as this is the assumed background load on the cell not connected with the incident. However, the helic</w:t>
      </w:r>
      <w:r w:rsidR="008D1154">
        <w:t>opters have been added in here.</w:t>
      </w:r>
      <w:r>
        <w:t xml:space="preserve"> We can assume that the helicopters never reach an edge of cell spectrum efficiency, hence adding them here rather than together with the incidents ensures that they are grouped with the 'average' spectrum efficiency.</w:t>
      </w:r>
    </w:p>
    <w:p w:rsidR="00724352" w:rsidRDefault="00724352" w:rsidP="00957B0D">
      <w:pPr>
        <w:pStyle w:val="ListParagraph"/>
        <w:numPr>
          <w:ilvl w:val="0"/>
          <w:numId w:val="45"/>
        </w:numPr>
        <w:spacing w:after="120"/>
      </w:pPr>
      <w:r>
        <w:t>No change, as background load assumed to as LEWP scenario</w:t>
      </w:r>
    </w:p>
    <w:p w:rsidR="00724352" w:rsidRDefault="00724352" w:rsidP="00957B0D">
      <w:pPr>
        <w:pStyle w:val="ListParagraph"/>
        <w:numPr>
          <w:ilvl w:val="0"/>
          <w:numId w:val="45"/>
        </w:numPr>
        <w:spacing w:after="120"/>
      </w:pPr>
      <w:r>
        <w:t>One feed per incident per scenario</w:t>
      </w:r>
    </w:p>
    <w:p w:rsidR="00724352" w:rsidRDefault="00724352" w:rsidP="00957B0D">
      <w:pPr>
        <w:pStyle w:val="ListParagraph"/>
        <w:numPr>
          <w:ilvl w:val="0"/>
          <w:numId w:val="45"/>
        </w:numPr>
        <w:spacing w:after="120"/>
      </w:pPr>
      <w:r>
        <w:t>Not mentioned in scenario so reduced to zero.</w:t>
      </w:r>
    </w:p>
    <w:p w:rsidR="00724352" w:rsidRDefault="00724352" w:rsidP="00957B0D">
      <w:pPr>
        <w:pStyle w:val="ListParagraph"/>
        <w:numPr>
          <w:ilvl w:val="0"/>
          <w:numId w:val="45"/>
        </w:numPr>
        <w:spacing w:after="120"/>
      </w:pPr>
      <w:r>
        <w:t>Not included in calculation as carried locally</w:t>
      </w:r>
    </w:p>
    <w:p w:rsidR="00724352" w:rsidRDefault="00724352" w:rsidP="00957B0D">
      <w:pPr>
        <w:pStyle w:val="ListParagraph"/>
        <w:numPr>
          <w:ilvl w:val="0"/>
          <w:numId w:val="45"/>
        </w:numPr>
        <w:spacing w:after="120"/>
      </w:pPr>
      <w:r>
        <w:t>Assume that at least one video conference needed per incident, for bronze commander to c</w:t>
      </w:r>
      <w:r w:rsidR="008D1154">
        <w:t>ommunicate with silver command.</w:t>
      </w:r>
      <w:r>
        <w:t xml:space="preserve"> Factors here allow a single 10 minute call per incident, considered appropriate by LEWP experts.</w:t>
      </w:r>
    </w:p>
    <w:p w:rsidR="00724352" w:rsidRDefault="00724352" w:rsidP="00957B0D">
      <w:pPr>
        <w:pStyle w:val="ListParagraph"/>
        <w:numPr>
          <w:ilvl w:val="0"/>
          <w:numId w:val="45"/>
        </w:numPr>
        <w:spacing w:after="120"/>
      </w:pPr>
      <w:r>
        <w:t>Incident users reduced to 300 per incident according to sc</w:t>
      </w:r>
      <w:r w:rsidR="008D1154">
        <w:t xml:space="preserve">enario. </w:t>
      </w:r>
      <w:r>
        <w:t>Download operational info is estimated to same data size as maps, therefore this is equivalent to the map + other info download to officers at the incident points</w:t>
      </w:r>
    </w:p>
    <w:p w:rsidR="00724352" w:rsidRDefault="00724352" w:rsidP="00957B0D">
      <w:pPr>
        <w:pStyle w:val="ListParagraph"/>
        <w:numPr>
          <w:ilvl w:val="0"/>
          <w:numId w:val="45"/>
        </w:numPr>
        <w:spacing w:after="120"/>
      </w:pPr>
      <w:r>
        <w:t>Background load download map load infomation unchanged; it is assumed that others in the cell need directions related to the incident (to reach it or avoid it, or other related purposes).</w:t>
      </w:r>
    </w:p>
    <w:p w:rsidR="00724352" w:rsidRDefault="00724352" w:rsidP="00957B0D">
      <w:pPr>
        <w:pStyle w:val="ListParagraph"/>
        <w:numPr>
          <w:ilvl w:val="0"/>
          <w:numId w:val="45"/>
        </w:numPr>
        <w:spacing w:after="120"/>
      </w:pPr>
      <w:r>
        <w:t>Changed to 300 users per incident to upload operational information including pictures.</w:t>
      </w:r>
    </w:p>
    <w:p w:rsidR="00724352" w:rsidRDefault="00724352" w:rsidP="00957B0D">
      <w:pPr>
        <w:pStyle w:val="ListParagraph"/>
        <w:numPr>
          <w:ilvl w:val="0"/>
          <w:numId w:val="45"/>
        </w:numPr>
        <w:spacing w:after="120"/>
      </w:pPr>
      <w:r>
        <w:t>Unchanged, as presumed to be still required by ambulance service</w:t>
      </w:r>
    </w:p>
    <w:p w:rsidR="00724352" w:rsidRDefault="00724352" w:rsidP="00724352"/>
    <w:p w:rsidR="00724352" w:rsidRPr="00542AA1" w:rsidRDefault="00724352" w:rsidP="00BA4A4C">
      <w:pPr>
        <w:pStyle w:val="ECCAnnexheading4"/>
      </w:pPr>
      <w:r>
        <w:br w:type="page"/>
      </w:r>
      <w:r w:rsidRPr="00542AA1">
        <w:t xml:space="preserve">Royal Wedding scenario: </w:t>
      </w:r>
      <w:r w:rsidR="00B67A34">
        <w:t>u</w:t>
      </w:r>
      <w:r w:rsidRPr="00542AA1">
        <w:t>sers and applications</w:t>
      </w:r>
    </w:p>
    <w:p w:rsidR="00724352" w:rsidRDefault="00724352" w:rsidP="00F94702">
      <w:pPr>
        <w:pStyle w:val="ECCParagraph"/>
      </w:pPr>
      <w:r>
        <w:t xml:space="preserve">The data in the following tables shows the number of users of each application required in the Royal Wedding scenario. To assist recognising the difference with the generic matrix data, applications related to the incident are shaded orange, and changed figures are highlighted as </w:t>
      </w:r>
      <w:r>
        <w:rPr>
          <w:b/>
        </w:rPr>
        <w:t>bold</w:t>
      </w:r>
      <w:r w:rsidR="008D1154">
        <w:t xml:space="preserve"> text. </w:t>
      </w:r>
      <w:r>
        <w:t>Further notes relating to the use of applications are listed below the table.</w:t>
      </w:r>
    </w:p>
    <w:p w:rsidR="001E6867" w:rsidRDefault="001E6867" w:rsidP="00BA4A4C">
      <w:pPr>
        <w:pStyle w:val="ECCTabletitle"/>
      </w:pPr>
      <w:r>
        <w:t xml:space="preserve">Royal </w:t>
      </w:r>
      <w:r w:rsidR="0077512E">
        <w:t>W</w:t>
      </w:r>
      <w:r>
        <w:t>edding scenario</w:t>
      </w:r>
    </w:p>
    <w:tbl>
      <w:tblPr>
        <w:tblW w:w="9360" w:type="dxa"/>
        <w:tblInd w:w="108" w:type="dxa"/>
        <w:tblLook w:val="04A0" w:firstRow="1" w:lastRow="0" w:firstColumn="1" w:lastColumn="0" w:noHBand="0" w:noVBand="1"/>
      </w:tblPr>
      <w:tblGrid>
        <w:gridCol w:w="3566"/>
        <w:gridCol w:w="550"/>
        <w:gridCol w:w="495"/>
        <w:gridCol w:w="550"/>
        <w:gridCol w:w="661"/>
        <w:gridCol w:w="550"/>
        <w:gridCol w:w="661"/>
        <w:gridCol w:w="449"/>
        <w:gridCol w:w="533"/>
        <w:gridCol w:w="715"/>
        <w:gridCol w:w="630"/>
      </w:tblGrid>
      <w:tr w:rsidR="00724352" w:rsidRPr="00542AA1" w:rsidTr="00D86264">
        <w:trPr>
          <w:trHeight w:val="4525"/>
          <w:tblHeader/>
        </w:trPr>
        <w:tc>
          <w:tcPr>
            <w:tcW w:w="356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24352" w:rsidRPr="005D0FE1" w:rsidRDefault="00724352" w:rsidP="00D86264">
            <w:pPr>
              <w:jc w:val="center"/>
              <w:rPr>
                <w:b/>
                <w:bCs/>
                <w:color w:val="000000"/>
                <w:sz w:val="18"/>
                <w:szCs w:val="18"/>
                <w:lang w:eastAsia="en-GB"/>
              </w:rPr>
            </w:pPr>
            <w:r w:rsidRPr="005D0FE1">
              <w:rPr>
                <w:b/>
                <w:bCs/>
                <w:color w:val="000000"/>
                <w:sz w:val="18"/>
                <w:szCs w:val="18"/>
                <w:lang w:eastAsia="en-GB"/>
              </w:rPr>
              <w:t>Type of application + services</w:t>
            </w:r>
          </w:p>
        </w:tc>
        <w:tc>
          <w:tcPr>
            <w:tcW w:w="55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24352" w:rsidRPr="005D0FE1" w:rsidRDefault="00724352" w:rsidP="00D86264">
            <w:pPr>
              <w:jc w:val="center"/>
              <w:rPr>
                <w:b/>
                <w:bCs/>
                <w:sz w:val="18"/>
                <w:szCs w:val="18"/>
                <w:lang w:eastAsia="en-GB"/>
              </w:rPr>
            </w:pPr>
            <w:r w:rsidRPr="005D0FE1">
              <w:rPr>
                <w:b/>
                <w:bCs/>
                <w:sz w:val="18"/>
                <w:szCs w:val="18"/>
                <w:lang w:eastAsia="en-GB"/>
              </w:rPr>
              <w:t>Transaction per peak hour per user</w:t>
            </w:r>
          </w:p>
        </w:tc>
        <w:tc>
          <w:tcPr>
            <w:tcW w:w="49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24352" w:rsidRPr="005D0FE1" w:rsidRDefault="00724352" w:rsidP="00D86264">
            <w:pPr>
              <w:jc w:val="center"/>
              <w:rPr>
                <w:b/>
                <w:bCs/>
                <w:sz w:val="18"/>
                <w:szCs w:val="18"/>
                <w:lang w:eastAsia="en-GB"/>
              </w:rPr>
            </w:pPr>
            <w:r w:rsidRPr="005D0FE1">
              <w:rPr>
                <w:b/>
                <w:bCs/>
                <w:sz w:val="18"/>
                <w:szCs w:val="18"/>
                <w:lang w:eastAsia="en-GB"/>
              </w:rPr>
              <w:t>Multiplication factor in emergency</w:t>
            </w:r>
          </w:p>
        </w:tc>
        <w:tc>
          <w:tcPr>
            <w:tcW w:w="55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24352" w:rsidRPr="005D0FE1" w:rsidRDefault="00724352" w:rsidP="00D86264">
            <w:pPr>
              <w:jc w:val="center"/>
              <w:rPr>
                <w:b/>
                <w:bCs/>
                <w:sz w:val="18"/>
                <w:szCs w:val="18"/>
                <w:lang w:eastAsia="en-GB"/>
              </w:rPr>
            </w:pPr>
            <w:r w:rsidRPr="005D0FE1">
              <w:rPr>
                <w:b/>
                <w:bCs/>
                <w:sz w:val="18"/>
                <w:szCs w:val="18"/>
                <w:lang w:eastAsia="en-GB"/>
              </w:rPr>
              <w:t>Uplink users per cell (peak) for this application</w:t>
            </w:r>
          </w:p>
        </w:tc>
        <w:tc>
          <w:tcPr>
            <w:tcW w:w="66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24352" w:rsidRPr="005D0FE1" w:rsidRDefault="00724352" w:rsidP="00D86264">
            <w:pPr>
              <w:jc w:val="center"/>
              <w:rPr>
                <w:b/>
                <w:bCs/>
                <w:sz w:val="18"/>
                <w:szCs w:val="18"/>
                <w:lang w:eastAsia="en-GB"/>
              </w:rPr>
            </w:pPr>
            <w:r w:rsidRPr="005D0FE1">
              <w:rPr>
                <w:b/>
                <w:bCs/>
                <w:sz w:val="18"/>
                <w:szCs w:val="18"/>
                <w:lang w:eastAsia="en-GB"/>
              </w:rPr>
              <w:t>Uplink users per cell (emergency)</w:t>
            </w:r>
          </w:p>
        </w:tc>
        <w:tc>
          <w:tcPr>
            <w:tcW w:w="55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24352" w:rsidRPr="005D0FE1" w:rsidRDefault="00724352" w:rsidP="00D86264">
            <w:pPr>
              <w:jc w:val="center"/>
              <w:rPr>
                <w:b/>
                <w:bCs/>
                <w:sz w:val="18"/>
                <w:szCs w:val="18"/>
                <w:lang w:eastAsia="en-GB"/>
              </w:rPr>
            </w:pPr>
            <w:r w:rsidRPr="005D0FE1">
              <w:rPr>
                <w:b/>
                <w:bCs/>
                <w:sz w:val="18"/>
                <w:szCs w:val="18"/>
                <w:lang w:eastAsia="en-GB"/>
              </w:rPr>
              <w:t>Downlink users per cell (peak) for this application</w:t>
            </w:r>
          </w:p>
        </w:tc>
        <w:tc>
          <w:tcPr>
            <w:tcW w:w="66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24352" w:rsidRPr="005D0FE1" w:rsidRDefault="00724352" w:rsidP="00D86264">
            <w:pPr>
              <w:jc w:val="center"/>
              <w:rPr>
                <w:b/>
                <w:bCs/>
                <w:sz w:val="18"/>
                <w:szCs w:val="18"/>
                <w:lang w:eastAsia="en-GB"/>
              </w:rPr>
            </w:pPr>
            <w:r w:rsidRPr="005D0FE1">
              <w:rPr>
                <w:b/>
                <w:bCs/>
                <w:sz w:val="18"/>
                <w:szCs w:val="18"/>
                <w:lang w:eastAsia="en-GB"/>
              </w:rPr>
              <w:t>Downlink users per cell (emergency)</w:t>
            </w:r>
          </w:p>
        </w:tc>
        <w:tc>
          <w:tcPr>
            <w:tcW w:w="44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24352" w:rsidRPr="005D0FE1" w:rsidRDefault="00724352" w:rsidP="00D86264">
            <w:pPr>
              <w:jc w:val="center"/>
              <w:rPr>
                <w:b/>
                <w:bCs/>
                <w:sz w:val="18"/>
                <w:szCs w:val="18"/>
                <w:lang w:eastAsia="en-GB"/>
              </w:rPr>
            </w:pPr>
            <w:r w:rsidRPr="005D0FE1">
              <w:rPr>
                <w:b/>
                <w:bCs/>
                <w:sz w:val="18"/>
                <w:szCs w:val="18"/>
                <w:lang w:eastAsia="en-GB"/>
              </w:rPr>
              <w:t>Groups per cell instead of users (peak)</w:t>
            </w:r>
          </w:p>
        </w:tc>
        <w:tc>
          <w:tcPr>
            <w:tcW w:w="533"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24352" w:rsidRPr="005D0FE1" w:rsidRDefault="00724352" w:rsidP="00D86264">
            <w:pPr>
              <w:jc w:val="center"/>
              <w:rPr>
                <w:b/>
                <w:bCs/>
                <w:sz w:val="18"/>
                <w:szCs w:val="18"/>
                <w:lang w:eastAsia="en-GB"/>
              </w:rPr>
            </w:pPr>
            <w:r w:rsidRPr="005D0FE1">
              <w:rPr>
                <w:b/>
                <w:bCs/>
                <w:sz w:val="18"/>
                <w:szCs w:val="18"/>
                <w:lang w:eastAsia="en-GB"/>
              </w:rPr>
              <w:t>Groups per cell instead of users (emergency)</w:t>
            </w:r>
          </w:p>
        </w:tc>
        <w:tc>
          <w:tcPr>
            <w:tcW w:w="71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24352" w:rsidRPr="005D0FE1" w:rsidRDefault="00724352" w:rsidP="00D86264">
            <w:pPr>
              <w:jc w:val="center"/>
              <w:rPr>
                <w:b/>
                <w:bCs/>
                <w:sz w:val="18"/>
                <w:szCs w:val="18"/>
                <w:lang w:eastAsia="en-GB"/>
              </w:rPr>
            </w:pPr>
            <w:r>
              <w:rPr>
                <w:b/>
                <w:bCs/>
                <w:sz w:val="18"/>
                <w:szCs w:val="18"/>
                <w:lang w:eastAsia="en-GB"/>
              </w:rPr>
              <w:t>User distri</w:t>
            </w:r>
            <w:r w:rsidRPr="005D0FE1">
              <w:rPr>
                <w:b/>
                <w:bCs/>
                <w:sz w:val="18"/>
                <w:szCs w:val="18"/>
                <w:lang w:eastAsia="en-GB"/>
              </w:rPr>
              <w:t xml:space="preserve">bution: </w:t>
            </w:r>
            <w:r w:rsidRPr="005D0FE1">
              <w:rPr>
                <w:b/>
                <w:bCs/>
                <w:sz w:val="18"/>
                <w:szCs w:val="18"/>
                <w:lang w:eastAsia="en-GB"/>
              </w:rPr>
              <w:br/>
              <w:t>i: incident, s: spread over cell, x: ignore</w:t>
            </w:r>
          </w:p>
        </w:tc>
        <w:tc>
          <w:tcPr>
            <w:tcW w:w="63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24352" w:rsidRPr="005D0FE1" w:rsidRDefault="00724352" w:rsidP="00D86264">
            <w:pPr>
              <w:jc w:val="center"/>
              <w:rPr>
                <w:b/>
                <w:bCs/>
                <w:color w:val="000000"/>
                <w:sz w:val="18"/>
                <w:szCs w:val="18"/>
                <w:lang w:eastAsia="en-GB"/>
              </w:rPr>
            </w:pPr>
            <w:r w:rsidRPr="005D0FE1">
              <w:rPr>
                <w:b/>
                <w:bCs/>
                <w:color w:val="000000"/>
                <w:sz w:val="18"/>
                <w:szCs w:val="18"/>
                <w:lang w:eastAsia="en-GB"/>
              </w:rPr>
              <w:t>Notes</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LOCATION DATA</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sz w:val="18"/>
                <w:szCs w:val="18"/>
              </w:rPr>
            </w:pPr>
            <w:r w:rsidRPr="00542AA1">
              <w:rPr>
                <w:sz w:val="18"/>
                <w:szCs w:val="18"/>
              </w:rPr>
              <w:t> </w:t>
            </w:r>
          </w:p>
        </w:tc>
        <w:tc>
          <w:tcPr>
            <w:tcW w:w="495"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sz w:val="18"/>
                <w:szCs w:val="18"/>
              </w:rPr>
            </w:pPr>
            <w:r w:rsidRPr="00542AA1">
              <w:rPr>
                <w:sz w:val="18"/>
                <w:szCs w:val="18"/>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sz w:val="18"/>
                <w:szCs w:val="18"/>
              </w:rPr>
            </w:pPr>
            <w:r w:rsidRPr="00542AA1">
              <w:rPr>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sz w:val="18"/>
                <w:szCs w:val="18"/>
              </w:rPr>
            </w:pPr>
            <w:r w:rsidRPr="00542AA1">
              <w:rPr>
                <w:sz w:val="18"/>
                <w:szCs w:val="18"/>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sz w:val="18"/>
                <w:szCs w:val="18"/>
              </w:rPr>
            </w:pPr>
            <w:r w:rsidRPr="00542AA1">
              <w:rPr>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sz w:val="18"/>
                <w:szCs w:val="18"/>
              </w:rPr>
            </w:pPr>
            <w:r w:rsidRPr="00542AA1">
              <w:rPr>
                <w:sz w:val="18"/>
                <w:szCs w:val="18"/>
              </w:rPr>
              <w:t> </w:t>
            </w:r>
          </w:p>
        </w:tc>
        <w:tc>
          <w:tcPr>
            <w:tcW w:w="449"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sz w:val="18"/>
                <w:szCs w:val="18"/>
              </w:rPr>
            </w:pPr>
            <w:r w:rsidRPr="00542AA1">
              <w:rPr>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sz w:val="18"/>
                <w:szCs w:val="18"/>
              </w:rPr>
            </w:pPr>
            <w:r w:rsidRPr="00542AA1">
              <w:rPr>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rPr>
                <w:sz w:val="18"/>
                <w:szCs w:val="18"/>
              </w:rPr>
            </w:pPr>
            <w:r w:rsidRPr="00542AA1">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724352" w:rsidRPr="00542AA1" w:rsidRDefault="00724352" w:rsidP="00D86264">
            <w:pPr>
              <w:jc w:val="center"/>
              <w:rPr>
                <w:color w:val="000000"/>
                <w:sz w:val="18"/>
                <w:szCs w:val="18"/>
              </w:rPr>
            </w:pPr>
            <w:r w:rsidRPr="00542AA1">
              <w:rPr>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 xml:space="preserve">A(V)LS data to CCC </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240</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500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b/>
                <w:bCs/>
                <w:sz w:val="18"/>
                <w:szCs w:val="18"/>
              </w:rPr>
            </w:pPr>
            <w:r w:rsidRPr="00542AA1">
              <w:rPr>
                <w:b/>
                <w:bCs/>
                <w:sz w:val="18"/>
                <w:szCs w:val="18"/>
              </w:rPr>
              <w:t>2240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352" w:rsidRPr="00542AA1" w:rsidRDefault="00724352" w:rsidP="00D86264">
            <w:pPr>
              <w:jc w:val="center"/>
              <w:rPr>
                <w:color w:val="000000"/>
                <w:sz w:val="18"/>
                <w:szCs w:val="18"/>
              </w:rPr>
            </w:pPr>
            <w:r w:rsidRPr="00542AA1">
              <w:rPr>
                <w:color w:val="000000"/>
                <w:sz w:val="18"/>
                <w:szCs w:val="18"/>
              </w:rPr>
              <w:t>1</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000000" w:fill="FDE9D9"/>
            <w:hideMark/>
          </w:tcPr>
          <w:p w:rsidR="00724352" w:rsidRPr="005D0FE1" w:rsidRDefault="00724352" w:rsidP="00D86264">
            <w:pPr>
              <w:rPr>
                <w:color w:val="000000"/>
                <w:sz w:val="18"/>
                <w:szCs w:val="18"/>
                <w:lang w:eastAsia="en-GB"/>
              </w:rPr>
            </w:pPr>
            <w:r w:rsidRPr="005D0FE1">
              <w:rPr>
                <w:color w:val="000000"/>
                <w:sz w:val="18"/>
                <w:szCs w:val="18"/>
                <w:lang w:eastAsia="en-GB"/>
              </w:rPr>
              <w:t>A(V)LS data return</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60</w:t>
            </w:r>
          </w:p>
        </w:tc>
        <w:tc>
          <w:tcPr>
            <w:tcW w:w="49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2</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 </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50</w:t>
            </w:r>
          </w:p>
        </w:tc>
        <w:tc>
          <w:tcPr>
            <w:tcW w:w="661" w:type="dxa"/>
            <w:tcBorders>
              <w:top w:val="single" w:sz="4" w:space="0" w:color="auto"/>
              <w:left w:val="single" w:sz="4" w:space="0" w:color="auto"/>
              <w:bottom w:val="single" w:sz="4" w:space="0" w:color="auto"/>
              <w:right w:val="single" w:sz="4" w:space="0" w:color="auto"/>
            </w:tcBorders>
            <w:shd w:val="clear" w:color="000000" w:fill="FCD5B4"/>
            <w:hideMark/>
          </w:tcPr>
          <w:p w:rsidR="00724352" w:rsidRPr="00542AA1" w:rsidRDefault="00724352" w:rsidP="00D86264">
            <w:pPr>
              <w:jc w:val="center"/>
              <w:rPr>
                <w:b/>
                <w:bCs/>
                <w:sz w:val="18"/>
                <w:szCs w:val="18"/>
              </w:rPr>
            </w:pPr>
            <w:r w:rsidRPr="00542AA1">
              <w:rPr>
                <w:b/>
                <w:bCs/>
                <w:sz w:val="18"/>
                <w:szCs w:val="18"/>
              </w:rPr>
              <w:t>1</w:t>
            </w:r>
          </w:p>
        </w:tc>
        <w:tc>
          <w:tcPr>
            <w:tcW w:w="449"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i</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542AA1" w:rsidRDefault="00724352" w:rsidP="00D86264">
            <w:pPr>
              <w:jc w:val="center"/>
              <w:rPr>
                <w:color w:val="000000"/>
                <w:sz w:val="18"/>
                <w:szCs w:val="18"/>
              </w:rPr>
            </w:pPr>
            <w:r w:rsidRPr="00542AA1">
              <w:rPr>
                <w:color w:val="000000"/>
                <w:sz w:val="18"/>
                <w:szCs w:val="18"/>
              </w:rPr>
              <w:t>2</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MULTI MEDIA</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495"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449"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533"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715"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630"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724352" w:rsidRPr="00542AA1" w:rsidRDefault="00724352" w:rsidP="00D86264">
            <w:pPr>
              <w:jc w:val="center"/>
              <w:rPr>
                <w:color w:val="000000"/>
                <w:sz w:val="18"/>
                <w:szCs w:val="18"/>
              </w:rPr>
            </w:pPr>
            <w:r w:rsidRPr="00542AA1">
              <w:rPr>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Video to/from CCC:  following + intervention</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w:t>
            </w:r>
          </w:p>
        </w:tc>
        <w:tc>
          <w:tcPr>
            <w:tcW w:w="661" w:type="dxa"/>
            <w:tcBorders>
              <w:top w:val="single" w:sz="4" w:space="0" w:color="auto"/>
              <w:left w:val="single" w:sz="4" w:space="0" w:color="auto"/>
              <w:bottom w:val="single" w:sz="4" w:space="0" w:color="auto"/>
              <w:right w:val="single" w:sz="4" w:space="0" w:color="auto"/>
            </w:tcBorders>
            <w:shd w:val="clear" w:color="000000" w:fill="FCD5B4"/>
            <w:hideMark/>
          </w:tcPr>
          <w:p w:rsidR="00724352" w:rsidRPr="008D1154" w:rsidRDefault="00724352" w:rsidP="00D86264">
            <w:pPr>
              <w:jc w:val="center"/>
              <w:rPr>
                <w:rFonts w:cs="Arial"/>
                <w:sz w:val="18"/>
                <w:szCs w:val="18"/>
              </w:rPr>
            </w:pPr>
            <w:r w:rsidRPr="008D1154">
              <w:rPr>
                <w:rFonts w:cs="Arial"/>
                <w:sz w:val="18"/>
                <w:szCs w:val="18"/>
              </w:rPr>
              <w:t>2</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color w:val="000000"/>
                <w:sz w:val="18"/>
                <w:szCs w:val="18"/>
              </w:rPr>
            </w:pPr>
            <w:r w:rsidRPr="008D1154">
              <w:rPr>
                <w:rFonts w:cs="Arial"/>
                <w:color w:val="000000"/>
                <w:sz w:val="18"/>
                <w:szCs w:val="18"/>
              </w:rPr>
              <w:t>8</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color w:val="000000"/>
                <w:sz w:val="18"/>
                <w:szCs w:val="18"/>
              </w:rPr>
            </w:pPr>
            <w:r w:rsidRPr="008D1154">
              <w:rPr>
                <w:rFonts w:cs="Arial"/>
                <w:color w:val="000000"/>
                <w:sz w:val="18"/>
                <w:szCs w:val="18"/>
              </w:rPr>
              <w:t>8</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3</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Low quality additional feeds</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6</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6</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8</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8</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3</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Video for fixed observation</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0.5</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5</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5</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3</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Low quality additional feeds</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0.5</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3</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Video on location to/from CCC - high quality</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000000" w:fill="FCD5B4"/>
            <w:hideMark/>
          </w:tcPr>
          <w:p w:rsidR="00724352" w:rsidRPr="008D1154" w:rsidRDefault="00724352" w:rsidP="00D86264">
            <w:pPr>
              <w:jc w:val="center"/>
              <w:rPr>
                <w:rFonts w:cs="Arial"/>
                <w:b/>
                <w:bCs/>
                <w:sz w:val="18"/>
                <w:szCs w:val="18"/>
              </w:rPr>
            </w:pPr>
            <w:r w:rsidRPr="008D1154">
              <w:rPr>
                <w:rFonts w:cs="Arial"/>
                <w:b/>
                <w:bCs/>
                <w:sz w:val="18"/>
                <w:szCs w:val="18"/>
              </w:rPr>
              <w:t>4.5</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b/>
                <w:bCs/>
                <w:sz w:val="18"/>
                <w:szCs w:val="18"/>
              </w:rPr>
            </w:pPr>
            <w:r w:rsidRPr="008D1154">
              <w:rPr>
                <w:rFonts w:cs="Arial"/>
                <w:b/>
                <w:bCs/>
                <w:sz w:val="18"/>
                <w:szCs w:val="18"/>
              </w:rPr>
              <w:t>0</w:t>
            </w:r>
          </w:p>
        </w:tc>
        <w:tc>
          <w:tcPr>
            <w:tcW w:w="449"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i</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4</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Video on location to/from CCC - low quality</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000000" w:fill="FCD5B4"/>
            <w:hideMark/>
          </w:tcPr>
          <w:p w:rsidR="00724352" w:rsidRPr="008D1154" w:rsidRDefault="00724352" w:rsidP="00D86264">
            <w:pPr>
              <w:jc w:val="center"/>
              <w:rPr>
                <w:rFonts w:cs="Arial"/>
                <w:sz w:val="18"/>
                <w:szCs w:val="18"/>
              </w:rPr>
            </w:pPr>
            <w:r w:rsidRPr="008D1154">
              <w:rPr>
                <w:rFonts w:cs="Arial"/>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000000" w:fill="FCD5B4"/>
            <w:hideMark/>
          </w:tcPr>
          <w:p w:rsidR="00724352" w:rsidRPr="008D1154" w:rsidRDefault="00724352" w:rsidP="00D86264">
            <w:pPr>
              <w:jc w:val="center"/>
              <w:rPr>
                <w:rFonts w:cs="Arial"/>
                <w:b/>
                <w:bCs/>
                <w:sz w:val="18"/>
                <w:szCs w:val="18"/>
              </w:rPr>
            </w:pPr>
            <w:r w:rsidRPr="008D1154">
              <w:rPr>
                <w:rFonts w:cs="Arial"/>
                <w:b/>
                <w:bCs/>
                <w:sz w:val="18"/>
                <w:szCs w:val="18"/>
              </w:rPr>
              <w:t>10</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449"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i</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5</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Video on location for local use</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x</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Video conferencing operations</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000000" w:fill="FCD5B4"/>
            <w:hideMark/>
          </w:tcPr>
          <w:p w:rsidR="00724352" w:rsidRPr="008D1154" w:rsidRDefault="00724352" w:rsidP="00D86264">
            <w:pPr>
              <w:jc w:val="center"/>
              <w:rPr>
                <w:rFonts w:cs="Arial"/>
                <w:b/>
                <w:bCs/>
                <w:sz w:val="18"/>
                <w:szCs w:val="18"/>
              </w:rPr>
            </w:pPr>
            <w:r w:rsidRPr="008D1154">
              <w:rPr>
                <w:rFonts w:cs="Arial"/>
                <w:b/>
                <w:bCs/>
                <w:sz w:val="18"/>
                <w:szCs w:val="18"/>
              </w:rPr>
              <w:t>0.5</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w:t>
            </w:r>
          </w:p>
        </w:tc>
        <w:tc>
          <w:tcPr>
            <w:tcW w:w="661" w:type="dxa"/>
            <w:tcBorders>
              <w:top w:val="single" w:sz="4" w:space="0" w:color="auto"/>
              <w:left w:val="single" w:sz="4" w:space="0" w:color="auto"/>
              <w:bottom w:val="single" w:sz="4" w:space="0" w:color="auto"/>
              <w:right w:val="single" w:sz="4" w:space="0" w:color="auto"/>
            </w:tcBorders>
            <w:shd w:val="clear" w:color="000000" w:fill="FCD5B4"/>
            <w:hideMark/>
          </w:tcPr>
          <w:p w:rsidR="00724352" w:rsidRPr="008D1154" w:rsidRDefault="00724352" w:rsidP="00D86264">
            <w:pPr>
              <w:jc w:val="center"/>
              <w:rPr>
                <w:rFonts w:cs="Arial"/>
                <w:b/>
                <w:bCs/>
                <w:sz w:val="18"/>
                <w:szCs w:val="18"/>
              </w:rPr>
            </w:pPr>
            <w:r w:rsidRPr="008D1154">
              <w:rPr>
                <w:rFonts w:cs="Arial"/>
                <w:b/>
                <w:bCs/>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w:t>
            </w:r>
          </w:p>
        </w:tc>
        <w:tc>
          <w:tcPr>
            <w:tcW w:w="661" w:type="dxa"/>
            <w:tcBorders>
              <w:top w:val="single" w:sz="4" w:space="0" w:color="auto"/>
              <w:left w:val="single" w:sz="4" w:space="0" w:color="auto"/>
              <w:bottom w:val="single" w:sz="4" w:space="0" w:color="auto"/>
              <w:right w:val="single" w:sz="4" w:space="0" w:color="auto"/>
            </w:tcBorders>
            <w:shd w:val="clear" w:color="000000" w:fill="FCD5B4"/>
            <w:hideMark/>
          </w:tcPr>
          <w:p w:rsidR="00724352" w:rsidRPr="008D1154" w:rsidRDefault="00724352" w:rsidP="00D86264">
            <w:pPr>
              <w:jc w:val="center"/>
              <w:rPr>
                <w:rFonts w:cs="Arial"/>
                <w:b/>
                <w:bCs/>
                <w:sz w:val="18"/>
                <w:szCs w:val="18"/>
              </w:rPr>
            </w:pPr>
            <w:r w:rsidRPr="008D1154">
              <w:rPr>
                <w:rFonts w:cs="Arial"/>
                <w:b/>
                <w:bCs/>
                <w:sz w:val="18"/>
                <w:szCs w:val="18"/>
              </w:rPr>
              <w:t>1</w:t>
            </w:r>
          </w:p>
        </w:tc>
        <w:tc>
          <w:tcPr>
            <w:tcW w:w="449"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i</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6</w:t>
            </w:r>
          </w:p>
        </w:tc>
      </w:tr>
      <w:tr w:rsidR="00724352" w:rsidRPr="00542AA1" w:rsidTr="00D86264">
        <w:trPr>
          <w:trHeight w:val="300"/>
        </w:trPr>
        <w:tc>
          <w:tcPr>
            <w:tcW w:w="3566" w:type="dxa"/>
            <w:tcBorders>
              <w:top w:val="nil"/>
              <w:left w:val="single" w:sz="8" w:space="0" w:color="auto"/>
              <w:bottom w:val="single" w:sz="4" w:space="0" w:color="auto"/>
              <w:right w:val="single" w:sz="4"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Non real time recorded video transmission</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5</w:t>
            </w:r>
          </w:p>
        </w:tc>
        <w:tc>
          <w:tcPr>
            <w:tcW w:w="661" w:type="dxa"/>
            <w:tcBorders>
              <w:top w:val="single" w:sz="4" w:space="0" w:color="auto"/>
              <w:left w:val="single" w:sz="4" w:space="0" w:color="auto"/>
              <w:bottom w:val="single" w:sz="4" w:space="0" w:color="auto"/>
              <w:right w:val="single" w:sz="4" w:space="0" w:color="auto"/>
            </w:tcBorders>
            <w:shd w:val="clear" w:color="000000" w:fill="FCD5B4"/>
            <w:hideMark/>
          </w:tcPr>
          <w:p w:rsidR="00724352" w:rsidRPr="008D1154" w:rsidRDefault="00724352" w:rsidP="00D86264">
            <w:pPr>
              <w:jc w:val="center"/>
              <w:rPr>
                <w:rFonts w:cs="Arial"/>
                <w:b/>
                <w:bCs/>
                <w:sz w:val="18"/>
                <w:szCs w:val="18"/>
              </w:rPr>
            </w:pPr>
            <w:r w:rsidRPr="008D1154">
              <w:rPr>
                <w:rFonts w:cs="Arial"/>
                <w:b/>
                <w:bCs/>
                <w:sz w:val="18"/>
                <w:szCs w:val="18"/>
              </w:rPr>
              <w:t>0</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5</w:t>
            </w:r>
          </w:p>
        </w:tc>
        <w:tc>
          <w:tcPr>
            <w:tcW w:w="661" w:type="dxa"/>
            <w:tcBorders>
              <w:top w:val="single" w:sz="4" w:space="0" w:color="auto"/>
              <w:left w:val="single" w:sz="4" w:space="0" w:color="auto"/>
              <w:bottom w:val="single" w:sz="4" w:space="0" w:color="auto"/>
              <w:right w:val="single" w:sz="4" w:space="0" w:color="auto"/>
            </w:tcBorders>
            <w:shd w:val="clear" w:color="000000" w:fill="FCD5B4"/>
            <w:hideMark/>
          </w:tcPr>
          <w:p w:rsidR="00724352" w:rsidRPr="008D1154" w:rsidRDefault="00724352" w:rsidP="00D86264">
            <w:pPr>
              <w:jc w:val="center"/>
              <w:rPr>
                <w:rFonts w:cs="Arial"/>
                <w:b/>
                <w:bCs/>
                <w:sz w:val="18"/>
                <w:szCs w:val="18"/>
              </w:rPr>
            </w:pPr>
            <w:r w:rsidRPr="008D1154">
              <w:rPr>
                <w:rFonts w:cs="Arial"/>
                <w:b/>
                <w:bCs/>
                <w:sz w:val="18"/>
                <w:szCs w:val="18"/>
              </w:rPr>
              <w:t>0</w:t>
            </w:r>
          </w:p>
        </w:tc>
        <w:tc>
          <w:tcPr>
            <w:tcW w:w="449"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w:t>
            </w:r>
          </w:p>
        </w:tc>
        <w:tc>
          <w:tcPr>
            <w:tcW w:w="533"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i</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7</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Photo broadcast</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500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2000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Photo to selected group</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500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2000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OFFICE APPLICATIONS</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495"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449"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533"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715"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630"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724352" w:rsidRPr="00542AA1" w:rsidRDefault="00724352" w:rsidP="00D86264">
            <w:pPr>
              <w:jc w:val="center"/>
              <w:rPr>
                <w:color w:val="000000"/>
                <w:sz w:val="18"/>
                <w:szCs w:val="18"/>
              </w:rPr>
            </w:pPr>
            <w:r w:rsidRPr="00542AA1">
              <w:rPr>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PDA PIMsync</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2</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0.2</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500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2000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500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2000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542AA1" w:rsidRDefault="00724352" w:rsidP="00D86264">
            <w:pPr>
              <w:jc w:val="center"/>
              <w:rPr>
                <w:color w:val="000000"/>
                <w:sz w:val="18"/>
                <w:szCs w:val="18"/>
              </w:rPr>
            </w:pPr>
            <w:r w:rsidRPr="00542AA1">
              <w:rPr>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Mobile workspace</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5</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0.2</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50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100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50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100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542AA1" w:rsidRDefault="00724352" w:rsidP="00D86264">
            <w:pPr>
              <w:jc w:val="center"/>
              <w:rPr>
                <w:color w:val="000000"/>
                <w:sz w:val="18"/>
                <w:szCs w:val="18"/>
              </w:rPr>
            </w:pPr>
            <w:r w:rsidRPr="00542AA1">
              <w:rPr>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DOWNLOAD OPERATIONAL INFORMATION</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495"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449"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533"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715"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630"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724352" w:rsidRPr="00542AA1" w:rsidRDefault="00724352" w:rsidP="00D86264">
            <w:pPr>
              <w:jc w:val="center"/>
              <w:rPr>
                <w:color w:val="000000"/>
                <w:sz w:val="18"/>
                <w:szCs w:val="18"/>
              </w:rPr>
            </w:pPr>
            <w:r w:rsidRPr="00542AA1">
              <w:rPr>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000000" w:fill="FDE9D9"/>
            <w:hideMark/>
          </w:tcPr>
          <w:p w:rsidR="00724352" w:rsidRPr="005D0FE1" w:rsidRDefault="00724352" w:rsidP="00D86264">
            <w:pPr>
              <w:rPr>
                <w:color w:val="000000"/>
                <w:sz w:val="18"/>
                <w:szCs w:val="18"/>
                <w:lang w:eastAsia="en-GB"/>
              </w:rPr>
            </w:pPr>
            <w:r w:rsidRPr="005D0FE1">
              <w:rPr>
                <w:color w:val="000000"/>
                <w:sz w:val="18"/>
                <w:szCs w:val="18"/>
                <w:lang w:eastAsia="en-GB"/>
              </w:rPr>
              <w:t xml:space="preserve">Incident information download </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b/>
                <w:bCs/>
                <w:sz w:val="18"/>
                <w:szCs w:val="18"/>
              </w:rPr>
            </w:pPr>
            <w:r w:rsidRPr="00542AA1">
              <w:rPr>
                <w:b/>
                <w:bCs/>
                <w:sz w:val="18"/>
                <w:szCs w:val="18"/>
              </w:rPr>
              <w:t>6</w:t>
            </w:r>
          </w:p>
        </w:tc>
        <w:tc>
          <w:tcPr>
            <w:tcW w:w="49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 </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500</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b/>
                <w:bCs/>
                <w:sz w:val="18"/>
                <w:szCs w:val="18"/>
              </w:rPr>
            </w:pPr>
            <w:r w:rsidRPr="00542AA1">
              <w:rPr>
                <w:b/>
                <w:bCs/>
                <w:sz w:val="18"/>
                <w:szCs w:val="18"/>
              </w:rPr>
              <w:t>60</w:t>
            </w:r>
          </w:p>
        </w:tc>
        <w:tc>
          <w:tcPr>
            <w:tcW w:w="449"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10</w:t>
            </w:r>
          </w:p>
        </w:tc>
        <w:tc>
          <w:tcPr>
            <w:tcW w:w="533"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b/>
                <w:bCs/>
                <w:sz w:val="18"/>
                <w:szCs w:val="18"/>
              </w:rPr>
            </w:pPr>
            <w:r w:rsidRPr="00542AA1">
              <w:rPr>
                <w:b/>
                <w:bCs/>
                <w:sz w:val="18"/>
                <w:szCs w:val="18"/>
              </w:rPr>
              <w:t>1</w:t>
            </w:r>
          </w:p>
        </w:tc>
        <w:tc>
          <w:tcPr>
            <w:tcW w:w="71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i</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542AA1" w:rsidRDefault="00724352" w:rsidP="00D86264">
            <w:pPr>
              <w:jc w:val="center"/>
              <w:rPr>
                <w:color w:val="000000"/>
                <w:sz w:val="18"/>
                <w:szCs w:val="18"/>
              </w:rPr>
            </w:pPr>
            <w:r w:rsidRPr="00542AA1">
              <w:rPr>
                <w:color w:val="000000"/>
                <w:sz w:val="18"/>
                <w:szCs w:val="18"/>
              </w:rPr>
              <w:t>8</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ANPR update hit list</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300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1200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1</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1</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542AA1" w:rsidRDefault="00724352" w:rsidP="00D86264">
            <w:pPr>
              <w:jc w:val="center"/>
              <w:rPr>
                <w:color w:val="000000"/>
                <w:sz w:val="18"/>
                <w:szCs w:val="18"/>
              </w:rPr>
            </w:pPr>
            <w:r w:rsidRPr="00542AA1">
              <w:rPr>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 xml:space="preserve">Download maps </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2</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50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200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10</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20</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542AA1" w:rsidRDefault="00724352" w:rsidP="00D86264">
            <w:pPr>
              <w:jc w:val="center"/>
              <w:rPr>
                <w:color w:val="000000"/>
                <w:sz w:val="18"/>
                <w:szCs w:val="18"/>
              </w:rPr>
            </w:pPr>
            <w:r w:rsidRPr="00542AA1">
              <w:rPr>
                <w:color w:val="000000"/>
                <w:sz w:val="18"/>
                <w:szCs w:val="18"/>
              </w:rPr>
              <w:t>9</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000000" w:fill="FDE9D9"/>
            <w:hideMark/>
          </w:tcPr>
          <w:p w:rsidR="00724352" w:rsidRPr="005D0FE1" w:rsidRDefault="00724352" w:rsidP="00D86264">
            <w:pPr>
              <w:rPr>
                <w:color w:val="000000"/>
                <w:sz w:val="18"/>
                <w:szCs w:val="18"/>
                <w:lang w:eastAsia="en-GB"/>
              </w:rPr>
            </w:pPr>
            <w:r w:rsidRPr="005D0FE1">
              <w:rPr>
                <w:color w:val="000000"/>
                <w:sz w:val="18"/>
                <w:szCs w:val="18"/>
                <w:lang w:eastAsia="en-GB"/>
              </w:rPr>
              <w:t>Command &amp; control information</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b/>
                <w:bCs/>
                <w:sz w:val="18"/>
                <w:szCs w:val="18"/>
              </w:rPr>
            </w:pPr>
            <w:r w:rsidRPr="00542AA1">
              <w:rPr>
                <w:b/>
                <w:bCs/>
                <w:sz w:val="18"/>
                <w:szCs w:val="18"/>
              </w:rPr>
              <w:t>60</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 </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500</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b/>
                <w:bCs/>
                <w:sz w:val="18"/>
                <w:szCs w:val="18"/>
              </w:rPr>
            </w:pPr>
            <w:r w:rsidRPr="00542AA1">
              <w:rPr>
                <w:b/>
                <w:bCs/>
                <w:sz w:val="18"/>
                <w:szCs w:val="18"/>
              </w:rPr>
              <w:t>1.5</w:t>
            </w:r>
          </w:p>
        </w:tc>
        <w:tc>
          <w:tcPr>
            <w:tcW w:w="449"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10</w:t>
            </w:r>
          </w:p>
        </w:tc>
        <w:tc>
          <w:tcPr>
            <w:tcW w:w="533"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b/>
                <w:bCs/>
                <w:sz w:val="18"/>
                <w:szCs w:val="18"/>
              </w:rPr>
            </w:pPr>
            <w:r w:rsidRPr="00542AA1">
              <w:rPr>
                <w:b/>
                <w:bCs/>
                <w:sz w:val="18"/>
                <w:szCs w:val="18"/>
              </w:rPr>
              <w:t>1</w:t>
            </w:r>
          </w:p>
        </w:tc>
        <w:tc>
          <w:tcPr>
            <w:tcW w:w="71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542AA1" w:rsidRDefault="00724352" w:rsidP="00D86264">
            <w:pPr>
              <w:jc w:val="center"/>
              <w:rPr>
                <w:sz w:val="18"/>
                <w:szCs w:val="18"/>
              </w:rPr>
            </w:pPr>
            <w:r w:rsidRPr="00542AA1">
              <w:rPr>
                <w:sz w:val="18"/>
                <w:szCs w:val="18"/>
              </w:rPr>
              <w:t>i</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542AA1" w:rsidRDefault="00724352" w:rsidP="00D86264">
            <w:pPr>
              <w:jc w:val="center"/>
              <w:rPr>
                <w:color w:val="000000"/>
                <w:sz w:val="18"/>
                <w:szCs w:val="18"/>
              </w:rPr>
            </w:pPr>
            <w:r w:rsidRPr="00542AA1">
              <w:rPr>
                <w:color w:val="000000"/>
                <w:sz w:val="18"/>
                <w:szCs w:val="18"/>
              </w:rPr>
              <w:t>10</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UPLOAD OPERATIONAL INFORMATION</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i/>
                <w:iCs/>
                <w:sz w:val="18"/>
                <w:szCs w:val="18"/>
                <w:u w:val="single"/>
              </w:rPr>
            </w:pPr>
            <w:r w:rsidRPr="00542AA1">
              <w:rPr>
                <w:i/>
                <w:iCs/>
                <w:sz w:val="18"/>
                <w:szCs w:val="18"/>
                <w:u w:val="single"/>
              </w:rPr>
              <w:t> </w:t>
            </w:r>
          </w:p>
        </w:tc>
        <w:tc>
          <w:tcPr>
            <w:tcW w:w="495"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i/>
                <w:iCs/>
                <w:sz w:val="18"/>
                <w:szCs w:val="18"/>
                <w:u w:val="single"/>
              </w:rPr>
            </w:pPr>
            <w:r w:rsidRPr="00542AA1">
              <w:rPr>
                <w:i/>
                <w:iCs/>
                <w:sz w:val="18"/>
                <w:szCs w:val="18"/>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i/>
                <w:iCs/>
                <w:sz w:val="18"/>
                <w:szCs w:val="18"/>
                <w:u w:val="single"/>
              </w:rPr>
            </w:pPr>
            <w:r w:rsidRPr="00542AA1">
              <w:rPr>
                <w:i/>
                <w:iCs/>
                <w:sz w:val="18"/>
                <w:szCs w:val="18"/>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i/>
                <w:iCs/>
                <w:sz w:val="18"/>
                <w:szCs w:val="18"/>
                <w:u w:val="single"/>
              </w:rPr>
            </w:pPr>
            <w:r w:rsidRPr="00542AA1">
              <w:rPr>
                <w:i/>
                <w:iCs/>
                <w:sz w:val="18"/>
                <w:szCs w:val="18"/>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i/>
                <w:iCs/>
                <w:sz w:val="18"/>
                <w:szCs w:val="18"/>
                <w:u w:val="single"/>
              </w:rPr>
            </w:pPr>
            <w:r w:rsidRPr="00542AA1">
              <w:rPr>
                <w:i/>
                <w:iCs/>
                <w:sz w:val="18"/>
                <w:szCs w:val="18"/>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i/>
                <w:iCs/>
                <w:sz w:val="18"/>
                <w:szCs w:val="18"/>
                <w:u w:val="single"/>
              </w:rPr>
            </w:pPr>
            <w:r w:rsidRPr="00542AA1">
              <w:rPr>
                <w:i/>
                <w:iCs/>
                <w:sz w:val="18"/>
                <w:szCs w:val="18"/>
                <w:u w:val="single"/>
              </w:rPr>
              <w:t> </w:t>
            </w:r>
          </w:p>
        </w:tc>
        <w:tc>
          <w:tcPr>
            <w:tcW w:w="449"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i/>
                <w:iCs/>
                <w:sz w:val="18"/>
                <w:szCs w:val="18"/>
                <w:u w:val="single"/>
              </w:rPr>
            </w:pPr>
            <w:r w:rsidRPr="00542AA1">
              <w:rPr>
                <w:i/>
                <w:iCs/>
                <w:sz w:val="18"/>
                <w:szCs w:val="18"/>
                <w:u w:val="single"/>
              </w:rPr>
              <w:t> </w:t>
            </w:r>
          </w:p>
        </w:tc>
        <w:tc>
          <w:tcPr>
            <w:tcW w:w="533"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i/>
                <w:iCs/>
                <w:sz w:val="18"/>
                <w:szCs w:val="18"/>
                <w:u w:val="single"/>
              </w:rPr>
            </w:pPr>
            <w:r w:rsidRPr="00542AA1">
              <w:rPr>
                <w:i/>
                <w:iCs/>
                <w:sz w:val="18"/>
                <w:szCs w:val="18"/>
                <w:u w:val="single"/>
              </w:rPr>
              <w:t> </w:t>
            </w:r>
          </w:p>
        </w:tc>
        <w:tc>
          <w:tcPr>
            <w:tcW w:w="715"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i/>
                <w:iCs/>
                <w:sz w:val="18"/>
                <w:szCs w:val="18"/>
                <w:u w:val="single"/>
              </w:rPr>
            </w:pPr>
            <w:r w:rsidRPr="00542AA1">
              <w:rPr>
                <w:i/>
                <w:iCs/>
                <w:sz w:val="18"/>
                <w:szCs w:val="18"/>
                <w:u w:val="single"/>
              </w:rPr>
              <w:t> </w:t>
            </w:r>
          </w:p>
        </w:tc>
        <w:tc>
          <w:tcPr>
            <w:tcW w:w="630"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724352" w:rsidRPr="00542AA1" w:rsidRDefault="00724352" w:rsidP="00D86264">
            <w:pPr>
              <w:jc w:val="center"/>
              <w:rPr>
                <w:color w:val="000000"/>
                <w:sz w:val="18"/>
                <w:szCs w:val="18"/>
              </w:rPr>
            </w:pPr>
            <w:r w:rsidRPr="00542AA1">
              <w:rPr>
                <w:color w:val="000000"/>
                <w:sz w:val="18"/>
                <w:szCs w:val="18"/>
              </w:rPr>
              <w:t>11</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Incident information upload</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4</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50</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b/>
                <w:bCs/>
                <w:sz w:val="18"/>
                <w:szCs w:val="18"/>
              </w:rPr>
            </w:pPr>
            <w:r w:rsidRPr="008D1154">
              <w:rPr>
                <w:rFonts w:cs="Arial"/>
                <w:b/>
                <w:bCs/>
                <w:sz w:val="18"/>
                <w:szCs w:val="18"/>
              </w:rPr>
              <w:t>300</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449"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i</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Status information + location</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5</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500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2000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ANPR or speed control automatic upload</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50</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30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30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7</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Forward scanned documents</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0.1</w:t>
            </w:r>
          </w:p>
        </w:tc>
        <w:tc>
          <w:tcPr>
            <w:tcW w:w="49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30</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b/>
                <w:bCs/>
                <w:sz w:val="18"/>
                <w:szCs w:val="18"/>
              </w:rPr>
            </w:pPr>
            <w:r w:rsidRPr="008D1154">
              <w:rPr>
                <w:rFonts w:cs="Arial"/>
                <w:b/>
                <w:bCs/>
                <w:sz w:val="18"/>
                <w:szCs w:val="18"/>
              </w:rPr>
              <w:t>0</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449"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i</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12</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Reporting incl. pictures etc</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b/>
                <w:bCs/>
                <w:sz w:val="18"/>
                <w:szCs w:val="18"/>
              </w:rPr>
            </w:pPr>
            <w:r w:rsidRPr="008D1154">
              <w:rPr>
                <w:rFonts w:cs="Arial"/>
                <w:b/>
                <w:bCs/>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b/>
                <w:bCs/>
                <w:sz w:val="18"/>
                <w:szCs w:val="18"/>
              </w:rPr>
            </w:pPr>
            <w:r w:rsidRPr="008D1154">
              <w:rPr>
                <w:rFonts w:cs="Arial"/>
                <w:b/>
                <w:bCs/>
                <w:sz w:val="18"/>
                <w:szCs w:val="18"/>
              </w:rPr>
              <w:t>160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7</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 xml:space="preserve">Upload maps + schemes </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4</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b/>
                <w:bCs/>
                <w:sz w:val="18"/>
                <w:szCs w:val="18"/>
              </w:rPr>
            </w:pPr>
            <w:r w:rsidRPr="008D1154">
              <w:rPr>
                <w:rFonts w:cs="Arial"/>
                <w:b/>
                <w:bCs/>
                <w:sz w:val="18"/>
                <w:szCs w:val="18"/>
              </w:rPr>
              <w:t>0</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449"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i</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13</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Patient monitoring (ECC) snapshot</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12</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5</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b/>
                <w:bCs/>
                <w:sz w:val="18"/>
                <w:szCs w:val="18"/>
              </w:rPr>
            </w:pPr>
            <w:r w:rsidRPr="008D1154">
              <w:rPr>
                <w:rFonts w:cs="Arial"/>
                <w:b/>
                <w:bCs/>
                <w:sz w:val="18"/>
                <w:szCs w:val="18"/>
              </w:rPr>
              <w:t>5</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449"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i</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 xml:space="preserve">Patient monitoring (ECC) real time </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5</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7</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Monitoring status of security worker</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120</w:t>
            </w:r>
          </w:p>
        </w:tc>
        <w:tc>
          <w:tcPr>
            <w:tcW w:w="49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b/>
                <w:bCs/>
                <w:sz w:val="18"/>
                <w:szCs w:val="18"/>
              </w:rPr>
            </w:pPr>
            <w:r w:rsidRPr="008D1154">
              <w:rPr>
                <w:rFonts w:cs="Arial"/>
                <w:b/>
                <w:bCs/>
                <w:sz w:val="18"/>
                <w:szCs w:val="18"/>
              </w:rPr>
              <w:t>0</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449"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i</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ONLINE DATA BASE ENQUIRY</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495"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449"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533"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715"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b/>
                <w:bCs/>
                <w:i/>
                <w:iCs/>
                <w:sz w:val="18"/>
                <w:szCs w:val="18"/>
                <w:u w:val="single"/>
              </w:rPr>
            </w:pPr>
            <w:r w:rsidRPr="00542AA1">
              <w:rPr>
                <w:b/>
                <w:bCs/>
                <w:i/>
                <w:iCs/>
                <w:sz w:val="18"/>
                <w:szCs w:val="18"/>
                <w:u w:val="single"/>
              </w:rPr>
              <w:t> </w:t>
            </w:r>
          </w:p>
        </w:tc>
        <w:tc>
          <w:tcPr>
            <w:tcW w:w="630"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724352" w:rsidRPr="00542AA1" w:rsidRDefault="00724352" w:rsidP="00D86264">
            <w:pPr>
              <w:jc w:val="center"/>
              <w:rPr>
                <w:color w:val="000000"/>
                <w:sz w:val="18"/>
                <w:szCs w:val="18"/>
              </w:rPr>
            </w:pPr>
            <w:r w:rsidRPr="00542AA1">
              <w:rPr>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Operational data base search</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2</w:t>
            </w:r>
          </w:p>
        </w:tc>
        <w:tc>
          <w:tcPr>
            <w:tcW w:w="49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0.1</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300</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b/>
                <w:bCs/>
                <w:sz w:val="18"/>
                <w:szCs w:val="18"/>
              </w:rPr>
            </w:pPr>
            <w:r w:rsidRPr="008D1154">
              <w:rPr>
                <w:rFonts w:cs="Arial"/>
                <w:b/>
                <w:bCs/>
                <w:sz w:val="18"/>
                <w:szCs w:val="18"/>
              </w:rPr>
              <w:t>0</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300</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b/>
                <w:bCs/>
                <w:sz w:val="18"/>
                <w:szCs w:val="18"/>
              </w:rPr>
            </w:pPr>
            <w:r w:rsidRPr="008D1154">
              <w:rPr>
                <w:rFonts w:cs="Arial"/>
                <w:b/>
                <w:bCs/>
                <w:sz w:val="18"/>
                <w:szCs w:val="18"/>
              </w:rPr>
              <w:t>0</w:t>
            </w:r>
          </w:p>
        </w:tc>
        <w:tc>
          <w:tcPr>
            <w:tcW w:w="449"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i</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7</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Remote medical database services</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2</w:t>
            </w:r>
          </w:p>
        </w:tc>
        <w:tc>
          <w:tcPr>
            <w:tcW w:w="49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2</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b/>
                <w:bCs/>
                <w:sz w:val="18"/>
                <w:szCs w:val="18"/>
              </w:rPr>
            </w:pPr>
            <w:r w:rsidRPr="008D1154">
              <w:rPr>
                <w:rFonts w:cs="Arial"/>
                <w:b/>
                <w:bCs/>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10</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b/>
                <w:bCs/>
                <w:sz w:val="18"/>
                <w:szCs w:val="18"/>
              </w:rPr>
            </w:pPr>
            <w:r w:rsidRPr="008D1154">
              <w:rPr>
                <w:rFonts w:cs="Arial"/>
                <w:b/>
                <w:bCs/>
                <w:sz w:val="18"/>
                <w:szCs w:val="18"/>
              </w:rPr>
              <w:t>10</w:t>
            </w:r>
          </w:p>
        </w:tc>
        <w:tc>
          <w:tcPr>
            <w:tcW w:w="449"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i</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14</w:t>
            </w:r>
          </w:p>
        </w:tc>
      </w:tr>
      <w:tr w:rsidR="00724352" w:rsidRPr="00542AA1" w:rsidTr="00D86264">
        <w:trPr>
          <w:trHeight w:val="300"/>
        </w:trPr>
        <w:tc>
          <w:tcPr>
            <w:tcW w:w="3566" w:type="dxa"/>
            <w:tcBorders>
              <w:top w:val="nil"/>
              <w:left w:val="single" w:sz="8" w:space="0" w:color="auto"/>
              <w:bottom w:val="nil"/>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 xml:space="preserve">ANPR checking number plate live </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5</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0.1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300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1200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300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1200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 </w:t>
            </w:r>
          </w:p>
        </w:tc>
      </w:tr>
      <w:tr w:rsidR="00724352" w:rsidRPr="00542AA1" w:rsidTr="00D86264">
        <w:trPr>
          <w:trHeight w:val="300"/>
        </w:trPr>
        <w:tc>
          <w:tcPr>
            <w:tcW w:w="3566" w:type="dxa"/>
            <w:tcBorders>
              <w:top w:val="single" w:sz="4" w:space="0" w:color="000000"/>
              <w:left w:val="single" w:sz="8" w:space="0" w:color="auto"/>
              <w:bottom w:val="nil"/>
              <w:right w:val="single" w:sz="4"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Biometric (eg fingerprint) check</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0.1</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300</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b/>
                <w:bCs/>
                <w:sz w:val="18"/>
                <w:szCs w:val="18"/>
              </w:rPr>
            </w:pPr>
            <w:r w:rsidRPr="008D1154">
              <w:rPr>
                <w:rFonts w:cs="Arial"/>
                <w:b/>
                <w:bCs/>
                <w:sz w:val="18"/>
                <w:szCs w:val="18"/>
              </w:rPr>
              <w:t>0</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300</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b/>
                <w:bCs/>
                <w:sz w:val="18"/>
                <w:szCs w:val="18"/>
              </w:rPr>
            </w:pPr>
            <w:r w:rsidRPr="008D1154">
              <w:rPr>
                <w:rFonts w:cs="Arial"/>
                <w:b/>
                <w:bCs/>
                <w:sz w:val="18"/>
                <w:szCs w:val="18"/>
              </w:rPr>
              <w:t>0</w:t>
            </w:r>
          </w:p>
        </w:tc>
        <w:tc>
          <w:tcPr>
            <w:tcW w:w="449"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i</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7</w:t>
            </w:r>
          </w:p>
        </w:tc>
      </w:tr>
      <w:tr w:rsidR="00724352" w:rsidRPr="00542AA1" w:rsidTr="00D86264">
        <w:trPr>
          <w:trHeight w:val="300"/>
        </w:trPr>
        <w:tc>
          <w:tcPr>
            <w:tcW w:w="3566" w:type="dxa"/>
            <w:tcBorders>
              <w:top w:val="single" w:sz="4" w:space="0" w:color="auto"/>
              <w:left w:val="single" w:sz="8" w:space="0" w:color="auto"/>
              <w:bottom w:val="single" w:sz="4" w:space="0" w:color="auto"/>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Cargo data</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0.5</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50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50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Crash Recovery information request</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0.5</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50</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b/>
                <w:bCs/>
                <w:sz w:val="18"/>
                <w:szCs w:val="18"/>
              </w:rPr>
            </w:pPr>
            <w:r w:rsidRPr="008D1154">
              <w:rPr>
                <w:rFonts w:cs="Arial"/>
                <w:b/>
                <w:bCs/>
                <w:sz w:val="18"/>
                <w:szCs w:val="18"/>
              </w:rPr>
              <w:t>0</w:t>
            </w:r>
          </w:p>
        </w:tc>
        <w:tc>
          <w:tcPr>
            <w:tcW w:w="449"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i</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7</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000000" w:fill="FDE9D9"/>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Crash Recovery System update</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0.1</w:t>
            </w:r>
          </w:p>
        </w:tc>
        <w:tc>
          <w:tcPr>
            <w:tcW w:w="49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0</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550"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10</w:t>
            </w:r>
          </w:p>
        </w:tc>
        <w:tc>
          <w:tcPr>
            <w:tcW w:w="661"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b/>
                <w:bCs/>
                <w:sz w:val="18"/>
                <w:szCs w:val="18"/>
              </w:rPr>
            </w:pPr>
            <w:r w:rsidRPr="008D1154">
              <w:rPr>
                <w:rFonts w:cs="Arial"/>
                <w:b/>
                <w:bCs/>
                <w:sz w:val="18"/>
                <w:szCs w:val="18"/>
              </w:rPr>
              <w:t>0</w:t>
            </w:r>
          </w:p>
        </w:tc>
        <w:tc>
          <w:tcPr>
            <w:tcW w:w="449"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000000" w:fill="FDE9D9"/>
            <w:hideMark/>
          </w:tcPr>
          <w:p w:rsidR="00724352" w:rsidRPr="008D1154" w:rsidRDefault="00724352" w:rsidP="00D86264">
            <w:pPr>
              <w:jc w:val="center"/>
              <w:rPr>
                <w:rFonts w:cs="Arial"/>
                <w:sz w:val="18"/>
                <w:szCs w:val="18"/>
              </w:rPr>
            </w:pPr>
            <w:r w:rsidRPr="008D1154">
              <w:rPr>
                <w:rFonts w:cs="Arial"/>
                <w:sz w:val="18"/>
                <w:szCs w:val="18"/>
              </w:rPr>
              <w:t>i</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7</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FFFF00" w:fill="FFFF00"/>
            <w:hideMark/>
          </w:tcPr>
          <w:p w:rsidR="00724352" w:rsidRPr="005D0FE1" w:rsidRDefault="00724352" w:rsidP="00D86264">
            <w:pPr>
              <w:rPr>
                <w:b/>
                <w:bCs/>
                <w:i/>
                <w:iCs/>
                <w:color w:val="000000"/>
                <w:sz w:val="18"/>
                <w:szCs w:val="18"/>
                <w:u w:val="single"/>
                <w:lang w:eastAsia="en-GB"/>
              </w:rPr>
            </w:pPr>
            <w:r w:rsidRPr="005D0FE1">
              <w:rPr>
                <w:b/>
                <w:bCs/>
                <w:i/>
                <w:iCs/>
                <w:color w:val="000000"/>
                <w:sz w:val="18"/>
                <w:szCs w:val="18"/>
                <w:u w:val="single"/>
                <w:lang w:eastAsia="en-GB"/>
              </w:rPr>
              <w:t>MISCELLANEOUS</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sz w:val="18"/>
                <w:szCs w:val="18"/>
              </w:rPr>
            </w:pPr>
            <w:r w:rsidRPr="00542AA1">
              <w:rPr>
                <w:sz w:val="18"/>
                <w:szCs w:val="18"/>
              </w:rPr>
              <w:t> </w:t>
            </w:r>
          </w:p>
        </w:tc>
        <w:tc>
          <w:tcPr>
            <w:tcW w:w="495"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sz w:val="18"/>
                <w:szCs w:val="18"/>
              </w:rPr>
            </w:pPr>
            <w:r w:rsidRPr="00542AA1">
              <w:rPr>
                <w:sz w:val="18"/>
                <w:szCs w:val="18"/>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sz w:val="18"/>
                <w:szCs w:val="18"/>
              </w:rPr>
            </w:pPr>
            <w:r w:rsidRPr="00542AA1">
              <w:rPr>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sz w:val="18"/>
                <w:szCs w:val="18"/>
              </w:rPr>
            </w:pPr>
            <w:r w:rsidRPr="00542AA1">
              <w:rPr>
                <w:sz w:val="18"/>
                <w:szCs w:val="18"/>
              </w:rPr>
              <w:t> </w:t>
            </w:r>
          </w:p>
        </w:tc>
        <w:tc>
          <w:tcPr>
            <w:tcW w:w="550"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sz w:val="18"/>
                <w:szCs w:val="18"/>
              </w:rPr>
            </w:pPr>
            <w:r w:rsidRPr="00542AA1">
              <w:rPr>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sz w:val="18"/>
                <w:szCs w:val="18"/>
              </w:rPr>
            </w:pPr>
            <w:r w:rsidRPr="00542AA1">
              <w:rPr>
                <w:sz w:val="18"/>
                <w:szCs w:val="18"/>
              </w:rPr>
              <w:t> </w:t>
            </w:r>
          </w:p>
        </w:tc>
        <w:tc>
          <w:tcPr>
            <w:tcW w:w="449"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sz w:val="18"/>
                <w:szCs w:val="18"/>
              </w:rPr>
            </w:pPr>
            <w:r w:rsidRPr="00542AA1">
              <w:rPr>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sz w:val="18"/>
                <w:szCs w:val="18"/>
              </w:rPr>
            </w:pPr>
            <w:r w:rsidRPr="00542AA1">
              <w:rPr>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FFFF00" w:fill="FFFF00"/>
            <w:hideMark/>
          </w:tcPr>
          <w:p w:rsidR="00724352" w:rsidRPr="00542AA1" w:rsidRDefault="00724352" w:rsidP="00D86264">
            <w:pPr>
              <w:jc w:val="center"/>
              <w:rPr>
                <w:sz w:val="18"/>
                <w:szCs w:val="18"/>
              </w:rPr>
            </w:pPr>
            <w:r w:rsidRPr="00542AA1">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724352" w:rsidRPr="00542AA1" w:rsidRDefault="00724352" w:rsidP="00D86264">
            <w:pPr>
              <w:jc w:val="center"/>
              <w:rPr>
                <w:color w:val="000000"/>
                <w:sz w:val="18"/>
                <w:szCs w:val="18"/>
              </w:rPr>
            </w:pPr>
            <w:r w:rsidRPr="00542AA1">
              <w:rPr>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Software update online</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GIS maps updates</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 xml:space="preserve">Authomatic telemetrics </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60</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 </w:t>
            </w:r>
          </w:p>
        </w:tc>
      </w:tr>
      <w:tr w:rsidR="00724352" w:rsidRPr="00542AA1" w:rsidTr="00D86264">
        <w:trPr>
          <w:trHeight w:val="300"/>
        </w:trPr>
        <w:tc>
          <w:tcPr>
            <w:tcW w:w="3566" w:type="dxa"/>
            <w:tcBorders>
              <w:top w:val="nil"/>
              <w:left w:val="single" w:sz="8" w:space="0" w:color="auto"/>
              <w:bottom w:val="nil"/>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Hotspot on disaster or event area</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x</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 </w:t>
            </w:r>
          </w:p>
        </w:tc>
      </w:tr>
      <w:tr w:rsidR="00724352" w:rsidRPr="00542AA1" w:rsidTr="00D86264">
        <w:trPr>
          <w:trHeight w:val="300"/>
        </w:trPr>
        <w:tc>
          <w:tcPr>
            <w:tcW w:w="3566" w:type="dxa"/>
            <w:tcBorders>
              <w:top w:val="single" w:sz="4" w:space="0" w:color="000000"/>
              <w:left w:val="single" w:sz="8" w:space="0" w:color="auto"/>
              <w:bottom w:val="single" w:sz="4" w:space="0" w:color="auto"/>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Front office - back office applicaties</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3</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0.1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300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1200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300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1200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Alarming / paging</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100</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15</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15</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 </w:t>
            </w:r>
          </w:p>
        </w:tc>
      </w:tr>
      <w:tr w:rsidR="00724352" w:rsidRPr="00542AA1" w:rsidTr="00D86264">
        <w:trPr>
          <w:trHeight w:val="300"/>
        </w:trPr>
        <w:tc>
          <w:tcPr>
            <w:tcW w:w="3566" w:type="dxa"/>
            <w:tcBorders>
              <w:top w:val="nil"/>
              <w:left w:val="single" w:sz="8" w:space="0" w:color="auto"/>
              <w:bottom w:val="single" w:sz="4" w:space="0" w:color="000000"/>
              <w:right w:val="single" w:sz="4" w:space="0" w:color="auto"/>
            </w:tcBorders>
            <w:shd w:val="clear" w:color="auto" w:fill="auto"/>
            <w:hideMark/>
          </w:tcPr>
          <w:p w:rsidR="00724352" w:rsidRPr="008D1154" w:rsidRDefault="00724352" w:rsidP="00D86264">
            <w:pPr>
              <w:rPr>
                <w:rFonts w:cs="Arial"/>
                <w:color w:val="000000"/>
                <w:sz w:val="18"/>
                <w:szCs w:val="18"/>
                <w:lang w:eastAsia="en-GB"/>
              </w:rPr>
            </w:pPr>
            <w:r w:rsidRPr="008D1154">
              <w:rPr>
                <w:rFonts w:cs="Arial"/>
                <w:color w:val="000000"/>
                <w:sz w:val="18"/>
                <w:szCs w:val="18"/>
                <w:lang w:eastAsia="en-GB"/>
              </w:rPr>
              <w:t>Traffic management system</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4</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50</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200</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10</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20</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8D1154" w:rsidRDefault="00724352" w:rsidP="00D86264">
            <w:pPr>
              <w:jc w:val="center"/>
              <w:rPr>
                <w:rFonts w:cs="Arial"/>
                <w:sz w:val="18"/>
                <w:szCs w:val="18"/>
              </w:rPr>
            </w:pPr>
            <w:r w:rsidRPr="008D1154">
              <w:rPr>
                <w:rFonts w:cs="Arial"/>
                <w:sz w:val="18"/>
                <w:szCs w:val="18"/>
              </w:rPr>
              <w:t>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8D1154" w:rsidRDefault="00724352" w:rsidP="00D86264">
            <w:pPr>
              <w:jc w:val="center"/>
              <w:rPr>
                <w:rFonts w:cs="Arial"/>
                <w:color w:val="000000"/>
                <w:sz w:val="18"/>
                <w:szCs w:val="18"/>
              </w:rPr>
            </w:pPr>
            <w:r w:rsidRPr="008D1154">
              <w:rPr>
                <w:rFonts w:cs="Arial"/>
                <w:color w:val="000000"/>
                <w:sz w:val="18"/>
                <w:szCs w:val="18"/>
              </w:rPr>
              <w:t> </w:t>
            </w:r>
          </w:p>
        </w:tc>
      </w:tr>
      <w:tr w:rsidR="00724352" w:rsidRPr="00542AA1" w:rsidTr="00D86264">
        <w:trPr>
          <w:trHeight w:val="315"/>
        </w:trPr>
        <w:tc>
          <w:tcPr>
            <w:tcW w:w="3566" w:type="dxa"/>
            <w:tcBorders>
              <w:top w:val="nil"/>
              <w:left w:val="single" w:sz="8" w:space="0" w:color="auto"/>
              <w:bottom w:val="single" w:sz="8" w:space="0" w:color="auto"/>
              <w:right w:val="single" w:sz="4" w:space="0" w:color="auto"/>
            </w:tcBorders>
            <w:shd w:val="clear" w:color="auto" w:fill="auto"/>
            <w:hideMark/>
          </w:tcPr>
          <w:p w:rsidR="00724352" w:rsidRPr="005D0FE1" w:rsidRDefault="00724352" w:rsidP="00D86264">
            <w:pPr>
              <w:rPr>
                <w:color w:val="000000"/>
                <w:sz w:val="18"/>
                <w:szCs w:val="18"/>
                <w:lang w:eastAsia="en-GB"/>
              </w:rPr>
            </w:pPr>
            <w:r w:rsidRPr="005D0FE1">
              <w:rPr>
                <w:color w:val="000000"/>
                <w:sz w:val="18"/>
                <w:szCs w:val="18"/>
                <w:lang w:eastAsia="en-GB"/>
              </w:rPr>
              <w:t>Connectivity of foreign force to local ccc</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 </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 </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 </w:t>
            </w:r>
          </w:p>
        </w:tc>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 </w:t>
            </w:r>
          </w:p>
        </w:tc>
        <w:tc>
          <w:tcPr>
            <w:tcW w:w="661"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 xml:space="preserve"> </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 </w:t>
            </w:r>
          </w:p>
        </w:tc>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 </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724352" w:rsidRPr="00542AA1" w:rsidRDefault="00724352" w:rsidP="00D86264">
            <w:pPr>
              <w:jc w:val="center"/>
              <w:rPr>
                <w:sz w:val="18"/>
                <w:szCs w:val="18"/>
              </w:rPr>
            </w:pPr>
            <w:r w:rsidRPr="00542AA1">
              <w:rPr>
                <w:sz w:val="18"/>
                <w:szCs w:val="18"/>
              </w:rPr>
              <w:t>x</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352" w:rsidRPr="00542AA1" w:rsidRDefault="00724352" w:rsidP="00D86264">
            <w:pPr>
              <w:jc w:val="center"/>
              <w:rPr>
                <w:color w:val="000000"/>
                <w:sz w:val="18"/>
                <w:szCs w:val="18"/>
              </w:rPr>
            </w:pPr>
            <w:r w:rsidRPr="00542AA1">
              <w:rPr>
                <w:color w:val="000000"/>
                <w:sz w:val="18"/>
                <w:szCs w:val="18"/>
              </w:rPr>
              <w:t> </w:t>
            </w:r>
          </w:p>
        </w:tc>
      </w:tr>
    </w:tbl>
    <w:p w:rsidR="00724352" w:rsidRDefault="00724352" w:rsidP="00724352"/>
    <w:p w:rsidR="00724352" w:rsidRPr="00542AA1" w:rsidRDefault="00724352" w:rsidP="00BA4A4C">
      <w:pPr>
        <w:keepNext/>
        <w:rPr>
          <w:b/>
        </w:rPr>
      </w:pPr>
      <w:r>
        <w:rPr>
          <w:b/>
        </w:rPr>
        <w:t>Notes</w:t>
      </w:r>
    </w:p>
    <w:p w:rsidR="00724352" w:rsidRDefault="00724352" w:rsidP="00BA4A4C">
      <w:pPr>
        <w:keepNext/>
      </w:pPr>
    </w:p>
    <w:p w:rsidR="00724352" w:rsidRDefault="00724352" w:rsidP="00957B0D">
      <w:pPr>
        <w:pStyle w:val="ListParagraph"/>
        <w:keepNext/>
        <w:numPr>
          <w:ilvl w:val="0"/>
          <w:numId w:val="40"/>
        </w:numPr>
        <w:jc w:val="both"/>
      </w:pPr>
      <w:r>
        <w:t>The number has been increased to allow for the 120 covert officers sending data every 5 seconds.  The original number allowed 2000 users sending data every 15 seconds, therefore the covert users will send 120x2=240 more updates per 15 seconds than other users</w:t>
      </w:r>
    </w:p>
    <w:p w:rsidR="00724352" w:rsidRDefault="00724352" w:rsidP="00957B0D">
      <w:pPr>
        <w:pStyle w:val="ListParagraph"/>
        <w:numPr>
          <w:ilvl w:val="0"/>
          <w:numId w:val="40"/>
        </w:numPr>
        <w:jc w:val="both"/>
      </w:pPr>
      <w:r>
        <w:t xml:space="preserve">If there are two sub </w:t>
      </w:r>
      <w:r w:rsidR="00212550">
        <w:t xml:space="preserve">bronze commanders per section, </w:t>
      </w:r>
      <w:r>
        <w:t>then we need 1 per incident (as incident is mapped to section).</w:t>
      </w:r>
    </w:p>
    <w:p w:rsidR="00724352" w:rsidRDefault="00724352" w:rsidP="00957B0D">
      <w:pPr>
        <w:pStyle w:val="ListParagraph"/>
        <w:numPr>
          <w:ilvl w:val="0"/>
          <w:numId w:val="40"/>
        </w:numPr>
        <w:jc w:val="both"/>
      </w:pPr>
      <w:r>
        <w:t xml:space="preserve">The intervention and fixed video users are unchanged from the matrix as this is the assumed background load on the cell not connected with the incident.  </w:t>
      </w:r>
    </w:p>
    <w:p w:rsidR="00724352" w:rsidRDefault="00724352" w:rsidP="00957B0D">
      <w:pPr>
        <w:pStyle w:val="ListParagraph"/>
        <w:numPr>
          <w:ilvl w:val="0"/>
          <w:numId w:val="40"/>
        </w:numPr>
        <w:jc w:val="both"/>
      </w:pPr>
      <w:r>
        <w:t>Four feeds per section</w:t>
      </w:r>
      <w:r w:rsidR="00212550">
        <w:t xml:space="preserve">, plus one feed on the coach. </w:t>
      </w:r>
      <w:r>
        <w:t>As the coach only keeps one feed where it moves between sections, 'half' a feed becomes one fee</w:t>
      </w:r>
      <w:r w:rsidR="00212550">
        <w:t xml:space="preserve">d in the two section scenario. </w:t>
      </w:r>
      <w:r>
        <w:t>This will only contribute half a feed at an edge of cell if one seciton is at the edge of a cell - but it is probable that of the four other feeds, not all will be worst case, so this will somewhat compensate for that.  No downlink feed identified in the scenario</w:t>
      </w:r>
    </w:p>
    <w:p w:rsidR="00724352" w:rsidRDefault="00724352" w:rsidP="00957B0D">
      <w:pPr>
        <w:pStyle w:val="ListParagraph"/>
        <w:numPr>
          <w:ilvl w:val="0"/>
          <w:numId w:val="40"/>
        </w:numPr>
        <w:jc w:val="both"/>
      </w:pPr>
      <w:r>
        <w:t xml:space="preserve">Scenario calls for individual feeds from up to 500 officers to be </w:t>
      </w:r>
      <w:r w:rsidR="00212550">
        <w:t xml:space="preserve">selected for high quality use. </w:t>
      </w:r>
      <w:r>
        <w:t>We assume that a number of low quality feeds will be required so that the commander/control room know wh</w:t>
      </w:r>
      <w:r w:rsidR="00212550">
        <w:t xml:space="preserve">ich to select to high quality. </w:t>
      </w:r>
      <w:r>
        <w:t>Therefore the LEWP proposed 10 low quality feeds per incident have been retained.</w:t>
      </w:r>
    </w:p>
    <w:p w:rsidR="00724352" w:rsidRDefault="00724352" w:rsidP="00957B0D">
      <w:pPr>
        <w:pStyle w:val="ListParagraph"/>
        <w:numPr>
          <w:ilvl w:val="0"/>
          <w:numId w:val="40"/>
        </w:numPr>
        <w:jc w:val="both"/>
      </w:pPr>
      <w:r>
        <w:t>Assume that at least one video conference needed per incident, for bronze commander to co</w:t>
      </w:r>
      <w:r w:rsidR="00212550">
        <w:t xml:space="preserve">mmunicate with silver command. </w:t>
      </w:r>
      <w:r>
        <w:t xml:space="preserve">The multiplication factor can determine the length of the call: 0.5 allows 5 minutes. </w:t>
      </w:r>
    </w:p>
    <w:p w:rsidR="00724352" w:rsidRDefault="00724352" w:rsidP="00957B0D">
      <w:pPr>
        <w:pStyle w:val="ListParagraph"/>
        <w:numPr>
          <w:ilvl w:val="0"/>
          <w:numId w:val="40"/>
        </w:numPr>
        <w:jc w:val="both"/>
      </w:pPr>
      <w:r>
        <w:t>Not mentioned in scenario so reduced to zero.</w:t>
      </w:r>
    </w:p>
    <w:p w:rsidR="00724352" w:rsidRDefault="00724352" w:rsidP="00957B0D">
      <w:pPr>
        <w:pStyle w:val="ListParagraph"/>
        <w:numPr>
          <w:ilvl w:val="0"/>
          <w:numId w:val="40"/>
        </w:numPr>
        <w:jc w:val="both"/>
      </w:pPr>
      <w:r>
        <w:t>Incident users are included as the covert users who receive pictures from helicopters a</w:t>
      </w:r>
      <w:r w:rsidR="00212550">
        <w:t xml:space="preserve">nd fixed cameras as necessary. </w:t>
      </w:r>
      <w:r>
        <w:t>60 covert users per sector</w:t>
      </w:r>
      <w:r w:rsidR="00212550">
        <w:t xml:space="preserve"> used for the number of users. </w:t>
      </w:r>
      <w:r>
        <w:t>Assumed one pict</w:t>
      </w:r>
      <w:r w:rsidR="00212550">
        <w:t xml:space="preserve">ure every 10 minutes per user. </w:t>
      </w:r>
      <w:r>
        <w:t>Also assumed that all users in the same section receive the same information, i.e. only 1 group is needed per section.</w:t>
      </w:r>
    </w:p>
    <w:p w:rsidR="00724352" w:rsidRDefault="00724352" w:rsidP="00957B0D">
      <w:pPr>
        <w:pStyle w:val="ListParagraph"/>
        <w:numPr>
          <w:ilvl w:val="0"/>
          <w:numId w:val="40"/>
        </w:numPr>
        <w:jc w:val="both"/>
      </w:pPr>
      <w:r>
        <w:t>Background load download map load infomation unchanged; it is assumed that others in the cell need directions related to the incident (to reach it or avoid it, or other related purposes).</w:t>
      </w:r>
    </w:p>
    <w:p w:rsidR="00724352" w:rsidRDefault="00724352" w:rsidP="00957B0D">
      <w:pPr>
        <w:pStyle w:val="ListParagraph"/>
        <w:numPr>
          <w:ilvl w:val="0"/>
          <w:numId w:val="40"/>
        </w:numPr>
        <w:jc w:val="both"/>
      </w:pPr>
      <w:r>
        <w:t>The scenario calls for one high resolution picture per minute to the coach</w:t>
      </w:r>
      <w:r w:rsidR="00212550">
        <w:t xml:space="preserve"> and to the bronze commanders. </w:t>
      </w:r>
      <w:r>
        <w:t>This is c</w:t>
      </w:r>
      <w:r w:rsidR="00212550">
        <w:t xml:space="preserve">aptured here. </w:t>
      </w:r>
      <w:r>
        <w:t>As with the camera feeds, the coach has been divided between the two incident/bronze commanders, which will reduce the effect</w:t>
      </w:r>
      <w:r w:rsidR="002A1D0A">
        <w:t xml:space="preserve"> at the edge of cell somewhat. I</w:t>
      </w:r>
      <w:r>
        <w:t>f a group call, only one group would be needed</w:t>
      </w:r>
      <w:r w:rsidR="00417BF8">
        <w:t>.</w:t>
      </w:r>
      <w:r w:rsidR="002A1D0A">
        <w:t xml:space="preserve"> </w:t>
      </w:r>
      <w:r>
        <w:t>The data will be increased from 50kbytes to 1Mbyte for a reasonably high resolution picture."</w:t>
      </w:r>
    </w:p>
    <w:p w:rsidR="00724352" w:rsidRDefault="00724352" w:rsidP="00957B0D">
      <w:pPr>
        <w:pStyle w:val="ListParagraph"/>
        <w:numPr>
          <w:ilvl w:val="0"/>
          <w:numId w:val="40"/>
        </w:numPr>
        <w:jc w:val="both"/>
      </w:pPr>
      <w:r>
        <w:t>Changed to 300 users per incident to upload operational information including pictures; this will cover the uploads from fixed cameras, and could also be used to identify which cameras to switch to video stream</w:t>
      </w:r>
    </w:p>
    <w:p w:rsidR="00724352" w:rsidRDefault="00724352" w:rsidP="00957B0D">
      <w:pPr>
        <w:pStyle w:val="ListParagraph"/>
        <w:numPr>
          <w:ilvl w:val="0"/>
          <w:numId w:val="40"/>
        </w:numPr>
        <w:jc w:val="both"/>
      </w:pPr>
      <w:r>
        <w:t>Incorporates load from helicopters on UL</w:t>
      </w:r>
    </w:p>
    <w:p w:rsidR="00724352" w:rsidRDefault="00724352" w:rsidP="00957B0D">
      <w:pPr>
        <w:pStyle w:val="ListParagraph"/>
        <w:numPr>
          <w:ilvl w:val="0"/>
          <w:numId w:val="40"/>
        </w:numPr>
        <w:jc w:val="both"/>
      </w:pPr>
      <w:r>
        <w:t>The number of users in the scenario has been reduced to 5, the same as the LEWP peak busy hour figure, as in this incident, medical issues will be mainly small incident</w:t>
      </w:r>
      <w:r w:rsidR="00212550">
        <w:t xml:space="preserve">s (fainting etc) in the crowd. </w:t>
      </w:r>
      <w:r>
        <w:t>The multiplication factor allows 1 snapshot per 5 minutes, same as LEWP emergency case.</w:t>
      </w:r>
    </w:p>
    <w:p w:rsidR="00724352" w:rsidRDefault="00724352" w:rsidP="00957B0D">
      <w:pPr>
        <w:pStyle w:val="ListParagraph"/>
        <w:numPr>
          <w:ilvl w:val="0"/>
          <w:numId w:val="40"/>
        </w:numPr>
        <w:jc w:val="both"/>
      </w:pPr>
      <w:r>
        <w:t>As with patient data, the number of users has been reduced to the same as peak busy hour numbers from LEWP, a</w:t>
      </w:r>
      <w:r w:rsidR="00212550">
        <w:t xml:space="preserve">s this is a peaceful incident. </w:t>
      </w:r>
      <w:r>
        <w:t>The multiplication factor allows 4 transactions per hour, same as LEWP emergency case.</w:t>
      </w:r>
    </w:p>
    <w:p w:rsidR="00227291" w:rsidRDefault="00816AE3" w:rsidP="00BA4A4C">
      <w:pPr>
        <w:pStyle w:val="ECCAnnexheading2"/>
      </w:pPr>
      <w:r>
        <w:t xml:space="preserve">LEWP-ETSI </w:t>
      </w:r>
      <w:r w:rsidR="00A94DDE">
        <w:t xml:space="preserve">spectrum calculating </w:t>
      </w:r>
      <w:r w:rsidR="00227291">
        <w:t>Matrix</w:t>
      </w:r>
    </w:p>
    <w:p w:rsidR="00227291" w:rsidRDefault="00227291" w:rsidP="00227291">
      <w:pPr>
        <w:pStyle w:val="ECCParagraph"/>
      </w:pPr>
      <w:r>
        <w:t xml:space="preserve">The matrix included </w:t>
      </w:r>
      <w:r w:rsidR="0004562E">
        <w:t>below</w:t>
      </w:r>
      <w:r>
        <w:t xml:space="preserve"> performs the spectrum calculations used in </w:t>
      </w:r>
      <w:r w:rsidR="0004562E">
        <w:t>A</w:t>
      </w:r>
      <w:r>
        <w:t>nnex</w:t>
      </w:r>
      <w:r w:rsidR="0004562E">
        <w:t xml:space="preserve"> 3</w:t>
      </w:r>
      <w:r>
        <w:t>, and can be adapted for other scenarios to suit particular needs.</w:t>
      </w:r>
    </w:p>
    <w:p w:rsidR="004D2E63" w:rsidRDefault="004D2E63" w:rsidP="00BA4A4C">
      <w:pPr>
        <w:pStyle w:val="ECCAnnexheading3"/>
      </w:pPr>
      <w:bookmarkStart w:id="157" w:name="_Ref347496683"/>
      <w:bookmarkStart w:id="158" w:name="_Ref347516513"/>
      <w:r>
        <w:t xml:space="preserve">LEWP-ETSI Matrix with </w:t>
      </w:r>
      <w:r w:rsidR="001A2C42">
        <w:t xml:space="preserve">the </w:t>
      </w:r>
      <w:r>
        <w:t>spectrum calculation</w:t>
      </w:r>
      <w:bookmarkEnd w:id="157"/>
      <w:r w:rsidR="001A2C42">
        <w:t xml:space="preserve"> module</w:t>
      </w:r>
      <w:bookmarkEnd w:id="158"/>
    </w:p>
    <w:p w:rsidR="00227291" w:rsidRDefault="00227291" w:rsidP="00227291">
      <w:pPr>
        <w:pStyle w:val="ECCParagraph"/>
      </w:pPr>
      <w:r>
        <w:t xml:space="preserve">User and application information is entered in the </w:t>
      </w:r>
      <w:r w:rsidR="00816AE3">
        <w:t>“</w:t>
      </w:r>
      <w:r>
        <w:t>Data</w:t>
      </w:r>
      <w:r w:rsidR="00816AE3">
        <w:t>”</w:t>
      </w:r>
      <w:r w:rsidR="00212550">
        <w:t xml:space="preserve"> worksheet. </w:t>
      </w:r>
      <w:r>
        <w:t>The descriptions of the applications are in column A, and these align with the LEWP</w:t>
      </w:r>
      <w:r w:rsidR="00201DB8">
        <w:t>/</w:t>
      </w:r>
      <w:r w:rsidR="00B238C4">
        <w:t>RCEG</w:t>
      </w:r>
      <w:r>
        <w:t xml:space="preserve"> </w:t>
      </w:r>
      <w:r w:rsidR="0004562E">
        <w:t>M</w:t>
      </w:r>
      <w:r>
        <w:t>atrix</w:t>
      </w:r>
      <w:r w:rsidR="00B238C4">
        <w:t xml:space="preserve"> of applications</w:t>
      </w:r>
      <w:r w:rsidR="0004562E">
        <w:t xml:space="preserve"> (Annex </w:t>
      </w:r>
      <w:r w:rsidR="0004562E">
        <w:fldChar w:fldCharType="begin"/>
      </w:r>
      <w:r w:rsidR="0004562E">
        <w:instrText xml:space="preserve"> REF _Ref347482526 \n \h </w:instrText>
      </w:r>
      <w:r w:rsidR="0004562E">
        <w:fldChar w:fldCharType="separate"/>
      </w:r>
      <w:r w:rsidR="00F308F3">
        <w:t>A1.1</w:t>
      </w:r>
      <w:r w:rsidR="0004562E">
        <w:fldChar w:fldCharType="end"/>
      </w:r>
      <w:r w:rsidR="0004562E">
        <w:t>)</w:t>
      </w:r>
      <w:r>
        <w:t xml:space="preserve"> applications which are also listed in the </w:t>
      </w:r>
      <w:r w:rsidR="004D2E63">
        <w:t>“</w:t>
      </w:r>
      <w:r>
        <w:t>Matrix</w:t>
      </w:r>
      <w:r w:rsidR="004D2E63">
        <w:t>”</w:t>
      </w:r>
      <w:r w:rsidR="00212550">
        <w:t xml:space="preserve"> worksheet. </w:t>
      </w:r>
      <w:r>
        <w:t xml:space="preserve">Within the </w:t>
      </w:r>
      <w:r w:rsidR="004D2E63">
        <w:t>“</w:t>
      </w:r>
      <w:r>
        <w:t>Data</w:t>
      </w:r>
      <w:r w:rsidR="004D2E63">
        <w:t>”</w:t>
      </w:r>
      <w:r>
        <w:t xml:space="preserve"> worksheet, the expected numbers of users can be entered for peak and incident/emergency situations in columns B to I; and the data estimated for each application is ent</w:t>
      </w:r>
      <w:r w:rsidR="00212550">
        <w:t xml:space="preserve">ered in columns J to R. </w:t>
      </w:r>
      <w:r>
        <w:t>Columns T and U allow the mode of calculation related to the user location to be set.  The remaining columns contain calculations and resu</w:t>
      </w:r>
      <w:r w:rsidR="00212550">
        <w:t xml:space="preserve">lts, and should not be edited. </w:t>
      </w:r>
      <w:r>
        <w:t xml:space="preserve">The </w:t>
      </w:r>
      <w:r w:rsidR="004D2E63">
        <w:t>“K</w:t>
      </w:r>
      <w:r>
        <w:t>ey</w:t>
      </w:r>
      <w:r w:rsidR="004D2E63">
        <w:t>”</w:t>
      </w:r>
      <w:r>
        <w:t xml:space="preserve"> worksheet provides more description about the information to be entered.</w:t>
      </w:r>
    </w:p>
    <w:p w:rsidR="00227291" w:rsidRDefault="00227291" w:rsidP="00227291">
      <w:pPr>
        <w:pStyle w:val="ECCParagraph"/>
      </w:pPr>
      <w:r>
        <w:t xml:space="preserve">The </w:t>
      </w:r>
      <w:r w:rsidR="004D2E63">
        <w:t>“</w:t>
      </w:r>
      <w:r>
        <w:t>Spectrum Results</w:t>
      </w:r>
      <w:r w:rsidR="004D2E63">
        <w:t>”</w:t>
      </w:r>
      <w:r>
        <w:t xml:space="preserve"> worksheet provides the peak data throughput demands on the network, and the spectrum results indicate uplink and downlink spectrum demands in peak and emergency conditions, and with and without group call being </w:t>
      </w:r>
      <w:r w:rsidR="00212550">
        <w:t xml:space="preserve">available on the downlink. </w:t>
      </w:r>
      <w:r>
        <w:t>The spectrum efficiency figures are also entered on this sheet to allow variation according to the position of load and the network design.</w:t>
      </w:r>
    </w:p>
    <w:p w:rsidR="00724352" w:rsidRDefault="00227291" w:rsidP="00227291">
      <w:pPr>
        <w:pStyle w:val="ECCParagraph"/>
      </w:pPr>
      <w:r>
        <w:t xml:space="preserve">The </w:t>
      </w:r>
      <w:r w:rsidR="004D2E63">
        <w:t>“</w:t>
      </w:r>
      <w:r>
        <w:t xml:space="preserve">App. </w:t>
      </w:r>
      <w:r w:rsidR="004D2E63">
        <w:t>E</w:t>
      </w:r>
      <w:r>
        <w:t>xplanation</w:t>
      </w:r>
      <w:r w:rsidR="004D2E63">
        <w:t>”</w:t>
      </w:r>
      <w:r>
        <w:t xml:space="preserve"> worksheet describes the list of applications from the LEWP-ETSI Matrix.</w:t>
      </w:r>
    </w:p>
    <w:bookmarkStart w:id="159" w:name="_MON_1422176629"/>
    <w:bookmarkEnd w:id="159"/>
    <w:p w:rsidR="00227291" w:rsidRPr="00BB415D" w:rsidRDefault="000749CB" w:rsidP="00F94702">
      <w:pPr>
        <w:pStyle w:val="ECCParagraph"/>
        <w:jc w:val="center"/>
      </w:pPr>
      <w:r>
        <w:object w:dxaOrig="2040" w:dyaOrig="1320">
          <v:shape id="_x0000_i1049" type="#_x0000_t75" style="width:102pt;height:66pt" o:ole="">
            <v:imagedata r:id="rId27" o:title=""/>
          </v:shape>
          <o:OLEObject Type="Embed" ProgID="Excel.Sheet.8" ShapeID="_x0000_i1049" DrawAspect="Icon" ObjectID="_1431422797" r:id="rId28"/>
        </w:object>
      </w:r>
    </w:p>
    <w:p w:rsidR="00595BF1" w:rsidRPr="001936C0" w:rsidRDefault="00595BF1" w:rsidP="001936C0">
      <w:pPr>
        <w:pStyle w:val="ECCAnnexheading1"/>
        <w:rPr>
          <w:bCs w:val="0"/>
        </w:rPr>
      </w:pPr>
      <w:bookmarkStart w:id="160" w:name="_Ref347519139"/>
      <w:bookmarkStart w:id="161" w:name="_Toc357678865"/>
      <w:r w:rsidRPr="001936C0">
        <w:rPr>
          <w:bCs w:val="0"/>
        </w:rPr>
        <w:t>Estimation of Voice Spectrum Requirements</w:t>
      </w:r>
      <w:bookmarkEnd w:id="160"/>
      <w:bookmarkEnd w:id="161"/>
    </w:p>
    <w:p w:rsidR="00595BF1" w:rsidRPr="001A2C42" w:rsidRDefault="00595BF1" w:rsidP="00B97C56">
      <w:pPr>
        <w:pStyle w:val="ECCAnnexheading2"/>
      </w:pPr>
      <w:r w:rsidRPr="00BB415D">
        <w:t>Introduction</w:t>
      </w:r>
    </w:p>
    <w:p w:rsidR="00595BF1" w:rsidRPr="00BB415D" w:rsidRDefault="005F1500" w:rsidP="00B97C56">
      <w:pPr>
        <w:pStyle w:val="ECCParagraph"/>
      </w:pPr>
      <w:r w:rsidRPr="005F1500">
        <w:t>The purpose of this document is to estimate the relative spectrum efficiencies of TETRA group call speech with an alternative solution based on LTE MBSFN, and to use this to estimate the amount of broadband spectrum that would be required to carry PPDR speech.</w:t>
      </w:r>
    </w:p>
    <w:p w:rsidR="00595BF1" w:rsidRPr="00BB415D" w:rsidRDefault="00595BF1" w:rsidP="00B97C56">
      <w:pPr>
        <w:pStyle w:val="ECCAnnexheading2"/>
      </w:pPr>
      <w:r w:rsidRPr="00BB415D">
        <w:t>Architecture of LTE multicast transport</w:t>
      </w:r>
    </w:p>
    <w:p w:rsidR="00595BF1" w:rsidRPr="00BB415D" w:rsidRDefault="005F1500" w:rsidP="00B97C56">
      <w:pPr>
        <w:pStyle w:val="ECCParagraph"/>
      </w:pPr>
      <w:r w:rsidRPr="005F1500">
        <w:t>Group voice is assumed to be transported using the multicast-broadcast channel contained in specific sub-frames called MBMS sub-frames. The MBMS sub-frames may be transmitted synchronously by several base stations, offering a simulcast capability over a MBSFN area.</w:t>
      </w:r>
    </w:p>
    <w:p w:rsidR="00595BF1" w:rsidRPr="00BB415D" w:rsidRDefault="005F1500" w:rsidP="00B97C56">
      <w:pPr>
        <w:pStyle w:val="ECCParagraph"/>
      </w:pPr>
      <w:r w:rsidRPr="005F1500">
        <w:t xml:space="preserve">However, not all sub-frames can be allocated to multicast-broadcast traffic and this allocation is semi-static. Some information on the DL control channel indicates the change of multicast-broadcast configuration from time to time, and the mobile terminals monitor such information to maintain </w:t>
      </w:r>
      <w:r w:rsidR="00AE2BB6" w:rsidRPr="00BB415D">
        <w:t>up</w:t>
      </w:r>
      <w:r w:rsidRPr="005F1500">
        <w:t>-to-date configuration information.</w:t>
      </w:r>
    </w:p>
    <w:p w:rsidR="00595BF1" w:rsidRPr="00BB415D" w:rsidRDefault="005F1500" w:rsidP="00B97C56">
      <w:pPr>
        <w:pStyle w:val="ECCParagraph"/>
      </w:pPr>
      <w:r w:rsidRPr="005F1500">
        <w:t>In the case of a FDD channel, the maximum number of sub-frames than may be allocated to multicast broadcast is 6 sub-frames every frame (i.e. 6 out of every set of 10 consecutive sub-frames).</w:t>
      </w:r>
    </w:p>
    <w:p w:rsidR="00595BF1" w:rsidRPr="00BB415D" w:rsidRDefault="00595BF1" w:rsidP="00B97C56">
      <w:pPr>
        <w:pStyle w:val="ECCAnnexheading2"/>
      </w:pPr>
      <w:r w:rsidRPr="00BB415D">
        <w:t xml:space="preserve">Architecture of a voice over LTE </w:t>
      </w:r>
      <w:r w:rsidR="00AE2BB6" w:rsidRPr="00BB415D">
        <w:t>channel</w:t>
      </w:r>
    </w:p>
    <w:p w:rsidR="003509FF" w:rsidRPr="00BB415D" w:rsidRDefault="005F1500" w:rsidP="00201DB8">
      <w:pPr>
        <w:pStyle w:val="ECCParagraph"/>
      </w:pPr>
      <w:r w:rsidRPr="005F1500">
        <w:t xml:space="preserve">For the purposes of this analysis, we will assume that MBSFN "macro-cell" is made of 4 synchronously transmitting elementary cells (or micro-cells). </w:t>
      </w:r>
      <w:r w:rsidR="00255E59">
        <w:t xml:space="preserve">Each of these micro-cells inside the </w:t>
      </w:r>
      <w:r w:rsidR="00255E59" w:rsidRPr="005F1500">
        <w:t xml:space="preserve">macro-cell (MBSFN area) use the same set of MBSFN sub-frames </w:t>
      </w:r>
      <w:r w:rsidR="00255E59">
        <w:t>in</w:t>
      </w:r>
      <w:r w:rsidR="00255E59" w:rsidRPr="005F1500">
        <w:t xml:space="preserve"> a time multiplexed sequence to transmit the same information</w:t>
      </w:r>
      <w:r w:rsidR="00255E59">
        <w:t>.</w:t>
      </w:r>
      <w:r w:rsidR="0015123D">
        <w:t xml:space="preserve"> </w:t>
      </w:r>
      <w:r w:rsidRPr="005F1500">
        <w:t xml:space="preserve">As the frequency reuse pattern is equal to one, it is clear that neighbouring cells not belonging to the same MBSFN area, i.e. not transmitting the same information, cannot use the same sub-frames due to interference. </w:t>
      </w:r>
      <w:r w:rsidR="00255E59">
        <w:t>Therefore t</w:t>
      </w:r>
      <w:r w:rsidR="00255E59" w:rsidRPr="00255E59">
        <w:t>he surrounding macro-cells do not transmit any information in these sub-frames to avoid causing interference.</w:t>
      </w:r>
      <w:r w:rsidR="002A1D0A">
        <w:t xml:space="preserve"> </w:t>
      </w:r>
      <w:r w:rsidR="00255E59">
        <w:t>This creates</w:t>
      </w:r>
      <w:r w:rsidRPr="005F1500">
        <w:t xml:space="preserve"> a time reuse pattern similar to a frequency reuse pattern in this case with a pattern repeat of 4 macro cells as shown in the figure below.</w:t>
      </w:r>
    </w:p>
    <w:p w:rsidR="00BA6DB5" w:rsidRDefault="00BA4A4C" w:rsidP="00201DB8">
      <w:pPr>
        <w:keepNext/>
        <w:jc w:val="both"/>
      </w:pPr>
      <w:r>
        <w:rPr>
          <w:noProof/>
          <w:lang w:val="da-DK" w:eastAsia="da-DK"/>
        </w:rPr>
        <mc:AlternateContent>
          <mc:Choice Requires="wpc">
            <w:drawing>
              <wp:inline distT="0" distB="0" distL="0" distR="0" wp14:anchorId="1C51A180" wp14:editId="02AD71F0">
                <wp:extent cx="5593080" cy="2737485"/>
                <wp:effectExtent l="0" t="0" r="0" b="5715"/>
                <wp:docPr id="12"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54420" y="0"/>
                            <a:ext cx="2671002" cy="273748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5" o:spid="_x0000_s1026" editas="canvas" style="width:440.4pt;height:215.55pt;mso-position-horizontal-relative:char;mso-position-vertical-relative:line" coordsize="55930,2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">
                <v:shape id="_x0000_s1027" type="#_x0000_t75" style="position:absolute;width:55930;height:27374;visibility:visible;mso-wrap-style:square">
                  <v:fill o:detectmouseclick="t"/>
                  <v:path o:connecttype="none"/>
                </v:shape>
                <v:shape id="Picture 7" o:spid="_x0000_s1028" type="#_x0000_t75" style="position:absolute;left:16544;width:26710;height:27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ONSnBAAAA2wAAAA8AAABkcnMvZG93bnJldi54bWxET81qwkAQvhd8h2WE3uomKUiMboIWSgV7&#10;qNEHGLJjEszOhuwa49t3hUJv8/H9zqaYTCdGGlxrWUG8iEAQV1a3XCs4nz7fUhDOI2vsLJOCBzko&#10;8tnLBjNt73yksfS1CCHsMlTQeN9nUrqqIYNuYXviwF3sYNAHONRSD3gP4aaTSRQtpcGWQ0ODPX00&#10;VF3Lm1GQ/ujb+ZEm01e5WtrD9+V9tx9Zqdf5tF2D8DT5f/Gfe6/D/Biev4QD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ONSnBAAAA2wAAAA8AAAAAAAAAAAAAAAAAnwIA&#10;AGRycy9kb3ducmV2LnhtbFBLBQYAAAAABAAEAPcAAACNAwAAAAA=&#10;">
                  <v:imagedata r:id="rId30" o:title=""/>
                </v:shape>
                <w10:anchorlock/>
              </v:group>
            </w:pict>
          </mc:Fallback>
        </mc:AlternateContent>
      </w:r>
    </w:p>
    <w:p w:rsidR="00BA6DB5" w:rsidRDefault="00BA6DB5" w:rsidP="00201DB8">
      <w:pPr>
        <w:keepNext/>
        <w:jc w:val="both"/>
      </w:pPr>
    </w:p>
    <w:p w:rsidR="00595BF1" w:rsidRPr="00BB415D" w:rsidRDefault="005F1500" w:rsidP="00F94702">
      <w:pPr>
        <w:pStyle w:val="ECCFiguretitle"/>
        <w:ind w:left="426" w:hanging="426"/>
      </w:pPr>
      <w:bookmarkStart w:id="162" w:name="_Ref347590124"/>
      <w:r w:rsidRPr="00201DB8">
        <w:t>Reuse</w:t>
      </w:r>
      <w:r w:rsidRPr="005F1500">
        <w:t xml:space="preserve"> pattern of MBSFN time multiplexing sequence</w:t>
      </w:r>
      <w:bookmarkEnd w:id="162"/>
    </w:p>
    <w:p w:rsidR="00595BF1" w:rsidRPr="00BB415D" w:rsidRDefault="005F1500" w:rsidP="00B97C56">
      <w:pPr>
        <w:pStyle w:val="ECCParagraph"/>
      </w:pPr>
      <w:r w:rsidRPr="005F1500">
        <w:t xml:space="preserve">As can be seen in </w:t>
      </w:r>
      <w:r w:rsidR="00201DB8">
        <w:fldChar w:fldCharType="begin"/>
      </w:r>
      <w:r w:rsidR="00201DB8">
        <w:instrText xml:space="preserve"> REF _Ref347590124 \n \h </w:instrText>
      </w:r>
      <w:r w:rsidR="00201DB8">
        <w:fldChar w:fldCharType="separate"/>
      </w:r>
      <w:r w:rsidR="00F308F3">
        <w:t>Figure 4:</w:t>
      </w:r>
      <w:r w:rsidR="00201DB8">
        <w:fldChar w:fldCharType="end"/>
      </w:r>
      <w:r w:rsidR="00201DB8">
        <w:t xml:space="preserve"> above</w:t>
      </w:r>
      <w:r w:rsidR="00201DB8">
        <w:fldChar w:fldCharType="begin"/>
      </w:r>
      <w:r w:rsidR="00201DB8">
        <w:instrText xml:space="preserve"> REF _Ref347590124 \n \h </w:instrText>
      </w:r>
      <w:r w:rsidR="00201DB8">
        <w:fldChar w:fldCharType="separate"/>
      </w:r>
      <w:r w:rsidR="00F308F3">
        <w:t>Figure 4:</w:t>
      </w:r>
      <w:r w:rsidR="00201DB8">
        <w:fldChar w:fldCharType="end"/>
      </w:r>
      <w:r w:rsidR="00201DB8">
        <w:t xml:space="preserve"> </w:t>
      </w:r>
      <w:r w:rsidRPr="005F1500">
        <w:t>each macro cell is therefore surrounded by six other interfering macro cells, in each of which four cells contribute interference according to their distance from the wa</w:t>
      </w:r>
      <w:r w:rsidR="00212550">
        <w:t xml:space="preserve">nted point in the wanted cell. </w:t>
      </w:r>
      <w:r w:rsidRPr="005F1500">
        <w:t xml:space="preserve">Assuming a worst case situation where an MS is on the extreme edge of a macrocell, each of the interfering cells contribute interference that attenuated by distance. Using a </w:t>
      </w:r>
      <w:r w:rsidR="00212550">
        <w:br/>
      </w:r>
      <w:r w:rsidRPr="005F1500">
        <w:t>35</w:t>
      </w:r>
      <w:r w:rsidR="00212550">
        <w:t xml:space="preserve"> </w:t>
      </w:r>
      <w:r w:rsidRPr="005F1500">
        <w:t>dB/decade law, the summed interference from these 6x4 interfer</w:t>
      </w:r>
      <w:r w:rsidR="00AE2BB6">
        <w:t>er</w:t>
      </w:r>
      <w:r w:rsidRPr="005F1500">
        <w:t>s gives a C/I ratio of 13.3</w:t>
      </w:r>
      <w:r w:rsidR="009E6386">
        <w:t xml:space="preserve"> </w:t>
      </w:r>
      <w:r w:rsidRPr="005F1500">
        <w:t>dB.</w:t>
      </w:r>
    </w:p>
    <w:p w:rsidR="00595BF1" w:rsidRPr="00BB415D" w:rsidRDefault="005F1500" w:rsidP="00B97C56">
      <w:pPr>
        <w:pStyle w:val="ECCParagraph"/>
      </w:pPr>
      <w:r w:rsidRPr="005F1500">
        <w:t>For successful MBSFN area operation, the modulation which may be chosen for the transport of the multicast-broadcast blocks must have a SNR equal to the corresponding (summed) attenuation of the interfering signals minus an appropriate slow fading margin (6-8</w:t>
      </w:r>
      <w:r w:rsidR="009E6386">
        <w:t xml:space="preserve"> </w:t>
      </w:r>
      <w:r w:rsidRPr="005F1500">
        <w:t xml:space="preserve">dB), i.e. 5.3 </w:t>
      </w:r>
      <w:r w:rsidR="009E6386">
        <w:t xml:space="preserve">dB </w:t>
      </w:r>
      <w:r w:rsidRPr="005F1500">
        <w:t>to 7.3 dB.</w:t>
      </w:r>
    </w:p>
    <w:p w:rsidR="00595BF1" w:rsidRPr="00BB415D" w:rsidRDefault="00595BF1" w:rsidP="00B97C56">
      <w:pPr>
        <w:pStyle w:val="ECCAnnexheading2"/>
      </w:pPr>
      <w:r w:rsidRPr="00BB415D">
        <w:t>Implication for LTE channels</w:t>
      </w:r>
    </w:p>
    <w:p w:rsidR="003A6B51" w:rsidRPr="00BB415D" w:rsidRDefault="003A6B51" w:rsidP="00B97C56">
      <w:pPr>
        <w:pStyle w:val="ECCParagraph"/>
      </w:pPr>
      <w:r w:rsidRPr="00BB415D">
        <w:t>An MBSFN broadcast channel can take one 1 msec sub-frame per 10</w:t>
      </w:r>
      <w:r w:rsidR="009E6386">
        <w:t xml:space="preserve"> </w:t>
      </w:r>
      <w:r w:rsidRPr="00BB415D">
        <w:t>ms</w:t>
      </w:r>
      <w:r w:rsidR="002A1D0A">
        <w:t xml:space="preserve">ec frame in its simplest form. </w:t>
      </w:r>
      <w:r w:rsidRPr="00BB415D">
        <w:t xml:space="preserve">Other variations, such as one sub-frame per </w:t>
      </w:r>
      <w:r w:rsidR="00AE2BB6" w:rsidRPr="00BB415D">
        <w:t>multiple</w:t>
      </w:r>
      <w:r w:rsidRPr="00BB415D">
        <w:t xml:space="preserve"> frames, or multiple sub frames per frame, are possible; however for the purposes of this paper, one sub frame per 10</w:t>
      </w:r>
      <w:r w:rsidR="009E6386">
        <w:t xml:space="preserve"> </w:t>
      </w:r>
      <w:r w:rsidRPr="00BB415D">
        <w:t>msec frame will be assumed.</w:t>
      </w:r>
    </w:p>
    <w:p w:rsidR="003A6B51" w:rsidRPr="00BB415D" w:rsidRDefault="003A6B51" w:rsidP="00B97C56">
      <w:pPr>
        <w:pStyle w:val="ECCParagraph"/>
      </w:pPr>
      <w:r w:rsidRPr="00BB415D">
        <w:t xml:space="preserve">MBSFN channel performance is given in the simulation results from </w:t>
      </w:r>
      <w:hyperlink r:id="rId31" w:history="1">
        <w:r w:rsidRPr="00BB415D">
          <w:rPr>
            <w:rFonts w:cs="Arial"/>
            <w:color w:val="0000FF"/>
            <w:u w:val="single"/>
          </w:rPr>
          <w:t>R4-101492</w:t>
        </w:r>
      </w:hyperlink>
      <w:r w:rsidRPr="00BB415D">
        <w:rPr>
          <w:rFonts w:cs="Arial"/>
        </w:rPr>
        <w:t>,</w:t>
      </w:r>
      <w:r w:rsidRPr="00BB415D">
        <w:t xml:space="preserve"> which provides an estimate of performance, but without an implementation margin. These simulations can be taken and compared with the UE specification for MBSFN reception in 3GPP </w:t>
      </w:r>
      <w:r w:rsidR="009E6386">
        <w:t xml:space="preserve">TS </w:t>
      </w:r>
      <w:r w:rsidRPr="00BB415D">
        <w:t>36.101</w:t>
      </w:r>
      <w:r w:rsidR="009E6386">
        <w:t xml:space="preserve"> </w:t>
      </w:r>
      <w:r w:rsidR="009E6386">
        <w:fldChar w:fldCharType="begin"/>
      </w:r>
      <w:r w:rsidR="009E6386">
        <w:instrText xml:space="preserve"> REF _Ref347508138 \n \h </w:instrText>
      </w:r>
      <w:r w:rsidR="009E6386">
        <w:fldChar w:fldCharType="separate"/>
      </w:r>
      <w:r w:rsidR="00F308F3">
        <w:t>[20]</w:t>
      </w:r>
      <w:r w:rsidR="009E6386">
        <w:fldChar w:fldCharType="end"/>
      </w:r>
      <w:r w:rsidRPr="00BB415D">
        <w:t xml:space="preserve"> to work out this implementation margin, and then with the coding rates of the different </w:t>
      </w:r>
      <w:r w:rsidR="00AE2BB6" w:rsidRPr="00BB415D">
        <w:t>Modulation</w:t>
      </w:r>
      <w:r w:rsidRPr="00BB415D">
        <w:t xml:space="preserve"> and Coding Schemes (MCSs) for the different available CQI (Channel Quality Information) sets given in 3GPP </w:t>
      </w:r>
      <w:r w:rsidR="009E6386">
        <w:t xml:space="preserve">TS </w:t>
      </w:r>
      <w:r w:rsidRPr="00BB415D">
        <w:t>36.213</w:t>
      </w:r>
      <w:r w:rsidR="00DA542C">
        <w:t xml:space="preserve"> </w:t>
      </w:r>
      <w:r w:rsidR="00DA542C">
        <w:fldChar w:fldCharType="begin"/>
      </w:r>
      <w:r w:rsidR="00DA542C">
        <w:instrText xml:space="preserve"> REF _Ref347618144 \n \h </w:instrText>
      </w:r>
      <w:r w:rsidR="00DA542C">
        <w:fldChar w:fldCharType="separate"/>
      </w:r>
      <w:r w:rsidR="00F308F3">
        <w:t>[24]</w:t>
      </w:r>
      <w:r w:rsidR="00DA542C">
        <w:fldChar w:fldCharType="end"/>
      </w:r>
      <w:r w:rsidRPr="00BB415D">
        <w:t>, the appropriate CQI can be chosen, hence the number of bits available per subframe can be estimated.</w:t>
      </w:r>
    </w:p>
    <w:p w:rsidR="003A6B51" w:rsidRPr="00BB415D" w:rsidRDefault="003A6B51" w:rsidP="00B97C56">
      <w:pPr>
        <w:pStyle w:val="ECCParagraph"/>
      </w:pPr>
      <w:r w:rsidRPr="00BB415D">
        <w:t>For a 10</w:t>
      </w:r>
      <w:r w:rsidR="00DA542C">
        <w:t xml:space="preserve"> </w:t>
      </w:r>
      <w:r w:rsidRPr="00BB415D">
        <w:t xml:space="preserve">MHz channel using QPSK 1/3, the more pessimistic of the curves in </w:t>
      </w:r>
      <w:hyperlink r:id="rId32" w:history="1">
        <w:r w:rsidRPr="00BB415D">
          <w:rPr>
            <w:rFonts w:cs="Arial"/>
            <w:color w:val="0000FF"/>
            <w:u w:val="single"/>
          </w:rPr>
          <w:t>R4-101492</w:t>
        </w:r>
      </w:hyperlink>
      <w:r w:rsidRPr="00BB415D">
        <w:rPr>
          <w:rFonts w:cs="Arial"/>
        </w:rPr>
        <w:t xml:space="preserve"> indicate that 1.8dB SINR is needed for 1% BLER. If the voice channel can operate in 3% BLER conditions, approximately 1dB SINR is needed from the curve. </w:t>
      </w:r>
      <w:r w:rsidRPr="00BB415D">
        <w:t xml:space="preserve">The specification in Table 10.1.1-2 of </w:t>
      </w:r>
      <w:r w:rsidR="00DA542C">
        <w:t xml:space="preserve">TS </w:t>
      </w:r>
      <w:r w:rsidRPr="00BB415D">
        <w:t>36.101</w:t>
      </w:r>
      <w:r w:rsidR="00DA542C">
        <w:t xml:space="preserve"> </w:t>
      </w:r>
      <w:r w:rsidR="00DA542C">
        <w:fldChar w:fldCharType="begin"/>
      </w:r>
      <w:r w:rsidR="00DA542C">
        <w:instrText xml:space="preserve"> REF _Ref347508138 \n \h </w:instrText>
      </w:r>
      <w:r w:rsidR="00DA542C">
        <w:fldChar w:fldCharType="separate"/>
      </w:r>
      <w:r w:rsidR="00F308F3">
        <w:t>[20]</w:t>
      </w:r>
      <w:r w:rsidR="00DA542C">
        <w:fldChar w:fldCharType="end"/>
      </w:r>
      <w:r w:rsidRPr="00BB415D">
        <w:t xml:space="preserve"> below specifies 4.1</w:t>
      </w:r>
      <w:r w:rsidR="00DA542C">
        <w:t xml:space="preserve"> </w:t>
      </w:r>
      <w:r w:rsidRPr="00BB415D">
        <w:t>dB SNR for 1% BLER, therefore indicating that there should be an approx 2.3</w:t>
      </w:r>
      <w:r w:rsidR="00DA542C">
        <w:t xml:space="preserve"> </w:t>
      </w:r>
      <w:r w:rsidRPr="00BB415D">
        <w:t xml:space="preserve">dB implementation margin above the more pessimistic curve in </w:t>
      </w:r>
      <w:hyperlink r:id="rId33" w:history="1">
        <w:r w:rsidRPr="00BB415D">
          <w:rPr>
            <w:color w:val="0000FF"/>
            <w:u w:val="single"/>
          </w:rPr>
          <w:t>R4-101492</w:t>
        </w:r>
      </w:hyperlink>
      <w:r w:rsidRPr="00BB415D">
        <w:t>.  This implies that the actual SINR required for 3% BLER is approximately 3.3</w:t>
      </w:r>
      <w:r w:rsidR="00DA542C">
        <w:t xml:space="preserve"> </w:t>
      </w:r>
      <w:r w:rsidRPr="00BB415D">
        <w:t>dB.</w:t>
      </w:r>
    </w:p>
    <w:p w:rsidR="003A6B51" w:rsidRPr="00BB415D" w:rsidRDefault="003A6B51" w:rsidP="00B97C56">
      <w:pPr>
        <w:pStyle w:val="ECCParagraph"/>
      </w:pPr>
      <w:r w:rsidRPr="00BB415D">
        <w:t>Rate 1/3 coding would be achieved with a CQI=4 (coding rate 308/1024 bits), and would require approx 3.3</w:t>
      </w:r>
      <w:r w:rsidR="00DA542C">
        <w:t xml:space="preserve"> </w:t>
      </w:r>
      <w:r w:rsidRPr="00BB415D">
        <w:t>dB SINR as stated previously. As 5.3</w:t>
      </w:r>
      <w:r w:rsidR="00DA542C">
        <w:t xml:space="preserve"> </w:t>
      </w:r>
      <w:r w:rsidRPr="00BB415D">
        <w:t xml:space="preserve">dB SINR is available from the interference pattern, QCI = 5 can be chosen. The transport block size – how many bits can be transmitted per sub-frame – is given in Table 7.1.7.2.1-1 of 3GPP </w:t>
      </w:r>
      <w:r w:rsidR="00DA542C">
        <w:t xml:space="preserve">TS </w:t>
      </w:r>
      <w:r w:rsidRPr="00BB415D">
        <w:t>36.213</w:t>
      </w:r>
      <w:r w:rsidR="00DA542C">
        <w:t xml:space="preserve"> </w:t>
      </w:r>
      <w:r w:rsidR="00DA542C">
        <w:fldChar w:fldCharType="begin"/>
      </w:r>
      <w:r w:rsidR="00DA542C">
        <w:instrText xml:space="preserve"> REF _Ref347618144 \n \h </w:instrText>
      </w:r>
      <w:r w:rsidR="00DA542C">
        <w:fldChar w:fldCharType="separate"/>
      </w:r>
      <w:r w:rsidR="00F308F3">
        <w:t>[24]</w:t>
      </w:r>
      <w:r w:rsidR="00DA542C">
        <w:fldChar w:fldCharType="end"/>
      </w:r>
      <w:r w:rsidRPr="00BB415D">
        <w:t xml:space="preserve"> (Physical Layer Procedures). In a 10</w:t>
      </w:r>
      <w:r w:rsidR="00DA542C">
        <w:t xml:space="preserve"> </w:t>
      </w:r>
      <w:r w:rsidRPr="00BB415D">
        <w:t>MHz channel, which supports 50 resource blocks of 180</w:t>
      </w:r>
      <w:r w:rsidR="00BA6DB5">
        <w:t xml:space="preserve"> </w:t>
      </w:r>
      <w:r w:rsidRPr="00BB415D">
        <w:t>kHz each, 4392 bits are available. If one sub-frame per frame is used for the MBSFN, 439</w:t>
      </w:r>
      <w:r w:rsidR="00DA542C">
        <w:t xml:space="preserve"> </w:t>
      </w:r>
      <w:r w:rsidRPr="00BB415D">
        <w:t xml:space="preserve">kbps throughput can be supported.  </w:t>
      </w:r>
    </w:p>
    <w:p w:rsidR="003A6B51" w:rsidRPr="00BB415D" w:rsidRDefault="003A6B51" w:rsidP="00BA6DB5">
      <w:pPr>
        <w:pStyle w:val="ECCParagraph"/>
      </w:pPr>
      <w:r w:rsidRPr="00BB415D">
        <w:t>Each MBSFN macro cell is part of a four cell repeat pattern, and so the MBSFN complex is consuming 4/10 of the resources of the 10</w:t>
      </w:r>
      <w:r w:rsidR="00DA542C">
        <w:t xml:space="preserve"> </w:t>
      </w:r>
      <w:r w:rsidRPr="00BB415D">
        <w:t>MHz channel, giving it an equivalent consumption of 4</w:t>
      </w:r>
      <w:r w:rsidR="00DA542C">
        <w:t xml:space="preserve"> </w:t>
      </w:r>
      <w:r w:rsidRPr="00BB415D">
        <w:t>MHz of spectrum. The spectrum efficiency is therefore 439/4000 = 0.11</w:t>
      </w:r>
      <w:r w:rsidR="00201DB8">
        <w:t xml:space="preserve"> </w:t>
      </w:r>
      <w:r w:rsidRPr="00BB415D">
        <w:t>bps/Hz.</w:t>
      </w:r>
    </w:p>
    <w:p w:rsidR="003A6B51" w:rsidRPr="00BB415D" w:rsidRDefault="003A6B51" w:rsidP="00BA6DB5">
      <w:pPr>
        <w:pStyle w:val="ECCParagraph"/>
      </w:pPr>
      <w:r w:rsidRPr="00BB415D">
        <w:t>The spectrum required for a speech channel will de</w:t>
      </w:r>
      <w:r w:rsidR="002A1D0A">
        <w:t xml:space="preserve">pend on the speech codec used. </w:t>
      </w:r>
      <w:r w:rsidRPr="00BB415D">
        <w:t>A codec rate of 10</w:t>
      </w:r>
      <w:r w:rsidR="00201DB8">
        <w:t xml:space="preserve"> </w:t>
      </w:r>
      <w:r w:rsidRPr="00BB415D">
        <w:t>kbps should allow the TETRA or equivalent quality codec to be used taking the various overheads for channel management and netw</w:t>
      </w:r>
      <w:r w:rsidR="002A1D0A">
        <w:t xml:space="preserve">orking (e.g. IP) into account. </w:t>
      </w:r>
      <w:r w:rsidRPr="00BB415D">
        <w:t>A higher rate would give the end users an improvement in audio quality.</w:t>
      </w:r>
    </w:p>
    <w:p w:rsidR="003A6B51" w:rsidRPr="00BB415D" w:rsidRDefault="005F1500" w:rsidP="00BA6DB5">
      <w:pPr>
        <w:pStyle w:val="ECCParagraph"/>
      </w:pPr>
      <w:r w:rsidRPr="005F1500">
        <w:t>A 10</w:t>
      </w:r>
      <w:r w:rsidR="00DA542C">
        <w:t xml:space="preserve"> </w:t>
      </w:r>
      <w:r w:rsidRPr="005F1500">
        <w:t>kHz codec rate will have an equivalent spectrum demand of 91</w:t>
      </w:r>
      <w:r w:rsidR="00DA542C">
        <w:t xml:space="preserve"> </w:t>
      </w:r>
      <w:r w:rsidRPr="005F1500">
        <w:t>kHz per voice ’channel’ as 44 voice channels can be supported in 4</w:t>
      </w:r>
      <w:r w:rsidR="00DA542C">
        <w:t xml:space="preserve"> </w:t>
      </w:r>
      <w:r w:rsidR="002A1D0A">
        <w:t xml:space="preserve">MHz. </w:t>
      </w:r>
      <w:r w:rsidRPr="005F1500">
        <w:t>A higher equivalent bandwidth may be demanded if better speech quality was desired.</w:t>
      </w:r>
    </w:p>
    <w:p w:rsidR="00595BF1" w:rsidRPr="00BB415D" w:rsidRDefault="005F1500" w:rsidP="001B543E">
      <w:pPr>
        <w:pStyle w:val="ECCAnnexheading2"/>
      </w:pPr>
      <w:r w:rsidRPr="005F1500">
        <w:t>Spectrum efficiency for TETRA</w:t>
      </w:r>
    </w:p>
    <w:p w:rsidR="00595BF1" w:rsidRPr="00BB415D" w:rsidRDefault="005F1500" w:rsidP="00B97C56">
      <w:pPr>
        <w:pStyle w:val="ECCParagraph"/>
      </w:pPr>
      <w:r w:rsidRPr="005F1500">
        <w:t xml:space="preserve">The System Reference Document for PPDR Broadband </w:t>
      </w:r>
      <w:r w:rsidR="00A52935">
        <w:t xml:space="preserve">ETSI </w:t>
      </w:r>
      <w:r w:rsidRPr="005F1500">
        <w:t>TR</w:t>
      </w:r>
      <w:r w:rsidR="00A52935">
        <w:t xml:space="preserve"> </w:t>
      </w:r>
      <w:r w:rsidRPr="005F1500">
        <w:t>102</w:t>
      </w:r>
      <w:r w:rsidR="00BB3F04">
        <w:t> </w:t>
      </w:r>
      <w:r w:rsidRPr="005F1500">
        <w:t>628</w:t>
      </w:r>
      <w:r w:rsidR="00BB3F04">
        <w:t xml:space="preserve"> </w:t>
      </w:r>
      <w:r w:rsidR="00E728EE">
        <w:fldChar w:fldCharType="begin"/>
      </w:r>
      <w:r w:rsidR="00BB3F04">
        <w:instrText xml:space="preserve"> REF _Ref347399276 \n \h </w:instrText>
      </w:r>
      <w:r w:rsidR="00E728EE">
        <w:fldChar w:fldCharType="separate"/>
      </w:r>
      <w:r w:rsidR="00F308F3">
        <w:t>[3]</w:t>
      </w:r>
      <w:r w:rsidR="00E728EE">
        <w:fldChar w:fldCharType="end"/>
      </w:r>
      <w:r w:rsidRPr="005F1500">
        <w:t xml:space="preserve"> makes some comparisons with previous results for the reuse factor p</w:t>
      </w:r>
      <w:r w:rsidR="00A52935">
        <w:t>ossible in TETRA, based on ERC R</w:t>
      </w:r>
      <w:r w:rsidRPr="005F1500">
        <w:t xml:space="preserve">eport </w:t>
      </w:r>
      <w:r w:rsidR="00BB3F04">
        <w:t>0</w:t>
      </w:r>
      <w:r w:rsidRPr="005F1500">
        <w:t>52</w:t>
      </w:r>
      <w:r w:rsidR="00BB3F04">
        <w:t xml:space="preserve"> </w:t>
      </w:r>
      <w:r w:rsidR="00E728EE">
        <w:fldChar w:fldCharType="begin"/>
      </w:r>
      <w:r w:rsidR="00BB3F04">
        <w:instrText xml:space="preserve"> REF _Ref347399253 \n \h </w:instrText>
      </w:r>
      <w:r w:rsidR="00E728EE">
        <w:fldChar w:fldCharType="separate"/>
      </w:r>
      <w:r w:rsidR="00F308F3">
        <w:t>[6]</w:t>
      </w:r>
      <w:r w:rsidR="00E728EE">
        <w:fldChar w:fldCharType="end"/>
      </w:r>
      <w:r w:rsidRPr="005F1500">
        <w:t xml:space="preserve">, ECC </w:t>
      </w:r>
      <w:r w:rsidR="00BB3F04">
        <w:t>R</w:t>
      </w:r>
      <w:r w:rsidRPr="005F1500">
        <w:t xml:space="preserve">eport </w:t>
      </w:r>
      <w:r w:rsidR="00BB3F04">
        <w:t>0</w:t>
      </w:r>
      <w:r w:rsidRPr="005F1500">
        <w:t>42</w:t>
      </w:r>
      <w:r w:rsidR="00BB3F04">
        <w:t xml:space="preserve"> </w:t>
      </w:r>
      <w:r w:rsidR="00E728EE">
        <w:fldChar w:fldCharType="begin"/>
      </w:r>
      <w:r w:rsidR="00BB3F04">
        <w:instrText xml:space="preserve"> REF _Ref347399241 \n \h </w:instrText>
      </w:r>
      <w:r w:rsidR="00E728EE">
        <w:fldChar w:fldCharType="separate"/>
      </w:r>
      <w:r w:rsidR="00F308F3">
        <w:t>[7]</w:t>
      </w:r>
      <w:r w:rsidR="00E728EE">
        <w:fldChar w:fldCharType="end"/>
      </w:r>
      <w:r w:rsidR="002A1D0A">
        <w:t xml:space="preserve"> and some other calculations. </w:t>
      </w:r>
      <w:r w:rsidRPr="005F1500">
        <w:t>If we adopt a C/I requirement of 17</w:t>
      </w:r>
      <w:r w:rsidR="00DA542C">
        <w:t xml:space="preserve"> </w:t>
      </w:r>
      <w:r w:rsidRPr="005F1500">
        <w:t>dB (similar to that suggested in</w:t>
      </w:r>
      <w:r w:rsidR="00A52935">
        <w:t xml:space="preserve"> ETSI</w:t>
      </w:r>
      <w:r w:rsidRPr="005F1500">
        <w:t xml:space="preserve"> TR</w:t>
      </w:r>
      <w:r w:rsidR="00A52935">
        <w:t xml:space="preserve"> </w:t>
      </w:r>
      <w:r w:rsidRPr="005F1500">
        <w:t>102</w:t>
      </w:r>
      <w:r w:rsidR="00BB3F04">
        <w:t> </w:t>
      </w:r>
      <w:r w:rsidRPr="005F1500">
        <w:t>628</w:t>
      </w:r>
      <w:r w:rsidR="00BB3F04">
        <w:t xml:space="preserve"> </w:t>
      </w:r>
      <w:r w:rsidR="00E728EE">
        <w:fldChar w:fldCharType="begin"/>
      </w:r>
      <w:r w:rsidR="00BB3F04">
        <w:instrText xml:space="preserve"> REF _Ref347399276 \n \h </w:instrText>
      </w:r>
      <w:r w:rsidR="00E728EE">
        <w:fldChar w:fldCharType="separate"/>
      </w:r>
      <w:r w:rsidR="00F308F3">
        <w:t>[3]</w:t>
      </w:r>
      <w:r w:rsidR="00E728EE">
        <w:fldChar w:fldCharType="end"/>
      </w:r>
      <w:r w:rsidRPr="005F1500">
        <w:t>, and a figure closer to practice than the 19</w:t>
      </w:r>
      <w:r w:rsidR="00201DB8">
        <w:t xml:space="preserve"> </w:t>
      </w:r>
      <w:r w:rsidRPr="005F1500">
        <w:t>dB maximum limit in the TETRA specification) with an 8</w:t>
      </w:r>
      <w:r w:rsidR="00DA542C">
        <w:t xml:space="preserve"> d</w:t>
      </w:r>
      <w:r w:rsidRPr="005F1500">
        <w:t xml:space="preserve">B slow fade margin and a geometry factor of </w:t>
      </w:r>
      <w:r w:rsidR="00A52935">
        <w:t>7, then the method of ECC R</w:t>
      </w:r>
      <w:r w:rsidRPr="005F1500">
        <w:t xml:space="preserve">eport </w:t>
      </w:r>
      <w:r w:rsidR="00BB3F04">
        <w:t>0</w:t>
      </w:r>
      <w:r w:rsidRPr="005F1500">
        <w:t>42</w:t>
      </w:r>
      <w:r w:rsidR="00BB3F04">
        <w:t xml:space="preserve"> </w:t>
      </w:r>
      <w:r w:rsidR="00E728EE">
        <w:fldChar w:fldCharType="begin"/>
      </w:r>
      <w:r w:rsidR="00BB3F04">
        <w:instrText xml:space="preserve"> REF _Ref347399241 \n \h </w:instrText>
      </w:r>
      <w:r w:rsidR="00E728EE">
        <w:fldChar w:fldCharType="separate"/>
      </w:r>
      <w:r w:rsidR="00F308F3">
        <w:t>[7]</w:t>
      </w:r>
      <w:r w:rsidR="00E728EE">
        <w:fldChar w:fldCharType="end"/>
      </w:r>
      <w:r w:rsidRPr="005F1500">
        <w:t xml:space="preserve"> with a path loss factor of 3.5 indicates a practical frequency repeat pattern of 28 cells.</w:t>
      </w:r>
    </w:p>
    <w:p w:rsidR="00595BF1" w:rsidRPr="00BB415D" w:rsidRDefault="005F1500" w:rsidP="00B97C56">
      <w:pPr>
        <w:pStyle w:val="ECCParagraph"/>
      </w:pPr>
      <w:r w:rsidRPr="005F1500">
        <w:t>The TETRA codec requires 4.567</w:t>
      </w:r>
      <w:r w:rsidR="00201DB8">
        <w:t xml:space="preserve"> </w:t>
      </w:r>
      <w:r w:rsidRPr="005F1500">
        <w:t>kbps for one speech channel, and this occupies an equivalent of 6.25</w:t>
      </w:r>
      <w:r w:rsidR="00201DB8">
        <w:t xml:space="preserve"> </w:t>
      </w:r>
      <w:r w:rsidRPr="005F1500">
        <w:t>kHz bandwidth (as four channels are contained in 25</w:t>
      </w:r>
      <w:r w:rsidR="00201DB8">
        <w:t xml:space="preserve"> </w:t>
      </w:r>
      <w:r w:rsidR="002A1D0A">
        <w:t xml:space="preserve">kHz). </w:t>
      </w:r>
      <w:r w:rsidRPr="005F1500">
        <w:t>The effect of the frequency repeat pattern will cause this to scale to one channel in 6.25*28 = 175</w:t>
      </w:r>
      <w:r w:rsidR="00201DB8">
        <w:t xml:space="preserve"> </w:t>
      </w:r>
      <w:r w:rsidRPr="005F1500">
        <w:t>kHz.</w:t>
      </w:r>
    </w:p>
    <w:p w:rsidR="00595BF1" w:rsidRPr="00BB415D" w:rsidRDefault="00595BF1" w:rsidP="001B543E">
      <w:pPr>
        <w:pStyle w:val="ECCAnnexheading2"/>
      </w:pPr>
      <w:r w:rsidRPr="00BB415D">
        <w:t>Spectrum efficiency comparison</w:t>
      </w:r>
    </w:p>
    <w:p w:rsidR="00595BF1" w:rsidRPr="00BB415D" w:rsidRDefault="005F1500" w:rsidP="00B97C56">
      <w:pPr>
        <w:pStyle w:val="ECCParagraph"/>
      </w:pPr>
      <w:r w:rsidRPr="005F1500">
        <w:t>If we compare these two results, the LTE MBSFN in a 10</w:t>
      </w:r>
      <w:r w:rsidR="00DA542C">
        <w:t xml:space="preserve"> </w:t>
      </w:r>
      <w:r w:rsidRPr="005F1500">
        <w:t>MHz channel will be more efficient than TETRA by 175/91 = 1.9x .</w:t>
      </w:r>
    </w:p>
    <w:p w:rsidR="00595BF1" w:rsidRPr="00BB415D" w:rsidRDefault="00595BF1" w:rsidP="001B543E">
      <w:pPr>
        <w:pStyle w:val="ECCAnnexheading2"/>
      </w:pPr>
      <w:r w:rsidRPr="00BB415D">
        <w:t>Spectrum requirement for group call voice over LTE</w:t>
      </w:r>
    </w:p>
    <w:p w:rsidR="00595BF1" w:rsidRPr="00BB415D" w:rsidRDefault="005F1500" w:rsidP="00B97C56">
      <w:pPr>
        <w:pStyle w:val="ECCParagraph"/>
      </w:pPr>
      <w:r w:rsidRPr="005F1500">
        <w:t>Existing TETRA networks require at least 5+5</w:t>
      </w:r>
      <w:r w:rsidR="00201DB8">
        <w:t xml:space="preserve"> </w:t>
      </w:r>
      <w:r w:rsidRPr="005F1500">
        <w:t xml:space="preserve">MHz to provide group call </w:t>
      </w:r>
      <w:r w:rsidR="002A1D0A">
        <w:t xml:space="preserve">services in large urban areas. </w:t>
      </w:r>
      <w:r w:rsidRPr="005F1500">
        <w:t>In some cases additional spectrum of up to 2+2</w:t>
      </w:r>
      <w:r w:rsidR="00201DB8">
        <w:t xml:space="preserve"> </w:t>
      </w:r>
      <w:r w:rsidRPr="005F1500">
        <w:t>MHz is utilised, although the total spectrum includes air to ground and Direct Mode use, which will reduce the trunked mode wide area requirement to a maximum of 6+6</w:t>
      </w:r>
      <w:r w:rsidR="00201DB8">
        <w:t xml:space="preserve"> </w:t>
      </w:r>
      <w:r w:rsidRPr="005F1500">
        <w:t>MHz</w:t>
      </w:r>
      <w:r w:rsidR="00DA542C">
        <w:t>.</w:t>
      </w:r>
    </w:p>
    <w:p w:rsidR="00595BF1" w:rsidRPr="00BB415D" w:rsidRDefault="005F1500" w:rsidP="00B97C56">
      <w:pPr>
        <w:pStyle w:val="ECCParagraph"/>
      </w:pPr>
      <w:r w:rsidRPr="005F1500">
        <w:t>If we a</w:t>
      </w:r>
      <w:r w:rsidR="00BA6DB5">
        <w:t>ssume that the LTE network is 1.</w:t>
      </w:r>
      <w:r w:rsidRPr="005F1500">
        <w:t xml:space="preserve">9x </w:t>
      </w:r>
      <w:r w:rsidR="00AE2BB6" w:rsidRPr="00BB415D">
        <w:t>as efficient for group calls as</w:t>
      </w:r>
      <w:r w:rsidRPr="005F1500">
        <w:t xml:space="preserve"> a TETRA network, then </w:t>
      </w:r>
      <w:r w:rsidRPr="00BA4A4C">
        <w:rPr>
          <w:b/>
        </w:rPr>
        <w:t>spectrum required for group call voice over LTE will be of the order of 3.2+3.2</w:t>
      </w:r>
      <w:r w:rsidR="00201DB8" w:rsidRPr="00BA4A4C">
        <w:rPr>
          <w:b/>
        </w:rPr>
        <w:t xml:space="preserve"> </w:t>
      </w:r>
      <w:r w:rsidRPr="00BA4A4C">
        <w:rPr>
          <w:b/>
        </w:rPr>
        <w:t>MHz</w:t>
      </w:r>
      <w:r w:rsidRPr="005F1500">
        <w:t>.</w:t>
      </w:r>
    </w:p>
    <w:p w:rsidR="00217571" w:rsidRPr="00BB415D" w:rsidRDefault="00217571" w:rsidP="001B543E">
      <w:pPr>
        <w:pStyle w:val="ECCAnnexheading2"/>
      </w:pPr>
      <w:r w:rsidRPr="00BB415D">
        <w:t>Sensitivity analysis</w:t>
      </w:r>
    </w:p>
    <w:p w:rsidR="00217571" w:rsidRPr="00BB415D" w:rsidRDefault="00217571" w:rsidP="00201DB8">
      <w:pPr>
        <w:jc w:val="both"/>
      </w:pPr>
      <w:r w:rsidRPr="00BB415D">
        <w:t>The method above has been repeated with variations in the cell repeat pattern and LTE channel bandwidth.</w:t>
      </w:r>
    </w:p>
    <w:p w:rsidR="00217571" w:rsidRPr="00BB415D" w:rsidRDefault="00217571" w:rsidP="00201DB8">
      <w:pPr>
        <w:pStyle w:val="ECCParagraph"/>
      </w:pPr>
      <w:r w:rsidRPr="00BB415D">
        <w:t>A 3x3 cell pattern could use less capacity in an LTE carrier for MBSFN use, as only three sub-frames would need to be reserved for group call use.</w:t>
      </w:r>
    </w:p>
    <w:p w:rsidR="00217571" w:rsidRPr="00BB415D" w:rsidRDefault="00217571" w:rsidP="00217571">
      <w:pPr>
        <w:rPr>
          <w:sz w:val="24"/>
        </w:rPr>
      </w:pPr>
    </w:p>
    <w:p w:rsidR="00217571" w:rsidRPr="00BB415D" w:rsidRDefault="00BA4A4C" w:rsidP="00217571">
      <w:pPr>
        <w:rPr>
          <w:sz w:val="24"/>
        </w:rPr>
      </w:pPr>
      <w:r>
        <w:rPr>
          <w:noProof/>
          <w:sz w:val="24"/>
          <w:lang w:val="da-DK" w:eastAsia="da-DK"/>
        </w:rPr>
        <mc:AlternateContent>
          <mc:Choice Requires="wpc">
            <w:drawing>
              <wp:inline distT="0" distB="0" distL="0" distR="0" wp14:anchorId="52F8ADC6" wp14:editId="292F5781">
                <wp:extent cx="5941060" cy="2188210"/>
                <wp:effectExtent l="0" t="0" r="0" b="2540"/>
                <wp:docPr id="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985304" y="0"/>
                            <a:ext cx="1969626" cy="218821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 o:spid="_x0000_s1026" editas="canvas" style="width:467.8pt;height:172.3pt;mso-position-horizontal-relative:char;mso-position-vertical-relative:line" coordsize="59410,21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">
                <v:shape id="_x0000_s1027" type="#_x0000_t75" style="position:absolute;width:59410;height:21882;visibility:visible;mso-wrap-style:square">
                  <v:fill o:detectmouseclick="t"/>
                  <v:path o:connecttype="none"/>
                </v:shape>
                <v:shape id="Picture 4" o:spid="_x0000_s1028" type="#_x0000_t75" style="position:absolute;left:19853;width:19696;height:21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Oy1XCAAAA2gAAAA8AAABkcnMvZG93bnJldi54bWxEj9GKwjAURN8F/yFcYd80dUWRahRdFPZh&#10;Ba1+wKW5ttXmpjaxdvfrN4Lg4zAzZ5j5sjWlaKh2hWUFw0EEgji1uuBMwem47U9BOI+ssbRMCn7J&#10;wXLR7cwx1vbBB2oSn4kAYRejgtz7KpbSpTkZdANbEQfvbGuDPsg6k7rGR4CbUn5G0UQaLDgs5FjR&#10;V07pNbkbBfZscJ+Vl93N/f1s2nUzXrtorNRHr13NQHhq/Tv8an9rBSN4Xgk3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DstVwgAAANoAAAAPAAAAAAAAAAAAAAAAAJ8C&#10;AABkcnMvZG93bnJldi54bWxQSwUGAAAAAAQABAD3AAAAjgMAAAAA&#10;">
                  <v:imagedata r:id="rId35" o:title=""/>
                </v:shape>
                <w10:anchorlock/>
              </v:group>
            </w:pict>
          </mc:Fallback>
        </mc:AlternateContent>
      </w:r>
    </w:p>
    <w:p w:rsidR="00217571" w:rsidRPr="00BB415D" w:rsidRDefault="00217571" w:rsidP="00201DB8">
      <w:pPr>
        <w:pStyle w:val="ECCFiguretitle"/>
        <w:ind w:left="426"/>
      </w:pPr>
      <w:r w:rsidRPr="00BB415D">
        <w:t xml:space="preserve"> 3x3 Macro cell repeat pattern</w:t>
      </w:r>
    </w:p>
    <w:p w:rsidR="00217571" w:rsidRPr="00B97C56" w:rsidRDefault="00217571" w:rsidP="00B97C56">
      <w:pPr>
        <w:pStyle w:val="ECCParagraph"/>
      </w:pPr>
      <w:r w:rsidRPr="00BB415D">
        <w:t xml:space="preserve">However, the </w:t>
      </w:r>
      <w:r w:rsidRPr="00B97C56">
        <w:t>closer nature of the cells increases the interference, and the edge of the MBSFN macro cell only achieves 7.5</w:t>
      </w:r>
      <w:r w:rsidR="00DA542C">
        <w:t xml:space="preserve"> </w:t>
      </w:r>
      <w:r w:rsidRPr="00B97C56">
        <w:t>dB SINR.  With the slow fading margin, only 0</w:t>
      </w:r>
      <w:r w:rsidR="00DA542C">
        <w:t xml:space="preserve"> </w:t>
      </w:r>
      <w:r w:rsidRPr="00B97C56">
        <w:t xml:space="preserve">dB </w:t>
      </w:r>
      <w:r w:rsidR="002A1D0A">
        <w:t xml:space="preserve">SINR is likely to be achieved. </w:t>
      </w:r>
      <w:r w:rsidRPr="00B97C56">
        <w:t>This reduces the CQI to 2, and 222</w:t>
      </w:r>
      <w:r w:rsidR="00201DB8">
        <w:t xml:space="preserve"> </w:t>
      </w:r>
      <w:r w:rsidRPr="00B97C56">
        <w:t xml:space="preserve">kbps throughput – i.e. approximately half of the throughput for a saving of only </w:t>
      </w:r>
      <w:r w:rsidR="007046DF">
        <w:t xml:space="preserve">1/4 </w:t>
      </w:r>
      <w:r w:rsidRPr="00B97C56">
        <w:t>of</w:t>
      </w:r>
      <w:r w:rsidR="002A1D0A">
        <w:t xml:space="preserve"> the bandwidth of the channel. </w:t>
      </w:r>
      <w:r w:rsidRPr="00B97C56">
        <w:t>Therefore the 4x4 pattern is more efficient.</w:t>
      </w:r>
    </w:p>
    <w:p w:rsidR="00217571" w:rsidRPr="00B97C56" w:rsidRDefault="00217571" w:rsidP="00B97C56">
      <w:pPr>
        <w:pStyle w:val="ECCParagraph"/>
      </w:pPr>
      <w:r w:rsidRPr="00B97C56">
        <w:t>Larger patterns of 5 or 7 cells per macro cell with a 3 macro cell repeat pattern improve the performance; the 5 cells per macro cell achieves similar spectrum efficiency to the 4x4 cell pattern, and the 7 cell per macro cell case achiev</w:t>
      </w:r>
      <w:r w:rsidR="002A1D0A">
        <w:t xml:space="preserve">es better spectrum efficiency. </w:t>
      </w:r>
      <w:r w:rsidRPr="00B97C56">
        <w:t>However the larger the macro cell cluster, the greater the chance that the MBSFN area does not match the operational area of a group; a</w:t>
      </w:r>
      <w:r w:rsidR="005F1500" w:rsidRPr="00B97C56">
        <w:t>nd inefficiencies in this will reduce the overall spe</w:t>
      </w:r>
      <w:r w:rsidR="002A1D0A">
        <w:t>ctrum efficiency of the system.</w:t>
      </w:r>
      <w:r w:rsidR="005F1500" w:rsidRPr="00B97C56">
        <w:t xml:space="preserve"> Therefore the 4x4 cell pattern used here seems to have the optimum efficiency.</w:t>
      </w:r>
    </w:p>
    <w:p w:rsidR="00217571" w:rsidRPr="00B97C56" w:rsidRDefault="005F1500" w:rsidP="00B97C56">
      <w:pPr>
        <w:pStyle w:val="ECCParagraph"/>
      </w:pPr>
      <w:r w:rsidRPr="00B97C56">
        <w:t>The 4x4 pattern was repeated for 1.4</w:t>
      </w:r>
      <w:r w:rsidR="00DA542C">
        <w:t xml:space="preserve"> </w:t>
      </w:r>
      <w:r w:rsidRPr="00B97C56">
        <w:t xml:space="preserve">MHz LTE. In this case, the curves in </w:t>
      </w:r>
      <w:hyperlink r:id="rId36" w:history="1">
        <w:r w:rsidR="00217571" w:rsidRPr="00B97C56">
          <w:t>R4-101492</w:t>
        </w:r>
      </w:hyperlink>
      <w:r w:rsidR="00217571" w:rsidRPr="00B97C56">
        <w:t xml:space="preserve"> suggest a 4.2</w:t>
      </w:r>
      <w:r w:rsidR="00DA542C">
        <w:t xml:space="preserve"> </w:t>
      </w:r>
      <w:r w:rsidR="00217571" w:rsidRPr="00B97C56">
        <w:t>dB SINR as required for 1% BLER, which when compared with the 6.6</w:t>
      </w:r>
      <w:r w:rsidR="00DA542C">
        <w:t xml:space="preserve"> </w:t>
      </w:r>
      <w:r w:rsidR="00217571" w:rsidRPr="00B97C56">
        <w:t xml:space="preserve">dB SINR requirement in Table 10.1.1-2 of </w:t>
      </w:r>
      <w:r w:rsidR="00201DB8">
        <w:t xml:space="preserve">3GPP TS </w:t>
      </w:r>
      <w:r w:rsidR="00217571" w:rsidRPr="00B97C56">
        <w:t>36.101, implies a 2.4</w:t>
      </w:r>
      <w:r w:rsidR="00201DB8">
        <w:t xml:space="preserve"> </w:t>
      </w:r>
      <w:r w:rsidR="00217571" w:rsidRPr="00B97C56">
        <w:t>dB implementation margin. For the 3% BLER case, the curves indicate approximately 3</w:t>
      </w:r>
      <w:r w:rsidR="00201DB8">
        <w:t xml:space="preserve"> </w:t>
      </w:r>
      <w:r w:rsidR="00217571" w:rsidRPr="00B97C56">
        <w:t>dB SNR, which implies that the pattern needs to provide 5.4</w:t>
      </w:r>
      <w:r w:rsidR="00DA542C">
        <w:t xml:space="preserve"> </w:t>
      </w:r>
      <w:r w:rsidR="002A1D0A">
        <w:t>dB SINR.</w:t>
      </w:r>
      <w:r w:rsidR="00217571" w:rsidRPr="00B97C56">
        <w:t xml:space="preserve"> As the result for the pattern with slow fade margin gives 5.3</w:t>
      </w:r>
      <w:r w:rsidR="00DA542C">
        <w:t xml:space="preserve"> </w:t>
      </w:r>
      <w:r w:rsidR="00217571" w:rsidRPr="00B97C56">
        <w:t>dB, a CQI of 4 can be used, providing 408 bits per block, or 41</w:t>
      </w:r>
      <w:r w:rsidR="00201DB8">
        <w:t xml:space="preserve"> </w:t>
      </w:r>
      <w:r w:rsidR="00217571" w:rsidRPr="00B97C56">
        <w:t>kbps/sec; thus supporting 4 voice channels in effectively 560</w:t>
      </w:r>
      <w:r w:rsidR="00BA6DB5" w:rsidRPr="00B97C56">
        <w:t xml:space="preserve"> </w:t>
      </w:r>
      <w:r w:rsidR="00217571" w:rsidRPr="00B97C56">
        <w:t>kHz (4/10 of a 1.4</w:t>
      </w:r>
      <w:r w:rsidR="00201DB8">
        <w:t xml:space="preserve"> </w:t>
      </w:r>
      <w:r w:rsidR="00217571" w:rsidRPr="00B97C56">
        <w:t>MHz channel).  This gives a spectrum efficiency of 140</w:t>
      </w:r>
      <w:r w:rsidR="00BA6DB5" w:rsidRPr="00B97C56">
        <w:t xml:space="preserve"> </w:t>
      </w:r>
      <w:r w:rsidR="007046DF">
        <w:t>kHz/voice channel, 1.</w:t>
      </w:r>
      <w:r w:rsidR="00217571" w:rsidRPr="00B97C56">
        <w:t>25</w:t>
      </w:r>
      <w:r w:rsidR="002A1D0A">
        <w:t>x improved compared with TETRA.</w:t>
      </w:r>
      <w:r w:rsidR="00217571" w:rsidRPr="00B97C56">
        <w:t xml:space="preserve"> In this case, 6+6</w:t>
      </w:r>
      <w:r w:rsidR="00201DB8">
        <w:t xml:space="preserve"> </w:t>
      </w:r>
      <w:r w:rsidR="00217571" w:rsidRPr="00B97C56">
        <w:t>MHz of TETRA spectrum would require 4.8+4.8</w:t>
      </w:r>
      <w:r w:rsidR="00201DB8">
        <w:t xml:space="preserve"> </w:t>
      </w:r>
      <w:r w:rsidR="00217571" w:rsidRPr="00B97C56">
        <w:t>MHz of LTE spectrum.</w:t>
      </w:r>
    </w:p>
    <w:p w:rsidR="00217571" w:rsidRPr="00BB415D" w:rsidRDefault="00217571" w:rsidP="00B97C56">
      <w:pPr>
        <w:pStyle w:val="ECCParagraph"/>
        <w:rPr>
          <w:bCs/>
        </w:rPr>
      </w:pPr>
      <w:r w:rsidRPr="00B97C56">
        <w:t>The 4x4 pattern was also checked to see whether a second and third tier of interfering cel</w:t>
      </w:r>
      <w:r w:rsidR="002A1D0A">
        <w:t xml:space="preserve">ls would influence the result. </w:t>
      </w:r>
      <w:r w:rsidRPr="00B97C56">
        <w:t>The</w:t>
      </w:r>
      <w:r w:rsidRPr="00BB415D">
        <w:rPr>
          <w:bCs/>
        </w:rPr>
        <w:t xml:space="preserve"> difference in adding in the next 12 macro cells (hence 48 interfering cells) made 0.3</w:t>
      </w:r>
      <w:r w:rsidR="00DA542C">
        <w:rPr>
          <w:bCs/>
        </w:rPr>
        <w:t xml:space="preserve"> </w:t>
      </w:r>
      <w:r w:rsidRPr="00BB415D">
        <w:rPr>
          <w:bCs/>
        </w:rPr>
        <w:t>dB difference to the SINR, and so was neglected.</w:t>
      </w:r>
    </w:p>
    <w:p w:rsidR="00CE0D35" w:rsidRPr="00BA6DB5" w:rsidRDefault="005F1500" w:rsidP="001936C0">
      <w:pPr>
        <w:pStyle w:val="ECCAnnexheading1"/>
        <w:rPr>
          <w:rFonts w:cs="Arial"/>
          <w:bCs w:val="0"/>
          <w:iCs w:val="0"/>
        </w:rPr>
      </w:pPr>
      <w:bookmarkStart w:id="163" w:name="_Ref347414163"/>
      <w:bookmarkStart w:id="164" w:name="_Toc357678866"/>
      <w:r w:rsidRPr="00BA6DB5">
        <w:rPr>
          <w:rFonts w:cs="Arial"/>
          <w:bCs w:val="0"/>
          <w:iCs w:val="0"/>
        </w:rPr>
        <w:t>Example of Broadband A</w:t>
      </w:r>
      <w:r w:rsidR="00581A90">
        <w:rPr>
          <w:rFonts w:cs="Arial"/>
          <w:bCs w:val="0"/>
          <w:iCs w:val="0"/>
        </w:rPr>
        <w:t>ir</w:t>
      </w:r>
      <w:r w:rsidR="00581A90">
        <w:rPr>
          <w:rFonts w:cs="Arial"/>
          <w:bCs w:val="0"/>
          <w:iCs w:val="0"/>
          <w:lang w:val="en-US"/>
        </w:rPr>
        <w:t>-</w:t>
      </w:r>
      <w:r w:rsidRPr="00BA6DB5">
        <w:rPr>
          <w:rFonts w:cs="Arial"/>
          <w:bCs w:val="0"/>
          <w:iCs w:val="0"/>
        </w:rPr>
        <w:t>G</w:t>
      </w:r>
      <w:r w:rsidR="00581A90">
        <w:rPr>
          <w:rFonts w:cs="Arial"/>
          <w:bCs w:val="0"/>
          <w:iCs w:val="0"/>
        </w:rPr>
        <w:t>round-</w:t>
      </w:r>
      <w:r w:rsidRPr="00BA6DB5">
        <w:rPr>
          <w:rFonts w:cs="Arial"/>
          <w:bCs w:val="0"/>
          <w:iCs w:val="0"/>
        </w:rPr>
        <w:t>A</w:t>
      </w:r>
      <w:r w:rsidR="00581A90">
        <w:rPr>
          <w:rFonts w:cs="Arial"/>
          <w:bCs w:val="0"/>
          <w:iCs w:val="0"/>
        </w:rPr>
        <w:t>ir</w:t>
      </w:r>
      <w:r w:rsidRPr="00BA6DB5">
        <w:rPr>
          <w:rFonts w:cs="Arial"/>
          <w:bCs w:val="0"/>
          <w:iCs w:val="0"/>
        </w:rPr>
        <w:t xml:space="preserve"> spectrum requirement</w:t>
      </w:r>
      <w:bookmarkEnd w:id="163"/>
      <w:bookmarkEnd w:id="164"/>
    </w:p>
    <w:p w:rsidR="00CE0D35" w:rsidRPr="00BB415D" w:rsidRDefault="005F1500" w:rsidP="001936C0">
      <w:pPr>
        <w:pStyle w:val="ECCParagraph"/>
      </w:pPr>
      <w:r w:rsidRPr="005F1500">
        <w:t>The requirements for A</w:t>
      </w:r>
      <w:r w:rsidR="00581A90">
        <w:t>ir-</w:t>
      </w:r>
      <w:r w:rsidRPr="005F1500">
        <w:t>G</w:t>
      </w:r>
      <w:r w:rsidR="00581A90">
        <w:t>round-</w:t>
      </w:r>
      <w:r w:rsidRPr="005F1500">
        <w:t>A</w:t>
      </w:r>
      <w:r w:rsidR="00581A90">
        <w:t>ir (AGA)</w:t>
      </w:r>
      <w:r w:rsidRPr="005F1500">
        <w:t xml:space="preserve"> broadband </w:t>
      </w:r>
      <w:r w:rsidR="002A1D0A">
        <w:t>P</w:t>
      </w:r>
      <w:r w:rsidRPr="005F1500">
        <w:t xml:space="preserve">PDR spectrum has not been evaluated in the report. However some countries have provided a national estimate of their </w:t>
      </w:r>
      <w:r w:rsidR="002A1D0A">
        <w:t xml:space="preserve">BB </w:t>
      </w:r>
      <w:r w:rsidRPr="005F1500">
        <w:t>AGA spectrum needs, of which one example is provided below.</w:t>
      </w:r>
    </w:p>
    <w:p w:rsidR="00CE0D35" w:rsidRPr="00BB415D" w:rsidRDefault="005F1500" w:rsidP="001936C0">
      <w:pPr>
        <w:pStyle w:val="ECCParagraph"/>
        <w:rPr>
          <w:spacing w:val="4"/>
        </w:rPr>
      </w:pPr>
      <w:r w:rsidRPr="005F1500">
        <w:rPr>
          <w:spacing w:val="2"/>
        </w:rPr>
        <w:t>T</w:t>
      </w:r>
      <w:r w:rsidRPr="005F1500">
        <w:t>he</w:t>
      </w:r>
      <w:r w:rsidRPr="005F1500">
        <w:rPr>
          <w:spacing w:val="29"/>
        </w:rPr>
        <w:t xml:space="preserve"> </w:t>
      </w:r>
      <w:r w:rsidRPr="005F1500">
        <w:rPr>
          <w:spacing w:val="1"/>
        </w:rPr>
        <w:t>fr</w:t>
      </w:r>
      <w:r w:rsidRPr="005F1500">
        <w:rPr>
          <w:spacing w:val="-3"/>
        </w:rPr>
        <w:t>e</w:t>
      </w:r>
      <w:r w:rsidRPr="005F1500">
        <w:rPr>
          <w:spacing w:val="2"/>
        </w:rPr>
        <w:t>q</w:t>
      </w:r>
      <w:r w:rsidRPr="005F1500">
        <w:t>u</w:t>
      </w:r>
      <w:r w:rsidRPr="005F1500">
        <w:rPr>
          <w:spacing w:val="-1"/>
        </w:rPr>
        <w:t>e</w:t>
      </w:r>
      <w:r w:rsidRPr="005F1500">
        <w:rPr>
          <w:spacing w:val="-3"/>
        </w:rPr>
        <w:t>n</w:t>
      </w:r>
      <w:r w:rsidRPr="005F1500">
        <w:t>cy</w:t>
      </w:r>
      <w:r w:rsidRPr="005F1500">
        <w:rPr>
          <w:spacing w:val="30"/>
        </w:rPr>
        <w:t xml:space="preserve"> </w:t>
      </w:r>
      <w:r w:rsidRPr="005F1500">
        <w:rPr>
          <w:spacing w:val="1"/>
        </w:rPr>
        <w:t>r</w:t>
      </w:r>
      <w:r w:rsidRPr="005F1500">
        <w:rPr>
          <w:spacing w:val="-3"/>
        </w:rPr>
        <w:t>e</w:t>
      </w:r>
      <w:r w:rsidRPr="005F1500">
        <w:rPr>
          <w:spacing w:val="2"/>
        </w:rPr>
        <w:t>q</w:t>
      </w:r>
      <w:r w:rsidRPr="005F1500">
        <w:t>u</w:t>
      </w:r>
      <w:r w:rsidRPr="005F1500">
        <w:rPr>
          <w:spacing w:val="-1"/>
        </w:rPr>
        <w:t>i</w:t>
      </w:r>
      <w:r w:rsidRPr="005F1500">
        <w:rPr>
          <w:spacing w:val="1"/>
        </w:rPr>
        <w:t>r</w:t>
      </w:r>
      <w:r w:rsidRPr="005F1500">
        <w:t>e</w:t>
      </w:r>
      <w:r w:rsidRPr="005F1500">
        <w:rPr>
          <w:spacing w:val="-2"/>
        </w:rPr>
        <w:t>m</w:t>
      </w:r>
      <w:r w:rsidRPr="005F1500">
        <w:t>e</w:t>
      </w:r>
      <w:r w:rsidRPr="005F1500">
        <w:rPr>
          <w:spacing w:val="-1"/>
        </w:rPr>
        <w:t>n</w:t>
      </w:r>
      <w:r w:rsidRPr="005F1500">
        <w:t>t</w:t>
      </w:r>
      <w:r w:rsidRPr="005F1500">
        <w:rPr>
          <w:spacing w:val="33"/>
        </w:rPr>
        <w:t xml:space="preserve"> </w:t>
      </w:r>
      <w:r w:rsidRPr="005F1500">
        <w:rPr>
          <w:spacing w:val="-1"/>
        </w:rPr>
        <w:t>i</w:t>
      </w:r>
      <w:r w:rsidRPr="005F1500">
        <w:t>s</w:t>
      </w:r>
      <w:r w:rsidRPr="005F1500">
        <w:rPr>
          <w:spacing w:val="32"/>
        </w:rPr>
        <w:t xml:space="preserve"> </w:t>
      </w:r>
      <w:r w:rsidRPr="005F1500">
        <w:t>d</w:t>
      </w:r>
      <w:r w:rsidRPr="005F1500">
        <w:rPr>
          <w:spacing w:val="-1"/>
        </w:rPr>
        <w:t>e</w:t>
      </w:r>
      <w:r w:rsidRPr="005F1500">
        <w:t>p</w:t>
      </w:r>
      <w:r w:rsidRPr="005F1500">
        <w:rPr>
          <w:spacing w:val="-1"/>
        </w:rPr>
        <w:t>e</w:t>
      </w:r>
      <w:r w:rsidRPr="005F1500">
        <w:t>n</w:t>
      </w:r>
      <w:r w:rsidRPr="005F1500">
        <w:rPr>
          <w:spacing w:val="-1"/>
        </w:rPr>
        <w:t>d</w:t>
      </w:r>
      <w:r w:rsidRPr="005F1500">
        <w:t>e</w:t>
      </w:r>
      <w:r w:rsidRPr="005F1500">
        <w:rPr>
          <w:spacing w:val="-3"/>
        </w:rPr>
        <w:t>n</w:t>
      </w:r>
      <w:r w:rsidRPr="005F1500">
        <w:t>t</w:t>
      </w:r>
      <w:r w:rsidRPr="005F1500">
        <w:rPr>
          <w:spacing w:val="33"/>
        </w:rPr>
        <w:t xml:space="preserve"> </w:t>
      </w:r>
      <w:r w:rsidRPr="005F1500">
        <w:t>on</w:t>
      </w:r>
      <w:r w:rsidRPr="005F1500">
        <w:rPr>
          <w:spacing w:val="29"/>
        </w:rPr>
        <w:t xml:space="preserve"> </w:t>
      </w:r>
      <w:r w:rsidRPr="005F1500">
        <w:rPr>
          <w:spacing w:val="1"/>
        </w:rPr>
        <w:t>t</w:t>
      </w:r>
      <w:r w:rsidRPr="005F1500">
        <w:t>he</w:t>
      </w:r>
      <w:r w:rsidRPr="005F1500">
        <w:rPr>
          <w:spacing w:val="29"/>
        </w:rPr>
        <w:t xml:space="preserve"> </w:t>
      </w:r>
      <w:r w:rsidRPr="005F1500">
        <w:t>ass</w:t>
      </w:r>
      <w:r w:rsidRPr="005F1500">
        <w:rPr>
          <w:spacing w:val="-1"/>
        </w:rPr>
        <w:t>u</w:t>
      </w:r>
      <w:r w:rsidRPr="005F1500">
        <w:rPr>
          <w:spacing w:val="1"/>
        </w:rPr>
        <w:t>m</w:t>
      </w:r>
      <w:r w:rsidRPr="005F1500">
        <w:t>ed</w:t>
      </w:r>
      <w:r w:rsidRPr="005F1500">
        <w:rPr>
          <w:spacing w:val="29"/>
        </w:rPr>
        <w:t xml:space="preserve"> </w:t>
      </w:r>
      <w:r w:rsidRPr="005F1500">
        <w:t>d</w:t>
      </w:r>
      <w:r w:rsidRPr="005F1500">
        <w:rPr>
          <w:spacing w:val="-1"/>
        </w:rPr>
        <w:t>e</w:t>
      </w:r>
      <w:r w:rsidRPr="005F1500">
        <w:rPr>
          <w:spacing w:val="1"/>
        </w:rPr>
        <w:t>m</w:t>
      </w:r>
      <w:r w:rsidRPr="005F1500">
        <w:t>a</w:t>
      </w:r>
      <w:r w:rsidRPr="005F1500">
        <w:rPr>
          <w:spacing w:val="-1"/>
        </w:rPr>
        <w:t>n</w:t>
      </w:r>
      <w:r w:rsidRPr="005F1500">
        <w:t>d</w:t>
      </w:r>
      <w:r w:rsidRPr="005F1500">
        <w:rPr>
          <w:spacing w:val="27"/>
        </w:rPr>
        <w:t xml:space="preserve"> </w:t>
      </w:r>
      <w:r w:rsidRPr="005F1500">
        <w:rPr>
          <w:spacing w:val="3"/>
        </w:rPr>
        <w:t>f</w:t>
      </w:r>
      <w:r w:rsidRPr="005F1500">
        <w:rPr>
          <w:spacing w:val="-3"/>
        </w:rPr>
        <w:t>o</w:t>
      </w:r>
      <w:r w:rsidRPr="005F1500">
        <w:t>r</w:t>
      </w:r>
      <w:r w:rsidRPr="005F1500">
        <w:rPr>
          <w:spacing w:val="33"/>
        </w:rPr>
        <w:t xml:space="preserve"> </w:t>
      </w:r>
      <w:r w:rsidRPr="005F1500">
        <w:rPr>
          <w:spacing w:val="-3"/>
        </w:rPr>
        <w:t>a</w:t>
      </w:r>
      <w:r w:rsidRPr="005F1500">
        <w:rPr>
          <w:spacing w:val="-1"/>
        </w:rPr>
        <w:t>i</w:t>
      </w:r>
      <w:r w:rsidRPr="005F1500">
        <w:rPr>
          <w:spacing w:val="1"/>
        </w:rPr>
        <w:t>r</w:t>
      </w:r>
      <w:r w:rsidRPr="005F1500">
        <w:t>b</w:t>
      </w:r>
      <w:r w:rsidRPr="005F1500">
        <w:rPr>
          <w:spacing w:val="-1"/>
        </w:rPr>
        <w:t>o</w:t>
      </w:r>
      <w:r w:rsidRPr="005F1500">
        <w:rPr>
          <w:spacing w:val="1"/>
        </w:rPr>
        <w:t>r</w:t>
      </w:r>
      <w:r w:rsidRPr="005F1500">
        <w:t>ne</w:t>
      </w:r>
      <w:r w:rsidRPr="005F1500">
        <w:rPr>
          <w:spacing w:val="31"/>
        </w:rPr>
        <w:t xml:space="preserve"> </w:t>
      </w:r>
      <w:r w:rsidRPr="005F1500">
        <w:rPr>
          <w:spacing w:val="-2"/>
        </w:rPr>
        <w:t>v</w:t>
      </w:r>
      <w:r w:rsidRPr="005F1500">
        <w:rPr>
          <w:spacing w:val="-1"/>
        </w:rPr>
        <w:t>i</w:t>
      </w:r>
      <w:r w:rsidRPr="005F1500">
        <w:t>d</w:t>
      </w:r>
      <w:r w:rsidRPr="005F1500">
        <w:rPr>
          <w:spacing w:val="-1"/>
        </w:rPr>
        <w:t>e</w:t>
      </w:r>
      <w:r w:rsidRPr="005F1500">
        <w:t xml:space="preserve">o </w:t>
      </w:r>
      <w:r w:rsidRPr="005F1500">
        <w:rPr>
          <w:spacing w:val="-1"/>
        </w:rPr>
        <w:t>li</w:t>
      </w:r>
      <w:r w:rsidRPr="005F1500">
        <w:t>n</w:t>
      </w:r>
      <w:r w:rsidRPr="005F1500">
        <w:rPr>
          <w:spacing w:val="2"/>
        </w:rPr>
        <w:t>k</w:t>
      </w:r>
      <w:r w:rsidRPr="005F1500">
        <w:t>s,</w:t>
      </w:r>
      <w:r w:rsidRPr="005F1500">
        <w:rPr>
          <w:spacing w:val="2"/>
        </w:rPr>
        <w:t xml:space="preserve"> </w:t>
      </w:r>
      <w:r w:rsidRPr="005F1500">
        <w:rPr>
          <w:spacing w:val="1"/>
        </w:rPr>
        <w:t>t</w:t>
      </w:r>
      <w:r w:rsidRPr="005F1500">
        <w:t>he</w:t>
      </w:r>
      <w:r w:rsidRPr="005F1500">
        <w:rPr>
          <w:spacing w:val="3"/>
        </w:rPr>
        <w:t xml:space="preserve"> </w:t>
      </w:r>
      <w:r w:rsidRPr="005F1500">
        <w:t>e</w:t>
      </w:r>
      <w:r w:rsidRPr="005F1500">
        <w:rPr>
          <w:spacing w:val="-3"/>
        </w:rPr>
        <w:t>s</w:t>
      </w:r>
      <w:r w:rsidRPr="005F1500">
        <w:rPr>
          <w:spacing w:val="1"/>
        </w:rPr>
        <w:t>t</w:t>
      </w:r>
      <w:r w:rsidRPr="005F1500">
        <w:rPr>
          <w:spacing w:val="-1"/>
        </w:rPr>
        <w:t>i</w:t>
      </w:r>
      <w:r w:rsidRPr="005F1500">
        <w:rPr>
          <w:spacing w:val="1"/>
        </w:rPr>
        <w:t>m</w:t>
      </w:r>
      <w:r w:rsidRPr="005F1500">
        <w:rPr>
          <w:spacing w:val="-3"/>
        </w:rPr>
        <w:t>a</w:t>
      </w:r>
      <w:r w:rsidRPr="005F1500">
        <w:rPr>
          <w:spacing w:val="1"/>
        </w:rPr>
        <w:t>t</w:t>
      </w:r>
      <w:r w:rsidRPr="005F1500">
        <w:t>ed</w:t>
      </w:r>
      <w:r w:rsidRPr="005F1500">
        <w:rPr>
          <w:spacing w:val="5"/>
        </w:rPr>
        <w:t xml:space="preserve"> </w:t>
      </w:r>
      <w:r w:rsidRPr="005F1500">
        <w:t>b</w:t>
      </w:r>
      <w:r w:rsidRPr="005F1500">
        <w:rPr>
          <w:spacing w:val="-1"/>
        </w:rPr>
        <w:t>a</w:t>
      </w:r>
      <w:r w:rsidRPr="005F1500">
        <w:rPr>
          <w:spacing w:val="-3"/>
        </w:rPr>
        <w:t>n</w:t>
      </w:r>
      <w:r w:rsidRPr="005F1500">
        <w:t>d</w:t>
      </w:r>
      <w:r w:rsidRPr="005F1500">
        <w:rPr>
          <w:spacing w:val="-1"/>
        </w:rPr>
        <w:t>wi</w:t>
      </w:r>
      <w:r w:rsidRPr="005F1500">
        <w:t>dth</w:t>
      </w:r>
      <w:r w:rsidRPr="005F1500">
        <w:rPr>
          <w:spacing w:val="4"/>
        </w:rPr>
        <w:t xml:space="preserve"> </w:t>
      </w:r>
      <w:r w:rsidRPr="005F1500">
        <w:t>p</w:t>
      </w:r>
      <w:r w:rsidRPr="005F1500">
        <w:rPr>
          <w:spacing w:val="-1"/>
        </w:rPr>
        <w:t>e</w:t>
      </w:r>
      <w:r w:rsidRPr="005F1500">
        <w:t>r</w:t>
      </w:r>
      <w:r w:rsidRPr="005F1500">
        <w:rPr>
          <w:spacing w:val="4"/>
        </w:rPr>
        <w:t xml:space="preserve"> </w:t>
      </w:r>
      <w:r w:rsidRPr="005F1500">
        <w:rPr>
          <w:spacing w:val="-1"/>
        </w:rPr>
        <w:t>li</w:t>
      </w:r>
      <w:r w:rsidRPr="005F1500">
        <w:t>nk,</w:t>
      </w:r>
      <w:r w:rsidRPr="005F1500">
        <w:rPr>
          <w:spacing w:val="4"/>
        </w:rPr>
        <w:t xml:space="preserve"> </w:t>
      </w:r>
      <w:r w:rsidRPr="005F1500">
        <w:t>a</w:t>
      </w:r>
      <w:r w:rsidRPr="005F1500">
        <w:rPr>
          <w:spacing w:val="-1"/>
        </w:rPr>
        <w:t>n</w:t>
      </w:r>
      <w:r w:rsidRPr="005F1500">
        <w:t>d</w:t>
      </w:r>
      <w:r w:rsidRPr="005F1500">
        <w:rPr>
          <w:spacing w:val="1"/>
        </w:rPr>
        <w:t xml:space="preserve"> t</w:t>
      </w:r>
      <w:r w:rsidRPr="005F1500">
        <w:t>he e</w:t>
      </w:r>
      <w:r w:rsidRPr="005F1500">
        <w:rPr>
          <w:spacing w:val="-3"/>
        </w:rPr>
        <w:t>x</w:t>
      </w:r>
      <w:r w:rsidRPr="005F1500">
        <w:rPr>
          <w:spacing w:val="1"/>
        </w:rPr>
        <w:t>t</w:t>
      </w:r>
      <w:r w:rsidRPr="005F1500">
        <w:t>e</w:t>
      </w:r>
      <w:r w:rsidRPr="005F1500">
        <w:rPr>
          <w:spacing w:val="-1"/>
        </w:rPr>
        <w:t>n</w:t>
      </w:r>
      <w:r w:rsidRPr="005F1500">
        <w:t>t</w:t>
      </w:r>
      <w:r w:rsidRPr="005F1500">
        <w:rPr>
          <w:spacing w:val="4"/>
        </w:rPr>
        <w:t xml:space="preserve"> </w:t>
      </w:r>
      <w:r w:rsidRPr="005F1500">
        <w:rPr>
          <w:spacing w:val="1"/>
        </w:rPr>
        <w:t>t</w:t>
      </w:r>
      <w:r w:rsidRPr="005F1500">
        <w:t>o</w:t>
      </w:r>
      <w:r w:rsidRPr="005F1500">
        <w:rPr>
          <w:spacing w:val="3"/>
        </w:rPr>
        <w:t xml:space="preserve"> </w:t>
      </w:r>
      <w:r w:rsidRPr="005F1500">
        <w:rPr>
          <w:spacing w:val="-3"/>
        </w:rPr>
        <w:t>w</w:t>
      </w:r>
      <w:r w:rsidRPr="005F1500">
        <w:t>h</w:t>
      </w:r>
      <w:r w:rsidRPr="005F1500">
        <w:rPr>
          <w:spacing w:val="-1"/>
        </w:rPr>
        <w:t>i</w:t>
      </w:r>
      <w:r w:rsidRPr="005F1500">
        <w:t>ch</w:t>
      </w:r>
      <w:r w:rsidRPr="005F1500">
        <w:rPr>
          <w:spacing w:val="1"/>
        </w:rPr>
        <w:t xml:space="preserve"> </w:t>
      </w:r>
      <w:r w:rsidRPr="005F1500">
        <w:rPr>
          <w:spacing w:val="3"/>
        </w:rPr>
        <w:t>f</w:t>
      </w:r>
      <w:r w:rsidRPr="005F1500">
        <w:rPr>
          <w:spacing w:val="1"/>
        </w:rPr>
        <w:t>r</w:t>
      </w:r>
      <w:r w:rsidRPr="005F1500">
        <w:rPr>
          <w:spacing w:val="-3"/>
        </w:rPr>
        <w:t>e</w:t>
      </w:r>
      <w:r w:rsidRPr="005F1500">
        <w:rPr>
          <w:spacing w:val="2"/>
        </w:rPr>
        <w:t>q</w:t>
      </w:r>
      <w:r w:rsidRPr="005F1500">
        <w:t>u</w:t>
      </w:r>
      <w:r w:rsidRPr="005F1500">
        <w:rPr>
          <w:spacing w:val="-1"/>
        </w:rPr>
        <w:t>e</w:t>
      </w:r>
      <w:r w:rsidRPr="005F1500">
        <w:t>n</w:t>
      </w:r>
      <w:r w:rsidRPr="005F1500">
        <w:rPr>
          <w:spacing w:val="-3"/>
        </w:rPr>
        <w:t>c</w:t>
      </w:r>
      <w:r w:rsidRPr="005F1500">
        <w:rPr>
          <w:spacing w:val="-1"/>
        </w:rPr>
        <w:t>i</w:t>
      </w:r>
      <w:r w:rsidRPr="005F1500">
        <w:t>es</w:t>
      </w:r>
      <w:r w:rsidRPr="005F1500">
        <w:rPr>
          <w:spacing w:val="3"/>
        </w:rPr>
        <w:t xml:space="preserve"> </w:t>
      </w:r>
      <w:r w:rsidRPr="005F1500">
        <w:t>can</w:t>
      </w:r>
      <w:r w:rsidRPr="005F1500">
        <w:rPr>
          <w:spacing w:val="3"/>
        </w:rPr>
        <w:t xml:space="preserve"> </w:t>
      </w:r>
      <w:r w:rsidRPr="005F1500">
        <w:t>be</w:t>
      </w:r>
      <w:r w:rsidRPr="005F1500">
        <w:rPr>
          <w:spacing w:val="3"/>
        </w:rPr>
        <w:t xml:space="preserve"> </w:t>
      </w:r>
      <w:r w:rsidRPr="005F1500">
        <w:rPr>
          <w:spacing w:val="1"/>
        </w:rPr>
        <w:t>r</w:t>
      </w:r>
      <w:r w:rsidRPr="005F1500">
        <w:rPr>
          <w:spacing w:val="3"/>
        </w:rPr>
        <w:t>e</w:t>
      </w:r>
      <w:r w:rsidRPr="005F1500">
        <w:t>-us</w:t>
      </w:r>
      <w:r w:rsidRPr="005F1500">
        <w:rPr>
          <w:spacing w:val="-1"/>
        </w:rPr>
        <w:t>e</w:t>
      </w:r>
      <w:r w:rsidRPr="005F1500">
        <w:t>d.</w:t>
      </w:r>
      <w:r w:rsidRPr="005F1500">
        <w:rPr>
          <w:spacing w:val="35"/>
        </w:rPr>
        <w:t xml:space="preserve"> </w:t>
      </w:r>
      <w:r w:rsidRPr="005F1500">
        <w:rPr>
          <w:spacing w:val="-1"/>
        </w:rPr>
        <w:t>A</w:t>
      </w:r>
      <w:r w:rsidRPr="005F1500">
        <w:t>s operational a</w:t>
      </w:r>
      <w:r w:rsidRPr="005F1500">
        <w:rPr>
          <w:spacing w:val="-1"/>
        </w:rPr>
        <w:t>p</w:t>
      </w:r>
      <w:r w:rsidRPr="005F1500">
        <w:t>p</w:t>
      </w:r>
      <w:r w:rsidRPr="005F1500">
        <w:rPr>
          <w:spacing w:val="1"/>
        </w:rPr>
        <w:t>l</w:t>
      </w:r>
      <w:r w:rsidRPr="005F1500">
        <w:rPr>
          <w:spacing w:val="-1"/>
        </w:rPr>
        <w:t>i</w:t>
      </w:r>
      <w:r w:rsidRPr="005F1500">
        <w:t>cati</w:t>
      </w:r>
      <w:r w:rsidRPr="005F1500">
        <w:rPr>
          <w:spacing w:val="-1"/>
        </w:rPr>
        <w:t>o</w:t>
      </w:r>
      <w:r w:rsidRPr="005F1500">
        <w:t>ns</w:t>
      </w:r>
      <w:r w:rsidRPr="005F1500">
        <w:rPr>
          <w:spacing w:val="49"/>
        </w:rPr>
        <w:t xml:space="preserve"> </w:t>
      </w:r>
      <w:r w:rsidRPr="005F1500">
        <w:rPr>
          <w:spacing w:val="1"/>
        </w:rPr>
        <w:t>m</w:t>
      </w:r>
      <w:r w:rsidRPr="005F1500">
        <w:t>ay</w:t>
      </w:r>
      <w:r w:rsidRPr="005F1500">
        <w:rPr>
          <w:spacing w:val="46"/>
        </w:rPr>
        <w:t xml:space="preserve"> </w:t>
      </w:r>
      <w:r w:rsidRPr="005F1500">
        <w:rPr>
          <w:spacing w:val="1"/>
        </w:rPr>
        <w:t>r</w:t>
      </w:r>
      <w:r w:rsidRPr="005F1500">
        <w:t>e</w:t>
      </w:r>
      <w:r w:rsidRPr="005F1500">
        <w:rPr>
          <w:spacing w:val="2"/>
        </w:rPr>
        <w:t>q</w:t>
      </w:r>
      <w:r w:rsidRPr="005F1500">
        <w:t>u</w:t>
      </w:r>
      <w:r w:rsidRPr="005F1500">
        <w:rPr>
          <w:spacing w:val="-1"/>
        </w:rPr>
        <w:t>i</w:t>
      </w:r>
      <w:r w:rsidRPr="005F1500">
        <w:rPr>
          <w:spacing w:val="1"/>
        </w:rPr>
        <w:t>r</w:t>
      </w:r>
      <w:r w:rsidRPr="005F1500">
        <w:t>e</w:t>
      </w:r>
      <w:r w:rsidRPr="005F1500">
        <w:rPr>
          <w:spacing w:val="46"/>
        </w:rPr>
        <w:t xml:space="preserve"> </w:t>
      </w:r>
      <w:r w:rsidRPr="005F1500">
        <w:rPr>
          <w:spacing w:val="1"/>
        </w:rPr>
        <w:t>r</w:t>
      </w:r>
      <w:r w:rsidRPr="005F1500">
        <w:t>e</w:t>
      </w:r>
      <w:r w:rsidRPr="005F1500">
        <w:rPr>
          <w:spacing w:val="-1"/>
        </w:rPr>
        <w:t>l</w:t>
      </w:r>
      <w:r w:rsidRPr="005F1500">
        <w:t>ati</w:t>
      </w:r>
      <w:r w:rsidRPr="005F1500">
        <w:rPr>
          <w:spacing w:val="-3"/>
        </w:rPr>
        <w:t>v</w:t>
      </w:r>
      <w:r w:rsidRPr="005F1500">
        <w:t>e</w:t>
      </w:r>
      <w:r w:rsidRPr="005F1500">
        <w:rPr>
          <w:spacing w:val="1"/>
        </w:rPr>
        <w:t>l</w:t>
      </w:r>
      <w:r w:rsidRPr="005F1500">
        <w:t>y</w:t>
      </w:r>
      <w:r w:rsidRPr="005F1500">
        <w:rPr>
          <w:spacing w:val="49"/>
        </w:rPr>
        <w:t xml:space="preserve"> </w:t>
      </w:r>
      <w:r w:rsidRPr="005F1500">
        <w:t>h</w:t>
      </w:r>
      <w:r w:rsidRPr="005F1500">
        <w:rPr>
          <w:spacing w:val="-1"/>
        </w:rPr>
        <w:t>i</w:t>
      </w:r>
      <w:r w:rsidRPr="005F1500">
        <w:rPr>
          <w:spacing w:val="2"/>
        </w:rPr>
        <w:t>g</w:t>
      </w:r>
      <w:r w:rsidRPr="005F1500">
        <w:t>h</w:t>
      </w:r>
      <w:r w:rsidRPr="005F1500">
        <w:rPr>
          <w:spacing w:val="48"/>
        </w:rPr>
        <w:t xml:space="preserve"> </w:t>
      </w:r>
      <w:r w:rsidRPr="005F1500">
        <w:rPr>
          <w:spacing w:val="1"/>
        </w:rPr>
        <w:t>r</w:t>
      </w:r>
      <w:r w:rsidRPr="005F1500">
        <w:t>es</w:t>
      </w:r>
      <w:r w:rsidRPr="005F1500">
        <w:rPr>
          <w:spacing w:val="-1"/>
        </w:rPr>
        <w:t>ol</w:t>
      </w:r>
      <w:r w:rsidRPr="005F1500">
        <w:t>uti</w:t>
      </w:r>
      <w:r w:rsidRPr="005F1500">
        <w:rPr>
          <w:spacing w:val="-1"/>
        </w:rPr>
        <w:t>o</w:t>
      </w:r>
      <w:r w:rsidRPr="005F1500">
        <w:rPr>
          <w:spacing w:val="-3"/>
        </w:rPr>
        <w:t>n</w:t>
      </w:r>
      <w:r w:rsidRPr="005F1500">
        <w:t>,</w:t>
      </w:r>
      <w:r w:rsidRPr="005F1500">
        <w:rPr>
          <w:spacing w:val="50"/>
        </w:rPr>
        <w:t xml:space="preserve"> </w:t>
      </w:r>
      <w:r w:rsidRPr="005F1500">
        <w:t>a</w:t>
      </w:r>
      <w:r w:rsidRPr="005F1500">
        <w:rPr>
          <w:spacing w:val="48"/>
        </w:rPr>
        <w:t xml:space="preserve"> </w:t>
      </w:r>
      <w:r w:rsidRPr="005F1500">
        <w:t>b</w:t>
      </w:r>
      <w:r w:rsidRPr="005F1500">
        <w:rPr>
          <w:spacing w:val="-1"/>
        </w:rPr>
        <w:t>i</w:t>
      </w:r>
      <w:r w:rsidRPr="005F1500">
        <w:t>t</w:t>
      </w:r>
      <w:r w:rsidRPr="005F1500">
        <w:rPr>
          <w:spacing w:val="50"/>
        </w:rPr>
        <w:t xml:space="preserve"> </w:t>
      </w:r>
      <w:r w:rsidRPr="005F1500">
        <w:rPr>
          <w:spacing w:val="1"/>
        </w:rPr>
        <w:t>r</w:t>
      </w:r>
      <w:r w:rsidRPr="005F1500">
        <w:rPr>
          <w:spacing w:val="-3"/>
        </w:rPr>
        <w:t>a</w:t>
      </w:r>
      <w:r w:rsidRPr="005F1500">
        <w:rPr>
          <w:spacing w:val="1"/>
        </w:rPr>
        <w:t>t</w:t>
      </w:r>
      <w:r w:rsidRPr="005F1500">
        <w:t>e</w:t>
      </w:r>
      <w:r w:rsidRPr="005F1500">
        <w:rPr>
          <w:spacing w:val="48"/>
        </w:rPr>
        <w:t xml:space="preserve"> </w:t>
      </w:r>
      <w:r w:rsidRPr="005F1500">
        <w:rPr>
          <w:spacing w:val="-3"/>
        </w:rPr>
        <w:t>o</w:t>
      </w:r>
      <w:r w:rsidRPr="005F1500">
        <w:t>f</w:t>
      </w:r>
      <w:r w:rsidRPr="005F1500">
        <w:rPr>
          <w:spacing w:val="52"/>
        </w:rPr>
        <w:t xml:space="preserve"> </w:t>
      </w:r>
      <w:r w:rsidRPr="005F1500">
        <w:t>se</w:t>
      </w:r>
      <w:r w:rsidRPr="005F1500">
        <w:rPr>
          <w:spacing w:val="-3"/>
        </w:rPr>
        <w:t>v</w:t>
      </w:r>
      <w:r w:rsidRPr="005F1500">
        <w:t xml:space="preserve">eral </w:t>
      </w:r>
      <w:r w:rsidRPr="005F1500">
        <w:rPr>
          <w:spacing w:val="-4"/>
        </w:rPr>
        <w:t>M</w:t>
      </w:r>
      <w:r w:rsidRPr="005F1500">
        <w:t>b</w:t>
      </w:r>
      <w:r w:rsidRPr="005F1500">
        <w:rPr>
          <w:spacing w:val="-1"/>
        </w:rPr>
        <w:t>p</w:t>
      </w:r>
      <w:r w:rsidRPr="005F1500">
        <w:t>s</w:t>
      </w:r>
      <w:r w:rsidRPr="005F1500">
        <w:rPr>
          <w:spacing w:val="2"/>
        </w:rPr>
        <w:t xml:space="preserve"> </w:t>
      </w:r>
      <w:r w:rsidRPr="005F1500">
        <w:rPr>
          <w:spacing w:val="1"/>
        </w:rPr>
        <w:t>m</w:t>
      </w:r>
      <w:r w:rsidRPr="005F1500">
        <w:rPr>
          <w:spacing w:val="2"/>
        </w:rPr>
        <w:t>a</w:t>
      </w:r>
      <w:r w:rsidRPr="005F1500">
        <w:t>y be</w:t>
      </w:r>
      <w:r w:rsidRPr="005F1500">
        <w:rPr>
          <w:spacing w:val="1"/>
        </w:rPr>
        <w:t xml:space="preserve"> r</w:t>
      </w:r>
      <w:r w:rsidRPr="005F1500">
        <w:t>e</w:t>
      </w:r>
      <w:r w:rsidRPr="005F1500">
        <w:rPr>
          <w:spacing w:val="2"/>
        </w:rPr>
        <w:t>q</w:t>
      </w:r>
      <w:r w:rsidRPr="005F1500">
        <w:t>u</w:t>
      </w:r>
      <w:r w:rsidRPr="005F1500">
        <w:rPr>
          <w:spacing w:val="-1"/>
        </w:rPr>
        <w:t>i</w:t>
      </w:r>
      <w:r w:rsidRPr="005F1500">
        <w:rPr>
          <w:spacing w:val="1"/>
        </w:rPr>
        <w:t>r</w:t>
      </w:r>
      <w:r w:rsidRPr="005F1500">
        <w:t>e</w:t>
      </w:r>
      <w:r w:rsidRPr="005F1500">
        <w:rPr>
          <w:spacing w:val="-1"/>
        </w:rPr>
        <w:t>d</w:t>
      </w:r>
      <w:r w:rsidRPr="005F1500">
        <w:t>,</w:t>
      </w:r>
      <w:r w:rsidRPr="005F1500">
        <w:rPr>
          <w:spacing w:val="3"/>
        </w:rPr>
        <w:t xml:space="preserve"> </w:t>
      </w:r>
      <w:r w:rsidRPr="005F1500">
        <w:rPr>
          <w:spacing w:val="-3"/>
        </w:rPr>
        <w:t>w</w:t>
      </w:r>
      <w:r w:rsidRPr="005F1500">
        <w:t>h</w:t>
      </w:r>
      <w:r w:rsidRPr="005F1500">
        <w:rPr>
          <w:spacing w:val="-1"/>
        </w:rPr>
        <w:t>i</w:t>
      </w:r>
      <w:r w:rsidRPr="005F1500">
        <w:t>ch</w:t>
      </w:r>
      <w:r w:rsidRPr="005F1500">
        <w:rPr>
          <w:spacing w:val="4"/>
        </w:rPr>
        <w:t xml:space="preserve"> </w:t>
      </w:r>
      <w:r w:rsidRPr="005F1500">
        <w:rPr>
          <w:spacing w:val="-3"/>
        </w:rPr>
        <w:t>w</w:t>
      </w:r>
      <w:r w:rsidRPr="005F1500">
        <w:t>o</w:t>
      </w:r>
      <w:r w:rsidRPr="005F1500">
        <w:rPr>
          <w:spacing w:val="2"/>
        </w:rPr>
        <w:t>u</w:t>
      </w:r>
      <w:r w:rsidRPr="005F1500">
        <w:rPr>
          <w:spacing w:val="-1"/>
        </w:rPr>
        <w:t>l</w:t>
      </w:r>
      <w:r w:rsidRPr="005F1500">
        <w:t>d</w:t>
      </w:r>
      <w:r w:rsidRPr="005F1500">
        <w:rPr>
          <w:spacing w:val="2"/>
        </w:rPr>
        <w:t xml:space="preserve"> </w:t>
      </w:r>
      <w:r w:rsidRPr="005F1500">
        <w:rPr>
          <w:spacing w:val="-1"/>
        </w:rPr>
        <w:t>i</w:t>
      </w:r>
      <w:r w:rsidRPr="005F1500">
        <w:rPr>
          <w:spacing w:val="1"/>
        </w:rPr>
        <w:t>m</w:t>
      </w:r>
      <w:r w:rsidRPr="005F1500">
        <w:t>p</w:t>
      </w:r>
      <w:r w:rsidRPr="005F1500">
        <w:rPr>
          <w:spacing w:val="1"/>
        </w:rPr>
        <w:t>l</w:t>
      </w:r>
      <w:r w:rsidRPr="005F1500">
        <w:t>y an</w:t>
      </w:r>
      <w:r w:rsidRPr="005F1500">
        <w:rPr>
          <w:spacing w:val="4"/>
        </w:rPr>
        <w:t xml:space="preserve"> </w:t>
      </w:r>
      <w:r w:rsidRPr="005F1500">
        <w:rPr>
          <w:spacing w:val="-1"/>
        </w:rPr>
        <w:t>R</w:t>
      </w:r>
      <w:r w:rsidRPr="005F1500">
        <w:t>F</w:t>
      </w:r>
      <w:r w:rsidRPr="005F1500">
        <w:rPr>
          <w:spacing w:val="1"/>
        </w:rPr>
        <w:t xml:space="preserve"> </w:t>
      </w:r>
      <w:r w:rsidRPr="005F1500">
        <w:t>b</w:t>
      </w:r>
      <w:r w:rsidRPr="005F1500">
        <w:rPr>
          <w:spacing w:val="-1"/>
        </w:rPr>
        <w:t>a</w:t>
      </w:r>
      <w:r w:rsidRPr="005F1500">
        <w:t>n</w:t>
      </w:r>
      <w:r w:rsidRPr="005F1500">
        <w:rPr>
          <w:spacing w:val="2"/>
        </w:rPr>
        <w:t>d</w:t>
      </w:r>
      <w:r w:rsidRPr="005F1500">
        <w:rPr>
          <w:spacing w:val="-3"/>
        </w:rPr>
        <w:t>w</w:t>
      </w:r>
      <w:r w:rsidRPr="005F1500">
        <w:rPr>
          <w:spacing w:val="-1"/>
        </w:rPr>
        <w:t>i</w:t>
      </w:r>
      <w:r w:rsidRPr="005F1500">
        <w:t>dth</w:t>
      </w:r>
      <w:r w:rsidRPr="005F1500">
        <w:rPr>
          <w:spacing w:val="2"/>
        </w:rPr>
        <w:t xml:space="preserve"> </w:t>
      </w:r>
      <w:r w:rsidRPr="005F1500">
        <w:t>of</w:t>
      </w:r>
      <w:r w:rsidRPr="005F1500">
        <w:rPr>
          <w:spacing w:val="5"/>
        </w:rPr>
        <w:t xml:space="preserve"> </w:t>
      </w:r>
      <w:r w:rsidRPr="005F1500">
        <w:t>at</w:t>
      </w:r>
      <w:r w:rsidRPr="005F1500">
        <w:rPr>
          <w:spacing w:val="3"/>
        </w:rPr>
        <w:t xml:space="preserve"> </w:t>
      </w:r>
      <w:r w:rsidRPr="005F1500">
        <w:rPr>
          <w:spacing w:val="-1"/>
        </w:rPr>
        <w:t>l</w:t>
      </w:r>
      <w:r w:rsidRPr="005F1500">
        <w:t>e</w:t>
      </w:r>
      <w:r w:rsidRPr="005F1500">
        <w:rPr>
          <w:spacing w:val="-1"/>
        </w:rPr>
        <w:t>a</w:t>
      </w:r>
      <w:r w:rsidRPr="005F1500">
        <w:t>st</w:t>
      </w:r>
      <w:r w:rsidRPr="005F1500">
        <w:rPr>
          <w:spacing w:val="3"/>
        </w:rPr>
        <w:t xml:space="preserve"> </w:t>
      </w:r>
      <w:r w:rsidRPr="005F1500">
        <w:t>2.5</w:t>
      </w:r>
      <w:r w:rsidRPr="005F1500">
        <w:rPr>
          <w:spacing w:val="2"/>
        </w:rPr>
        <w:t xml:space="preserve"> </w:t>
      </w:r>
      <w:r w:rsidRPr="005F1500">
        <w:rPr>
          <w:spacing w:val="-4"/>
        </w:rPr>
        <w:t>M</w:t>
      </w:r>
      <w:r w:rsidRPr="005F1500">
        <w:rPr>
          <w:spacing w:val="1"/>
        </w:rPr>
        <w:t>H</w:t>
      </w:r>
      <w:r w:rsidRPr="005F1500">
        <w:rPr>
          <w:spacing w:val="-2"/>
        </w:rPr>
        <w:t>z</w:t>
      </w:r>
      <w:r w:rsidRPr="005F1500">
        <w:t>. Fr</w:t>
      </w:r>
      <w:r w:rsidRPr="005F1500">
        <w:rPr>
          <w:spacing w:val="-2"/>
        </w:rPr>
        <w:t>e</w:t>
      </w:r>
      <w:r w:rsidRPr="005F1500">
        <w:rPr>
          <w:spacing w:val="2"/>
        </w:rPr>
        <w:t>q</w:t>
      </w:r>
      <w:r w:rsidRPr="005F1500">
        <w:t>u</w:t>
      </w:r>
      <w:r w:rsidRPr="005F1500">
        <w:rPr>
          <w:spacing w:val="-1"/>
        </w:rPr>
        <w:t>e</w:t>
      </w:r>
      <w:r w:rsidRPr="005F1500">
        <w:t>ncy</w:t>
      </w:r>
      <w:r w:rsidRPr="005F1500">
        <w:rPr>
          <w:spacing w:val="1"/>
        </w:rPr>
        <w:t xml:space="preserve"> r</w:t>
      </w:r>
      <w:r w:rsidRPr="005F1500">
        <w:t>e</w:t>
      </w:r>
      <w:r w:rsidRPr="005F1500">
        <w:rPr>
          <w:spacing w:val="1"/>
        </w:rPr>
        <w:t>-</w:t>
      </w:r>
      <w:r w:rsidRPr="005F1500">
        <w:t xml:space="preserve">use </w:t>
      </w:r>
      <w:r w:rsidRPr="005F1500">
        <w:rPr>
          <w:spacing w:val="3"/>
        </w:rPr>
        <w:t>f</w:t>
      </w:r>
      <w:r w:rsidRPr="005F1500">
        <w:rPr>
          <w:spacing w:val="-3"/>
        </w:rPr>
        <w:t>o</w:t>
      </w:r>
      <w:r w:rsidRPr="005F1500">
        <w:t>r</w:t>
      </w:r>
      <w:r w:rsidRPr="005F1500">
        <w:rPr>
          <w:spacing w:val="4"/>
        </w:rPr>
        <w:t xml:space="preserve"> </w:t>
      </w:r>
      <w:r w:rsidRPr="005F1500">
        <w:rPr>
          <w:spacing w:val="1"/>
        </w:rPr>
        <w:t>t</w:t>
      </w:r>
      <w:r w:rsidRPr="005F1500">
        <w:rPr>
          <w:spacing w:val="-3"/>
        </w:rPr>
        <w:t>e</w:t>
      </w:r>
      <w:r w:rsidRPr="005F1500">
        <w:rPr>
          <w:spacing w:val="-2"/>
        </w:rPr>
        <w:t>r</w:t>
      </w:r>
      <w:r w:rsidRPr="005F1500">
        <w:rPr>
          <w:spacing w:val="1"/>
        </w:rPr>
        <w:t>r</w:t>
      </w:r>
      <w:r w:rsidRPr="005F1500">
        <w:t>es</w:t>
      </w:r>
      <w:r w:rsidRPr="005F1500">
        <w:rPr>
          <w:spacing w:val="-2"/>
        </w:rPr>
        <w:t>t</w:t>
      </w:r>
      <w:r w:rsidRPr="005F1500">
        <w:rPr>
          <w:spacing w:val="1"/>
        </w:rPr>
        <w:t>r</w:t>
      </w:r>
      <w:r w:rsidRPr="005F1500">
        <w:rPr>
          <w:spacing w:val="-1"/>
        </w:rPr>
        <w:t>i</w:t>
      </w:r>
      <w:r w:rsidRPr="005F1500">
        <w:t>al</w:t>
      </w:r>
      <w:r w:rsidRPr="005F1500">
        <w:rPr>
          <w:spacing w:val="2"/>
        </w:rPr>
        <w:t xml:space="preserve"> </w:t>
      </w:r>
      <w:r w:rsidRPr="005F1500">
        <w:rPr>
          <w:spacing w:val="-1"/>
        </w:rPr>
        <w:t>DV</w:t>
      </w:r>
      <w:r w:rsidRPr="005F1500">
        <w:rPr>
          <w:spacing w:val="2"/>
        </w:rPr>
        <w:t>B</w:t>
      </w:r>
      <w:r w:rsidRPr="005F1500">
        <w:rPr>
          <w:spacing w:val="1"/>
        </w:rPr>
        <w:t>-</w:t>
      </w:r>
      <w:r w:rsidRPr="005F1500">
        <w:t>T</w:t>
      </w:r>
      <w:r w:rsidRPr="005F1500">
        <w:rPr>
          <w:spacing w:val="5"/>
        </w:rPr>
        <w:t xml:space="preserve"> </w:t>
      </w:r>
      <w:r w:rsidRPr="005F1500">
        <w:t>n</w:t>
      </w:r>
      <w:r w:rsidRPr="005F1500">
        <w:rPr>
          <w:spacing w:val="-1"/>
        </w:rPr>
        <w:t>e</w:t>
      </w:r>
      <w:r w:rsidRPr="005F1500">
        <w:rPr>
          <w:spacing w:val="1"/>
        </w:rPr>
        <w:t>t</w:t>
      </w:r>
      <w:r w:rsidRPr="005F1500">
        <w:rPr>
          <w:spacing w:val="-3"/>
        </w:rPr>
        <w:t>w</w:t>
      </w:r>
      <w:r w:rsidRPr="005F1500">
        <w:t>o</w:t>
      </w:r>
      <w:r w:rsidRPr="005F1500">
        <w:rPr>
          <w:spacing w:val="-2"/>
        </w:rPr>
        <w:t>r</w:t>
      </w:r>
      <w:r w:rsidRPr="005F1500">
        <w:rPr>
          <w:spacing w:val="2"/>
        </w:rPr>
        <w:t>k</w:t>
      </w:r>
      <w:r w:rsidRPr="005F1500">
        <w:t>s</w:t>
      </w:r>
      <w:r w:rsidRPr="005F1500">
        <w:rPr>
          <w:spacing w:val="1"/>
        </w:rPr>
        <w:t xml:space="preserve"> </w:t>
      </w:r>
      <w:r w:rsidRPr="005F1500">
        <w:rPr>
          <w:spacing w:val="-1"/>
        </w:rPr>
        <w:t>i</w:t>
      </w:r>
      <w:r w:rsidRPr="005F1500">
        <w:t>s</w:t>
      </w:r>
      <w:r w:rsidRPr="005F1500">
        <w:rPr>
          <w:spacing w:val="3"/>
        </w:rPr>
        <w:t xml:space="preserve"> </w:t>
      </w:r>
      <w:r w:rsidRPr="005F1500">
        <w:rPr>
          <w:spacing w:val="2"/>
        </w:rPr>
        <w:t>g</w:t>
      </w:r>
      <w:r w:rsidRPr="005F1500">
        <w:t>e</w:t>
      </w:r>
      <w:r w:rsidRPr="005F1500">
        <w:rPr>
          <w:spacing w:val="-1"/>
        </w:rPr>
        <w:t>n</w:t>
      </w:r>
      <w:r w:rsidRPr="005F1500">
        <w:t>era</w:t>
      </w:r>
      <w:r w:rsidRPr="005F1500">
        <w:rPr>
          <w:spacing w:val="-1"/>
        </w:rPr>
        <w:t>ll</w:t>
      </w:r>
      <w:r w:rsidRPr="005F1500">
        <w:t>y</w:t>
      </w:r>
      <w:r w:rsidRPr="005F1500">
        <w:rPr>
          <w:spacing w:val="1"/>
        </w:rPr>
        <w:t xml:space="preserve"> </w:t>
      </w:r>
      <w:r w:rsidRPr="005F1500">
        <w:t>b</w:t>
      </w:r>
      <w:r w:rsidRPr="005F1500">
        <w:rPr>
          <w:spacing w:val="-1"/>
        </w:rPr>
        <w:t>e</w:t>
      </w:r>
      <w:r w:rsidRPr="005F1500">
        <w:rPr>
          <w:spacing w:val="1"/>
        </w:rPr>
        <w:t>t</w:t>
      </w:r>
      <w:r w:rsidRPr="005F1500">
        <w:rPr>
          <w:spacing w:val="-3"/>
        </w:rPr>
        <w:t>w</w:t>
      </w:r>
      <w:r w:rsidRPr="005F1500">
        <w:t>e</w:t>
      </w:r>
      <w:r w:rsidRPr="005F1500">
        <w:rPr>
          <w:spacing w:val="-1"/>
        </w:rPr>
        <w:t>e</w:t>
      </w:r>
      <w:r w:rsidRPr="005F1500">
        <w:t>n</w:t>
      </w:r>
      <w:r w:rsidRPr="005F1500">
        <w:rPr>
          <w:spacing w:val="3"/>
        </w:rPr>
        <w:t xml:space="preserve"> </w:t>
      </w:r>
      <w:r w:rsidRPr="005F1500">
        <w:t>4</w:t>
      </w:r>
      <w:r w:rsidRPr="005F1500">
        <w:rPr>
          <w:spacing w:val="5"/>
        </w:rPr>
        <w:t xml:space="preserve"> </w:t>
      </w:r>
      <w:r w:rsidRPr="005F1500">
        <w:t>a</w:t>
      </w:r>
      <w:r w:rsidRPr="005F1500">
        <w:rPr>
          <w:spacing w:val="-1"/>
        </w:rPr>
        <w:t>n</w:t>
      </w:r>
      <w:r w:rsidRPr="005F1500">
        <w:t>d</w:t>
      </w:r>
      <w:r w:rsidRPr="005F1500">
        <w:rPr>
          <w:spacing w:val="3"/>
        </w:rPr>
        <w:t xml:space="preserve"> </w:t>
      </w:r>
      <w:r w:rsidRPr="005F1500">
        <w:t>6;</w:t>
      </w:r>
      <w:r w:rsidRPr="005F1500">
        <w:rPr>
          <w:spacing w:val="4"/>
        </w:rPr>
        <w:t xml:space="preserve"> </w:t>
      </w:r>
      <w:r w:rsidRPr="005F1500">
        <w:rPr>
          <w:spacing w:val="-1"/>
        </w:rPr>
        <w:t>i</w:t>
      </w:r>
      <w:r w:rsidRPr="005F1500">
        <w:t>n</w:t>
      </w:r>
      <w:r w:rsidRPr="005F1500">
        <w:rPr>
          <w:spacing w:val="3"/>
        </w:rPr>
        <w:t xml:space="preserve"> </w:t>
      </w:r>
      <w:r w:rsidRPr="005F1500">
        <w:rPr>
          <w:spacing w:val="1"/>
        </w:rPr>
        <w:t>t</w:t>
      </w:r>
      <w:r w:rsidRPr="005F1500">
        <w:t>he case</w:t>
      </w:r>
      <w:r w:rsidRPr="005F1500">
        <w:rPr>
          <w:spacing w:val="3"/>
        </w:rPr>
        <w:t xml:space="preserve"> </w:t>
      </w:r>
      <w:r w:rsidRPr="005F1500">
        <w:rPr>
          <w:spacing w:val="-3"/>
        </w:rPr>
        <w:t>o</w:t>
      </w:r>
      <w:r w:rsidRPr="005F1500">
        <w:t>f</w:t>
      </w:r>
      <w:r w:rsidRPr="005F1500">
        <w:rPr>
          <w:spacing w:val="6"/>
        </w:rPr>
        <w:t xml:space="preserve"> </w:t>
      </w:r>
      <w:r w:rsidRPr="005F1500">
        <w:t>a</w:t>
      </w:r>
      <w:r w:rsidRPr="005F1500">
        <w:rPr>
          <w:spacing w:val="-1"/>
        </w:rPr>
        <w:t>ir</w:t>
      </w:r>
      <w:r w:rsidRPr="005F1500">
        <w:rPr>
          <w:spacing w:val="-2"/>
        </w:rPr>
        <w:t>-</w:t>
      </w:r>
      <w:r w:rsidRPr="005F1500">
        <w:rPr>
          <w:spacing w:val="2"/>
        </w:rPr>
        <w:t>g</w:t>
      </w:r>
      <w:r w:rsidRPr="005F1500">
        <w:rPr>
          <w:spacing w:val="1"/>
        </w:rPr>
        <w:t>r</w:t>
      </w:r>
      <w:r w:rsidRPr="005F1500">
        <w:t>o</w:t>
      </w:r>
      <w:r w:rsidRPr="005F1500">
        <w:rPr>
          <w:spacing w:val="-1"/>
        </w:rPr>
        <w:t>u</w:t>
      </w:r>
      <w:r w:rsidRPr="005F1500">
        <w:rPr>
          <w:spacing w:val="-3"/>
        </w:rPr>
        <w:t>n</w:t>
      </w:r>
      <w:r w:rsidRPr="005F1500">
        <w:t>d</w:t>
      </w:r>
      <w:r w:rsidRPr="005F1500">
        <w:rPr>
          <w:spacing w:val="3"/>
        </w:rPr>
        <w:t xml:space="preserve"> </w:t>
      </w:r>
      <w:r w:rsidRPr="005F1500">
        <w:t xml:space="preserve">use </w:t>
      </w:r>
      <w:r w:rsidRPr="005F1500">
        <w:rPr>
          <w:spacing w:val="-3"/>
        </w:rPr>
        <w:t xml:space="preserve">it is </w:t>
      </w:r>
      <w:r w:rsidRPr="005F1500">
        <w:rPr>
          <w:spacing w:val="3"/>
        </w:rPr>
        <w:t xml:space="preserve">assumed </w:t>
      </w:r>
      <w:r w:rsidRPr="005F1500">
        <w:rPr>
          <w:spacing w:val="1"/>
        </w:rPr>
        <w:t>t</w:t>
      </w:r>
      <w:r w:rsidRPr="005F1500">
        <w:t>h</w:t>
      </w:r>
      <w:r w:rsidRPr="005F1500">
        <w:rPr>
          <w:spacing w:val="-1"/>
        </w:rPr>
        <w:t>a</w:t>
      </w:r>
      <w:r w:rsidRPr="005F1500">
        <w:t>t</w:t>
      </w:r>
      <w:r w:rsidRPr="005F1500">
        <w:rPr>
          <w:spacing w:val="2"/>
        </w:rPr>
        <w:t xml:space="preserve"> </w:t>
      </w:r>
      <w:r w:rsidRPr="005F1500">
        <w:rPr>
          <w:spacing w:val="1"/>
        </w:rPr>
        <w:t>t</w:t>
      </w:r>
      <w:r w:rsidRPr="005F1500">
        <w:t>he</w:t>
      </w:r>
      <w:r w:rsidRPr="005F1500">
        <w:rPr>
          <w:spacing w:val="3"/>
        </w:rPr>
        <w:t xml:space="preserve"> </w:t>
      </w:r>
      <w:r w:rsidRPr="005F1500">
        <w:t>h</w:t>
      </w:r>
      <w:r w:rsidRPr="005F1500">
        <w:rPr>
          <w:spacing w:val="-4"/>
        </w:rPr>
        <w:t>i</w:t>
      </w:r>
      <w:r w:rsidRPr="005F1500">
        <w:t>g</w:t>
      </w:r>
      <w:r w:rsidRPr="005F1500">
        <w:rPr>
          <w:spacing w:val="-1"/>
        </w:rPr>
        <w:t>h</w:t>
      </w:r>
      <w:r w:rsidRPr="005F1500">
        <w:t>er</w:t>
      </w:r>
      <w:r w:rsidRPr="005F1500">
        <w:rPr>
          <w:spacing w:val="4"/>
        </w:rPr>
        <w:t xml:space="preserve"> </w:t>
      </w:r>
      <w:r w:rsidRPr="005F1500">
        <w:rPr>
          <w:spacing w:val="-2"/>
        </w:rPr>
        <w:t>v</w:t>
      </w:r>
      <w:r w:rsidRPr="005F1500">
        <w:t>a</w:t>
      </w:r>
      <w:r w:rsidRPr="005F1500">
        <w:rPr>
          <w:spacing w:val="-1"/>
        </w:rPr>
        <w:t>l</w:t>
      </w:r>
      <w:r w:rsidRPr="005F1500">
        <w:t>ue</w:t>
      </w:r>
      <w:r w:rsidRPr="005F1500">
        <w:rPr>
          <w:spacing w:val="3"/>
        </w:rPr>
        <w:t xml:space="preserve"> </w:t>
      </w:r>
      <w:r w:rsidRPr="005F1500">
        <w:rPr>
          <w:spacing w:val="-3"/>
        </w:rPr>
        <w:t>w</w:t>
      </w:r>
      <w:r w:rsidRPr="005F1500">
        <w:t>o</w:t>
      </w:r>
      <w:r w:rsidRPr="005F1500">
        <w:rPr>
          <w:spacing w:val="2"/>
        </w:rPr>
        <w:t>u</w:t>
      </w:r>
      <w:r w:rsidRPr="005F1500">
        <w:rPr>
          <w:spacing w:val="-1"/>
        </w:rPr>
        <w:t>l</w:t>
      </w:r>
      <w:r w:rsidRPr="005F1500">
        <w:t>d</w:t>
      </w:r>
      <w:r w:rsidRPr="005F1500">
        <w:rPr>
          <w:spacing w:val="3"/>
        </w:rPr>
        <w:t xml:space="preserve"> </w:t>
      </w:r>
      <w:r w:rsidRPr="005F1500">
        <w:t>a</w:t>
      </w:r>
      <w:r w:rsidRPr="005F1500">
        <w:rPr>
          <w:spacing w:val="-1"/>
        </w:rPr>
        <w:t>p</w:t>
      </w:r>
      <w:r w:rsidRPr="005F1500">
        <w:t>p</w:t>
      </w:r>
      <w:r w:rsidRPr="005F1500">
        <w:rPr>
          <w:spacing w:val="1"/>
        </w:rPr>
        <w:t>l</w:t>
      </w:r>
      <w:r w:rsidRPr="005F1500">
        <w:t>y</w:t>
      </w:r>
      <w:r w:rsidRPr="005F1500">
        <w:rPr>
          <w:spacing w:val="1"/>
        </w:rPr>
        <w:t xml:space="preserve"> (</w:t>
      </w:r>
      <w:r w:rsidRPr="005F1500">
        <w:t>d</w:t>
      </w:r>
      <w:r w:rsidRPr="005F1500">
        <w:rPr>
          <w:spacing w:val="-1"/>
        </w:rPr>
        <w:t>u</w:t>
      </w:r>
      <w:r w:rsidRPr="005F1500">
        <w:t>e</w:t>
      </w:r>
      <w:r w:rsidRPr="005F1500">
        <w:rPr>
          <w:spacing w:val="3"/>
        </w:rPr>
        <w:t xml:space="preserve"> </w:t>
      </w:r>
      <w:r w:rsidRPr="005F1500">
        <w:rPr>
          <w:spacing w:val="1"/>
        </w:rPr>
        <w:t>t</w:t>
      </w:r>
      <w:r w:rsidRPr="005F1500">
        <w:t xml:space="preserve">o </w:t>
      </w:r>
      <w:r w:rsidRPr="005F1500">
        <w:rPr>
          <w:spacing w:val="1"/>
        </w:rPr>
        <w:t>t</w:t>
      </w:r>
      <w:r w:rsidRPr="005F1500">
        <w:t>he</w:t>
      </w:r>
      <w:r w:rsidRPr="005F1500">
        <w:rPr>
          <w:spacing w:val="3"/>
        </w:rPr>
        <w:t xml:space="preserve"> </w:t>
      </w:r>
      <w:r w:rsidRPr="005F1500">
        <w:rPr>
          <w:spacing w:val="-3"/>
        </w:rPr>
        <w:t>w</w:t>
      </w:r>
      <w:r w:rsidRPr="005F1500">
        <w:rPr>
          <w:spacing w:val="-1"/>
        </w:rPr>
        <w:t>i</w:t>
      </w:r>
      <w:r w:rsidRPr="005F1500">
        <w:t>de area</w:t>
      </w:r>
      <w:r w:rsidRPr="005F1500">
        <w:rPr>
          <w:spacing w:val="3"/>
        </w:rPr>
        <w:t xml:space="preserve"> </w:t>
      </w:r>
      <w:r w:rsidRPr="005F1500">
        <w:rPr>
          <w:spacing w:val="-2"/>
        </w:rPr>
        <w:t>v</w:t>
      </w:r>
      <w:r w:rsidRPr="005F1500">
        <w:rPr>
          <w:spacing w:val="-1"/>
        </w:rPr>
        <w:t>i</w:t>
      </w:r>
      <w:r w:rsidRPr="005F1500">
        <w:t>s</w:t>
      </w:r>
      <w:r w:rsidRPr="005F1500">
        <w:rPr>
          <w:spacing w:val="-1"/>
        </w:rPr>
        <w:t>i</w:t>
      </w:r>
      <w:r w:rsidRPr="005F1500">
        <w:t>b</w:t>
      </w:r>
      <w:r w:rsidRPr="005F1500">
        <w:rPr>
          <w:spacing w:val="-1"/>
        </w:rPr>
        <w:t>i</w:t>
      </w:r>
      <w:r w:rsidRPr="005F1500">
        <w:rPr>
          <w:spacing w:val="1"/>
        </w:rPr>
        <w:t>l</w:t>
      </w:r>
      <w:r w:rsidRPr="005F1500">
        <w:rPr>
          <w:spacing w:val="-1"/>
        </w:rPr>
        <w:t>i</w:t>
      </w:r>
      <w:r w:rsidRPr="005F1500">
        <w:rPr>
          <w:spacing w:val="1"/>
        </w:rPr>
        <w:t>t</w:t>
      </w:r>
      <w:r w:rsidRPr="005F1500">
        <w:t>y</w:t>
      </w:r>
      <w:r w:rsidRPr="005F1500">
        <w:rPr>
          <w:spacing w:val="1"/>
        </w:rPr>
        <w:t xml:space="preserve"> </w:t>
      </w:r>
      <w:r w:rsidRPr="005F1500">
        <w:t>of</w:t>
      </w:r>
      <w:r w:rsidRPr="005F1500">
        <w:rPr>
          <w:spacing w:val="6"/>
        </w:rPr>
        <w:t xml:space="preserve"> </w:t>
      </w:r>
      <w:r w:rsidRPr="005F1500">
        <w:t>a</w:t>
      </w:r>
      <w:r w:rsidRPr="005F1500">
        <w:rPr>
          <w:spacing w:val="-1"/>
        </w:rPr>
        <w:t>i</w:t>
      </w:r>
      <w:r w:rsidRPr="005F1500">
        <w:rPr>
          <w:spacing w:val="1"/>
        </w:rPr>
        <w:t>r</w:t>
      </w:r>
      <w:r w:rsidRPr="005F1500">
        <w:t>b</w:t>
      </w:r>
      <w:r w:rsidRPr="005F1500">
        <w:rPr>
          <w:spacing w:val="-3"/>
        </w:rPr>
        <w:t>o</w:t>
      </w:r>
      <w:r w:rsidRPr="005F1500">
        <w:rPr>
          <w:spacing w:val="1"/>
        </w:rPr>
        <w:t>r</w:t>
      </w:r>
      <w:r w:rsidRPr="005F1500">
        <w:t>ne p</w:t>
      </w:r>
      <w:r w:rsidRPr="005F1500">
        <w:rPr>
          <w:spacing w:val="-1"/>
        </w:rPr>
        <w:t>l</w:t>
      </w:r>
      <w:r w:rsidRPr="005F1500">
        <w:t>a</w:t>
      </w:r>
      <w:r w:rsidRPr="005F1500">
        <w:rPr>
          <w:spacing w:val="-2"/>
        </w:rPr>
        <w:t>t</w:t>
      </w:r>
      <w:r w:rsidRPr="005F1500">
        <w:rPr>
          <w:spacing w:val="3"/>
        </w:rPr>
        <w:t>f</w:t>
      </w:r>
      <w:r w:rsidRPr="005F1500">
        <w:t>o</w:t>
      </w:r>
      <w:r w:rsidRPr="005F1500">
        <w:rPr>
          <w:spacing w:val="-2"/>
        </w:rPr>
        <w:t>r</w:t>
      </w:r>
      <w:r w:rsidRPr="005F1500">
        <w:rPr>
          <w:spacing w:val="1"/>
        </w:rPr>
        <w:t>m</w:t>
      </w:r>
      <w:r w:rsidRPr="005F1500">
        <w:rPr>
          <w:spacing w:val="-2"/>
        </w:rPr>
        <w:t>)</w:t>
      </w:r>
      <w:r w:rsidRPr="005F1500">
        <w:t>,</w:t>
      </w:r>
      <w:r w:rsidRPr="005F1500">
        <w:rPr>
          <w:spacing w:val="4"/>
        </w:rPr>
        <w:t xml:space="preserve"> </w:t>
      </w:r>
      <w:r w:rsidRPr="005F1500">
        <w:rPr>
          <w:spacing w:val="-3"/>
        </w:rPr>
        <w:t>w</w:t>
      </w:r>
      <w:r w:rsidRPr="005F1500">
        <w:t>h</w:t>
      </w:r>
      <w:r w:rsidRPr="005F1500">
        <w:rPr>
          <w:spacing w:val="-1"/>
        </w:rPr>
        <w:t>i</w:t>
      </w:r>
      <w:r w:rsidRPr="005F1500">
        <w:t>ch</w:t>
      </w:r>
      <w:r w:rsidRPr="005F1500">
        <w:rPr>
          <w:spacing w:val="3"/>
        </w:rPr>
        <w:t xml:space="preserve"> </w:t>
      </w:r>
      <w:r w:rsidRPr="005F1500">
        <w:rPr>
          <w:spacing w:val="-3"/>
        </w:rPr>
        <w:t>w</w:t>
      </w:r>
      <w:r w:rsidRPr="005F1500">
        <w:t>o</w:t>
      </w:r>
      <w:r w:rsidRPr="005F1500">
        <w:rPr>
          <w:spacing w:val="-1"/>
        </w:rPr>
        <w:t>ul</w:t>
      </w:r>
      <w:r w:rsidRPr="005F1500">
        <w:t>d</w:t>
      </w:r>
      <w:r w:rsidRPr="005F1500">
        <w:rPr>
          <w:spacing w:val="3"/>
        </w:rPr>
        <w:t xml:space="preserve"> </w:t>
      </w:r>
      <w:r w:rsidRPr="005F1500">
        <w:rPr>
          <w:spacing w:val="1"/>
        </w:rPr>
        <w:t>im</w:t>
      </w:r>
      <w:r w:rsidRPr="005F1500">
        <w:t>p</w:t>
      </w:r>
      <w:r w:rsidRPr="005F1500">
        <w:rPr>
          <w:spacing w:val="-1"/>
        </w:rPr>
        <w:t>l</w:t>
      </w:r>
      <w:r w:rsidRPr="005F1500">
        <w:t>y</w:t>
      </w:r>
      <w:r w:rsidRPr="005F1500">
        <w:rPr>
          <w:spacing w:val="1"/>
        </w:rPr>
        <w:t xml:space="preserve"> </w:t>
      </w:r>
      <w:r w:rsidRPr="005F1500">
        <w:t>a</w:t>
      </w:r>
      <w:r w:rsidRPr="005F1500">
        <w:rPr>
          <w:spacing w:val="3"/>
        </w:rPr>
        <w:t xml:space="preserve"> </w:t>
      </w:r>
      <w:r w:rsidRPr="005F1500">
        <w:rPr>
          <w:spacing w:val="1"/>
        </w:rPr>
        <w:t>m</w:t>
      </w:r>
      <w:r w:rsidRPr="005F1500">
        <w:rPr>
          <w:spacing w:val="-1"/>
        </w:rPr>
        <w:t>i</w:t>
      </w:r>
      <w:r w:rsidRPr="005F1500">
        <w:t>n</w:t>
      </w:r>
      <w:r w:rsidRPr="005F1500">
        <w:rPr>
          <w:spacing w:val="-1"/>
        </w:rPr>
        <w:t>i</w:t>
      </w:r>
      <w:r w:rsidRPr="005F1500">
        <w:rPr>
          <w:spacing w:val="1"/>
        </w:rPr>
        <w:t>m</w:t>
      </w:r>
      <w:r w:rsidRPr="005F1500">
        <w:t>um</w:t>
      </w:r>
      <w:r w:rsidRPr="005F1500">
        <w:rPr>
          <w:spacing w:val="1"/>
        </w:rPr>
        <w:t xml:space="preserve"> </w:t>
      </w:r>
      <w:r w:rsidRPr="005F1500">
        <w:t>sp</w:t>
      </w:r>
      <w:r w:rsidRPr="005F1500">
        <w:rPr>
          <w:spacing w:val="-1"/>
        </w:rPr>
        <w:t>e</w:t>
      </w:r>
      <w:r w:rsidRPr="005F1500">
        <w:rPr>
          <w:spacing w:val="-2"/>
        </w:rPr>
        <w:t>c</w:t>
      </w:r>
      <w:r w:rsidRPr="005F1500">
        <w:rPr>
          <w:spacing w:val="1"/>
        </w:rPr>
        <w:t>tr</w:t>
      </w:r>
      <w:r w:rsidRPr="005F1500">
        <w:rPr>
          <w:spacing w:val="-3"/>
        </w:rPr>
        <w:t>u</w:t>
      </w:r>
      <w:r w:rsidRPr="005F1500">
        <w:t>m</w:t>
      </w:r>
      <w:r w:rsidRPr="005F1500">
        <w:rPr>
          <w:spacing w:val="4"/>
        </w:rPr>
        <w:t xml:space="preserve"> </w:t>
      </w:r>
      <w:r w:rsidRPr="005F1500">
        <w:rPr>
          <w:spacing w:val="1"/>
        </w:rPr>
        <w:t>r</w:t>
      </w:r>
      <w:r w:rsidRPr="005F1500">
        <w:rPr>
          <w:spacing w:val="-3"/>
        </w:rPr>
        <w:t>e</w:t>
      </w:r>
      <w:r w:rsidRPr="005F1500">
        <w:rPr>
          <w:spacing w:val="2"/>
        </w:rPr>
        <w:t>q</w:t>
      </w:r>
      <w:r w:rsidRPr="005F1500">
        <w:t>u</w:t>
      </w:r>
      <w:r w:rsidRPr="005F1500">
        <w:rPr>
          <w:spacing w:val="-4"/>
        </w:rPr>
        <w:t>i</w:t>
      </w:r>
      <w:r w:rsidRPr="005F1500">
        <w:rPr>
          <w:spacing w:val="1"/>
        </w:rPr>
        <w:t>r</w:t>
      </w:r>
      <w:r w:rsidRPr="005F1500">
        <w:t>eme</w:t>
      </w:r>
      <w:r w:rsidRPr="005F1500">
        <w:rPr>
          <w:spacing w:val="-3"/>
        </w:rPr>
        <w:t>n</w:t>
      </w:r>
      <w:r w:rsidRPr="005F1500">
        <w:t xml:space="preserve">t </w:t>
      </w:r>
      <w:r w:rsidRPr="005F1500">
        <w:rPr>
          <w:spacing w:val="-3"/>
        </w:rPr>
        <w:t>o</w:t>
      </w:r>
      <w:r w:rsidRPr="005F1500">
        <w:t>f</w:t>
      </w:r>
      <w:r w:rsidRPr="005F1500">
        <w:rPr>
          <w:spacing w:val="5"/>
        </w:rPr>
        <w:t xml:space="preserve"> </w:t>
      </w:r>
      <w:r w:rsidRPr="00BA4A4C">
        <w:rPr>
          <w:bCs/>
        </w:rPr>
        <w:t>15</w:t>
      </w:r>
      <w:r w:rsidRPr="00BA4A4C">
        <w:rPr>
          <w:bCs/>
          <w:spacing w:val="-2"/>
        </w:rPr>
        <w:t xml:space="preserve"> </w:t>
      </w:r>
      <w:r w:rsidRPr="00BA4A4C">
        <w:rPr>
          <w:bCs/>
          <w:spacing w:val="1"/>
        </w:rPr>
        <w:t>M</w:t>
      </w:r>
      <w:r w:rsidRPr="00BA4A4C">
        <w:rPr>
          <w:bCs/>
          <w:spacing w:val="-1"/>
        </w:rPr>
        <w:t>H</w:t>
      </w:r>
      <w:r w:rsidRPr="00BA4A4C">
        <w:rPr>
          <w:bCs/>
          <w:spacing w:val="-2"/>
        </w:rPr>
        <w:t>z</w:t>
      </w:r>
      <w:r w:rsidRPr="005F1500">
        <w:t xml:space="preserve">. </w:t>
      </w:r>
      <w:r w:rsidRPr="005F1500">
        <w:rPr>
          <w:spacing w:val="-1"/>
        </w:rPr>
        <w:t>This a</w:t>
      </w:r>
      <w:r w:rsidRPr="005F1500">
        <w:t>d</w:t>
      </w:r>
      <w:r w:rsidRPr="005F1500">
        <w:rPr>
          <w:spacing w:val="-1"/>
        </w:rPr>
        <w:t>di</w:t>
      </w:r>
      <w:r w:rsidRPr="005F1500">
        <w:rPr>
          <w:spacing w:val="1"/>
        </w:rPr>
        <w:t>t</w:t>
      </w:r>
      <w:r w:rsidRPr="005F1500">
        <w:rPr>
          <w:spacing w:val="-1"/>
        </w:rPr>
        <w:t>i</w:t>
      </w:r>
      <w:r w:rsidRPr="005F1500">
        <w:t>o</w:t>
      </w:r>
      <w:r w:rsidRPr="005F1500">
        <w:rPr>
          <w:spacing w:val="-1"/>
        </w:rPr>
        <w:t>n</w:t>
      </w:r>
      <w:r w:rsidRPr="005F1500">
        <w:t>al</w:t>
      </w:r>
      <w:r w:rsidRPr="005F1500">
        <w:rPr>
          <w:spacing w:val="1"/>
        </w:rPr>
        <w:t xml:space="preserve"> </w:t>
      </w:r>
      <w:r w:rsidRPr="005F1500">
        <w:t>sp</w:t>
      </w:r>
      <w:r w:rsidRPr="005F1500">
        <w:rPr>
          <w:spacing w:val="-1"/>
        </w:rPr>
        <w:t>e</w:t>
      </w:r>
      <w:r w:rsidRPr="005F1500">
        <w:t>c</w:t>
      </w:r>
      <w:r w:rsidRPr="005F1500">
        <w:rPr>
          <w:spacing w:val="1"/>
        </w:rPr>
        <w:t>tr</w:t>
      </w:r>
      <w:r w:rsidRPr="005F1500">
        <w:rPr>
          <w:spacing w:val="-3"/>
        </w:rPr>
        <w:t>u</w:t>
      </w:r>
      <w:r w:rsidRPr="005F1500">
        <w:t>m</w:t>
      </w:r>
      <w:r w:rsidRPr="005F1500">
        <w:rPr>
          <w:spacing w:val="3"/>
        </w:rPr>
        <w:t xml:space="preserve"> </w:t>
      </w:r>
      <w:r w:rsidRPr="005F1500">
        <w:rPr>
          <w:spacing w:val="-2"/>
        </w:rPr>
        <w:t>m</w:t>
      </w:r>
      <w:r w:rsidRPr="005F1500">
        <w:t>ay be</w:t>
      </w:r>
      <w:r w:rsidRPr="005F1500">
        <w:rPr>
          <w:spacing w:val="2"/>
        </w:rPr>
        <w:t xml:space="preserve"> </w:t>
      </w:r>
      <w:r w:rsidRPr="005F1500">
        <w:rPr>
          <w:spacing w:val="1"/>
        </w:rPr>
        <w:t>r</w:t>
      </w:r>
      <w:r w:rsidRPr="005F1500">
        <w:t>e</w:t>
      </w:r>
      <w:r w:rsidRPr="005F1500">
        <w:rPr>
          <w:spacing w:val="2"/>
        </w:rPr>
        <w:t>q</w:t>
      </w:r>
      <w:r w:rsidRPr="005F1500">
        <w:t>u</w:t>
      </w:r>
      <w:r w:rsidRPr="005F1500">
        <w:rPr>
          <w:spacing w:val="-1"/>
        </w:rPr>
        <w:t>i</w:t>
      </w:r>
      <w:r w:rsidRPr="005F1500">
        <w:rPr>
          <w:spacing w:val="1"/>
        </w:rPr>
        <w:t>r</w:t>
      </w:r>
      <w:r w:rsidRPr="005F1500">
        <w:t>ed</w:t>
      </w:r>
      <w:r w:rsidRPr="005F1500">
        <w:rPr>
          <w:spacing w:val="2"/>
        </w:rPr>
        <w:t xml:space="preserve"> </w:t>
      </w:r>
      <w:r w:rsidRPr="005F1500">
        <w:rPr>
          <w:spacing w:val="-1"/>
        </w:rPr>
        <w:t>l</w:t>
      </w:r>
      <w:r w:rsidRPr="005F1500">
        <w:t>oc</w:t>
      </w:r>
      <w:r w:rsidRPr="005F1500">
        <w:rPr>
          <w:spacing w:val="-1"/>
        </w:rPr>
        <w:t>all</w:t>
      </w:r>
      <w:r w:rsidRPr="005F1500">
        <w:rPr>
          <w:spacing w:val="-2"/>
        </w:rPr>
        <w:t>y</w:t>
      </w:r>
      <w:r w:rsidRPr="005F1500">
        <w:t>,</w:t>
      </w:r>
      <w:r w:rsidRPr="005F1500">
        <w:rPr>
          <w:spacing w:val="4"/>
        </w:rPr>
        <w:t xml:space="preserve"> </w:t>
      </w:r>
      <w:r w:rsidRPr="005F1500">
        <w:t>d</w:t>
      </w:r>
      <w:r w:rsidRPr="005F1500">
        <w:rPr>
          <w:spacing w:val="-1"/>
        </w:rPr>
        <w:t>e</w:t>
      </w:r>
      <w:r w:rsidRPr="005F1500">
        <w:t>p</w:t>
      </w:r>
      <w:r w:rsidRPr="005F1500">
        <w:rPr>
          <w:spacing w:val="-1"/>
        </w:rPr>
        <w:t>e</w:t>
      </w:r>
      <w:r w:rsidRPr="005F1500">
        <w:t>n</w:t>
      </w:r>
      <w:r w:rsidRPr="005F1500">
        <w:rPr>
          <w:spacing w:val="-1"/>
        </w:rPr>
        <w:t>di</w:t>
      </w:r>
      <w:r w:rsidRPr="005F1500">
        <w:t>ng</w:t>
      </w:r>
      <w:r w:rsidRPr="005F1500">
        <w:rPr>
          <w:spacing w:val="2"/>
        </w:rPr>
        <w:t xml:space="preserve"> </w:t>
      </w:r>
      <w:r w:rsidRPr="005F1500">
        <w:t>on</w:t>
      </w:r>
      <w:r w:rsidRPr="005F1500">
        <w:rPr>
          <w:spacing w:val="2"/>
        </w:rPr>
        <w:t xml:space="preserve"> </w:t>
      </w:r>
      <w:r w:rsidRPr="005F1500">
        <w:rPr>
          <w:spacing w:val="-1"/>
        </w:rPr>
        <w:t>i</w:t>
      </w:r>
      <w:r w:rsidRPr="005F1500">
        <w:t>n</w:t>
      </w:r>
      <w:r w:rsidRPr="005F1500">
        <w:rPr>
          <w:spacing w:val="-1"/>
        </w:rPr>
        <w:t>di</w:t>
      </w:r>
      <w:r w:rsidRPr="005F1500">
        <w:rPr>
          <w:spacing w:val="-2"/>
        </w:rPr>
        <w:t>v</w:t>
      </w:r>
      <w:r w:rsidRPr="005F1500">
        <w:rPr>
          <w:spacing w:val="1"/>
        </w:rPr>
        <w:t>i</w:t>
      </w:r>
      <w:r w:rsidRPr="005F1500">
        <w:t>d</w:t>
      </w:r>
      <w:r w:rsidRPr="005F1500">
        <w:rPr>
          <w:spacing w:val="-1"/>
        </w:rPr>
        <w:t>u</w:t>
      </w:r>
      <w:r w:rsidRPr="005F1500">
        <w:t>al</w:t>
      </w:r>
      <w:r w:rsidRPr="005F1500">
        <w:rPr>
          <w:spacing w:val="1"/>
        </w:rPr>
        <w:t xml:space="preserve"> </w:t>
      </w:r>
      <w:r w:rsidRPr="005F1500">
        <w:t>n</w:t>
      </w:r>
      <w:r w:rsidRPr="005F1500">
        <w:rPr>
          <w:spacing w:val="-1"/>
        </w:rPr>
        <w:t>a</w:t>
      </w:r>
      <w:r w:rsidRPr="005F1500">
        <w:rPr>
          <w:spacing w:val="1"/>
        </w:rPr>
        <w:t>t</w:t>
      </w:r>
      <w:r w:rsidRPr="005F1500">
        <w:rPr>
          <w:spacing w:val="-1"/>
        </w:rPr>
        <w:t>i</w:t>
      </w:r>
      <w:r w:rsidRPr="005F1500">
        <w:t>o</w:t>
      </w:r>
      <w:r w:rsidRPr="005F1500">
        <w:rPr>
          <w:spacing w:val="-1"/>
        </w:rPr>
        <w:t>n</w:t>
      </w:r>
      <w:r w:rsidRPr="005F1500">
        <w:t>al c</w:t>
      </w:r>
      <w:r w:rsidRPr="005F1500">
        <w:rPr>
          <w:spacing w:val="-1"/>
        </w:rPr>
        <w:t>i</w:t>
      </w:r>
      <w:r w:rsidRPr="005F1500">
        <w:rPr>
          <w:spacing w:val="1"/>
        </w:rPr>
        <w:t>r</w:t>
      </w:r>
      <w:r w:rsidRPr="005F1500">
        <w:t>cum</w:t>
      </w:r>
      <w:r w:rsidRPr="005F1500">
        <w:rPr>
          <w:spacing w:val="-2"/>
        </w:rPr>
        <w:t>s</w:t>
      </w:r>
      <w:r w:rsidRPr="005F1500">
        <w:rPr>
          <w:spacing w:val="1"/>
        </w:rPr>
        <w:t>t</w:t>
      </w:r>
      <w:r w:rsidRPr="005F1500">
        <w:t>a</w:t>
      </w:r>
      <w:r w:rsidRPr="005F1500">
        <w:rPr>
          <w:spacing w:val="-1"/>
        </w:rPr>
        <w:t>n</w:t>
      </w:r>
      <w:r w:rsidRPr="005F1500">
        <w:t>ce</w:t>
      </w:r>
      <w:r w:rsidRPr="005F1500">
        <w:rPr>
          <w:spacing w:val="-3"/>
        </w:rPr>
        <w:t>s</w:t>
      </w:r>
      <w:r w:rsidRPr="005F1500">
        <w:t>.</w:t>
      </w:r>
      <w:r w:rsidRPr="005F1500">
        <w:rPr>
          <w:spacing w:val="4"/>
        </w:rPr>
        <w:t xml:space="preserve"> </w:t>
      </w:r>
    </w:p>
    <w:p w:rsidR="00CE0D35" w:rsidRPr="00BB415D" w:rsidRDefault="005F1500" w:rsidP="001936C0">
      <w:pPr>
        <w:pStyle w:val="ECCParagraph"/>
        <w:rPr>
          <w:spacing w:val="52"/>
        </w:rPr>
      </w:pPr>
      <w:r w:rsidRPr="005F1500">
        <w:t>F</w:t>
      </w:r>
      <w:r w:rsidRPr="005F1500">
        <w:rPr>
          <w:spacing w:val="-3"/>
        </w:rPr>
        <w:t>o</w:t>
      </w:r>
      <w:r w:rsidRPr="005F1500">
        <w:t>r</w:t>
      </w:r>
      <w:r w:rsidRPr="005F1500">
        <w:rPr>
          <w:spacing w:val="4"/>
        </w:rPr>
        <w:t xml:space="preserve"> </w:t>
      </w:r>
      <w:r w:rsidRPr="005F1500">
        <w:t>e</w:t>
      </w:r>
      <w:r w:rsidRPr="005F1500">
        <w:rPr>
          <w:spacing w:val="-3"/>
        </w:rPr>
        <w:t>x</w:t>
      </w:r>
      <w:r w:rsidRPr="005F1500">
        <w:t>am</w:t>
      </w:r>
      <w:r w:rsidRPr="005F1500">
        <w:rPr>
          <w:spacing w:val="2"/>
        </w:rPr>
        <w:t>p</w:t>
      </w:r>
      <w:r w:rsidRPr="005F1500">
        <w:rPr>
          <w:spacing w:val="-1"/>
        </w:rPr>
        <w:t>l</w:t>
      </w:r>
      <w:r w:rsidRPr="005F1500">
        <w:t>e,</w:t>
      </w:r>
      <w:r w:rsidRPr="005F1500">
        <w:rPr>
          <w:spacing w:val="1"/>
        </w:rPr>
        <w:t xml:space="preserve"> PPDR Germany has evaluated t</w:t>
      </w:r>
      <w:r w:rsidRPr="005F1500">
        <w:t>h</w:t>
      </w:r>
      <w:r w:rsidRPr="005F1500">
        <w:rPr>
          <w:spacing w:val="-1"/>
        </w:rPr>
        <w:t>a</w:t>
      </w:r>
      <w:r w:rsidRPr="005F1500">
        <w:t>t</w:t>
      </w:r>
      <w:r w:rsidRPr="005F1500">
        <w:rPr>
          <w:spacing w:val="2"/>
        </w:rPr>
        <w:t xml:space="preserve"> </w:t>
      </w:r>
      <w:r w:rsidRPr="005F1500">
        <w:rPr>
          <w:spacing w:val="1"/>
        </w:rPr>
        <w:t>t</w:t>
      </w:r>
      <w:r w:rsidRPr="005F1500">
        <w:t>h</w:t>
      </w:r>
      <w:r w:rsidRPr="005F1500">
        <w:rPr>
          <w:spacing w:val="-3"/>
        </w:rPr>
        <w:t xml:space="preserve">ey </w:t>
      </w:r>
      <w:r w:rsidRPr="005F1500">
        <w:rPr>
          <w:spacing w:val="3"/>
        </w:rPr>
        <w:t xml:space="preserve">have </w:t>
      </w:r>
      <w:r w:rsidRPr="005F1500">
        <w:t>s</w:t>
      </w:r>
      <w:r w:rsidRPr="005F1500">
        <w:rPr>
          <w:spacing w:val="-1"/>
        </w:rPr>
        <w:t>i</w:t>
      </w:r>
      <w:r w:rsidRPr="005F1500">
        <w:rPr>
          <w:spacing w:val="1"/>
        </w:rPr>
        <w:t>m</w:t>
      </w:r>
      <w:r w:rsidRPr="005F1500">
        <w:t>u</w:t>
      </w:r>
      <w:r w:rsidRPr="005F1500">
        <w:rPr>
          <w:spacing w:val="-1"/>
        </w:rPr>
        <w:t>l</w:t>
      </w:r>
      <w:r w:rsidRPr="005F1500">
        <w:rPr>
          <w:spacing w:val="1"/>
        </w:rPr>
        <w:t>t</w:t>
      </w:r>
      <w:r w:rsidRPr="005F1500">
        <w:t>a</w:t>
      </w:r>
      <w:r w:rsidRPr="005F1500">
        <w:rPr>
          <w:spacing w:val="-1"/>
        </w:rPr>
        <w:t>n</w:t>
      </w:r>
      <w:r w:rsidRPr="005F1500">
        <w:t>e</w:t>
      </w:r>
      <w:r w:rsidRPr="005F1500">
        <w:rPr>
          <w:spacing w:val="-1"/>
        </w:rPr>
        <w:t>o</w:t>
      </w:r>
      <w:r w:rsidRPr="005F1500">
        <w:rPr>
          <w:spacing w:val="-3"/>
        </w:rPr>
        <w:t>u</w:t>
      </w:r>
      <w:r w:rsidRPr="005F1500">
        <w:t xml:space="preserve">s </w:t>
      </w:r>
      <w:r w:rsidRPr="005F1500">
        <w:rPr>
          <w:spacing w:val="1"/>
        </w:rPr>
        <w:t>r</w:t>
      </w:r>
      <w:r w:rsidRPr="005F1500">
        <w:rPr>
          <w:spacing w:val="-3"/>
        </w:rPr>
        <w:t>e</w:t>
      </w:r>
      <w:r w:rsidRPr="005F1500">
        <w:rPr>
          <w:spacing w:val="2"/>
        </w:rPr>
        <w:t>q</w:t>
      </w:r>
      <w:r w:rsidRPr="005F1500">
        <w:t>u</w:t>
      </w:r>
      <w:r w:rsidRPr="005F1500">
        <w:rPr>
          <w:spacing w:val="-1"/>
        </w:rPr>
        <w:t>i</w:t>
      </w:r>
      <w:r w:rsidRPr="005F1500">
        <w:rPr>
          <w:spacing w:val="1"/>
        </w:rPr>
        <w:t>r</w:t>
      </w:r>
      <w:r w:rsidRPr="005F1500">
        <w:t>eme</w:t>
      </w:r>
      <w:r w:rsidRPr="005F1500">
        <w:rPr>
          <w:spacing w:val="-3"/>
        </w:rPr>
        <w:t>n</w:t>
      </w:r>
      <w:r w:rsidRPr="005F1500">
        <w:rPr>
          <w:spacing w:val="1"/>
        </w:rPr>
        <w:t>t</w:t>
      </w:r>
      <w:r w:rsidRPr="005F1500">
        <w:t>s</w:t>
      </w:r>
      <w:r w:rsidRPr="005F1500">
        <w:rPr>
          <w:spacing w:val="3"/>
        </w:rPr>
        <w:t xml:space="preserve"> f</w:t>
      </w:r>
      <w:r w:rsidRPr="005F1500">
        <w:rPr>
          <w:spacing w:val="-3"/>
        </w:rPr>
        <w:t>o</w:t>
      </w:r>
      <w:r w:rsidRPr="005F1500">
        <w:t>r</w:t>
      </w:r>
      <w:r w:rsidRPr="005F1500">
        <w:rPr>
          <w:spacing w:val="3"/>
        </w:rPr>
        <w:t xml:space="preserve"> </w:t>
      </w:r>
      <w:r w:rsidRPr="005F1500">
        <w:t xml:space="preserve">up </w:t>
      </w:r>
      <w:r w:rsidRPr="005F1500">
        <w:rPr>
          <w:spacing w:val="1"/>
        </w:rPr>
        <w:t>t</w:t>
      </w:r>
      <w:r w:rsidRPr="005F1500">
        <w:t xml:space="preserve">o </w:t>
      </w:r>
      <w:r w:rsidRPr="005F1500">
        <w:rPr>
          <w:spacing w:val="1"/>
        </w:rPr>
        <w:t>f</w:t>
      </w:r>
      <w:r w:rsidRPr="005F1500">
        <w:t>o</w:t>
      </w:r>
      <w:r w:rsidRPr="005F1500">
        <w:rPr>
          <w:spacing w:val="-1"/>
        </w:rPr>
        <w:t>u</w:t>
      </w:r>
      <w:r w:rsidRPr="005F1500">
        <w:t>r</w:t>
      </w:r>
      <w:r w:rsidRPr="005F1500">
        <w:rPr>
          <w:spacing w:val="3"/>
        </w:rPr>
        <w:t xml:space="preserve"> </w:t>
      </w:r>
      <w:r w:rsidRPr="005F1500">
        <w:rPr>
          <w:spacing w:val="-2"/>
        </w:rPr>
        <w:t>v</w:t>
      </w:r>
      <w:r w:rsidRPr="005F1500">
        <w:rPr>
          <w:spacing w:val="-1"/>
        </w:rPr>
        <w:t>i</w:t>
      </w:r>
      <w:r w:rsidRPr="005F1500">
        <w:t>d</w:t>
      </w:r>
      <w:r w:rsidRPr="005F1500">
        <w:rPr>
          <w:spacing w:val="-1"/>
        </w:rPr>
        <w:t>e</w:t>
      </w:r>
      <w:r w:rsidRPr="005F1500">
        <w:t>o</w:t>
      </w:r>
      <w:r w:rsidRPr="005F1500">
        <w:rPr>
          <w:spacing w:val="2"/>
        </w:rPr>
        <w:t xml:space="preserve"> </w:t>
      </w:r>
      <w:r w:rsidRPr="005F1500">
        <w:t>s</w:t>
      </w:r>
      <w:r w:rsidRPr="005F1500">
        <w:rPr>
          <w:spacing w:val="-1"/>
        </w:rPr>
        <w:t>t</w:t>
      </w:r>
      <w:r w:rsidRPr="005F1500">
        <w:rPr>
          <w:spacing w:val="-2"/>
        </w:rPr>
        <w:t>r</w:t>
      </w:r>
      <w:r w:rsidRPr="005F1500">
        <w:t>e</w:t>
      </w:r>
      <w:r w:rsidRPr="005F1500">
        <w:rPr>
          <w:spacing w:val="-1"/>
        </w:rPr>
        <w:t>a</w:t>
      </w:r>
      <w:r w:rsidRPr="005F1500">
        <w:rPr>
          <w:spacing w:val="1"/>
        </w:rPr>
        <w:t>m</w:t>
      </w:r>
      <w:r w:rsidRPr="005F1500">
        <w:t>s</w:t>
      </w:r>
      <w:r w:rsidRPr="005F1500">
        <w:rPr>
          <w:spacing w:val="3"/>
        </w:rPr>
        <w:t xml:space="preserve"> </w:t>
      </w:r>
      <w:r w:rsidRPr="005F1500">
        <w:rPr>
          <w:spacing w:val="-3"/>
        </w:rPr>
        <w:t>a</w:t>
      </w:r>
      <w:r w:rsidRPr="005F1500">
        <w:t>t</w:t>
      </w:r>
      <w:r w:rsidRPr="005F1500">
        <w:rPr>
          <w:spacing w:val="3"/>
        </w:rPr>
        <w:t xml:space="preserve"> </w:t>
      </w:r>
      <w:r w:rsidRPr="005F1500">
        <w:t>a s</w:t>
      </w:r>
      <w:r w:rsidRPr="005F1500">
        <w:rPr>
          <w:spacing w:val="-1"/>
        </w:rPr>
        <w:t>i</w:t>
      </w:r>
      <w:r w:rsidRPr="005F1500">
        <w:t>n</w:t>
      </w:r>
      <w:r w:rsidRPr="005F1500">
        <w:rPr>
          <w:spacing w:val="2"/>
        </w:rPr>
        <w:t>g</w:t>
      </w:r>
      <w:r w:rsidRPr="005F1500">
        <w:rPr>
          <w:spacing w:val="-1"/>
        </w:rPr>
        <w:t>l</w:t>
      </w:r>
      <w:r w:rsidRPr="005F1500">
        <w:t>e</w:t>
      </w:r>
      <w:r w:rsidRPr="005F1500">
        <w:rPr>
          <w:spacing w:val="2"/>
        </w:rPr>
        <w:t xml:space="preserve"> </w:t>
      </w:r>
      <w:r w:rsidRPr="005F1500">
        <w:rPr>
          <w:spacing w:val="-1"/>
        </w:rPr>
        <w:t>i</w:t>
      </w:r>
      <w:r w:rsidRPr="005F1500">
        <w:t>nc</w:t>
      </w:r>
      <w:r w:rsidRPr="005F1500">
        <w:rPr>
          <w:spacing w:val="-1"/>
        </w:rPr>
        <w:t>i</w:t>
      </w:r>
      <w:r w:rsidRPr="005F1500">
        <w:t>d</w:t>
      </w:r>
      <w:r w:rsidRPr="005F1500">
        <w:rPr>
          <w:spacing w:val="-1"/>
        </w:rPr>
        <w:t>e</w:t>
      </w:r>
      <w:r w:rsidRPr="005F1500">
        <w:rPr>
          <w:spacing w:val="-3"/>
        </w:rPr>
        <w:t>n</w:t>
      </w:r>
      <w:r w:rsidRPr="005F1500">
        <w:rPr>
          <w:spacing w:val="1"/>
        </w:rPr>
        <w:t>t</w:t>
      </w:r>
      <w:r w:rsidRPr="005F1500">
        <w:t>,</w:t>
      </w:r>
      <w:r w:rsidRPr="005F1500">
        <w:rPr>
          <w:spacing w:val="3"/>
        </w:rPr>
        <w:t xml:space="preserve"> </w:t>
      </w:r>
      <w:r w:rsidRPr="005F1500">
        <w:rPr>
          <w:spacing w:val="-3"/>
        </w:rPr>
        <w:t>w</w:t>
      </w:r>
      <w:r w:rsidRPr="005F1500">
        <w:t>h</w:t>
      </w:r>
      <w:r w:rsidRPr="005F1500">
        <w:rPr>
          <w:spacing w:val="-1"/>
        </w:rPr>
        <w:t>i</w:t>
      </w:r>
      <w:r w:rsidRPr="005F1500">
        <w:t>ch</w:t>
      </w:r>
      <w:r w:rsidRPr="005F1500">
        <w:rPr>
          <w:spacing w:val="2"/>
        </w:rPr>
        <w:t xml:space="preserve"> </w:t>
      </w:r>
      <w:r w:rsidRPr="005F1500">
        <w:rPr>
          <w:spacing w:val="-3"/>
        </w:rPr>
        <w:t>w</w:t>
      </w:r>
      <w:r w:rsidRPr="005F1500">
        <w:t>o</w:t>
      </w:r>
      <w:r w:rsidRPr="005F1500">
        <w:rPr>
          <w:spacing w:val="-1"/>
        </w:rPr>
        <w:t>ul</w:t>
      </w:r>
      <w:r w:rsidRPr="005F1500">
        <w:t xml:space="preserve">d </w:t>
      </w:r>
      <w:r w:rsidRPr="005F1500">
        <w:rPr>
          <w:spacing w:val="-1"/>
        </w:rPr>
        <w:t>i</w:t>
      </w:r>
      <w:r w:rsidRPr="005F1500">
        <w:rPr>
          <w:spacing w:val="1"/>
        </w:rPr>
        <w:t>m</w:t>
      </w:r>
      <w:r w:rsidRPr="005F1500">
        <w:t>p</w:t>
      </w:r>
      <w:r w:rsidRPr="005F1500">
        <w:rPr>
          <w:spacing w:val="-1"/>
        </w:rPr>
        <w:t>l</w:t>
      </w:r>
      <w:r w:rsidRPr="005F1500">
        <w:t>y</w:t>
      </w:r>
      <w:r w:rsidRPr="005F1500">
        <w:rPr>
          <w:spacing w:val="3"/>
        </w:rPr>
        <w:t xml:space="preserve"> </w:t>
      </w:r>
      <w:r w:rsidRPr="005F1500">
        <w:rPr>
          <w:spacing w:val="1"/>
        </w:rPr>
        <w:t>t</w:t>
      </w:r>
      <w:r w:rsidRPr="005F1500">
        <w:t>h</w:t>
      </w:r>
      <w:r w:rsidRPr="005F1500">
        <w:rPr>
          <w:spacing w:val="-1"/>
        </w:rPr>
        <w:t>a</w:t>
      </w:r>
      <w:r w:rsidRPr="005F1500">
        <w:t>t</w:t>
      </w:r>
      <w:r w:rsidRPr="005F1500">
        <w:rPr>
          <w:spacing w:val="7"/>
        </w:rPr>
        <w:t xml:space="preserve"> </w:t>
      </w:r>
      <w:r w:rsidRPr="005F1500">
        <w:t>up</w:t>
      </w:r>
      <w:r w:rsidRPr="005F1500">
        <w:rPr>
          <w:spacing w:val="3"/>
        </w:rPr>
        <w:t xml:space="preserve"> </w:t>
      </w:r>
      <w:r w:rsidRPr="005F1500">
        <w:rPr>
          <w:spacing w:val="1"/>
        </w:rPr>
        <w:t>t</w:t>
      </w:r>
      <w:r w:rsidRPr="005F1500">
        <w:t>o</w:t>
      </w:r>
      <w:r w:rsidRPr="005F1500">
        <w:rPr>
          <w:spacing w:val="6"/>
        </w:rPr>
        <w:t xml:space="preserve"> </w:t>
      </w:r>
      <w:r w:rsidRPr="005F1500">
        <w:t>60</w:t>
      </w:r>
      <w:r w:rsidRPr="005F1500">
        <w:rPr>
          <w:spacing w:val="3"/>
        </w:rPr>
        <w:t xml:space="preserve"> </w:t>
      </w:r>
      <w:r w:rsidRPr="005F1500">
        <w:rPr>
          <w:spacing w:val="-4"/>
        </w:rPr>
        <w:t>M</w:t>
      </w:r>
      <w:r w:rsidRPr="005F1500">
        <w:rPr>
          <w:spacing w:val="1"/>
        </w:rPr>
        <w:t>H</w:t>
      </w:r>
      <w:r w:rsidRPr="005F1500">
        <w:t>z</w:t>
      </w:r>
      <w:r w:rsidRPr="005F1500">
        <w:rPr>
          <w:spacing w:val="3"/>
        </w:rPr>
        <w:t xml:space="preserve"> </w:t>
      </w:r>
      <w:r w:rsidRPr="005F1500">
        <w:t>co</w:t>
      </w:r>
      <w:r w:rsidRPr="005F1500">
        <w:rPr>
          <w:spacing w:val="-1"/>
        </w:rPr>
        <w:t>ul</w:t>
      </w:r>
      <w:r w:rsidRPr="005F1500">
        <w:t>d</w:t>
      </w:r>
      <w:r w:rsidRPr="005F1500">
        <w:rPr>
          <w:spacing w:val="6"/>
        </w:rPr>
        <w:t xml:space="preserve"> </w:t>
      </w:r>
      <w:r w:rsidRPr="005F1500">
        <w:t>be</w:t>
      </w:r>
      <w:r w:rsidRPr="005F1500">
        <w:rPr>
          <w:spacing w:val="5"/>
        </w:rPr>
        <w:t xml:space="preserve"> </w:t>
      </w:r>
      <w:r w:rsidRPr="005F1500">
        <w:rPr>
          <w:spacing w:val="1"/>
        </w:rPr>
        <w:t>r</w:t>
      </w:r>
      <w:r w:rsidRPr="005F1500">
        <w:rPr>
          <w:spacing w:val="-3"/>
        </w:rPr>
        <w:t>e</w:t>
      </w:r>
      <w:r w:rsidRPr="005F1500">
        <w:rPr>
          <w:spacing w:val="2"/>
        </w:rPr>
        <w:t>q</w:t>
      </w:r>
      <w:r w:rsidRPr="005F1500">
        <w:t>u</w:t>
      </w:r>
      <w:r w:rsidRPr="005F1500">
        <w:rPr>
          <w:spacing w:val="-1"/>
        </w:rPr>
        <w:t>i</w:t>
      </w:r>
      <w:r w:rsidRPr="005F1500">
        <w:rPr>
          <w:spacing w:val="1"/>
        </w:rPr>
        <w:t>r</w:t>
      </w:r>
      <w:r w:rsidRPr="005F1500">
        <w:t>ed</w:t>
      </w:r>
      <w:r w:rsidRPr="005F1500">
        <w:rPr>
          <w:spacing w:val="3"/>
        </w:rPr>
        <w:t xml:space="preserve"> </w:t>
      </w:r>
      <w:r w:rsidRPr="005F1500">
        <w:t>n</w:t>
      </w:r>
      <w:r w:rsidRPr="005F1500">
        <w:rPr>
          <w:spacing w:val="-1"/>
        </w:rPr>
        <w:t>a</w:t>
      </w:r>
      <w:r w:rsidRPr="005F1500">
        <w:rPr>
          <w:spacing w:val="1"/>
        </w:rPr>
        <w:t>t</w:t>
      </w:r>
      <w:r w:rsidRPr="005F1500">
        <w:rPr>
          <w:spacing w:val="-1"/>
        </w:rPr>
        <w:t>i</w:t>
      </w:r>
      <w:r w:rsidRPr="005F1500">
        <w:t>o</w:t>
      </w:r>
      <w:r w:rsidRPr="005F1500">
        <w:rPr>
          <w:spacing w:val="-3"/>
        </w:rPr>
        <w:t>n</w:t>
      </w:r>
      <w:r w:rsidRPr="005F1500">
        <w:t>a</w:t>
      </w:r>
      <w:r w:rsidRPr="005F1500">
        <w:rPr>
          <w:spacing w:val="-1"/>
        </w:rPr>
        <w:t>l</w:t>
      </w:r>
      <w:r w:rsidRPr="005F1500">
        <w:rPr>
          <w:spacing w:val="1"/>
        </w:rPr>
        <w:t>l</w:t>
      </w:r>
      <w:r w:rsidRPr="005F1500">
        <w:t>y</w:t>
      </w:r>
      <w:r w:rsidRPr="005F1500">
        <w:rPr>
          <w:spacing w:val="3"/>
        </w:rPr>
        <w:t xml:space="preserve"> </w:t>
      </w:r>
      <w:r w:rsidRPr="005F1500">
        <w:rPr>
          <w:spacing w:val="1"/>
        </w:rPr>
        <w:t>(t</w:t>
      </w:r>
      <w:r w:rsidRPr="005F1500">
        <w:t>o</w:t>
      </w:r>
      <w:r w:rsidRPr="005F1500">
        <w:rPr>
          <w:spacing w:val="6"/>
        </w:rPr>
        <w:t xml:space="preserve"> </w:t>
      </w:r>
      <w:r w:rsidRPr="005F1500">
        <w:t>a</w:t>
      </w:r>
      <w:r w:rsidRPr="005F1500">
        <w:rPr>
          <w:spacing w:val="-1"/>
        </w:rPr>
        <w:t>ll</w:t>
      </w:r>
      <w:r w:rsidRPr="005F1500">
        <w:t>ow</w:t>
      </w:r>
      <w:r w:rsidRPr="005F1500">
        <w:rPr>
          <w:spacing w:val="2"/>
        </w:rPr>
        <w:t xml:space="preserve"> </w:t>
      </w:r>
      <w:r w:rsidRPr="005F1500">
        <w:rPr>
          <w:spacing w:val="3"/>
        </w:rPr>
        <w:t>f</w:t>
      </w:r>
      <w:r w:rsidRPr="005F1500">
        <w:rPr>
          <w:spacing w:val="-3"/>
        </w:rPr>
        <w:t>o</w:t>
      </w:r>
      <w:r w:rsidRPr="005F1500">
        <w:t>r</w:t>
      </w:r>
      <w:r w:rsidRPr="005F1500">
        <w:rPr>
          <w:spacing w:val="6"/>
        </w:rPr>
        <w:t xml:space="preserve"> </w:t>
      </w:r>
      <w:r w:rsidRPr="005F1500">
        <w:t>a</w:t>
      </w:r>
      <w:r w:rsidRPr="005F1500">
        <w:rPr>
          <w:spacing w:val="3"/>
        </w:rPr>
        <w:t xml:space="preserve"> </w:t>
      </w:r>
      <w:r w:rsidRPr="005F1500">
        <w:t>6:1</w:t>
      </w:r>
      <w:r w:rsidRPr="005F1500">
        <w:rPr>
          <w:spacing w:val="4"/>
        </w:rPr>
        <w:t xml:space="preserve"> </w:t>
      </w:r>
      <w:r w:rsidRPr="005F1500">
        <w:rPr>
          <w:spacing w:val="1"/>
        </w:rPr>
        <w:t>r</w:t>
      </w:r>
      <w:r w:rsidRPr="005F1500">
        <w:rPr>
          <w:spacing w:val="5"/>
        </w:rPr>
        <w:t>e</w:t>
      </w:r>
      <w:r w:rsidRPr="005F1500">
        <w:rPr>
          <w:spacing w:val="-2"/>
        </w:rPr>
        <w:t>-</w:t>
      </w:r>
      <w:r w:rsidRPr="005F1500">
        <w:t>use</w:t>
      </w:r>
      <w:r w:rsidRPr="005F1500">
        <w:rPr>
          <w:spacing w:val="5"/>
        </w:rPr>
        <w:t xml:space="preserve"> </w:t>
      </w:r>
      <w:r w:rsidRPr="005F1500">
        <w:t>a</w:t>
      </w:r>
      <w:r w:rsidRPr="005F1500">
        <w:rPr>
          <w:spacing w:val="-1"/>
        </w:rPr>
        <w:t>n</w:t>
      </w:r>
      <w:r w:rsidRPr="005F1500">
        <w:t>d</w:t>
      </w:r>
      <w:r w:rsidRPr="005F1500">
        <w:rPr>
          <w:spacing w:val="6"/>
        </w:rPr>
        <w:t xml:space="preserve"> </w:t>
      </w:r>
      <w:r w:rsidRPr="005F1500">
        <w:t>up</w:t>
      </w:r>
      <w:r w:rsidRPr="005F1500">
        <w:rPr>
          <w:spacing w:val="3"/>
        </w:rPr>
        <w:t xml:space="preserve"> </w:t>
      </w:r>
      <w:r w:rsidRPr="005F1500">
        <w:rPr>
          <w:spacing w:val="1"/>
        </w:rPr>
        <w:t>t</w:t>
      </w:r>
      <w:r w:rsidRPr="005F1500">
        <w:t>o 4</w:t>
      </w:r>
      <w:r w:rsidRPr="005F1500">
        <w:rPr>
          <w:spacing w:val="3"/>
        </w:rPr>
        <w:t xml:space="preserve"> </w:t>
      </w:r>
      <w:r w:rsidRPr="005F1500">
        <w:t>x</w:t>
      </w:r>
      <w:r w:rsidRPr="005F1500">
        <w:rPr>
          <w:spacing w:val="1"/>
        </w:rPr>
        <w:t xml:space="preserve"> </w:t>
      </w:r>
      <w:r w:rsidRPr="005F1500">
        <w:t>2.5</w:t>
      </w:r>
      <w:r w:rsidRPr="005F1500">
        <w:rPr>
          <w:spacing w:val="3"/>
        </w:rPr>
        <w:t xml:space="preserve"> </w:t>
      </w:r>
      <w:r w:rsidRPr="005F1500">
        <w:rPr>
          <w:spacing w:val="-4"/>
        </w:rPr>
        <w:t>M</w:t>
      </w:r>
      <w:r w:rsidRPr="005F1500">
        <w:rPr>
          <w:spacing w:val="1"/>
        </w:rPr>
        <w:t>H</w:t>
      </w:r>
      <w:r w:rsidRPr="005F1500">
        <w:t>z</w:t>
      </w:r>
      <w:r w:rsidRPr="005F1500">
        <w:rPr>
          <w:spacing w:val="1"/>
        </w:rPr>
        <w:t xml:space="preserve"> </w:t>
      </w:r>
      <w:r w:rsidRPr="005F1500">
        <w:t>ch</w:t>
      </w:r>
      <w:r w:rsidRPr="005F1500">
        <w:rPr>
          <w:spacing w:val="-1"/>
        </w:rPr>
        <w:t>a</w:t>
      </w:r>
      <w:r w:rsidRPr="005F1500">
        <w:t>n</w:t>
      </w:r>
      <w:r w:rsidRPr="005F1500">
        <w:rPr>
          <w:spacing w:val="-1"/>
        </w:rPr>
        <w:t>n</w:t>
      </w:r>
      <w:r w:rsidRPr="005F1500">
        <w:t>e</w:t>
      </w:r>
      <w:r w:rsidRPr="005F1500">
        <w:rPr>
          <w:spacing w:val="-1"/>
        </w:rPr>
        <w:t>l</w:t>
      </w:r>
      <w:r w:rsidRPr="005F1500">
        <w:t>s</w:t>
      </w:r>
      <w:r w:rsidRPr="005F1500">
        <w:rPr>
          <w:spacing w:val="3"/>
        </w:rPr>
        <w:t xml:space="preserve"> </w:t>
      </w:r>
      <w:r w:rsidRPr="005F1500">
        <w:t>at</w:t>
      </w:r>
      <w:r w:rsidRPr="005F1500">
        <w:rPr>
          <w:spacing w:val="5"/>
        </w:rPr>
        <w:t xml:space="preserve"> </w:t>
      </w:r>
      <w:r w:rsidRPr="005F1500">
        <w:t>e</w:t>
      </w:r>
      <w:r w:rsidRPr="005F1500">
        <w:rPr>
          <w:spacing w:val="-1"/>
        </w:rPr>
        <w:t>a</w:t>
      </w:r>
      <w:r w:rsidRPr="005F1500">
        <w:t>ch</w:t>
      </w:r>
      <w:r w:rsidRPr="005F1500">
        <w:rPr>
          <w:spacing w:val="3"/>
        </w:rPr>
        <w:t xml:space="preserve"> </w:t>
      </w:r>
      <w:r w:rsidRPr="005F1500">
        <w:rPr>
          <w:spacing w:val="-1"/>
        </w:rPr>
        <w:t>l</w:t>
      </w:r>
      <w:r w:rsidRPr="005F1500">
        <w:t>oc</w:t>
      </w:r>
      <w:r w:rsidRPr="005F1500">
        <w:rPr>
          <w:spacing w:val="-1"/>
        </w:rPr>
        <w:t>a</w:t>
      </w:r>
      <w:r w:rsidRPr="005F1500">
        <w:rPr>
          <w:spacing w:val="1"/>
        </w:rPr>
        <w:t>t</w:t>
      </w:r>
      <w:r w:rsidRPr="005F1500">
        <w:rPr>
          <w:spacing w:val="-1"/>
        </w:rPr>
        <w:t>i</w:t>
      </w:r>
      <w:r w:rsidRPr="005F1500">
        <w:t>o</w:t>
      </w:r>
      <w:r w:rsidRPr="005F1500">
        <w:rPr>
          <w:spacing w:val="-1"/>
        </w:rPr>
        <w:t>n</w:t>
      </w:r>
      <w:r w:rsidRPr="005F1500">
        <w:rPr>
          <w:spacing w:val="-2"/>
        </w:rPr>
        <w:t>)</w:t>
      </w:r>
      <w:r w:rsidRPr="005F1500">
        <w:t>;</w:t>
      </w:r>
      <w:r w:rsidRPr="005F1500">
        <w:rPr>
          <w:spacing w:val="4"/>
        </w:rPr>
        <w:t xml:space="preserve"> </w:t>
      </w:r>
      <w:r w:rsidRPr="005F1500">
        <w:t>h</w:t>
      </w:r>
      <w:r w:rsidRPr="005F1500">
        <w:rPr>
          <w:spacing w:val="-1"/>
        </w:rPr>
        <w:t>o</w:t>
      </w:r>
      <w:r w:rsidRPr="005F1500">
        <w:rPr>
          <w:spacing w:val="-3"/>
        </w:rPr>
        <w:t>w</w:t>
      </w:r>
      <w:r w:rsidRPr="005F1500">
        <w:t>e</w:t>
      </w:r>
      <w:r w:rsidRPr="005F1500">
        <w:rPr>
          <w:spacing w:val="-3"/>
        </w:rPr>
        <w:t>v</w:t>
      </w:r>
      <w:r w:rsidRPr="005F1500">
        <w:t>er,</w:t>
      </w:r>
      <w:r w:rsidRPr="005F1500">
        <w:rPr>
          <w:spacing w:val="4"/>
        </w:rPr>
        <w:t xml:space="preserve"> </w:t>
      </w:r>
      <w:r w:rsidRPr="005F1500">
        <w:t>such</w:t>
      </w:r>
      <w:r w:rsidRPr="005F1500">
        <w:rPr>
          <w:spacing w:val="2"/>
        </w:rPr>
        <w:t xml:space="preserve"> </w:t>
      </w:r>
      <w:r w:rsidRPr="005F1500">
        <w:t>a h</w:t>
      </w:r>
      <w:r w:rsidRPr="005F1500">
        <w:rPr>
          <w:spacing w:val="-1"/>
        </w:rPr>
        <w:t>i</w:t>
      </w:r>
      <w:r w:rsidRPr="005F1500">
        <w:rPr>
          <w:spacing w:val="2"/>
        </w:rPr>
        <w:t>g</w:t>
      </w:r>
      <w:r w:rsidRPr="005F1500">
        <w:t xml:space="preserve">h </w:t>
      </w:r>
      <w:r w:rsidRPr="005F1500">
        <w:rPr>
          <w:spacing w:val="-1"/>
        </w:rPr>
        <w:t>l</w:t>
      </w:r>
      <w:r w:rsidRPr="005F1500">
        <w:t>e</w:t>
      </w:r>
      <w:r w:rsidRPr="005F1500">
        <w:rPr>
          <w:spacing w:val="-3"/>
        </w:rPr>
        <w:t>v</w:t>
      </w:r>
      <w:r w:rsidRPr="005F1500">
        <w:t>el</w:t>
      </w:r>
      <w:r w:rsidRPr="005F1500">
        <w:rPr>
          <w:spacing w:val="2"/>
        </w:rPr>
        <w:t xml:space="preserve"> </w:t>
      </w:r>
      <w:r w:rsidRPr="005F1500">
        <w:t>of</w:t>
      </w:r>
      <w:r w:rsidRPr="005F1500">
        <w:rPr>
          <w:spacing w:val="6"/>
        </w:rPr>
        <w:t xml:space="preserve"> </w:t>
      </w:r>
      <w:r w:rsidRPr="005F1500">
        <w:t>d</w:t>
      </w:r>
      <w:r w:rsidRPr="005F1500">
        <w:rPr>
          <w:spacing w:val="-3"/>
        </w:rPr>
        <w:t>e</w:t>
      </w:r>
      <w:r w:rsidRPr="005F1500">
        <w:rPr>
          <w:spacing w:val="1"/>
        </w:rPr>
        <w:t>m</w:t>
      </w:r>
      <w:r w:rsidRPr="005F1500">
        <w:t>a</w:t>
      </w:r>
      <w:r w:rsidRPr="005F1500">
        <w:rPr>
          <w:spacing w:val="-1"/>
        </w:rPr>
        <w:t>n</w:t>
      </w:r>
      <w:r w:rsidRPr="005F1500">
        <w:t>d</w:t>
      </w:r>
      <w:r w:rsidRPr="005F1500">
        <w:rPr>
          <w:spacing w:val="3"/>
        </w:rPr>
        <w:t xml:space="preserve"> </w:t>
      </w:r>
      <w:r w:rsidRPr="005F1500">
        <w:rPr>
          <w:spacing w:val="-1"/>
        </w:rPr>
        <w:t>i</w:t>
      </w:r>
      <w:r w:rsidRPr="005F1500">
        <w:t>s</w:t>
      </w:r>
      <w:r w:rsidRPr="005F1500">
        <w:rPr>
          <w:spacing w:val="1"/>
        </w:rPr>
        <w:t xml:space="preserve"> m</w:t>
      </w:r>
      <w:r w:rsidRPr="005F1500">
        <w:t>o</w:t>
      </w:r>
      <w:r w:rsidRPr="005F1500">
        <w:rPr>
          <w:spacing w:val="-3"/>
        </w:rPr>
        <w:t>s</w:t>
      </w:r>
      <w:r w:rsidRPr="005F1500">
        <w:t>t u</w:t>
      </w:r>
      <w:r w:rsidRPr="005F1500">
        <w:rPr>
          <w:spacing w:val="-1"/>
        </w:rPr>
        <w:t>nli</w:t>
      </w:r>
      <w:r w:rsidRPr="005F1500">
        <w:rPr>
          <w:spacing w:val="2"/>
        </w:rPr>
        <w:t>k</w:t>
      </w:r>
      <w:r w:rsidRPr="005F1500">
        <w:t>e</w:t>
      </w:r>
      <w:r w:rsidRPr="005F1500">
        <w:rPr>
          <w:spacing w:val="-1"/>
        </w:rPr>
        <w:t>l</w:t>
      </w:r>
      <w:r w:rsidRPr="005F1500">
        <w:rPr>
          <w:spacing w:val="-2"/>
        </w:rPr>
        <w:t>y</w:t>
      </w:r>
      <w:r w:rsidRPr="005F1500">
        <w:t>.</w:t>
      </w:r>
      <w:r w:rsidRPr="005F1500">
        <w:rPr>
          <w:spacing w:val="52"/>
        </w:rPr>
        <w:t xml:space="preserve"> </w:t>
      </w:r>
      <w:r w:rsidRPr="005F1500">
        <w:t>A</w:t>
      </w:r>
      <w:r w:rsidRPr="005F1500">
        <w:rPr>
          <w:spacing w:val="50"/>
        </w:rPr>
        <w:t xml:space="preserve"> </w:t>
      </w:r>
      <w:r w:rsidRPr="005F1500">
        <w:rPr>
          <w:spacing w:val="1"/>
        </w:rPr>
        <w:t>m</w:t>
      </w:r>
      <w:r w:rsidRPr="005F1500">
        <w:t>ore</w:t>
      </w:r>
      <w:r w:rsidRPr="005F1500">
        <w:rPr>
          <w:spacing w:val="52"/>
        </w:rPr>
        <w:t xml:space="preserve"> </w:t>
      </w:r>
      <w:r w:rsidRPr="005F1500">
        <w:rPr>
          <w:spacing w:val="1"/>
        </w:rPr>
        <w:t>r</w:t>
      </w:r>
      <w:r w:rsidRPr="005F1500">
        <w:t>e</w:t>
      </w:r>
      <w:r w:rsidRPr="005F1500">
        <w:rPr>
          <w:spacing w:val="-1"/>
        </w:rPr>
        <w:t>ali</w:t>
      </w:r>
      <w:r w:rsidRPr="005F1500">
        <w:t>s</w:t>
      </w:r>
      <w:r w:rsidRPr="005F1500">
        <w:rPr>
          <w:spacing w:val="1"/>
        </w:rPr>
        <w:t>t</w:t>
      </w:r>
      <w:r w:rsidRPr="005F1500">
        <w:rPr>
          <w:spacing w:val="-1"/>
        </w:rPr>
        <w:t>i</w:t>
      </w:r>
      <w:r w:rsidRPr="005F1500">
        <w:t>c</w:t>
      </w:r>
      <w:r w:rsidRPr="005F1500">
        <w:rPr>
          <w:spacing w:val="51"/>
        </w:rPr>
        <w:t xml:space="preserve"> </w:t>
      </w:r>
      <w:r w:rsidRPr="005F1500">
        <w:t>estima</w:t>
      </w:r>
      <w:r w:rsidRPr="005F1500">
        <w:rPr>
          <w:spacing w:val="1"/>
        </w:rPr>
        <w:t>t</w:t>
      </w:r>
      <w:r w:rsidRPr="005F1500">
        <w:t>e</w:t>
      </w:r>
      <w:r w:rsidR="00DA542C">
        <w:t xml:space="preserve"> for airborne PPDR would probably be 22.5 MHz</w:t>
      </w:r>
      <w:r w:rsidRPr="005F1500">
        <w:t>.</w:t>
      </w:r>
      <w:r w:rsidRPr="005F1500">
        <w:rPr>
          <w:spacing w:val="52"/>
        </w:rPr>
        <w:t xml:space="preserve"> </w:t>
      </w:r>
    </w:p>
    <w:p w:rsidR="00CE0D35" w:rsidRDefault="005F1500" w:rsidP="001936C0">
      <w:pPr>
        <w:pStyle w:val="ECCParagraph"/>
      </w:pPr>
      <w:r w:rsidRPr="005F1500">
        <w:rPr>
          <w:spacing w:val="2"/>
        </w:rPr>
        <w:t>T</w:t>
      </w:r>
      <w:r w:rsidRPr="005F1500">
        <w:t>h</w:t>
      </w:r>
      <w:r w:rsidRPr="005F1500">
        <w:rPr>
          <w:spacing w:val="-1"/>
        </w:rPr>
        <w:t>i</w:t>
      </w:r>
      <w:r w:rsidRPr="005F1500">
        <w:t xml:space="preserve">s </w:t>
      </w:r>
      <w:r w:rsidRPr="005F1500">
        <w:rPr>
          <w:spacing w:val="-3"/>
        </w:rPr>
        <w:t>w</w:t>
      </w:r>
      <w:r w:rsidRPr="005F1500">
        <w:t>o</w:t>
      </w:r>
      <w:r w:rsidRPr="005F1500">
        <w:rPr>
          <w:spacing w:val="2"/>
        </w:rPr>
        <w:t>u</w:t>
      </w:r>
      <w:r w:rsidRPr="005F1500">
        <w:rPr>
          <w:spacing w:val="-1"/>
        </w:rPr>
        <w:t>l</w:t>
      </w:r>
      <w:r w:rsidRPr="005F1500">
        <w:t>d</w:t>
      </w:r>
      <w:r w:rsidRPr="005F1500">
        <w:rPr>
          <w:spacing w:val="29"/>
        </w:rPr>
        <w:t xml:space="preserve"> </w:t>
      </w:r>
      <w:r w:rsidRPr="005F1500">
        <w:t>a</w:t>
      </w:r>
      <w:r w:rsidRPr="005F1500">
        <w:rPr>
          <w:spacing w:val="-1"/>
        </w:rPr>
        <w:t>d</w:t>
      </w:r>
      <w:r w:rsidRPr="005F1500">
        <w:t>dress</w:t>
      </w:r>
      <w:r w:rsidRPr="005F1500">
        <w:rPr>
          <w:spacing w:val="28"/>
        </w:rPr>
        <w:t xml:space="preserve"> </w:t>
      </w:r>
      <w:r w:rsidRPr="00BA4A4C">
        <w:rPr>
          <w:b/>
          <w:spacing w:val="1"/>
        </w:rPr>
        <w:t>t</w:t>
      </w:r>
      <w:r w:rsidRPr="00BA4A4C">
        <w:rPr>
          <w:b/>
        </w:rPr>
        <w:t>he</w:t>
      </w:r>
      <w:r w:rsidRPr="00BA4A4C">
        <w:rPr>
          <w:b/>
          <w:spacing w:val="29"/>
        </w:rPr>
        <w:t xml:space="preserve"> </w:t>
      </w:r>
      <w:r w:rsidRPr="00BA4A4C">
        <w:rPr>
          <w:b/>
        </w:rPr>
        <w:t>b</w:t>
      </w:r>
      <w:r w:rsidRPr="00BA4A4C">
        <w:rPr>
          <w:b/>
          <w:spacing w:val="-1"/>
        </w:rPr>
        <w:t>a</w:t>
      </w:r>
      <w:r w:rsidRPr="00BA4A4C">
        <w:rPr>
          <w:b/>
        </w:rPr>
        <w:t>se</w:t>
      </w:r>
      <w:r w:rsidRPr="00BA4A4C">
        <w:rPr>
          <w:b/>
          <w:spacing w:val="27"/>
        </w:rPr>
        <w:t xml:space="preserve"> </w:t>
      </w:r>
      <w:r w:rsidRPr="00BA4A4C">
        <w:rPr>
          <w:b/>
          <w:spacing w:val="1"/>
        </w:rPr>
        <w:t>r</w:t>
      </w:r>
      <w:r w:rsidRPr="00BA4A4C">
        <w:rPr>
          <w:b/>
          <w:spacing w:val="-3"/>
        </w:rPr>
        <w:t>e</w:t>
      </w:r>
      <w:r w:rsidRPr="00BA4A4C">
        <w:rPr>
          <w:b/>
          <w:spacing w:val="2"/>
        </w:rPr>
        <w:t>q</w:t>
      </w:r>
      <w:r w:rsidRPr="00BA4A4C">
        <w:rPr>
          <w:b/>
        </w:rPr>
        <w:t>u</w:t>
      </w:r>
      <w:r w:rsidRPr="00BA4A4C">
        <w:rPr>
          <w:b/>
          <w:spacing w:val="-1"/>
        </w:rPr>
        <w:t>i</w:t>
      </w:r>
      <w:r w:rsidRPr="00BA4A4C">
        <w:rPr>
          <w:b/>
          <w:spacing w:val="1"/>
        </w:rPr>
        <w:t>r</w:t>
      </w:r>
      <w:r w:rsidRPr="00BA4A4C">
        <w:rPr>
          <w:b/>
          <w:spacing w:val="-3"/>
        </w:rPr>
        <w:t>e</w:t>
      </w:r>
      <w:r w:rsidRPr="00BA4A4C">
        <w:rPr>
          <w:b/>
          <w:spacing w:val="1"/>
        </w:rPr>
        <w:t>m</w:t>
      </w:r>
      <w:r w:rsidRPr="00BA4A4C">
        <w:rPr>
          <w:b/>
        </w:rPr>
        <w:t>e</w:t>
      </w:r>
      <w:r w:rsidRPr="00BA4A4C">
        <w:rPr>
          <w:b/>
          <w:spacing w:val="-1"/>
        </w:rPr>
        <w:t>n</w:t>
      </w:r>
      <w:r w:rsidRPr="00BA4A4C">
        <w:rPr>
          <w:b/>
        </w:rPr>
        <w:t>t</w:t>
      </w:r>
      <w:r w:rsidRPr="00BA4A4C">
        <w:rPr>
          <w:b/>
          <w:spacing w:val="28"/>
        </w:rPr>
        <w:t xml:space="preserve"> </w:t>
      </w:r>
      <w:r w:rsidRPr="00BA4A4C">
        <w:rPr>
          <w:b/>
          <w:spacing w:val="-3"/>
        </w:rPr>
        <w:t>o</w:t>
      </w:r>
      <w:r w:rsidRPr="00BA4A4C">
        <w:rPr>
          <w:b/>
        </w:rPr>
        <w:t>f</w:t>
      </w:r>
      <w:r w:rsidR="00DA542C">
        <w:t xml:space="preserve"> </w:t>
      </w:r>
      <w:r w:rsidR="00DA542C" w:rsidRPr="00DA542C">
        <w:rPr>
          <w:b/>
        </w:rPr>
        <w:t>15 MHz for normal PPDR airborne operations</w:t>
      </w:r>
      <w:r w:rsidRPr="005F1500">
        <w:rPr>
          <w:b/>
        </w:rPr>
        <w:t>,</w:t>
      </w:r>
      <w:r w:rsidRPr="005F1500">
        <w:rPr>
          <w:spacing w:val="28"/>
        </w:rPr>
        <w:t xml:space="preserve"> </w:t>
      </w:r>
      <w:r w:rsidRPr="005F1500">
        <w:t>p</w:t>
      </w:r>
      <w:r w:rsidRPr="005F1500">
        <w:rPr>
          <w:spacing w:val="-1"/>
        </w:rPr>
        <w:t>l</w:t>
      </w:r>
      <w:r w:rsidRPr="005F1500">
        <w:t>us</w:t>
      </w:r>
      <w:r w:rsidRPr="005F1500">
        <w:rPr>
          <w:spacing w:val="29"/>
        </w:rPr>
        <w:t xml:space="preserve"> </w:t>
      </w:r>
      <w:r w:rsidRPr="005F1500">
        <w:t>s</w:t>
      </w:r>
      <w:r w:rsidRPr="005F1500">
        <w:rPr>
          <w:spacing w:val="-3"/>
        </w:rPr>
        <w:t>u</w:t>
      </w:r>
      <w:r w:rsidRPr="005F1500">
        <w:rPr>
          <w:spacing w:val="1"/>
        </w:rPr>
        <w:t>f</w:t>
      </w:r>
      <w:r w:rsidRPr="005F1500">
        <w:rPr>
          <w:spacing w:val="3"/>
        </w:rPr>
        <w:t>f</w:t>
      </w:r>
      <w:r w:rsidRPr="005F1500">
        <w:rPr>
          <w:spacing w:val="-1"/>
        </w:rPr>
        <w:t>i</w:t>
      </w:r>
      <w:r w:rsidRPr="005F1500">
        <w:t>c</w:t>
      </w:r>
      <w:r w:rsidRPr="005F1500">
        <w:rPr>
          <w:spacing w:val="-1"/>
        </w:rPr>
        <w:t>i</w:t>
      </w:r>
      <w:r w:rsidRPr="005F1500">
        <w:t>e</w:t>
      </w:r>
      <w:r w:rsidRPr="005F1500">
        <w:rPr>
          <w:spacing w:val="-3"/>
        </w:rPr>
        <w:t>n</w:t>
      </w:r>
      <w:r w:rsidRPr="005F1500">
        <w:t>t a</w:t>
      </w:r>
      <w:r w:rsidRPr="005F1500">
        <w:rPr>
          <w:spacing w:val="-1"/>
        </w:rPr>
        <w:t>d</w:t>
      </w:r>
      <w:r w:rsidRPr="005F1500">
        <w:t>d</w:t>
      </w:r>
      <w:r w:rsidRPr="005F1500">
        <w:rPr>
          <w:spacing w:val="-1"/>
        </w:rPr>
        <w:t>i</w:t>
      </w:r>
      <w:r w:rsidRPr="005F1500">
        <w:rPr>
          <w:spacing w:val="1"/>
        </w:rPr>
        <w:t>t</w:t>
      </w:r>
      <w:r w:rsidRPr="005F1500">
        <w:rPr>
          <w:spacing w:val="-1"/>
        </w:rPr>
        <w:t>i</w:t>
      </w:r>
      <w:r w:rsidRPr="005F1500">
        <w:t>o</w:t>
      </w:r>
      <w:r w:rsidRPr="005F1500">
        <w:rPr>
          <w:spacing w:val="-1"/>
        </w:rPr>
        <w:t>n</w:t>
      </w:r>
      <w:r w:rsidRPr="005F1500">
        <w:t>al</w:t>
      </w:r>
      <w:r w:rsidRPr="005F1500">
        <w:rPr>
          <w:spacing w:val="24"/>
        </w:rPr>
        <w:t xml:space="preserve"> </w:t>
      </w:r>
      <w:r w:rsidRPr="005F1500">
        <w:t>sp</w:t>
      </w:r>
      <w:r w:rsidRPr="005F1500">
        <w:rPr>
          <w:spacing w:val="-1"/>
        </w:rPr>
        <w:t>e</w:t>
      </w:r>
      <w:r w:rsidRPr="005F1500">
        <w:t>c</w:t>
      </w:r>
      <w:r w:rsidRPr="005F1500">
        <w:rPr>
          <w:spacing w:val="1"/>
        </w:rPr>
        <w:t>tr</w:t>
      </w:r>
      <w:r w:rsidRPr="005F1500">
        <w:t>um</w:t>
      </w:r>
      <w:r w:rsidRPr="005F1500">
        <w:rPr>
          <w:spacing w:val="23"/>
        </w:rPr>
        <w:t xml:space="preserve"> </w:t>
      </w:r>
      <w:r w:rsidRPr="005F1500">
        <w:rPr>
          <w:spacing w:val="1"/>
        </w:rPr>
        <w:t>(</w:t>
      </w:r>
      <w:r w:rsidRPr="005F1500">
        <w:t>3x2.5</w:t>
      </w:r>
      <w:r w:rsidRPr="005F1500">
        <w:rPr>
          <w:spacing w:val="27"/>
        </w:rPr>
        <w:t xml:space="preserve"> </w:t>
      </w:r>
      <w:r w:rsidRPr="005F1500">
        <w:rPr>
          <w:spacing w:val="-4"/>
        </w:rPr>
        <w:t>M</w:t>
      </w:r>
      <w:r w:rsidRPr="005F1500">
        <w:rPr>
          <w:spacing w:val="1"/>
        </w:rPr>
        <w:t>H</w:t>
      </w:r>
      <w:r w:rsidRPr="005F1500">
        <w:rPr>
          <w:spacing w:val="-2"/>
        </w:rPr>
        <w:t>z</w:t>
      </w:r>
      <w:r w:rsidRPr="005F1500">
        <w:t>)</w:t>
      </w:r>
      <w:r w:rsidRPr="005F1500">
        <w:rPr>
          <w:spacing w:val="26"/>
        </w:rPr>
        <w:t xml:space="preserve"> </w:t>
      </w:r>
      <w:r w:rsidRPr="005F1500">
        <w:rPr>
          <w:spacing w:val="1"/>
        </w:rPr>
        <w:t>t</w:t>
      </w:r>
      <w:r w:rsidRPr="005F1500">
        <w:t>o</w:t>
      </w:r>
      <w:r w:rsidRPr="005F1500">
        <w:rPr>
          <w:spacing w:val="25"/>
        </w:rPr>
        <w:t xml:space="preserve"> </w:t>
      </w:r>
      <w:r w:rsidRPr="005F1500">
        <w:t>pro</w:t>
      </w:r>
      <w:r w:rsidRPr="005F1500">
        <w:rPr>
          <w:spacing w:val="-2"/>
        </w:rPr>
        <w:t>v</w:t>
      </w:r>
      <w:r w:rsidRPr="005F1500">
        <w:rPr>
          <w:spacing w:val="-1"/>
        </w:rPr>
        <w:t>i</w:t>
      </w:r>
      <w:r w:rsidRPr="005F1500">
        <w:t>de</w:t>
      </w:r>
      <w:r w:rsidRPr="005F1500">
        <w:rPr>
          <w:spacing w:val="24"/>
        </w:rPr>
        <w:t xml:space="preserve"> </w:t>
      </w:r>
      <w:r w:rsidRPr="005F1500">
        <w:t>up</w:t>
      </w:r>
      <w:r w:rsidRPr="005F1500">
        <w:rPr>
          <w:spacing w:val="26"/>
        </w:rPr>
        <w:t xml:space="preserve"> </w:t>
      </w:r>
      <w:r w:rsidRPr="005F1500">
        <w:rPr>
          <w:spacing w:val="1"/>
        </w:rPr>
        <w:t>t</w:t>
      </w:r>
      <w:r w:rsidRPr="005F1500">
        <w:t>o</w:t>
      </w:r>
      <w:r w:rsidRPr="005F1500">
        <w:rPr>
          <w:spacing w:val="25"/>
        </w:rPr>
        <w:t xml:space="preserve"> </w:t>
      </w:r>
      <w:r w:rsidRPr="005F1500">
        <w:rPr>
          <w:spacing w:val="1"/>
        </w:rPr>
        <w:t>t</w:t>
      </w:r>
      <w:r w:rsidRPr="005F1500">
        <w:t>hree</w:t>
      </w:r>
      <w:r w:rsidRPr="005F1500">
        <w:rPr>
          <w:spacing w:val="25"/>
        </w:rPr>
        <w:t xml:space="preserve"> </w:t>
      </w:r>
      <w:r w:rsidRPr="005F1500">
        <w:t>a</w:t>
      </w:r>
      <w:r w:rsidRPr="005F1500">
        <w:rPr>
          <w:spacing w:val="-1"/>
        </w:rPr>
        <w:t>d</w:t>
      </w:r>
      <w:r w:rsidRPr="005F1500">
        <w:t>d</w:t>
      </w:r>
      <w:r w:rsidRPr="005F1500">
        <w:rPr>
          <w:spacing w:val="-1"/>
        </w:rPr>
        <w:t>i</w:t>
      </w:r>
      <w:r w:rsidRPr="005F1500">
        <w:rPr>
          <w:spacing w:val="1"/>
        </w:rPr>
        <w:t>t</w:t>
      </w:r>
      <w:r w:rsidRPr="005F1500">
        <w:rPr>
          <w:spacing w:val="-1"/>
        </w:rPr>
        <w:t>i</w:t>
      </w:r>
      <w:r w:rsidRPr="005F1500">
        <w:t>o</w:t>
      </w:r>
      <w:r w:rsidRPr="005F1500">
        <w:rPr>
          <w:spacing w:val="-1"/>
        </w:rPr>
        <w:t>n</w:t>
      </w:r>
      <w:r w:rsidRPr="005F1500">
        <w:t>al</w:t>
      </w:r>
      <w:r w:rsidRPr="005F1500">
        <w:rPr>
          <w:spacing w:val="24"/>
        </w:rPr>
        <w:t xml:space="preserve"> </w:t>
      </w:r>
      <w:r w:rsidRPr="005F1500">
        <w:rPr>
          <w:spacing w:val="-2"/>
        </w:rPr>
        <w:t>v</w:t>
      </w:r>
      <w:r w:rsidRPr="005F1500">
        <w:rPr>
          <w:spacing w:val="-1"/>
        </w:rPr>
        <w:t>i</w:t>
      </w:r>
      <w:r w:rsidRPr="005F1500">
        <w:t>d</w:t>
      </w:r>
      <w:r w:rsidRPr="005F1500">
        <w:rPr>
          <w:spacing w:val="2"/>
        </w:rPr>
        <w:t>e</w:t>
      </w:r>
      <w:r w:rsidRPr="005F1500">
        <w:t>o</w:t>
      </w:r>
      <w:r w:rsidRPr="005F1500">
        <w:rPr>
          <w:spacing w:val="25"/>
        </w:rPr>
        <w:t xml:space="preserve"> </w:t>
      </w:r>
      <w:r w:rsidRPr="005F1500">
        <w:rPr>
          <w:spacing w:val="-1"/>
        </w:rPr>
        <w:t>li</w:t>
      </w:r>
      <w:r w:rsidRPr="005F1500">
        <w:t>n</w:t>
      </w:r>
      <w:r w:rsidRPr="005F1500">
        <w:rPr>
          <w:spacing w:val="2"/>
        </w:rPr>
        <w:t>k</w:t>
      </w:r>
      <w:r w:rsidRPr="005F1500">
        <w:t>s</w:t>
      </w:r>
      <w:r w:rsidRPr="005F1500">
        <w:rPr>
          <w:spacing w:val="25"/>
        </w:rPr>
        <w:t xml:space="preserve"> </w:t>
      </w:r>
      <w:r w:rsidRPr="005F1500">
        <w:t>at</w:t>
      </w:r>
      <w:r w:rsidRPr="005F1500">
        <w:rPr>
          <w:spacing w:val="26"/>
        </w:rPr>
        <w:t xml:space="preserve"> </w:t>
      </w:r>
      <w:r w:rsidRPr="005F1500">
        <w:t>a</w:t>
      </w:r>
      <w:r w:rsidRPr="005F1500">
        <w:rPr>
          <w:spacing w:val="-1"/>
        </w:rPr>
        <w:t>n</w:t>
      </w:r>
      <w:r w:rsidRPr="005F1500">
        <w:t>y o</w:t>
      </w:r>
      <w:r w:rsidRPr="005F1500">
        <w:rPr>
          <w:spacing w:val="-1"/>
        </w:rPr>
        <w:t>n</w:t>
      </w:r>
      <w:r w:rsidRPr="005F1500">
        <w:t>e</w:t>
      </w:r>
      <w:r w:rsidRPr="005F1500">
        <w:rPr>
          <w:spacing w:val="5"/>
        </w:rPr>
        <w:t xml:space="preserve"> </w:t>
      </w:r>
      <w:r w:rsidRPr="005F1500">
        <w:rPr>
          <w:spacing w:val="-1"/>
        </w:rPr>
        <w:t>l</w:t>
      </w:r>
      <w:r w:rsidRPr="005F1500">
        <w:t>oc</w:t>
      </w:r>
      <w:r w:rsidRPr="005F1500">
        <w:rPr>
          <w:spacing w:val="-1"/>
        </w:rPr>
        <w:t>a</w:t>
      </w:r>
      <w:r w:rsidRPr="005F1500">
        <w:rPr>
          <w:spacing w:val="1"/>
        </w:rPr>
        <w:t>t</w:t>
      </w:r>
      <w:r w:rsidRPr="005F1500">
        <w:rPr>
          <w:spacing w:val="-1"/>
        </w:rPr>
        <w:t>i</w:t>
      </w:r>
      <w:r w:rsidRPr="005F1500">
        <w:t>on</w:t>
      </w:r>
      <w:r w:rsidRPr="005F1500">
        <w:rPr>
          <w:spacing w:val="5"/>
        </w:rPr>
        <w:t xml:space="preserve"> </w:t>
      </w:r>
      <w:r w:rsidRPr="005F1500">
        <w:t>at</w:t>
      </w:r>
      <w:r w:rsidRPr="005F1500">
        <w:rPr>
          <w:spacing w:val="6"/>
        </w:rPr>
        <w:t xml:space="preserve"> </w:t>
      </w:r>
      <w:r w:rsidRPr="005F1500">
        <w:t>a</w:t>
      </w:r>
      <w:r w:rsidRPr="005F1500">
        <w:rPr>
          <w:spacing w:val="-1"/>
        </w:rPr>
        <w:t>n</w:t>
      </w:r>
      <w:r w:rsidRPr="005F1500">
        <w:t xml:space="preserve">y </w:t>
      </w:r>
      <w:r w:rsidRPr="005F1500">
        <w:rPr>
          <w:spacing w:val="2"/>
        </w:rPr>
        <w:t>g</w:t>
      </w:r>
      <w:r w:rsidRPr="005F1500">
        <w:rPr>
          <w:spacing w:val="-1"/>
        </w:rPr>
        <w:t>i</w:t>
      </w:r>
      <w:r w:rsidRPr="005F1500">
        <w:rPr>
          <w:spacing w:val="-2"/>
        </w:rPr>
        <w:t>v</w:t>
      </w:r>
      <w:r w:rsidRPr="005F1500">
        <w:rPr>
          <w:spacing w:val="2"/>
        </w:rPr>
        <w:t>e</w:t>
      </w:r>
      <w:r w:rsidRPr="005F1500">
        <w:t>n</w:t>
      </w:r>
      <w:r w:rsidRPr="005F1500">
        <w:rPr>
          <w:spacing w:val="5"/>
        </w:rPr>
        <w:t xml:space="preserve"> </w:t>
      </w:r>
      <w:r w:rsidRPr="005F1500">
        <w:rPr>
          <w:spacing w:val="1"/>
        </w:rPr>
        <w:t>t</w:t>
      </w:r>
      <w:r w:rsidRPr="005F1500">
        <w:rPr>
          <w:spacing w:val="-1"/>
        </w:rPr>
        <w:t>i</w:t>
      </w:r>
      <w:r w:rsidRPr="005F1500">
        <w:rPr>
          <w:spacing w:val="1"/>
        </w:rPr>
        <w:t>m</w:t>
      </w:r>
      <w:r w:rsidRPr="005F1500">
        <w:t>e</w:t>
      </w:r>
      <w:r w:rsidRPr="005F1500">
        <w:rPr>
          <w:spacing w:val="5"/>
        </w:rPr>
        <w:t xml:space="preserve"> </w:t>
      </w:r>
      <w:r w:rsidRPr="005F1500">
        <w:rPr>
          <w:spacing w:val="-1"/>
        </w:rPr>
        <w:t>i</w:t>
      </w:r>
      <w:r w:rsidRPr="005F1500">
        <w:t>n</w:t>
      </w:r>
      <w:r w:rsidRPr="005F1500">
        <w:rPr>
          <w:spacing w:val="5"/>
        </w:rPr>
        <w:t xml:space="preserve"> </w:t>
      </w:r>
      <w:r w:rsidRPr="005F1500">
        <w:rPr>
          <w:spacing w:val="-3"/>
        </w:rPr>
        <w:t>o</w:t>
      </w:r>
      <w:r w:rsidRPr="005F1500">
        <w:rPr>
          <w:spacing w:val="1"/>
        </w:rPr>
        <w:t>r</w:t>
      </w:r>
      <w:r w:rsidRPr="005F1500">
        <w:t>d</w:t>
      </w:r>
      <w:r w:rsidRPr="005F1500">
        <w:rPr>
          <w:spacing w:val="-1"/>
        </w:rPr>
        <w:t>e</w:t>
      </w:r>
      <w:r w:rsidRPr="005F1500">
        <w:t>r</w:t>
      </w:r>
      <w:r w:rsidRPr="005F1500">
        <w:rPr>
          <w:spacing w:val="3"/>
        </w:rPr>
        <w:t xml:space="preserve"> </w:t>
      </w:r>
      <w:r w:rsidRPr="005F1500">
        <w:rPr>
          <w:spacing w:val="1"/>
        </w:rPr>
        <w:t>t</w:t>
      </w:r>
      <w:r w:rsidRPr="005F1500">
        <w:t>o</w:t>
      </w:r>
      <w:r w:rsidRPr="005F1500">
        <w:rPr>
          <w:spacing w:val="5"/>
        </w:rPr>
        <w:t xml:space="preserve"> </w:t>
      </w:r>
      <w:r w:rsidRPr="005F1500">
        <w:t>a</w:t>
      </w:r>
      <w:r w:rsidRPr="005F1500">
        <w:rPr>
          <w:spacing w:val="-1"/>
        </w:rPr>
        <w:t>d</w:t>
      </w:r>
      <w:r w:rsidRPr="005F1500">
        <w:rPr>
          <w:spacing w:val="-3"/>
        </w:rPr>
        <w:t>d</w:t>
      </w:r>
      <w:r w:rsidRPr="005F1500">
        <w:rPr>
          <w:spacing w:val="1"/>
        </w:rPr>
        <w:t>r</w:t>
      </w:r>
      <w:r w:rsidRPr="005F1500">
        <w:t>e</w:t>
      </w:r>
      <w:r w:rsidRPr="005F1500">
        <w:rPr>
          <w:spacing w:val="-3"/>
        </w:rPr>
        <w:t>s</w:t>
      </w:r>
      <w:r w:rsidRPr="005F1500">
        <w:t>s</w:t>
      </w:r>
      <w:r w:rsidRPr="005F1500">
        <w:rPr>
          <w:spacing w:val="5"/>
        </w:rPr>
        <w:t xml:space="preserve"> </w:t>
      </w:r>
      <w:r w:rsidRPr="005F1500">
        <w:t>e</w:t>
      </w:r>
      <w:r w:rsidRPr="005F1500">
        <w:rPr>
          <w:spacing w:val="-3"/>
        </w:rPr>
        <w:t>x</w:t>
      </w:r>
      <w:r w:rsidRPr="005F1500">
        <w:t>ce</w:t>
      </w:r>
      <w:r w:rsidRPr="005F1500">
        <w:rPr>
          <w:spacing w:val="-1"/>
        </w:rPr>
        <w:t>p</w:t>
      </w:r>
      <w:r w:rsidRPr="005F1500">
        <w:rPr>
          <w:spacing w:val="1"/>
        </w:rPr>
        <w:t>t</w:t>
      </w:r>
      <w:r w:rsidRPr="005F1500">
        <w:rPr>
          <w:spacing w:val="-1"/>
        </w:rPr>
        <w:t>i</w:t>
      </w:r>
      <w:r w:rsidRPr="005F1500">
        <w:t>o</w:t>
      </w:r>
      <w:r w:rsidRPr="005F1500">
        <w:rPr>
          <w:spacing w:val="-1"/>
        </w:rPr>
        <w:t>n</w:t>
      </w:r>
      <w:r w:rsidRPr="005F1500">
        <w:t>al</w:t>
      </w:r>
      <w:r w:rsidRPr="005F1500">
        <w:rPr>
          <w:spacing w:val="4"/>
        </w:rPr>
        <w:t xml:space="preserve"> </w:t>
      </w:r>
      <w:r w:rsidRPr="005F1500">
        <w:t>sce</w:t>
      </w:r>
      <w:r w:rsidRPr="005F1500">
        <w:rPr>
          <w:spacing w:val="-1"/>
        </w:rPr>
        <w:t>n</w:t>
      </w:r>
      <w:r w:rsidRPr="005F1500">
        <w:t>ari</w:t>
      </w:r>
      <w:r w:rsidRPr="005F1500">
        <w:rPr>
          <w:spacing w:val="-1"/>
        </w:rPr>
        <w:t>o</w:t>
      </w:r>
      <w:r w:rsidRPr="005F1500">
        <w:t>s</w:t>
      </w:r>
      <w:r w:rsidRPr="005F1500">
        <w:rPr>
          <w:spacing w:val="3"/>
        </w:rPr>
        <w:t xml:space="preserve"> </w:t>
      </w:r>
      <w:r w:rsidRPr="005F1500">
        <w:rPr>
          <w:spacing w:val="-3"/>
        </w:rPr>
        <w:t>w</w:t>
      </w:r>
      <w:r w:rsidRPr="005F1500">
        <w:t>h</w:t>
      </w:r>
      <w:r w:rsidRPr="005F1500">
        <w:rPr>
          <w:spacing w:val="-1"/>
        </w:rPr>
        <w:t>e</w:t>
      </w:r>
      <w:r w:rsidRPr="005F1500">
        <w:rPr>
          <w:spacing w:val="1"/>
        </w:rPr>
        <w:t>r</w:t>
      </w:r>
      <w:r w:rsidRPr="005F1500">
        <w:t>e</w:t>
      </w:r>
      <w:r w:rsidRPr="005F1500">
        <w:rPr>
          <w:spacing w:val="5"/>
        </w:rPr>
        <w:t xml:space="preserve"> </w:t>
      </w:r>
      <w:r w:rsidRPr="005F1500">
        <w:rPr>
          <w:spacing w:val="1"/>
        </w:rPr>
        <w:t>m</w:t>
      </w:r>
      <w:r w:rsidRPr="005F1500">
        <w:t>u</w:t>
      </w:r>
      <w:r w:rsidRPr="005F1500">
        <w:rPr>
          <w:spacing w:val="-1"/>
        </w:rPr>
        <w:t>l</w:t>
      </w:r>
      <w:r w:rsidRPr="005F1500">
        <w:rPr>
          <w:spacing w:val="1"/>
        </w:rPr>
        <w:t>t</w:t>
      </w:r>
      <w:r w:rsidRPr="005F1500">
        <w:rPr>
          <w:spacing w:val="-1"/>
        </w:rPr>
        <w:t>i</w:t>
      </w:r>
      <w:r w:rsidRPr="005F1500">
        <w:t>p</w:t>
      </w:r>
      <w:r w:rsidRPr="005F1500">
        <w:rPr>
          <w:spacing w:val="-1"/>
        </w:rPr>
        <w:t>l</w:t>
      </w:r>
      <w:r w:rsidRPr="005F1500">
        <w:t xml:space="preserve">e </w:t>
      </w:r>
      <w:r w:rsidRPr="005F1500">
        <w:rPr>
          <w:spacing w:val="-1"/>
        </w:rPr>
        <w:t>li</w:t>
      </w:r>
      <w:r w:rsidRPr="005F1500">
        <w:t>n</w:t>
      </w:r>
      <w:r w:rsidRPr="005F1500">
        <w:rPr>
          <w:spacing w:val="2"/>
        </w:rPr>
        <w:t>k</w:t>
      </w:r>
      <w:r w:rsidRPr="005F1500">
        <w:t>s</w:t>
      </w:r>
      <w:r w:rsidRPr="005F1500">
        <w:rPr>
          <w:spacing w:val="1"/>
        </w:rPr>
        <w:t xml:space="preserve"> </w:t>
      </w:r>
      <w:r w:rsidRPr="005F1500">
        <w:rPr>
          <w:spacing w:val="-3"/>
        </w:rPr>
        <w:t>a</w:t>
      </w:r>
      <w:r w:rsidRPr="005F1500">
        <w:rPr>
          <w:spacing w:val="1"/>
        </w:rPr>
        <w:t>r</w:t>
      </w:r>
      <w:r w:rsidRPr="005F1500">
        <w:t>e</w:t>
      </w:r>
      <w:r w:rsidRPr="005F1500">
        <w:rPr>
          <w:spacing w:val="-2"/>
        </w:rPr>
        <w:t xml:space="preserve"> </w:t>
      </w:r>
      <w:r w:rsidRPr="005F1500">
        <w:rPr>
          <w:spacing w:val="1"/>
        </w:rPr>
        <w:t>r</w:t>
      </w:r>
      <w:r w:rsidRPr="005F1500">
        <w:rPr>
          <w:spacing w:val="-3"/>
        </w:rPr>
        <w:t>e</w:t>
      </w:r>
      <w:r w:rsidRPr="005F1500">
        <w:rPr>
          <w:spacing w:val="2"/>
        </w:rPr>
        <w:t>q</w:t>
      </w:r>
      <w:r w:rsidRPr="005F1500">
        <w:t>u</w:t>
      </w:r>
      <w:r w:rsidRPr="005F1500">
        <w:rPr>
          <w:spacing w:val="-1"/>
        </w:rPr>
        <w:t>i</w:t>
      </w:r>
      <w:r w:rsidRPr="005F1500">
        <w:rPr>
          <w:spacing w:val="1"/>
        </w:rPr>
        <w:t>r</w:t>
      </w:r>
      <w:r w:rsidRPr="005F1500">
        <w:t>e</w:t>
      </w:r>
      <w:r w:rsidRPr="005F1500">
        <w:rPr>
          <w:spacing w:val="-1"/>
        </w:rPr>
        <w:t>d</w:t>
      </w:r>
      <w:r w:rsidRPr="005F1500">
        <w:t>.</w:t>
      </w:r>
    </w:p>
    <w:p w:rsidR="003247F5" w:rsidRDefault="003247F5" w:rsidP="001936C0">
      <w:pPr>
        <w:pStyle w:val="ECCParagraph"/>
      </w:pPr>
    </w:p>
    <w:p w:rsidR="003247F5" w:rsidRPr="003247F5" w:rsidRDefault="00EE2AA3" w:rsidP="003247F5">
      <w:pPr>
        <w:pStyle w:val="ECCAnnexheading1"/>
        <w:rPr>
          <w:rFonts w:cs="Arial"/>
          <w:bCs w:val="0"/>
          <w:iCs w:val="0"/>
        </w:rPr>
      </w:pPr>
      <w:bookmarkStart w:id="165" w:name="_Ref347413146"/>
      <w:bookmarkStart w:id="166" w:name="_Toc357678867"/>
      <w:r>
        <w:rPr>
          <w:rFonts w:cs="Arial"/>
          <w:bCs w:val="0"/>
          <w:iCs w:val="0"/>
        </w:rPr>
        <w:t xml:space="preserve">TCCA roadmap </w:t>
      </w:r>
      <w:r w:rsidR="007C6770">
        <w:rPr>
          <w:rFonts w:cs="Arial"/>
          <w:bCs w:val="0"/>
          <w:iCs w:val="0"/>
        </w:rPr>
        <w:t>“</w:t>
      </w:r>
      <w:r>
        <w:rPr>
          <w:rFonts w:cs="Arial"/>
          <w:bCs w:val="0"/>
          <w:iCs w:val="0"/>
        </w:rPr>
        <w:t xml:space="preserve">voice </w:t>
      </w:r>
      <w:r>
        <w:rPr>
          <w:rFonts w:cs="Arial"/>
          <w:bCs w:val="0"/>
          <w:iCs w:val="0"/>
        </w:rPr>
        <w:sym w:font="Wingdings" w:char="F0E0"/>
      </w:r>
      <w:r>
        <w:rPr>
          <w:rFonts w:cs="Arial"/>
          <w:bCs w:val="0"/>
          <w:iCs w:val="0"/>
        </w:rPr>
        <w:t xml:space="preserve"> Bb data/voice</w:t>
      </w:r>
      <w:bookmarkEnd w:id="165"/>
      <w:r w:rsidR="007C6770">
        <w:rPr>
          <w:rFonts w:cs="Arial"/>
          <w:bCs w:val="0"/>
          <w:iCs w:val="0"/>
        </w:rPr>
        <w:t>”</w:t>
      </w:r>
      <w:bookmarkEnd w:id="166"/>
    </w:p>
    <w:p w:rsidR="00EE2AA3" w:rsidRDefault="00EE2AA3" w:rsidP="00EE2AA3">
      <w:pPr>
        <w:pStyle w:val="ECCParagraph"/>
      </w:pPr>
      <w:r w:rsidRPr="00EE2AA3">
        <w:t>Th</w:t>
      </w:r>
      <w:r>
        <w:t>e TCCA</w:t>
      </w:r>
      <w:r>
        <w:rPr>
          <w:rStyle w:val="FootnoteReference"/>
        </w:rPr>
        <w:footnoteReference w:id="4"/>
      </w:r>
      <w:r w:rsidRPr="00EE2AA3">
        <w:t xml:space="preserve"> </w:t>
      </w:r>
      <w:r>
        <w:t>R</w:t>
      </w:r>
      <w:r w:rsidRPr="00EE2AA3">
        <w:t>oadmap</w:t>
      </w:r>
      <w:r>
        <w:t xml:space="preserve"> below </w:t>
      </w:r>
      <w:r w:rsidRPr="00EE2AA3">
        <w:t xml:space="preserve">shows a possible migration path from the existing voice/NB data networks towards fully integrated LTE-based BB data/voice networks. A full integration with available terminals is in this Roadmap envisioned </w:t>
      </w:r>
      <w:r>
        <w:t>around the year</w:t>
      </w:r>
      <w:r w:rsidRPr="00EE2AA3">
        <w:t xml:space="preserve"> 2025</w:t>
      </w:r>
      <w:r>
        <w:t xml:space="preserve"> at the earliest</w:t>
      </w:r>
      <w:r w:rsidRPr="00EE2AA3">
        <w:t>.</w:t>
      </w:r>
    </w:p>
    <w:p w:rsidR="00EE2AA3" w:rsidRDefault="00F308F3" w:rsidP="008273C6">
      <w:pPr>
        <w:pStyle w:val="ECCParagraph"/>
      </w:pPr>
      <w:r>
        <w:t xml:space="preserve"> </w:t>
      </w:r>
      <w:bookmarkStart w:id="167" w:name="_GoBack"/>
      <w:bookmarkEnd w:id="167"/>
      <w:r w:rsidR="00EE2AA3">
        <w:rPr>
          <w:noProof/>
          <w:lang w:val="da-DK" w:eastAsia="da-DK"/>
        </w:rPr>
        <w:drawing>
          <wp:inline distT="0" distB="0" distL="0" distR="0" wp14:anchorId="183CC0CA" wp14:editId="6DBCBF73">
            <wp:extent cx="5627370" cy="3523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7370" cy="3523615"/>
                    </a:xfrm>
                    <a:prstGeom prst="rect">
                      <a:avLst/>
                    </a:prstGeom>
                    <a:noFill/>
                  </pic:spPr>
                </pic:pic>
              </a:graphicData>
            </a:graphic>
          </wp:inline>
        </w:drawing>
      </w:r>
    </w:p>
    <w:p w:rsidR="0049733C" w:rsidRPr="00BB415D" w:rsidRDefault="0049733C" w:rsidP="00BA6DB5">
      <w:pPr>
        <w:pStyle w:val="ECCAnnexheading1"/>
      </w:pPr>
      <w:bookmarkStart w:id="168" w:name="_Toc357678868"/>
      <w:r w:rsidRPr="00BB415D">
        <w:t>List of reference</w:t>
      </w:r>
      <w:bookmarkEnd w:id="168"/>
    </w:p>
    <w:p w:rsidR="0049733C" w:rsidRPr="00BB415D" w:rsidRDefault="00BB3F04" w:rsidP="00557B5A">
      <w:pPr>
        <w:pStyle w:val="reference"/>
        <w:numPr>
          <w:ilvl w:val="0"/>
          <w:numId w:val="7"/>
        </w:numPr>
      </w:pPr>
      <w:bookmarkStart w:id="169" w:name="_Ref347399109"/>
      <w:r>
        <w:t xml:space="preserve">Report </w:t>
      </w:r>
      <w:r w:rsidRPr="00BB415D">
        <w:t>ITU-R M.2033</w:t>
      </w:r>
      <w:r>
        <w:t xml:space="preserve"> </w:t>
      </w:r>
      <w:r w:rsidRPr="005F1500">
        <w:t>“Radiocommunication objectives and requirements for public protection and disaster relief”</w:t>
      </w:r>
      <w:r w:rsidR="007005AF">
        <w:t xml:space="preserve">, </w:t>
      </w:r>
      <w:r w:rsidRPr="005F1500">
        <w:t>2003</w:t>
      </w:r>
      <w:bookmarkEnd w:id="169"/>
    </w:p>
    <w:p w:rsidR="0049733C" w:rsidRPr="00BB415D" w:rsidRDefault="00BB3F04" w:rsidP="007005AF">
      <w:pPr>
        <w:pStyle w:val="reference"/>
      </w:pPr>
      <w:bookmarkStart w:id="170" w:name="_Ref347399195"/>
      <w:r>
        <w:t>ECC Report 102</w:t>
      </w:r>
      <w:r w:rsidR="007005AF" w:rsidRPr="007005AF">
        <w:t xml:space="preserve"> </w:t>
      </w:r>
      <w:r w:rsidR="007005AF">
        <w:t>“P</w:t>
      </w:r>
      <w:r w:rsidR="007005AF" w:rsidRPr="007005AF">
        <w:t>ublic protection and</w:t>
      </w:r>
      <w:r w:rsidR="007005AF">
        <w:t xml:space="preserve"> d</w:t>
      </w:r>
      <w:r w:rsidR="007005AF" w:rsidRPr="007005AF">
        <w:t>isaster relief spectrum requirements</w:t>
      </w:r>
      <w:r w:rsidR="007005AF">
        <w:t>”, January 2007</w:t>
      </w:r>
      <w:bookmarkEnd w:id="170"/>
    </w:p>
    <w:p w:rsidR="008162F0" w:rsidRDefault="00430702" w:rsidP="008162F0">
      <w:pPr>
        <w:pStyle w:val="reference"/>
      </w:pPr>
      <w:bookmarkStart w:id="171" w:name="_Ref347399276"/>
      <w:r w:rsidRPr="005F1500">
        <w:t>ETSI TR 102 628 v1.1.1 (2010-08)</w:t>
      </w:r>
      <w:r w:rsidR="00E95A69">
        <w:t xml:space="preserve"> </w:t>
      </w:r>
      <w:r w:rsidR="008162F0">
        <w:t>“Additional spectrum requirements for future Public Safety</w:t>
      </w:r>
    </w:p>
    <w:p w:rsidR="008162F0" w:rsidRDefault="008162F0" w:rsidP="008162F0">
      <w:pPr>
        <w:pStyle w:val="reference"/>
      </w:pPr>
      <w:r>
        <w:t>and Security (PSS) wireless communication systems”</w:t>
      </w:r>
    </w:p>
    <w:p w:rsidR="0049733C" w:rsidRDefault="008162F0" w:rsidP="008162F0">
      <w:pPr>
        <w:pStyle w:val="reference"/>
      </w:pPr>
      <w:r>
        <w:t>in the UHF frequency range</w:t>
      </w:r>
      <w:r w:rsidR="00E95A69">
        <w:rPr>
          <w:rFonts w:cs="Arial"/>
          <w:color w:val="000000"/>
          <w:szCs w:val="20"/>
        </w:rPr>
        <w:t>wireless communication systems in the UHF frequency range</w:t>
      </w:r>
      <w:bookmarkEnd w:id="171"/>
    </w:p>
    <w:p w:rsidR="00A52935" w:rsidRDefault="00BB3F04" w:rsidP="008A54FC">
      <w:pPr>
        <w:pStyle w:val="reference"/>
      </w:pPr>
      <w:bookmarkStart w:id="172" w:name="_Ref347399253"/>
      <w:r>
        <w:t xml:space="preserve">ERC Report 052 </w:t>
      </w:r>
      <w:r w:rsidR="00DA542C">
        <w:t>“</w:t>
      </w:r>
      <w:r>
        <w:t>Methodology for the assessment of PMR systems in terms of spectrum efficiency, operation and implementation</w:t>
      </w:r>
      <w:r w:rsidR="00DA542C">
        <w:t>”, December 1997</w:t>
      </w:r>
    </w:p>
    <w:p w:rsidR="00A52935" w:rsidRDefault="00A52935" w:rsidP="008A54FC">
      <w:pPr>
        <w:pStyle w:val="reference"/>
      </w:pPr>
      <w:bookmarkStart w:id="173" w:name="_Ref347399241"/>
      <w:bookmarkEnd w:id="172"/>
      <w:r>
        <w:t>E</w:t>
      </w:r>
      <w:r w:rsidR="00BB3F04">
        <w:t>C</w:t>
      </w:r>
      <w:r>
        <w:t xml:space="preserve">C Report </w:t>
      </w:r>
      <w:r w:rsidR="00BB3F04">
        <w:t>0</w:t>
      </w:r>
      <w:r>
        <w:t>42</w:t>
      </w:r>
      <w:r w:rsidR="00BB3F04">
        <w:t xml:space="preserve"> </w:t>
      </w:r>
      <w:r w:rsidR="00DA542C">
        <w:t>“S</w:t>
      </w:r>
      <w:r w:rsidR="00BB3F04">
        <w:t>pectrum efficiency of CDMA-PAMR and other wideband systems for PMR/PAMR</w:t>
      </w:r>
      <w:bookmarkEnd w:id="173"/>
      <w:r w:rsidR="00DA542C">
        <w:t>”, February 2004</w:t>
      </w:r>
    </w:p>
    <w:p w:rsidR="00A27393" w:rsidRDefault="00026B1E" w:rsidP="00026B1E">
      <w:pPr>
        <w:pStyle w:val="reference"/>
      </w:pPr>
      <w:bookmarkStart w:id="174" w:name="_Ref347408995"/>
      <w:bookmarkStart w:id="175" w:name="_Ref347481251"/>
      <w:r>
        <w:t>Decision 243/2012/EU of the European Parliament and of the Counicl of 14 March 2012 establishing a multiannual radio spectrum policy programme</w:t>
      </w:r>
      <w:bookmarkEnd w:id="174"/>
      <w:r>
        <w:t xml:space="preserve"> (RSPP)</w:t>
      </w:r>
      <w:bookmarkEnd w:id="175"/>
    </w:p>
    <w:p w:rsidR="004A1D3F" w:rsidRDefault="004A1D3F" w:rsidP="004A1D3F">
      <w:pPr>
        <w:pStyle w:val="reference"/>
      </w:pPr>
      <w:bookmarkStart w:id="176" w:name="_Ref347478748"/>
      <w:r>
        <w:t xml:space="preserve">WGFM </w:t>
      </w:r>
      <w:r w:rsidRPr="004A1D3F">
        <w:t>“Implementation Roadmap for the Mobile Broadband applications for the Public Protection and Disaster Relief (PPDR)</w:t>
      </w:r>
      <w:r>
        <w:t xml:space="preserve">”, doc </w:t>
      </w:r>
      <w:r w:rsidRPr="004A1D3F">
        <w:t>FM(12)084</w:t>
      </w:r>
      <w:r>
        <w:t>_</w:t>
      </w:r>
      <w:r w:rsidRPr="004A1D3F">
        <w:t>Annex14</w:t>
      </w:r>
      <w:bookmarkEnd w:id="176"/>
    </w:p>
    <w:p w:rsidR="003B53DE" w:rsidRDefault="003B53DE" w:rsidP="003B53DE">
      <w:pPr>
        <w:pStyle w:val="reference"/>
      </w:pPr>
      <w:bookmarkStart w:id="177" w:name="_Ref347481543"/>
      <w:r>
        <w:t xml:space="preserve">ECC Recommendation </w:t>
      </w:r>
      <w:r w:rsidRPr="003B53DE">
        <w:t>(08)04 “The identification of frequency bands for the implementation of Broad Band Disaster Relief (BBDR) radio applications in the 5 GHz frequency range”</w:t>
      </w:r>
      <w:r>
        <w:t>, October 2008</w:t>
      </w:r>
      <w:bookmarkEnd w:id="177"/>
    </w:p>
    <w:p w:rsidR="008D4A68" w:rsidRDefault="006F7F63" w:rsidP="008D4A68">
      <w:pPr>
        <w:pStyle w:val="reference"/>
      </w:pPr>
      <w:bookmarkStart w:id="178" w:name="_Ref347482273"/>
      <w:r w:rsidRPr="006F7F63">
        <w:t>Report ITU-R M.2014</w:t>
      </w:r>
      <w:r w:rsidR="008D4A68">
        <w:t xml:space="preserve"> “</w:t>
      </w:r>
      <w:r w:rsidR="008D4A68" w:rsidRPr="008D4A68">
        <w:t>Digital land mobile systems for dispatch traffic</w:t>
      </w:r>
      <w:r w:rsidR="008D4A68">
        <w:t>”</w:t>
      </w:r>
      <w:bookmarkEnd w:id="178"/>
    </w:p>
    <w:p w:rsidR="006F7F63" w:rsidRDefault="006F7F63" w:rsidP="006F7F63">
      <w:pPr>
        <w:pStyle w:val="reference"/>
      </w:pPr>
      <w:bookmarkStart w:id="179" w:name="_Ref347482305"/>
      <w:r>
        <w:t>Recommendation</w:t>
      </w:r>
      <w:r w:rsidRPr="006F7F63">
        <w:t xml:space="preserve"> ITU-R M.1073</w:t>
      </w:r>
      <w:r>
        <w:t xml:space="preserve"> “</w:t>
      </w:r>
      <w:r w:rsidRPr="006F7F63">
        <w:t>Digital cellular land mobile telecommunication systems</w:t>
      </w:r>
      <w:r>
        <w:t>”</w:t>
      </w:r>
      <w:bookmarkEnd w:id="179"/>
    </w:p>
    <w:p w:rsidR="006F7F63" w:rsidRDefault="006F7F63" w:rsidP="008D4A68">
      <w:pPr>
        <w:pStyle w:val="reference"/>
      </w:pPr>
      <w:bookmarkStart w:id="180" w:name="_Ref347482312"/>
      <w:r>
        <w:t xml:space="preserve">Recommendation </w:t>
      </w:r>
      <w:r w:rsidRPr="006F7F63">
        <w:t>ITU</w:t>
      </w:r>
      <w:r>
        <w:t>-</w:t>
      </w:r>
      <w:r w:rsidRPr="006F7F63">
        <w:t>R M.1457</w:t>
      </w:r>
      <w:r w:rsidR="008D4A68">
        <w:t xml:space="preserve"> “</w:t>
      </w:r>
      <w:r w:rsidR="008D4A68" w:rsidRPr="008D4A68">
        <w:t>Detailed specifications of the terrestrial radio interfaces of International Mobile Telecommunications-2000 (IMT-2000)</w:t>
      </w:r>
      <w:r w:rsidR="008D4A68">
        <w:t>”</w:t>
      </w:r>
      <w:bookmarkEnd w:id="180"/>
    </w:p>
    <w:p w:rsidR="00A10941" w:rsidRDefault="00A10941" w:rsidP="00A10941">
      <w:pPr>
        <w:pStyle w:val="reference"/>
      </w:pPr>
      <w:bookmarkStart w:id="181" w:name="_Ref347484003"/>
      <w:r w:rsidRPr="00A10941">
        <w:t>US NPSTC Public Safety Communications Report: “Public Safety Communications Assessment 2012-2022, Technology, Operations, &amp; Spectrum Roadm</w:t>
      </w:r>
      <w:r>
        <w:t>ap, Final Report, June 5, 2012”</w:t>
      </w:r>
      <w:bookmarkEnd w:id="181"/>
    </w:p>
    <w:p w:rsidR="00A10941" w:rsidRDefault="00A10941" w:rsidP="00A10941">
      <w:pPr>
        <w:pStyle w:val="reference"/>
      </w:pPr>
      <w:bookmarkStart w:id="182" w:name="_Ref347484012"/>
      <w:r w:rsidRPr="00A10941">
        <w:t>US NYC study: “700 MHz Broadband Public Safety Applications And Spectrum Requirements, February 2010</w:t>
      </w:r>
      <w:r>
        <w:t>”</w:t>
      </w:r>
      <w:bookmarkEnd w:id="182"/>
    </w:p>
    <w:p w:rsidR="00A10941" w:rsidRDefault="00A10941" w:rsidP="00A10941">
      <w:pPr>
        <w:pStyle w:val="reference"/>
      </w:pPr>
      <w:bookmarkStart w:id="183" w:name="_Ref347484020"/>
      <w:r w:rsidRPr="00A10941">
        <w:t>US FCC White Paper: “The Public Safety Nationwide Interoperable Broadband Network: A New Model for Capacity, Performance and Cost”, June 2010</w:t>
      </w:r>
      <w:bookmarkEnd w:id="183"/>
    </w:p>
    <w:p w:rsidR="00A10941" w:rsidRDefault="00A10941" w:rsidP="00A10941">
      <w:pPr>
        <w:pStyle w:val="reference"/>
      </w:pPr>
      <w:bookmarkStart w:id="184" w:name="_Ref347484027"/>
      <w:r w:rsidRPr="00A10941">
        <w:t>APT Report on “PPDR Applications Using IMT-based Technologies and Networks” No. APT/AWG/REP-27, Edition: April 2012</w:t>
      </w:r>
      <w:bookmarkEnd w:id="184"/>
    </w:p>
    <w:p w:rsidR="00A10941" w:rsidRDefault="00A10941" w:rsidP="00A10941">
      <w:pPr>
        <w:pStyle w:val="reference"/>
      </w:pPr>
      <w:bookmarkStart w:id="185" w:name="_Ref347484033"/>
      <w:r w:rsidRPr="00A10941">
        <w:t>White Paper by Iain Sharp of Netovate announced on the 3GPP website: “Delivering Public Safety Communications with LTE”, January 2013</w:t>
      </w:r>
      <w:bookmarkEnd w:id="185"/>
    </w:p>
    <w:p w:rsidR="000F2FC0" w:rsidRDefault="000F2FC0" w:rsidP="000F2FC0">
      <w:pPr>
        <w:pStyle w:val="reference"/>
      </w:pPr>
      <w:bookmarkStart w:id="186" w:name="_Ref347507688"/>
      <w:r>
        <w:t>3GPP TS 36.104 “</w:t>
      </w:r>
      <w:r w:rsidRPr="000F2FC0">
        <w:t>Evolved Universal Terrestrial Radio Access (E-UTRA); Base Station (BS) radio transmission and reception</w:t>
      </w:r>
      <w:r>
        <w:t>”</w:t>
      </w:r>
      <w:bookmarkEnd w:id="186"/>
      <w:r>
        <w:t xml:space="preserve"> (Release 10)</w:t>
      </w:r>
    </w:p>
    <w:p w:rsidR="000F2FC0" w:rsidRDefault="000F2FC0" w:rsidP="000F2FC0">
      <w:pPr>
        <w:pStyle w:val="reference"/>
      </w:pPr>
      <w:bookmarkStart w:id="187" w:name="_Ref347508138"/>
      <w:r>
        <w:t>3GPP TS 36.101 “</w:t>
      </w:r>
      <w:r w:rsidRPr="000F2FC0">
        <w:t>Evolved Universal Terrestrial Radio Access (E-UTRA); User Equipment (UE) radio transmission and reception</w:t>
      </w:r>
      <w:r>
        <w:t>” (Release 10)</w:t>
      </w:r>
      <w:bookmarkEnd w:id="187"/>
    </w:p>
    <w:p w:rsidR="00084F0D" w:rsidRDefault="00084F0D" w:rsidP="00084F0D">
      <w:pPr>
        <w:pStyle w:val="reference"/>
      </w:pPr>
      <w:bookmarkStart w:id="188" w:name="_Ref347508621"/>
      <w:r>
        <w:t>3GPP TS 36.912 “</w:t>
      </w:r>
      <w:r w:rsidRPr="00084F0D">
        <w:t>Feasibility study for Further Advancements for E-UTRA (LTE-Advanced)</w:t>
      </w:r>
      <w:r>
        <w:t>”</w:t>
      </w:r>
      <w:bookmarkEnd w:id="188"/>
    </w:p>
    <w:p w:rsidR="00F45867" w:rsidRDefault="00F45867" w:rsidP="00893175">
      <w:pPr>
        <w:pStyle w:val="reference"/>
      </w:pPr>
      <w:bookmarkStart w:id="189" w:name="_Ref347573700"/>
      <w:r>
        <w:t xml:space="preserve">ECC Decision (08)05 </w:t>
      </w:r>
      <w:r w:rsidR="00893175" w:rsidRPr="00893175">
        <w:t xml:space="preserve">of 27 June 2008 </w:t>
      </w:r>
      <w:r w:rsidR="00893175">
        <w:t>“</w:t>
      </w:r>
      <w:r w:rsidR="00893175" w:rsidRPr="00893175">
        <w:t>on the harmonisation of frequency bands for the implementation of digital Public Protection and Disaster Relief (PPDR) radio applications in bands within the 380-470 MHz range</w:t>
      </w:r>
      <w:r w:rsidR="00893175">
        <w:t>”</w:t>
      </w:r>
      <w:bookmarkEnd w:id="189"/>
    </w:p>
    <w:p w:rsidR="00B73A8F" w:rsidRDefault="00B73A8F" w:rsidP="00B73A8F">
      <w:pPr>
        <w:pStyle w:val="reference"/>
      </w:pPr>
      <w:bookmarkStart w:id="190" w:name="_Ref347588624"/>
      <w:r>
        <w:t>Report ITU-R M.2198 “The outcome of the evaluation, consensus building and decision of the IMT-Advanced process (Steps 4 to 7), including characteristics of IMT-Advanced radio interfaces”, October 2010</w:t>
      </w:r>
      <w:bookmarkEnd w:id="190"/>
    </w:p>
    <w:p w:rsidR="00DA542C" w:rsidRDefault="00DA542C" w:rsidP="00DA542C">
      <w:pPr>
        <w:pStyle w:val="reference"/>
      </w:pPr>
      <w:bookmarkStart w:id="191" w:name="_Ref347618144"/>
      <w:r>
        <w:t>3GPP TS 36.213 “</w:t>
      </w:r>
      <w:r w:rsidRPr="00DA542C">
        <w:t>Evolved Universal Terrestrial Radio Access (E-UTRA); Physical layer procedures</w:t>
      </w:r>
      <w:r>
        <w:t>”</w:t>
      </w:r>
      <w:bookmarkEnd w:id="191"/>
    </w:p>
    <w:p w:rsidR="00BB3F04" w:rsidRPr="00026B1E" w:rsidRDefault="00BB3F04" w:rsidP="002A1D0A">
      <w:pPr>
        <w:autoSpaceDE w:val="0"/>
        <w:autoSpaceDN w:val="0"/>
        <w:adjustRightInd w:val="0"/>
        <w:rPr>
          <w:rFonts w:cs="Arial"/>
          <w:szCs w:val="20"/>
        </w:rPr>
      </w:pPr>
    </w:p>
    <w:sectPr w:rsidR="00BB3F04" w:rsidRPr="00026B1E" w:rsidSect="00B9038C">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141" w:rsidRDefault="00B43141" w:rsidP="008A54FC">
      <w:r>
        <w:separator/>
      </w:r>
    </w:p>
  </w:endnote>
  <w:endnote w:type="continuationSeparator" w:id="0">
    <w:p w:rsidR="00B43141" w:rsidRDefault="00B43141"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141" w:rsidRDefault="00B431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141" w:rsidRDefault="00B431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141" w:rsidRDefault="00B431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141" w:rsidRDefault="00B43141" w:rsidP="008A54FC">
      <w:r>
        <w:separator/>
      </w:r>
    </w:p>
  </w:footnote>
  <w:footnote w:type="continuationSeparator" w:id="0">
    <w:p w:rsidR="00B43141" w:rsidRDefault="00B43141" w:rsidP="008A54FC">
      <w:r>
        <w:continuationSeparator/>
      </w:r>
    </w:p>
  </w:footnote>
  <w:footnote w:id="1">
    <w:p w:rsidR="00B43141" w:rsidRPr="00900DA4" w:rsidRDefault="00B43141" w:rsidP="009A3DFD">
      <w:pPr>
        <w:pStyle w:val="ECCFootnote"/>
      </w:pPr>
      <w:r>
        <w:rPr>
          <w:rStyle w:val="FootnoteReference"/>
        </w:rPr>
        <w:footnoteRef/>
      </w:r>
      <w:r>
        <w:t xml:space="preserve"> I</w:t>
      </w:r>
      <w:r w:rsidRPr="008E1769">
        <w:t>t sho</w:t>
      </w:r>
      <w:r>
        <w:t>u</w:t>
      </w:r>
      <w:r w:rsidRPr="008E1769">
        <w:t xml:space="preserve">ld be noted that the calculated spectrum requirements are heavily dependant on the assumed </w:t>
      </w:r>
      <w:r w:rsidRPr="00900DA4">
        <w:rPr>
          <w:i/>
        </w:rPr>
        <w:t>spectral efficiency</w:t>
      </w:r>
      <w:r w:rsidRPr="008E1769">
        <w:t xml:space="preserve">, in particular for the uplink, and that the </w:t>
      </w:r>
      <w:r>
        <w:t xml:space="preserve">tables provide </w:t>
      </w:r>
      <w:r w:rsidRPr="00900DA4">
        <w:rPr>
          <w:i/>
        </w:rPr>
        <w:t>low</w:t>
      </w:r>
      <w:r>
        <w:t xml:space="preserve"> and </w:t>
      </w:r>
      <w:r w:rsidRPr="00900DA4">
        <w:rPr>
          <w:i/>
        </w:rPr>
        <w:t>medium</w:t>
      </w:r>
      <w:r>
        <w:t xml:space="preserve"> estimates corresponding to </w:t>
      </w:r>
      <w:r w:rsidRPr="008E1769">
        <w:t xml:space="preserve">optimistic </w:t>
      </w:r>
      <w:r>
        <w:t>and less optimistic assumptions respectively.</w:t>
      </w:r>
    </w:p>
  </w:footnote>
  <w:footnote w:id="2">
    <w:p w:rsidR="00B43141" w:rsidRDefault="00B43141" w:rsidP="009A3DFD">
      <w:pPr>
        <w:pStyle w:val="ECCFootnote"/>
      </w:pPr>
      <w:r w:rsidRPr="006121DF">
        <w:rPr>
          <w:rStyle w:val="FootnoteReference"/>
          <w:szCs w:val="16"/>
        </w:rPr>
        <w:footnoteRef/>
      </w:r>
      <w:r>
        <w:t xml:space="preserve"> </w:t>
      </w:r>
      <w:r w:rsidRPr="006121DF">
        <w:t xml:space="preserve">It should be noted </w:t>
      </w:r>
      <w:r>
        <w:t xml:space="preserve">that </w:t>
      </w:r>
      <w:r w:rsidRPr="006121DF">
        <w:t>ITU-R WP5A, at its meeting in May 2012, identified this Report for review.</w:t>
      </w:r>
    </w:p>
  </w:footnote>
  <w:footnote w:id="3">
    <w:p w:rsidR="00B43141" w:rsidRPr="00862CE0" w:rsidRDefault="00B43141">
      <w:pPr>
        <w:pStyle w:val="FootnoteText"/>
        <w:rPr>
          <w:sz w:val="16"/>
          <w:szCs w:val="16"/>
        </w:rPr>
      </w:pPr>
      <w:r>
        <w:rPr>
          <w:rStyle w:val="FootnoteReference"/>
        </w:rPr>
        <w:footnoteRef/>
      </w:r>
      <w:r>
        <w:t xml:space="preserve"> </w:t>
      </w:r>
      <w:r>
        <w:rPr>
          <w:sz w:val="16"/>
          <w:szCs w:val="16"/>
        </w:rPr>
        <w:t>ETSI TC TETRA has identified this SRDoc for revision</w:t>
      </w:r>
    </w:p>
  </w:footnote>
  <w:footnote w:id="4">
    <w:p w:rsidR="00B43141" w:rsidRPr="00BA4A4C" w:rsidRDefault="00B43141">
      <w:pPr>
        <w:pStyle w:val="FootnoteText"/>
        <w:rPr>
          <w:sz w:val="16"/>
          <w:szCs w:val="16"/>
          <w:lang w:val="en-US"/>
        </w:rPr>
      </w:pPr>
      <w:r w:rsidRPr="00BA4A4C">
        <w:rPr>
          <w:rStyle w:val="FootnoteReference"/>
          <w:sz w:val="16"/>
          <w:szCs w:val="16"/>
        </w:rPr>
        <w:footnoteRef/>
      </w:r>
      <w:r w:rsidRPr="00BA4A4C">
        <w:rPr>
          <w:sz w:val="16"/>
          <w:szCs w:val="16"/>
        </w:rPr>
        <w:t xml:space="preserve"> The TETRA MoU Association Ltd, now known as the TETRA and Critical Communications Association (TCCA), was established in December 1994 to create a forum which could act on behalf of all interested parties, representing users, manufacturers, application providers, integrators, operators, test houses and telecom agencies. Today the TCCA represents more than 160 organisations from all continents of the world.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141" w:rsidRPr="007C5F95" w:rsidRDefault="00B43141">
    <w:pPr>
      <w:pStyle w:val="Header"/>
      <w:rPr>
        <w:b/>
        <w:lang w:val="da-DK"/>
      </w:rPr>
    </w:pPr>
    <w:r w:rsidRPr="007C5F95">
      <w:rPr>
        <w:b/>
        <w:lang w:val="da-DK"/>
      </w:rPr>
      <w:t>Draft ECC REPORT XXX</w:t>
    </w:r>
  </w:p>
  <w:p w:rsidR="00B43141" w:rsidRPr="007C5F95" w:rsidRDefault="00B43141">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141" w:rsidRPr="007C5F95" w:rsidRDefault="00B43141" w:rsidP="008A54FC">
    <w:pPr>
      <w:pStyle w:val="Header"/>
      <w:jc w:val="right"/>
      <w:rPr>
        <w:b/>
        <w:lang w:val="da-DK"/>
      </w:rPr>
    </w:pPr>
    <w:r w:rsidRPr="007C5F95">
      <w:rPr>
        <w:b/>
        <w:lang w:val="da-DK"/>
      </w:rPr>
      <w:t>Draft ECC REPORT XXX</w:t>
    </w:r>
  </w:p>
  <w:p w:rsidR="00B43141" w:rsidRPr="007C5F95" w:rsidRDefault="00B43141"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141" w:rsidRDefault="00B43141">
    <w:pPr>
      <w:pStyle w:val="Header"/>
    </w:pPr>
    <w:r>
      <w:rPr>
        <w:noProof/>
        <w:lang w:val="da-DK" w:eastAsia="da-DK"/>
      </w:rPr>
      <w:drawing>
        <wp:anchor distT="0" distB="0" distL="114300" distR="114300" simplePos="0" relativeHeight="251659264" behindDoc="0" locked="0" layoutInCell="1" allowOverlap="1" wp14:anchorId="6B276FF0" wp14:editId="62FE345C">
          <wp:simplePos x="0" y="0"/>
          <wp:positionH relativeFrom="page">
            <wp:posOffset>5717540</wp:posOffset>
          </wp:positionH>
          <wp:positionV relativeFrom="page">
            <wp:posOffset>648335</wp:posOffset>
          </wp:positionV>
          <wp:extent cx="1461770" cy="546100"/>
          <wp:effectExtent l="19050" t="0" r="5080" b="0"/>
          <wp:wrapNone/>
          <wp:docPr id="1" name="Picture 1"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lang w:val="da-DK" w:eastAsia="da-DK"/>
      </w:rPr>
      <w:drawing>
        <wp:anchor distT="0" distB="0" distL="114300" distR="114300" simplePos="0" relativeHeight="251656192" behindDoc="0" locked="0" layoutInCell="1" allowOverlap="1" wp14:anchorId="4D2B9619" wp14:editId="1C2A0D68">
          <wp:simplePos x="0" y="0"/>
          <wp:positionH relativeFrom="page">
            <wp:posOffset>572770</wp:posOffset>
          </wp:positionH>
          <wp:positionV relativeFrom="page">
            <wp:posOffset>457200</wp:posOffset>
          </wp:positionV>
          <wp:extent cx="889000" cy="889000"/>
          <wp:effectExtent l="19050" t="0" r="0" b="0"/>
          <wp:wrapNone/>
          <wp:docPr id="2" name="Picture 2"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141" w:rsidRPr="0037634D" w:rsidRDefault="00B43141" w:rsidP="0037634D">
    <w:pPr>
      <w:pStyle w:val="Header"/>
      <w:rPr>
        <w:b/>
        <w:sz w:val="16"/>
        <w:szCs w:val="16"/>
        <w:lang w:val="da-DK"/>
      </w:rPr>
    </w:pPr>
    <w:r w:rsidRPr="0037634D">
      <w:rPr>
        <w:b/>
        <w:sz w:val="16"/>
        <w:szCs w:val="16"/>
        <w:lang w:val="da-DK"/>
      </w:rPr>
      <w:t xml:space="preserve">ECC REPORT </w:t>
    </w:r>
    <w:r>
      <w:rPr>
        <w:b/>
        <w:sz w:val="16"/>
        <w:szCs w:val="16"/>
        <w:lang w:val="da-DK"/>
      </w:rPr>
      <w:t xml:space="preserve">199 </w:t>
    </w:r>
    <w:r w:rsidRPr="0037634D">
      <w:rPr>
        <w:b/>
        <w:sz w:val="16"/>
        <w:szCs w:val="16"/>
        <w:lang w:val="da-DK"/>
      </w:rPr>
      <w:t xml:space="preserve">-  Page </w:t>
    </w:r>
    <w:r w:rsidRPr="0037634D">
      <w:rPr>
        <w:b/>
        <w:sz w:val="16"/>
        <w:szCs w:val="16"/>
        <w:lang w:val="en-US"/>
      </w:rPr>
      <w:fldChar w:fldCharType="begin"/>
    </w:r>
    <w:r w:rsidRPr="0037634D">
      <w:rPr>
        <w:b/>
        <w:sz w:val="16"/>
        <w:szCs w:val="16"/>
      </w:rPr>
      <w:instrText xml:space="preserve"> PAGE  \* Arabic  \* MERGEFORMAT </w:instrText>
    </w:r>
    <w:r w:rsidRPr="0037634D">
      <w:rPr>
        <w:b/>
        <w:sz w:val="16"/>
        <w:szCs w:val="16"/>
        <w:lang w:val="en-US"/>
      </w:rPr>
      <w:fldChar w:fldCharType="separate"/>
    </w:r>
    <w:r w:rsidR="00F308F3" w:rsidRPr="00F308F3">
      <w:rPr>
        <w:b/>
        <w:noProof/>
        <w:sz w:val="16"/>
        <w:szCs w:val="16"/>
        <w:lang w:val="da-DK"/>
      </w:rPr>
      <w:t>8</w:t>
    </w:r>
    <w:r w:rsidRPr="0037634D">
      <w:rPr>
        <w:b/>
        <w:noProof/>
        <w:sz w:val="16"/>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141" w:rsidRPr="0037634D" w:rsidRDefault="00B43141" w:rsidP="0037634D">
    <w:pPr>
      <w:pStyle w:val="Header"/>
      <w:rPr>
        <w:b/>
        <w:sz w:val="16"/>
        <w:szCs w:val="16"/>
        <w:lang w:val="da-DK"/>
      </w:rPr>
    </w:pPr>
    <w:r w:rsidRPr="0037634D">
      <w:rPr>
        <w:b/>
        <w:sz w:val="16"/>
        <w:szCs w:val="16"/>
        <w:lang w:val="da-DK"/>
      </w:rPr>
      <w:t xml:space="preserve">ECC REPORT </w:t>
    </w:r>
    <w:r>
      <w:rPr>
        <w:b/>
        <w:sz w:val="16"/>
        <w:szCs w:val="16"/>
        <w:lang w:val="da-DK"/>
      </w:rPr>
      <w:t xml:space="preserve">199 </w:t>
    </w:r>
    <w:r w:rsidRPr="0037634D">
      <w:rPr>
        <w:b/>
        <w:sz w:val="16"/>
        <w:szCs w:val="16"/>
        <w:lang w:val="da-DK"/>
      </w:rPr>
      <w:t xml:space="preserve">-  Page </w:t>
    </w:r>
    <w:r w:rsidRPr="0037634D">
      <w:rPr>
        <w:b/>
        <w:sz w:val="16"/>
        <w:szCs w:val="16"/>
        <w:lang w:val="en-US"/>
      </w:rPr>
      <w:fldChar w:fldCharType="begin"/>
    </w:r>
    <w:r w:rsidRPr="0037634D">
      <w:rPr>
        <w:b/>
        <w:sz w:val="16"/>
        <w:szCs w:val="16"/>
      </w:rPr>
      <w:instrText xml:space="preserve"> PAGE  \* Arabic  \* MERGEFORMAT </w:instrText>
    </w:r>
    <w:r w:rsidRPr="0037634D">
      <w:rPr>
        <w:b/>
        <w:sz w:val="16"/>
        <w:szCs w:val="16"/>
        <w:lang w:val="en-US"/>
      </w:rPr>
      <w:fldChar w:fldCharType="separate"/>
    </w:r>
    <w:r w:rsidR="00F308F3" w:rsidRPr="00F308F3">
      <w:rPr>
        <w:b/>
        <w:noProof/>
        <w:sz w:val="16"/>
        <w:szCs w:val="16"/>
        <w:lang w:val="da-DK"/>
      </w:rPr>
      <w:t>83</w:t>
    </w:r>
    <w:r w:rsidRPr="0037634D">
      <w:rPr>
        <w:b/>
        <w:noProof/>
        <w:sz w:val="16"/>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141" w:rsidRPr="001223D0" w:rsidRDefault="00B43141"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numFmt w:val="bullet"/>
      <w:lvlText w:val="-"/>
      <w:lvlJc w:val="left"/>
      <w:pPr>
        <w:tabs>
          <w:tab w:val="num" w:pos="0"/>
        </w:tabs>
        <w:ind w:left="720" w:hanging="360"/>
      </w:pPr>
      <w:rPr>
        <w:rFonts w:ascii="Arial" w:hAnsi="Arial" w:cs="Arial"/>
      </w:rPr>
    </w:lvl>
  </w:abstractNum>
  <w:abstractNum w:abstractNumId="1">
    <w:nsid w:val="00000002"/>
    <w:multiLevelType w:val="singleLevel"/>
    <w:tmpl w:val="00000002"/>
    <w:name w:val="WW8Num6"/>
    <w:lvl w:ilvl="0">
      <w:numFmt w:val="bullet"/>
      <w:lvlText w:val="-"/>
      <w:lvlJc w:val="left"/>
      <w:pPr>
        <w:tabs>
          <w:tab w:val="num" w:pos="0"/>
        </w:tabs>
        <w:ind w:left="720" w:hanging="360"/>
      </w:pPr>
      <w:rPr>
        <w:rFonts w:ascii="Arial" w:hAnsi="Arial" w:cs="Arial"/>
      </w:rPr>
    </w:lvl>
  </w:abstractNum>
  <w:abstractNum w:abstractNumId="2">
    <w:nsid w:val="033E0CD1"/>
    <w:multiLevelType w:val="hybridMultilevel"/>
    <w:tmpl w:val="0FE40378"/>
    <w:lvl w:ilvl="0" w:tplc="91EEF00C">
      <w:start w:val="1"/>
      <w:numFmt w:val="decimal"/>
      <w:lvlText w:val="%1."/>
      <w:lvlJc w:val="left"/>
      <w:pPr>
        <w:ind w:left="720" w:hanging="360"/>
      </w:pPr>
      <w:rPr>
        <w:rFonts w:hint="default"/>
        <w:color w:val="FF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DBD4741"/>
    <w:multiLevelType w:val="hybridMultilevel"/>
    <w:tmpl w:val="A44694A0"/>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FE97F94"/>
    <w:multiLevelType w:val="hybridMultilevel"/>
    <w:tmpl w:val="302C7148"/>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26552A1"/>
    <w:multiLevelType w:val="hybridMultilevel"/>
    <w:tmpl w:val="5AE8E842"/>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3D21492"/>
    <w:multiLevelType w:val="hybridMultilevel"/>
    <w:tmpl w:val="D7F0B7EA"/>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8">
    <w:nsid w:val="18117132"/>
    <w:multiLevelType w:val="hybridMultilevel"/>
    <w:tmpl w:val="B03ED382"/>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18B935B4"/>
    <w:multiLevelType w:val="hybridMultilevel"/>
    <w:tmpl w:val="1036556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9796C14"/>
    <w:multiLevelType w:val="hybridMultilevel"/>
    <w:tmpl w:val="FF60A5BC"/>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9CE371C"/>
    <w:multiLevelType w:val="hybridMultilevel"/>
    <w:tmpl w:val="BABE9E24"/>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A387C3F"/>
    <w:multiLevelType w:val="hybridMultilevel"/>
    <w:tmpl w:val="BE60FC5A"/>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FFD548A"/>
    <w:multiLevelType w:val="hybridMultilevel"/>
    <w:tmpl w:val="D8EA0BE4"/>
    <w:lvl w:ilvl="0" w:tplc="C3BED232">
      <w:start w:val="1"/>
      <w:numFmt w:val="bullet"/>
      <w:lvlText w:val=""/>
      <w:lvlJc w:val="left"/>
      <w:pPr>
        <w:ind w:left="720" w:hanging="360"/>
      </w:pPr>
      <w:rPr>
        <w:rFonts w:ascii="Wingdings" w:hAnsi="Wingdings"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5">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25D932DE"/>
    <w:multiLevelType w:val="hybridMultilevel"/>
    <w:tmpl w:val="4AF85B64"/>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26176FCC"/>
    <w:multiLevelType w:val="hybridMultilevel"/>
    <w:tmpl w:val="7DF4969E"/>
    <w:lvl w:ilvl="0" w:tplc="C3BED232">
      <w:start w:val="1"/>
      <w:numFmt w:val="bullet"/>
      <w:lvlText w:val=""/>
      <w:lvlJc w:val="left"/>
      <w:pPr>
        <w:ind w:left="720" w:hanging="360"/>
      </w:pPr>
      <w:rPr>
        <w:rFonts w:ascii="Wingdings" w:hAnsi="Wingdings"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2FAF011A"/>
    <w:multiLevelType w:val="hybridMultilevel"/>
    <w:tmpl w:val="DB08674A"/>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317752B6"/>
    <w:multiLevelType w:val="hybridMultilevel"/>
    <w:tmpl w:val="F0EC571E"/>
    <w:lvl w:ilvl="0" w:tplc="73C4B67C">
      <w:start w:val="1"/>
      <w:numFmt w:val="bullet"/>
      <w:lvlText w:val=""/>
      <w:lvlJc w:val="left"/>
      <w:pPr>
        <w:ind w:left="720" w:hanging="360"/>
      </w:pPr>
      <w:rPr>
        <w:rFonts w:ascii="Symbol" w:hAnsi="Symbol" w:hint="default"/>
        <w:color w:val="C00000"/>
      </w:rPr>
    </w:lvl>
    <w:lvl w:ilvl="1" w:tplc="91C49C0E">
      <w:start w:val="2"/>
      <w:numFmt w:val="bullet"/>
      <w:lvlText w:val="-"/>
      <w:lvlJc w:val="left"/>
      <w:pPr>
        <w:ind w:left="1440" w:hanging="360"/>
      </w:pPr>
      <w:rPr>
        <w:rFonts w:ascii="Arial" w:eastAsia="Times New Roman" w:hAnsi="Arial"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1F665C8"/>
    <w:multiLevelType w:val="hybridMultilevel"/>
    <w:tmpl w:val="CDBC4AFE"/>
    <w:lvl w:ilvl="0" w:tplc="73C4B67C">
      <w:start w:val="1"/>
      <w:numFmt w:val="bullet"/>
      <w:lvlText w:val=""/>
      <w:lvlJc w:val="left"/>
      <w:pPr>
        <w:ind w:left="709" w:hanging="360"/>
      </w:pPr>
      <w:rPr>
        <w:rFonts w:ascii="Symbol" w:hAnsi="Symbol" w:hint="default"/>
        <w:color w:val="C00000"/>
      </w:rPr>
    </w:lvl>
    <w:lvl w:ilvl="1" w:tplc="04060003" w:tentative="1">
      <w:start w:val="1"/>
      <w:numFmt w:val="bullet"/>
      <w:lvlText w:val="o"/>
      <w:lvlJc w:val="left"/>
      <w:pPr>
        <w:ind w:left="1429" w:hanging="360"/>
      </w:pPr>
      <w:rPr>
        <w:rFonts w:ascii="Courier New" w:hAnsi="Courier New" w:cs="Courier New" w:hint="default"/>
      </w:rPr>
    </w:lvl>
    <w:lvl w:ilvl="2" w:tplc="04060005" w:tentative="1">
      <w:start w:val="1"/>
      <w:numFmt w:val="bullet"/>
      <w:lvlText w:val=""/>
      <w:lvlJc w:val="left"/>
      <w:pPr>
        <w:ind w:left="2149" w:hanging="360"/>
      </w:pPr>
      <w:rPr>
        <w:rFonts w:ascii="Wingdings" w:hAnsi="Wingdings" w:hint="default"/>
      </w:rPr>
    </w:lvl>
    <w:lvl w:ilvl="3" w:tplc="04060001" w:tentative="1">
      <w:start w:val="1"/>
      <w:numFmt w:val="bullet"/>
      <w:lvlText w:val=""/>
      <w:lvlJc w:val="left"/>
      <w:pPr>
        <w:ind w:left="2869" w:hanging="360"/>
      </w:pPr>
      <w:rPr>
        <w:rFonts w:ascii="Symbol" w:hAnsi="Symbol" w:hint="default"/>
      </w:rPr>
    </w:lvl>
    <w:lvl w:ilvl="4" w:tplc="04060003" w:tentative="1">
      <w:start w:val="1"/>
      <w:numFmt w:val="bullet"/>
      <w:lvlText w:val="o"/>
      <w:lvlJc w:val="left"/>
      <w:pPr>
        <w:ind w:left="3589" w:hanging="360"/>
      </w:pPr>
      <w:rPr>
        <w:rFonts w:ascii="Courier New" w:hAnsi="Courier New" w:cs="Courier New" w:hint="default"/>
      </w:rPr>
    </w:lvl>
    <w:lvl w:ilvl="5" w:tplc="04060005" w:tentative="1">
      <w:start w:val="1"/>
      <w:numFmt w:val="bullet"/>
      <w:lvlText w:val=""/>
      <w:lvlJc w:val="left"/>
      <w:pPr>
        <w:ind w:left="4309" w:hanging="360"/>
      </w:pPr>
      <w:rPr>
        <w:rFonts w:ascii="Wingdings" w:hAnsi="Wingdings" w:hint="default"/>
      </w:rPr>
    </w:lvl>
    <w:lvl w:ilvl="6" w:tplc="04060001" w:tentative="1">
      <w:start w:val="1"/>
      <w:numFmt w:val="bullet"/>
      <w:lvlText w:val=""/>
      <w:lvlJc w:val="left"/>
      <w:pPr>
        <w:ind w:left="5029" w:hanging="360"/>
      </w:pPr>
      <w:rPr>
        <w:rFonts w:ascii="Symbol" w:hAnsi="Symbol" w:hint="default"/>
      </w:rPr>
    </w:lvl>
    <w:lvl w:ilvl="7" w:tplc="04060003" w:tentative="1">
      <w:start w:val="1"/>
      <w:numFmt w:val="bullet"/>
      <w:lvlText w:val="o"/>
      <w:lvlJc w:val="left"/>
      <w:pPr>
        <w:ind w:left="5749" w:hanging="360"/>
      </w:pPr>
      <w:rPr>
        <w:rFonts w:ascii="Courier New" w:hAnsi="Courier New" w:cs="Courier New" w:hint="default"/>
      </w:rPr>
    </w:lvl>
    <w:lvl w:ilvl="8" w:tplc="04060005" w:tentative="1">
      <w:start w:val="1"/>
      <w:numFmt w:val="bullet"/>
      <w:lvlText w:val=""/>
      <w:lvlJc w:val="left"/>
      <w:pPr>
        <w:ind w:left="6469" w:hanging="360"/>
      </w:pPr>
      <w:rPr>
        <w:rFonts w:ascii="Wingdings" w:hAnsi="Wingdings" w:hint="default"/>
      </w:rPr>
    </w:lvl>
  </w:abstractNum>
  <w:abstractNum w:abstractNumId="21">
    <w:nsid w:val="33D64FB3"/>
    <w:multiLevelType w:val="hybridMultilevel"/>
    <w:tmpl w:val="AC40B032"/>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34777AE5"/>
    <w:multiLevelType w:val="hybridMultilevel"/>
    <w:tmpl w:val="26A01DAC"/>
    <w:lvl w:ilvl="0" w:tplc="991AE3C2">
      <w:start w:val="1"/>
      <w:numFmt w:val="decimal"/>
      <w:lvlText w:val="%1."/>
      <w:lvlJc w:val="left"/>
      <w:pPr>
        <w:ind w:left="720" w:hanging="360"/>
      </w:pPr>
      <w:rPr>
        <w:color w:val="FF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38DC0866"/>
    <w:multiLevelType w:val="hybridMultilevel"/>
    <w:tmpl w:val="E398DD5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397A441E"/>
    <w:multiLevelType w:val="hybridMultilevel"/>
    <w:tmpl w:val="DCDEB1E8"/>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3B7F301B"/>
    <w:multiLevelType w:val="hybridMultilevel"/>
    <w:tmpl w:val="77A8C86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3D163F7A"/>
    <w:multiLevelType w:val="multilevel"/>
    <w:tmpl w:val="9A2AEC66"/>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7">
    <w:nsid w:val="44DA10C1"/>
    <w:multiLevelType w:val="hybridMultilevel"/>
    <w:tmpl w:val="34865C96"/>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4766560F"/>
    <w:multiLevelType w:val="hybridMultilevel"/>
    <w:tmpl w:val="959AA29E"/>
    <w:lvl w:ilvl="0" w:tplc="73C4B67C">
      <w:start w:val="1"/>
      <w:numFmt w:val="bullet"/>
      <w:lvlText w:val=""/>
      <w:lvlJc w:val="left"/>
      <w:pPr>
        <w:ind w:left="709" w:hanging="360"/>
      </w:pPr>
      <w:rPr>
        <w:rFonts w:ascii="Symbol" w:hAnsi="Symbol" w:hint="default"/>
        <w:color w:val="C00000"/>
      </w:rPr>
    </w:lvl>
    <w:lvl w:ilvl="1" w:tplc="04060003" w:tentative="1">
      <w:start w:val="1"/>
      <w:numFmt w:val="bullet"/>
      <w:lvlText w:val="o"/>
      <w:lvlJc w:val="left"/>
      <w:pPr>
        <w:ind w:left="1429" w:hanging="360"/>
      </w:pPr>
      <w:rPr>
        <w:rFonts w:ascii="Courier New" w:hAnsi="Courier New" w:cs="Courier New" w:hint="default"/>
      </w:rPr>
    </w:lvl>
    <w:lvl w:ilvl="2" w:tplc="04060005" w:tentative="1">
      <w:start w:val="1"/>
      <w:numFmt w:val="bullet"/>
      <w:lvlText w:val=""/>
      <w:lvlJc w:val="left"/>
      <w:pPr>
        <w:ind w:left="2149" w:hanging="360"/>
      </w:pPr>
      <w:rPr>
        <w:rFonts w:ascii="Wingdings" w:hAnsi="Wingdings" w:hint="default"/>
      </w:rPr>
    </w:lvl>
    <w:lvl w:ilvl="3" w:tplc="04060001" w:tentative="1">
      <w:start w:val="1"/>
      <w:numFmt w:val="bullet"/>
      <w:lvlText w:val=""/>
      <w:lvlJc w:val="left"/>
      <w:pPr>
        <w:ind w:left="2869" w:hanging="360"/>
      </w:pPr>
      <w:rPr>
        <w:rFonts w:ascii="Symbol" w:hAnsi="Symbol" w:hint="default"/>
      </w:rPr>
    </w:lvl>
    <w:lvl w:ilvl="4" w:tplc="04060003" w:tentative="1">
      <w:start w:val="1"/>
      <w:numFmt w:val="bullet"/>
      <w:lvlText w:val="o"/>
      <w:lvlJc w:val="left"/>
      <w:pPr>
        <w:ind w:left="3589" w:hanging="360"/>
      </w:pPr>
      <w:rPr>
        <w:rFonts w:ascii="Courier New" w:hAnsi="Courier New" w:cs="Courier New" w:hint="default"/>
      </w:rPr>
    </w:lvl>
    <w:lvl w:ilvl="5" w:tplc="04060005" w:tentative="1">
      <w:start w:val="1"/>
      <w:numFmt w:val="bullet"/>
      <w:lvlText w:val=""/>
      <w:lvlJc w:val="left"/>
      <w:pPr>
        <w:ind w:left="4309" w:hanging="360"/>
      </w:pPr>
      <w:rPr>
        <w:rFonts w:ascii="Wingdings" w:hAnsi="Wingdings" w:hint="default"/>
      </w:rPr>
    </w:lvl>
    <w:lvl w:ilvl="6" w:tplc="04060001" w:tentative="1">
      <w:start w:val="1"/>
      <w:numFmt w:val="bullet"/>
      <w:lvlText w:val=""/>
      <w:lvlJc w:val="left"/>
      <w:pPr>
        <w:ind w:left="5029" w:hanging="360"/>
      </w:pPr>
      <w:rPr>
        <w:rFonts w:ascii="Symbol" w:hAnsi="Symbol" w:hint="default"/>
      </w:rPr>
    </w:lvl>
    <w:lvl w:ilvl="7" w:tplc="04060003" w:tentative="1">
      <w:start w:val="1"/>
      <w:numFmt w:val="bullet"/>
      <w:lvlText w:val="o"/>
      <w:lvlJc w:val="left"/>
      <w:pPr>
        <w:ind w:left="5749" w:hanging="360"/>
      </w:pPr>
      <w:rPr>
        <w:rFonts w:ascii="Courier New" w:hAnsi="Courier New" w:cs="Courier New" w:hint="default"/>
      </w:rPr>
    </w:lvl>
    <w:lvl w:ilvl="8" w:tplc="04060005" w:tentative="1">
      <w:start w:val="1"/>
      <w:numFmt w:val="bullet"/>
      <w:lvlText w:val=""/>
      <w:lvlJc w:val="left"/>
      <w:pPr>
        <w:ind w:left="6469" w:hanging="360"/>
      </w:pPr>
      <w:rPr>
        <w:rFonts w:ascii="Wingdings" w:hAnsi="Wingdings" w:hint="default"/>
      </w:rPr>
    </w:lvl>
  </w:abstractNum>
  <w:abstractNum w:abstractNumId="30">
    <w:nsid w:val="480822B5"/>
    <w:multiLevelType w:val="hybridMultilevel"/>
    <w:tmpl w:val="8552047A"/>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49755527"/>
    <w:multiLevelType w:val="hybridMultilevel"/>
    <w:tmpl w:val="F65CF0EA"/>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499B11C1"/>
    <w:multiLevelType w:val="multilevel"/>
    <w:tmpl w:val="CF28CB36"/>
    <w:lvl w:ilvl="0">
      <w:start w:val="1"/>
      <w:numFmt w:val="decimal"/>
      <w:pStyle w:val="ECCFiguretitle"/>
      <w:suff w:val="space"/>
      <w:lvlText w:val="Figure %1:"/>
      <w:lvlJc w:val="left"/>
      <w:pPr>
        <w:ind w:left="192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4">
    <w:nsid w:val="4F2B7D07"/>
    <w:multiLevelType w:val="hybridMultilevel"/>
    <w:tmpl w:val="AC5843C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4FDE302A"/>
    <w:multiLevelType w:val="hybridMultilevel"/>
    <w:tmpl w:val="0C0A3114"/>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518B75E2"/>
    <w:multiLevelType w:val="hybridMultilevel"/>
    <w:tmpl w:val="44AAC3B4"/>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51DB0B95"/>
    <w:multiLevelType w:val="hybridMultilevel"/>
    <w:tmpl w:val="1FB0212A"/>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54003A83"/>
    <w:multiLevelType w:val="hybridMultilevel"/>
    <w:tmpl w:val="EB7EE882"/>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40">
    <w:nsid w:val="61B770CA"/>
    <w:multiLevelType w:val="hybridMultilevel"/>
    <w:tmpl w:val="A15A81EC"/>
    <w:lvl w:ilvl="0" w:tplc="48E01E10">
      <w:start w:val="1"/>
      <w:numFmt w:val="decimal"/>
      <w:pStyle w:val="Heading3"/>
      <w:lvlText w:val="0.1.%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nsid w:val="61F77DB9"/>
    <w:multiLevelType w:val="hybridMultilevel"/>
    <w:tmpl w:val="E13A2124"/>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678A6A4A"/>
    <w:multiLevelType w:val="hybridMultilevel"/>
    <w:tmpl w:val="9586CA12"/>
    <w:lvl w:ilvl="0" w:tplc="C3BED232">
      <w:start w:val="1"/>
      <w:numFmt w:val="bullet"/>
      <w:lvlText w:val=""/>
      <w:lvlJc w:val="left"/>
      <w:pPr>
        <w:ind w:left="720" w:hanging="360"/>
      </w:pPr>
      <w:rPr>
        <w:rFonts w:ascii="Wingdings" w:hAnsi="Wingdings"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72FF7A46"/>
    <w:multiLevelType w:val="hybridMultilevel"/>
    <w:tmpl w:val="640CA2F8"/>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nsid w:val="74AF1FA0"/>
    <w:multiLevelType w:val="hybridMultilevel"/>
    <w:tmpl w:val="EB3E3BC4"/>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nsid w:val="7B3212E4"/>
    <w:multiLevelType w:val="multilevel"/>
    <w:tmpl w:val="0088CFA8"/>
    <w:lvl w:ilvl="0">
      <w:start w:val="1"/>
      <w:numFmt w:val="decimal"/>
      <w:pStyle w:val="ECCTabletitle"/>
      <w:suff w:val="space"/>
      <w:lvlText w:val="Table %1:"/>
      <w:lvlJc w:val="left"/>
      <w:pPr>
        <w:ind w:left="4755"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6">
    <w:nsid w:val="7C523A05"/>
    <w:multiLevelType w:val="hybridMultilevel"/>
    <w:tmpl w:val="1018C2C6"/>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4"/>
  </w:num>
  <w:num w:numId="2">
    <w:abstractNumId w:val="26"/>
  </w:num>
  <w:num w:numId="3">
    <w:abstractNumId w:val="45"/>
  </w:num>
  <w:num w:numId="4">
    <w:abstractNumId w:val="32"/>
  </w:num>
  <w:num w:numId="5">
    <w:abstractNumId w:val="15"/>
  </w:num>
  <w:num w:numId="6">
    <w:abstractNumId w:val="28"/>
  </w:num>
  <w:num w:numId="7">
    <w:abstractNumId w:val="28"/>
    <w:lvlOverride w:ilvl="0">
      <w:startOverride w:val="1"/>
    </w:lvlOverride>
  </w:num>
  <w:num w:numId="8">
    <w:abstractNumId w:val="7"/>
  </w:num>
  <w:num w:numId="9">
    <w:abstractNumId w:val="39"/>
  </w:num>
  <w:num w:numId="10">
    <w:abstractNumId w:val="33"/>
  </w:num>
  <w:num w:numId="11">
    <w:abstractNumId w:val="37"/>
  </w:num>
  <w:num w:numId="12">
    <w:abstractNumId w:val="8"/>
  </w:num>
  <w:num w:numId="13">
    <w:abstractNumId w:val="35"/>
  </w:num>
  <w:num w:numId="14">
    <w:abstractNumId w:val="40"/>
  </w:num>
  <w:num w:numId="15">
    <w:abstractNumId w:val="36"/>
  </w:num>
  <w:num w:numId="16">
    <w:abstractNumId w:val="43"/>
  </w:num>
  <w:num w:numId="17">
    <w:abstractNumId w:val="24"/>
  </w:num>
  <w:num w:numId="18">
    <w:abstractNumId w:val="18"/>
  </w:num>
  <w:num w:numId="19">
    <w:abstractNumId w:val="41"/>
  </w:num>
  <w:num w:numId="20">
    <w:abstractNumId w:val="34"/>
  </w:num>
  <w:num w:numId="21">
    <w:abstractNumId w:val="46"/>
  </w:num>
  <w:num w:numId="22">
    <w:abstractNumId w:val="20"/>
  </w:num>
  <w:num w:numId="23">
    <w:abstractNumId w:val="29"/>
  </w:num>
  <w:num w:numId="24">
    <w:abstractNumId w:val="12"/>
  </w:num>
  <w:num w:numId="25">
    <w:abstractNumId w:val="16"/>
  </w:num>
  <w:num w:numId="26">
    <w:abstractNumId w:val="9"/>
  </w:num>
  <w:num w:numId="27">
    <w:abstractNumId w:val="11"/>
  </w:num>
  <w:num w:numId="28">
    <w:abstractNumId w:val="21"/>
  </w:num>
  <w:num w:numId="29">
    <w:abstractNumId w:val="6"/>
  </w:num>
  <w:num w:numId="30">
    <w:abstractNumId w:val="30"/>
  </w:num>
  <w:num w:numId="31">
    <w:abstractNumId w:val="44"/>
  </w:num>
  <w:num w:numId="32">
    <w:abstractNumId w:val="19"/>
  </w:num>
  <w:num w:numId="33">
    <w:abstractNumId w:val="38"/>
  </w:num>
  <w:num w:numId="34">
    <w:abstractNumId w:val="27"/>
  </w:num>
  <w:num w:numId="35">
    <w:abstractNumId w:val="3"/>
  </w:num>
  <w:num w:numId="36">
    <w:abstractNumId w:val="10"/>
  </w:num>
  <w:num w:numId="37">
    <w:abstractNumId w:val="5"/>
  </w:num>
  <w:num w:numId="38">
    <w:abstractNumId w:val="25"/>
  </w:num>
  <w:num w:numId="39">
    <w:abstractNumId w:val="31"/>
  </w:num>
  <w:num w:numId="40">
    <w:abstractNumId w:val="2"/>
  </w:num>
  <w:num w:numId="41">
    <w:abstractNumId w:val="4"/>
  </w:num>
  <w:num w:numId="42">
    <w:abstractNumId w:val="42"/>
  </w:num>
  <w:num w:numId="43">
    <w:abstractNumId w:val="17"/>
  </w:num>
  <w:num w:numId="44">
    <w:abstractNumId w:val="13"/>
  </w:num>
  <w:num w:numId="45">
    <w:abstractNumId w:val="22"/>
  </w:num>
  <w:num w:numId="46">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52CC"/>
    <w:rsid w:val="00011462"/>
    <w:rsid w:val="0001299B"/>
    <w:rsid w:val="000140E0"/>
    <w:rsid w:val="0001768E"/>
    <w:rsid w:val="00026B1E"/>
    <w:rsid w:val="0002780A"/>
    <w:rsid w:val="00032E53"/>
    <w:rsid w:val="00036EBB"/>
    <w:rsid w:val="00037896"/>
    <w:rsid w:val="00041B49"/>
    <w:rsid w:val="0004297F"/>
    <w:rsid w:val="00042F1A"/>
    <w:rsid w:val="00044772"/>
    <w:rsid w:val="0004562E"/>
    <w:rsid w:val="00046612"/>
    <w:rsid w:val="00046A92"/>
    <w:rsid w:val="00047E84"/>
    <w:rsid w:val="000546B4"/>
    <w:rsid w:val="00054F20"/>
    <w:rsid w:val="00060755"/>
    <w:rsid w:val="00067793"/>
    <w:rsid w:val="000716D6"/>
    <w:rsid w:val="0007435F"/>
    <w:rsid w:val="000749CB"/>
    <w:rsid w:val="00075D5F"/>
    <w:rsid w:val="00080CAC"/>
    <w:rsid w:val="00080D86"/>
    <w:rsid w:val="0008134C"/>
    <w:rsid w:val="00082DD7"/>
    <w:rsid w:val="00084F0D"/>
    <w:rsid w:val="00086A52"/>
    <w:rsid w:val="00094345"/>
    <w:rsid w:val="00095A84"/>
    <w:rsid w:val="000A0212"/>
    <w:rsid w:val="000A2730"/>
    <w:rsid w:val="000A64E9"/>
    <w:rsid w:val="000A672F"/>
    <w:rsid w:val="000A76BF"/>
    <w:rsid w:val="000B0897"/>
    <w:rsid w:val="000B08EB"/>
    <w:rsid w:val="000B0E1F"/>
    <w:rsid w:val="000B383C"/>
    <w:rsid w:val="000B5E3B"/>
    <w:rsid w:val="000C028F"/>
    <w:rsid w:val="000C616F"/>
    <w:rsid w:val="000C718F"/>
    <w:rsid w:val="000D16C2"/>
    <w:rsid w:val="000D171D"/>
    <w:rsid w:val="000D177A"/>
    <w:rsid w:val="000D19AC"/>
    <w:rsid w:val="000D39E6"/>
    <w:rsid w:val="000D45EE"/>
    <w:rsid w:val="000D4D19"/>
    <w:rsid w:val="000D602F"/>
    <w:rsid w:val="000E1039"/>
    <w:rsid w:val="000E42F5"/>
    <w:rsid w:val="000E4A77"/>
    <w:rsid w:val="000F2B97"/>
    <w:rsid w:val="000F2FC0"/>
    <w:rsid w:val="000F4351"/>
    <w:rsid w:val="000F6255"/>
    <w:rsid w:val="00101D22"/>
    <w:rsid w:val="00105D04"/>
    <w:rsid w:val="0010769E"/>
    <w:rsid w:val="001139F7"/>
    <w:rsid w:val="00113C09"/>
    <w:rsid w:val="001223D0"/>
    <w:rsid w:val="00122512"/>
    <w:rsid w:val="00124E5A"/>
    <w:rsid w:val="00125F72"/>
    <w:rsid w:val="00126044"/>
    <w:rsid w:val="0012649A"/>
    <w:rsid w:val="0012659D"/>
    <w:rsid w:val="00130517"/>
    <w:rsid w:val="001367A6"/>
    <w:rsid w:val="00137315"/>
    <w:rsid w:val="0014467C"/>
    <w:rsid w:val="001479DC"/>
    <w:rsid w:val="00147C4F"/>
    <w:rsid w:val="0015123D"/>
    <w:rsid w:val="001611B2"/>
    <w:rsid w:val="00162A5E"/>
    <w:rsid w:val="00175843"/>
    <w:rsid w:val="00181564"/>
    <w:rsid w:val="00181F54"/>
    <w:rsid w:val="001824B4"/>
    <w:rsid w:val="00183FE0"/>
    <w:rsid w:val="00184285"/>
    <w:rsid w:val="0019290F"/>
    <w:rsid w:val="001936C0"/>
    <w:rsid w:val="001A2C42"/>
    <w:rsid w:val="001A3801"/>
    <w:rsid w:val="001A386A"/>
    <w:rsid w:val="001A3BEA"/>
    <w:rsid w:val="001A43B7"/>
    <w:rsid w:val="001A503D"/>
    <w:rsid w:val="001A7418"/>
    <w:rsid w:val="001B1592"/>
    <w:rsid w:val="001B199D"/>
    <w:rsid w:val="001B543E"/>
    <w:rsid w:val="001B7153"/>
    <w:rsid w:val="001C1A1F"/>
    <w:rsid w:val="001C37C6"/>
    <w:rsid w:val="001C5FC2"/>
    <w:rsid w:val="001D509C"/>
    <w:rsid w:val="001D7CA5"/>
    <w:rsid w:val="001E2B73"/>
    <w:rsid w:val="001E3307"/>
    <w:rsid w:val="001E558F"/>
    <w:rsid w:val="001E6867"/>
    <w:rsid w:val="001F08B8"/>
    <w:rsid w:val="001F4466"/>
    <w:rsid w:val="001F4C54"/>
    <w:rsid w:val="001F4CDC"/>
    <w:rsid w:val="001F51DB"/>
    <w:rsid w:val="001F7ACD"/>
    <w:rsid w:val="00201499"/>
    <w:rsid w:val="00201DB8"/>
    <w:rsid w:val="00202159"/>
    <w:rsid w:val="00202FDE"/>
    <w:rsid w:val="00212550"/>
    <w:rsid w:val="002157DD"/>
    <w:rsid w:val="00215B1E"/>
    <w:rsid w:val="00217571"/>
    <w:rsid w:val="00217B9B"/>
    <w:rsid w:val="002208E0"/>
    <w:rsid w:val="00222344"/>
    <w:rsid w:val="00223096"/>
    <w:rsid w:val="002233D8"/>
    <w:rsid w:val="0022440E"/>
    <w:rsid w:val="002271BE"/>
    <w:rsid w:val="00227291"/>
    <w:rsid w:val="002449D4"/>
    <w:rsid w:val="002458C4"/>
    <w:rsid w:val="0024618C"/>
    <w:rsid w:val="00247665"/>
    <w:rsid w:val="00251F46"/>
    <w:rsid w:val="00253574"/>
    <w:rsid w:val="00255E59"/>
    <w:rsid w:val="0025601D"/>
    <w:rsid w:val="002577FC"/>
    <w:rsid w:val="00260656"/>
    <w:rsid w:val="0026154D"/>
    <w:rsid w:val="00262A54"/>
    <w:rsid w:val="002655CF"/>
    <w:rsid w:val="002701C6"/>
    <w:rsid w:val="00270CD4"/>
    <w:rsid w:val="00271053"/>
    <w:rsid w:val="00274102"/>
    <w:rsid w:val="00274F84"/>
    <w:rsid w:val="0028340F"/>
    <w:rsid w:val="002855DC"/>
    <w:rsid w:val="002914CD"/>
    <w:rsid w:val="00292116"/>
    <w:rsid w:val="00293812"/>
    <w:rsid w:val="00293B0D"/>
    <w:rsid w:val="00297117"/>
    <w:rsid w:val="002978FA"/>
    <w:rsid w:val="002A1D0A"/>
    <w:rsid w:val="002A5ADE"/>
    <w:rsid w:val="002A5F07"/>
    <w:rsid w:val="002A6EE9"/>
    <w:rsid w:val="002B2DFB"/>
    <w:rsid w:val="002B3B56"/>
    <w:rsid w:val="002B4320"/>
    <w:rsid w:val="002B743F"/>
    <w:rsid w:val="002B758A"/>
    <w:rsid w:val="002C0E51"/>
    <w:rsid w:val="002C2474"/>
    <w:rsid w:val="002C4CF2"/>
    <w:rsid w:val="002D182E"/>
    <w:rsid w:val="002D2692"/>
    <w:rsid w:val="002D3D52"/>
    <w:rsid w:val="002D4D3E"/>
    <w:rsid w:val="002D5E73"/>
    <w:rsid w:val="002D7319"/>
    <w:rsid w:val="002E31E4"/>
    <w:rsid w:val="002E46DE"/>
    <w:rsid w:val="002E5639"/>
    <w:rsid w:val="002E6AC4"/>
    <w:rsid w:val="002E7372"/>
    <w:rsid w:val="002F49C4"/>
    <w:rsid w:val="002F63AE"/>
    <w:rsid w:val="003028C1"/>
    <w:rsid w:val="00304917"/>
    <w:rsid w:val="003069C5"/>
    <w:rsid w:val="00306EAE"/>
    <w:rsid w:val="0031490D"/>
    <w:rsid w:val="00315F14"/>
    <w:rsid w:val="00320A35"/>
    <w:rsid w:val="00321ED7"/>
    <w:rsid w:val="00323071"/>
    <w:rsid w:val="003247F5"/>
    <w:rsid w:val="003250C0"/>
    <w:rsid w:val="00325A00"/>
    <w:rsid w:val="003336FC"/>
    <w:rsid w:val="00333DCF"/>
    <w:rsid w:val="00340117"/>
    <w:rsid w:val="0034578A"/>
    <w:rsid w:val="00350321"/>
    <w:rsid w:val="003509FF"/>
    <w:rsid w:val="003551C3"/>
    <w:rsid w:val="00363D8B"/>
    <w:rsid w:val="00370BA3"/>
    <w:rsid w:val="00375328"/>
    <w:rsid w:val="0037634D"/>
    <w:rsid w:val="00380A80"/>
    <w:rsid w:val="00380CCA"/>
    <w:rsid w:val="0038186D"/>
    <w:rsid w:val="00385983"/>
    <w:rsid w:val="00386EA0"/>
    <w:rsid w:val="003910D6"/>
    <w:rsid w:val="00392FDC"/>
    <w:rsid w:val="003A44DC"/>
    <w:rsid w:val="003A4F0E"/>
    <w:rsid w:val="003A530D"/>
    <w:rsid w:val="003A6B51"/>
    <w:rsid w:val="003A70F5"/>
    <w:rsid w:val="003A7D0F"/>
    <w:rsid w:val="003B012F"/>
    <w:rsid w:val="003B11C0"/>
    <w:rsid w:val="003B313C"/>
    <w:rsid w:val="003B53DE"/>
    <w:rsid w:val="003B5F5B"/>
    <w:rsid w:val="003B69DA"/>
    <w:rsid w:val="003C3564"/>
    <w:rsid w:val="003C69CB"/>
    <w:rsid w:val="003D0AD0"/>
    <w:rsid w:val="003D191B"/>
    <w:rsid w:val="003D3A7D"/>
    <w:rsid w:val="003D3DD1"/>
    <w:rsid w:val="003D4714"/>
    <w:rsid w:val="003E05E5"/>
    <w:rsid w:val="003E41E4"/>
    <w:rsid w:val="003E6175"/>
    <w:rsid w:val="003F145C"/>
    <w:rsid w:val="003F1DC6"/>
    <w:rsid w:val="003F4558"/>
    <w:rsid w:val="003F4A72"/>
    <w:rsid w:val="003F50F0"/>
    <w:rsid w:val="00400817"/>
    <w:rsid w:val="004040B5"/>
    <w:rsid w:val="004040F8"/>
    <w:rsid w:val="00407209"/>
    <w:rsid w:val="00416530"/>
    <w:rsid w:val="00417BF8"/>
    <w:rsid w:val="00420181"/>
    <w:rsid w:val="004202ED"/>
    <w:rsid w:val="00420BD4"/>
    <w:rsid w:val="00422956"/>
    <w:rsid w:val="00423197"/>
    <w:rsid w:val="0042463F"/>
    <w:rsid w:val="00426016"/>
    <w:rsid w:val="0042704F"/>
    <w:rsid w:val="00430702"/>
    <w:rsid w:val="00433E9C"/>
    <w:rsid w:val="0043694A"/>
    <w:rsid w:val="004369EA"/>
    <w:rsid w:val="00436F7E"/>
    <w:rsid w:val="004375D2"/>
    <w:rsid w:val="004404F0"/>
    <w:rsid w:val="00446006"/>
    <w:rsid w:val="00446B0F"/>
    <w:rsid w:val="00451ABF"/>
    <w:rsid w:val="00451D2E"/>
    <w:rsid w:val="0045438C"/>
    <w:rsid w:val="004573BE"/>
    <w:rsid w:val="004601C4"/>
    <w:rsid w:val="0046278D"/>
    <w:rsid w:val="00462C32"/>
    <w:rsid w:val="004665C4"/>
    <w:rsid w:val="004667F3"/>
    <w:rsid w:val="004772F5"/>
    <w:rsid w:val="00481B07"/>
    <w:rsid w:val="0048302E"/>
    <w:rsid w:val="0048348F"/>
    <w:rsid w:val="00484D45"/>
    <w:rsid w:val="00485067"/>
    <w:rsid w:val="004911E0"/>
    <w:rsid w:val="00493934"/>
    <w:rsid w:val="004948FD"/>
    <w:rsid w:val="004956F6"/>
    <w:rsid w:val="00495CEC"/>
    <w:rsid w:val="00495D36"/>
    <w:rsid w:val="0049733C"/>
    <w:rsid w:val="004A0007"/>
    <w:rsid w:val="004A136C"/>
    <w:rsid w:val="004A1D3F"/>
    <w:rsid w:val="004A2987"/>
    <w:rsid w:val="004A473A"/>
    <w:rsid w:val="004A559D"/>
    <w:rsid w:val="004A56F3"/>
    <w:rsid w:val="004A5D6D"/>
    <w:rsid w:val="004A71F7"/>
    <w:rsid w:val="004B1106"/>
    <w:rsid w:val="004B1CB3"/>
    <w:rsid w:val="004B35D3"/>
    <w:rsid w:val="004B5ED2"/>
    <w:rsid w:val="004B6B12"/>
    <w:rsid w:val="004C1E07"/>
    <w:rsid w:val="004D2E63"/>
    <w:rsid w:val="004E082C"/>
    <w:rsid w:val="004E4AB4"/>
    <w:rsid w:val="004E5266"/>
    <w:rsid w:val="004E61C5"/>
    <w:rsid w:val="004F07CA"/>
    <w:rsid w:val="004F11C0"/>
    <w:rsid w:val="004F1AD1"/>
    <w:rsid w:val="004F33FB"/>
    <w:rsid w:val="004F4616"/>
    <w:rsid w:val="004F6CA4"/>
    <w:rsid w:val="0050051F"/>
    <w:rsid w:val="00500D8A"/>
    <w:rsid w:val="00502599"/>
    <w:rsid w:val="005046C4"/>
    <w:rsid w:val="005053B3"/>
    <w:rsid w:val="00510F2B"/>
    <w:rsid w:val="00511846"/>
    <w:rsid w:val="00512507"/>
    <w:rsid w:val="005134C8"/>
    <w:rsid w:val="00515134"/>
    <w:rsid w:val="00517906"/>
    <w:rsid w:val="005201D9"/>
    <w:rsid w:val="00522420"/>
    <w:rsid w:val="00523390"/>
    <w:rsid w:val="00526520"/>
    <w:rsid w:val="005268D9"/>
    <w:rsid w:val="0052738E"/>
    <w:rsid w:val="005305CC"/>
    <w:rsid w:val="00531655"/>
    <w:rsid w:val="00532015"/>
    <w:rsid w:val="00533D5C"/>
    <w:rsid w:val="005362D6"/>
    <w:rsid w:val="00540E01"/>
    <w:rsid w:val="005423C8"/>
    <w:rsid w:val="00543C9F"/>
    <w:rsid w:val="0054471C"/>
    <w:rsid w:val="0055044B"/>
    <w:rsid w:val="00550D79"/>
    <w:rsid w:val="00553966"/>
    <w:rsid w:val="00553DDA"/>
    <w:rsid w:val="005548B4"/>
    <w:rsid w:val="005548D9"/>
    <w:rsid w:val="00557B5A"/>
    <w:rsid w:val="00560343"/>
    <w:rsid w:val="00566B29"/>
    <w:rsid w:val="00570105"/>
    <w:rsid w:val="00570429"/>
    <w:rsid w:val="00570A1B"/>
    <w:rsid w:val="0057155F"/>
    <w:rsid w:val="00574CC4"/>
    <w:rsid w:val="005769F9"/>
    <w:rsid w:val="00580F22"/>
    <w:rsid w:val="00581930"/>
    <w:rsid w:val="00581A90"/>
    <w:rsid w:val="00581EF6"/>
    <w:rsid w:val="00594186"/>
    <w:rsid w:val="00594830"/>
    <w:rsid w:val="00595BF1"/>
    <w:rsid w:val="0059767D"/>
    <w:rsid w:val="005978E3"/>
    <w:rsid w:val="005A00E5"/>
    <w:rsid w:val="005A1DD4"/>
    <w:rsid w:val="005A3EEF"/>
    <w:rsid w:val="005A5341"/>
    <w:rsid w:val="005A5ECB"/>
    <w:rsid w:val="005A660C"/>
    <w:rsid w:val="005A696F"/>
    <w:rsid w:val="005A7CD6"/>
    <w:rsid w:val="005B31F7"/>
    <w:rsid w:val="005B3252"/>
    <w:rsid w:val="005B4A3A"/>
    <w:rsid w:val="005C10EB"/>
    <w:rsid w:val="005C35D3"/>
    <w:rsid w:val="005C4841"/>
    <w:rsid w:val="005C71C9"/>
    <w:rsid w:val="005C7C4B"/>
    <w:rsid w:val="005D3B60"/>
    <w:rsid w:val="005D5FF9"/>
    <w:rsid w:val="005D6432"/>
    <w:rsid w:val="005D793A"/>
    <w:rsid w:val="005D7D2D"/>
    <w:rsid w:val="005E4CA6"/>
    <w:rsid w:val="005E6081"/>
    <w:rsid w:val="005F1314"/>
    <w:rsid w:val="005F1500"/>
    <w:rsid w:val="005F254B"/>
    <w:rsid w:val="005F6F21"/>
    <w:rsid w:val="00601B9C"/>
    <w:rsid w:val="00603AE2"/>
    <w:rsid w:val="00610308"/>
    <w:rsid w:val="0061063C"/>
    <w:rsid w:val="00616A8B"/>
    <w:rsid w:val="006232FA"/>
    <w:rsid w:val="0062378C"/>
    <w:rsid w:val="00624C80"/>
    <w:rsid w:val="006257C3"/>
    <w:rsid w:val="0063051D"/>
    <w:rsid w:val="00631F80"/>
    <w:rsid w:val="006343E2"/>
    <w:rsid w:val="00637FEF"/>
    <w:rsid w:val="006507FA"/>
    <w:rsid w:val="00653787"/>
    <w:rsid w:val="00653B41"/>
    <w:rsid w:val="00654429"/>
    <w:rsid w:val="00654B28"/>
    <w:rsid w:val="00663349"/>
    <w:rsid w:val="0066361B"/>
    <w:rsid w:val="0066512B"/>
    <w:rsid w:val="006743CC"/>
    <w:rsid w:val="006806FD"/>
    <w:rsid w:val="00682A83"/>
    <w:rsid w:val="0068703A"/>
    <w:rsid w:val="006876CF"/>
    <w:rsid w:val="00690250"/>
    <w:rsid w:val="006903BB"/>
    <w:rsid w:val="0069118E"/>
    <w:rsid w:val="0069123E"/>
    <w:rsid w:val="00692E12"/>
    <w:rsid w:val="006A0D52"/>
    <w:rsid w:val="006A43C2"/>
    <w:rsid w:val="006A4551"/>
    <w:rsid w:val="006A4BA1"/>
    <w:rsid w:val="006A5F0C"/>
    <w:rsid w:val="006B043A"/>
    <w:rsid w:val="006B0850"/>
    <w:rsid w:val="006B260C"/>
    <w:rsid w:val="006B3EB6"/>
    <w:rsid w:val="006B410C"/>
    <w:rsid w:val="006B4FB6"/>
    <w:rsid w:val="006B53DB"/>
    <w:rsid w:val="006C03C4"/>
    <w:rsid w:val="006C2E24"/>
    <w:rsid w:val="006C4444"/>
    <w:rsid w:val="006D06A8"/>
    <w:rsid w:val="006D0993"/>
    <w:rsid w:val="006D11CB"/>
    <w:rsid w:val="006E115F"/>
    <w:rsid w:val="006E37E2"/>
    <w:rsid w:val="006F2824"/>
    <w:rsid w:val="006F2FA0"/>
    <w:rsid w:val="006F46CF"/>
    <w:rsid w:val="006F49B0"/>
    <w:rsid w:val="006F552E"/>
    <w:rsid w:val="006F6DF6"/>
    <w:rsid w:val="006F7F63"/>
    <w:rsid w:val="007005AF"/>
    <w:rsid w:val="00701DBF"/>
    <w:rsid w:val="00702758"/>
    <w:rsid w:val="00703DFB"/>
    <w:rsid w:val="007046DF"/>
    <w:rsid w:val="00705B1C"/>
    <w:rsid w:val="007120E3"/>
    <w:rsid w:val="007123E3"/>
    <w:rsid w:val="0071331E"/>
    <w:rsid w:val="007157B8"/>
    <w:rsid w:val="00717137"/>
    <w:rsid w:val="00724352"/>
    <w:rsid w:val="00726089"/>
    <w:rsid w:val="007304AE"/>
    <w:rsid w:val="00734A4F"/>
    <w:rsid w:val="00735EB6"/>
    <w:rsid w:val="0073778E"/>
    <w:rsid w:val="00744C51"/>
    <w:rsid w:val="00746E51"/>
    <w:rsid w:val="00747223"/>
    <w:rsid w:val="00751191"/>
    <w:rsid w:val="00751A7C"/>
    <w:rsid w:val="00751AE9"/>
    <w:rsid w:val="00754BBA"/>
    <w:rsid w:val="00756D0A"/>
    <w:rsid w:val="00757685"/>
    <w:rsid w:val="00760EE4"/>
    <w:rsid w:val="00763BA3"/>
    <w:rsid w:val="00767BB2"/>
    <w:rsid w:val="00767F4E"/>
    <w:rsid w:val="007733E2"/>
    <w:rsid w:val="0077512E"/>
    <w:rsid w:val="0077576D"/>
    <w:rsid w:val="00780376"/>
    <w:rsid w:val="00781662"/>
    <w:rsid w:val="0078531D"/>
    <w:rsid w:val="00785EEE"/>
    <w:rsid w:val="007870DB"/>
    <w:rsid w:val="00790C90"/>
    <w:rsid w:val="00792CB1"/>
    <w:rsid w:val="007939D0"/>
    <w:rsid w:val="0079476B"/>
    <w:rsid w:val="00795E9F"/>
    <w:rsid w:val="00797D4C"/>
    <w:rsid w:val="007A0EF1"/>
    <w:rsid w:val="007B1C4D"/>
    <w:rsid w:val="007B489B"/>
    <w:rsid w:val="007B5EC7"/>
    <w:rsid w:val="007B686D"/>
    <w:rsid w:val="007B6E46"/>
    <w:rsid w:val="007C5F95"/>
    <w:rsid w:val="007C6770"/>
    <w:rsid w:val="007C780F"/>
    <w:rsid w:val="007D1B96"/>
    <w:rsid w:val="007D41F3"/>
    <w:rsid w:val="007D5522"/>
    <w:rsid w:val="007D5BCE"/>
    <w:rsid w:val="007E0457"/>
    <w:rsid w:val="007E2005"/>
    <w:rsid w:val="007E5F03"/>
    <w:rsid w:val="007E69A4"/>
    <w:rsid w:val="007F589F"/>
    <w:rsid w:val="00801B21"/>
    <w:rsid w:val="00806A53"/>
    <w:rsid w:val="00806D96"/>
    <w:rsid w:val="0081026E"/>
    <w:rsid w:val="00810D86"/>
    <w:rsid w:val="008116F1"/>
    <w:rsid w:val="0081424E"/>
    <w:rsid w:val="008162F0"/>
    <w:rsid w:val="00816AE3"/>
    <w:rsid w:val="00822E0A"/>
    <w:rsid w:val="008253C0"/>
    <w:rsid w:val="00825DD4"/>
    <w:rsid w:val="00825F7E"/>
    <w:rsid w:val="008273C6"/>
    <w:rsid w:val="0083123F"/>
    <w:rsid w:val="008327AB"/>
    <w:rsid w:val="008347D0"/>
    <w:rsid w:val="00834AF9"/>
    <w:rsid w:val="00836F46"/>
    <w:rsid w:val="00837108"/>
    <w:rsid w:val="00837DD2"/>
    <w:rsid w:val="00841564"/>
    <w:rsid w:val="0084460C"/>
    <w:rsid w:val="008504E5"/>
    <w:rsid w:val="00850A84"/>
    <w:rsid w:val="00850F9D"/>
    <w:rsid w:val="00856AD6"/>
    <w:rsid w:val="00857DD8"/>
    <w:rsid w:val="0086030A"/>
    <w:rsid w:val="008606EA"/>
    <w:rsid w:val="0086083C"/>
    <w:rsid w:val="00862212"/>
    <w:rsid w:val="00862CE0"/>
    <w:rsid w:val="008643B5"/>
    <w:rsid w:val="0086751D"/>
    <w:rsid w:val="00867F03"/>
    <w:rsid w:val="00870088"/>
    <w:rsid w:val="00871DFC"/>
    <w:rsid w:val="00873221"/>
    <w:rsid w:val="0087325A"/>
    <w:rsid w:val="008762CA"/>
    <w:rsid w:val="0088297F"/>
    <w:rsid w:val="008832EA"/>
    <w:rsid w:val="0088398B"/>
    <w:rsid w:val="00883B13"/>
    <w:rsid w:val="00886628"/>
    <w:rsid w:val="00887F9D"/>
    <w:rsid w:val="008924EC"/>
    <w:rsid w:val="00893175"/>
    <w:rsid w:val="00893B88"/>
    <w:rsid w:val="0089440B"/>
    <w:rsid w:val="008955E5"/>
    <w:rsid w:val="00895F35"/>
    <w:rsid w:val="0089728F"/>
    <w:rsid w:val="008A2DD1"/>
    <w:rsid w:val="008A3652"/>
    <w:rsid w:val="008A47F4"/>
    <w:rsid w:val="008A51B0"/>
    <w:rsid w:val="008A54FC"/>
    <w:rsid w:val="008B0244"/>
    <w:rsid w:val="008B024A"/>
    <w:rsid w:val="008B32B5"/>
    <w:rsid w:val="008B70CD"/>
    <w:rsid w:val="008C0456"/>
    <w:rsid w:val="008C1CE9"/>
    <w:rsid w:val="008C2E53"/>
    <w:rsid w:val="008C3132"/>
    <w:rsid w:val="008C4727"/>
    <w:rsid w:val="008C4C14"/>
    <w:rsid w:val="008C747D"/>
    <w:rsid w:val="008D1154"/>
    <w:rsid w:val="008D2D07"/>
    <w:rsid w:val="008D320E"/>
    <w:rsid w:val="008D352B"/>
    <w:rsid w:val="008D37C0"/>
    <w:rsid w:val="008D410E"/>
    <w:rsid w:val="008D4A68"/>
    <w:rsid w:val="008E4B02"/>
    <w:rsid w:val="008F425A"/>
    <w:rsid w:val="008F70DD"/>
    <w:rsid w:val="00901A06"/>
    <w:rsid w:val="00903395"/>
    <w:rsid w:val="0090786A"/>
    <w:rsid w:val="00911FDC"/>
    <w:rsid w:val="009147AC"/>
    <w:rsid w:val="00916005"/>
    <w:rsid w:val="00917566"/>
    <w:rsid w:val="0091779E"/>
    <w:rsid w:val="0092418B"/>
    <w:rsid w:val="00925D1D"/>
    <w:rsid w:val="00926171"/>
    <w:rsid w:val="009350FD"/>
    <w:rsid w:val="009370D6"/>
    <w:rsid w:val="00940AEA"/>
    <w:rsid w:val="00941878"/>
    <w:rsid w:val="009526AB"/>
    <w:rsid w:val="00953489"/>
    <w:rsid w:val="00953A0C"/>
    <w:rsid w:val="009565CB"/>
    <w:rsid w:val="00956F4C"/>
    <w:rsid w:val="00957B0D"/>
    <w:rsid w:val="00961677"/>
    <w:rsid w:val="00962387"/>
    <w:rsid w:val="00963613"/>
    <w:rsid w:val="00966F3E"/>
    <w:rsid w:val="0096703E"/>
    <w:rsid w:val="00971503"/>
    <w:rsid w:val="00972778"/>
    <w:rsid w:val="00975441"/>
    <w:rsid w:val="0097722D"/>
    <w:rsid w:val="00977FCF"/>
    <w:rsid w:val="009800A0"/>
    <w:rsid w:val="009804C3"/>
    <w:rsid w:val="00984ED2"/>
    <w:rsid w:val="009861B7"/>
    <w:rsid w:val="00987CAD"/>
    <w:rsid w:val="009917F0"/>
    <w:rsid w:val="0099528E"/>
    <w:rsid w:val="009960B2"/>
    <w:rsid w:val="009A06F3"/>
    <w:rsid w:val="009A3DFD"/>
    <w:rsid w:val="009A4AC9"/>
    <w:rsid w:val="009A4DAB"/>
    <w:rsid w:val="009A77E2"/>
    <w:rsid w:val="009B2525"/>
    <w:rsid w:val="009B3A82"/>
    <w:rsid w:val="009B4646"/>
    <w:rsid w:val="009B5A5C"/>
    <w:rsid w:val="009C3A58"/>
    <w:rsid w:val="009D14D9"/>
    <w:rsid w:val="009D158B"/>
    <w:rsid w:val="009D2C7B"/>
    <w:rsid w:val="009D309F"/>
    <w:rsid w:val="009D41A6"/>
    <w:rsid w:val="009E1EF3"/>
    <w:rsid w:val="009E47EB"/>
    <w:rsid w:val="009E56E5"/>
    <w:rsid w:val="009E6386"/>
    <w:rsid w:val="009E675C"/>
    <w:rsid w:val="009E70E1"/>
    <w:rsid w:val="009E74D0"/>
    <w:rsid w:val="009E7BA7"/>
    <w:rsid w:val="009F0A14"/>
    <w:rsid w:val="009F205C"/>
    <w:rsid w:val="009F6859"/>
    <w:rsid w:val="009F6A5B"/>
    <w:rsid w:val="009F768A"/>
    <w:rsid w:val="00A00A2C"/>
    <w:rsid w:val="00A0128E"/>
    <w:rsid w:val="00A01692"/>
    <w:rsid w:val="00A03CB4"/>
    <w:rsid w:val="00A076B5"/>
    <w:rsid w:val="00A10699"/>
    <w:rsid w:val="00A1085E"/>
    <w:rsid w:val="00A108EE"/>
    <w:rsid w:val="00A10941"/>
    <w:rsid w:val="00A13A3C"/>
    <w:rsid w:val="00A20686"/>
    <w:rsid w:val="00A20A24"/>
    <w:rsid w:val="00A27393"/>
    <w:rsid w:val="00A30009"/>
    <w:rsid w:val="00A310FB"/>
    <w:rsid w:val="00A36144"/>
    <w:rsid w:val="00A36927"/>
    <w:rsid w:val="00A41BE8"/>
    <w:rsid w:val="00A45B9B"/>
    <w:rsid w:val="00A47F59"/>
    <w:rsid w:val="00A51769"/>
    <w:rsid w:val="00A524B8"/>
    <w:rsid w:val="00A52935"/>
    <w:rsid w:val="00A55051"/>
    <w:rsid w:val="00A619CD"/>
    <w:rsid w:val="00A66302"/>
    <w:rsid w:val="00A716E1"/>
    <w:rsid w:val="00A71CDE"/>
    <w:rsid w:val="00A71D44"/>
    <w:rsid w:val="00A72582"/>
    <w:rsid w:val="00A764B8"/>
    <w:rsid w:val="00A77E6E"/>
    <w:rsid w:val="00A8093F"/>
    <w:rsid w:val="00A90319"/>
    <w:rsid w:val="00A932BD"/>
    <w:rsid w:val="00A9365B"/>
    <w:rsid w:val="00A94DDE"/>
    <w:rsid w:val="00A950BF"/>
    <w:rsid w:val="00A95ACB"/>
    <w:rsid w:val="00AA086A"/>
    <w:rsid w:val="00AA474D"/>
    <w:rsid w:val="00AA56CD"/>
    <w:rsid w:val="00AA7B0B"/>
    <w:rsid w:val="00AB02CB"/>
    <w:rsid w:val="00AB25D6"/>
    <w:rsid w:val="00AB2D3A"/>
    <w:rsid w:val="00AB446D"/>
    <w:rsid w:val="00AB476D"/>
    <w:rsid w:val="00AB6B4C"/>
    <w:rsid w:val="00AB7022"/>
    <w:rsid w:val="00AB787C"/>
    <w:rsid w:val="00AC26F1"/>
    <w:rsid w:val="00AC53D6"/>
    <w:rsid w:val="00AD0B74"/>
    <w:rsid w:val="00AD4D16"/>
    <w:rsid w:val="00AD5096"/>
    <w:rsid w:val="00AE23C9"/>
    <w:rsid w:val="00AE2BB6"/>
    <w:rsid w:val="00AE448F"/>
    <w:rsid w:val="00AE4BF4"/>
    <w:rsid w:val="00AE52D7"/>
    <w:rsid w:val="00AF1432"/>
    <w:rsid w:val="00AF2027"/>
    <w:rsid w:val="00AF3333"/>
    <w:rsid w:val="00AF47FD"/>
    <w:rsid w:val="00AF520B"/>
    <w:rsid w:val="00B03B15"/>
    <w:rsid w:val="00B144E8"/>
    <w:rsid w:val="00B176B5"/>
    <w:rsid w:val="00B217B2"/>
    <w:rsid w:val="00B21D97"/>
    <w:rsid w:val="00B224E9"/>
    <w:rsid w:val="00B234B3"/>
    <w:rsid w:val="00B238C4"/>
    <w:rsid w:val="00B25D4D"/>
    <w:rsid w:val="00B30B24"/>
    <w:rsid w:val="00B30D3B"/>
    <w:rsid w:val="00B3436C"/>
    <w:rsid w:val="00B34C61"/>
    <w:rsid w:val="00B350E9"/>
    <w:rsid w:val="00B35E7C"/>
    <w:rsid w:val="00B37130"/>
    <w:rsid w:val="00B373E7"/>
    <w:rsid w:val="00B37E40"/>
    <w:rsid w:val="00B43141"/>
    <w:rsid w:val="00B432D4"/>
    <w:rsid w:val="00B46BFB"/>
    <w:rsid w:val="00B53FB7"/>
    <w:rsid w:val="00B6115A"/>
    <w:rsid w:val="00B6473E"/>
    <w:rsid w:val="00B65C75"/>
    <w:rsid w:val="00B66F3C"/>
    <w:rsid w:val="00B67A34"/>
    <w:rsid w:val="00B72FBA"/>
    <w:rsid w:val="00B73A8F"/>
    <w:rsid w:val="00B74FB5"/>
    <w:rsid w:val="00B753F9"/>
    <w:rsid w:val="00B75D4F"/>
    <w:rsid w:val="00B85274"/>
    <w:rsid w:val="00B87310"/>
    <w:rsid w:val="00B9035C"/>
    <w:rsid w:val="00B9038C"/>
    <w:rsid w:val="00B955C7"/>
    <w:rsid w:val="00B97C56"/>
    <w:rsid w:val="00BA29E9"/>
    <w:rsid w:val="00BA3029"/>
    <w:rsid w:val="00BA3B32"/>
    <w:rsid w:val="00BA4471"/>
    <w:rsid w:val="00BA4A4C"/>
    <w:rsid w:val="00BA6DB5"/>
    <w:rsid w:val="00BA7618"/>
    <w:rsid w:val="00BB026F"/>
    <w:rsid w:val="00BB1872"/>
    <w:rsid w:val="00BB3F04"/>
    <w:rsid w:val="00BB415D"/>
    <w:rsid w:val="00BB4C4A"/>
    <w:rsid w:val="00BB78E8"/>
    <w:rsid w:val="00BC069D"/>
    <w:rsid w:val="00BC53EC"/>
    <w:rsid w:val="00BC5BD7"/>
    <w:rsid w:val="00BD05E6"/>
    <w:rsid w:val="00BD5E1B"/>
    <w:rsid w:val="00BE02E4"/>
    <w:rsid w:val="00BE2CBE"/>
    <w:rsid w:val="00BE2E01"/>
    <w:rsid w:val="00BE33BC"/>
    <w:rsid w:val="00BE50FE"/>
    <w:rsid w:val="00BE70AB"/>
    <w:rsid w:val="00BE712A"/>
    <w:rsid w:val="00BF09CF"/>
    <w:rsid w:val="00BF3B42"/>
    <w:rsid w:val="00BF50E5"/>
    <w:rsid w:val="00BF5D31"/>
    <w:rsid w:val="00BF6D88"/>
    <w:rsid w:val="00C04622"/>
    <w:rsid w:val="00C1108D"/>
    <w:rsid w:val="00C11A52"/>
    <w:rsid w:val="00C13DD3"/>
    <w:rsid w:val="00C31B1C"/>
    <w:rsid w:val="00C31CDE"/>
    <w:rsid w:val="00C350CE"/>
    <w:rsid w:val="00C418E4"/>
    <w:rsid w:val="00C43FC2"/>
    <w:rsid w:val="00C4698E"/>
    <w:rsid w:val="00C4710C"/>
    <w:rsid w:val="00C47933"/>
    <w:rsid w:val="00C509CE"/>
    <w:rsid w:val="00C528EB"/>
    <w:rsid w:val="00C52978"/>
    <w:rsid w:val="00C53FAC"/>
    <w:rsid w:val="00C55190"/>
    <w:rsid w:val="00C56598"/>
    <w:rsid w:val="00C5753B"/>
    <w:rsid w:val="00C5763B"/>
    <w:rsid w:val="00C6075A"/>
    <w:rsid w:val="00C60F3C"/>
    <w:rsid w:val="00C61111"/>
    <w:rsid w:val="00C62A9B"/>
    <w:rsid w:val="00C63F3F"/>
    <w:rsid w:val="00C66975"/>
    <w:rsid w:val="00C66B00"/>
    <w:rsid w:val="00C720C9"/>
    <w:rsid w:val="00C7250B"/>
    <w:rsid w:val="00C75DAD"/>
    <w:rsid w:val="00C80E4B"/>
    <w:rsid w:val="00C80F98"/>
    <w:rsid w:val="00C81C5C"/>
    <w:rsid w:val="00C85689"/>
    <w:rsid w:val="00C9124D"/>
    <w:rsid w:val="00C918E1"/>
    <w:rsid w:val="00C95C7C"/>
    <w:rsid w:val="00CA40B2"/>
    <w:rsid w:val="00CA5AED"/>
    <w:rsid w:val="00CA7C84"/>
    <w:rsid w:val="00CB0565"/>
    <w:rsid w:val="00CB0AD7"/>
    <w:rsid w:val="00CB1A38"/>
    <w:rsid w:val="00CB3888"/>
    <w:rsid w:val="00CB39EA"/>
    <w:rsid w:val="00CB4DF2"/>
    <w:rsid w:val="00CB5B19"/>
    <w:rsid w:val="00CC0840"/>
    <w:rsid w:val="00CD5285"/>
    <w:rsid w:val="00CD53FB"/>
    <w:rsid w:val="00CD5B6D"/>
    <w:rsid w:val="00CD7145"/>
    <w:rsid w:val="00CD78CA"/>
    <w:rsid w:val="00CD7941"/>
    <w:rsid w:val="00CE0D35"/>
    <w:rsid w:val="00CE11DE"/>
    <w:rsid w:val="00CE29A6"/>
    <w:rsid w:val="00CE39EE"/>
    <w:rsid w:val="00CF11C9"/>
    <w:rsid w:val="00CF30E4"/>
    <w:rsid w:val="00D03CDD"/>
    <w:rsid w:val="00D03FC3"/>
    <w:rsid w:val="00D04A7F"/>
    <w:rsid w:val="00D05EF5"/>
    <w:rsid w:val="00D060B2"/>
    <w:rsid w:val="00D07036"/>
    <w:rsid w:val="00D07405"/>
    <w:rsid w:val="00D12893"/>
    <w:rsid w:val="00D26DA6"/>
    <w:rsid w:val="00D27212"/>
    <w:rsid w:val="00D377E8"/>
    <w:rsid w:val="00D4429C"/>
    <w:rsid w:val="00D44F55"/>
    <w:rsid w:val="00D45D32"/>
    <w:rsid w:val="00D46AED"/>
    <w:rsid w:val="00D47820"/>
    <w:rsid w:val="00D541C9"/>
    <w:rsid w:val="00D5420C"/>
    <w:rsid w:val="00D61112"/>
    <w:rsid w:val="00D61A71"/>
    <w:rsid w:val="00D637E0"/>
    <w:rsid w:val="00D65582"/>
    <w:rsid w:val="00D658EB"/>
    <w:rsid w:val="00D66606"/>
    <w:rsid w:val="00D66C49"/>
    <w:rsid w:val="00D701E3"/>
    <w:rsid w:val="00D70706"/>
    <w:rsid w:val="00D71273"/>
    <w:rsid w:val="00D7194D"/>
    <w:rsid w:val="00D71A3F"/>
    <w:rsid w:val="00D721A3"/>
    <w:rsid w:val="00D81A40"/>
    <w:rsid w:val="00D8421D"/>
    <w:rsid w:val="00D86264"/>
    <w:rsid w:val="00D86535"/>
    <w:rsid w:val="00D86553"/>
    <w:rsid w:val="00D86682"/>
    <w:rsid w:val="00D8688F"/>
    <w:rsid w:val="00D90829"/>
    <w:rsid w:val="00D91914"/>
    <w:rsid w:val="00D921CC"/>
    <w:rsid w:val="00D9578F"/>
    <w:rsid w:val="00D96E64"/>
    <w:rsid w:val="00D973C9"/>
    <w:rsid w:val="00DA14FB"/>
    <w:rsid w:val="00DA2EAF"/>
    <w:rsid w:val="00DA40B5"/>
    <w:rsid w:val="00DA542C"/>
    <w:rsid w:val="00DA7857"/>
    <w:rsid w:val="00DB0FB7"/>
    <w:rsid w:val="00DB28F1"/>
    <w:rsid w:val="00DB591E"/>
    <w:rsid w:val="00DB5BE4"/>
    <w:rsid w:val="00DC0CFA"/>
    <w:rsid w:val="00DC23E5"/>
    <w:rsid w:val="00DC5DA4"/>
    <w:rsid w:val="00DD13E6"/>
    <w:rsid w:val="00DD5AF5"/>
    <w:rsid w:val="00DE2849"/>
    <w:rsid w:val="00DE45FE"/>
    <w:rsid w:val="00DE52A8"/>
    <w:rsid w:val="00DE5E62"/>
    <w:rsid w:val="00DE6825"/>
    <w:rsid w:val="00DE75B3"/>
    <w:rsid w:val="00DF270B"/>
    <w:rsid w:val="00DF2C67"/>
    <w:rsid w:val="00DF5BED"/>
    <w:rsid w:val="00DF630C"/>
    <w:rsid w:val="00E03243"/>
    <w:rsid w:val="00E1284C"/>
    <w:rsid w:val="00E14540"/>
    <w:rsid w:val="00E16472"/>
    <w:rsid w:val="00E1730E"/>
    <w:rsid w:val="00E2125A"/>
    <w:rsid w:val="00E22622"/>
    <w:rsid w:val="00E234ED"/>
    <w:rsid w:val="00E2355B"/>
    <w:rsid w:val="00E2473D"/>
    <w:rsid w:val="00E26C96"/>
    <w:rsid w:val="00E275F2"/>
    <w:rsid w:val="00E330B3"/>
    <w:rsid w:val="00E33472"/>
    <w:rsid w:val="00E361BA"/>
    <w:rsid w:val="00E40427"/>
    <w:rsid w:val="00E4692B"/>
    <w:rsid w:val="00E470A4"/>
    <w:rsid w:val="00E51DBA"/>
    <w:rsid w:val="00E54F6D"/>
    <w:rsid w:val="00E56243"/>
    <w:rsid w:val="00E56A6E"/>
    <w:rsid w:val="00E605BB"/>
    <w:rsid w:val="00E61219"/>
    <w:rsid w:val="00E62E17"/>
    <w:rsid w:val="00E64E57"/>
    <w:rsid w:val="00E71AE7"/>
    <w:rsid w:val="00E728EE"/>
    <w:rsid w:val="00E77783"/>
    <w:rsid w:val="00E813B5"/>
    <w:rsid w:val="00E822A1"/>
    <w:rsid w:val="00E82CAA"/>
    <w:rsid w:val="00E83577"/>
    <w:rsid w:val="00E83BFD"/>
    <w:rsid w:val="00E84897"/>
    <w:rsid w:val="00E85B4A"/>
    <w:rsid w:val="00E869F9"/>
    <w:rsid w:val="00E86DBD"/>
    <w:rsid w:val="00E90851"/>
    <w:rsid w:val="00E93507"/>
    <w:rsid w:val="00E95A69"/>
    <w:rsid w:val="00E95E56"/>
    <w:rsid w:val="00E96617"/>
    <w:rsid w:val="00E96A4F"/>
    <w:rsid w:val="00EA0BF2"/>
    <w:rsid w:val="00EA12CA"/>
    <w:rsid w:val="00EA2651"/>
    <w:rsid w:val="00EA6088"/>
    <w:rsid w:val="00EA6949"/>
    <w:rsid w:val="00EA6E5E"/>
    <w:rsid w:val="00EB142F"/>
    <w:rsid w:val="00EB2133"/>
    <w:rsid w:val="00EB4584"/>
    <w:rsid w:val="00EB54DA"/>
    <w:rsid w:val="00EC0316"/>
    <w:rsid w:val="00EC0A19"/>
    <w:rsid w:val="00EC1740"/>
    <w:rsid w:val="00EC30C0"/>
    <w:rsid w:val="00EC3ED9"/>
    <w:rsid w:val="00ED6C6E"/>
    <w:rsid w:val="00EE1561"/>
    <w:rsid w:val="00EE1B33"/>
    <w:rsid w:val="00EE2AA3"/>
    <w:rsid w:val="00EE3D58"/>
    <w:rsid w:val="00EE4466"/>
    <w:rsid w:val="00EF630D"/>
    <w:rsid w:val="00F01B90"/>
    <w:rsid w:val="00F0691D"/>
    <w:rsid w:val="00F10A79"/>
    <w:rsid w:val="00F128ED"/>
    <w:rsid w:val="00F14EFA"/>
    <w:rsid w:val="00F163E3"/>
    <w:rsid w:val="00F206C9"/>
    <w:rsid w:val="00F2310E"/>
    <w:rsid w:val="00F2355D"/>
    <w:rsid w:val="00F23D4C"/>
    <w:rsid w:val="00F251D6"/>
    <w:rsid w:val="00F308F3"/>
    <w:rsid w:val="00F32FEE"/>
    <w:rsid w:val="00F35513"/>
    <w:rsid w:val="00F375A5"/>
    <w:rsid w:val="00F40D11"/>
    <w:rsid w:val="00F417FB"/>
    <w:rsid w:val="00F45867"/>
    <w:rsid w:val="00F46AE5"/>
    <w:rsid w:val="00F47E3C"/>
    <w:rsid w:val="00F51F35"/>
    <w:rsid w:val="00F5295F"/>
    <w:rsid w:val="00F5506B"/>
    <w:rsid w:val="00F5552C"/>
    <w:rsid w:val="00F61683"/>
    <w:rsid w:val="00F617F3"/>
    <w:rsid w:val="00F65AF9"/>
    <w:rsid w:val="00F66725"/>
    <w:rsid w:val="00F66A9A"/>
    <w:rsid w:val="00F66F07"/>
    <w:rsid w:val="00F67A2A"/>
    <w:rsid w:val="00F70B46"/>
    <w:rsid w:val="00F71ED1"/>
    <w:rsid w:val="00F72055"/>
    <w:rsid w:val="00F720AB"/>
    <w:rsid w:val="00F741F1"/>
    <w:rsid w:val="00F75091"/>
    <w:rsid w:val="00F75EE0"/>
    <w:rsid w:val="00F76DBB"/>
    <w:rsid w:val="00F80314"/>
    <w:rsid w:val="00F8161D"/>
    <w:rsid w:val="00F835DF"/>
    <w:rsid w:val="00F83E14"/>
    <w:rsid w:val="00F8413D"/>
    <w:rsid w:val="00F87719"/>
    <w:rsid w:val="00F90F3E"/>
    <w:rsid w:val="00F921D6"/>
    <w:rsid w:val="00F93115"/>
    <w:rsid w:val="00F94702"/>
    <w:rsid w:val="00F97837"/>
    <w:rsid w:val="00FA0733"/>
    <w:rsid w:val="00FA0FA7"/>
    <w:rsid w:val="00FA3072"/>
    <w:rsid w:val="00FA3361"/>
    <w:rsid w:val="00FA722E"/>
    <w:rsid w:val="00FB0AD3"/>
    <w:rsid w:val="00FB22CC"/>
    <w:rsid w:val="00FC34F7"/>
    <w:rsid w:val="00FD180D"/>
    <w:rsid w:val="00FD1DCC"/>
    <w:rsid w:val="00FD2DD7"/>
    <w:rsid w:val="00FD3EBE"/>
    <w:rsid w:val="00FD416F"/>
    <w:rsid w:val="00FD4A50"/>
    <w:rsid w:val="00FD5FAE"/>
    <w:rsid w:val="00FD6E9A"/>
    <w:rsid w:val="00FE0FC2"/>
    <w:rsid w:val="00FE1795"/>
    <w:rsid w:val="00FE1F53"/>
    <w:rsid w:val="00FE2A33"/>
    <w:rsid w:val="00FF07A0"/>
    <w:rsid w:val="00FF1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8273C6"/>
    <w:rPr>
      <w:rFonts w:ascii="Arial" w:hAnsi="Arial"/>
      <w:szCs w:val="24"/>
      <w:lang w:val="en-GB"/>
    </w:rPr>
  </w:style>
  <w:style w:type="paragraph" w:styleId="Heading1">
    <w:name w:val="heading 1"/>
    <w:aliases w:val="ECC Heading 1"/>
    <w:basedOn w:val="Normal"/>
    <w:next w:val="ECCParagraph"/>
    <w:link w:val="Heading1Char"/>
    <w:autoRedefine/>
    <w:qFormat/>
    <w:rsid w:val="007304AE"/>
    <w:pPr>
      <w:keepNext/>
      <w:pageBreakBefore/>
      <w:numPr>
        <w:numId w:val="2"/>
      </w:numPr>
      <w:spacing w:before="600" w:after="240"/>
      <w:outlineLvl w:val="0"/>
    </w:pPr>
    <w:rPr>
      <w:b/>
      <w:bCs/>
      <w:iCs/>
      <w:caps/>
      <w:color w:val="D2232A"/>
      <w:kern w:val="32"/>
      <w:szCs w:val="32"/>
    </w:rPr>
  </w:style>
  <w:style w:type="paragraph" w:styleId="Heading2">
    <w:name w:val="heading 2"/>
    <w:aliases w:val="ECC Heading 2"/>
    <w:basedOn w:val="Normal"/>
    <w:next w:val="ECCParagraph"/>
    <w:link w:val="Heading2Char"/>
    <w:autoRedefine/>
    <w:qFormat/>
    <w:rsid w:val="00A77E6E"/>
    <w:pPr>
      <w:keepNext/>
      <w:numPr>
        <w:ilvl w:val="1"/>
        <w:numId w:val="2"/>
      </w:numPr>
      <w:spacing w:before="480" w:after="240"/>
      <w:outlineLvl w:val="1"/>
    </w:pPr>
    <w:rPr>
      <w:b/>
      <w:bCs/>
      <w:iCs/>
      <w:caps/>
      <w:szCs w:val="28"/>
    </w:rPr>
  </w:style>
  <w:style w:type="paragraph" w:styleId="Heading3">
    <w:name w:val="heading 3"/>
    <w:aliases w:val="ECC Heading 3"/>
    <w:basedOn w:val="Normal"/>
    <w:link w:val="Heading3Char"/>
    <w:unhideWhenUsed/>
    <w:qFormat/>
    <w:locked/>
    <w:rsid w:val="0037634D"/>
    <w:pPr>
      <w:keepNext/>
      <w:keepLines/>
      <w:numPr>
        <w:numId w:val="14"/>
      </w:numPr>
      <w:spacing w:before="360" w:after="120"/>
      <w:outlineLvl w:val="2"/>
    </w:pPr>
    <w:rPr>
      <w:rFonts w:eastAsiaTheme="majorEastAsia" w:cstheme="majorBidi"/>
      <w:b/>
      <w:bCs/>
    </w:rPr>
  </w:style>
  <w:style w:type="paragraph" w:styleId="Heading4">
    <w:name w:val="heading 4"/>
    <w:aliases w:val="ECC Heading 4"/>
    <w:basedOn w:val="Normal"/>
    <w:next w:val="ECCParagraph"/>
    <w:link w:val="Heading4Char"/>
    <w:autoRedefine/>
    <w:qFormat/>
    <w:rsid w:val="0037634D"/>
    <w:pPr>
      <w:numPr>
        <w:ilvl w:val="3"/>
        <w:numId w:val="2"/>
      </w:numPr>
      <w:spacing w:before="360" w:after="120"/>
      <w:outlineLvl w:val="3"/>
    </w:pPr>
    <w:rPr>
      <w:bCs/>
      <w:i/>
      <w:color w:val="D2232A"/>
      <w:szCs w:val="26"/>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link w:val="Heading8Char"/>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qFormat/>
    <w:rsid w:val="009E47EB"/>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link w:val="Heading1"/>
    <w:locked/>
    <w:rsid w:val="007304AE"/>
    <w:rPr>
      <w:rFonts w:ascii="Arial" w:hAnsi="Arial"/>
      <w:b/>
      <w:bCs/>
      <w:iCs/>
      <w:caps/>
      <w:color w:val="D2232A"/>
      <w:kern w:val="32"/>
      <w:szCs w:val="32"/>
      <w:lang w:val="en-GB"/>
    </w:rPr>
  </w:style>
  <w:style w:type="character" w:customStyle="1" w:styleId="Heading2Char">
    <w:name w:val="Heading 2 Char"/>
    <w:aliases w:val="ECC Heading 2 Char"/>
    <w:link w:val="Heading2"/>
    <w:locked/>
    <w:rsid w:val="00A77E6E"/>
    <w:rPr>
      <w:rFonts w:ascii="Arial" w:hAnsi="Arial"/>
      <w:b/>
      <w:bCs/>
      <w:iCs/>
      <w:caps/>
      <w:szCs w:val="28"/>
      <w:lang w:val="en-GB"/>
    </w:rPr>
  </w:style>
  <w:style w:type="character" w:customStyle="1" w:styleId="Heading4Char">
    <w:name w:val="Heading 4 Char"/>
    <w:aliases w:val="ECC Heading 4 Char"/>
    <w:link w:val="Heading4"/>
    <w:locked/>
    <w:rsid w:val="0037634D"/>
    <w:rPr>
      <w:rFonts w:ascii="Arial" w:hAnsi="Arial"/>
      <w:bCs/>
      <w:i/>
      <w:color w:val="D2232A"/>
      <w:szCs w:val="26"/>
      <w:lang w:val="en-GB"/>
    </w:rPr>
  </w:style>
  <w:style w:type="character" w:customStyle="1" w:styleId="Heading5Char">
    <w:name w:val="Heading 5 Char"/>
    <w:link w:val="Heading5"/>
    <w:locked/>
    <w:rsid w:val="00A66302"/>
    <w:rPr>
      <w:rFonts w:ascii="Arial" w:hAnsi="Arial"/>
      <w:b/>
      <w:bCs/>
      <w:i/>
      <w:iCs/>
      <w:sz w:val="26"/>
      <w:szCs w:val="26"/>
      <w:lang w:val="en-GB"/>
    </w:rPr>
  </w:style>
  <w:style w:type="character" w:customStyle="1" w:styleId="Heading6Char">
    <w:name w:val="Heading 6 Char"/>
    <w:link w:val="Heading6"/>
    <w:locked/>
    <w:rsid w:val="00A66302"/>
    <w:rPr>
      <w:rFonts w:ascii="Arial" w:hAnsi="Arial"/>
      <w:b/>
      <w:bCs/>
      <w:sz w:val="22"/>
      <w:szCs w:val="22"/>
      <w:lang w:val="en-GB"/>
    </w:rPr>
  </w:style>
  <w:style w:type="character" w:customStyle="1" w:styleId="Heading7Char">
    <w:name w:val="Heading 7 Char"/>
    <w:link w:val="Heading7"/>
    <w:locked/>
    <w:rsid w:val="00A66302"/>
    <w:rPr>
      <w:rFonts w:ascii="Arial" w:hAnsi="Arial"/>
      <w:sz w:val="24"/>
      <w:szCs w:val="24"/>
      <w:lang w:val="en-GB"/>
    </w:rPr>
  </w:style>
  <w:style w:type="character" w:customStyle="1" w:styleId="Heading8Char">
    <w:name w:val="Heading 8 Char"/>
    <w:link w:val="Heading8"/>
    <w:locked/>
    <w:rsid w:val="00A66302"/>
    <w:rPr>
      <w:rFonts w:ascii="Arial" w:hAnsi="Arial"/>
      <w:i/>
      <w:iCs/>
      <w:sz w:val="24"/>
      <w:szCs w:val="24"/>
      <w:lang w:val="en-GB"/>
    </w:rPr>
  </w:style>
  <w:style w:type="character" w:customStyle="1" w:styleId="Heading9Char">
    <w:name w:val="Heading 9 Char"/>
    <w:link w:val="Heading9"/>
    <w:locked/>
    <w:rsid w:val="00A66302"/>
    <w:rPr>
      <w:rFonts w:ascii="Arial" w:hAnsi="Arial"/>
      <w:sz w:val="22"/>
      <w:szCs w:val="22"/>
      <w:lang w:val="en-GB"/>
    </w:rPr>
  </w:style>
  <w:style w:type="paragraph" w:customStyle="1" w:styleId="ECCParagraph">
    <w:name w:val="ECC Paragraph"/>
    <w:basedOn w:val="Normal"/>
    <w:rsid w:val="0090786A"/>
    <w:pPr>
      <w:spacing w:after="240"/>
      <w:jc w:val="both"/>
    </w:pPr>
  </w:style>
  <w:style w:type="paragraph" w:customStyle="1" w:styleId="ECCParBulleted">
    <w:name w:val="ECC Par Bulleted"/>
    <w:basedOn w:val="ECCParagraph"/>
    <w:rsid w:val="0090786A"/>
    <w:pPr>
      <w:numPr>
        <w:numId w:val="1"/>
      </w:numPr>
      <w:spacing w:after="0"/>
    </w:pPr>
  </w:style>
  <w:style w:type="paragraph" w:styleId="Header">
    <w:name w:val="header"/>
    <w:basedOn w:val="Normal"/>
    <w:link w:val="HeaderChar"/>
    <w:semiHidden/>
    <w:rsid w:val="0090786A"/>
    <w:pPr>
      <w:tabs>
        <w:tab w:val="center" w:pos="4320"/>
        <w:tab w:val="right" w:pos="8640"/>
      </w:tabs>
    </w:pPr>
    <w:rPr>
      <w:sz w:val="24"/>
    </w:rPr>
  </w:style>
  <w:style w:type="character" w:customStyle="1" w:styleId="HeaderChar">
    <w:name w:val="Header Char"/>
    <w:link w:val="Header"/>
    <w:semiHidden/>
    <w:locked/>
    <w:rsid w:val="00A66302"/>
    <w:rPr>
      <w:rFonts w:ascii="Arial" w:hAnsi="Arial" w:cs="Times New Roman"/>
      <w:sz w:val="24"/>
      <w:szCs w:val="24"/>
    </w:rPr>
  </w:style>
  <w:style w:type="paragraph" w:styleId="Footer">
    <w:name w:val="footer"/>
    <w:basedOn w:val="Normal"/>
    <w:link w:val="FooterChar"/>
    <w:semiHidden/>
    <w:rsid w:val="0090786A"/>
    <w:pPr>
      <w:tabs>
        <w:tab w:val="center" w:pos="4320"/>
        <w:tab w:val="right" w:pos="8640"/>
      </w:tabs>
    </w:pPr>
    <w:rPr>
      <w:sz w:val="24"/>
    </w:rPr>
  </w:style>
  <w:style w:type="character" w:customStyle="1" w:styleId="FooterChar">
    <w:name w:val="Footer Char"/>
    <w:link w:val="Footer"/>
    <w:semiHidden/>
    <w:locked/>
    <w:rsid w:val="00A66302"/>
    <w:rPr>
      <w:rFonts w:ascii="Arial" w:hAnsi="Arial" w:cs="Times New Roman"/>
      <w:sz w:val="24"/>
      <w:szCs w:val="24"/>
    </w:rPr>
  </w:style>
  <w:style w:type="paragraph" w:customStyle="1" w:styleId="ECCAnnexheading1">
    <w:name w:val="ECC Annex heading1"/>
    <w:basedOn w:val="Heading1"/>
    <w:next w:val="ECCParagraph"/>
    <w:rsid w:val="00550D79"/>
    <w:pPr>
      <w:numPr>
        <w:numId w:val="5"/>
      </w:numPr>
      <w:ind w:left="0" w:firstLine="0"/>
    </w:pPr>
  </w:style>
  <w:style w:type="paragraph" w:styleId="TOC1">
    <w:name w:val="toc 1"/>
    <w:basedOn w:val="Normal"/>
    <w:next w:val="Normal"/>
    <w:autoRedefine/>
    <w:uiPriority w:val="39"/>
    <w:rsid w:val="0090786A"/>
    <w:pPr>
      <w:tabs>
        <w:tab w:val="left" w:pos="360"/>
        <w:tab w:val="right" w:leader="dot" w:pos="9629"/>
      </w:tabs>
      <w:spacing w:before="240"/>
    </w:pPr>
    <w:rPr>
      <w:b/>
      <w:caps/>
    </w:rPr>
  </w:style>
  <w:style w:type="character" w:styleId="Hyperlink">
    <w:name w:val="Hyperlink"/>
    <w:uiPriority w:val="99"/>
    <w:rsid w:val="0090786A"/>
    <w:rPr>
      <w:rFonts w:cs="Times New Roman"/>
      <w:color w:val="0000FF"/>
      <w:u w:val="single"/>
    </w:rPr>
  </w:style>
  <w:style w:type="paragraph" w:styleId="TOC2">
    <w:name w:val="toc 2"/>
    <w:basedOn w:val="Normal"/>
    <w:next w:val="Normal"/>
    <w:autoRedefine/>
    <w:uiPriority w:val="39"/>
    <w:rsid w:val="0090786A"/>
    <w:pPr>
      <w:tabs>
        <w:tab w:val="left" w:pos="900"/>
        <w:tab w:val="right" w:leader="dot" w:pos="9629"/>
      </w:tabs>
      <w:ind w:left="360"/>
    </w:pPr>
  </w:style>
  <w:style w:type="paragraph" w:styleId="TOC3">
    <w:name w:val="toc 3"/>
    <w:basedOn w:val="Normal"/>
    <w:next w:val="Normal"/>
    <w:autoRedefine/>
    <w:uiPriority w:val="39"/>
    <w:rsid w:val="0090786A"/>
    <w:pPr>
      <w:tabs>
        <w:tab w:val="left" w:pos="1440"/>
        <w:tab w:val="right" w:leader="dot" w:pos="9629"/>
      </w:tabs>
      <w:ind w:left="900"/>
    </w:pPr>
  </w:style>
  <w:style w:type="paragraph" w:styleId="TOC4">
    <w:name w:val="toc 4"/>
    <w:basedOn w:val="Normal"/>
    <w:next w:val="Normal"/>
    <w:autoRedefine/>
    <w:uiPriority w:val="39"/>
    <w:rsid w:val="0090786A"/>
    <w:pPr>
      <w:tabs>
        <w:tab w:val="left" w:pos="2340"/>
        <w:tab w:val="right" w:leader="dot" w:pos="9629"/>
      </w:tabs>
      <w:ind w:left="1440"/>
    </w:pPr>
    <w:rPr>
      <w:i/>
    </w:rPr>
  </w:style>
  <w:style w:type="table" w:styleId="TableGrid">
    <w:name w:val="Table Grid"/>
    <w:basedOn w:val="TableNormal"/>
    <w:uiPriority w:val="59"/>
    <w:rsid w:val="009078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90786A"/>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2157DD"/>
    <w:pPr>
      <w:keepNext/>
      <w:numPr>
        <w:numId w:val="3"/>
      </w:numPr>
      <w:spacing w:before="360" w:after="240"/>
      <w:ind w:left="0" w:firstLine="0"/>
    </w:pPr>
  </w:style>
  <w:style w:type="paragraph" w:customStyle="1" w:styleId="ECCFootnote">
    <w:name w:val="ECC Footnote"/>
    <w:basedOn w:val="Normal"/>
    <w:autoRedefine/>
    <w:rsid w:val="009A3DFD"/>
    <w:pPr>
      <w:ind w:left="140" w:hanging="140"/>
    </w:pPr>
    <w:rPr>
      <w:sz w:val="16"/>
    </w:rPr>
  </w:style>
  <w:style w:type="paragraph" w:styleId="FootnoteText">
    <w:name w:val="footnote text"/>
    <w:basedOn w:val="Normal"/>
    <w:link w:val="FootnoteTextChar"/>
    <w:semiHidden/>
    <w:rsid w:val="0090786A"/>
    <w:rPr>
      <w:szCs w:val="20"/>
    </w:rPr>
  </w:style>
  <w:style w:type="character" w:customStyle="1" w:styleId="FootnoteTextChar">
    <w:name w:val="Footnote Text Char"/>
    <w:link w:val="FootnoteText"/>
    <w:semiHidden/>
    <w:locked/>
    <w:rsid w:val="00A66302"/>
    <w:rPr>
      <w:rFonts w:ascii="Arial" w:hAnsi="Arial" w:cs="Times New Roman"/>
      <w:sz w:val="20"/>
      <w:szCs w:val="20"/>
    </w:rPr>
  </w:style>
  <w:style w:type="character" w:styleId="FootnoteReference">
    <w:name w:val="footnote reference"/>
    <w:semiHidden/>
    <w:rsid w:val="0090786A"/>
    <w:rPr>
      <w:rFonts w:cs="Times New Roman"/>
      <w:vertAlign w:val="superscript"/>
    </w:rPr>
  </w:style>
  <w:style w:type="paragraph" w:customStyle="1" w:styleId="Text">
    <w:name w:val="Text"/>
    <w:basedOn w:val="Normal"/>
    <w:rsid w:val="0090786A"/>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0786A"/>
    <w:pPr>
      <w:spacing w:after="0"/>
      <w:ind w:left="284" w:hanging="284"/>
    </w:pPr>
    <w:rPr>
      <w:sz w:val="16"/>
      <w:szCs w:val="16"/>
    </w:rPr>
  </w:style>
  <w:style w:type="paragraph" w:customStyle="1" w:styleId="reference">
    <w:name w:val="reference"/>
    <w:basedOn w:val="Normal"/>
    <w:rsid w:val="0090786A"/>
    <w:pPr>
      <w:numPr>
        <w:numId w:val="6"/>
      </w:numPr>
    </w:pPr>
    <w:rPr>
      <w:lang w:eastAsia="ja-JP"/>
    </w:rPr>
  </w:style>
  <w:style w:type="paragraph" w:customStyle="1" w:styleId="ECCAnnexheading2">
    <w:name w:val="ECC Annex heading2"/>
    <w:basedOn w:val="Normal"/>
    <w:next w:val="ECCParagraph"/>
    <w:rsid w:val="0090786A"/>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90786A"/>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90786A"/>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90786A"/>
    <w:pPr>
      <w:spacing w:before="120" w:after="120"/>
      <w:ind w:left="3402"/>
    </w:pPr>
    <w:rPr>
      <w:bCs/>
      <w:sz w:val="18"/>
    </w:rPr>
  </w:style>
  <w:style w:type="paragraph" w:customStyle="1" w:styleId="Reporttitledescription">
    <w:name w:val="Report title/description"/>
    <w:basedOn w:val="Normal"/>
    <w:rsid w:val="0090786A"/>
    <w:pPr>
      <w:spacing w:before="600" w:line="288" w:lineRule="auto"/>
      <w:ind w:left="3402"/>
    </w:pPr>
    <w:rPr>
      <w:sz w:val="24"/>
    </w:rPr>
  </w:style>
  <w:style w:type="paragraph" w:styleId="Caption">
    <w:name w:val="caption"/>
    <w:basedOn w:val="Normal"/>
    <w:next w:val="Normal"/>
    <w:uiPriority w:val="35"/>
    <w:qFormat/>
    <w:rsid w:val="0090786A"/>
    <w:pPr>
      <w:spacing w:before="240" w:after="240"/>
      <w:jc w:val="center"/>
    </w:pPr>
    <w:rPr>
      <w:b/>
      <w:bCs/>
      <w:color w:val="D2232A"/>
      <w:szCs w:val="20"/>
    </w:rPr>
  </w:style>
  <w:style w:type="paragraph" w:customStyle="1" w:styleId="ECCNumbered-LetteredList">
    <w:name w:val="ECC Numbered-Lettered List"/>
    <w:basedOn w:val="Normal"/>
    <w:rsid w:val="00DF2C67"/>
    <w:pPr>
      <w:numPr>
        <w:numId w:val="10"/>
      </w:numPr>
    </w:pPr>
  </w:style>
  <w:style w:type="paragraph" w:customStyle="1" w:styleId="ECCNumberedBullets">
    <w:name w:val="ECC Numbered Bullets"/>
    <w:basedOn w:val="Normal"/>
    <w:rsid w:val="00DF2C67"/>
    <w:pPr>
      <w:numPr>
        <w:numId w:val="9"/>
      </w:numPr>
    </w:pPr>
  </w:style>
  <w:style w:type="paragraph" w:styleId="BalloonText">
    <w:name w:val="Balloon Text"/>
    <w:basedOn w:val="Normal"/>
    <w:link w:val="BalloonTextChar"/>
    <w:semiHidden/>
    <w:rsid w:val="009E47EB"/>
    <w:rPr>
      <w:rFonts w:ascii="Lucida Grande" w:hAnsi="Lucida Grande"/>
      <w:sz w:val="18"/>
      <w:szCs w:val="18"/>
    </w:rPr>
  </w:style>
  <w:style w:type="character" w:customStyle="1" w:styleId="BalloonTextChar">
    <w:name w:val="Balloon Text Char"/>
    <w:link w:val="BalloonText"/>
    <w:semiHidden/>
    <w:locked/>
    <w:rsid w:val="009E47EB"/>
    <w:rPr>
      <w:rFonts w:ascii="Lucida Grande" w:hAnsi="Lucida Grande" w:cs="Lucida Grande"/>
      <w:sz w:val="18"/>
      <w:szCs w:val="18"/>
      <w:lang w:val="en-US"/>
    </w:rPr>
  </w:style>
  <w:style w:type="numbering" w:customStyle="1" w:styleId="ECCBullets">
    <w:name w:val="ECC Bullets"/>
    <w:rsid w:val="009407FD"/>
    <w:pPr>
      <w:numPr>
        <w:numId w:val="8"/>
      </w:numPr>
    </w:pPr>
  </w:style>
  <w:style w:type="numbering" w:customStyle="1" w:styleId="ECCNumbers-Letters">
    <w:name w:val="ECC Numbers-Letters"/>
    <w:rsid w:val="009407FD"/>
    <w:pPr>
      <w:numPr>
        <w:numId w:val="10"/>
      </w:numPr>
    </w:pPr>
  </w:style>
  <w:style w:type="numbering" w:customStyle="1" w:styleId="ECCNumbers-Bullets">
    <w:name w:val="ECC Numbers-Bullets"/>
    <w:rsid w:val="009407FD"/>
    <w:pPr>
      <w:numPr>
        <w:numId w:val="9"/>
      </w:numPr>
    </w:pPr>
  </w:style>
  <w:style w:type="character" w:styleId="Emphasis">
    <w:name w:val="Emphasis"/>
    <w:qFormat/>
    <w:locked/>
    <w:rsid w:val="00837108"/>
    <w:rPr>
      <w:i/>
      <w:iCs/>
    </w:rPr>
  </w:style>
  <w:style w:type="paragraph" w:customStyle="1" w:styleId="Paragraphedeliste">
    <w:name w:val="Paragraphe de liste"/>
    <w:basedOn w:val="Normal"/>
    <w:uiPriority w:val="34"/>
    <w:qFormat/>
    <w:rsid w:val="00CB4DF2"/>
    <w:pPr>
      <w:spacing w:after="200" w:line="276" w:lineRule="auto"/>
      <w:ind w:left="720"/>
      <w:contextualSpacing/>
    </w:pPr>
    <w:rPr>
      <w:rFonts w:ascii="Calibri" w:eastAsia="Calibri" w:hAnsi="Calibri"/>
      <w:sz w:val="22"/>
      <w:szCs w:val="22"/>
      <w:lang w:val="fr-FR"/>
    </w:rPr>
  </w:style>
  <w:style w:type="character" w:styleId="CommentReference">
    <w:name w:val="annotation reference"/>
    <w:locked/>
    <w:rsid w:val="001F51DB"/>
    <w:rPr>
      <w:rFonts w:cs="Times New Roman"/>
      <w:sz w:val="16"/>
      <w:szCs w:val="16"/>
    </w:rPr>
  </w:style>
  <w:style w:type="paragraph" w:styleId="CommentText">
    <w:name w:val="annotation text"/>
    <w:basedOn w:val="Normal"/>
    <w:link w:val="CommentTextChar1"/>
    <w:locked/>
    <w:rsid w:val="001F51DB"/>
    <w:rPr>
      <w:szCs w:val="20"/>
    </w:rPr>
  </w:style>
  <w:style w:type="character" w:customStyle="1" w:styleId="CommentTextChar1">
    <w:name w:val="Comment Text Char1"/>
    <w:link w:val="CommentText"/>
    <w:rsid w:val="001F51DB"/>
    <w:rPr>
      <w:rFonts w:ascii="Arial" w:hAnsi="Arial"/>
      <w:lang w:val="en-US" w:eastAsia="en-US"/>
    </w:rPr>
  </w:style>
  <w:style w:type="paragraph" w:styleId="CommentSubject">
    <w:name w:val="annotation subject"/>
    <w:basedOn w:val="CommentText"/>
    <w:next w:val="CommentText"/>
    <w:semiHidden/>
    <w:locked/>
    <w:rsid w:val="00726089"/>
    <w:rPr>
      <w:b/>
      <w:bCs/>
    </w:rPr>
  </w:style>
  <w:style w:type="paragraph" w:styleId="DocumentMap">
    <w:name w:val="Document Map"/>
    <w:basedOn w:val="Normal"/>
    <w:semiHidden/>
    <w:locked/>
    <w:rsid w:val="00297117"/>
    <w:pPr>
      <w:shd w:val="clear" w:color="auto" w:fill="000080"/>
    </w:pPr>
    <w:rPr>
      <w:rFonts w:ascii="Tahoma" w:hAnsi="Tahoma" w:cs="Tahoma"/>
      <w:szCs w:val="20"/>
    </w:rPr>
  </w:style>
  <w:style w:type="paragraph" w:customStyle="1" w:styleId="Listenabsatz">
    <w:name w:val="Listenabsatz"/>
    <w:basedOn w:val="Normal"/>
    <w:uiPriority w:val="34"/>
    <w:qFormat/>
    <w:rsid w:val="00C66975"/>
    <w:pPr>
      <w:spacing w:after="200" w:line="276" w:lineRule="auto"/>
      <w:ind w:left="720"/>
    </w:pPr>
    <w:rPr>
      <w:rFonts w:ascii="Calibri" w:eastAsia="Calibri" w:hAnsi="Calibri"/>
      <w:sz w:val="22"/>
      <w:szCs w:val="22"/>
      <w:lang w:val="fr-FR"/>
    </w:rPr>
  </w:style>
  <w:style w:type="paragraph" w:customStyle="1" w:styleId="berarbeitung">
    <w:name w:val="Überarbeitung"/>
    <w:hidden/>
    <w:uiPriority w:val="99"/>
    <w:semiHidden/>
    <w:rsid w:val="0062378C"/>
    <w:rPr>
      <w:rFonts w:ascii="Arial" w:hAnsi="Arial"/>
      <w:szCs w:val="24"/>
    </w:rPr>
  </w:style>
  <w:style w:type="paragraph" w:styleId="E-mailSignature">
    <w:name w:val="E-mail Signature"/>
    <w:basedOn w:val="Normal"/>
    <w:link w:val="E-mailSignatureChar"/>
    <w:locked/>
    <w:rsid w:val="00420BD4"/>
  </w:style>
  <w:style w:type="character" w:customStyle="1" w:styleId="E-mailSignatureChar">
    <w:name w:val="E-mail Signature Char"/>
    <w:link w:val="E-mailSignature"/>
    <w:rsid w:val="00420BD4"/>
    <w:rPr>
      <w:rFonts w:ascii="Arial" w:hAnsi="Arial"/>
      <w:szCs w:val="24"/>
      <w:lang w:val="en-US" w:eastAsia="en-US"/>
    </w:rPr>
  </w:style>
  <w:style w:type="character" w:styleId="Strong">
    <w:name w:val="Strong"/>
    <w:qFormat/>
    <w:locked/>
    <w:rsid w:val="00512507"/>
    <w:rPr>
      <w:b/>
      <w:bCs/>
    </w:rPr>
  </w:style>
  <w:style w:type="character" w:customStyle="1" w:styleId="author">
    <w:name w:val="author"/>
    <w:basedOn w:val="DefaultParagraphFont"/>
    <w:rsid w:val="00512507"/>
  </w:style>
  <w:style w:type="character" w:customStyle="1" w:styleId="CommentTextChar">
    <w:name w:val="Comment Text Char"/>
    <w:locked/>
    <w:rsid w:val="00320A35"/>
    <w:rPr>
      <w:rFonts w:ascii="Arial" w:hAnsi="Arial" w:cs="Times New Roman"/>
      <w:sz w:val="20"/>
      <w:szCs w:val="20"/>
      <w:lang w:val="en-US"/>
    </w:rPr>
  </w:style>
  <w:style w:type="paragraph" w:styleId="Revision">
    <w:name w:val="Revision"/>
    <w:hidden/>
    <w:uiPriority w:val="99"/>
    <w:semiHidden/>
    <w:rsid w:val="00F66725"/>
    <w:rPr>
      <w:rFonts w:ascii="Arial" w:hAnsi="Arial"/>
      <w:szCs w:val="24"/>
    </w:rPr>
  </w:style>
  <w:style w:type="paragraph" w:styleId="ListParagraph">
    <w:name w:val="List Paragraph"/>
    <w:basedOn w:val="Normal"/>
    <w:uiPriority w:val="34"/>
    <w:qFormat/>
    <w:rsid w:val="001E558F"/>
    <w:pPr>
      <w:ind w:left="720"/>
      <w:contextualSpacing/>
    </w:pPr>
  </w:style>
  <w:style w:type="character" w:customStyle="1" w:styleId="Heading3Char">
    <w:name w:val="Heading 3 Char"/>
    <w:aliases w:val="ECC Heading 3 Char"/>
    <w:basedOn w:val="DefaultParagraphFont"/>
    <w:link w:val="Heading3"/>
    <w:rsid w:val="0037634D"/>
    <w:rPr>
      <w:rFonts w:ascii="Arial" w:eastAsiaTheme="majorEastAsia" w:hAnsi="Arial" w:cstheme="majorBidi"/>
      <w:b/>
      <w:bCs/>
      <w:szCs w:val="24"/>
      <w:lang w:val="en-GB"/>
    </w:rPr>
  </w:style>
  <w:style w:type="paragraph" w:styleId="TOC5">
    <w:name w:val="toc 5"/>
    <w:basedOn w:val="Normal"/>
    <w:next w:val="Normal"/>
    <w:autoRedefine/>
    <w:uiPriority w:val="39"/>
    <w:unhideWhenUsed/>
    <w:locked/>
    <w:rsid w:val="00871DFC"/>
    <w:pPr>
      <w:spacing w:after="100" w:line="276" w:lineRule="auto"/>
      <w:ind w:left="880"/>
    </w:pPr>
    <w:rPr>
      <w:rFonts w:asciiTheme="minorHAnsi" w:eastAsiaTheme="minorEastAsia" w:hAnsiTheme="minorHAnsi" w:cstheme="minorBidi"/>
      <w:sz w:val="22"/>
      <w:szCs w:val="22"/>
      <w:lang w:val="da-DK" w:eastAsia="da-DK"/>
    </w:rPr>
  </w:style>
  <w:style w:type="paragraph" w:styleId="TOC6">
    <w:name w:val="toc 6"/>
    <w:basedOn w:val="Normal"/>
    <w:next w:val="Normal"/>
    <w:autoRedefine/>
    <w:uiPriority w:val="39"/>
    <w:unhideWhenUsed/>
    <w:locked/>
    <w:rsid w:val="00871DFC"/>
    <w:pPr>
      <w:spacing w:after="100" w:line="276" w:lineRule="auto"/>
      <w:ind w:left="1100"/>
    </w:pPr>
    <w:rPr>
      <w:rFonts w:asciiTheme="minorHAnsi" w:eastAsiaTheme="minorEastAsia" w:hAnsiTheme="minorHAnsi" w:cstheme="minorBidi"/>
      <w:sz w:val="22"/>
      <w:szCs w:val="22"/>
      <w:lang w:val="da-DK" w:eastAsia="da-DK"/>
    </w:rPr>
  </w:style>
  <w:style w:type="paragraph" w:styleId="TOC7">
    <w:name w:val="toc 7"/>
    <w:basedOn w:val="Normal"/>
    <w:next w:val="Normal"/>
    <w:autoRedefine/>
    <w:uiPriority w:val="39"/>
    <w:unhideWhenUsed/>
    <w:locked/>
    <w:rsid w:val="00871DFC"/>
    <w:pPr>
      <w:spacing w:after="100" w:line="276" w:lineRule="auto"/>
      <w:ind w:left="1320"/>
    </w:pPr>
    <w:rPr>
      <w:rFonts w:asciiTheme="minorHAnsi" w:eastAsiaTheme="minorEastAsia" w:hAnsiTheme="minorHAnsi" w:cstheme="minorBidi"/>
      <w:sz w:val="22"/>
      <w:szCs w:val="22"/>
      <w:lang w:val="da-DK" w:eastAsia="da-DK"/>
    </w:rPr>
  </w:style>
  <w:style w:type="paragraph" w:styleId="TOC8">
    <w:name w:val="toc 8"/>
    <w:basedOn w:val="Normal"/>
    <w:next w:val="Normal"/>
    <w:autoRedefine/>
    <w:uiPriority w:val="39"/>
    <w:unhideWhenUsed/>
    <w:locked/>
    <w:rsid w:val="00871DFC"/>
    <w:pPr>
      <w:spacing w:after="100" w:line="276" w:lineRule="auto"/>
      <w:ind w:left="1540"/>
    </w:pPr>
    <w:rPr>
      <w:rFonts w:asciiTheme="minorHAnsi" w:eastAsiaTheme="minorEastAsia" w:hAnsiTheme="minorHAnsi" w:cstheme="minorBidi"/>
      <w:sz w:val="22"/>
      <w:szCs w:val="22"/>
      <w:lang w:val="da-DK" w:eastAsia="da-DK"/>
    </w:rPr>
  </w:style>
  <w:style w:type="paragraph" w:styleId="TOC9">
    <w:name w:val="toc 9"/>
    <w:basedOn w:val="Normal"/>
    <w:next w:val="Normal"/>
    <w:autoRedefine/>
    <w:uiPriority w:val="39"/>
    <w:unhideWhenUsed/>
    <w:locked/>
    <w:rsid w:val="00871DFC"/>
    <w:pPr>
      <w:spacing w:after="100" w:line="276" w:lineRule="auto"/>
      <w:ind w:left="1760"/>
    </w:pPr>
    <w:rPr>
      <w:rFonts w:asciiTheme="minorHAnsi" w:eastAsiaTheme="minorEastAsia" w:hAnsiTheme="minorHAnsi" w:cstheme="minorBidi"/>
      <w:sz w:val="22"/>
      <w:szCs w:val="22"/>
      <w:lang w:val="da-DK" w:eastAsia="da-DK"/>
    </w:rPr>
  </w:style>
  <w:style w:type="character" w:styleId="FollowedHyperlink">
    <w:name w:val="FollowedHyperlink"/>
    <w:basedOn w:val="DefaultParagraphFont"/>
    <w:locked/>
    <w:rsid w:val="00B9035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8273C6"/>
    <w:rPr>
      <w:rFonts w:ascii="Arial" w:hAnsi="Arial"/>
      <w:szCs w:val="24"/>
      <w:lang w:val="en-GB"/>
    </w:rPr>
  </w:style>
  <w:style w:type="paragraph" w:styleId="Heading1">
    <w:name w:val="heading 1"/>
    <w:aliases w:val="ECC Heading 1"/>
    <w:basedOn w:val="Normal"/>
    <w:next w:val="ECCParagraph"/>
    <w:link w:val="Heading1Char"/>
    <w:autoRedefine/>
    <w:qFormat/>
    <w:rsid w:val="007304AE"/>
    <w:pPr>
      <w:keepNext/>
      <w:pageBreakBefore/>
      <w:numPr>
        <w:numId w:val="2"/>
      </w:numPr>
      <w:spacing w:before="600" w:after="240"/>
      <w:outlineLvl w:val="0"/>
    </w:pPr>
    <w:rPr>
      <w:b/>
      <w:bCs/>
      <w:iCs/>
      <w:caps/>
      <w:color w:val="D2232A"/>
      <w:kern w:val="32"/>
      <w:szCs w:val="32"/>
    </w:rPr>
  </w:style>
  <w:style w:type="paragraph" w:styleId="Heading2">
    <w:name w:val="heading 2"/>
    <w:aliases w:val="ECC Heading 2"/>
    <w:basedOn w:val="Normal"/>
    <w:next w:val="ECCParagraph"/>
    <w:link w:val="Heading2Char"/>
    <w:autoRedefine/>
    <w:qFormat/>
    <w:rsid w:val="00A77E6E"/>
    <w:pPr>
      <w:keepNext/>
      <w:numPr>
        <w:ilvl w:val="1"/>
        <w:numId w:val="2"/>
      </w:numPr>
      <w:spacing w:before="480" w:after="240"/>
      <w:outlineLvl w:val="1"/>
    </w:pPr>
    <w:rPr>
      <w:b/>
      <w:bCs/>
      <w:iCs/>
      <w:caps/>
      <w:szCs w:val="28"/>
    </w:rPr>
  </w:style>
  <w:style w:type="paragraph" w:styleId="Heading3">
    <w:name w:val="heading 3"/>
    <w:aliases w:val="ECC Heading 3"/>
    <w:basedOn w:val="Normal"/>
    <w:link w:val="Heading3Char"/>
    <w:unhideWhenUsed/>
    <w:qFormat/>
    <w:locked/>
    <w:rsid w:val="0037634D"/>
    <w:pPr>
      <w:keepNext/>
      <w:keepLines/>
      <w:numPr>
        <w:numId w:val="14"/>
      </w:numPr>
      <w:spacing w:before="360" w:after="120"/>
      <w:outlineLvl w:val="2"/>
    </w:pPr>
    <w:rPr>
      <w:rFonts w:eastAsiaTheme="majorEastAsia" w:cstheme="majorBidi"/>
      <w:b/>
      <w:bCs/>
    </w:rPr>
  </w:style>
  <w:style w:type="paragraph" w:styleId="Heading4">
    <w:name w:val="heading 4"/>
    <w:aliases w:val="ECC Heading 4"/>
    <w:basedOn w:val="Normal"/>
    <w:next w:val="ECCParagraph"/>
    <w:link w:val="Heading4Char"/>
    <w:autoRedefine/>
    <w:qFormat/>
    <w:rsid w:val="0037634D"/>
    <w:pPr>
      <w:numPr>
        <w:ilvl w:val="3"/>
        <w:numId w:val="2"/>
      </w:numPr>
      <w:spacing w:before="360" w:after="120"/>
      <w:outlineLvl w:val="3"/>
    </w:pPr>
    <w:rPr>
      <w:bCs/>
      <w:i/>
      <w:color w:val="D2232A"/>
      <w:szCs w:val="26"/>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link w:val="Heading8Char"/>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qFormat/>
    <w:rsid w:val="009E47EB"/>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link w:val="Heading1"/>
    <w:locked/>
    <w:rsid w:val="007304AE"/>
    <w:rPr>
      <w:rFonts w:ascii="Arial" w:hAnsi="Arial"/>
      <w:b/>
      <w:bCs/>
      <w:iCs/>
      <w:caps/>
      <w:color w:val="D2232A"/>
      <w:kern w:val="32"/>
      <w:szCs w:val="32"/>
      <w:lang w:val="en-GB"/>
    </w:rPr>
  </w:style>
  <w:style w:type="character" w:customStyle="1" w:styleId="Heading2Char">
    <w:name w:val="Heading 2 Char"/>
    <w:aliases w:val="ECC Heading 2 Char"/>
    <w:link w:val="Heading2"/>
    <w:locked/>
    <w:rsid w:val="00A77E6E"/>
    <w:rPr>
      <w:rFonts w:ascii="Arial" w:hAnsi="Arial"/>
      <w:b/>
      <w:bCs/>
      <w:iCs/>
      <w:caps/>
      <w:szCs w:val="28"/>
      <w:lang w:val="en-GB"/>
    </w:rPr>
  </w:style>
  <w:style w:type="character" w:customStyle="1" w:styleId="Heading4Char">
    <w:name w:val="Heading 4 Char"/>
    <w:aliases w:val="ECC Heading 4 Char"/>
    <w:link w:val="Heading4"/>
    <w:locked/>
    <w:rsid w:val="0037634D"/>
    <w:rPr>
      <w:rFonts w:ascii="Arial" w:hAnsi="Arial"/>
      <w:bCs/>
      <w:i/>
      <w:color w:val="D2232A"/>
      <w:szCs w:val="26"/>
      <w:lang w:val="en-GB"/>
    </w:rPr>
  </w:style>
  <w:style w:type="character" w:customStyle="1" w:styleId="Heading5Char">
    <w:name w:val="Heading 5 Char"/>
    <w:link w:val="Heading5"/>
    <w:locked/>
    <w:rsid w:val="00A66302"/>
    <w:rPr>
      <w:rFonts w:ascii="Arial" w:hAnsi="Arial"/>
      <w:b/>
      <w:bCs/>
      <w:i/>
      <w:iCs/>
      <w:sz w:val="26"/>
      <w:szCs w:val="26"/>
      <w:lang w:val="en-GB"/>
    </w:rPr>
  </w:style>
  <w:style w:type="character" w:customStyle="1" w:styleId="Heading6Char">
    <w:name w:val="Heading 6 Char"/>
    <w:link w:val="Heading6"/>
    <w:locked/>
    <w:rsid w:val="00A66302"/>
    <w:rPr>
      <w:rFonts w:ascii="Arial" w:hAnsi="Arial"/>
      <w:b/>
      <w:bCs/>
      <w:sz w:val="22"/>
      <w:szCs w:val="22"/>
      <w:lang w:val="en-GB"/>
    </w:rPr>
  </w:style>
  <w:style w:type="character" w:customStyle="1" w:styleId="Heading7Char">
    <w:name w:val="Heading 7 Char"/>
    <w:link w:val="Heading7"/>
    <w:locked/>
    <w:rsid w:val="00A66302"/>
    <w:rPr>
      <w:rFonts w:ascii="Arial" w:hAnsi="Arial"/>
      <w:sz w:val="24"/>
      <w:szCs w:val="24"/>
      <w:lang w:val="en-GB"/>
    </w:rPr>
  </w:style>
  <w:style w:type="character" w:customStyle="1" w:styleId="Heading8Char">
    <w:name w:val="Heading 8 Char"/>
    <w:link w:val="Heading8"/>
    <w:locked/>
    <w:rsid w:val="00A66302"/>
    <w:rPr>
      <w:rFonts w:ascii="Arial" w:hAnsi="Arial"/>
      <w:i/>
      <w:iCs/>
      <w:sz w:val="24"/>
      <w:szCs w:val="24"/>
      <w:lang w:val="en-GB"/>
    </w:rPr>
  </w:style>
  <w:style w:type="character" w:customStyle="1" w:styleId="Heading9Char">
    <w:name w:val="Heading 9 Char"/>
    <w:link w:val="Heading9"/>
    <w:locked/>
    <w:rsid w:val="00A66302"/>
    <w:rPr>
      <w:rFonts w:ascii="Arial" w:hAnsi="Arial"/>
      <w:sz w:val="22"/>
      <w:szCs w:val="22"/>
      <w:lang w:val="en-GB"/>
    </w:rPr>
  </w:style>
  <w:style w:type="paragraph" w:customStyle="1" w:styleId="ECCParagraph">
    <w:name w:val="ECC Paragraph"/>
    <w:basedOn w:val="Normal"/>
    <w:rsid w:val="0090786A"/>
    <w:pPr>
      <w:spacing w:after="240"/>
      <w:jc w:val="both"/>
    </w:pPr>
  </w:style>
  <w:style w:type="paragraph" w:customStyle="1" w:styleId="ECCParBulleted">
    <w:name w:val="ECC Par Bulleted"/>
    <w:basedOn w:val="ECCParagraph"/>
    <w:rsid w:val="0090786A"/>
    <w:pPr>
      <w:numPr>
        <w:numId w:val="1"/>
      </w:numPr>
      <w:spacing w:after="0"/>
    </w:pPr>
  </w:style>
  <w:style w:type="paragraph" w:styleId="Header">
    <w:name w:val="header"/>
    <w:basedOn w:val="Normal"/>
    <w:link w:val="HeaderChar"/>
    <w:semiHidden/>
    <w:rsid w:val="0090786A"/>
    <w:pPr>
      <w:tabs>
        <w:tab w:val="center" w:pos="4320"/>
        <w:tab w:val="right" w:pos="8640"/>
      </w:tabs>
    </w:pPr>
    <w:rPr>
      <w:sz w:val="24"/>
    </w:rPr>
  </w:style>
  <w:style w:type="character" w:customStyle="1" w:styleId="HeaderChar">
    <w:name w:val="Header Char"/>
    <w:link w:val="Header"/>
    <w:semiHidden/>
    <w:locked/>
    <w:rsid w:val="00A66302"/>
    <w:rPr>
      <w:rFonts w:ascii="Arial" w:hAnsi="Arial" w:cs="Times New Roman"/>
      <w:sz w:val="24"/>
      <w:szCs w:val="24"/>
    </w:rPr>
  </w:style>
  <w:style w:type="paragraph" w:styleId="Footer">
    <w:name w:val="footer"/>
    <w:basedOn w:val="Normal"/>
    <w:link w:val="FooterChar"/>
    <w:semiHidden/>
    <w:rsid w:val="0090786A"/>
    <w:pPr>
      <w:tabs>
        <w:tab w:val="center" w:pos="4320"/>
        <w:tab w:val="right" w:pos="8640"/>
      </w:tabs>
    </w:pPr>
    <w:rPr>
      <w:sz w:val="24"/>
    </w:rPr>
  </w:style>
  <w:style w:type="character" w:customStyle="1" w:styleId="FooterChar">
    <w:name w:val="Footer Char"/>
    <w:link w:val="Footer"/>
    <w:semiHidden/>
    <w:locked/>
    <w:rsid w:val="00A66302"/>
    <w:rPr>
      <w:rFonts w:ascii="Arial" w:hAnsi="Arial" w:cs="Times New Roman"/>
      <w:sz w:val="24"/>
      <w:szCs w:val="24"/>
    </w:rPr>
  </w:style>
  <w:style w:type="paragraph" w:customStyle="1" w:styleId="ECCAnnexheading1">
    <w:name w:val="ECC Annex heading1"/>
    <w:basedOn w:val="Heading1"/>
    <w:next w:val="ECCParagraph"/>
    <w:rsid w:val="00550D79"/>
    <w:pPr>
      <w:numPr>
        <w:numId w:val="5"/>
      </w:numPr>
      <w:ind w:left="0" w:firstLine="0"/>
    </w:pPr>
  </w:style>
  <w:style w:type="paragraph" w:styleId="TOC1">
    <w:name w:val="toc 1"/>
    <w:basedOn w:val="Normal"/>
    <w:next w:val="Normal"/>
    <w:autoRedefine/>
    <w:uiPriority w:val="39"/>
    <w:rsid w:val="0090786A"/>
    <w:pPr>
      <w:tabs>
        <w:tab w:val="left" w:pos="360"/>
        <w:tab w:val="right" w:leader="dot" w:pos="9629"/>
      </w:tabs>
      <w:spacing w:before="240"/>
    </w:pPr>
    <w:rPr>
      <w:b/>
      <w:caps/>
    </w:rPr>
  </w:style>
  <w:style w:type="character" w:styleId="Hyperlink">
    <w:name w:val="Hyperlink"/>
    <w:uiPriority w:val="99"/>
    <w:rsid w:val="0090786A"/>
    <w:rPr>
      <w:rFonts w:cs="Times New Roman"/>
      <w:color w:val="0000FF"/>
      <w:u w:val="single"/>
    </w:rPr>
  </w:style>
  <w:style w:type="paragraph" w:styleId="TOC2">
    <w:name w:val="toc 2"/>
    <w:basedOn w:val="Normal"/>
    <w:next w:val="Normal"/>
    <w:autoRedefine/>
    <w:uiPriority w:val="39"/>
    <w:rsid w:val="0090786A"/>
    <w:pPr>
      <w:tabs>
        <w:tab w:val="left" w:pos="900"/>
        <w:tab w:val="right" w:leader="dot" w:pos="9629"/>
      </w:tabs>
      <w:ind w:left="360"/>
    </w:pPr>
  </w:style>
  <w:style w:type="paragraph" w:styleId="TOC3">
    <w:name w:val="toc 3"/>
    <w:basedOn w:val="Normal"/>
    <w:next w:val="Normal"/>
    <w:autoRedefine/>
    <w:uiPriority w:val="39"/>
    <w:rsid w:val="0090786A"/>
    <w:pPr>
      <w:tabs>
        <w:tab w:val="left" w:pos="1440"/>
        <w:tab w:val="right" w:leader="dot" w:pos="9629"/>
      </w:tabs>
      <w:ind w:left="900"/>
    </w:pPr>
  </w:style>
  <w:style w:type="paragraph" w:styleId="TOC4">
    <w:name w:val="toc 4"/>
    <w:basedOn w:val="Normal"/>
    <w:next w:val="Normal"/>
    <w:autoRedefine/>
    <w:uiPriority w:val="39"/>
    <w:rsid w:val="0090786A"/>
    <w:pPr>
      <w:tabs>
        <w:tab w:val="left" w:pos="2340"/>
        <w:tab w:val="right" w:leader="dot" w:pos="9629"/>
      </w:tabs>
      <w:ind w:left="1440"/>
    </w:pPr>
    <w:rPr>
      <w:i/>
    </w:rPr>
  </w:style>
  <w:style w:type="table" w:styleId="TableGrid">
    <w:name w:val="Table Grid"/>
    <w:basedOn w:val="TableNormal"/>
    <w:uiPriority w:val="59"/>
    <w:rsid w:val="009078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90786A"/>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2157DD"/>
    <w:pPr>
      <w:keepNext/>
      <w:numPr>
        <w:numId w:val="3"/>
      </w:numPr>
      <w:spacing w:before="360" w:after="240"/>
      <w:ind w:left="0" w:firstLine="0"/>
    </w:pPr>
  </w:style>
  <w:style w:type="paragraph" w:customStyle="1" w:styleId="ECCFootnote">
    <w:name w:val="ECC Footnote"/>
    <w:basedOn w:val="Normal"/>
    <w:autoRedefine/>
    <w:rsid w:val="009A3DFD"/>
    <w:pPr>
      <w:ind w:left="140" w:hanging="140"/>
    </w:pPr>
    <w:rPr>
      <w:sz w:val="16"/>
    </w:rPr>
  </w:style>
  <w:style w:type="paragraph" w:styleId="FootnoteText">
    <w:name w:val="footnote text"/>
    <w:basedOn w:val="Normal"/>
    <w:link w:val="FootnoteTextChar"/>
    <w:semiHidden/>
    <w:rsid w:val="0090786A"/>
    <w:rPr>
      <w:szCs w:val="20"/>
    </w:rPr>
  </w:style>
  <w:style w:type="character" w:customStyle="1" w:styleId="FootnoteTextChar">
    <w:name w:val="Footnote Text Char"/>
    <w:link w:val="FootnoteText"/>
    <w:semiHidden/>
    <w:locked/>
    <w:rsid w:val="00A66302"/>
    <w:rPr>
      <w:rFonts w:ascii="Arial" w:hAnsi="Arial" w:cs="Times New Roman"/>
      <w:sz w:val="20"/>
      <w:szCs w:val="20"/>
    </w:rPr>
  </w:style>
  <w:style w:type="character" w:styleId="FootnoteReference">
    <w:name w:val="footnote reference"/>
    <w:semiHidden/>
    <w:rsid w:val="0090786A"/>
    <w:rPr>
      <w:rFonts w:cs="Times New Roman"/>
      <w:vertAlign w:val="superscript"/>
    </w:rPr>
  </w:style>
  <w:style w:type="paragraph" w:customStyle="1" w:styleId="Text">
    <w:name w:val="Text"/>
    <w:basedOn w:val="Normal"/>
    <w:rsid w:val="0090786A"/>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0786A"/>
    <w:pPr>
      <w:spacing w:after="0"/>
      <w:ind w:left="284" w:hanging="284"/>
    </w:pPr>
    <w:rPr>
      <w:sz w:val="16"/>
      <w:szCs w:val="16"/>
    </w:rPr>
  </w:style>
  <w:style w:type="paragraph" w:customStyle="1" w:styleId="reference">
    <w:name w:val="reference"/>
    <w:basedOn w:val="Normal"/>
    <w:rsid w:val="0090786A"/>
    <w:pPr>
      <w:numPr>
        <w:numId w:val="6"/>
      </w:numPr>
    </w:pPr>
    <w:rPr>
      <w:lang w:eastAsia="ja-JP"/>
    </w:rPr>
  </w:style>
  <w:style w:type="paragraph" w:customStyle="1" w:styleId="ECCAnnexheading2">
    <w:name w:val="ECC Annex heading2"/>
    <w:basedOn w:val="Normal"/>
    <w:next w:val="ECCParagraph"/>
    <w:rsid w:val="0090786A"/>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90786A"/>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90786A"/>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90786A"/>
    <w:pPr>
      <w:spacing w:before="120" w:after="120"/>
      <w:ind w:left="3402"/>
    </w:pPr>
    <w:rPr>
      <w:bCs/>
      <w:sz w:val="18"/>
    </w:rPr>
  </w:style>
  <w:style w:type="paragraph" w:customStyle="1" w:styleId="Reporttitledescription">
    <w:name w:val="Report title/description"/>
    <w:basedOn w:val="Normal"/>
    <w:rsid w:val="0090786A"/>
    <w:pPr>
      <w:spacing w:before="600" w:line="288" w:lineRule="auto"/>
      <w:ind w:left="3402"/>
    </w:pPr>
    <w:rPr>
      <w:sz w:val="24"/>
    </w:rPr>
  </w:style>
  <w:style w:type="paragraph" w:styleId="Caption">
    <w:name w:val="caption"/>
    <w:basedOn w:val="Normal"/>
    <w:next w:val="Normal"/>
    <w:uiPriority w:val="35"/>
    <w:qFormat/>
    <w:rsid w:val="0090786A"/>
    <w:pPr>
      <w:spacing w:before="240" w:after="240"/>
      <w:jc w:val="center"/>
    </w:pPr>
    <w:rPr>
      <w:b/>
      <w:bCs/>
      <w:color w:val="D2232A"/>
      <w:szCs w:val="20"/>
    </w:rPr>
  </w:style>
  <w:style w:type="paragraph" w:customStyle="1" w:styleId="ECCNumbered-LetteredList">
    <w:name w:val="ECC Numbered-Lettered List"/>
    <w:basedOn w:val="Normal"/>
    <w:rsid w:val="00DF2C67"/>
    <w:pPr>
      <w:numPr>
        <w:numId w:val="10"/>
      </w:numPr>
    </w:pPr>
  </w:style>
  <w:style w:type="paragraph" w:customStyle="1" w:styleId="ECCNumberedBullets">
    <w:name w:val="ECC Numbered Bullets"/>
    <w:basedOn w:val="Normal"/>
    <w:rsid w:val="00DF2C67"/>
    <w:pPr>
      <w:numPr>
        <w:numId w:val="9"/>
      </w:numPr>
    </w:pPr>
  </w:style>
  <w:style w:type="paragraph" w:styleId="BalloonText">
    <w:name w:val="Balloon Text"/>
    <w:basedOn w:val="Normal"/>
    <w:link w:val="BalloonTextChar"/>
    <w:semiHidden/>
    <w:rsid w:val="009E47EB"/>
    <w:rPr>
      <w:rFonts w:ascii="Lucida Grande" w:hAnsi="Lucida Grande"/>
      <w:sz w:val="18"/>
      <w:szCs w:val="18"/>
    </w:rPr>
  </w:style>
  <w:style w:type="character" w:customStyle="1" w:styleId="BalloonTextChar">
    <w:name w:val="Balloon Text Char"/>
    <w:link w:val="BalloonText"/>
    <w:semiHidden/>
    <w:locked/>
    <w:rsid w:val="009E47EB"/>
    <w:rPr>
      <w:rFonts w:ascii="Lucida Grande" w:hAnsi="Lucida Grande" w:cs="Lucida Grande"/>
      <w:sz w:val="18"/>
      <w:szCs w:val="18"/>
      <w:lang w:val="en-US"/>
    </w:rPr>
  </w:style>
  <w:style w:type="numbering" w:customStyle="1" w:styleId="ECCBullets">
    <w:name w:val="ECC Bullets"/>
    <w:rsid w:val="009407FD"/>
    <w:pPr>
      <w:numPr>
        <w:numId w:val="8"/>
      </w:numPr>
    </w:pPr>
  </w:style>
  <w:style w:type="numbering" w:customStyle="1" w:styleId="ECCNumbers-Letters">
    <w:name w:val="ECC Numbers-Letters"/>
    <w:rsid w:val="009407FD"/>
    <w:pPr>
      <w:numPr>
        <w:numId w:val="10"/>
      </w:numPr>
    </w:pPr>
  </w:style>
  <w:style w:type="numbering" w:customStyle="1" w:styleId="ECCNumbers-Bullets">
    <w:name w:val="ECC Numbers-Bullets"/>
    <w:rsid w:val="009407FD"/>
    <w:pPr>
      <w:numPr>
        <w:numId w:val="9"/>
      </w:numPr>
    </w:pPr>
  </w:style>
  <w:style w:type="character" w:styleId="Emphasis">
    <w:name w:val="Emphasis"/>
    <w:qFormat/>
    <w:locked/>
    <w:rsid w:val="00837108"/>
    <w:rPr>
      <w:i/>
      <w:iCs/>
    </w:rPr>
  </w:style>
  <w:style w:type="paragraph" w:customStyle="1" w:styleId="Paragraphedeliste">
    <w:name w:val="Paragraphe de liste"/>
    <w:basedOn w:val="Normal"/>
    <w:uiPriority w:val="34"/>
    <w:qFormat/>
    <w:rsid w:val="00CB4DF2"/>
    <w:pPr>
      <w:spacing w:after="200" w:line="276" w:lineRule="auto"/>
      <w:ind w:left="720"/>
      <w:contextualSpacing/>
    </w:pPr>
    <w:rPr>
      <w:rFonts w:ascii="Calibri" w:eastAsia="Calibri" w:hAnsi="Calibri"/>
      <w:sz w:val="22"/>
      <w:szCs w:val="22"/>
      <w:lang w:val="fr-FR"/>
    </w:rPr>
  </w:style>
  <w:style w:type="character" w:styleId="CommentReference">
    <w:name w:val="annotation reference"/>
    <w:locked/>
    <w:rsid w:val="001F51DB"/>
    <w:rPr>
      <w:rFonts w:cs="Times New Roman"/>
      <w:sz w:val="16"/>
      <w:szCs w:val="16"/>
    </w:rPr>
  </w:style>
  <w:style w:type="paragraph" w:styleId="CommentText">
    <w:name w:val="annotation text"/>
    <w:basedOn w:val="Normal"/>
    <w:link w:val="CommentTextChar1"/>
    <w:locked/>
    <w:rsid w:val="001F51DB"/>
    <w:rPr>
      <w:szCs w:val="20"/>
    </w:rPr>
  </w:style>
  <w:style w:type="character" w:customStyle="1" w:styleId="CommentTextChar1">
    <w:name w:val="Comment Text Char1"/>
    <w:link w:val="CommentText"/>
    <w:rsid w:val="001F51DB"/>
    <w:rPr>
      <w:rFonts w:ascii="Arial" w:hAnsi="Arial"/>
      <w:lang w:val="en-US" w:eastAsia="en-US"/>
    </w:rPr>
  </w:style>
  <w:style w:type="paragraph" w:styleId="CommentSubject">
    <w:name w:val="annotation subject"/>
    <w:basedOn w:val="CommentText"/>
    <w:next w:val="CommentText"/>
    <w:semiHidden/>
    <w:locked/>
    <w:rsid w:val="00726089"/>
    <w:rPr>
      <w:b/>
      <w:bCs/>
    </w:rPr>
  </w:style>
  <w:style w:type="paragraph" w:styleId="DocumentMap">
    <w:name w:val="Document Map"/>
    <w:basedOn w:val="Normal"/>
    <w:semiHidden/>
    <w:locked/>
    <w:rsid w:val="00297117"/>
    <w:pPr>
      <w:shd w:val="clear" w:color="auto" w:fill="000080"/>
    </w:pPr>
    <w:rPr>
      <w:rFonts w:ascii="Tahoma" w:hAnsi="Tahoma" w:cs="Tahoma"/>
      <w:szCs w:val="20"/>
    </w:rPr>
  </w:style>
  <w:style w:type="paragraph" w:customStyle="1" w:styleId="Listenabsatz">
    <w:name w:val="Listenabsatz"/>
    <w:basedOn w:val="Normal"/>
    <w:uiPriority w:val="34"/>
    <w:qFormat/>
    <w:rsid w:val="00C66975"/>
    <w:pPr>
      <w:spacing w:after="200" w:line="276" w:lineRule="auto"/>
      <w:ind w:left="720"/>
    </w:pPr>
    <w:rPr>
      <w:rFonts w:ascii="Calibri" w:eastAsia="Calibri" w:hAnsi="Calibri"/>
      <w:sz w:val="22"/>
      <w:szCs w:val="22"/>
      <w:lang w:val="fr-FR"/>
    </w:rPr>
  </w:style>
  <w:style w:type="paragraph" w:customStyle="1" w:styleId="berarbeitung">
    <w:name w:val="Überarbeitung"/>
    <w:hidden/>
    <w:uiPriority w:val="99"/>
    <w:semiHidden/>
    <w:rsid w:val="0062378C"/>
    <w:rPr>
      <w:rFonts w:ascii="Arial" w:hAnsi="Arial"/>
      <w:szCs w:val="24"/>
    </w:rPr>
  </w:style>
  <w:style w:type="paragraph" w:styleId="E-mailSignature">
    <w:name w:val="E-mail Signature"/>
    <w:basedOn w:val="Normal"/>
    <w:link w:val="E-mailSignatureChar"/>
    <w:locked/>
    <w:rsid w:val="00420BD4"/>
  </w:style>
  <w:style w:type="character" w:customStyle="1" w:styleId="E-mailSignatureChar">
    <w:name w:val="E-mail Signature Char"/>
    <w:link w:val="E-mailSignature"/>
    <w:rsid w:val="00420BD4"/>
    <w:rPr>
      <w:rFonts w:ascii="Arial" w:hAnsi="Arial"/>
      <w:szCs w:val="24"/>
      <w:lang w:val="en-US" w:eastAsia="en-US"/>
    </w:rPr>
  </w:style>
  <w:style w:type="character" w:styleId="Strong">
    <w:name w:val="Strong"/>
    <w:qFormat/>
    <w:locked/>
    <w:rsid w:val="00512507"/>
    <w:rPr>
      <w:b/>
      <w:bCs/>
    </w:rPr>
  </w:style>
  <w:style w:type="character" w:customStyle="1" w:styleId="author">
    <w:name w:val="author"/>
    <w:basedOn w:val="DefaultParagraphFont"/>
    <w:rsid w:val="00512507"/>
  </w:style>
  <w:style w:type="character" w:customStyle="1" w:styleId="CommentTextChar">
    <w:name w:val="Comment Text Char"/>
    <w:locked/>
    <w:rsid w:val="00320A35"/>
    <w:rPr>
      <w:rFonts w:ascii="Arial" w:hAnsi="Arial" w:cs="Times New Roman"/>
      <w:sz w:val="20"/>
      <w:szCs w:val="20"/>
      <w:lang w:val="en-US"/>
    </w:rPr>
  </w:style>
  <w:style w:type="paragraph" w:styleId="Revision">
    <w:name w:val="Revision"/>
    <w:hidden/>
    <w:uiPriority w:val="99"/>
    <w:semiHidden/>
    <w:rsid w:val="00F66725"/>
    <w:rPr>
      <w:rFonts w:ascii="Arial" w:hAnsi="Arial"/>
      <w:szCs w:val="24"/>
    </w:rPr>
  </w:style>
  <w:style w:type="paragraph" w:styleId="ListParagraph">
    <w:name w:val="List Paragraph"/>
    <w:basedOn w:val="Normal"/>
    <w:uiPriority w:val="34"/>
    <w:qFormat/>
    <w:rsid w:val="001E558F"/>
    <w:pPr>
      <w:ind w:left="720"/>
      <w:contextualSpacing/>
    </w:pPr>
  </w:style>
  <w:style w:type="character" w:customStyle="1" w:styleId="Heading3Char">
    <w:name w:val="Heading 3 Char"/>
    <w:aliases w:val="ECC Heading 3 Char"/>
    <w:basedOn w:val="DefaultParagraphFont"/>
    <w:link w:val="Heading3"/>
    <w:rsid w:val="0037634D"/>
    <w:rPr>
      <w:rFonts w:ascii="Arial" w:eastAsiaTheme="majorEastAsia" w:hAnsi="Arial" w:cstheme="majorBidi"/>
      <w:b/>
      <w:bCs/>
      <w:szCs w:val="24"/>
      <w:lang w:val="en-GB"/>
    </w:rPr>
  </w:style>
  <w:style w:type="paragraph" w:styleId="TOC5">
    <w:name w:val="toc 5"/>
    <w:basedOn w:val="Normal"/>
    <w:next w:val="Normal"/>
    <w:autoRedefine/>
    <w:uiPriority w:val="39"/>
    <w:unhideWhenUsed/>
    <w:locked/>
    <w:rsid w:val="00871DFC"/>
    <w:pPr>
      <w:spacing w:after="100" w:line="276" w:lineRule="auto"/>
      <w:ind w:left="880"/>
    </w:pPr>
    <w:rPr>
      <w:rFonts w:asciiTheme="minorHAnsi" w:eastAsiaTheme="minorEastAsia" w:hAnsiTheme="minorHAnsi" w:cstheme="minorBidi"/>
      <w:sz w:val="22"/>
      <w:szCs w:val="22"/>
      <w:lang w:val="da-DK" w:eastAsia="da-DK"/>
    </w:rPr>
  </w:style>
  <w:style w:type="paragraph" w:styleId="TOC6">
    <w:name w:val="toc 6"/>
    <w:basedOn w:val="Normal"/>
    <w:next w:val="Normal"/>
    <w:autoRedefine/>
    <w:uiPriority w:val="39"/>
    <w:unhideWhenUsed/>
    <w:locked/>
    <w:rsid w:val="00871DFC"/>
    <w:pPr>
      <w:spacing w:after="100" w:line="276" w:lineRule="auto"/>
      <w:ind w:left="1100"/>
    </w:pPr>
    <w:rPr>
      <w:rFonts w:asciiTheme="minorHAnsi" w:eastAsiaTheme="minorEastAsia" w:hAnsiTheme="minorHAnsi" w:cstheme="minorBidi"/>
      <w:sz w:val="22"/>
      <w:szCs w:val="22"/>
      <w:lang w:val="da-DK" w:eastAsia="da-DK"/>
    </w:rPr>
  </w:style>
  <w:style w:type="paragraph" w:styleId="TOC7">
    <w:name w:val="toc 7"/>
    <w:basedOn w:val="Normal"/>
    <w:next w:val="Normal"/>
    <w:autoRedefine/>
    <w:uiPriority w:val="39"/>
    <w:unhideWhenUsed/>
    <w:locked/>
    <w:rsid w:val="00871DFC"/>
    <w:pPr>
      <w:spacing w:after="100" w:line="276" w:lineRule="auto"/>
      <w:ind w:left="1320"/>
    </w:pPr>
    <w:rPr>
      <w:rFonts w:asciiTheme="minorHAnsi" w:eastAsiaTheme="minorEastAsia" w:hAnsiTheme="minorHAnsi" w:cstheme="minorBidi"/>
      <w:sz w:val="22"/>
      <w:szCs w:val="22"/>
      <w:lang w:val="da-DK" w:eastAsia="da-DK"/>
    </w:rPr>
  </w:style>
  <w:style w:type="paragraph" w:styleId="TOC8">
    <w:name w:val="toc 8"/>
    <w:basedOn w:val="Normal"/>
    <w:next w:val="Normal"/>
    <w:autoRedefine/>
    <w:uiPriority w:val="39"/>
    <w:unhideWhenUsed/>
    <w:locked/>
    <w:rsid w:val="00871DFC"/>
    <w:pPr>
      <w:spacing w:after="100" w:line="276" w:lineRule="auto"/>
      <w:ind w:left="1540"/>
    </w:pPr>
    <w:rPr>
      <w:rFonts w:asciiTheme="minorHAnsi" w:eastAsiaTheme="minorEastAsia" w:hAnsiTheme="minorHAnsi" w:cstheme="minorBidi"/>
      <w:sz w:val="22"/>
      <w:szCs w:val="22"/>
      <w:lang w:val="da-DK" w:eastAsia="da-DK"/>
    </w:rPr>
  </w:style>
  <w:style w:type="paragraph" w:styleId="TOC9">
    <w:name w:val="toc 9"/>
    <w:basedOn w:val="Normal"/>
    <w:next w:val="Normal"/>
    <w:autoRedefine/>
    <w:uiPriority w:val="39"/>
    <w:unhideWhenUsed/>
    <w:locked/>
    <w:rsid w:val="00871DFC"/>
    <w:pPr>
      <w:spacing w:after="100" w:line="276" w:lineRule="auto"/>
      <w:ind w:left="1760"/>
    </w:pPr>
    <w:rPr>
      <w:rFonts w:asciiTheme="minorHAnsi" w:eastAsiaTheme="minorEastAsia" w:hAnsiTheme="minorHAnsi" w:cstheme="minorBidi"/>
      <w:sz w:val="22"/>
      <w:szCs w:val="22"/>
      <w:lang w:val="da-DK" w:eastAsia="da-DK"/>
    </w:rPr>
  </w:style>
  <w:style w:type="character" w:styleId="FollowedHyperlink">
    <w:name w:val="FollowedHyperlink"/>
    <w:basedOn w:val="DefaultParagraphFont"/>
    <w:locked/>
    <w:rsid w:val="00B903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823523">
      <w:bodyDiv w:val="1"/>
      <w:marLeft w:val="0"/>
      <w:marRight w:val="0"/>
      <w:marTop w:val="0"/>
      <w:marBottom w:val="0"/>
      <w:divBdr>
        <w:top w:val="none" w:sz="0" w:space="0" w:color="auto"/>
        <w:left w:val="none" w:sz="0" w:space="0" w:color="auto"/>
        <w:bottom w:val="none" w:sz="0" w:space="0" w:color="auto"/>
        <w:right w:val="none" w:sz="0" w:space="0" w:color="auto"/>
      </w:divBdr>
    </w:div>
    <w:div w:id="584993191">
      <w:bodyDiv w:val="1"/>
      <w:marLeft w:val="0"/>
      <w:marRight w:val="0"/>
      <w:marTop w:val="0"/>
      <w:marBottom w:val="0"/>
      <w:divBdr>
        <w:top w:val="none" w:sz="0" w:space="0" w:color="auto"/>
        <w:left w:val="none" w:sz="0" w:space="0" w:color="auto"/>
        <w:bottom w:val="none" w:sz="0" w:space="0" w:color="auto"/>
        <w:right w:val="none" w:sz="0" w:space="0" w:color="auto"/>
      </w:divBdr>
    </w:div>
    <w:div w:id="710765866">
      <w:bodyDiv w:val="1"/>
      <w:marLeft w:val="0"/>
      <w:marRight w:val="0"/>
      <w:marTop w:val="0"/>
      <w:marBottom w:val="0"/>
      <w:divBdr>
        <w:top w:val="none" w:sz="0" w:space="0" w:color="auto"/>
        <w:left w:val="none" w:sz="0" w:space="0" w:color="auto"/>
        <w:bottom w:val="none" w:sz="0" w:space="0" w:color="auto"/>
        <w:right w:val="none" w:sz="0" w:space="0" w:color="auto"/>
      </w:divBdr>
      <w:divsChild>
        <w:div w:id="10306022">
          <w:marLeft w:val="0"/>
          <w:marRight w:val="0"/>
          <w:marTop w:val="0"/>
          <w:marBottom w:val="0"/>
          <w:divBdr>
            <w:top w:val="none" w:sz="0" w:space="0" w:color="auto"/>
            <w:left w:val="none" w:sz="0" w:space="0" w:color="auto"/>
            <w:bottom w:val="none" w:sz="0" w:space="0" w:color="auto"/>
            <w:right w:val="none" w:sz="0" w:space="0" w:color="auto"/>
          </w:divBdr>
          <w:divsChild>
            <w:div w:id="387994910">
              <w:marLeft w:val="0"/>
              <w:marRight w:val="0"/>
              <w:marTop w:val="0"/>
              <w:marBottom w:val="0"/>
              <w:divBdr>
                <w:top w:val="none" w:sz="0" w:space="0" w:color="auto"/>
                <w:left w:val="none" w:sz="0" w:space="0" w:color="auto"/>
                <w:bottom w:val="none" w:sz="0" w:space="0" w:color="auto"/>
                <w:right w:val="none" w:sz="0" w:space="0" w:color="auto"/>
              </w:divBdr>
              <w:divsChild>
                <w:div w:id="1398357681">
                  <w:marLeft w:val="0"/>
                  <w:marRight w:val="0"/>
                  <w:marTop w:val="0"/>
                  <w:marBottom w:val="0"/>
                  <w:divBdr>
                    <w:top w:val="none" w:sz="0" w:space="0" w:color="auto"/>
                    <w:left w:val="none" w:sz="0" w:space="0" w:color="auto"/>
                    <w:bottom w:val="none" w:sz="0" w:space="0" w:color="auto"/>
                    <w:right w:val="none" w:sz="0" w:space="0" w:color="auto"/>
                  </w:divBdr>
                  <w:divsChild>
                    <w:div w:id="452334562">
                      <w:marLeft w:val="0"/>
                      <w:marRight w:val="0"/>
                      <w:marTop w:val="0"/>
                      <w:marBottom w:val="0"/>
                      <w:divBdr>
                        <w:top w:val="none" w:sz="0" w:space="0" w:color="auto"/>
                        <w:left w:val="none" w:sz="0" w:space="0" w:color="auto"/>
                        <w:bottom w:val="none" w:sz="0" w:space="0" w:color="auto"/>
                        <w:right w:val="none" w:sz="0" w:space="0" w:color="auto"/>
                      </w:divBdr>
                      <w:divsChild>
                        <w:div w:id="980963461">
                          <w:marLeft w:val="0"/>
                          <w:marRight w:val="0"/>
                          <w:marTop w:val="0"/>
                          <w:marBottom w:val="0"/>
                          <w:divBdr>
                            <w:top w:val="none" w:sz="0" w:space="0" w:color="auto"/>
                            <w:left w:val="none" w:sz="0" w:space="0" w:color="auto"/>
                            <w:bottom w:val="none" w:sz="0" w:space="0" w:color="auto"/>
                            <w:right w:val="none" w:sz="0" w:space="0" w:color="auto"/>
                          </w:divBdr>
                          <w:divsChild>
                            <w:div w:id="634407823">
                              <w:marLeft w:val="0"/>
                              <w:marRight w:val="0"/>
                              <w:marTop w:val="0"/>
                              <w:marBottom w:val="0"/>
                              <w:divBdr>
                                <w:top w:val="none" w:sz="0" w:space="0" w:color="auto"/>
                                <w:left w:val="none" w:sz="0" w:space="0" w:color="auto"/>
                                <w:bottom w:val="none" w:sz="0" w:space="0" w:color="auto"/>
                                <w:right w:val="none" w:sz="0" w:space="0" w:color="auto"/>
                              </w:divBdr>
                              <w:divsChild>
                                <w:div w:id="1921939896">
                                  <w:marLeft w:val="0"/>
                                  <w:marRight w:val="0"/>
                                  <w:marTop w:val="0"/>
                                  <w:marBottom w:val="225"/>
                                  <w:divBdr>
                                    <w:top w:val="none" w:sz="0" w:space="0" w:color="auto"/>
                                    <w:left w:val="none" w:sz="0" w:space="0" w:color="auto"/>
                                    <w:bottom w:val="none" w:sz="0" w:space="0" w:color="auto"/>
                                    <w:right w:val="none" w:sz="0" w:space="0" w:color="auto"/>
                                  </w:divBdr>
                                  <w:divsChild>
                                    <w:div w:id="818960219">
                                      <w:marLeft w:val="0"/>
                                      <w:marRight w:val="0"/>
                                      <w:marTop w:val="0"/>
                                      <w:marBottom w:val="0"/>
                                      <w:divBdr>
                                        <w:top w:val="none" w:sz="0" w:space="0" w:color="auto"/>
                                        <w:left w:val="none" w:sz="0" w:space="0" w:color="auto"/>
                                        <w:bottom w:val="none" w:sz="0" w:space="0" w:color="auto"/>
                                        <w:right w:val="none" w:sz="0" w:space="0" w:color="auto"/>
                                      </w:divBdr>
                                      <w:divsChild>
                                        <w:div w:id="1643922771">
                                          <w:marLeft w:val="0"/>
                                          <w:marRight w:val="0"/>
                                          <w:marTop w:val="0"/>
                                          <w:marBottom w:val="0"/>
                                          <w:divBdr>
                                            <w:top w:val="dotted" w:sz="6" w:space="0" w:color="A8A8A8"/>
                                            <w:left w:val="dotted" w:sz="6" w:space="0" w:color="A8A8A8"/>
                                            <w:bottom w:val="dotted" w:sz="6" w:space="0" w:color="A8A8A8"/>
                                            <w:right w:val="dotted" w:sz="6" w:space="0" w:color="A8A8A8"/>
                                          </w:divBdr>
                                          <w:divsChild>
                                            <w:div w:id="3402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4148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oleObject" Target="embeddings/Microsoft_Word_97_-_2003_Document2.doc"/><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hyperlink" Target="http://www.3gpp.org/ftp/tsg_ran/WG4_Radio/TSGR4_AHs/R4_AH%2310-02_Dublin_April_2010/Documents/R4-101492.zip"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6.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hyperlink" Target="http://www.3gpp.org/ftp/tsg_ran/WG4_Radio/TSGR4_AHs/R4_AH%2310-02_Dublin_April_2010/Documents/R4-101492.zip" TargetMode="External"/><Relationship Id="rId37"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oleObject" Target="embeddings/Microsoft_Excel_97-2003_Worksheet3.xls"/><Relationship Id="rId36" Type="http://schemas.openxmlformats.org/officeDocument/2006/relationships/hyperlink" Target="http://www.3gpp.org/ftp/tsg_ran/WG4_Radio/TSGR4_AHs/R4_AH%2310-02_Dublin_April_2010/Documents/R4-101492.zip" TargetMode="Externa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http://www.3gpp.org/ftp/tsg_ran/WG4_Radio/TSGR4_AHs/R4_AH%2310-02_Dublin_April_2010/Documents/R4-101492.zip"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Microsoft_Excel_97-2003_Worksheet1.xls"/><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6F8E1-F039-4FD1-8FFE-F326038AA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84</Pages>
  <Words>27434</Words>
  <Characters>167348</Characters>
  <Application>Microsoft Office Word</Application>
  <DocSecurity>0</DocSecurity>
  <Lines>1394</Lines>
  <Paragraphs>388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 ECC Report Style</vt:lpstr>
      <vt:lpstr>New ECC Report Style</vt:lpstr>
    </vt:vector>
  </TitlesOfParts>
  <Company>ANFR</Company>
  <LinksUpToDate>false</LinksUpToDate>
  <CharactersWithSpaces>194394</CharactersWithSpaces>
  <SharedDoc>false</SharedDoc>
  <HLinks>
    <vt:vector size="528" baseType="variant">
      <vt:variant>
        <vt:i4>7471122</vt:i4>
      </vt:variant>
      <vt:variant>
        <vt:i4>504</vt:i4>
      </vt:variant>
      <vt:variant>
        <vt:i4>0</vt:i4>
      </vt:variant>
      <vt:variant>
        <vt:i4>5</vt:i4>
      </vt:variant>
      <vt:variant>
        <vt:lpwstr>http://www.3gpp.org/ftp/tsg_ran/WG4_Radio/TSGR4_AHs/R4_AH%2310-02_Dublin_April_2010/Documents/R4-101492.zip</vt:lpwstr>
      </vt:variant>
      <vt:variant>
        <vt:lpwstr/>
      </vt:variant>
      <vt:variant>
        <vt:i4>7471122</vt:i4>
      </vt:variant>
      <vt:variant>
        <vt:i4>498</vt:i4>
      </vt:variant>
      <vt:variant>
        <vt:i4>0</vt:i4>
      </vt:variant>
      <vt:variant>
        <vt:i4>5</vt:i4>
      </vt:variant>
      <vt:variant>
        <vt:lpwstr>http://www.3gpp.org/ftp/tsg_ran/WG4_Radio/TSGR4_AHs/R4_AH%2310-02_Dublin_April_2010/Documents/R4-101492.zip</vt:lpwstr>
      </vt:variant>
      <vt:variant>
        <vt:lpwstr/>
      </vt:variant>
      <vt:variant>
        <vt:i4>7471122</vt:i4>
      </vt:variant>
      <vt:variant>
        <vt:i4>495</vt:i4>
      </vt:variant>
      <vt:variant>
        <vt:i4>0</vt:i4>
      </vt:variant>
      <vt:variant>
        <vt:i4>5</vt:i4>
      </vt:variant>
      <vt:variant>
        <vt:lpwstr>http://www.3gpp.org/ftp/tsg_ran/WG4_Radio/TSGR4_AHs/R4_AH%2310-02_Dublin_April_2010/Documents/R4-101492.zip</vt:lpwstr>
      </vt:variant>
      <vt:variant>
        <vt:lpwstr/>
      </vt:variant>
      <vt:variant>
        <vt:i4>7471122</vt:i4>
      </vt:variant>
      <vt:variant>
        <vt:i4>492</vt:i4>
      </vt:variant>
      <vt:variant>
        <vt:i4>0</vt:i4>
      </vt:variant>
      <vt:variant>
        <vt:i4>5</vt:i4>
      </vt:variant>
      <vt:variant>
        <vt:lpwstr>http://www.3gpp.org/ftp/tsg_ran/WG4_Radio/TSGR4_AHs/R4_AH%2310-02_Dublin_April_2010/Documents/R4-101492.zip</vt:lpwstr>
      </vt:variant>
      <vt:variant>
        <vt:lpwstr/>
      </vt:variant>
      <vt:variant>
        <vt:i4>6553663</vt:i4>
      </vt:variant>
      <vt:variant>
        <vt:i4>462</vt:i4>
      </vt:variant>
      <vt:variant>
        <vt:i4>0</vt:i4>
      </vt:variant>
      <vt:variant>
        <vt:i4>5</vt:i4>
      </vt:variant>
      <vt:variant>
        <vt:lpwstr>http://en.wikipedia.org/wiki/International_Telecommunication_Union</vt:lpwstr>
      </vt:variant>
      <vt:variant>
        <vt:lpwstr/>
      </vt:variant>
      <vt:variant>
        <vt:i4>2818101</vt:i4>
      </vt:variant>
      <vt:variant>
        <vt:i4>459</vt:i4>
      </vt:variant>
      <vt:variant>
        <vt:i4>0</vt:i4>
      </vt:variant>
      <vt:variant>
        <vt:i4>5</vt:i4>
      </vt:variant>
      <vt:variant>
        <vt:lpwstr>http://en.wikipedia.org/wiki/4G</vt:lpwstr>
      </vt:variant>
      <vt:variant>
        <vt:lpwstr/>
      </vt:variant>
      <vt:variant>
        <vt:i4>5439509</vt:i4>
      </vt:variant>
      <vt:variant>
        <vt:i4>456</vt:i4>
      </vt:variant>
      <vt:variant>
        <vt:i4>0</vt:i4>
      </vt:variant>
      <vt:variant>
        <vt:i4>5</vt:i4>
      </vt:variant>
      <vt:variant>
        <vt:lpwstr>http://en.wikipedia.org/wiki/Broadband_internet_access</vt:lpwstr>
      </vt:variant>
      <vt:variant>
        <vt:lpwstr/>
      </vt:variant>
      <vt:variant>
        <vt:i4>2687085</vt:i4>
      </vt:variant>
      <vt:variant>
        <vt:i4>453</vt:i4>
      </vt:variant>
      <vt:variant>
        <vt:i4>0</vt:i4>
      </vt:variant>
      <vt:variant>
        <vt:i4>5</vt:i4>
      </vt:variant>
      <vt:variant>
        <vt:lpwstr>http://en.wikipedia.org/wiki/Digital_subscriber_line</vt:lpwstr>
      </vt:variant>
      <vt:variant>
        <vt:lpwstr/>
      </vt:variant>
      <vt:variant>
        <vt:i4>6881322</vt:i4>
      </vt:variant>
      <vt:variant>
        <vt:i4>450</vt:i4>
      </vt:variant>
      <vt:variant>
        <vt:i4>0</vt:i4>
      </vt:variant>
      <vt:variant>
        <vt:i4>5</vt:i4>
      </vt:variant>
      <vt:variant>
        <vt:lpwstr>http://en.wikipedia.org/wiki/Copper</vt:lpwstr>
      </vt:variant>
      <vt:variant>
        <vt:lpwstr/>
      </vt:variant>
      <vt:variant>
        <vt:i4>327772</vt:i4>
      </vt:variant>
      <vt:variant>
        <vt:i4>447</vt:i4>
      </vt:variant>
      <vt:variant>
        <vt:i4>0</vt:i4>
      </vt:variant>
      <vt:variant>
        <vt:i4>5</vt:i4>
      </vt:variant>
      <vt:variant>
        <vt:lpwstr>http://en.wikipedia.org/wiki/Wireless</vt:lpwstr>
      </vt:variant>
      <vt:variant>
        <vt:lpwstr/>
      </vt:variant>
      <vt:variant>
        <vt:i4>7340063</vt:i4>
      </vt:variant>
      <vt:variant>
        <vt:i4>444</vt:i4>
      </vt:variant>
      <vt:variant>
        <vt:i4>0</vt:i4>
      </vt:variant>
      <vt:variant>
        <vt:i4>5</vt:i4>
      </vt:variant>
      <vt:variant>
        <vt:lpwstr>http://en.wikipedia.org/wiki/Digital_communication</vt:lpwstr>
      </vt:variant>
      <vt:variant>
        <vt:lpwstr/>
      </vt:variant>
      <vt:variant>
        <vt:i4>88</vt:i4>
      </vt:variant>
      <vt:variant>
        <vt:i4>441</vt:i4>
      </vt:variant>
      <vt:variant>
        <vt:i4>0</vt:i4>
      </vt:variant>
      <vt:variant>
        <vt:i4>5</vt:i4>
      </vt:variant>
      <vt:variant>
        <vt:lpwstr>http://en.wikipedia.org/wiki/Wideband</vt:lpwstr>
      </vt:variant>
      <vt:variant>
        <vt:lpwstr/>
      </vt:variant>
      <vt:variant>
        <vt:i4>6029394</vt:i4>
      </vt:variant>
      <vt:variant>
        <vt:i4>438</vt:i4>
      </vt:variant>
      <vt:variant>
        <vt:i4>0</vt:i4>
      </vt:variant>
      <vt:variant>
        <vt:i4>5</vt:i4>
      </vt:variant>
      <vt:variant>
        <vt:lpwstr>http://en.wikipedia.org/wiki/3GPP</vt:lpwstr>
      </vt:variant>
      <vt:variant>
        <vt:lpwstr/>
      </vt:variant>
      <vt:variant>
        <vt:i4>327772</vt:i4>
      </vt:variant>
      <vt:variant>
        <vt:i4>435</vt:i4>
      </vt:variant>
      <vt:variant>
        <vt:i4>0</vt:i4>
      </vt:variant>
      <vt:variant>
        <vt:i4>5</vt:i4>
      </vt:variant>
      <vt:variant>
        <vt:lpwstr>http://en.wikipedia.org/wiki/Wireless</vt:lpwstr>
      </vt:variant>
      <vt:variant>
        <vt:lpwstr/>
      </vt:variant>
      <vt:variant>
        <vt:i4>524372</vt:i4>
      </vt:variant>
      <vt:variant>
        <vt:i4>432</vt:i4>
      </vt:variant>
      <vt:variant>
        <vt:i4>0</vt:i4>
      </vt:variant>
      <vt:variant>
        <vt:i4>5</vt:i4>
      </vt:variant>
      <vt:variant>
        <vt:lpwstr>http://en.wikipedia.org/wiki/Spectrum</vt:lpwstr>
      </vt:variant>
      <vt:variant>
        <vt:lpwstr/>
      </vt:variant>
      <vt:variant>
        <vt:i4>7471143</vt:i4>
      </vt:variant>
      <vt:variant>
        <vt:i4>429</vt:i4>
      </vt:variant>
      <vt:variant>
        <vt:i4>0</vt:i4>
      </vt:variant>
      <vt:variant>
        <vt:i4>5</vt:i4>
      </vt:variant>
      <vt:variant>
        <vt:lpwstr>http://en.wikipedia.org/wiki/Radiocommunication</vt:lpwstr>
      </vt:variant>
      <vt:variant>
        <vt:lpwstr/>
      </vt:variant>
      <vt:variant>
        <vt:i4>65645</vt:i4>
      </vt:variant>
      <vt:variant>
        <vt:i4>426</vt:i4>
      </vt:variant>
      <vt:variant>
        <vt:i4>0</vt:i4>
      </vt:variant>
      <vt:variant>
        <vt:i4>5</vt:i4>
      </vt:variant>
      <vt:variant>
        <vt:lpwstr>http://en.wikipedia.org/wiki/Satellite_orbit</vt:lpwstr>
      </vt:variant>
      <vt:variant>
        <vt:lpwstr/>
      </vt:variant>
      <vt:variant>
        <vt:i4>1048619</vt:i4>
      </vt:variant>
      <vt:variant>
        <vt:i4>423</vt:i4>
      </vt:variant>
      <vt:variant>
        <vt:i4>0</vt:i4>
      </vt:variant>
      <vt:variant>
        <vt:i4>5</vt:i4>
      </vt:variant>
      <vt:variant>
        <vt:lpwstr>http://en.wikipedia.org/wiki/Radio-frequency_spectrum</vt:lpwstr>
      </vt:variant>
      <vt:variant>
        <vt:lpwstr/>
      </vt:variant>
      <vt:variant>
        <vt:i4>6684733</vt:i4>
      </vt:variant>
      <vt:variant>
        <vt:i4>420</vt:i4>
      </vt:variant>
      <vt:variant>
        <vt:i4>0</vt:i4>
      </vt:variant>
      <vt:variant>
        <vt:i4>5</vt:i4>
      </vt:variant>
      <vt:variant>
        <vt:lpwstr>http://en.wikipedia.org/wiki/Radio</vt:lpwstr>
      </vt:variant>
      <vt:variant>
        <vt:lpwstr/>
      </vt:variant>
      <vt:variant>
        <vt:i4>6553663</vt:i4>
      </vt:variant>
      <vt:variant>
        <vt:i4>417</vt:i4>
      </vt:variant>
      <vt:variant>
        <vt:i4>0</vt:i4>
      </vt:variant>
      <vt:variant>
        <vt:i4>5</vt:i4>
      </vt:variant>
      <vt:variant>
        <vt:lpwstr>http://en.wikipedia.org/wiki/International_Telecommunication_Union</vt:lpwstr>
      </vt:variant>
      <vt:variant>
        <vt:lpwstr/>
      </vt:variant>
      <vt:variant>
        <vt:i4>1376314</vt:i4>
      </vt:variant>
      <vt:variant>
        <vt:i4>410</vt:i4>
      </vt:variant>
      <vt:variant>
        <vt:i4>0</vt:i4>
      </vt:variant>
      <vt:variant>
        <vt:i4>5</vt:i4>
      </vt:variant>
      <vt:variant>
        <vt:lpwstr/>
      </vt:variant>
      <vt:variant>
        <vt:lpwstr>_Toc343036904</vt:lpwstr>
      </vt:variant>
      <vt:variant>
        <vt:i4>1376314</vt:i4>
      </vt:variant>
      <vt:variant>
        <vt:i4>404</vt:i4>
      </vt:variant>
      <vt:variant>
        <vt:i4>0</vt:i4>
      </vt:variant>
      <vt:variant>
        <vt:i4>5</vt:i4>
      </vt:variant>
      <vt:variant>
        <vt:lpwstr/>
      </vt:variant>
      <vt:variant>
        <vt:lpwstr>_Toc343036903</vt:lpwstr>
      </vt:variant>
      <vt:variant>
        <vt:i4>1376314</vt:i4>
      </vt:variant>
      <vt:variant>
        <vt:i4>398</vt:i4>
      </vt:variant>
      <vt:variant>
        <vt:i4>0</vt:i4>
      </vt:variant>
      <vt:variant>
        <vt:i4>5</vt:i4>
      </vt:variant>
      <vt:variant>
        <vt:lpwstr/>
      </vt:variant>
      <vt:variant>
        <vt:lpwstr>_Toc343036902</vt:lpwstr>
      </vt:variant>
      <vt:variant>
        <vt:i4>1376314</vt:i4>
      </vt:variant>
      <vt:variant>
        <vt:i4>392</vt:i4>
      </vt:variant>
      <vt:variant>
        <vt:i4>0</vt:i4>
      </vt:variant>
      <vt:variant>
        <vt:i4>5</vt:i4>
      </vt:variant>
      <vt:variant>
        <vt:lpwstr/>
      </vt:variant>
      <vt:variant>
        <vt:lpwstr>_Toc343036901</vt:lpwstr>
      </vt:variant>
      <vt:variant>
        <vt:i4>1376314</vt:i4>
      </vt:variant>
      <vt:variant>
        <vt:i4>386</vt:i4>
      </vt:variant>
      <vt:variant>
        <vt:i4>0</vt:i4>
      </vt:variant>
      <vt:variant>
        <vt:i4>5</vt:i4>
      </vt:variant>
      <vt:variant>
        <vt:lpwstr/>
      </vt:variant>
      <vt:variant>
        <vt:lpwstr>_Toc343036900</vt:lpwstr>
      </vt:variant>
      <vt:variant>
        <vt:i4>1835067</vt:i4>
      </vt:variant>
      <vt:variant>
        <vt:i4>380</vt:i4>
      </vt:variant>
      <vt:variant>
        <vt:i4>0</vt:i4>
      </vt:variant>
      <vt:variant>
        <vt:i4>5</vt:i4>
      </vt:variant>
      <vt:variant>
        <vt:lpwstr/>
      </vt:variant>
      <vt:variant>
        <vt:lpwstr>_Toc343036899</vt:lpwstr>
      </vt:variant>
      <vt:variant>
        <vt:i4>1835067</vt:i4>
      </vt:variant>
      <vt:variant>
        <vt:i4>374</vt:i4>
      </vt:variant>
      <vt:variant>
        <vt:i4>0</vt:i4>
      </vt:variant>
      <vt:variant>
        <vt:i4>5</vt:i4>
      </vt:variant>
      <vt:variant>
        <vt:lpwstr/>
      </vt:variant>
      <vt:variant>
        <vt:lpwstr>_Toc343036898</vt:lpwstr>
      </vt:variant>
      <vt:variant>
        <vt:i4>1835067</vt:i4>
      </vt:variant>
      <vt:variant>
        <vt:i4>368</vt:i4>
      </vt:variant>
      <vt:variant>
        <vt:i4>0</vt:i4>
      </vt:variant>
      <vt:variant>
        <vt:i4>5</vt:i4>
      </vt:variant>
      <vt:variant>
        <vt:lpwstr/>
      </vt:variant>
      <vt:variant>
        <vt:lpwstr>_Toc343036897</vt:lpwstr>
      </vt:variant>
      <vt:variant>
        <vt:i4>1835067</vt:i4>
      </vt:variant>
      <vt:variant>
        <vt:i4>362</vt:i4>
      </vt:variant>
      <vt:variant>
        <vt:i4>0</vt:i4>
      </vt:variant>
      <vt:variant>
        <vt:i4>5</vt:i4>
      </vt:variant>
      <vt:variant>
        <vt:lpwstr/>
      </vt:variant>
      <vt:variant>
        <vt:lpwstr>_Toc343036896</vt:lpwstr>
      </vt:variant>
      <vt:variant>
        <vt:i4>1835067</vt:i4>
      </vt:variant>
      <vt:variant>
        <vt:i4>356</vt:i4>
      </vt:variant>
      <vt:variant>
        <vt:i4>0</vt:i4>
      </vt:variant>
      <vt:variant>
        <vt:i4>5</vt:i4>
      </vt:variant>
      <vt:variant>
        <vt:lpwstr/>
      </vt:variant>
      <vt:variant>
        <vt:lpwstr>_Toc343036895</vt:lpwstr>
      </vt:variant>
      <vt:variant>
        <vt:i4>1835067</vt:i4>
      </vt:variant>
      <vt:variant>
        <vt:i4>350</vt:i4>
      </vt:variant>
      <vt:variant>
        <vt:i4>0</vt:i4>
      </vt:variant>
      <vt:variant>
        <vt:i4>5</vt:i4>
      </vt:variant>
      <vt:variant>
        <vt:lpwstr/>
      </vt:variant>
      <vt:variant>
        <vt:lpwstr>_Toc343036894</vt:lpwstr>
      </vt:variant>
      <vt:variant>
        <vt:i4>1835067</vt:i4>
      </vt:variant>
      <vt:variant>
        <vt:i4>344</vt:i4>
      </vt:variant>
      <vt:variant>
        <vt:i4>0</vt:i4>
      </vt:variant>
      <vt:variant>
        <vt:i4>5</vt:i4>
      </vt:variant>
      <vt:variant>
        <vt:lpwstr/>
      </vt:variant>
      <vt:variant>
        <vt:lpwstr>_Toc343036893</vt:lpwstr>
      </vt:variant>
      <vt:variant>
        <vt:i4>1835067</vt:i4>
      </vt:variant>
      <vt:variant>
        <vt:i4>338</vt:i4>
      </vt:variant>
      <vt:variant>
        <vt:i4>0</vt:i4>
      </vt:variant>
      <vt:variant>
        <vt:i4>5</vt:i4>
      </vt:variant>
      <vt:variant>
        <vt:lpwstr/>
      </vt:variant>
      <vt:variant>
        <vt:lpwstr>_Toc343036892</vt:lpwstr>
      </vt:variant>
      <vt:variant>
        <vt:i4>1835067</vt:i4>
      </vt:variant>
      <vt:variant>
        <vt:i4>332</vt:i4>
      </vt:variant>
      <vt:variant>
        <vt:i4>0</vt:i4>
      </vt:variant>
      <vt:variant>
        <vt:i4>5</vt:i4>
      </vt:variant>
      <vt:variant>
        <vt:lpwstr/>
      </vt:variant>
      <vt:variant>
        <vt:lpwstr>_Toc343036891</vt:lpwstr>
      </vt:variant>
      <vt:variant>
        <vt:i4>1835067</vt:i4>
      </vt:variant>
      <vt:variant>
        <vt:i4>326</vt:i4>
      </vt:variant>
      <vt:variant>
        <vt:i4>0</vt:i4>
      </vt:variant>
      <vt:variant>
        <vt:i4>5</vt:i4>
      </vt:variant>
      <vt:variant>
        <vt:lpwstr/>
      </vt:variant>
      <vt:variant>
        <vt:lpwstr>_Toc343036890</vt:lpwstr>
      </vt:variant>
      <vt:variant>
        <vt:i4>1900603</vt:i4>
      </vt:variant>
      <vt:variant>
        <vt:i4>320</vt:i4>
      </vt:variant>
      <vt:variant>
        <vt:i4>0</vt:i4>
      </vt:variant>
      <vt:variant>
        <vt:i4>5</vt:i4>
      </vt:variant>
      <vt:variant>
        <vt:lpwstr/>
      </vt:variant>
      <vt:variant>
        <vt:lpwstr>_Toc343036889</vt:lpwstr>
      </vt:variant>
      <vt:variant>
        <vt:i4>1900603</vt:i4>
      </vt:variant>
      <vt:variant>
        <vt:i4>314</vt:i4>
      </vt:variant>
      <vt:variant>
        <vt:i4>0</vt:i4>
      </vt:variant>
      <vt:variant>
        <vt:i4>5</vt:i4>
      </vt:variant>
      <vt:variant>
        <vt:lpwstr/>
      </vt:variant>
      <vt:variant>
        <vt:lpwstr>_Toc343036888</vt:lpwstr>
      </vt:variant>
      <vt:variant>
        <vt:i4>1900603</vt:i4>
      </vt:variant>
      <vt:variant>
        <vt:i4>308</vt:i4>
      </vt:variant>
      <vt:variant>
        <vt:i4>0</vt:i4>
      </vt:variant>
      <vt:variant>
        <vt:i4>5</vt:i4>
      </vt:variant>
      <vt:variant>
        <vt:lpwstr/>
      </vt:variant>
      <vt:variant>
        <vt:lpwstr>_Toc343036887</vt:lpwstr>
      </vt:variant>
      <vt:variant>
        <vt:i4>1900603</vt:i4>
      </vt:variant>
      <vt:variant>
        <vt:i4>302</vt:i4>
      </vt:variant>
      <vt:variant>
        <vt:i4>0</vt:i4>
      </vt:variant>
      <vt:variant>
        <vt:i4>5</vt:i4>
      </vt:variant>
      <vt:variant>
        <vt:lpwstr/>
      </vt:variant>
      <vt:variant>
        <vt:lpwstr>_Toc343036886</vt:lpwstr>
      </vt:variant>
      <vt:variant>
        <vt:i4>1900603</vt:i4>
      </vt:variant>
      <vt:variant>
        <vt:i4>296</vt:i4>
      </vt:variant>
      <vt:variant>
        <vt:i4>0</vt:i4>
      </vt:variant>
      <vt:variant>
        <vt:i4>5</vt:i4>
      </vt:variant>
      <vt:variant>
        <vt:lpwstr/>
      </vt:variant>
      <vt:variant>
        <vt:lpwstr>_Toc343036885</vt:lpwstr>
      </vt:variant>
      <vt:variant>
        <vt:i4>1900603</vt:i4>
      </vt:variant>
      <vt:variant>
        <vt:i4>290</vt:i4>
      </vt:variant>
      <vt:variant>
        <vt:i4>0</vt:i4>
      </vt:variant>
      <vt:variant>
        <vt:i4>5</vt:i4>
      </vt:variant>
      <vt:variant>
        <vt:lpwstr/>
      </vt:variant>
      <vt:variant>
        <vt:lpwstr>_Toc343036884</vt:lpwstr>
      </vt:variant>
      <vt:variant>
        <vt:i4>1900603</vt:i4>
      </vt:variant>
      <vt:variant>
        <vt:i4>284</vt:i4>
      </vt:variant>
      <vt:variant>
        <vt:i4>0</vt:i4>
      </vt:variant>
      <vt:variant>
        <vt:i4>5</vt:i4>
      </vt:variant>
      <vt:variant>
        <vt:lpwstr/>
      </vt:variant>
      <vt:variant>
        <vt:lpwstr>_Toc343036883</vt:lpwstr>
      </vt:variant>
      <vt:variant>
        <vt:i4>1900603</vt:i4>
      </vt:variant>
      <vt:variant>
        <vt:i4>278</vt:i4>
      </vt:variant>
      <vt:variant>
        <vt:i4>0</vt:i4>
      </vt:variant>
      <vt:variant>
        <vt:i4>5</vt:i4>
      </vt:variant>
      <vt:variant>
        <vt:lpwstr/>
      </vt:variant>
      <vt:variant>
        <vt:lpwstr>_Toc343036882</vt:lpwstr>
      </vt:variant>
      <vt:variant>
        <vt:i4>1900603</vt:i4>
      </vt:variant>
      <vt:variant>
        <vt:i4>272</vt:i4>
      </vt:variant>
      <vt:variant>
        <vt:i4>0</vt:i4>
      </vt:variant>
      <vt:variant>
        <vt:i4>5</vt:i4>
      </vt:variant>
      <vt:variant>
        <vt:lpwstr/>
      </vt:variant>
      <vt:variant>
        <vt:lpwstr>_Toc343036881</vt:lpwstr>
      </vt:variant>
      <vt:variant>
        <vt:i4>1900603</vt:i4>
      </vt:variant>
      <vt:variant>
        <vt:i4>266</vt:i4>
      </vt:variant>
      <vt:variant>
        <vt:i4>0</vt:i4>
      </vt:variant>
      <vt:variant>
        <vt:i4>5</vt:i4>
      </vt:variant>
      <vt:variant>
        <vt:lpwstr/>
      </vt:variant>
      <vt:variant>
        <vt:lpwstr>_Toc343036880</vt:lpwstr>
      </vt:variant>
      <vt:variant>
        <vt:i4>1179707</vt:i4>
      </vt:variant>
      <vt:variant>
        <vt:i4>260</vt:i4>
      </vt:variant>
      <vt:variant>
        <vt:i4>0</vt:i4>
      </vt:variant>
      <vt:variant>
        <vt:i4>5</vt:i4>
      </vt:variant>
      <vt:variant>
        <vt:lpwstr/>
      </vt:variant>
      <vt:variant>
        <vt:lpwstr>_Toc343036879</vt:lpwstr>
      </vt:variant>
      <vt:variant>
        <vt:i4>1179707</vt:i4>
      </vt:variant>
      <vt:variant>
        <vt:i4>254</vt:i4>
      </vt:variant>
      <vt:variant>
        <vt:i4>0</vt:i4>
      </vt:variant>
      <vt:variant>
        <vt:i4>5</vt:i4>
      </vt:variant>
      <vt:variant>
        <vt:lpwstr/>
      </vt:variant>
      <vt:variant>
        <vt:lpwstr>_Toc343036878</vt:lpwstr>
      </vt:variant>
      <vt:variant>
        <vt:i4>1179707</vt:i4>
      </vt:variant>
      <vt:variant>
        <vt:i4>248</vt:i4>
      </vt:variant>
      <vt:variant>
        <vt:i4>0</vt:i4>
      </vt:variant>
      <vt:variant>
        <vt:i4>5</vt:i4>
      </vt:variant>
      <vt:variant>
        <vt:lpwstr/>
      </vt:variant>
      <vt:variant>
        <vt:lpwstr>_Toc343036877</vt:lpwstr>
      </vt:variant>
      <vt:variant>
        <vt:i4>1179707</vt:i4>
      </vt:variant>
      <vt:variant>
        <vt:i4>242</vt:i4>
      </vt:variant>
      <vt:variant>
        <vt:i4>0</vt:i4>
      </vt:variant>
      <vt:variant>
        <vt:i4>5</vt:i4>
      </vt:variant>
      <vt:variant>
        <vt:lpwstr/>
      </vt:variant>
      <vt:variant>
        <vt:lpwstr>_Toc343036876</vt:lpwstr>
      </vt:variant>
      <vt:variant>
        <vt:i4>1179707</vt:i4>
      </vt:variant>
      <vt:variant>
        <vt:i4>236</vt:i4>
      </vt:variant>
      <vt:variant>
        <vt:i4>0</vt:i4>
      </vt:variant>
      <vt:variant>
        <vt:i4>5</vt:i4>
      </vt:variant>
      <vt:variant>
        <vt:lpwstr/>
      </vt:variant>
      <vt:variant>
        <vt:lpwstr>_Toc343036875</vt:lpwstr>
      </vt:variant>
      <vt:variant>
        <vt:i4>1179707</vt:i4>
      </vt:variant>
      <vt:variant>
        <vt:i4>230</vt:i4>
      </vt:variant>
      <vt:variant>
        <vt:i4>0</vt:i4>
      </vt:variant>
      <vt:variant>
        <vt:i4>5</vt:i4>
      </vt:variant>
      <vt:variant>
        <vt:lpwstr/>
      </vt:variant>
      <vt:variant>
        <vt:lpwstr>_Toc343036874</vt:lpwstr>
      </vt:variant>
      <vt:variant>
        <vt:i4>1179707</vt:i4>
      </vt:variant>
      <vt:variant>
        <vt:i4>224</vt:i4>
      </vt:variant>
      <vt:variant>
        <vt:i4>0</vt:i4>
      </vt:variant>
      <vt:variant>
        <vt:i4>5</vt:i4>
      </vt:variant>
      <vt:variant>
        <vt:lpwstr/>
      </vt:variant>
      <vt:variant>
        <vt:lpwstr>_Toc343036873</vt:lpwstr>
      </vt:variant>
      <vt:variant>
        <vt:i4>1179707</vt:i4>
      </vt:variant>
      <vt:variant>
        <vt:i4>218</vt:i4>
      </vt:variant>
      <vt:variant>
        <vt:i4>0</vt:i4>
      </vt:variant>
      <vt:variant>
        <vt:i4>5</vt:i4>
      </vt:variant>
      <vt:variant>
        <vt:lpwstr/>
      </vt:variant>
      <vt:variant>
        <vt:lpwstr>_Toc343036872</vt:lpwstr>
      </vt:variant>
      <vt:variant>
        <vt:i4>1179707</vt:i4>
      </vt:variant>
      <vt:variant>
        <vt:i4>212</vt:i4>
      </vt:variant>
      <vt:variant>
        <vt:i4>0</vt:i4>
      </vt:variant>
      <vt:variant>
        <vt:i4>5</vt:i4>
      </vt:variant>
      <vt:variant>
        <vt:lpwstr/>
      </vt:variant>
      <vt:variant>
        <vt:lpwstr>_Toc343036871</vt:lpwstr>
      </vt:variant>
      <vt:variant>
        <vt:i4>1179707</vt:i4>
      </vt:variant>
      <vt:variant>
        <vt:i4>206</vt:i4>
      </vt:variant>
      <vt:variant>
        <vt:i4>0</vt:i4>
      </vt:variant>
      <vt:variant>
        <vt:i4>5</vt:i4>
      </vt:variant>
      <vt:variant>
        <vt:lpwstr/>
      </vt:variant>
      <vt:variant>
        <vt:lpwstr>_Toc343036870</vt:lpwstr>
      </vt:variant>
      <vt:variant>
        <vt:i4>1245243</vt:i4>
      </vt:variant>
      <vt:variant>
        <vt:i4>200</vt:i4>
      </vt:variant>
      <vt:variant>
        <vt:i4>0</vt:i4>
      </vt:variant>
      <vt:variant>
        <vt:i4>5</vt:i4>
      </vt:variant>
      <vt:variant>
        <vt:lpwstr/>
      </vt:variant>
      <vt:variant>
        <vt:lpwstr>_Toc343036869</vt:lpwstr>
      </vt:variant>
      <vt:variant>
        <vt:i4>1245243</vt:i4>
      </vt:variant>
      <vt:variant>
        <vt:i4>194</vt:i4>
      </vt:variant>
      <vt:variant>
        <vt:i4>0</vt:i4>
      </vt:variant>
      <vt:variant>
        <vt:i4>5</vt:i4>
      </vt:variant>
      <vt:variant>
        <vt:lpwstr/>
      </vt:variant>
      <vt:variant>
        <vt:lpwstr>_Toc343036868</vt:lpwstr>
      </vt:variant>
      <vt:variant>
        <vt:i4>1245243</vt:i4>
      </vt:variant>
      <vt:variant>
        <vt:i4>188</vt:i4>
      </vt:variant>
      <vt:variant>
        <vt:i4>0</vt:i4>
      </vt:variant>
      <vt:variant>
        <vt:i4>5</vt:i4>
      </vt:variant>
      <vt:variant>
        <vt:lpwstr/>
      </vt:variant>
      <vt:variant>
        <vt:lpwstr>_Toc343036867</vt:lpwstr>
      </vt:variant>
      <vt:variant>
        <vt:i4>1245243</vt:i4>
      </vt:variant>
      <vt:variant>
        <vt:i4>182</vt:i4>
      </vt:variant>
      <vt:variant>
        <vt:i4>0</vt:i4>
      </vt:variant>
      <vt:variant>
        <vt:i4>5</vt:i4>
      </vt:variant>
      <vt:variant>
        <vt:lpwstr/>
      </vt:variant>
      <vt:variant>
        <vt:lpwstr>_Toc343036866</vt:lpwstr>
      </vt:variant>
      <vt:variant>
        <vt:i4>1048635</vt:i4>
      </vt:variant>
      <vt:variant>
        <vt:i4>176</vt:i4>
      </vt:variant>
      <vt:variant>
        <vt:i4>0</vt:i4>
      </vt:variant>
      <vt:variant>
        <vt:i4>5</vt:i4>
      </vt:variant>
      <vt:variant>
        <vt:lpwstr/>
      </vt:variant>
      <vt:variant>
        <vt:lpwstr>_Toc343036859</vt:lpwstr>
      </vt:variant>
      <vt:variant>
        <vt:i4>1048635</vt:i4>
      </vt:variant>
      <vt:variant>
        <vt:i4>170</vt:i4>
      </vt:variant>
      <vt:variant>
        <vt:i4>0</vt:i4>
      </vt:variant>
      <vt:variant>
        <vt:i4>5</vt:i4>
      </vt:variant>
      <vt:variant>
        <vt:lpwstr/>
      </vt:variant>
      <vt:variant>
        <vt:lpwstr>_Toc343036858</vt:lpwstr>
      </vt:variant>
      <vt:variant>
        <vt:i4>1048635</vt:i4>
      </vt:variant>
      <vt:variant>
        <vt:i4>164</vt:i4>
      </vt:variant>
      <vt:variant>
        <vt:i4>0</vt:i4>
      </vt:variant>
      <vt:variant>
        <vt:i4>5</vt:i4>
      </vt:variant>
      <vt:variant>
        <vt:lpwstr/>
      </vt:variant>
      <vt:variant>
        <vt:lpwstr>_Toc343036857</vt:lpwstr>
      </vt:variant>
      <vt:variant>
        <vt:i4>1048635</vt:i4>
      </vt:variant>
      <vt:variant>
        <vt:i4>158</vt:i4>
      </vt:variant>
      <vt:variant>
        <vt:i4>0</vt:i4>
      </vt:variant>
      <vt:variant>
        <vt:i4>5</vt:i4>
      </vt:variant>
      <vt:variant>
        <vt:lpwstr/>
      </vt:variant>
      <vt:variant>
        <vt:lpwstr>_Toc343036856</vt:lpwstr>
      </vt:variant>
      <vt:variant>
        <vt:i4>1048635</vt:i4>
      </vt:variant>
      <vt:variant>
        <vt:i4>152</vt:i4>
      </vt:variant>
      <vt:variant>
        <vt:i4>0</vt:i4>
      </vt:variant>
      <vt:variant>
        <vt:i4>5</vt:i4>
      </vt:variant>
      <vt:variant>
        <vt:lpwstr/>
      </vt:variant>
      <vt:variant>
        <vt:lpwstr>_Toc343036855</vt:lpwstr>
      </vt:variant>
      <vt:variant>
        <vt:i4>1048635</vt:i4>
      </vt:variant>
      <vt:variant>
        <vt:i4>146</vt:i4>
      </vt:variant>
      <vt:variant>
        <vt:i4>0</vt:i4>
      </vt:variant>
      <vt:variant>
        <vt:i4>5</vt:i4>
      </vt:variant>
      <vt:variant>
        <vt:lpwstr/>
      </vt:variant>
      <vt:variant>
        <vt:lpwstr>_Toc343036854</vt:lpwstr>
      </vt:variant>
      <vt:variant>
        <vt:i4>1048635</vt:i4>
      </vt:variant>
      <vt:variant>
        <vt:i4>140</vt:i4>
      </vt:variant>
      <vt:variant>
        <vt:i4>0</vt:i4>
      </vt:variant>
      <vt:variant>
        <vt:i4>5</vt:i4>
      </vt:variant>
      <vt:variant>
        <vt:lpwstr/>
      </vt:variant>
      <vt:variant>
        <vt:lpwstr>_Toc343036853</vt:lpwstr>
      </vt:variant>
      <vt:variant>
        <vt:i4>1048635</vt:i4>
      </vt:variant>
      <vt:variant>
        <vt:i4>134</vt:i4>
      </vt:variant>
      <vt:variant>
        <vt:i4>0</vt:i4>
      </vt:variant>
      <vt:variant>
        <vt:i4>5</vt:i4>
      </vt:variant>
      <vt:variant>
        <vt:lpwstr/>
      </vt:variant>
      <vt:variant>
        <vt:lpwstr>_Toc343036852</vt:lpwstr>
      </vt:variant>
      <vt:variant>
        <vt:i4>1048635</vt:i4>
      </vt:variant>
      <vt:variant>
        <vt:i4>128</vt:i4>
      </vt:variant>
      <vt:variant>
        <vt:i4>0</vt:i4>
      </vt:variant>
      <vt:variant>
        <vt:i4>5</vt:i4>
      </vt:variant>
      <vt:variant>
        <vt:lpwstr/>
      </vt:variant>
      <vt:variant>
        <vt:lpwstr>_Toc343036851</vt:lpwstr>
      </vt:variant>
      <vt:variant>
        <vt:i4>1048635</vt:i4>
      </vt:variant>
      <vt:variant>
        <vt:i4>122</vt:i4>
      </vt:variant>
      <vt:variant>
        <vt:i4>0</vt:i4>
      </vt:variant>
      <vt:variant>
        <vt:i4>5</vt:i4>
      </vt:variant>
      <vt:variant>
        <vt:lpwstr/>
      </vt:variant>
      <vt:variant>
        <vt:lpwstr>_Toc343036850</vt:lpwstr>
      </vt:variant>
      <vt:variant>
        <vt:i4>1114171</vt:i4>
      </vt:variant>
      <vt:variant>
        <vt:i4>116</vt:i4>
      </vt:variant>
      <vt:variant>
        <vt:i4>0</vt:i4>
      </vt:variant>
      <vt:variant>
        <vt:i4>5</vt:i4>
      </vt:variant>
      <vt:variant>
        <vt:lpwstr/>
      </vt:variant>
      <vt:variant>
        <vt:lpwstr>_Toc343036849</vt:lpwstr>
      </vt:variant>
      <vt:variant>
        <vt:i4>1114171</vt:i4>
      </vt:variant>
      <vt:variant>
        <vt:i4>110</vt:i4>
      </vt:variant>
      <vt:variant>
        <vt:i4>0</vt:i4>
      </vt:variant>
      <vt:variant>
        <vt:i4>5</vt:i4>
      </vt:variant>
      <vt:variant>
        <vt:lpwstr/>
      </vt:variant>
      <vt:variant>
        <vt:lpwstr>_Toc343036848</vt:lpwstr>
      </vt:variant>
      <vt:variant>
        <vt:i4>1114171</vt:i4>
      </vt:variant>
      <vt:variant>
        <vt:i4>104</vt:i4>
      </vt:variant>
      <vt:variant>
        <vt:i4>0</vt:i4>
      </vt:variant>
      <vt:variant>
        <vt:i4>5</vt:i4>
      </vt:variant>
      <vt:variant>
        <vt:lpwstr/>
      </vt:variant>
      <vt:variant>
        <vt:lpwstr>_Toc343036847</vt:lpwstr>
      </vt:variant>
      <vt:variant>
        <vt:i4>1114171</vt:i4>
      </vt:variant>
      <vt:variant>
        <vt:i4>98</vt:i4>
      </vt:variant>
      <vt:variant>
        <vt:i4>0</vt:i4>
      </vt:variant>
      <vt:variant>
        <vt:i4>5</vt:i4>
      </vt:variant>
      <vt:variant>
        <vt:lpwstr/>
      </vt:variant>
      <vt:variant>
        <vt:lpwstr>_Toc343036846</vt:lpwstr>
      </vt:variant>
      <vt:variant>
        <vt:i4>1114171</vt:i4>
      </vt:variant>
      <vt:variant>
        <vt:i4>92</vt:i4>
      </vt:variant>
      <vt:variant>
        <vt:i4>0</vt:i4>
      </vt:variant>
      <vt:variant>
        <vt:i4>5</vt:i4>
      </vt:variant>
      <vt:variant>
        <vt:lpwstr/>
      </vt:variant>
      <vt:variant>
        <vt:lpwstr>_Toc343036845</vt:lpwstr>
      </vt:variant>
      <vt:variant>
        <vt:i4>1114171</vt:i4>
      </vt:variant>
      <vt:variant>
        <vt:i4>86</vt:i4>
      </vt:variant>
      <vt:variant>
        <vt:i4>0</vt:i4>
      </vt:variant>
      <vt:variant>
        <vt:i4>5</vt:i4>
      </vt:variant>
      <vt:variant>
        <vt:lpwstr/>
      </vt:variant>
      <vt:variant>
        <vt:lpwstr>_Toc343036844</vt:lpwstr>
      </vt:variant>
      <vt:variant>
        <vt:i4>1114171</vt:i4>
      </vt:variant>
      <vt:variant>
        <vt:i4>80</vt:i4>
      </vt:variant>
      <vt:variant>
        <vt:i4>0</vt:i4>
      </vt:variant>
      <vt:variant>
        <vt:i4>5</vt:i4>
      </vt:variant>
      <vt:variant>
        <vt:lpwstr/>
      </vt:variant>
      <vt:variant>
        <vt:lpwstr>_Toc343036843</vt:lpwstr>
      </vt:variant>
      <vt:variant>
        <vt:i4>1114171</vt:i4>
      </vt:variant>
      <vt:variant>
        <vt:i4>74</vt:i4>
      </vt:variant>
      <vt:variant>
        <vt:i4>0</vt:i4>
      </vt:variant>
      <vt:variant>
        <vt:i4>5</vt:i4>
      </vt:variant>
      <vt:variant>
        <vt:lpwstr/>
      </vt:variant>
      <vt:variant>
        <vt:lpwstr>_Toc343036842</vt:lpwstr>
      </vt:variant>
      <vt:variant>
        <vt:i4>1114171</vt:i4>
      </vt:variant>
      <vt:variant>
        <vt:i4>68</vt:i4>
      </vt:variant>
      <vt:variant>
        <vt:i4>0</vt:i4>
      </vt:variant>
      <vt:variant>
        <vt:i4>5</vt:i4>
      </vt:variant>
      <vt:variant>
        <vt:lpwstr/>
      </vt:variant>
      <vt:variant>
        <vt:lpwstr>_Toc343036841</vt:lpwstr>
      </vt:variant>
      <vt:variant>
        <vt:i4>1114171</vt:i4>
      </vt:variant>
      <vt:variant>
        <vt:i4>62</vt:i4>
      </vt:variant>
      <vt:variant>
        <vt:i4>0</vt:i4>
      </vt:variant>
      <vt:variant>
        <vt:i4>5</vt:i4>
      </vt:variant>
      <vt:variant>
        <vt:lpwstr/>
      </vt:variant>
      <vt:variant>
        <vt:lpwstr>_Toc343036840</vt:lpwstr>
      </vt:variant>
      <vt:variant>
        <vt:i4>1441851</vt:i4>
      </vt:variant>
      <vt:variant>
        <vt:i4>56</vt:i4>
      </vt:variant>
      <vt:variant>
        <vt:i4>0</vt:i4>
      </vt:variant>
      <vt:variant>
        <vt:i4>5</vt:i4>
      </vt:variant>
      <vt:variant>
        <vt:lpwstr/>
      </vt:variant>
      <vt:variant>
        <vt:lpwstr>_Toc343036839</vt:lpwstr>
      </vt:variant>
      <vt:variant>
        <vt:i4>1441851</vt:i4>
      </vt:variant>
      <vt:variant>
        <vt:i4>50</vt:i4>
      </vt:variant>
      <vt:variant>
        <vt:i4>0</vt:i4>
      </vt:variant>
      <vt:variant>
        <vt:i4>5</vt:i4>
      </vt:variant>
      <vt:variant>
        <vt:lpwstr/>
      </vt:variant>
      <vt:variant>
        <vt:lpwstr>_Toc343036838</vt:lpwstr>
      </vt:variant>
      <vt:variant>
        <vt:i4>1441851</vt:i4>
      </vt:variant>
      <vt:variant>
        <vt:i4>44</vt:i4>
      </vt:variant>
      <vt:variant>
        <vt:i4>0</vt:i4>
      </vt:variant>
      <vt:variant>
        <vt:i4>5</vt:i4>
      </vt:variant>
      <vt:variant>
        <vt:lpwstr/>
      </vt:variant>
      <vt:variant>
        <vt:lpwstr>_Toc343036837</vt:lpwstr>
      </vt:variant>
      <vt:variant>
        <vt:i4>1441851</vt:i4>
      </vt:variant>
      <vt:variant>
        <vt:i4>38</vt:i4>
      </vt:variant>
      <vt:variant>
        <vt:i4>0</vt:i4>
      </vt:variant>
      <vt:variant>
        <vt:i4>5</vt:i4>
      </vt:variant>
      <vt:variant>
        <vt:lpwstr/>
      </vt:variant>
      <vt:variant>
        <vt:lpwstr>_Toc343036836</vt:lpwstr>
      </vt:variant>
      <vt:variant>
        <vt:i4>1441851</vt:i4>
      </vt:variant>
      <vt:variant>
        <vt:i4>32</vt:i4>
      </vt:variant>
      <vt:variant>
        <vt:i4>0</vt:i4>
      </vt:variant>
      <vt:variant>
        <vt:i4>5</vt:i4>
      </vt:variant>
      <vt:variant>
        <vt:lpwstr/>
      </vt:variant>
      <vt:variant>
        <vt:lpwstr>_Toc343036835</vt:lpwstr>
      </vt:variant>
      <vt:variant>
        <vt:i4>1441851</vt:i4>
      </vt:variant>
      <vt:variant>
        <vt:i4>26</vt:i4>
      </vt:variant>
      <vt:variant>
        <vt:i4>0</vt:i4>
      </vt:variant>
      <vt:variant>
        <vt:i4>5</vt:i4>
      </vt:variant>
      <vt:variant>
        <vt:lpwstr/>
      </vt:variant>
      <vt:variant>
        <vt:lpwstr>_Toc343036834</vt:lpwstr>
      </vt:variant>
      <vt:variant>
        <vt:i4>1441851</vt:i4>
      </vt:variant>
      <vt:variant>
        <vt:i4>20</vt:i4>
      </vt:variant>
      <vt:variant>
        <vt:i4>0</vt:i4>
      </vt:variant>
      <vt:variant>
        <vt:i4>5</vt:i4>
      </vt:variant>
      <vt:variant>
        <vt:lpwstr/>
      </vt:variant>
      <vt:variant>
        <vt:lpwstr>_Toc343036833</vt:lpwstr>
      </vt:variant>
      <vt:variant>
        <vt:i4>1441851</vt:i4>
      </vt:variant>
      <vt:variant>
        <vt:i4>14</vt:i4>
      </vt:variant>
      <vt:variant>
        <vt:i4>0</vt:i4>
      </vt:variant>
      <vt:variant>
        <vt:i4>5</vt:i4>
      </vt:variant>
      <vt:variant>
        <vt:lpwstr/>
      </vt:variant>
      <vt:variant>
        <vt:lpwstr>_Toc343036832</vt:lpwstr>
      </vt:variant>
      <vt:variant>
        <vt:i4>1441851</vt:i4>
      </vt:variant>
      <vt:variant>
        <vt:i4>8</vt:i4>
      </vt:variant>
      <vt:variant>
        <vt:i4>0</vt:i4>
      </vt:variant>
      <vt:variant>
        <vt:i4>5</vt:i4>
      </vt:variant>
      <vt:variant>
        <vt:lpwstr/>
      </vt:variant>
      <vt:variant>
        <vt:lpwstr>_Toc343036831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Alexander.Gulyaev@eco.cept.org</dc:creator>
  <cp:lastModifiedBy>Bente Pedersen</cp:lastModifiedBy>
  <cp:revision>3</cp:revision>
  <cp:lastPrinted>2013-05-30T10:05:00Z</cp:lastPrinted>
  <dcterms:created xsi:type="dcterms:W3CDTF">2013-05-30T10:04:00Z</dcterms:created>
  <dcterms:modified xsi:type="dcterms:W3CDTF">2013-05-30T10:40:00Z</dcterms:modified>
</cp:coreProperties>
</file>