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B42B9" w14:textId="4352184E" w:rsidR="0048618E" w:rsidRPr="00023B7F" w:rsidRDefault="001579BF" w:rsidP="0048618E">
      <w:pPr>
        <w:pStyle w:val="coverpageReporttitledescription"/>
        <w:rPr>
          <w:lang w:val="en-GB"/>
        </w:rPr>
      </w:pPr>
      <w:r>
        <w:fldChar w:fldCharType="begin">
          <w:ffData>
            <w:name w:val=""/>
            <w:enabled/>
            <w:calcOnExit w:val="0"/>
            <w:textInput>
              <w:default w:val="Efficient usage of the spectrum at the border of CEPT countries between TDD MFCN in the frequency band 3400-3800 MHz"/>
            </w:textInput>
          </w:ffData>
        </w:fldChar>
      </w:r>
      <w:r w:rsidRPr="00631853">
        <w:rPr>
          <w:lang w:val="en-IE"/>
        </w:rPr>
        <w:instrText xml:space="preserve"> FORMTEXT </w:instrText>
      </w:r>
      <w:r>
        <w:fldChar w:fldCharType="separate"/>
      </w:r>
      <w:r w:rsidRPr="00631853">
        <w:rPr>
          <w:noProof/>
        </w:rPr>
        <w:t>Efficient usage of the spectrum at the border of CEPT countries between TDD MFCN in the frequency band 3400-3800 MHz</w:t>
      </w:r>
      <w:r>
        <w:fldChar w:fldCharType="end"/>
      </w:r>
    </w:p>
    <w:p w14:paraId="378007F9" w14:textId="663BB488" w:rsidR="001F3B8C" w:rsidRPr="00FD6E15" w:rsidRDefault="00FE348B" w:rsidP="002827B2">
      <w:r w:rsidRPr="00F97423">
        <w:rPr>
          <w:rStyle w:val="ECCParagraph"/>
          <w:noProof/>
          <w:lang w:eastAsia="fr-FR"/>
        </w:rPr>
        <mc:AlternateContent>
          <mc:Choice Requires="wpg">
            <w:drawing>
              <wp:anchor distT="0" distB="0" distL="114300" distR="114300" simplePos="0" relativeHeight="251660288" behindDoc="0" locked="1" layoutInCell="1" allowOverlap="1" wp14:anchorId="1B89B307" wp14:editId="0CA5E36C">
                <wp:simplePos x="0" y="0"/>
                <wp:positionH relativeFrom="page">
                  <wp:posOffset>0</wp:posOffset>
                </wp:positionH>
                <wp:positionV relativeFrom="page">
                  <wp:posOffset>1440180</wp:posOffset>
                </wp:positionV>
                <wp:extent cx="7560000" cy="1627200"/>
                <wp:effectExtent l="0" t="0" r="3175" b="0"/>
                <wp:wrapTopAndBottom/>
                <wp:docPr id="36"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46"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A0C01" w14:textId="77777777" w:rsidR="005E0F4F" w:rsidRPr="00F7440E" w:rsidRDefault="005E0F4F" w:rsidP="00FE348B">
                              <w:pPr>
                                <w:pStyle w:val="coverpageECCReport"/>
                                <w:shd w:val="clear" w:color="auto" w:fill="auto"/>
                              </w:pPr>
                              <w:r w:rsidRPr="00264464">
                                <w:t xml:space="preserve">ECC Report </w:t>
                              </w:r>
                              <w:r w:rsidR="003744EB">
                                <w:rPr>
                                  <w:rStyle w:val="IntenseReference"/>
                                </w:rPr>
                                <w:t>331</w:t>
                              </w:r>
                            </w:p>
                          </w:txbxContent>
                        </wps:txbx>
                        <wps:bodyPr rot="0" vert="horz" wrap="square" lIns="2880000" tIns="540000" rIns="91440" bIns="45720" anchor="t" anchorCtr="0" upright="1">
                          <a:noAutofit/>
                        </wps:bodyPr>
                      </wps:wsp>
                      <wpg:grpSp>
                        <wpg:cNvPr id="47" name="Group 47"/>
                        <wpg:cNvGrpSpPr>
                          <a:grpSpLocks/>
                        </wpg:cNvGrpSpPr>
                        <wpg:grpSpPr bwMode="auto">
                          <a:xfrm>
                            <a:off x="828136" y="34505"/>
                            <a:ext cx="1703705" cy="1564640"/>
                            <a:chOff x="431" y="2744"/>
                            <a:chExt cx="2683" cy="2464"/>
                          </a:xfrm>
                        </wpg:grpSpPr>
                        <wps:wsp>
                          <wps:cNvPr id="54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552"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558"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55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560"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B89B307" id="Gruppieren 15" o:spid="_x0000_s1026" style="position:absolute;left:0;text-align:left;margin-left:0;margin-top:113.4pt;width:595.3pt;height:128.15pt;z-index:251660288;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" fillcolor="#887e6e" stroked="f">
                  <v:textbox inset="80mm,15mm">
                    <w:txbxContent>
                      <w:p w14:paraId="328A0C01" w14:textId="77777777" w:rsidR="005E0F4F" w:rsidRPr="00F7440E" w:rsidRDefault="005E0F4F" w:rsidP="00FE348B">
                        <w:pPr>
                          <w:pStyle w:val="coverpageECCReport"/>
                          <w:shd w:val="clear" w:color="auto" w:fill="auto"/>
                        </w:pPr>
                        <w:r w:rsidRPr="00264464">
                          <w:t xml:space="preserve">ECC Report </w:t>
                        </w:r>
                        <w:r w:rsidR="003744EB">
                          <w:rPr>
                            <w:rStyle w:val="IntenseReference"/>
                          </w:rPr>
                          <w:t>331</w:t>
                        </w:r>
                      </w:p>
                    </w:txbxContent>
                  </v:textbox>
                </v:shape>
                <v:group id="Group 47"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" strokecolor="#887e6e" strokeweight="15.5pt"/>
                </v:group>
                <w10:wrap type="topAndBottom" anchorx="page" anchory="page"/>
                <w10:anchorlock/>
              </v:group>
            </w:pict>
          </mc:Fallback>
        </mc:AlternateContent>
      </w:r>
    </w:p>
    <w:p w14:paraId="41912705" w14:textId="6A2BA416" w:rsidR="00FE348B" w:rsidRPr="00B500E1" w:rsidRDefault="00FE348B" w:rsidP="00FE348B">
      <w:pPr>
        <w:pStyle w:val="coverpageapprovedDDMMYY"/>
        <w:rPr>
          <w:rStyle w:val="ECCParagraph"/>
        </w:rPr>
      </w:pPr>
      <w:r w:rsidRPr="00B500E1">
        <w:rPr>
          <w:rStyle w:val="ECCParagraph"/>
          <w:noProof/>
          <w:lang w:eastAsia="fr-FR"/>
        </w:rPr>
        <mc:AlternateContent>
          <mc:Choice Requires="wpg">
            <w:drawing>
              <wp:anchor distT="0" distB="0" distL="114300" distR="114300" simplePos="0" relativeHeight="251652096" behindDoc="0" locked="1" layoutInCell="1" allowOverlap="1" wp14:anchorId="4FD5F49C" wp14:editId="5E15EE65">
                <wp:simplePos x="0" y="0"/>
                <wp:positionH relativeFrom="page">
                  <wp:posOffset>0</wp:posOffset>
                </wp:positionH>
                <wp:positionV relativeFrom="page">
                  <wp:posOffset>1440180</wp:posOffset>
                </wp:positionV>
                <wp:extent cx="7560000" cy="1627200"/>
                <wp:effectExtent l="0" t="0" r="3175" b="0"/>
                <wp:wrapTopAndBottom/>
                <wp:docPr id="16"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7"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E3310" w14:textId="77777777" w:rsidR="004F5DAD" w:rsidRPr="00F7440E" w:rsidRDefault="004F5DAD" w:rsidP="00FE348B">
                              <w:pPr>
                                <w:pStyle w:val="coverpageECCReport"/>
                                <w:shd w:val="clear" w:color="auto" w:fill="auto"/>
                              </w:pPr>
                              <w:r w:rsidRPr="00264464">
                                <w:t xml:space="preserve">ECC Report </w:t>
                              </w:r>
                              <w:r>
                                <w:rPr>
                                  <w:rStyle w:val="IntenseReference"/>
                                </w:rPr>
                                <w:t>331</w:t>
                              </w:r>
                            </w:p>
                          </w:txbxContent>
                        </wps:txbx>
                        <wps:bodyPr rot="0" vert="horz" wrap="square" lIns="2880000" tIns="540000" rIns="91440" bIns="45720" anchor="t" anchorCtr="0" upright="1">
                          <a:noAutofit/>
                        </wps:bodyPr>
                      </wps:wsp>
                      <wpg:grpSp>
                        <wpg:cNvPr id="18" name="Group 18"/>
                        <wpg:cNvGrpSpPr>
                          <a:grpSpLocks/>
                        </wpg:cNvGrpSpPr>
                        <wpg:grpSpPr bwMode="auto">
                          <a:xfrm>
                            <a:off x="828136" y="34505"/>
                            <a:ext cx="1703705" cy="1564640"/>
                            <a:chOff x="431" y="2744"/>
                            <a:chExt cx="2683" cy="2464"/>
                          </a:xfrm>
                        </wpg:grpSpPr>
                        <wps:wsp>
                          <wps:cNvPr id="1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4FD5F49C" id="_x0000_s1034" style="position:absolute;left:0;text-align:left;margin-left:0;margin-top:113.4pt;width:595.3pt;height:128.15pt;z-index:251652096;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">
                <v:shape id="Text Box 9" o:spid="_x0000_s1035"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" fillcolor="#887e6e" stroked="f">
                  <v:textbox inset="80mm,15mm">
                    <w:txbxContent>
                      <w:p w14:paraId="60DE3310" w14:textId="77777777" w:rsidR="004F5DAD" w:rsidRPr="00F7440E" w:rsidRDefault="004F5DAD" w:rsidP="00FE348B">
                        <w:pPr>
                          <w:pStyle w:val="coverpageECCReport"/>
                          <w:shd w:val="clear" w:color="auto" w:fill="auto"/>
                        </w:pPr>
                        <w:r w:rsidRPr="00264464">
                          <w:t xml:space="preserve">ECC Report </w:t>
                        </w:r>
                        <w:r>
                          <w:rPr>
                            <w:rStyle w:val="IntenseReference"/>
                          </w:rPr>
                          <w:t>331</w:t>
                        </w:r>
                      </w:p>
                    </w:txbxContent>
                  </v:textbox>
                </v:shape>
                <v:group id="Group 18" o:spid="_x0000_s1036"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Line 11" o:spid="_x0000_s1037"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" strokecolor="#d2232a" strokeweight="15pt"/>
                  <v:line id="Line 12" o:spid="_x0000_s1038"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" strokecolor="#d2232a" strokeweight="15pt"/>
                  <v:line id="Line 13" o:spid="_x0000_s1039"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" strokecolor="white" strokeweight="15pt"/>
                  <v:line id="Line 14" o:spid="_x0000_s1040"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" strokecolor="white" strokeweight="15pt"/>
                  <v:line id="Line 15" o:spid="_x0000_s1041"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" strokecolor="#887e6e" strokeweight="15.5pt"/>
                </v:group>
                <w10:wrap type="topAndBottom" anchorx="page" anchory="page"/>
                <w10:anchorlock/>
              </v:group>
            </w:pict>
          </mc:Fallback>
        </mc:AlternateContent>
      </w:r>
      <w:r w:rsidR="005905ED">
        <w:rPr>
          <w:rStyle w:val="ECCParagraph"/>
        </w:rPr>
        <w:fldChar w:fldCharType="begin">
          <w:ffData>
            <w:name w:val="Text8"/>
            <w:enabled/>
            <w:calcOnExit w:val="0"/>
            <w:textInput>
              <w:default w:val="approved 05 November 2021 "/>
            </w:textInput>
          </w:ffData>
        </w:fldChar>
      </w:r>
      <w:r w:rsidR="005905ED">
        <w:rPr>
          <w:rStyle w:val="ECCParagraph"/>
        </w:rPr>
        <w:instrText xml:space="preserve"> </w:instrText>
      </w:r>
      <w:bookmarkStart w:id="0" w:name="Text8"/>
      <w:r w:rsidR="005905ED">
        <w:rPr>
          <w:rStyle w:val="ECCParagraph"/>
        </w:rPr>
        <w:instrText xml:space="preserve">FORMTEXT </w:instrText>
      </w:r>
      <w:r w:rsidR="005905ED">
        <w:rPr>
          <w:rStyle w:val="ECCParagraph"/>
        </w:rPr>
      </w:r>
      <w:r w:rsidR="005905ED">
        <w:rPr>
          <w:rStyle w:val="ECCParagraph"/>
        </w:rPr>
        <w:fldChar w:fldCharType="separate"/>
      </w:r>
      <w:r w:rsidR="005905ED">
        <w:rPr>
          <w:rStyle w:val="ECCParagraph"/>
          <w:noProof/>
        </w:rPr>
        <w:t xml:space="preserve">approved 05 November 2021 </w:t>
      </w:r>
      <w:r w:rsidR="005905ED">
        <w:rPr>
          <w:rStyle w:val="ECCParagraph"/>
        </w:rPr>
        <w:fldChar w:fldCharType="end"/>
      </w:r>
      <w:bookmarkEnd w:id="0"/>
    </w:p>
    <w:p w14:paraId="4759E2AD" w14:textId="403A60D0" w:rsidR="00FE348B" w:rsidRPr="00B500E1" w:rsidRDefault="00FE348B" w:rsidP="00FE348B">
      <w:pPr>
        <w:pStyle w:val="coverpagelastupdatedDDMMYY"/>
        <w:rPr>
          <w:rStyle w:val="ECCParagraph"/>
        </w:rPr>
      </w:pPr>
      <w:r w:rsidRPr="00B500E1">
        <w:rPr>
          <w:rStyle w:val="ECCParagraph"/>
          <w:noProof/>
          <w:lang w:eastAsia="fr-FR"/>
        </w:rPr>
        <mc:AlternateContent>
          <mc:Choice Requires="wps">
            <w:drawing>
              <wp:anchor distT="0" distB="0" distL="114300" distR="114300" simplePos="0" relativeHeight="251654144" behindDoc="0" locked="1" layoutInCell="1" allowOverlap="1" wp14:anchorId="0A677DD9" wp14:editId="3F53A98D">
                <wp:simplePos x="0" y="0"/>
                <wp:positionH relativeFrom="page">
                  <wp:posOffset>-1270</wp:posOffset>
                </wp:positionH>
                <wp:positionV relativeFrom="page">
                  <wp:posOffset>9803765</wp:posOffset>
                </wp:positionV>
                <wp:extent cx="7559675" cy="179705"/>
                <wp:effectExtent l="0" t="0" r="3175" b="0"/>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15171" id="Rectangle 8" o:spid="_x0000_s1026" style="position:absolute;margin-left:-.1pt;margin-top:771.95pt;width:595.25pt;height:14.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" fillcolor="#887e6e" stroked="f">
                <v:textbox inset=",15mm"/>
                <w10:wrap anchorx="page" anchory="page"/>
                <w10:anchorlock/>
              </v:rect>
            </w:pict>
          </mc:Fallback>
        </mc:AlternateContent>
      </w:r>
      <w:r w:rsidR="009B09D8" w:rsidRPr="00B500E1">
        <w:rPr>
          <w:rStyle w:val="ECCParagraph"/>
        </w:rPr>
        <w:fldChar w:fldCharType="begin">
          <w:ffData>
            <w:name w:val="Text3"/>
            <w:enabled/>
            <w:calcOnExit w:val="0"/>
            <w:textInput/>
          </w:ffData>
        </w:fldChar>
      </w:r>
      <w:r w:rsidR="009B09D8" w:rsidRPr="00B500E1">
        <w:rPr>
          <w:rStyle w:val="ECCParagraph"/>
        </w:rPr>
        <w:instrText xml:space="preserve"> </w:instrText>
      </w:r>
      <w:bookmarkStart w:id="1" w:name="Text3"/>
      <w:r w:rsidR="009B09D8" w:rsidRPr="00B500E1">
        <w:rPr>
          <w:rStyle w:val="ECCParagraph"/>
        </w:rPr>
        <w:instrText xml:space="preserve">FORMTEXT </w:instrText>
      </w:r>
      <w:r w:rsidR="009B09D8" w:rsidRPr="00B500E1">
        <w:rPr>
          <w:rStyle w:val="ECCParagraph"/>
        </w:rPr>
      </w:r>
      <w:r w:rsidR="009B09D8" w:rsidRPr="00B500E1">
        <w:rPr>
          <w:rStyle w:val="ECCParagraph"/>
        </w:rPr>
        <w:fldChar w:fldCharType="separate"/>
      </w:r>
      <w:r w:rsidR="009B09D8" w:rsidRPr="00B500E1">
        <w:rPr>
          <w:rStyle w:val="ECCParagraph"/>
          <w:noProof/>
        </w:rPr>
        <w:t> </w:t>
      </w:r>
      <w:r w:rsidR="009B09D8" w:rsidRPr="00B500E1">
        <w:rPr>
          <w:rStyle w:val="ECCParagraph"/>
          <w:noProof/>
        </w:rPr>
        <w:t> </w:t>
      </w:r>
      <w:r w:rsidR="009B09D8" w:rsidRPr="00B500E1">
        <w:rPr>
          <w:rStyle w:val="ECCParagraph"/>
          <w:noProof/>
        </w:rPr>
        <w:t> </w:t>
      </w:r>
      <w:r w:rsidR="009B09D8" w:rsidRPr="00B500E1">
        <w:rPr>
          <w:rStyle w:val="ECCParagraph"/>
          <w:noProof/>
        </w:rPr>
        <w:t> </w:t>
      </w:r>
      <w:r w:rsidR="009B09D8" w:rsidRPr="00B500E1">
        <w:rPr>
          <w:rStyle w:val="ECCParagraph"/>
          <w:noProof/>
        </w:rPr>
        <w:t> </w:t>
      </w:r>
      <w:r w:rsidR="009B09D8" w:rsidRPr="00B500E1">
        <w:rPr>
          <w:rStyle w:val="ECCParagraph"/>
        </w:rPr>
        <w:fldChar w:fldCharType="end"/>
      </w:r>
      <w:bookmarkEnd w:id="1"/>
    </w:p>
    <w:p w14:paraId="5E59D5F8" w14:textId="77777777" w:rsidR="00FE348B" w:rsidRPr="00B500E1" w:rsidRDefault="00FE348B" w:rsidP="00FE348B">
      <w:pPr>
        <w:pStyle w:val="Heading1"/>
        <w:rPr>
          <w:rStyle w:val="ECCParagraph"/>
        </w:rPr>
      </w:pPr>
      <w:bookmarkStart w:id="2" w:name="_Toc63407785"/>
      <w:bookmarkStart w:id="3" w:name="_Toc80805354"/>
      <w:bookmarkStart w:id="4" w:name="_Toc88730133"/>
      <w:bookmarkStart w:id="5" w:name="_Toc88730196"/>
      <w:bookmarkStart w:id="6" w:name="_Toc380056496"/>
      <w:bookmarkStart w:id="7" w:name="_Toc380059747"/>
      <w:bookmarkStart w:id="8" w:name="_Toc380059784"/>
      <w:bookmarkStart w:id="9" w:name="_Toc396153635"/>
      <w:bookmarkStart w:id="10" w:name="_Toc396383862"/>
      <w:bookmarkStart w:id="11" w:name="_Toc396917295"/>
      <w:bookmarkStart w:id="12" w:name="_Toc396917344"/>
      <w:bookmarkStart w:id="13" w:name="_Toc396917406"/>
      <w:bookmarkStart w:id="14" w:name="_Toc396917459"/>
      <w:bookmarkStart w:id="15" w:name="_Toc396917626"/>
      <w:bookmarkStart w:id="16" w:name="_Toc396917641"/>
      <w:bookmarkStart w:id="17" w:name="_Toc396917746"/>
      <w:r w:rsidRPr="00B500E1">
        <w:rPr>
          <w:rStyle w:val="ECCParagraph"/>
        </w:rPr>
        <w:lastRenderedPageBreak/>
        <w:t>Executive summary</w:t>
      </w:r>
      <w:bookmarkEnd w:id="2"/>
      <w:bookmarkEnd w:id="3"/>
      <w:bookmarkEnd w:id="4"/>
      <w:bookmarkEnd w:id="5"/>
      <w:r w:rsidRPr="00B500E1">
        <w:rPr>
          <w:rStyle w:val="ECCParagraph"/>
        </w:rPr>
        <w:t xml:space="preserve"> </w:t>
      </w:r>
      <w:bookmarkEnd w:id="6"/>
      <w:bookmarkEnd w:id="7"/>
      <w:bookmarkEnd w:id="8"/>
      <w:bookmarkEnd w:id="9"/>
      <w:bookmarkEnd w:id="10"/>
      <w:bookmarkEnd w:id="11"/>
      <w:bookmarkEnd w:id="12"/>
      <w:bookmarkEnd w:id="13"/>
      <w:bookmarkEnd w:id="14"/>
      <w:bookmarkEnd w:id="15"/>
      <w:bookmarkEnd w:id="16"/>
      <w:bookmarkEnd w:id="17"/>
    </w:p>
    <w:p w14:paraId="3772841B" w14:textId="4B7272C0" w:rsidR="00121802" w:rsidRPr="00B500E1" w:rsidRDefault="005A0DFB" w:rsidP="00121802">
      <w:pPr>
        <w:rPr>
          <w:bdr w:val="none" w:sz="0" w:space="0" w:color="auto" w:frame="1"/>
        </w:rPr>
      </w:pPr>
      <w:r w:rsidRPr="00B500E1">
        <w:rPr>
          <w:bdr w:val="none" w:sz="0" w:space="0" w:color="auto" w:frame="1"/>
        </w:rPr>
        <w:t xml:space="preserve">This </w:t>
      </w:r>
      <w:r w:rsidR="00800744" w:rsidRPr="00B500E1">
        <w:t>R</w:t>
      </w:r>
      <w:r w:rsidRPr="00B500E1">
        <w:rPr>
          <w:bdr w:val="none" w:sz="0" w:space="0" w:color="auto" w:frame="1"/>
        </w:rPr>
        <w:t xml:space="preserve">eport addresses cross-border coordination for MFCN </w:t>
      </w:r>
      <w:r w:rsidR="00121802" w:rsidRPr="00B500E1">
        <w:rPr>
          <w:bdr w:val="none" w:sz="0" w:space="0" w:color="auto" w:frame="1"/>
        </w:rPr>
        <w:t>(</w:t>
      </w:r>
      <w:r w:rsidRPr="00B500E1">
        <w:rPr>
          <w:bdr w:val="none" w:sz="0" w:space="0" w:color="auto" w:frame="1"/>
        </w:rPr>
        <w:t xml:space="preserve">including </w:t>
      </w:r>
      <w:r w:rsidR="00121802" w:rsidRPr="00B500E1">
        <w:rPr>
          <w:bdr w:val="none" w:sz="0" w:space="0" w:color="auto" w:frame="1"/>
        </w:rPr>
        <w:t>AAS BS and non-AAS BS</w:t>
      </w:r>
      <w:r w:rsidRPr="00B500E1">
        <w:rPr>
          <w:rStyle w:val="FootnoteReference"/>
          <w:bdr w:val="none" w:sz="0" w:space="0" w:color="auto" w:frame="1"/>
        </w:rPr>
        <w:footnoteReference w:id="2"/>
      </w:r>
      <w:r w:rsidR="00121802" w:rsidRPr="00B500E1">
        <w:rPr>
          <w:bdr w:val="none" w:sz="0" w:space="0" w:color="auto" w:frame="1"/>
        </w:rPr>
        <w:t xml:space="preserve">) </w:t>
      </w:r>
      <w:r w:rsidRPr="00B500E1">
        <w:rPr>
          <w:bdr w:val="none" w:sz="0" w:space="0" w:color="auto" w:frame="1"/>
        </w:rPr>
        <w:t xml:space="preserve">in the following </w:t>
      </w:r>
      <w:r w:rsidR="00121802" w:rsidRPr="00B500E1">
        <w:rPr>
          <w:bdr w:val="none" w:sz="0" w:space="0" w:color="auto" w:frame="1"/>
        </w:rPr>
        <w:t>operation modes:</w:t>
      </w:r>
    </w:p>
    <w:p w14:paraId="0B43409F" w14:textId="77777777" w:rsidR="006C3397" w:rsidRPr="00B500E1" w:rsidRDefault="006C3397" w:rsidP="00631853">
      <w:pPr>
        <w:pStyle w:val="ECCNumberedList"/>
        <w:ind w:left="357" w:hanging="357"/>
        <w:rPr>
          <w:bdr w:val="none" w:sz="0" w:space="0" w:color="auto" w:frame="1"/>
        </w:rPr>
      </w:pPr>
      <w:r w:rsidRPr="00B500E1">
        <w:rPr>
          <w:bdr w:val="none" w:sz="0" w:space="0" w:color="auto" w:frame="1"/>
        </w:rPr>
        <w:t>Synchronised operation</w:t>
      </w:r>
      <w:r w:rsidRPr="00B500E1">
        <w:rPr>
          <w:rStyle w:val="FootnoteReference"/>
          <w:bdr w:val="none" w:sz="0" w:space="0" w:color="auto" w:frame="1"/>
        </w:rPr>
        <w:footnoteReference w:id="3"/>
      </w:r>
    </w:p>
    <w:p w14:paraId="2401A359" w14:textId="3DA57A72" w:rsidR="006C3397" w:rsidRPr="00B500E1" w:rsidRDefault="006C3397" w:rsidP="00631853">
      <w:pPr>
        <w:pStyle w:val="ECCNumberedList"/>
        <w:ind w:left="357" w:hanging="357"/>
        <w:rPr>
          <w:bdr w:val="none" w:sz="0" w:space="0" w:color="auto" w:frame="1"/>
        </w:rPr>
      </w:pPr>
      <w:bookmarkStart w:id="18" w:name="_Ref71115539"/>
      <w:r w:rsidRPr="00B500E1">
        <w:rPr>
          <w:bdr w:val="none" w:sz="0" w:space="0" w:color="auto" w:frame="1"/>
        </w:rPr>
        <w:t xml:space="preserve">Unsynchronised operation </w:t>
      </w:r>
      <w:r w:rsidR="009D4B41" w:rsidRPr="00B500E1">
        <w:rPr>
          <w:bdr w:val="none" w:sz="0" w:space="0" w:color="auto" w:frame="1"/>
        </w:rPr>
        <w:t xml:space="preserve">with </w:t>
      </w:r>
      <w:r w:rsidR="009D4B41" w:rsidRPr="00B500E1">
        <w:t>partial duplex misalignment</w:t>
      </w:r>
      <w:r w:rsidR="009D4B41" w:rsidRPr="00B500E1">
        <w:rPr>
          <w:bdr w:val="none" w:sz="0" w:space="0" w:color="auto" w:frame="1"/>
        </w:rPr>
        <w:t xml:space="preserve"> and </w:t>
      </w:r>
      <w:r w:rsidRPr="00B500E1">
        <w:rPr>
          <w:bdr w:val="none" w:sz="0" w:space="0" w:color="auto" w:frame="1"/>
        </w:rPr>
        <w:t>ECC</w:t>
      </w:r>
      <w:r w:rsidR="00725F21" w:rsidRPr="009C69D2">
        <w:rPr>
          <w:bdr w:val="none" w:sz="0" w:space="0" w:color="auto" w:frame="1"/>
        </w:rPr>
        <w:t xml:space="preserve"> R</w:t>
      </w:r>
      <w:r w:rsidR="0044662F" w:rsidRPr="009C69D2">
        <w:rPr>
          <w:bdr w:val="none" w:sz="0" w:space="0" w:color="auto" w:frame="1"/>
        </w:rPr>
        <w:t xml:space="preserve">ecommendation </w:t>
      </w:r>
      <w:r w:rsidR="00725F21" w:rsidRPr="009C69D2">
        <w:rPr>
          <w:bdr w:val="none" w:sz="0" w:space="0" w:color="auto" w:frame="1"/>
        </w:rPr>
        <w:t>(</w:t>
      </w:r>
      <w:r w:rsidRPr="00B500E1">
        <w:rPr>
          <w:bdr w:val="none" w:sz="0" w:space="0" w:color="auto" w:frame="1"/>
        </w:rPr>
        <w:t>20)03</w:t>
      </w:r>
      <w:r w:rsidRPr="00566CF5">
        <w:rPr>
          <w:bdr w:val="none" w:sz="0" w:space="0" w:color="auto" w:frame="1"/>
        </w:rPr>
        <w:t xml:space="preserve"> </w:t>
      </w:r>
      <w:r w:rsidRPr="00B500E1">
        <w:rPr>
          <w:bdr w:val="none" w:sz="0" w:space="0" w:color="auto" w:frame="1"/>
        </w:rPr>
        <w:t>recommended scenario</w:t>
      </w:r>
      <w:r w:rsidRPr="00B500E1">
        <w:rPr>
          <w:rStyle w:val="FootnoteReference"/>
          <w:bdr w:val="none" w:sz="0" w:space="0" w:color="auto" w:frame="1"/>
        </w:rPr>
        <w:footnoteReference w:id="4"/>
      </w:r>
      <w:r w:rsidRPr="00B500E1">
        <w:rPr>
          <w:bdr w:val="none" w:sz="0" w:space="0" w:color="auto" w:frame="1"/>
        </w:rPr>
        <w:t xml:space="preserve"> with Downlink Symbol Blanking (DSB</w:t>
      </w:r>
      <w:bookmarkEnd w:id="18"/>
      <w:r w:rsidRPr="00B500E1">
        <w:rPr>
          <w:bdr w:val="none" w:sz="0" w:space="0" w:color="auto" w:frame="1"/>
        </w:rPr>
        <w:t>)</w:t>
      </w:r>
    </w:p>
    <w:p w14:paraId="6B713605" w14:textId="5558CB06" w:rsidR="006C3397" w:rsidRPr="00B500E1" w:rsidRDefault="006C3397" w:rsidP="00631853">
      <w:pPr>
        <w:pStyle w:val="ECCNumberedList"/>
        <w:ind w:left="357" w:hanging="357"/>
        <w:rPr>
          <w:bdr w:val="none" w:sz="0" w:space="0" w:color="auto" w:frame="1"/>
        </w:rPr>
      </w:pPr>
      <w:r w:rsidRPr="00B500E1">
        <w:rPr>
          <w:bdr w:val="none" w:sz="0" w:space="0" w:color="auto" w:frame="1"/>
        </w:rPr>
        <w:t xml:space="preserve">Unsynchronised operation </w:t>
      </w:r>
      <w:r w:rsidR="009D4B41" w:rsidRPr="00B500E1">
        <w:rPr>
          <w:bdr w:val="none" w:sz="0" w:space="0" w:color="auto" w:frame="1"/>
        </w:rPr>
        <w:t xml:space="preserve">with </w:t>
      </w:r>
      <w:r w:rsidR="009D4B41" w:rsidRPr="00B500E1">
        <w:t>partial duplex misalignment</w:t>
      </w:r>
      <w:r w:rsidR="009D4B41" w:rsidRPr="00B500E1">
        <w:rPr>
          <w:bdr w:val="none" w:sz="0" w:space="0" w:color="auto" w:frame="1"/>
        </w:rPr>
        <w:t xml:space="preserve"> and </w:t>
      </w:r>
      <w:r w:rsidRPr="00B500E1">
        <w:rPr>
          <w:bdr w:val="none" w:sz="0" w:space="0" w:color="auto" w:frame="1"/>
        </w:rPr>
        <w:t>ECC</w:t>
      </w:r>
      <w:r w:rsidR="00725F21" w:rsidRPr="00023B7F">
        <w:rPr>
          <w:bdr w:val="none" w:sz="0" w:space="0" w:color="auto" w:frame="1"/>
        </w:rPr>
        <w:t xml:space="preserve"> R</w:t>
      </w:r>
      <w:r w:rsidR="0044662F" w:rsidRPr="00023B7F">
        <w:rPr>
          <w:bdr w:val="none" w:sz="0" w:space="0" w:color="auto" w:frame="1"/>
        </w:rPr>
        <w:t xml:space="preserve">ecommendation </w:t>
      </w:r>
      <w:r w:rsidR="00725F21" w:rsidRPr="00023B7F">
        <w:rPr>
          <w:bdr w:val="none" w:sz="0" w:space="0" w:color="auto" w:frame="1"/>
        </w:rPr>
        <w:t>(</w:t>
      </w:r>
      <w:r w:rsidRPr="00B500E1">
        <w:rPr>
          <w:bdr w:val="none" w:sz="0" w:space="0" w:color="auto" w:frame="1"/>
        </w:rPr>
        <w:t>20)03 recommended scenario without DSB</w:t>
      </w:r>
    </w:p>
    <w:p w14:paraId="713252A0" w14:textId="0005CA47" w:rsidR="006C3397" w:rsidRPr="00B500E1" w:rsidRDefault="006C3397" w:rsidP="00631853">
      <w:pPr>
        <w:pStyle w:val="ECCNumberedList"/>
        <w:ind w:left="357" w:hanging="357"/>
        <w:rPr>
          <w:bdr w:val="none" w:sz="0" w:space="0" w:color="auto" w:frame="1"/>
        </w:rPr>
      </w:pPr>
      <w:bookmarkStart w:id="19" w:name="_Ref75960849"/>
      <w:r w:rsidRPr="00B500E1">
        <w:rPr>
          <w:bdr w:val="none" w:sz="0" w:space="0" w:color="auto" w:frame="1"/>
        </w:rPr>
        <w:t>Fully-unsynchronised operation (100% duplex misalignment) without preferential frequency blocks</w:t>
      </w:r>
      <w:bookmarkEnd w:id="19"/>
    </w:p>
    <w:p w14:paraId="3298CB39" w14:textId="4C33B8EF" w:rsidR="006C3397" w:rsidRPr="00B500E1" w:rsidRDefault="006C3397" w:rsidP="00631853">
      <w:pPr>
        <w:pStyle w:val="ECCNumberedList"/>
        <w:ind w:left="357" w:hanging="357"/>
        <w:rPr>
          <w:bdr w:val="none" w:sz="0" w:space="0" w:color="auto" w:frame="1"/>
        </w:rPr>
      </w:pPr>
      <w:r w:rsidRPr="00B500E1">
        <w:rPr>
          <w:bdr w:val="none" w:sz="0" w:space="0" w:color="auto" w:frame="1"/>
        </w:rPr>
        <w:t>Fully-unsynchronised operation (100% duplex misalignment) with preferential frequency blocks</w:t>
      </w:r>
    </w:p>
    <w:p w14:paraId="18B5A4A4" w14:textId="33A8B439" w:rsidR="005A0DFB" w:rsidRPr="00B500E1" w:rsidRDefault="005A0DFB" w:rsidP="005A0DFB">
      <w:pPr>
        <w:rPr>
          <w:bdr w:val="none" w:sz="0" w:space="0" w:color="auto" w:frame="1"/>
        </w:rPr>
      </w:pPr>
      <w:r w:rsidRPr="00B500E1">
        <w:rPr>
          <w:bdr w:val="none" w:sz="0" w:space="0" w:color="auto" w:frame="1"/>
        </w:rPr>
        <w:t xml:space="preserve">Two interference mitigation solutions, </w:t>
      </w:r>
      <w:r w:rsidR="00446376">
        <w:rPr>
          <w:bdr w:val="none" w:sz="0" w:space="0" w:color="auto" w:frame="1"/>
        </w:rPr>
        <w:t>d</w:t>
      </w:r>
      <w:r w:rsidR="00446376" w:rsidRPr="00B500E1">
        <w:rPr>
          <w:bdr w:val="none" w:sz="0" w:space="0" w:color="auto" w:frame="1"/>
        </w:rPr>
        <w:t xml:space="preserve">ownlink </w:t>
      </w:r>
      <w:r w:rsidR="00446376">
        <w:rPr>
          <w:bdr w:val="none" w:sz="0" w:space="0" w:color="auto" w:frame="1"/>
        </w:rPr>
        <w:t>s</w:t>
      </w:r>
      <w:r w:rsidR="00446376" w:rsidRPr="00B500E1">
        <w:rPr>
          <w:bdr w:val="none" w:sz="0" w:space="0" w:color="auto" w:frame="1"/>
        </w:rPr>
        <w:t xml:space="preserve">ymbol </w:t>
      </w:r>
      <w:r w:rsidR="00446376">
        <w:rPr>
          <w:bdr w:val="none" w:sz="0" w:space="0" w:color="auto" w:frame="1"/>
        </w:rPr>
        <w:t>b</w:t>
      </w:r>
      <w:r w:rsidR="00446376" w:rsidRPr="00B500E1">
        <w:rPr>
          <w:bdr w:val="none" w:sz="0" w:space="0" w:color="auto" w:frame="1"/>
        </w:rPr>
        <w:t xml:space="preserve">lanking </w:t>
      </w:r>
      <w:r w:rsidRPr="00B500E1">
        <w:rPr>
          <w:bdr w:val="none" w:sz="0" w:space="0" w:color="auto" w:frame="1"/>
        </w:rPr>
        <w:t xml:space="preserve">and </w:t>
      </w:r>
      <w:r w:rsidR="00446376">
        <w:rPr>
          <w:bdr w:val="none" w:sz="0" w:space="0" w:color="auto" w:frame="1"/>
        </w:rPr>
        <w:t>s</w:t>
      </w:r>
      <w:r w:rsidR="00446376" w:rsidRPr="00B500E1">
        <w:rPr>
          <w:bdr w:val="none" w:sz="0" w:space="0" w:color="auto" w:frame="1"/>
        </w:rPr>
        <w:t>ub</w:t>
      </w:r>
      <w:r w:rsidRPr="00B500E1">
        <w:rPr>
          <w:bdr w:val="none" w:sz="0" w:space="0" w:color="auto" w:frame="1"/>
        </w:rPr>
        <w:t>-band blanking, are investigated and described. The inter-operability, impact on coverage and DL/UL capacity</w:t>
      </w:r>
      <w:r w:rsidRPr="00B500E1">
        <w:rPr>
          <w:rFonts w:cs="Arial"/>
          <w:szCs w:val="20"/>
          <w:bdr w:val="none" w:sz="0" w:space="0" w:color="auto" w:frame="1"/>
        </w:rPr>
        <w:t xml:space="preserve"> loss</w:t>
      </w:r>
      <w:r w:rsidRPr="00B500E1">
        <w:rPr>
          <w:bdr w:val="none" w:sz="0" w:space="0" w:color="auto" w:frame="1"/>
        </w:rPr>
        <w:t>, implementation zone, etc</w:t>
      </w:r>
      <w:r w:rsidRPr="00B500E1">
        <w:rPr>
          <w:rFonts w:cs="Arial"/>
          <w:szCs w:val="20"/>
          <w:bdr w:val="none" w:sz="0" w:space="0" w:color="auto" w:frame="1"/>
        </w:rPr>
        <w:t>.</w:t>
      </w:r>
      <w:r w:rsidRPr="00B500E1">
        <w:rPr>
          <w:bdr w:val="none" w:sz="0" w:space="0" w:color="auto" w:frame="1"/>
        </w:rPr>
        <w:t xml:space="preserve"> are analysed for these mitigation solutions.</w:t>
      </w:r>
    </w:p>
    <w:p w14:paraId="0B79EDCA" w14:textId="46BFD724" w:rsidR="005A0DFB" w:rsidRPr="00B500E1" w:rsidRDefault="005A0DFB" w:rsidP="005A0DFB">
      <w:pPr>
        <w:rPr>
          <w:rFonts w:cs="Arial"/>
          <w:szCs w:val="20"/>
          <w:bdr w:val="none" w:sz="0" w:space="0" w:color="auto" w:frame="1"/>
        </w:rPr>
      </w:pPr>
      <w:r w:rsidRPr="00B500E1">
        <w:rPr>
          <w:bdr w:val="none" w:sz="0" w:space="0" w:color="auto" w:frame="1"/>
        </w:rPr>
        <w:t xml:space="preserve">Downlink </w:t>
      </w:r>
      <w:r w:rsidR="00446376">
        <w:rPr>
          <w:bdr w:val="none" w:sz="0" w:space="0" w:color="auto" w:frame="1"/>
        </w:rPr>
        <w:t>s</w:t>
      </w:r>
      <w:r w:rsidR="00446376" w:rsidRPr="00B500E1">
        <w:rPr>
          <w:bdr w:val="none" w:sz="0" w:space="0" w:color="auto" w:frame="1"/>
        </w:rPr>
        <w:t xml:space="preserve">ymbol </w:t>
      </w:r>
      <w:r w:rsidR="00446376">
        <w:rPr>
          <w:bdr w:val="none" w:sz="0" w:space="0" w:color="auto" w:frame="1"/>
        </w:rPr>
        <w:t>b</w:t>
      </w:r>
      <w:r w:rsidR="00446376" w:rsidRPr="00B500E1">
        <w:rPr>
          <w:bdr w:val="none" w:sz="0" w:space="0" w:color="auto" w:frame="1"/>
        </w:rPr>
        <w:t xml:space="preserve">lanking </w:t>
      </w:r>
      <w:r w:rsidRPr="00B500E1">
        <w:rPr>
          <w:bdr w:val="none" w:sz="0" w:space="0" w:color="auto" w:frame="1"/>
        </w:rPr>
        <w:t xml:space="preserve">(DSB) is a feature implemented in the </w:t>
      </w:r>
      <w:r w:rsidR="00C04C66" w:rsidRPr="00B500E1">
        <w:rPr>
          <w:bdr w:val="none" w:sz="0" w:space="0" w:color="auto" w:frame="1"/>
        </w:rPr>
        <w:t>5G NR</w:t>
      </w:r>
      <w:r w:rsidRPr="00B500E1">
        <w:rPr>
          <w:bdr w:val="none" w:sz="0" w:space="0" w:color="auto" w:frame="1"/>
        </w:rPr>
        <w:t xml:space="preserve"> system allowing the base stations’ schedulers to switch off transmissions (“blanking”) </w:t>
      </w:r>
      <w:r w:rsidRPr="00B500E1">
        <w:rPr>
          <w:rFonts w:cs="Arial"/>
          <w:szCs w:val="20"/>
          <w:bdr w:val="none" w:sz="0" w:space="0" w:color="auto" w:frame="1"/>
        </w:rPr>
        <w:t>of</w:t>
      </w:r>
      <w:r w:rsidRPr="00B500E1">
        <w:rPr>
          <w:bdr w:val="none" w:sz="0" w:space="0" w:color="auto" w:frame="1"/>
        </w:rPr>
        <w:t xml:space="preserve"> those downlink symbols (“blanked DL symbols”) of each network that correspond to simultaneous uplink reception or simultaneous gap symbols for the other network</w:t>
      </w:r>
      <w:r w:rsidR="004000A2" w:rsidRPr="00B500E1">
        <w:rPr>
          <w:bdr w:val="none" w:sz="0" w:space="0" w:color="auto" w:frame="1"/>
        </w:rPr>
        <w:t>,</w:t>
      </w:r>
      <w:r w:rsidRPr="00B500E1">
        <w:rPr>
          <w:bdr w:val="none" w:sz="0" w:space="0" w:color="auto" w:frame="1"/>
        </w:rPr>
        <w:t xml:space="preserve"> to avoid downlink to uplink interference. DSB is a base station scheduler feature applied to base stations in the geographic</w:t>
      </w:r>
      <w:r w:rsidR="006C607D">
        <w:rPr>
          <w:bdr w:val="none" w:sz="0" w:space="0" w:color="auto" w:frame="1"/>
        </w:rPr>
        <w:t>al</w:t>
      </w:r>
      <w:r w:rsidRPr="00B500E1">
        <w:rPr>
          <w:bdr w:val="none" w:sz="0" w:space="0" w:color="auto" w:frame="1"/>
        </w:rPr>
        <w:t xml:space="preserve"> “DSB implementation zone”</w:t>
      </w:r>
      <w:r w:rsidR="00A43950" w:rsidRPr="00B500E1">
        <w:t>. It</w:t>
      </w:r>
      <w:r w:rsidRPr="00B500E1">
        <w:rPr>
          <w:bdr w:val="none" w:sz="0" w:space="0" w:color="auto" w:frame="1"/>
        </w:rPr>
        <w:t xml:space="preserve"> does not require standardi</w:t>
      </w:r>
      <w:r w:rsidR="004732F2" w:rsidRPr="00B500E1">
        <w:t>s</w:t>
      </w:r>
      <w:r w:rsidRPr="00B500E1">
        <w:rPr>
          <w:bdr w:val="none" w:sz="0" w:space="0" w:color="auto" w:frame="1"/>
        </w:rPr>
        <w:t>ation by 3GPP</w:t>
      </w:r>
      <w:r w:rsidR="003A373C" w:rsidRPr="00B500E1">
        <w:t xml:space="preserve"> and is </w:t>
      </w:r>
      <w:r w:rsidR="006004D3" w:rsidRPr="00B500E1">
        <w:t>product-</w:t>
      </w:r>
      <w:r w:rsidR="003A373C" w:rsidRPr="00B500E1">
        <w:t>implementation depend</w:t>
      </w:r>
      <w:r w:rsidR="006004D3" w:rsidRPr="00B500E1">
        <w:t>e</w:t>
      </w:r>
      <w:r w:rsidR="003A373C" w:rsidRPr="00B500E1">
        <w:t>nt</w:t>
      </w:r>
      <w:r w:rsidRPr="00B500E1">
        <w:rPr>
          <w:bdr w:val="none" w:sz="0" w:space="0" w:color="auto" w:frame="1"/>
        </w:rPr>
        <w:t xml:space="preserve">. </w:t>
      </w:r>
      <w:r w:rsidR="00C21D0B" w:rsidRPr="00B500E1">
        <w:rPr>
          <w:bdr w:val="none" w:sz="0" w:space="0" w:color="auto" w:frame="1"/>
        </w:rPr>
        <w:t xml:space="preserve">At the time of writing, it is anticipated that </w:t>
      </w:r>
      <w:r w:rsidRPr="00B500E1">
        <w:rPr>
          <w:bdr w:val="none" w:sz="0" w:space="0" w:color="auto" w:frame="1"/>
        </w:rPr>
        <w:t xml:space="preserve">there </w:t>
      </w:r>
      <w:r w:rsidR="00FD7C42" w:rsidRPr="00B500E1">
        <w:rPr>
          <w:rFonts w:cs="Arial"/>
          <w:szCs w:val="20"/>
          <w:bdr w:val="none" w:sz="0" w:space="0" w:color="auto" w:frame="1"/>
        </w:rPr>
        <w:t>should not</w:t>
      </w:r>
      <w:r w:rsidRPr="00B500E1">
        <w:rPr>
          <w:rFonts w:cs="Arial"/>
          <w:szCs w:val="20"/>
          <w:bdr w:val="none" w:sz="0" w:space="0" w:color="auto" w:frame="1"/>
        </w:rPr>
        <w:t xml:space="preserve"> be</w:t>
      </w:r>
      <w:r w:rsidRPr="00B500E1">
        <w:rPr>
          <w:bdr w:val="none" w:sz="0" w:space="0" w:color="auto" w:frame="1"/>
        </w:rPr>
        <w:t xml:space="preserve"> any interoperability problem between different vendors when </w:t>
      </w:r>
      <w:r w:rsidRPr="00B500E1">
        <w:rPr>
          <w:rFonts w:cs="Arial"/>
          <w:szCs w:val="20"/>
          <w:bdr w:val="none" w:sz="0" w:space="0" w:color="auto" w:frame="1"/>
        </w:rPr>
        <w:t xml:space="preserve">DSB is implemented </w:t>
      </w:r>
      <w:r w:rsidR="00F2767F" w:rsidRPr="00B500E1">
        <w:t>according to</w:t>
      </w:r>
      <w:r w:rsidR="00F2767F" w:rsidRPr="00566CF5">
        <w:t xml:space="preserve"> </w:t>
      </w:r>
      <w:r w:rsidR="00F2767F" w:rsidRPr="00B500E1">
        <w:rPr>
          <w:bdr w:val="none" w:sz="0" w:space="0" w:color="auto" w:frame="1"/>
        </w:rPr>
        <w:t xml:space="preserve">the </w:t>
      </w:r>
      <w:r w:rsidR="00F2767F" w:rsidRPr="00B500E1">
        <w:t xml:space="preserve">recommended scenario in </w:t>
      </w:r>
      <w:r w:rsidR="00F2767F" w:rsidRPr="00B500E1">
        <w:rPr>
          <w:bdr w:val="none" w:sz="0" w:space="0" w:color="auto" w:frame="1"/>
        </w:rPr>
        <w:t xml:space="preserve">ECC Recommendation (20)03. </w:t>
      </w:r>
      <w:r w:rsidRPr="00B500E1">
        <w:rPr>
          <w:bdr w:val="none" w:sz="0" w:space="0" w:color="auto" w:frame="1"/>
        </w:rPr>
        <w:t>When using</w:t>
      </w:r>
      <w:r w:rsidR="0075793B" w:rsidRPr="00566CF5">
        <w:t xml:space="preserve"> </w:t>
      </w:r>
      <w:r w:rsidR="0075793B" w:rsidRPr="00B500E1">
        <w:t>any of</w:t>
      </w:r>
      <w:r w:rsidRPr="00B500E1">
        <w:rPr>
          <w:bdr w:val="none" w:sz="0" w:space="0" w:color="auto" w:frame="1"/>
        </w:rPr>
        <w:t xml:space="preserve"> </w:t>
      </w:r>
      <w:r w:rsidR="00C41688" w:rsidRPr="00B500E1">
        <w:t>the</w:t>
      </w:r>
      <w:r w:rsidRPr="00B500E1">
        <w:rPr>
          <w:bdr w:val="none" w:sz="0" w:space="0" w:color="auto" w:frame="1"/>
        </w:rPr>
        <w:t xml:space="preserve"> two frame structures (frame A and B) recommended </w:t>
      </w:r>
      <w:r w:rsidR="009E1453" w:rsidRPr="00B500E1">
        <w:t>in</w:t>
      </w:r>
      <w:r w:rsidR="009E1453" w:rsidRPr="00B500E1">
        <w:rPr>
          <w:bdr w:val="none" w:sz="0" w:space="0" w:color="auto" w:frame="1"/>
        </w:rPr>
        <w:t xml:space="preserve"> </w:t>
      </w:r>
      <w:r w:rsidR="00725F21" w:rsidRPr="00B500E1">
        <w:rPr>
          <w:bdr w:val="none" w:sz="0" w:space="0" w:color="auto" w:frame="1"/>
        </w:rPr>
        <w:t>ECC R</w:t>
      </w:r>
      <w:r w:rsidR="0044662F" w:rsidRPr="00B500E1">
        <w:rPr>
          <w:bdr w:val="none" w:sz="0" w:space="0" w:color="auto" w:frame="1"/>
        </w:rPr>
        <w:t xml:space="preserve">ecommendation </w:t>
      </w:r>
      <w:r w:rsidR="00725F21" w:rsidRPr="00B500E1">
        <w:rPr>
          <w:bdr w:val="none" w:sz="0" w:space="0" w:color="auto" w:frame="1"/>
        </w:rPr>
        <w:t>(20)03</w:t>
      </w:r>
      <w:r w:rsidRPr="00B500E1">
        <w:rPr>
          <w:bdr w:val="none" w:sz="0" w:space="0" w:color="auto" w:frame="1"/>
        </w:rPr>
        <w:t>, the impact of downlink symbol blanking on DL capacity is evaluated as 17.3% DL capacity loss</w:t>
      </w:r>
      <w:r w:rsidR="00BE20BA" w:rsidRPr="00B500E1">
        <w:rPr>
          <w:bdr w:val="none" w:sz="0" w:space="0" w:color="auto" w:frame="1"/>
        </w:rPr>
        <w:t xml:space="preserve"> when DSB is implemented</w:t>
      </w:r>
      <w:r w:rsidR="00060A81" w:rsidRPr="00B500E1">
        <w:rPr>
          <w:bdr w:val="none" w:sz="0" w:space="0" w:color="auto" w:frame="1"/>
        </w:rPr>
        <w:t xml:space="preserve"> by blanking both traffic and control channels</w:t>
      </w:r>
      <w:r w:rsidR="00BE20BA" w:rsidRPr="00B500E1">
        <w:t>.</w:t>
      </w:r>
      <w:r w:rsidR="00BE20BA" w:rsidRPr="00B500E1">
        <w:rPr>
          <w:rFonts w:cs="Arial"/>
          <w:szCs w:val="20"/>
          <w:bdr w:val="none" w:sz="0" w:space="0" w:color="auto" w:frame="1"/>
        </w:rPr>
        <w:t xml:space="preserve"> </w:t>
      </w:r>
      <w:r w:rsidRPr="00B500E1">
        <w:rPr>
          <w:rFonts w:cs="Arial"/>
          <w:szCs w:val="20"/>
          <w:bdr w:val="none" w:sz="0" w:space="0" w:color="auto" w:frame="1"/>
        </w:rPr>
        <w:t>The downlink symbol blanking</w:t>
      </w:r>
      <w:r w:rsidR="00981D91" w:rsidRPr="00B500E1">
        <w:rPr>
          <w:rFonts w:cs="Arial"/>
          <w:szCs w:val="20"/>
          <w:bdr w:val="none" w:sz="0" w:space="0" w:color="auto" w:frame="1"/>
        </w:rPr>
        <w:t xml:space="preserve"> can </w:t>
      </w:r>
      <w:r w:rsidR="00F82687" w:rsidRPr="00B500E1">
        <w:rPr>
          <w:bdr w:val="none" w:sz="0" w:space="0" w:color="auto" w:frame="1"/>
        </w:rPr>
        <w:t xml:space="preserve">have </w:t>
      </w:r>
      <w:r w:rsidRPr="00B500E1">
        <w:rPr>
          <w:bdr w:val="none" w:sz="0" w:space="0" w:color="auto" w:frame="1"/>
        </w:rPr>
        <w:t>some impact on 5G-NR coverage as well</w:t>
      </w:r>
      <w:r w:rsidR="00F82687" w:rsidRPr="00B500E1">
        <w:rPr>
          <w:bdr w:val="none" w:sz="0" w:space="0" w:color="auto" w:frame="1"/>
        </w:rPr>
        <w:t xml:space="preserve"> in some cases</w:t>
      </w:r>
      <w:r w:rsidR="002143EC" w:rsidRPr="00B500E1">
        <w:rPr>
          <w:bdr w:val="none" w:sz="0" w:space="0" w:color="auto" w:frame="1"/>
        </w:rPr>
        <w:t xml:space="preserve"> although this has not been quantified in this report</w:t>
      </w:r>
      <w:r w:rsidRPr="00B500E1">
        <w:rPr>
          <w:bdr w:val="none" w:sz="0" w:space="0" w:color="auto" w:frame="1"/>
        </w:rPr>
        <w:t>.</w:t>
      </w:r>
      <w:r w:rsidR="00620915" w:rsidRPr="00B500E1">
        <w:rPr>
          <w:bdr w:val="none" w:sz="0" w:space="0" w:color="auto" w:frame="1"/>
        </w:rPr>
        <w:t xml:space="preserve"> DSB is not expected to be implemented for LTE-TDD </w:t>
      </w:r>
      <w:r w:rsidR="00BF6F14" w:rsidRPr="00B500E1">
        <w:rPr>
          <w:bdr w:val="none" w:sz="0" w:space="0" w:color="auto" w:frame="1"/>
        </w:rPr>
        <w:t xml:space="preserve">in a near future and therefore its </w:t>
      </w:r>
      <w:r w:rsidR="00DD3726" w:rsidRPr="00B500E1">
        <w:rPr>
          <w:bdr w:val="none" w:sz="0" w:space="0" w:color="auto" w:frame="1"/>
        </w:rPr>
        <w:t xml:space="preserve">anticipated </w:t>
      </w:r>
      <w:r w:rsidR="00620915" w:rsidRPr="00B500E1">
        <w:rPr>
          <w:bdr w:val="none" w:sz="0" w:space="0" w:color="auto" w:frame="1"/>
        </w:rPr>
        <w:t>performance impacts on channel estimation</w:t>
      </w:r>
      <w:r w:rsidR="00DD3726" w:rsidRPr="00B500E1">
        <w:rPr>
          <w:bdr w:val="none" w:sz="0" w:space="0" w:color="auto" w:frame="1"/>
        </w:rPr>
        <w:t xml:space="preserve"> </w:t>
      </w:r>
      <w:r w:rsidR="007D500F" w:rsidRPr="00B500E1">
        <w:rPr>
          <w:bdr w:val="none" w:sz="0" w:space="0" w:color="auto" w:frame="1"/>
        </w:rPr>
        <w:t xml:space="preserve">due to the blanking of the LTE Cell-specific Reference Signal </w:t>
      </w:r>
      <w:r w:rsidR="00DD3726" w:rsidRPr="00B500E1">
        <w:rPr>
          <w:bdr w:val="none" w:sz="0" w:space="0" w:color="auto" w:frame="1"/>
        </w:rPr>
        <w:t xml:space="preserve">have not been </w:t>
      </w:r>
      <w:r w:rsidR="001235E1" w:rsidRPr="00B500E1">
        <w:rPr>
          <w:bdr w:val="none" w:sz="0" w:space="0" w:color="auto" w:frame="1"/>
        </w:rPr>
        <w:t>quantified</w:t>
      </w:r>
      <w:r w:rsidR="00DD3726" w:rsidRPr="00B500E1">
        <w:rPr>
          <w:bdr w:val="none" w:sz="0" w:space="0" w:color="auto" w:frame="1"/>
        </w:rPr>
        <w:t xml:space="preserve"> in </w:t>
      </w:r>
      <w:r w:rsidR="00BF6F14" w:rsidRPr="00B500E1">
        <w:rPr>
          <w:bdr w:val="none" w:sz="0" w:space="0" w:color="auto" w:frame="1"/>
        </w:rPr>
        <w:t xml:space="preserve">this </w:t>
      </w:r>
      <w:r w:rsidR="00CE373A">
        <w:rPr>
          <w:bdr w:val="none" w:sz="0" w:space="0" w:color="auto" w:frame="1"/>
        </w:rPr>
        <w:t>R</w:t>
      </w:r>
      <w:r w:rsidR="00BF6F14" w:rsidRPr="00B500E1">
        <w:rPr>
          <w:bdr w:val="none" w:sz="0" w:space="0" w:color="auto" w:frame="1"/>
        </w:rPr>
        <w:t>eport</w:t>
      </w:r>
      <w:r w:rsidR="00CE373A">
        <w:rPr>
          <w:bdr w:val="none" w:sz="0" w:space="0" w:color="auto" w:frame="1"/>
        </w:rPr>
        <w:t>.</w:t>
      </w:r>
    </w:p>
    <w:p w14:paraId="5FA4196D" w14:textId="20882A6E" w:rsidR="005A0DFB" w:rsidRPr="00B500E1" w:rsidRDefault="00804BD9" w:rsidP="00121802">
      <w:pPr>
        <w:rPr>
          <w:bdr w:val="none" w:sz="0" w:space="0" w:color="auto" w:frame="1"/>
        </w:rPr>
      </w:pPr>
      <w:r w:rsidRPr="00B500E1">
        <w:rPr>
          <w:bdr w:val="none" w:sz="0" w:space="0" w:color="auto" w:frame="1"/>
        </w:rPr>
        <w:t xml:space="preserve">Another mitigation technique called </w:t>
      </w:r>
      <w:r w:rsidR="00446376">
        <w:rPr>
          <w:bdr w:val="none" w:sz="0" w:space="0" w:color="auto" w:frame="1"/>
        </w:rPr>
        <w:t>s</w:t>
      </w:r>
      <w:r w:rsidR="00446376" w:rsidRPr="00B500E1">
        <w:rPr>
          <w:bdr w:val="none" w:sz="0" w:space="0" w:color="auto" w:frame="1"/>
        </w:rPr>
        <w:t>ub</w:t>
      </w:r>
      <w:r w:rsidRPr="00B500E1">
        <w:rPr>
          <w:bdr w:val="none" w:sz="0" w:space="0" w:color="auto" w:frame="1"/>
        </w:rPr>
        <w:t xml:space="preserve">-band (SB) blanking has been assessed in this </w:t>
      </w:r>
      <w:r w:rsidR="00FD7C42" w:rsidRPr="00B500E1">
        <w:t>R</w:t>
      </w:r>
      <w:r w:rsidRPr="00B500E1">
        <w:rPr>
          <w:bdr w:val="none" w:sz="0" w:space="0" w:color="auto" w:frame="1"/>
        </w:rPr>
        <w:t xml:space="preserve">eport. This technique relies on avoiding different duplex directions on the same resource blocks at the border. It enables a </w:t>
      </w:r>
      <w:r w:rsidR="00B7326F" w:rsidRPr="00B500E1">
        <w:rPr>
          <w:bdr w:val="none" w:sz="0" w:space="0" w:color="auto" w:frame="1"/>
        </w:rPr>
        <w:t>configurable</w:t>
      </w:r>
      <w:r w:rsidRPr="00B500E1">
        <w:rPr>
          <w:bdr w:val="none" w:sz="0" w:space="0" w:color="auto" w:frame="1"/>
        </w:rPr>
        <w:t xml:space="preserve"> trade-off between UL and DL capacity loss due to blanking. However</w:t>
      </w:r>
      <w:r w:rsidR="00A43950" w:rsidRPr="00B500E1">
        <w:t>,</w:t>
      </w:r>
      <w:r w:rsidRPr="00B500E1">
        <w:rPr>
          <w:bdr w:val="none" w:sz="0" w:space="0" w:color="auto" w:frame="1"/>
        </w:rPr>
        <w:t xml:space="preserve"> even though it avoids the high interference that would result from different duplex directions on the same resource blocks, it does not avoid interference between adjacent resource blocks. Further studies </w:t>
      </w:r>
      <w:r w:rsidR="00E449D6" w:rsidRPr="00B500E1">
        <w:rPr>
          <w:bdr w:val="none" w:sz="0" w:space="0" w:color="auto" w:frame="1"/>
        </w:rPr>
        <w:t xml:space="preserve">and possible standardisation work </w:t>
      </w:r>
      <w:r w:rsidRPr="00B500E1">
        <w:rPr>
          <w:bdr w:val="none" w:sz="0" w:space="0" w:color="auto" w:frame="1"/>
        </w:rPr>
        <w:t xml:space="preserve">are still required to determine the feasibility (e.g. with regards to blocking and unwanted emissions), the exact size of the guard band, the </w:t>
      </w:r>
      <w:r w:rsidRPr="00B500E1">
        <w:t xml:space="preserve">residual cross-link interference, and </w:t>
      </w:r>
      <w:r w:rsidRPr="00B500E1">
        <w:rPr>
          <w:bdr w:val="none" w:sz="0" w:space="0" w:color="auto" w:frame="1"/>
        </w:rPr>
        <w:t xml:space="preserve">implementation complexity </w:t>
      </w:r>
      <w:r w:rsidR="00FF2147" w:rsidRPr="00B500E1">
        <w:t>at</w:t>
      </w:r>
      <w:r w:rsidR="00FF2147" w:rsidRPr="00B500E1">
        <w:rPr>
          <w:bdr w:val="none" w:sz="0" w:space="0" w:color="auto" w:frame="1"/>
        </w:rPr>
        <w:t xml:space="preserve"> </w:t>
      </w:r>
      <w:r w:rsidRPr="00B500E1">
        <w:rPr>
          <w:bdr w:val="none" w:sz="0" w:space="0" w:color="auto" w:frame="1"/>
        </w:rPr>
        <w:t xml:space="preserve">the base station, noting that there are currently </w:t>
      </w:r>
      <w:r w:rsidRPr="00B500E1">
        <w:t>no requirements defined in</w:t>
      </w:r>
      <w:r w:rsidR="00E449D6" w:rsidRPr="00B500E1">
        <w:t xml:space="preserve"> 3GPP</w:t>
      </w:r>
      <w:r w:rsidRPr="00B500E1">
        <w:t xml:space="preserve"> specifications to address</w:t>
      </w:r>
      <w:r w:rsidR="00CC2E0D" w:rsidRPr="00B500E1">
        <w:t xml:space="preserve"> </w:t>
      </w:r>
      <w:r w:rsidR="00F151A9">
        <w:t xml:space="preserve">either </w:t>
      </w:r>
      <w:r w:rsidR="00CC2E0D" w:rsidRPr="00B500E1">
        <w:t>co-channel</w:t>
      </w:r>
      <w:r w:rsidRPr="00B500E1">
        <w:t xml:space="preserve"> adjacent resource-block interference</w:t>
      </w:r>
      <w:r w:rsidR="005A600B" w:rsidRPr="00B500E1">
        <w:t xml:space="preserve"> or blocking</w:t>
      </w:r>
      <w:r w:rsidRPr="00B500E1">
        <w:rPr>
          <w:bdr w:val="none" w:sz="0" w:space="0" w:color="auto" w:frame="1"/>
        </w:rPr>
        <w:t xml:space="preserve">. </w:t>
      </w:r>
      <w:r w:rsidRPr="00B500E1">
        <w:t xml:space="preserve">SB blanking is therefore considered not </w:t>
      </w:r>
      <w:r w:rsidR="00FB4174" w:rsidRPr="00B500E1">
        <w:t xml:space="preserve">yet </w:t>
      </w:r>
      <w:r w:rsidRPr="00B500E1">
        <w:t xml:space="preserve">ready as a mitigation technique </w:t>
      </w:r>
      <w:r w:rsidR="001C630E" w:rsidRPr="00B500E1">
        <w:t>and no corresponding field strength value</w:t>
      </w:r>
      <w:r w:rsidR="00A11DD7" w:rsidRPr="00B500E1">
        <w:t>s</w:t>
      </w:r>
      <w:r w:rsidR="001C630E" w:rsidRPr="00B500E1">
        <w:t xml:space="preserve"> </w:t>
      </w:r>
      <w:r w:rsidR="00A11DD7" w:rsidRPr="00B500E1">
        <w:t xml:space="preserve">have </w:t>
      </w:r>
      <w:r w:rsidR="00173804" w:rsidRPr="00B500E1">
        <w:t xml:space="preserve">been </w:t>
      </w:r>
      <w:r w:rsidR="001C630E" w:rsidRPr="00B500E1">
        <w:t>derived</w:t>
      </w:r>
      <w:r w:rsidR="005A600B" w:rsidRPr="00B500E1">
        <w:t xml:space="preserve"> in this </w:t>
      </w:r>
      <w:r w:rsidR="00FD7C42" w:rsidRPr="00B500E1">
        <w:t>R</w:t>
      </w:r>
      <w:r w:rsidR="005A600B" w:rsidRPr="00B500E1">
        <w:t>eport</w:t>
      </w:r>
      <w:r w:rsidRPr="00B500E1">
        <w:t>.</w:t>
      </w:r>
    </w:p>
    <w:p w14:paraId="35704988" w14:textId="65169D8B" w:rsidR="00C25DF6" w:rsidRPr="00B500E1" w:rsidRDefault="00C25DF6" w:rsidP="00C25DF6">
      <w:pPr>
        <w:rPr>
          <w:bdr w:val="none" w:sz="0" w:space="0" w:color="auto" w:frame="1"/>
        </w:rPr>
      </w:pPr>
      <w:r w:rsidRPr="00B500E1">
        <w:rPr>
          <w:bdr w:val="none" w:sz="0" w:space="0" w:color="auto" w:frame="1"/>
        </w:rPr>
        <w:t xml:space="preserve">In the objective to derive the operational field strength trigger values for each of the </w:t>
      </w:r>
      <w:r w:rsidRPr="00B500E1">
        <w:rPr>
          <w:rFonts w:cs="Arial"/>
          <w:szCs w:val="20"/>
          <w:bdr w:val="none" w:sz="0" w:space="0" w:color="auto" w:frame="1"/>
        </w:rPr>
        <w:t>five</w:t>
      </w:r>
      <w:r w:rsidRPr="00B500E1">
        <w:rPr>
          <w:bdr w:val="none" w:sz="0" w:space="0" w:color="auto" w:frame="1"/>
        </w:rPr>
        <w:t xml:space="preserve"> cross-border operation modes, realistic </w:t>
      </w:r>
      <w:r w:rsidRPr="00B500E1">
        <w:rPr>
          <w:rFonts w:cs="Arial"/>
          <w:szCs w:val="20"/>
          <w:bdr w:val="none" w:sz="0" w:space="0" w:color="auto" w:frame="1"/>
        </w:rPr>
        <w:t xml:space="preserve">assumptions for </w:t>
      </w:r>
      <w:r w:rsidRPr="00B500E1">
        <w:rPr>
          <w:bdr w:val="none" w:sz="0" w:space="0" w:color="auto" w:frame="1"/>
        </w:rPr>
        <w:t xml:space="preserve">MFCN networks including AAS BS and non-AAS BS system parameters and deployment scenarios have been established and described in </w:t>
      </w:r>
      <w:r w:rsidR="00FD7C42" w:rsidRPr="00B500E1">
        <w:rPr>
          <w:bdr w:val="none" w:sz="0" w:space="0" w:color="auto" w:frame="1"/>
        </w:rPr>
        <w:fldChar w:fldCharType="begin"/>
      </w:r>
      <w:r w:rsidR="00FD7C42" w:rsidRPr="00B500E1">
        <w:rPr>
          <w:bdr w:val="none" w:sz="0" w:space="0" w:color="auto" w:frame="1"/>
        </w:rPr>
        <w:instrText xml:space="preserve"> REF _Ref75942122 \r \h </w:instrText>
      </w:r>
      <w:r w:rsidR="00B500E1">
        <w:rPr>
          <w:bdr w:val="none" w:sz="0" w:space="0" w:color="auto" w:frame="1"/>
        </w:rPr>
        <w:instrText xml:space="preserve"> \* MERGEFORMAT </w:instrText>
      </w:r>
      <w:r w:rsidR="00FD7C42" w:rsidRPr="00B500E1">
        <w:rPr>
          <w:bdr w:val="none" w:sz="0" w:space="0" w:color="auto" w:frame="1"/>
        </w:rPr>
      </w:r>
      <w:r w:rsidR="00FD7C42" w:rsidRPr="00B500E1">
        <w:rPr>
          <w:bdr w:val="none" w:sz="0" w:space="0" w:color="auto" w:frame="1"/>
        </w:rPr>
        <w:fldChar w:fldCharType="separate"/>
      </w:r>
      <w:r w:rsidR="00591433">
        <w:rPr>
          <w:bdr w:val="none" w:sz="0" w:space="0" w:color="auto" w:frame="1"/>
        </w:rPr>
        <w:t>ANNEX 1</w:t>
      </w:r>
      <w:r w:rsidR="00FD7C42" w:rsidRPr="00B500E1">
        <w:rPr>
          <w:bdr w:val="none" w:sz="0" w:space="0" w:color="auto" w:frame="1"/>
        </w:rPr>
        <w:fldChar w:fldCharType="end"/>
      </w:r>
      <w:r w:rsidRPr="00B500E1">
        <w:rPr>
          <w:bdr w:val="none" w:sz="0" w:space="0" w:color="auto" w:frame="1"/>
        </w:rPr>
        <w:t xml:space="preserve">. Based on these assumptions, </w:t>
      </w:r>
      <w:r w:rsidRPr="00B500E1">
        <w:rPr>
          <w:rFonts w:cs="Arial"/>
          <w:szCs w:val="20"/>
          <w:bdr w:val="none" w:sz="0" w:space="0" w:color="auto" w:frame="1"/>
        </w:rPr>
        <w:t>cross</w:t>
      </w:r>
      <w:r w:rsidRPr="00B500E1">
        <w:rPr>
          <w:bdr w:val="none" w:sz="0" w:space="0" w:color="auto" w:frame="1"/>
        </w:rPr>
        <w:t>-border network interference Monte</w:t>
      </w:r>
      <w:r w:rsidR="004732F2" w:rsidRPr="00B500E1">
        <w:t xml:space="preserve"> </w:t>
      </w:r>
      <w:r w:rsidRPr="00B500E1">
        <w:rPr>
          <w:bdr w:val="none" w:sz="0" w:space="0" w:color="auto" w:frame="1"/>
        </w:rPr>
        <w:t xml:space="preserve">Carlo simulations for the </w:t>
      </w:r>
      <w:r w:rsidRPr="00B500E1">
        <w:rPr>
          <w:rFonts w:cs="Arial"/>
          <w:szCs w:val="20"/>
          <w:bdr w:val="none" w:sz="0" w:space="0" w:color="auto" w:frame="1"/>
        </w:rPr>
        <w:t>five</w:t>
      </w:r>
      <w:r w:rsidRPr="00B500E1">
        <w:rPr>
          <w:bdr w:val="none" w:sz="0" w:space="0" w:color="auto" w:frame="1"/>
        </w:rPr>
        <w:t xml:space="preserve"> cross-border operation modes have been </w:t>
      </w:r>
      <w:r w:rsidRPr="00B500E1">
        <w:rPr>
          <w:rFonts w:cs="Arial"/>
          <w:szCs w:val="20"/>
          <w:bdr w:val="none" w:sz="0" w:space="0" w:color="auto" w:frame="1"/>
        </w:rPr>
        <w:t>carried out</w:t>
      </w:r>
      <w:r w:rsidRPr="00B500E1">
        <w:rPr>
          <w:bdr w:val="none" w:sz="0" w:space="0" w:color="auto" w:frame="1"/>
        </w:rPr>
        <w:t xml:space="preserve"> for the </w:t>
      </w:r>
      <w:r w:rsidR="000254D4" w:rsidRPr="00B500E1">
        <w:t xml:space="preserve">following </w:t>
      </w:r>
      <w:r w:rsidRPr="00B500E1">
        <w:rPr>
          <w:bdr w:val="none" w:sz="0" w:space="0" w:color="auto" w:frame="1"/>
        </w:rPr>
        <w:t>three cases:</w:t>
      </w:r>
    </w:p>
    <w:p w14:paraId="2FC1C591" w14:textId="77777777" w:rsidR="00C25DF6" w:rsidRPr="00BA1D42" w:rsidRDefault="00C25DF6" w:rsidP="0027052E">
      <w:pPr>
        <w:pStyle w:val="ECCNumberedList"/>
        <w:numPr>
          <w:ilvl w:val="0"/>
          <w:numId w:val="121"/>
        </w:numPr>
        <w:rPr>
          <w:bdr w:val="none" w:sz="0" w:space="0" w:color="auto" w:frame="1"/>
        </w:rPr>
      </w:pPr>
      <w:r w:rsidRPr="00BA1D42">
        <w:rPr>
          <w:bdr w:val="none" w:sz="0" w:space="0" w:color="auto" w:frame="1"/>
        </w:rPr>
        <w:lastRenderedPageBreak/>
        <w:t xml:space="preserve">AAS BS to AAS BS (5G </w:t>
      </w:r>
      <w:r w:rsidR="006B6AA1" w:rsidRPr="00BA1D42">
        <w:rPr>
          <w:bdr w:val="none" w:sz="0" w:space="0" w:color="auto" w:frame="1"/>
        </w:rPr>
        <w:t>to</w:t>
      </w:r>
      <w:r w:rsidRPr="00BA1D42">
        <w:rPr>
          <w:bdr w:val="none" w:sz="0" w:space="0" w:color="auto" w:frame="1"/>
        </w:rPr>
        <w:t xml:space="preserve"> 5G);</w:t>
      </w:r>
    </w:p>
    <w:p w14:paraId="37C51961" w14:textId="77777777" w:rsidR="00C25DF6" w:rsidRPr="00B500E1" w:rsidRDefault="00C25DF6" w:rsidP="0027052E">
      <w:pPr>
        <w:pStyle w:val="ECCNumberedList"/>
        <w:rPr>
          <w:bdr w:val="none" w:sz="0" w:space="0" w:color="auto" w:frame="1"/>
        </w:rPr>
      </w:pPr>
      <w:r w:rsidRPr="00B500E1">
        <w:rPr>
          <w:bdr w:val="none" w:sz="0" w:space="0" w:color="auto" w:frame="1"/>
        </w:rPr>
        <w:t xml:space="preserve">AAS BS to non-AAS BS (5G </w:t>
      </w:r>
      <w:r w:rsidR="006B6AA1" w:rsidRPr="00B500E1">
        <w:rPr>
          <w:bdr w:val="none" w:sz="0" w:space="0" w:color="auto" w:frame="1"/>
        </w:rPr>
        <w:t>to</w:t>
      </w:r>
      <w:r w:rsidRPr="00B500E1">
        <w:rPr>
          <w:bdr w:val="none" w:sz="0" w:space="0" w:color="auto" w:frame="1"/>
        </w:rPr>
        <w:t xml:space="preserve"> 4G);</w:t>
      </w:r>
    </w:p>
    <w:p w14:paraId="1F6B5F94" w14:textId="77777777" w:rsidR="00C25DF6" w:rsidRPr="00B500E1" w:rsidRDefault="00C25DF6" w:rsidP="0027052E">
      <w:pPr>
        <w:pStyle w:val="ECCNumberedList"/>
        <w:rPr>
          <w:bdr w:val="none" w:sz="0" w:space="0" w:color="auto" w:frame="1"/>
        </w:rPr>
      </w:pPr>
      <w:r w:rsidRPr="00B500E1">
        <w:rPr>
          <w:bdr w:val="none" w:sz="0" w:space="0" w:color="auto" w:frame="1"/>
        </w:rPr>
        <w:t xml:space="preserve">non-AAS BS to AAS BS (4G </w:t>
      </w:r>
      <w:r w:rsidR="006B6AA1" w:rsidRPr="00B500E1">
        <w:rPr>
          <w:bdr w:val="none" w:sz="0" w:space="0" w:color="auto" w:frame="1"/>
        </w:rPr>
        <w:t>to</w:t>
      </w:r>
      <w:r w:rsidRPr="00B500E1">
        <w:rPr>
          <w:bdr w:val="none" w:sz="0" w:space="0" w:color="auto" w:frame="1"/>
        </w:rPr>
        <w:t xml:space="preserve"> 5G).</w:t>
      </w:r>
    </w:p>
    <w:p w14:paraId="753E7339" w14:textId="70673776" w:rsidR="000254D4" w:rsidRPr="00B500E1" w:rsidRDefault="0055237D" w:rsidP="00C25DF6">
      <w:pPr>
        <w:rPr>
          <w:bdr w:val="none" w:sz="0" w:space="0" w:color="auto" w:frame="1"/>
        </w:rPr>
      </w:pPr>
      <w:r w:rsidRPr="00B500E1">
        <w:t>In this Report the assumption was made</w:t>
      </w:r>
      <w:r w:rsidR="00C25DF6" w:rsidRPr="00B500E1">
        <w:rPr>
          <w:bdr w:val="none" w:sz="0" w:space="0" w:color="auto" w:frame="1"/>
        </w:rPr>
        <w:t xml:space="preserve"> that the case of non-AAS BS to non-AAS BS will not happen in the future in the frequency band 3400-3800 MHz since the market is </w:t>
      </w:r>
      <w:r w:rsidR="00C04C66" w:rsidRPr="00B500E1">
        <w:rPr>
          <w:bdr w:val="none" w:sz="0" w:space="0" w:color="auto" w:frame="1"/>
        </w:rPr>
        <w:t>5G NR</w:t>
      </w:r>
      <w:r w:rsidR="00C25DF6" w:rsidRPr="00B500E1">
        <w:rPr>
          <w:bdr w:val="none" w:sz="0" w:space="0" w:color="auto" w:frame="1"/>
        </w:rPr>
        <w:t xml:space="preserve"> driven. </w:t>
      </w:r>
    </w:p>
    <w:p w14:paraId="77D75654" w14:textId="42C79491" w:rsidR="00C25DF6" w:rsidRPr="00B500E1" w:rsidRDefault="00C25DF6" w:rsidP="00C25DF6">
      <w:pPr>
        <w:rPr>
          <w:bdr w:val="none" w:sz="0" w:space="0" w:color="auto" w:frame="1"/>
        </w:rPr>
      </w:pPr>
      <w:r w:rsidRPr="00B500E1">
        <w:rPr>
          <w:bdr w:val="none" w:sz="0" w:space="0" w:color="auto" w:frame="1"/>
        </w:rPr>
        <w:t xml:space="preserve">The interference simulation methodology and the simulation results are described in </w:t>
      </w:r>
      <w:r w:rsidR="00FD7C42" w:rsidRPr="00B500E1">
        <w:rPr>
          <w:bdr w:val="none" w:sz="0" w:space="0" w:color="auto" w:frame="1"/>
        </w:rPr>
        <w:fldChar w:fldCharType="begin"/>
      </w:r>
      <w:r w:rsidR="00FD7C42" w:rsidRPr="00B500E1">
        <w:rPr>
          <w:bdr w:val="none" w:sz="0" w:space="0" w:color="auto" w:frame="1"/>
        </w:rPr>
        <w:instrText xml:space="preserve"> REF _Ref75942155 \r \h </w:instrText>
      </w:r>
      <w:r w:rsidR="00B500E1">
        <w:rPr>
          <w:bdr w:val="none" w:sz="0" w:space="0" w:color="auto" w:frame="1"/>
        </w:rPr>
        <w:instrText xml:space="preserve"> \* MERGEFORMAT </w:instrText>
      </w:r>
      <w:r w:rsidR="00FD7C42" w:rsidRPr="00B500E1">
        <w:rPr>
          <w:bdr w:val="none" w:sz="0" w:space="0" w:color="auto" w:frame="1"/>
        </w:rPr>
      </w:r>
      <w:r w:rsidR="00FD7C42" w:rsidRPr="00B500E1">
        <w:rPr>
          <w:bdr w:val="none" w:sz="0" w:space="0" w:color="auto" w:frame="1"/>
        </w:rPr>
        <w:fldChar w:fldCharType="separate"/>
      </w:r>
      <w:r w:rsidR="00591433">
        <w:rPr>
          <w:bdr w:val="none" w:sz="0" w:space="0" w:color="auto" w:frame="1"/>
        </w:rPr>
        <w:t>ANNEX 2:</w:t>
      </w:r>
      <w:r w:rsidR="00FD7C42" w:rsidRPr="00B500E1">
        <w:rPr>
          <w:bdr w:val="none" w:sz="0" w:space="0" w:color="auto" w:frame="1"/>
        </w:rPr>
        <w:fldChar w:fldCharType="end"/>
      </w:r>
      <w:r w:rsidRPr="00B500E1">
        <w:rPr>
          <w:bdr w:val="none" w:sz="0" w:space="0" w:color="auto" w:frame="1"/>
        </w:rPr>
        <w:t>.</w:t>
      </w:r>
    </w:p>
    <w:p w14:paraId="1B17C1D7" w14:textId="16975A4E" w:rsidR="00121802" w:rsidRPr="00B500E1" w:rsidRDefault="00121802" w:rsidP="00121802">
      <w:pPr>
        <w:rPr>
          <w:bdr w:val="none" w:sz="0" w:space="0" w:color="auto" w:frame="1"/>
        </w:rPr>
      </w:pPr>
      <w:r w:rsidRPr="00B500E1">
        <w:rPr>
          <w:bdr w:val="none" w:sz="0" w:space="0" w:color="auto" w:frame="1"/>
        </w:rPr>
        <w:t xml:space="preserve">Three types of </w:t>
      </w:r>
      <w:r w:rsidRPr="00B500E1">
        <w:rPr>
          <w:rFonts w:cs="Arial"/>
          <w:szCs w:val="20"/>
          <w:bdr w:val="none" w:sz="0" w:space="0" w:color="auto" w:frame="1"/>
        </w:rPr>
        <w:t>field</w:t>
      </w:r>
      <w:r w:rsidRPr="00B500E1">
        <w:rPr>
          <w:bdr w:val="none" w:sz="0" w:space="0" w:color="auto" w:frame="1"/>
        </w:rPr>
        <w:t xml:space="preserve"> strength values are derived from the simulation results</w:t>
      </w:r>
      <w:r w:rsidR="005F41CF" w:rsidRPr="00B500E1">
        <w:rPr>
          <w:bdr w:val="none" w:sz="0" w:space="0" w:color="auto" w:frame="1"/>
        </w:rPr>
        <w:t xml:space="preserve"> </w:t>
      </w:r>
      <w:r w:rsidRPr="00B500E1">
        <w:rPr>
          <w:rStyle w:val="ECCParagraph"/>
        </w:rPr>
        <w:t>for AAS BS</w:t>
      </w:r>
      <w:r w:rsidRPr="00B500E1">
        <w:rPr>
          <w:bdr w:val="none" w:sz="0" w:space="0" w:color="auto" w:frame="1"/>
        </w:rPr>
        <w:t>:</w:t>
      </w:r>
    </w:p>
    <w:p w14:paraId="7974092D" w14:textId="69867552" w:rsidR="00A06768" w:rsidRPr="00566CF5" w:rsidRDefault="00A06768" w:rsidP="00A06768">
      <w:pPr>
        <w:pStyle w:val="ECCBulletsLv1"/>
      </w:pPr>
      <w:r w:rsidRPr="00566CF5">
        <w:t>Median data field strength value</w:t>
      </w:r>
      <w:r w:rsidRPr="00B500E1">
        <w:t xml:space="preserve"> in dBµV/m/</w:t>
      </w:r>
      <w:r w:rsidR="005C377C">
        <w:t>(</w:t>
      </w:r>
      <w:r w:rsidRPr="00B500E1">
        <w:t>5</w:t>
      </w:r>
      <w:r w:rsidR="005C377C">
        <w:t xml:space="preserve"> </w:t>
      </w:r>
      <w:r w:rsidRPr="00B500E1">
        <w:t>MHz</w:t>
      </w:r>
      <w:r w:rsidR="005C377C">
        <w:t>)</w:t>
      </w:r>
      <w:r w:rsidRPr="00B500E1">
        <w:t xml:space="preserve">, obtained by simulating the </w:t>
      </w:r>
      <w:r w:rsidR="002143EC" w:rsidRPr="00B500E1">
        <w:t>behavio</w:t>
      </w:r>
      <w:r w:rsidR="008B3E4A">
        <w:t>u</w:t>
      </w:r>
      <w:r w:rsidR="002143EC" w:rsidRPr="00B500E1">
        <w:t>r of</w:t>
      </w:r>
      <w:r w:rsidRPr="00B500E1">
        <w:t xml:space="preserve"> AAS BS with beamforming AAS model</w:t>
      </w:r>
      <w:r w:rsidRPr="00566CF5">
        <w:t>;</w:t>
      </w:r>
    </w:p>
    <w:p w14:paraId="73910CC3" w14:textId="20085479" w:rsidR="00A06768" w:rsidRPr="00566CF5" w:rsidRDefault="00A06768" w:rsidP="00A06768">
      <w:pPr>
        <w:pStyle w:val="ECCBulletsLv1"/>
      </w:pPr>
      <w:r w:rsidRPr="00566CF5">
        <w:t xml:space="preserve">Maximum </w:t>
      </w:r>
      <w:bookmarkStart w:id="20" w:name="_Hlk68602514"/>
      <w:r w:rsidRPr="00566CF5">
        <w:t xml:space="preserve">data field strength </w:t>
      </w:r>
      <w:bookmarkEnd w:id="20"/>
      <w:r w:rsidRPr="00566CF5">
        <w:t>value</w:t>
      </w:r>
      <w:r w:rsidRPr="00B500E1">
        <w:t xml:space="preserve"> in dBµV/m/</w:t>
      </w:r>
      <w:r w:rsidR="008B3E4A">
        <w:t>(</w:t>
      </w:r>
      <w:r w:rsidRPr="00B500E1">
        <w:t>5</w:t>
      </w:r>
      <w:r w:rsidR="001D141F">
        <w:t xml:space="preserve"> </w:t>
      </w:r>
      <w:r w:rsidRPr="00B500E1">
        <w:t>MHz</w:t>
      </w:r>
      <w:r w:rsidR="001D141F">
        <w:t>)</w:t>
      </w:r>
      <w:r w:rsidRPr="00B500E1">
        <w:t xml:space="preserve">, </w:t>
      </w:r>
      <w:r w:rsidRPr="00B500E1">
        <w:rPr>
          <w:rStyle w:val="ECCParagraph"/>
        </w:rPr>
        <w:t>obtained by using</w:t>
      </w:r>
      <w:r w:rsidRPr="00566CF5">
        <w:rPr>
          <w:rStyle w:val="ECCParagraph"/>
        </w:rPr>
        <w:t xml:space="preserve"> the maximum antenna gain</w:t>
      </w:r>
      <w:r w:rsidRPr="00B500E1">
        <w:rPr>
          <w:rStyle w:val="ECCParagraph"/>
        </w:rPr>
        <w:t>, i.e., assuming the AAS main beam</w:t>
      </w:r>
      <w:r w:rsidRPr="00566CF5">
        <w:rPr>
          <w:rStyle w:val="ECCParagraph"/>
        </w:rPr>
        <w:t xml:space="preserve"> is always pointing </w:t>
      </w:r>
      <w:r w:rsidRPr="00B500E1">
        <w:rPr>
          <w:rStyle w:val="ECCParagraph"/>
        </w:rPr>
        <w:t>to</w:t>
      </w:r>
      <w:r w:rsidRPr="00566CF5">
        <w:rPr>
          <w:rStyle w:val="ECCParagraph"/>
        </w:rPr>
        <w:t xml:space="preserve"> the borderline</w:t>
      </w:r>
      <w:r w:rsidRPr="00B500E1">
        <w:rPr>
          <w:rStyle w:val="ECCParagraph"/>
        </w:rPr>
        <w:t>. This data</w:t>
      </w:r>
      <w:r w:rsidRPr="00566CF5">
        <w:rPr>
          <w:rStyle w:val="ECCParagraph"/>
        </w:rPr>
        <w:t xml:space="preserve"> field strength value gives the upper bound field strength at the borderline;</w:t>
      </w:r>
    </w:p>
    <w:p w14:paraId="1EA39A24" w14:textId="6E21E5BB" w:rsidR="00A06768" w:rsidRPr="00B500E1" w:rsidRDefault="00A06768" w:rsidP="00A06768">
      <w:pPr>
        <w:pStyle w:val="ECCBulletsLv1"/>
      </w:pPr>
      <w:r w:rsidRPr="00566CF5">
        <w:t xml:space="preserve">SSB field strength values </w:t>
      </w:r>
      <w:r w:rsidRPr="00B500E1">
        <w:t>in dBµV/m/</w:t>
      </w:r>
      <w:r w:rsidR="001D141F">
        <w:t>(</w:t>
      </w:r>
      <w:r w:rsidRPr="00B500E1">
        <w:t>30</w:t>
      </w:r>
      <w:r w:rsidR="001D141F">
        <w:t xml:space="preserve"> </w:t>
      </w:r>
      <w:r w:rsidRPr="00B500E1">
        <w:t>kHz</w:t>
      </w:r>
      <w:r w:rsidR="001D141F">
        <w:t>)</w:t>
      </w:r>
      <w:r w:rsidRPr="00B500E1">
        <w:t xml:space="preserve"> </w:t>
      </w:r>
      <w:r w:rsidRPr="00566CF5">
        <w:t>using SSB vertical antenna pattern/gain</w:t>
      </w:r>
      <w:r w:rsidR="00B76B87" w:rsidRPr="00B500E1">
        <w:t>. T</w:t>
      </w:r>
      <w:r w:rsidRPr="00B500E1">
        <w:t>wo</w:t>
      </w:r>
      <w:r w:rsidRPr="00566CF5">
        <w:t xml:space="preserve"> types of SSB </w:t>
      </w:r>
      <w:r w:rsidRPr="00B500E1">
        <w:t xml:space="preserve">antenna </w:t>
      </w:r>
      <w:r w:rsidR="002143EC" w:rsidRPr="00B500E1">
        <w:t>patterns</w:t>
      </w:r>
      <w:r w:rsidR="002143EC" w:rsidRPr="00566CF5">
        <w:t xml:space="preserve"> </w:t>
      </w:r>
      <w:r w:rsidRPr="00566CF5">
        <w:t>are considered</w:t>
      </w:r>
      <w:r w:rsidRPr="00B500E1">
        <w:t xml:space="preserve">, </w:t>
      </w:r>
      <w:r w:rsidRPr="00B500E1">
        <w:rPr>
          <w:rStyle w:val="ECCParagraph"/>
        </w:rPr>
        <w:t xml:space="preserve">single beam </w:t>
      </w:r>
      <w:r w:rsidR="002143EC" w:rsidRPr="00B500E1">
        <w:rPr>
          <w:rStyle w:val="ECCParagraph"/>
        </w:rPr>
        <w:t>and</w:t>
      </w:r>
      <w:r w:rsidRPr="00B500E1">
        <w:rPr>
          <w:rStyle w:val="ECCParagraph"/>
        </w:rPr>
        <w:t xml:space="preserve"> multi</w:t>
      </w:r>
      <w:r w:rsidR="00AA0663">
        <w:rPr>
          <w:rStyle w:val="ECCParagraph"/>
        </w:rPr>
        <w:t>-</w:t>
      </w:r>
      <w:r w:rsidRPr="00B500E1">
        <w:rPr>
          <w:rStyle w:val="ECCParagraph"/>
        </w:rPr>
        <w:t>beam depending on equipment implementations</w:t>
      </w:r>
      <w:r w:rsidR="00FD31B5" w:rsidRPr="00B500E1">
        <w:rPr>
          <w:rStyle w:val="ECCParagraph"/>
        </w:rPr>
        <w:t>. These SSB implementation specificities need to be taken</w:t>
      </w:r>
      <w:r w:rsidR="00FD31B5" w:rsidRPr="00566CF5">
        <w:rPr>
          <w:rStyle w:val="ECCParagraph"/>
        </w:rPr>
        <w:t xml:space="preserve"> into account </w:t>
      </w:r>
      <w:r w:rsidR="00FD31B5" w:rsidRPr="00B500E1">
        <w:rPr>
          <w:rStyle w:val="ECCParagraph"/>
        </w:rPr>
        <w:t xml:space="preserve">in </w:t>
      </w:r>
      <w:r w:rsidR="00FD31B5" w:rsidRPr="00566CF5">
        <w:rPr>
          <w:rStyle w:val="ECCParagraph"/>
        </w:rPr>
        <w:t xml:space="preserve">the </w:t>
      </w:r>
      <w:r w:rsidR="00FD31B5" w:rsidRPr="00B500E1">
        <w:rPr>
          <w:rStyle w:val="ECCParagraph"/>
        </w:rPr>
        <w:t>determination of SSB field strength values</w:t>
      </w:r>
      <w:r w:rsidRPr="00B500E1">
        <w:rPr>
          <w:rStyle w:val="ECCParagraph"/>
        </w:rPr>
        <w:t xml:space="preserve">, </w:t>
      </w:r>
      <w:r w:rsidR="007E1422" w:rsidRPr="00B500E1">
        <w:rPr>
          <w:rStyle w:val="ECCParagraph"/>
        </w:rPr>
        <w:t>with</w:t>
      </w:r>
      <w:r w:rsidRPr="00B500E1">
        <w:rPr>
          <w:rStyle w:val="ECCParagraph"/>
        </w:rPr>
        <w:t xml:space="preserve"> multi-beam implying a higher antenna gain</w:t>
      </w:r>
      <w:r w:rsidR="002143EC" w:rsidRPr="00B500E1">
        <w:rPr>
          <w:rStyle w:val="ECCParagraph"/>
        </w:rPr>
        <w:t xml:space="preserve"> for the SSB</w:t>
      </w:r>
      <w:r w:rsidRPr="00B500E1">
        <w:t xml:space="preserve">. </w:t>
      </w:r>
    </w:p>
    <w:p w14:paraId="3F85D3BB" w14:textId="25772A2D" w:rsidR="00A06768" w:rsidRPr="00B500E1" w:rsidRDefault="00A06768" w:rsidP="00A06768">
      <w:pPr>
        <w:rPr>
          <w:rStyle w:val="ECCParagraph"/>
        </w:rPr>
      </w:pPr>
      <w:r w:rsidRPr="00B500E1">
        <w:rPr>
          <w:rStyle w:val="ECCParagraph"/>
        </w:rPr>
        <w:t>For non-AA</w:t>
      </w:r>
      <w:r w:rsidR="00FD31B5" w:rsidRPr="00B500E1">
        <w:rPr>
          <w:rStyle w:val="ECCParagraph"/>
        </w:rPr>
        <w:t>S</w:t>
      </w:r>
      <w:r w:rsidRPr="00B500E1">
        <w:rPr>
          <w:rStyle w:val="ECCParagraph"/>
        </w:rPr>
        <w:t xml:space="preserve"> BS, the fixed </w:t>
      </w:r>
      <w:r w:rsidRPr="00566CF5">
        <w:rPr>
          <w:rStyle w:val="ECCParagraph"/>
        </w:rPr>
        <w:t>antenna vertical pattern/gain and tilt</w:t>
      </w:r>
      <w:r w:rsidRPr="00B500E1">
        <w:rPr>
          <w:rStyle w:val="ECCParagraph"/>
        </w:rPr>
        <w:t xml:space="preserve"> is used for both data and control channel</w:t>
      </w:r>
      <w:r w:rsidR="00FD31B5" w:rsidRPr="00B500E1">
        <w:rPr>
          <w:rStyle w:val="ECCParagraph"/>
        </w:rPr>
        <w:t>s</w:t>
      </w:r>
      <w:r w:rsidRPr="00B500E1">
        <w:rPr>
          <w:rStyle w:val="ECCParagraph"/>
        </w:rPr>
        <w:t xml:space="preserve"> and</w:t>
      </w:r>
      <w:r w:rsidR="00FD31B5" w:rsidRPr="00B500E1">
        <w:rPr>
          <w:rStyle w:val="ECCParagraph"/>
        </w:rPr>
        <w:t xml:space="preserve"> therefore</w:t>
      </w:r>
      <w:r w:rsidRPr="00B500E1">
        <w:rPr>
          <w:rStyle w:val="ECCParagraph"/>
        </w:rPr>
        <w:t xml:space="preserve"> the same </w:t>
      </w:r>
      <w:r w:rsidR="00FD31B5" w:rsidRPr="00B500E1">
        <w:rPr>
          <w:rStyle w:val="ECCParagraph"/>
        </w:rPr>
        <w:t xml:space="preserve">field </w:t>
      </w:r>
      <w:r w:rsidRPr="00B500E1">
        <w:rPr>
          <w:rStyle w:val="ECCParagraph"/>
        </w:rPr>
        <w:t xml:space="preserve">strength values </w:t>
      </w:r>
      <w:r w:rsidRPr="00B500E1">
        <w:t>in dBµV/m/</w:t>
      </w:r>
      <w:r w:rsidR="001D141F">
        <w:t>(</w:t>
      </w:r>
      <w:r w:rsidRPr="00B500E1">
        <w:t>5</w:t>
      </w:r>
      <w:r w:rsidR="001D141F">
        <w:t xml:space="preserve"> </w:t>
      </w:r>
      <w:r w:rsidRPr="00B500E1">
        <w:t>MHz</w:t>
      </w:r>
      <w:r w:rsidR="001D141F">
        <w:t>)</w:t>
      </w:r>
      <w:r w:rsidRPr="00B500E1">
        <w:t xml:space="preserve"> </w:t>
      </w:r>
      <w:r w:rsidRPr="00B500E1">
        <w:rPr>
          <w:rStyle w:val="ECCParagraph"/>
        </w:rPr>
        <w:t xml:space="preserve">apply to both channel types. </w:t>
      </w:r>
    </w:p>
    <w:p w14:paraId="223C7F85" w14:textId="77777777" w:rsidR="00C53AD1" w:rsidRPr="00B500E1" w:rsidRDefault="00C53AD1" w:rsidP="00121802">
      <w:pPr>
        <w:rPr>
          <w:bdr w:val="none" w:sz="0" w:space="0" w:color="auto" w:frame="1"/>
        </w:rPr>
      </w:pPr>
      <w:r w:rsidRPr="00B500E1">
        <w:rPr>
          <w:rStyle w:val="ECCParagraph"/>
        </w:rPr>
        <w:t>All field strength values are obtained at 3 m height</w:t>
      </w:r>
      <w:r w:rsidRPr="00566CF5">
        <w:rPr>
          <w:rStyle w:val="ECCParagraph"/>
        </w:rPr>
        <w:t>.</w:t>
      </w:r>
    </w:p>
    <w:p w14:paraId="05F4D92D" w14:textId="6C6847FC" w:rsidR="00121802" w:rsidRPr="00B500E1" w:rsidRDefault="00121802" w:rsidP="00121802">
      <w:pPr>
        <w:rPr>
          <w:bdr w:val="none" w:sz="0" w:space="0" w:color="auto" w:frame="1"/>
        </w:rPr>
      </w:pPr>
      <w:r w:rsidRPr="00B500E1">
        <w:rPr>
          <w:bdr w:val="none" w:sz="0" w:space="0" w:color="auto" w:frame="1"/>
        </w:rPr>
        <w:t xml:space="preserve">The simulated or calculated field strength values for the </w:t>
      </w:r>
      <w:r w:rsidRPr="00B500E1">
        <w:rPr>
          <w:rFonts w:cs="Arial"/>
          <w:szCs w:val="20"/>
          <w:bdr w:val="none" w:sz="0" w:space="0" w:color="auto" w:frame="1"/>
        </w:rPr>
        <w:t>five</w:t>
      </w:r>
      <w:r w:rsidRPr="00B500E1">
        <w:rPr>
          <w:bdr w:val="none" w:sz="0" w:space="0" w:color="auto" w:frame="1"/>
        </w:rPr>
        <w:t xml:space="preserve"> cross</w:t>
      </w:r>
      <w:r w:rsidR="00FD7C42" w:rsidRPr="00B500E1">
        <w:t>-</w:t>
      </w:r>
      <w:r w:rsidRPr="00B500E1">
        <w:rPr>
          <w:bdr w:val="none" w:sz="0" w:space="0" w:color="auto" w:frame="1"/>
        </w:rPr>
        <w:t xml:space="preserve">border operation modes are </w:t>
      </w:r>
      <w:r w:rsidR="004D459F" w:rsidRPr="00B500E1">
        <w:rPr>
          <w:bdr w:val="none" w:sz="0" w:space="0" w:color="auto" w:frame="1"/>
        </w:rPr>
        <w:t>summari</w:t>
      </w:r>
      <w:r w:rsidR="004D459F" w:rsidRPr="00B500E1">
        <w:t>s</w:t>
      </w:r>
      <w:r w:rsidR="004D459F" w:rsidRPr="00B500E1">
        <w:rPr>
          <w:bdr w:val="none" w:sz="0" w:space="0" w:color="auto" w:frame="1"/>
        </w:rPr>
        <w:t xml:space="preserve">ed </w:t>
      </w:r>
      <w:r w:rsidRPr="00B500E1">
        <w:rPr>
          <w:bdr w:val="none" w:sz="0" w:space="0" w:color="auto" w:frame="1"/>
        </w:rPr>
        <w:t xml:space="preserve">in section </w:t>
      </w:r>
      <w:r w:rsidR="005F41CF" w:rsidRPr="00B500E1">
        <w:rPr>
          <w:bdr w:val="none" w:sz="0" w:space="0" w:color="auto" w:frame="1"/>
          <w:shd w:val="clear" w:color="auto" w:fill="FFC000"/>
        </w:rPr>
        <w:fldChar w:fldCharType="begin"/>
      </w:r>
      <w:r w:rsidR="005F41CF" w:rsidRPr="00B500E1">
        <w:rPr>
          <w:bdr w:val="none" w:sz="0" w:space="0" w:color="auto" w:frame="1"/>
        </w:rPr>
        <w:instrText xml:space="preserve"> REF _Ref70533680 \n \h </w:instrText>
      </w:r>
      <w:r w:rsidR="00FD31B5" w:rsidRPr="00B500E1">
        <w:rPr>
          <w:bdr w:val="none" w:sz="0" w:space="0" w:color="auto" w:frame="1"/>
          <w:shd w:val="clear" w:color="auto" w:fill="FFC000"/>
        </w:rPr>
        <w:instrText xml:space="preserve"> \* MERGEFORMAT </w:instrText>
      </w:r>
      <w:r w:rsidR="005F41CF" w:rsidRPr="00B500E1">
        <w:rPr>
          <w:bdr w:val="none" w:sz="0" w:space="0" w:color="auto" w:frame="1"/>
          <w:shd w:val="clear" w:color="auto" w:fill="FFC000"/>
        </w:rPr>
      </w:r>
      <w:r w:rsidR="005F41CF" w:rsidRPr="00B500E1">
        <w:rPr>
          <w:bdr w:val="none" w:sz="0" w:space="0" w:color="auto" w:frame="1"/>
          <w:shd w:val="clear" w:color="auto" w:fill="FFC000"/>
        </w:rPr>
        <w:fldChar w:fldCharType="separate"/>
      </w:r>
      <w:r w:rsidR="00591433">
        <w:rPr>
          <w:bdr w:val="none" w:sz="0" w:space="0" w:color="auto" w:frame="1"/>
        </w:rPr>
        <w:t>4.2</w:t>
      </w:r>
      <w:r w:rsidR="005F41CF" w:rsidRPr="00B500E1">
        <w:rPr>
          <w:bdr w:val="none" w:sz="0" w:space="0" w:color="auto" w:frame="1"/>
          <w:shd w:val="clear" w:color="auto" w:fill="FFC000"/>
        </w:rPr>
        <w:fldChar w:fldCharType="end"/>
      </w:r>
      <w:r w:rsidR="00F95059" w:rsidRPr="00B500E1">
        <w:rPr>
          <w:bdr w:val="none" w:sz="0" w:space="0" w:color="auto" w:frame="1"/>
        </w:rPr>
        <w:t>.</w:t>
      </w:r>
      <w:r w:rsidR="00FA0C03" w:rsidRPr="00B500E1">
        <w:rPr>
          <w:bdr w:val="none" w:sz="0" w:space="0" w:color="auto" w:frame="1"/>
        </w:rPr>
        <w:t xml:space="preserve"> Those field strength values will be the basis for further consideration </w:t>
      </w:r>
      <w:r w:rsidR="00FD31B5" w:rsidRPr="00B500E1">
        <w:rPr>
          <w:bdr w:val="none" w:sz="0" w:space="0" w:color="auto" w:frame="1"/>
        </w:rPr>
        <w:t>in</w:t>
      </w:r>
      <w:r w:rsidR="00FA0C03" w:rsidRPr="00B500E1">
        <w:rPr>
          <w:bdr w:val="none" w:sz="0" w:space="0" w:color="auto" w:frame="1"/>
        </w:rPr>
        <w:t xml:space="preserve"> the revision of the ECC Recommendation (15)01.</w:t>
      </w:r>
    </w:p>
    <w:p w14:paraId="1D3C4E3E" w14:textId="77777777" w:rsidR="003578A4" w:rsidRPr="00B500E1" w:rsidRDefault="003578A4" w:rsidP="003578A4">
      <w:pPr>
        <w:rPr>
          <w:bdr w:val="none" w:sz="0" w:space="0" w:color="auto" w:frame="1"/>
        </w:rPr>
      </w:pPr>
      <w:r w:rsidRPr="00B500E1">
        <w:rPr>
          <w:bdr w:val="none" w:sz="0" w:space="0" w:color="auto" w:frame="1"/>
        </w:rPr>
        <w:t xml:space="preserve">Where DSB is implemented, the field strength values for </w:t>
      </w:r>
      <w:r w:rsidRPr="00566CF5">
        <w:rPr>
          <w:u w:val="single"/>
          <w:bdr w:val="none" w:sz="0" w:space="0" w:color="auto" w:frame="1"/>
        </w:rPr>
        <w:t>synchronised</w:t>
      </w:r>
      <w:r w:rsidRPr="00B500E1">
        <w:rPr>
          <w:bdr w:val="none" w:sz="0" w:space="0" w:color="auto" w:frame="1"/>
        </w:rPr>
        <w:t xml:space="preserve"> operation are applicable at the border</w:t>
      </w:r>
      <w:r w:rsidR="002B4D35" w:rsidRPr="00B500E1">
        <w:rPr>
          <w:bdr w:val="none" w:sz="0" w:space="0" w:color="auto" w:frame="1"/>
        </w:rPr>
        <w:t>.</w:t>
      </w:r>
    </w:p>
    <w:p w14:paraId="2D927186" w14:textId="1FD004C3" w:rsidR="00970E15" w:rsidRPr="00B500E1" w:rsidRDefault="003578A4" w:rsidP="00FE348B">
      <w:pPr>
        <w:rPr>
          <w:bdr w:val="none" w:sz="0" w:space="0" w:color="auto" w:frame="1"/>
        </w:rPr>
      </w:pPr>
      <w:r w:rsidRPr="00B500E1">
        <w:rPr>
          <w:bdr w:val="none" w:sz="0" w:space="0" w:color="auto" w:frame="1"/>
        </w:rPr>
        <w:t>The DSB</w:t>
      </w:r>
      <w:r w:rsidRPr="00B500E1">
        <w:rPr>
          <w:rFonts w:cs="Arial"/>
          <w:szCs w:val="20"/>
          <w:bdr w:val="none" w:sz="0" w:space="0" w:color="auto" w:frame="1"/>
        </w:rPr>
        <w:t xml:space="preserve"> implementation zone</w:t>
      </w:r>
      <w:r w:rsidRPr="00B500E1">
        <w:rPr>
          <w:bdr w:val="none" w:sz="0" w:space="0" w:color="auto" w:frame="1"/>
        </w:rPr>
        <w:t xml:space="preserve"> is determined using </w:t>
      </w:r>
      <w:r w:rsidR="002B4D35" w:rsidRPr="00B500E1">
        <w:rPr>
          <w:bdr w:val="none" w:sz="0" w:space="0" w:color="auto" w:frame="1"/>
        </w:rPr>
        <w:t xml:space="preserve">an agreed </w:t>
      </w:r>
      <w:r w:rsidRPr="00B500E1">
        <w:rPr>
          <w:rFonts w:cs="Arial"/>
          <w:szCs w:val="20"/>
          <w:bdr w:val="none" w:sz="0" w:space="0" w:color="auto" w:frame="1"/>
        </w:rPr>
        <w:t>field strength</w:t>
      </w:r>
      <w:r w:rsidRPr="00B500E1">
        <w:rPr>
          <w:bdr w:val="none" w:sz="0" w:space="0" w:color="auto" w:frame="1"/>
        </w:rPr>
        <w:t xml:space="preserve"> value </w:t>
      </w:r>
      <w:r w:rsidR="002B4D35" w:rsidRPr="00B500E1">
        <w:rPr>
          <w:bdr w:val="none" w:sz="0" w:space="0" w:color="auto" w:frame="1"/>
        </w:rPr>
        <w:t xml:space="preserve">from </w:t>
      </w:r>
      <w:r w:rsidRPr="00B500E1">
        <w:rPr>
          <w:bdr w:val="none" w:sz="0" w:space="0" w:color="auto" w:frame="1"/>
        </w:rPr>
        <w:t xml:space="preserve">section </w:t>
      </w:r>
      <w:r w:rsidR="005F41CF" w:rsidRPr="00B500E1">
        <w:rPr>
          <w:bdr w:val="none" w:sz="0" w:space="0" w:color="auto" w:frame="1"/>
          <w:shd w:val="clear" w:color="auto" w:fill="FFC000"/>
        </w:rPr>
        <w:fldChar w:fldCharType="begin"/>
      </w:r>
      <w:r w:rsidR="005F41CF" w:rsidRPr="00B500E1">
        <w:rPr>
          <w:bdr w:val="none" w:sz="0" w:space="0" w:color="auto" w:frame="1"/>
        </w:rPr>
        <w:instrText xml:space="preserve"> REF _Ref70533680 \n \h </w:instrText>
      </w:r>
      <w:r w:rsidR="00B500E1">
        <w:rPr>
          <w:bdr w:val="none" w:sz="0" w:space="0" w:color="auto" w:frame="1"/>
          <w:shd w:val="clear" w:color="auto" w:fill="FFC000"/>
        </w:rPr>
        <w:instrText xml:space="preserve"> \* MERGEFORMAT </w:instrText>
      </w:r>
      <w:r w:rsidR="005F41CF" w:rsidRPr="00B500E1">
        <w:rPr>
          <w:bdr w:val="none" w:sz="0" w:space="0" w:color="auto" w:frame="1"/>
          <w:shd w:val="clear" w:color="auto" w:fill="FFC000"/>
        </w:rPr>
      </w:r>
      <w:r w:rsidR="005F41CF" w:rsidRPr="00B500E1">
        <w:rPr>
          <w:bdr w:val="none" w:sz="0" w:space="0" w:color="auto" w:frame="1"/>
          <w:shd w:val="clear" w:color="auto" w:fill="FFC000"/>
        </w:rPr>
        <w:fldChar w:fldCharType="separate"/>
      </w:r>
      <w:r w:rsidR="00591433">
        <w:rPr>
          <w:bdr w:val="none" w:sz="0" w:space="0" w:color="auto" w:frame="1"/>
        </w:rPr>
        <w:t>4.2</w:t>
      </w:r>
      <w:r w:rsidR="005F41CF" w:rsidRPr="00B500E1">
        <w:rPr>
          <w:bdr w:val="none" w:sz="0" w:space="0" w:color="auto" w:frame="1"/>
          <w:shd w:val="clear" w:color="auto" w:fill="FFC000"/>
        </w:rPr>
        <w:fldChar w:fldCharType="end"/>
      </w:r>
      <w:r w:rsidR="002B4D35" w:rsidRPr="00B500E1">
        <w:rPr>
          <w:bdr w:val="none" w:sz="0" w:space="0" w:color="auto" w:frame="1"/>
        </w:rPr>
        <w:t>, noting that different field strength values result in different UL t</w:t>
      </w:r>
      <w:r w:rsidR="00970E15" w:rsidRPr="00B500E1">
        <w:rPr>
          <w:bdr w:val="none" w:sz="0" w:space="0" w:color="auto" w:frame="1"/>
        </w:rPr>
        <w:t>h</w:t>
      </w:r>
      <w:r w:rsidR="002B4D35" w:rsidRPr="00B500E1">
        <w:rPr>
          <w:bdr w:val="none" w:sz="0" w:space="0" w:color="auto" w:frame="1"/>
        </w:rPr>
        <w:t>roughput losses.</w:t>
      </w:r>
    </w:p>
    <w:p w14:paraId="6619E2B7" w14:textId="77777777" w:rsidR="00FE348B" w:rsidRPr="00B500E1" w:rsidRDefault="00FE348B" w:rsidP="00FE348B">
      <w:pPr>
        <w:rPr>
          <w:rStyle w:val="ECCParagraph"/>
        </w:rPr>
      </w:pPr>
      <w:r w:rsidRPr="00B500E1">
        <w:rPr>
          <w:rStyle w:val="ECCParagraph"/>
        </w:rPr>
        <w:br w:type="page"/>
      </w:r>
    </w:p>
    <w:p w14:paraId="0A1B79CC" w14:textId="77777777" w:rsidR="00FE348B" w:rsidRPr="00B500E1" w:rsidRDefault="00FE348B" w:rsidP="00FE348B">
      <w:pPr>
        <w:pStyle w:val="coverpageTableofContent"/>
        <w:rPr>
          <w:rStyle w:val="ECCParagraph"/>
        </w:rPr>
      </w:pPr>
    </w:p>
    <w:p w14:paraId="5B1C4F7D" w14:textId="7F665AB9" w:rsidR="00FE348B" w:rsidRPr="00B500E1" w:rsidRDefault="00FE348B" w:rsidP="00FE348B">
      <w:pPr>
        <w:pStyle w:val="coverpageTableofContent"/>
        <w:rPr>
          <w:rStyle w:val="ECCParagraph"/>
        </w:rPr>
      </w:pPr>
      <w:r w:rsidRPr="00F97423">
        <w:rPr>
          <w:rStyle w:val="ECCParagraph"/>
          <w:noProof/>
          <w:lang w:eastAsia="fr-FR"/>
        </w:rPr>
        <mc:AlternateContent>
          <mc:Choice Requires="wps">
            <w:drawing>
              <wp:anchor distT="0" distB="0" distL="114300" distR="114300" simplePos="0" relativeHeight="251662336" behindDoc="1" locked="1" layoutInCell="1" allowOverlap="1" wp14:anchorId="14B36472" wp14:editId="79FB9202">
                <wp:simplePos x="0" y="0"/>
                <wp:positionH relativeFrom="page">
                  <wp:align>left</wp:align>
                </wp:positionH>
                <wp:positionV relativeFrom="page">
                  <wp:posOffset>853440</wp:posOffset>
                </wp:positionV>
                <wp:extent cx="7585075" cy="716280"/>
                <wp:effectExtent l="0" t="0" r="0" b="7620"/>
                <wp:wrapNone/>
                <wp:docPr id="56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394FD" w14:textId="77777777" w:rsidR="001B0534" w:rsidRDefault="001B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36472" id="Rectangle 21" o:spid="_x0000_s1042" style="position:absolute;left:0;text-align:left;margin-left:0;margin-top:67.2pt;width:597.25pt;height:56.4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" fillcolor="#b0a696" stroked="f">
                <v:textbox>
                  <w:txbxContent>
                    <w:p w14:paraId="4F6394FD" w14:textId="77777777" w:rsidR="001B0534" w:rsidRDefault="001B0534"/>
                  </w:txbxContent>
                </v:textbox>
                <w10:wrap anchorx="page" anchory="page"/>
                <w10:anchorlock/>
              </v:rect>
            </w:pict>
          </mc:Fallback>
        </mc:AlternateContent>
      </w:r>
      <w:r w:rsidRPr="00B500E1">
        <w:rPr>
          <w:rStyle w:val="ECCParagraph"/>
          <w:noProof/>
          <w:lang w:eastAsia="fr-FR"/>
        </w:rPr>
        <mc:AlternateContent>
          <mc:Choice Requires="wps">
            <w:drawing>
              <wp:anchor distT="0" distB="0" distL="114300" distR="114300" simplePos="0" relativeHeight="251656192" behindDoc="1" locked="1" layoutInCell="1" allowOverlap="1" wp14:anchorId="5F5DC13B" wp14:editId="2ACAD9E3">
                <wp:simplePos x="0" y="0"/>
                <wp:positionH relativeFrom="page">
                  <wp:posOffset>0</wp:posOffset>
                </wp:positionH>
                <wp:positionV relativeFrom="page">
                  <wp:posOffset>900430</wp:posOffset>
                </wp:positionV>
                <wp:extent cx="7585200" cy="716400"/>
                <wp:effectExtent l="0" t="0" r="0" b="7620"/>
                <wp:wrapNone/>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E9E5B" w14:textId="77777777" w:rsidR="004F5DAD" w:rsidRPr="00FD6E15" w:rsidRDefault="004F5DAD" w:rsidP="00FE348B">
                            <w:pPr>
                              <w:pStyle w:val="coverpageTableofContent"/>
                              <w:rPr>
                                <w:rStyle w:val="ECCParagraph"/>
                              </w:rPr>
                            </w:pPr>
                          </w:p>
                          <w:p w14:paraId="5D2DD88E" w14:textId="77777777" w:rsidR="004F5DAD" w:rsidRPr="00FD6E15" w:rsidRDefault="004F5DAD" w:rsidP="00FE348B">
                            <w:pPr>
                              <w:pStyle w:val="coverpageTableofContent"/>
                              <w:rPr>
                                <w:rStyle w:val="ECCParagraph"/>
                              </w:rPr>
                            </w:pPr>
                          </w:p>
                          <w:p w14:paraId="42D9B513" w14:textId="77777777" w:rsidR="004F5DAD" w:rsidRPr="003226D8" w:rsidRDefault="004F5DAD" w:rsidP="00FE348B">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DC13B" id="_x0000_s1043" style="position:absolute;left:0;text-align:left;margin-left:0;margin-top:70.9pt;width:597.25pt;height:56.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" fillcolor="#b0a696" stroked="f">
                <v:textbox>
                  <w:txbxContent>
                    <w:p w14:paraId="219E9E5B" w14:textId="77777777" w:rsidR="004F5DAD" w:rsidRPr="00FD6E15" w:rsidRDefault="004F5DAD" w:rsidP="00FE348B">
                      <w:pPr>
                        <w:pStyle w:val="coverpageTableofContent"/>
                        <w:rPr>
                          <w:rStyle w:val="ECCParagraph"/>
                        </w:rPr>
                      </w:pPr>
                    </w:p>
                    <w:p w14:paraId="5D2DD88E" w14:textId="77777777" w:rsidR="004F5DAD" w:rsidRPr="00FD6E15" w:rsidRDefault="004F5DAD" w:rsidP="00FE348B">
                      <w:pPr>
                        <w:pStyle w:val="coverpageTableofContent"/>
                        <w:rPr>
                          <w:rStyle w:val="ECCParagraph"/>
                        </w:rPr>
                      </w:pPr>
                    </w:p>
                    <w:p w14:paraId="42D9B513" w14:textId="77777777" w:rsidR="004F5DAD" w:rsidRPr="003226D8" w:rsidRDefault="004F5DAD" w:rsidP="00FE348B">
                      <w:pPr>
                        <w:rPr>
                          <w:rStyle w:val="ECCParagraph"/>
                        </w:rPr>
                      </w:pPr>
                    </w:p>
                  </w:txbxContent>
                </v:textbox>
                <w10:wrap anchorx="page" anchory="page"/>
                <w10:anchorlock/>
              </v:rect>
            </w:pict>
          </mc:Fallback>
        </mc:AlternateContent>
      </w:r>
      <w:r w:rsidRPr="00B500E1">
        <w:rPr>
          <w:rStyle w:val="ECCParagraph"/>
        </w:rPr>
        <w:t>TABLE OF CONTENTS</w:t>
      </w:r>
    </w:p>
    <w:p w14:paraId="35046C8D" w14:textId="77777777" w:rsidR="00FE348B" w:rsidRPr="00B500E1" w:rsidRDefault="00FE348B" w:rsidP="00FE348B">
      <w:pPr>
        <w:pStyle w:val="coverpageTableofContent"/>
        <w:rPr>
          <w:rStyle w:val="ECCParagraph"/>
        </w:rPr>
      </w:pPr>
    </w:p>
    <w:sdt>
      <w:sdtPr>
        <w:rPr>
          <w:rStyle w:val="ECCParagraph"/>
          <w:b w:val="0"/>
          <w:szCs w:val="22"/>
        </w:rPr>
        <w:id w:val="29541490"/>
        <w:docPartObj>
          <w:docPartGallery w:val="Table of Contents"/>
          <w:docPartUnique/>
        </w:docPartObj>
      </w:sdtPr>
      <w:sdtEndPr>
        <w:rPr>
          <w:rStyle w:val="ECCParagraph"/>
        </w:rPr>
      </w:sdtEndPr>
      <w:sdtContent>
        <w:sdt>
          <w:sdtPr>
            <w:rPr>
              <w:rStyle w:val="ECCParagraph"/>
              <w:b w:val="0"/>
              <w:szCs w:val="22"/>
            </w:rPr>
            <w:id w:val="-517236489"/>
            <w:docPartObj>
              <w:docPartGallery w:val="Table of Contents"/>
              <w:docPartUnique/>
            </w:docPartObj>
          </w:sdtPr>
          <w:sdtEndPr>
            <w:rPr>
              <w:rStyle w:val="ECCParagraph"/>
            </w:rPr>
          </w:sdtEndPr>
          <w:sdtContent>
            <w:p w14:paraId="7E312102" w14:textId="0FF1EE99" w:rsidR="003837B1" w:rsidRDefault="00FE348B">
              <w:pPr>
                <w:pStyle w:val="TOC1"/>
                <w:rPr>
                  <w:rFonts w:asciiTheme="minorHAnsi" w:eastAsiaTheme="minorEastAsia" w:hAnsiTheme="minorHAnsi" w:cstheme="minorBidi"/>
                  <w:b w:val="0"/>
                  <w:noProof/>
                  <w:sz w:val="22"/>
                  <w:szCs w:val="22"/>
                  <w:lang w:val="en-DK" w:eastAsia="en-DK"/>
                </w:rPr>
              </w:pPr>
              <w:r w:rsidRPr="00B500E1">
                <w:rPr>
                  <w:rStyle w:val="ECCParagraph"/>
                </w:rPr>
                <w:fldChar w:fldCharType="begin"/>
              </w:r>
              <w:r w:rsidRPr="00B500E1">
                <w:rPr>
                  <w:rStyle w:val="ECCParagraph"/>
                  <w:b w:val="0"/>
                </w:rPr>
                <w:instrText xml:space="preserve"> TOC \o "1-4" \h \z \t "ECC Annex heading1;1" </w:instrText>
              </w:r>
              <w:r w:rsidRPr="00B500E1">
                <w:rPr>
                  <w:rStyle w:val="ECCParagraph"/>
                </w:rPr>
                <w:fldChar w:fldCharType="separate"/>
              </w:r>
              <w:hyperlink w:anchor="_Toc88730196" w:history="1">
                <w:r w:rsidR="003837B1" w:rsidRPr="003E6D70">
                  <w:rPr>
                    <w:rStyle w:val="Hyperlink"/>
                    <w:noProof/>
                  </w:rPr>
                  <w:t>0</w:t>
                </w:r>
                <w:r w:rsidR="003837B1">
                  <w:rPr>
                    <w:rFonts w:asciiTheme="minorHAnsi" w:eastAsiaTheme="minorEastAsia" w:hAnsiTheme="minorHAnsi" w:cstheme="minorBidi"/>
                    <w:b w:val="0"/>
                    <w:noProof/>
                    <w:sz w:val="22"/>
                    <w:szCs w:val="22"/>
                    <w:lang w:val="en-DK" w:eastAsia="en-DK"/>
                  </w:rPr>
                  <w:tab/>
                </w:r>
                <w:r w:rsidR="003837B1" w:rsidRPr="003E6D70">
                  <w:rPr>
                    <w:rStyle w:val="Hyperlink"/>
                    <w:noProof/>
                  </w:rPr>
                  <w:t>Executive summary</w:t>
                </w:r>
                <w:r w:rsidR="003837B1">
                  <w:rPr>
                    <w:noProof/>
                    <w:webHidden/>
                  </w:rPr>
                  <w:tab/>
                </w:r>
                <w:r w:rsidR="003837B1">
                  <w:rPr>
                    <w:noProof/>
                    <w:webHidden/>
                  </w:rPr>
                  <w:fldChar w:fldCharType="begin"/>
                </w:r>
                <w:r w:rsidR="003837B1">
                  <w:rPr>
                    <w:noProof/>
                    <w:webHidden/>
                  </w:rPr>
                  <w:instrText xml:space="preserve"> PAGEREF _Toc88730196 \h </w:instrText>
                </w:r>
                <w:r w:rsidR="003837B1">
                  <w:rPr>
                    <w:noProof/>
                    <w:webHidden/>
                  </w:rPr>
                </w:r>
                <w:r w:rsidR="003837B1">
                  <w:rPr>
                    <w:noProof/>
                    <w:webHidden/>
                  </w:rPr>
                  <w:fldChar w:fldCharType="separate"/>
                </w:r>
                <w:r w:rsidR="003837B1">
                  <w:rPr>
                    <w:noProof/>
                    <w:webHidden/>
                  </w:rPr>
                  <w:t>2</w:t>
                </w:r>
                <w:r w:rsidR="003837B1">
                  <w:rPr>
                    <w:noProof/>
                    <w:webHidden/>
                  </w:rPr>
                  <w:fldChar w:fldCharType="end"/>
                </w:r>
              </w:hyperlink>
            </w:p>
            <w:p w14:paraId="3DCC498E" w14:textId="22268C4E" w:rsidR="003837B1" w:rsidRDefault="006E2899">
              <w:pPr>
                <w:pStyle w:val="TOC1"/>
                <w:rPr>
                  <w:rFonts w:asciiTheme="minorHAnsi" w:eastAsiaTheme="minorEastAsia" w:hAnsiTheme="minorHAnsi" w:cstheme="minorBidi"/>
                  <w:b w:val="0"/>
                  <w:noProof/>
                  <w:sz w:val="22"/>
                  <w:szCs w:val="22"/>
                  <w:lang w:val="en-DK" w:eastAsia="en-DK"/>
                </w:rPr>
              </w:pPr>
              <w:hyperlink w:anchor="_Toc88730197" w:history="1">
                <w:r w:rsidR="003837B1" w:rsidRPr="003E6D70">
                  <w:rPr>
                    <w:rStyle w:val="Hyperlink"/>
                    <w:noProof/>
                  </w:rPr>
                  <w:t>1</w:t>
                </w:r>
                <w:r w:rsidR="003837B1">
                  <w:rPr>
                    <w:rFonts w:asciiTheme="minorHAnsi" w:eastAsiaTheme="minorEastAsia" w:hAnsiTheme="minorHAnsi" w:cstheme="minorBidi"/>
                    <w:b w:val="0"/>
                    <w:noProof/>
                    <w:sz w:val="22"/>
                    <w:szCs w:val="22"/>
                    <w:lang w:val="en-DK" w:eastAsia="en-DK"/>
                  </w:rPr>
                  <w:tab/>
                </w:r>
                <w:r w:rsidR="003837B1" w:rsidRPr="003E6D70">
                  <w:rPr>
                    <w:rStyle w:val="Hyperlink"/>
                    <w:noProof/>
                  </w:rPr>
                  <w:t>Introduction</w:t>
                </w:r>
                <w:r w:rsidR="003837B1">
                  <w:rPr>
                    <w:noProof/>
                    <w:webHidden/>
                  </w:rPr>
                  <w:tab/>
                </w:r>
                <w:r w:rsidR="003837B1">
                  <w:rPr>
                    <w:noProof/>
                    <w:webHidden/>
                  </w:rPr>
                  <w:fldChar w:fldCharType="begin"/>
                </w:r>
                <w:r w:rsidR="003837B1">
                  <w:rPr>
                    <w:noProof/>
                    <w:webHidden/>
                  </w:rPr>
                  <w:instrText xml:space="preserve"> PAGEREF _Toc88730197 \h </w:instrText>
                </w:r>
                <w:r w:rsidR="003837B1">
                  <w:rPr>
                    <w:noProof/>
                    <w:webHidden/>
                  </w:rPr>
                </w:r>
                <w:r w:rsidR="003837B1">
                  <w:rPr>
                    <w:noProof/>
                    <w:webHidden/>
                  </w:rPr>
                  <w:fldChar w:fldCharType="separate"/>
                </w:r>
                <w:r w:rsidR="003837B1">
                  <w:rPr>
                    <w:noProof/>
                    <w:webHidden/>
                  </w:rPr>
                  <w:t>8</w:t>
                </w:r>
                <w:r w:rsidR="003837B1">
                  <w:rPr>
                    <w:noProof/>
                    <w:webHidden/>
                  </w:rPr>
                  <w:fldChar w:fldCharType="end"/>
                </w:r>
              </w:hyperlink>
            </w:p>
            <w:p w14:paraId="612EA1ED" w14:textId="1D2B03D0" w:rsidR="003837B1" w:rsidRDefault="006E2899">
              <w:pPr>
                <w:pStyle w:val="TOC2"/>
                <w:rPr>
                  <w:rFonts w:asciiTheme="minorHAnsi" w:eastAsiaTheme="minorEastAsia" w:hAnsiTheme="minorHAnsi" w:cstheme="minorBidi"/>
                  <w:bCs w:val="0"/>
                  <w:sz w:val="22"/>
                  <w:szCs w:val="22"/>
                  <w:lang w:val="en-DK" w:eastAsia="en-DK"/>
                </w:rPr>
              </w:pPr>
              <w:hyperlink w:anchor="_Toc88730198" w:history="1">
                <w:r w:rsidR="003837B1" w:rsidRPr="003E6D70">
                  <w:rPr>
                    <w:rStyle w:val="Hyperlink"/>
                  </w:rPr>
                  <w:t>1.1</w:t>
                </w:r>
                <w:r w:rsidR="003837B1">
                  <w:rPr>
                    <w:rFonts w:asciiTheme="minorHAnsi" w:eastAsiaTheme="minorEastAsia" w:hAnsiTheme="minorHAnsi" w:cstheme="minorBidi"/>
                    <w:bCs w:val="0"/>
                    <w:sz w:val="22"/>
                    <w:szCs w:val="22"/>
                    <w:lang w:val="en-DK" w:eastAsia="en-DK"/>
                  </w:rPr>
                  <w:tab/>
                </w:r>
                <w:r w:rsidR="003837B1" w:rsidRPr="003E6D70">
                  <w:rPr>
                    <w:rStyle w:val="Hyperlink"/>
                  </w:rPr>
                  <w:t>ECC Recommendations (15)01 and 20(03) and ECC Report 296</w:t>
                </w:r>
                <w:r w:rsidR="003837B1">
                  <w:rPr>
                    <w:webHidden/>
                  </w:rPr>
                  <w:tab/>
                </w:r>
                <w:r w:rsidR="003837B1">
                  <w:rPr>
                    <w:webHidden/>
                  </w:rPr>
                  <w:fldChar w:fldCharType="begin"/>
                </w:r>
                <w:r w:rsidR="003837B1">
                  <w:rPr>
                    <w:webHidden/>
                  </w:rPr>
                  <w:instrText xml:space="preserve"> PAGEREF _Toc88730198 \h </w:instrText>
                </w:r>
                <w:r w:rsidR="003837B1">
                  <w:rPr>
                    <w:webHidden/>
                  </w:rPr>
                </w:r>
                <w:r w:rsidR="003837B1">
                  <w:rPr>
                    <w:webHidden/>
                  </w:rPr>
                  <w:fldChar w:fldCharType="separate"/>
                </w:r>
                <w:r w:rsidR="003837B1">
                  <w:rPr>
                    <w:webHidden/>
                  </w:rPr>
                  <w:t>8</w:t>
                </w:r>
                <w:r w:rsidR="003837B1">
                  <w:rPr>
                    <w:webHidden/>
                  </w:rPr>
                  <w:fldChar w:fldCharType="end"/>
                </w:r>
              </w:hyperlink>
            </w:p>
            <w:p w14:paraId="5506FD07" w14:textId="3496305B" w:rsidR="003837B1" w:rsidRDefault="006E2899">
              <w:pPr>
                <w:pStyle w:val="TOC2"/>
                <w:rPr>
                  <w:rFonts w:asciiTheme="minorHAnsi" w:eastAsiaTheme="minorEastAsia" w:hAnsiTheme="minorHAnsi" w:cstheme="minorBidi"/>
                  <w:bCs w:val="0"/>
                  <w:sz w:val="22"/>
                  <w:szCs w:val="22"/>
                  <w:lang w:val="en-DK" w:eastAsia="en-DK"/>
                </w:rPr>
              </w:pPr>
              <w:hyperlink w:anchor="_Toc88730199" w:history="1">
                <w:r w:rsidR="003837B1" w:rsidRPr="003E6D70">
                  <w:rPr>
                    <w:rStyle w:val="Hyperlink"/>
                  </w:rPr>
                  <w:t>1.2</w:t>
                </w:r>
                <w:r w:rsidR="003837B1">
                  <w:rPr>
                    <w:rFonts w:asciiTheme="minorHAnsi" w:eastAsiaTheme="minorEastAsia" w:hAnsiTheme="minorHAnsi" w:cstheme="minorBidi"/>
                    <w:bCs w:val="0"/>
                    <w:sz w:val="22"/>
                    <w:szCs w:val="22"/>
                    <w:lang w:val="en-DK" w:eastAsia="en-DK"/>
                  </w:rPr>
                  <w:tab/>
                </w:r>
                <w:r w:rsidR="003837B1" w:rsidRPr="003E6D70">
                  <w:rPr>
                    <w:rStyle w:val="Hyperlink"/>
                  </w:rPr>
                  <w:t>Background information on field strength values for TDD MFCN unsynchronised operation in ECC Recommendation (15)01</w:t>
                </w:r>
                <w:r w:rsidR="003837B1">
                  <w:rPr>
                    <w:webHidden/>
                  </w:rPr>
                  <w:tab/>
                </w:r>
                <w:r w:rsidR="003837B1">
                  <w:rPr>
                    <w:webHidden/>
                  </w:rPr>
                  <w:fldChar w:fldCharType="begin"/>
                </w:r>
                <w:r w:rsidR="003837B1">
                  <w:rPr>
                    <w:webHidden/>
                  </w:rPr>
                  <w:instrText xml:space="preserve"> PAGEREF _Toc88730199 \h </w:instrText>
                </w:r>
                <w:r w:rsidR="003837B1">
                  <w:rPr>
                    <w:webHidden/>
                  </w:rPr>
                </w:r>
                <w:r w:rsidR="003837B1">
                  <w:rPr>
                    <w:webHidden/>
                  </w:rPr>
                  <w:fldChar w:fldCharType="separate"/>
                </w:r>
                <w:r w:rsidR="003837B1">
                  <w:rPr>
                    <w:webHidden/>
                  </w:rPr>
                  <w:t>8</w:t>
                </w:r>
                <w:r w:rsidR="003837B1">
                  <w:rPr>
                    <w:webHidden/>
                  </w:rPr>
                  <w:fldChar w:fldCharType="end"/>
                </w:r>
              </w:hyperlink>
            </w:p>
            <w:p w14:paraId="0825E005" w14:textId="45F74C82" w:rsidR="003837B1" w:rsidRDefault="006E2899">
              <w:pPr>
                <w:pStyle w:val="TOC2"/>
                <w:rPr>
                  <w:rFonts w:asciiTheme="minorHAnsi" w:eastAsiaTheme="minorEastAsia" w:hAnsiTheme="minorHAnsi" w:cstheme="minorBidi"/>
                  <w:bCs w:val="0"/>
                  <w:sz w:val="22"/>
                  <w:szCs w:val="22"/>
                  <w:lang w:val="en-DK" w:eastAsia="en-DK"/>
                </w:rPr>
              </w:pPr>
              <w:hyperlink w:anchor="_Toc88730200" w:history="1">
                <w:r w:rsidR="003837B1" w:rsidRPr="003E6D70">
                  <w:rPr>
                    <w:rStyle w:val="Hyperlink"/>
                  </w:rPr>
                  <w:t>1.3</w:t>
                </w:r>
                <w:r w:rsidR="003837B1">
                  <w:rPr>
                    <w:rFonts w:asciiTheme="minorHAnsi" w:eastAsiaTheme="minorEastAsia" w:hAnsiTheme="minorHAnsi" w:cstheme="minorBidi"/>
                    <w:bCs w:val="0"/>
                    <w:sz w:val="22"/>
                    <w:szCs w:val="22"/>
                    <w:lang w:val="en-DK" w:eastAsia="en-DK"/>
                  </w:rPr>
                  <w:tab/>
                </w:r>
                <w:r w:rsidR="003837B1" w:rsidRPr="003E6D70">
                  <w:rPr>
                    <w:rStyle w:val="Hyperlink"/>
                  </w:rPr>
                  <w:t>Objective of the Report</w:t>
                </w:r>
                <w:r w:rsidR="003837B1">
                  <w:rPr>
                    <w:webHidden/>
                  </w:rPr>
                  <w:tab/>
                </w:r>
                <w:r w:rsidR="003837B1">
                  <w:rPr>
                    <w:webHidden/>
                  </w:rPr>
                  <w:fldChar w:fldCharType="begin"/>
                </w:r>
                <w:r w:rsidR="003837B1">
                  <w:rPr>
                    <w:webHidden/>
                  </w:rPr>
                  <w:instrText xml:space="preserve"> PAGEREF _Toc88730200 \h </w:instrText>
                </w:r>
                <w:r w:rsidR="003837B1">
                  <w:rPr>
                    <w:webHidden/>
                  </w:rPr>
                </w:r>
                <w:r w:rsidR="003837B1">
                  <w:rPr>
                    <w:webHidden/>
                  </w:rPr>
                  <w:fldChar w:fldCharType="separate"/>
                </w:r>
                <w:r w:rsidR="003837B1">
                  <w:rPr>
                    <w:webHidden/>
                  </w:rPr>
                  <w:t>8</w:t>
                </w:r>
                <w:r w:rsidR="003837B1">
                  <w:rPr>
                    <w:webHidden/>
                  </w:rPr>
                  <w:fldChar w:fldCharType="end"/>
                </w:r>
              </w:hyperlink>
            </w:p>
            <w:p w14:paraId="300FD790" w14:textId="002877F6" w:rsidR="003837B1" w:rsidRDefault="006E2899">
              <w:pPr>
                <w:pStyle w:val="TOC1"/>
                <w:rPr>
                  <w:rFonts w:asciiTheme="minorHAnsi" w:eastAsiaTheme="minorEastAsia" w:hAnsiTheme="minorHAnsi" w:cstheme="minorBidi"/>
                  <w:b w:val="0"/>
                  <w:noProof/>
                  <w:sz w:val="22"/>
                  <w:szCs w:val="22"/>
                  <w:lang w:val="en-DK" w:eastAsia="en-DK"/>
                </w:rPr>
              </w:pPr>
              <w:hyperlink w:anchor="_Toc88730201" w:history="1">
                <w:r w:rsidR="003837B1" w:rsidRPr="003E6D70">
                  <w:rPr>
                    <w:rStyle w:val="Hyperlink"/>
                    <w:noProof/>
                  </w:rPr>
                  <w:t>2</w:t>
                </w:r>
                <w:r w:rsidR="003837B1">
                  <w:rPr>
                    <w:rFonts w:asciiTheme="minorHAnsi" w:eastAsiaTheme="minorEastAsia" w:hAnsiTheme="minorHAnsi" w:cstheme="minorBidi"/>
                    <w:b w:val="0"/>
                    <w:noProof/>
                    <w:sz w:val="22"/>
                    <w:szCs w:val="22"/>
                    <w:lang w:val="en-DK" w:eastAsia="en-DK"/>
                  </w:rPr>
                  <w:tab/>
                </w:r>
                <w:r w:rsidR="003837B1" w:rsidRPr="003E6D70">
                  <w:rPr>
                    <w:rStyle w:val="Hyperlink"/>
                    <w:noProof/>
                  </w:rPr>
                  <w:t>Possible modes of operation for TDD MFCN systems in cross-border areas</w:t>
                </w:r>
                <w:r w:rsidR="003837B1">
                  <w:rPr>
                    <w:noProof/>
                    <w:webHidden/>
                  </w:rPr>
                  <w:tab/>
                </w:r>
                <w:r w:rsidR="003837B1">
                  <w:rPr>
                    <w:noProof/>
                    <w:webHidden/>
                  </w:rPr>
                  <w:fldChar w:fldCharType="begin"/>
                </w:r>
                <w:r w:rsidR="003837B1">
                  <w:rPr>
                    <w:noProof/>
                    <w:webHidden/>
                  </w:rPr>
                  <w:instrText xml:space="preserve"> PAGEREF _Toc88730201 \h </w:instrText>
                </w:r>
                <w:r w:rsidR="003837B1">
                  <w:rPr>
                    <w:noProof/>
                    <w:webHidden/>
                  </w:rPr>
                </w:r>
                <w:r w:rsidR="003837B1">
                  <w:rPr>
                    <w:noProof/>
                    <w:webHidden/>
                  </w:rPr>
                  <w:fldChar w:fldCharType="separate"/>
                </w:r>
                <w:r w:rsidR="003837B1">
                  <w:rPr>
                    <w:noProof/>
                    <w:webHidden/>
                  </w:rPr>
                  <w:t>10</w:t>
                </w:r>
                <w:r w:rsidR="003837B1">
                  <w:rPr>
                    <w:noProof/>
                    <w:webHidden/>
                  </w:rPr>
                  <w:fldChar w:fldCharType="end"/>
                </w:r>
              </w:hyperlink>
            </w:p>
            <w:p w14:paraId="6ACD8E8B" w14:textId="5949630A" w:rsidR="003837B1" w:rsidRDefault="006E2899">
              <w:pPr>
                <w:pStyle w:val="TOC2"/>
                <w:rPr>
                  <w:rFonts w:asciiTheme="minorHAnsi" w:eastAsiaTheme="minorEastAsia" w:hAnsiTheme="minorHAnsi" w:cstheme="minorBidi"/>
                  <w:bCs w:val="0"/>
                  <w:sz w:val="22"/>
                  <w:szCs w:val="22"/>
                  <w:lang w:val="en-DK" w:eastAsia="en-DK"/>
                </w:rPr>
              </w:pPr>
              <w:hyperlink w:anchor="_Toc88730202" w:history="1">
                <w:r w:rsidR="003837B1" w:rsidRPr="003E6D70">
                  <w:rPr>
                    <w:rStyle w:val="Hyperlink"/>
                  </w:rPr>
                  <w:t>2.1</w:t>
                </w:r>
                <w:r w:rsidR="003837B1">
                  <w:rPr>
                    <w:rFonts w:asciiTheme="minorHAnsi" w:eastAsiaTheme="minorEastAsia" w:hAnsiTheme="minorHAnsi" w:cstheme="minorBidi"/>
                    <w:bCs w:val="0"/>
                    <w:sz w:val="22"/>
                    <w:szCs w:val="22"/>
                    <w:lang w:val="en-DK" w:eastAsia="en-DK"/>
                  </w:rPr>
                  <w:tab/>
                </w:r>
                <w:r w:rsidR="003837B1" w:rsidRPr="003E6D70">
                  <w:rPr>
                    <w:rStyle w:val="Hyperlink"/>
                  </w:rPr>
                  <w:t>Synchronised operation</w:t>
                </w:r>
                <w:r w:rsidR="003837B1">
                  <w:rPr>
                    <w:webHidden/>
                  </w:rPr>
                  <w:tab/>
                </w:r>
                <w:r w:rsidR="003837B1">
                  <w:rPr>
                    <w:webHidden/>
                  </w:rPr>
                  <w:fldChar w:fldCharType="begin"/>
                </w:r>
                <w:r w:rsidR="003837B1">
                  <w:rPr>
                    <w:webHidden/>
                  </w:rPr>
                  <w:instrText xml:space="preserve"> PAGEREF _Toc88730202 \h </w:instrText>
                </w:r>
                <w:r w:rsidR="003837B1">
                  <w:rPr>
                    <w:webHidden/>
                  </w:rPr>
                </w:r>
                <w:r w:rsidR="003837B1">
                  <w:rPr>
                    <w:webHidden/>
                  </w:rPr>
                  <w:fldChar w:fldCharType="separate"/>
                </w:r>
                <w:r w:rsidR="003837B1">
                  <w:rPr>
                    <w:webHidden/>
                  </w:rPr>
                  <w:t>10</w:t>
                </w:r>
                <w:r w:rsidR="003837B1">
                  <w:rPr>
                    <w:webHidden/>
                  </w:rPr>
                  <w:fldChar w:fldCharType="end"/>
                </w:r>
              </w:hyperlink>
            </w:p>
            <w:p w14:paraId="6AE26587" w14:textId="3A6E6824" w:rsidR="003837B1" w:rsidRDefault="006E2899">
              <w:pPr>
                <w:pStyle w:val="TOC2"/>
                <w:rPr>
                  <w:rFonts w:asciiTheme="minorHAnsi" w:eastAsiaTheme="minorEastAsia" w:hAnsiTheme="minorHAnsi" w:cstheme="minorBidi"/>
                  <w:bCs w:val="0"/>
                  <w:sz w:val="22"/>
                  <w:szCs w:val="22"/>
                  <w:lang w:val="en-DK" w:eastAsia="en-DK"/>
                </w:rPr>
              </w:pPr>
              <w:hyperlink w:anchor="_Toc88730203" w:history="1">
                <w:r w:rsidR="003837B1" w:rsidRPr="003E6D70">
                  <w:rPr>
                    <w:rStyle w:val="Hyperlink"/>
                  </w:rPr>
                  <w:t>2.2</w:t>
                </w:r>
                <w:r w:rsidR="003837B1">
                  <w:rPr>
                    <w:rFonts w:asciiTheme="minorHAnsi" w:eastAsiaTheme="minorEastAsia" w:hAnsiTheme="minorHAnsi" w:cstheme="minorBidi"/>
                    <w:bCs w:val="0"/>
                    <w:sz w:val="22"/>
                    <w:szCs w:val="22"/>
                    <w:lang w:val="en-DK" w:eastAsia="en-DK"/>
                  </w:rPr>
                  <w:tab/>
                </w:r>
                <w:r w:rsidR="003837B1" w:rsidRPr="003E6D70">
                  <w:rPr>
                    <w:rStyle w:val="Hyperlink"/>
                  </w:rPr>
                  <w:t xml:space="preserve">Unsynchronised operation </w:t>
                </w:r>
                <w:r w:rsidR="003837B1" w:rsidRPr="003E6D70">
                  <w:rPr>
                    <w:rStyle w:val="Hyperlink"/>
                    <w:bdr w:val="none" w:sz="0" w:space="0" w:color="auto" w:frame="1"/>
                  </w:rPr>
                  <w:t xml:space="preserve">with </w:t>
                </w:r>
                <w:r w:rsidR="003837B1" w:rsidRPr="003E6D70">
                  <w:rPr>
                    <w:rStyle w:val="Hyperlink"/>
                  </w:rPr>
                  <w:t>partial duplex misalignment</w:t>
                </w:r>
                <w:r w:rsidR="003837B1" w:rsidRPr="003E6D70">
                  <w:rPr>
                    <w:rStyle w:val="Hyperlink"/>
                    <w:bdr w:val="none" w:sz="0" w:space="0" w:color="auto" w:frame="1"/>
                  </w:rPr>
                  <w:t xml:space="preserve"> and</w:t>
                </w:r>
                <w:r w:rsidR="003837B1" w:rsidRPr="003E6D70">
                  <w:rPr>
                    <w:rStyle w:val="Hyperlink"/>
                  </w:rPr>
                  <w:t xml:space="preserve"> ECC RECOMMENDATION (20)03 recommended scenario without DSB</w:t>
                </w:r>
                <w:r w:rsidR="003837B1">
                  <w:rPr>
                    <w:webHidden/>
                  </w:rPr>
                  <w:tab/>
                </w:r>
                <w:r w:rsidR="003837B1">
                  <w:rPr>
                    <w:webHidden/>
                  </w:rPr>
                  <w:fldChar w:fldCharType="begin"/>
                </w:r>
                <w:r w:rsidR="003837B1">
                  <w:rPr>
                    <w:webHidden/>
                  </w:rPr>
                  <w:instrText xml:space="preserve"> PAGEREF _Toc88730203 \h </w:instrText>
                </w:r>
                <w:r w:rsidR="003837B1">
                  <w:rPr>
                    <w:webHidden/>
                  </w:rPr>
                </w:r>
                <w:r w:rsidR="003837B1">
                  <w:rPr>
                    <w:webHidden/>
                  </w:rPr>
                  <w:fldChar w:fldCharType="separate"/>
                </w:r>
                <w:r w:rsidR="003837B1">
                  <w:rPr>
                    <w:webHidden/>
                  </w:rPr>
                  <w:t>11</w:t>
                </w:r>
                <w:r w:rsidR="003837B1">
                  <w:rPr>
                    <w:webHidden/>
                  </w:rPr>
                  <w:fldChar w:fldCharType="end"/>
                </w:r>
              </w:hyperlink>
            </w:p>
            <w:p w14:paraId="0A5DCFC7" w14:textId="301C5CAA" w:rsidR="003837B1" w:rsidRDefault="006E2899">
              <w:pPr>
                <w:pStyle w:val="TOC2"/>
                <w:rPr>
                  <w:rFonts w:asciiTheme="minorHAnsi" w:eastAsiaTheme="minorEastAsia" w:hAnsiTheme="minorHAnsi" w:cstheme="minorBidi"/>
                  <w:bCs w:val="0"/>
                  <w:sz w:val="22"/>
                  <w:szCs w:val="22"/>
                  <w:lang w:val="en-DK" w:eastAsia="en-DK"/>
                </w:rPr>
              </w:pPr>
              <w:hyperlink w:anchor="_Toc88730204" w:history="1">
                <w:r w:rsidR="003837B1" w:rsidRPr="003E6D70">
                  <w:rPr>
                    <w:rStyle w:val="Hyperlink"/>
                  </w:rPr>
                  <w:t>2.3</w:t>
                </w:r>
                <w:r w:rsidR="003837B1">
                  <w:rPr>
                    <w:rFonts w:asciiTheme="minorHAnsi" w:eastAsiaTheme="minorEastAsia" w:hAnsiTheme="minorHAnsi" w:cstheme="minorBidi"/>
                    <w:bCs w:val="0"/>
                    <w:sz w:val="22"/>
                    <w:szCs w:val="22"/>
                    <w:lang w:val="en-DK" w:eastAsia="en-DK"/>
                  </w:rPr>
                  <w:tab/>
                </w:r>
                <w:r w:rsidR="003837B1" w:rsidRPr="003E6D70">
                  <w:rPr>
                    <w:rStyle w:val="Hyperlink"/>
                  </w:rPr>
                  <w:t xml:space="preserve">Unsynchronised operation </w:t>
                </w:r>
                <w:r w:rsidR="003837B1" w:rsidRPr="003E6D70">
                  <w:rPr>
                    <w:rStyle w:val="Hyperlink"/>
                    <w:bdr w:val="none" w:sz="0" w:space="0" w:color="auto" w:frame="1"/>
                  </w:rPr>
                  <w:t xml:space="preserve">with </w:t>
                </w:r>
                <w:r w:rsidR="003837B1" w:rsidRPr="003E6D70">
                  <w:rPr>
                    <w:rStyle w:val="Hyperlink"/>
                  </w:rPr>
                  <w:t>partial duplex misalignment</w:t>
                </w:r>
                <w:r w:rsidR="003837B1" w:rsidRPr="003E6D70">
                  <w:rPr>
                    <w:rStyle w:val="Hyperlink"/>
                    <w:bdr w:val="none" w:sz="0" w:space="0" w:color="auto" w:frame="1"/>
                  </w:rPr>
                  <w:t xml:space="preserve"> </w:t>
                </w:r>
                <w:r w:rsidR="003837B1" w:rsidRPr="003E6D70">
                  <w:rPr>
                    <w:rStyle w:val="Hyperlink"/>
                  </w:rPr>
                  <w:t>and ECC RECOMMENDATION (20)03 recommended scenario with downlink symbol blanking (DSB)</w:t>
                </w:r>
                <w:r w:rsidR="003837B1">
                  <w:rPr>
                    <w:webHidden/>
                  </w:rPr>
                  <w:tab/>
                </w:r>
                <w:r w:rsidR="003837B1">
                  <w:rPr>
                    <w:webHidden/>
                  </w:rPr>
                  <w:fldChar w:fldCharType="begin"/>
                </w:r>
                <w:r w:rsidR="003837B1">
                  <w:rPr>
                    <w:webHidden/>
                  </w:rPr>
                  <w:instrText xml:space="preserve"> PAGEREF _Toc88730204 \h </w:instrText>
                </w:r>
                <w:r w:rsidR="003837B1">
                  <w:rPr>
                    <w:webHidden/>
                  </w:rPr>
                </w:r>
                <w:r w:rsidR="003837B1">
                  <w:rPr>
                    <w:webHidden/>
                  </w:rPr>
                  <w:fldChar w:fldCharType="separate"/>
                </w:r>
                <w:r w:rsidR="003837B1">
                  <w:rPr>
                    <w:webHidden/>
                  </w:rPr>
                  <w:t>11</w:t>
                </w:r>
                <w:r w:rsidR="003837B1">
                  <w:rPr>
                    <w:webHidden/>
                  </w:rPr>
                  <w:fldChar w:fldCharType="end"/>
                </w:r>
              </w:hyperlink>
            </w:p>
            <w:p w14:paraId="4BF8AFC7" w14:textId="1E308AEB" w:rsidR="003837B1" w:rsidRDefault="006E2899">
              <w:pPr>
                <w:pStyle w:val="TOC2"/>
                <w:rPr>
                  <w:rFonts w:asciiTheme="minorHAnsi" w:eastAsiaTheme="minorEastAsia" w:hAnsiTheme="minorHAnsi" w:cstheme="minorBidi"/>
                  <w:bCs w:val="0"/>
                  <w:sz w:val="22"/>
                  <w:szCs w:val="22"/>
                  <w:lang w:val="en-DK" w:eastAsia="en-DK"/>
                </w:rPr>
              </w:pPr>
              <w:hyperlink w:anchor="_Toc88730205" w:history="1">
                <w:r w:rsidR="003837B1" w:rsidRPr="003E6D70">
                  <w:rPr>
                    <w:rStyle w:val="Hyperlink"/>
                  </w:rPr>
                  <w:t>2.4</w:t>
                </w:r>
                <w:r w:rsidR="003837B1">
                  <w:rPr>
                    <w:rFonts w:asciiTheme="minorHAnsi" w:eastAsiaTheme="minorEastAsia" w:hAnsiTheme="minorHAnsi" w:cstheme="minorBidi"/>
                    <w:bCs w:val="0"/>
                    <w:sz w:val="22"/>
                    <w:szCs w:val="22"/>
                    <w:lang w:val="en-DK" w:eastAsia="en-DK"/>
                  </w:rPr>
                  <w:tab/>
                </w:r>
                <w:r w:rsidR="003837B1" w:rsidRPr="003E6D70">
                  <w:rPr>
                    <w:rStyle w:val="Hyperlink"/>
                  </w:rPr>
                  <w:t>Fully-Unsynchronised operation with non-preferential frequency blocks</w:t>
                </w:r>
                <w:r w:rsidR="003837B1">
                  <w:rPr>
                    <w:webHidden/>
                  </w:rPr>
                  <w:tab/>
                </w:r>
                <w:r w:rsidR="003837B1">
                  <w:rPr>
                    <w:webHidden/>
                  </w:rPr>
                  <w:fldChar w:fldCharType="begin"/>
                </w:r>
                <w:r w:rsidR="003837B1">
                  <w:rPr>
                    <w:webHidden/>
                  </w:rPr>
                  <w:instrText xml:space="preserve"> PAGEREF _Toc88730205 \h </w:instrText>
                </w:r>
                <w:r w:rsidR="003837B1">
                  <w:rPr>
                    <w:webHidden/>
                  </w:rPr>
                </w:r>
                <w:r w:rsidR="003837B1">
                  <w:rPr>
                    <w:webHidden/>
                  </w:rPr>
                  <w:fldChar w:fldCharType="separate"/>
                </w:r>
                <w:r w:rsidR="003837B1">
                  <w:rPr>
                    <w:webHidden/>
                  </w:rPr>
                  <w:t>12</w:t>
                </w:r>
                <w:r w:rsidR="003837B1">
                  <w:rPr>
                    <w:webHidden/>
                  </w:rPr>
                  <w:fldChar w:fldCharType="end"/>
                </w:r>
              </w:hyperlink>
            </w:p>
            <w:p w14:paraId="1E7C3EC2" w14:textId="3149D590" w:rsidR="003837B1" w:rsidRDefault="006E2899">
              <w:pPr>
                <w:pStyle w:val="TOC2"/>
                <w:rPr>
                  <w:rFonts w:asciiTheme="minorHAnsi" w:eastAsiaTheme="minorEastAsia" w:hAnsiTheme="minorHAnsi" w:cstheme="minorBidi"/>
                  <w:bCs w:val="0"/>
                  <w:sz w:val="22"/>
                  <w:szCs w:val="22"/>
                  <w:lang w:val="en-DK" w:eastAsia="en-DK"/>
                </w:rPr>
              </w:pPr>
              <w:hyperlink w:anchor="_Toc88730206" w:history="1">
                <w:r w:rsidR="003837B1" w:rsidRPr="003E6D70">
                  <w:rPr>
                    <w:rStyle w:val="Hyperlink"/>
                  </w:rPr>
                  <w:t>2.5</w:t>
                </w:r>
                <w:r w:rsidR="003837B1">
                  <w:rPr>
                    <w:rFonts w:asciiTheme="minorHAnsi" w:eastAsiaTheme="minorEastAsia" w:hAnsiTheme="minorHAnsi" w:cstheme="minorBidi"/>
                    <w:bCs w:val="0"/>
                    <w:sz w:val="22"/>
                    <w:szCs w:val="22"/>
                    <w:lang w:val="en-DK" w:eastAsia="en-DK"/>
                  </w:rPr>
                  <w:tab/>
                </w:r>
                <w:r w:rsidR="003837B1" w:rsidRPr="003E6D70">
                  <w:rPr>
                    <w:rStyle w:val="Hyperlink"/>
                  </w:rPr>
                  <w:t>Unsynchronised operation with preferential frequency blocks</w:t>
                </w:r>
                <w:r w:rsidR="003837B1">
                  <w:rPr>
                    <w:webHidden/>
                  </w:rPr>
                  <w:tab/>
                </w:r>
                <w:r w:rsidR="003837B1">
                  <w:rPr>
                    <w:webHidden/>
                  </w:rPr>
                  <w:fldChar w:fldCharType="begin"/>
                </w:r>
                <w:r w:rsidR="003837B1">
                  <w:rPr>
                    <w:webHidden/>
                  </w:rPr>
                  <w:instrText xml:space="preserve"> PAGEREF _Toc88730206 \h </w:instrText>
                </w:r>
                <w:r w:rsidR="003837B1">
                  <w:rPr>
                    <w:webHidden/>
                  </w:rPr>
                </w:r>
                <w:r w:rsidR="003837B1">
                  <w:rPr>
                    <w:webHidden/>
                  </w:rPr>
                  <w:fldChar w:fldCharType="separate"/>
                </w:r>
                <w:r w:rsidR="003837B1">
                  <w:rPr>
                    <w:webHidden/>
                  </w:rPr>
                  <w:t>12</w:t>
                </w:r>
                <w:r w:rsidR="003837B1">
                  <w:rPr>
                    <w:webHidden/>
                  </w:rPr>
                  <w:fldChar w:fldCharType="end"/>
                </w:r>
              </w:hyperlink>
            </w:p>
            <w:p w14:paraId="1F806DAC" w14:textId="00425845" w:rsidR="003837B1" w:rsidRDefault="006E2899">
              <w:pPr>
                <w:pStyle w:val="TOC1"/>
                <w:rPr>
                  <w:rFonts w:asciiTheme="minorHAnsi" w:eastAsiaTheme="minorEastAsia" w:hAnsiTheme="minorHAnsi" w:cstheme="minorBidi"/>
                  <w:b w:val="0"/>
                  <w:noProof/>
                  <w:sz w:val="22"/>
                  <w:szCs w:val="22"/>
                  <w:lang w:val="en-DK" w:eastAsia="en-DK"/>
                </w:rPr>
              </w:pPr>
              <w:hyperlink w:anchor="_Toc88730207" w:history="1">
                <w:r w:rsidR="003837B1" w:rsidRPr="003E6D70">
                  <w:rPr>
                    <w:rStyle w:val="Hyperlink"/>
                    <w:noProof/>
                  </w:rPr>
                  <w:t>3</w:t>
                </w:r>
                <w:r w:rsidR="003837B1">
                  <w:rPr>
                    <w:rFonts w:asciiTheme="minorHAnsi" w:eastAsiaTheme="minorEastAsia" w:hAnsiTheme="minorHAnsi" w:cstheme="minorBidi"/>
                    <w:b w:val="0"/>
                    <w:noProof/>
                    <w:sz w:val="22"/>
                    <w:szCs w:val="22"/>
                    <w:lang w:val="en-DK" w:eastAsia="en-DK"/>
                  </w:rPr>
                  <w:tab/>
                </w:r>
                <w:r w:rsidR="003837B1" w:rsidRPr="003E6D70">
                  <w:rPr>
                    <w:rStyle w:val="Hyperlink"/>
                    <w:noProof/>
                  </w:rPr>
                  <w:t>Interference mitigation solutions</w:t>
                </w:r>
                <w:r w:rsidR="003837B1">
                  <w:rPr>
                    <w:noProof/>
                    <w:webHidden/>
                  </w:rPr>
                  <w:tab/>
                </w:r>
                <w:r w:rsidR="003837B1">
                  <w:rPr>
                    <w:noProof/>
                    <w:webHidden/>
                  </w:rPr>
                  <w:fldChar w:fldCharType="begin"/>
                </w:r>
                <w:r w:rsidR="003837B1">
                  <w:rPr>
                    <w:noProof/>
                    <w:webHidden/>
                  </w:rPr>
                  <w:instrText xml:space="preserve"> PAGEREF _Toc88730207 \h </w:instrText>
                </w:r>
                <w:r w:rsidR="003837B1">
                  <w:rPr>
                    <w:noProof/>
                    <w:webHidden/>
                  </w:rPr>
                </w:r>
                <w:r w:rsidR="003837B1">
                  <w:rPr>
                    <w:noProof/>
                    <w:webHidden/>
                  </w:rPr>
                  <w:fldChar w:fldCharType="separate"/>
                </w:r>
                <w:r w:rsidR="003837B1">
                  <w:rPr>
                    <w:noProof/>
                    <w:webHidden/>
                  </w:rPr>
                  <w:t>14</w:t>
                </w:r>
                <w:r w:rsidR="003837B1">
                  <w:rPr>
                    <w:noProof/>
                    <w:webHidden/>
                  </w:rPr>
                  <w:fldChar w:fldCharType="end"/>
                </w:r>
              </w:hyperlink>
            </w:p>
            <w:p w14:paraId="1CFC271E" w14:textId="4BDC021F" w:rsidR="003837B1" w:rsidRDefault="006E2899">
              <w:pPr>
                <w:pStyle w:val="TOC2"/>
                <w:rPr>
                  <w:rFonts w:asciiTheme="minorHAnsi" w:eastAsiaTheme="minorEastAsia" w:hAnsiTheme="minorHAnsi" w:cstheme="minorBidi"/>
                  <w:bCs w:val="0"/>
                  <w:sz w:val="22"/>
                  <w:szCs w:val="22"/>
                  <w:lang w:val="en-DK" w:eastAsia="en-DK"/>
                </w:rPr>
              </w:pPr>
              <w:hyperlink w:anchor="_Toc88730208" w:history="1">
                <w:r w:rsidR="003837B1" w:rsidRPr="003E6D70">
                  <w:rPr>
                    <w:rStyle w:val="Hyperlink"/>
                  </w:rPr>
                  <w:t>3.1</w:t>
                </w:r>
                <w:r w:rsidR="003837B1">
                  <w:rPr>
                    <w:rFonts w:asciiTheme="minorHAnsi" w:eastAsiaTheme="minorEastAsia" w:hAnsiTheme="minorHAnsi" w:cstheme="minorBidi"/>
                    <w:bCs w:val="0"/>
                    <w:sz w:val="22"/>
                    <w:szCs w:val="22"/>
                    <w:lang w:val="en-DK" w:eastAsia="en-DK"/>
                  </w:rPr>
                  <w:tab/>
                </w:r>
                <w:r w:rsidR="003837B1" w:rsidRPr="003E6D70">
                  <w:rPr>
                    <w:rStyle w:val="Hyperlink"/>
                  </w:rPr>
                  <w:t>Downlink symbol blanking (DSB)</w:t>
                </w:r>
                <w:r w:rsidR="003837B1">
                  <w:rPr>
                    <w:webHidden/>
                  </w:rPr>
                  <w:tab/>
                </w:r>
                <w:r w:rsidR="003837B1">
                  <w:rPr>
                    <w:webHidden/>
                  </w:rPr>
                  <w:fldChar w:fldCharType="begin"/>
                </w:r>
                <w:r w:rsidR="003837B1">
                  <w:rPr>
                    <w:webHidden/>
                  </w:rPr>
                  <w:instrText xml:space="preserve"> PAGEREF _Toc88730208 \h </w:instrText>
                </w:r>
                <w:r w:rsidR="003837B1">
                  <w:rPr>
                    <w:webHidden/>
                  </w:rPr>
                </w:r>
                <w:r w:rsidR="003837B1">
                  <w:rPr>
                    <w:webHidden/>
                  </w:rPr>
                  <w:fldChar w:fldCharType="separate"/>
                </w:r>
                <w:r w:rsidR="003837B1">
                  <w:rPr>
                    <w:webHidden/>
                  </w:rPr>
                  <w:t>14</w:t>
                </w:r>
                <w:r w:rsidR="003837B1">
                  <w:rPr>
                    <w:webHidden/>
                  </w:rPr>
                  <w:fldChar w:fldCharType="end"/>
                </w:r>
              </w:hyperlink>
            </w:p>
            <w:p w14:paraId="10757641" w14:textId="2122E58A" w:rsidR="003837B1" w:rsidRDefault="006E2899">
              <w:pPr>
                <w:pStyle w:val="TOC3"/>
                <w:rPr>
                  <w:rFonts w:asciiTheme="minorHAnsi" w:eastAsiaTheme="minorEastAsia" w:hAnsiTheme="minorHAnsi" w:cstheme="minorBidi"/>
                  <w:sz w:val="22"/>
                  <w:szCs w:val="22"/>
                  <w:lang w:val="en-DK" w:eastAsia="en-DK"/>
                </w:rPr>
              </w:pPr>
              <w:hyperlink w:anchor="_Toc88730209" w:history="1">
                <w:r w:rsidR="003837B1" w:rsidRPr="003E6D70">
                  <w:rPr>
                    <w:rStyle w:val="Hyperlink"/>
                  </w:rPr>
                  <w:t>3.1.1</w:t>
                </w:r>
                <w:r w:rsidR="003837B1">
                  <w:rPr>
                    <w:rFonts w:asciiTheme="minorHAnsi" w:eastAsiaTheme="minorEastAsia" w:hAnsiTheme="minorHAnsi" w:cstheme="minorBidi"/>
                    <w:sz w:val="22"/>
                    <w:szCs w:val="22"/>
                    <w:lang w:val="en-DK" w:eastAsia="en-DK"/>
                  </w:rPr>
                  <w:tab/>
                </w:r>
                <w:r w:rsidR="003837B1" w:rsidRPr="003E6D70">
                  <w:rPr>
                    <w:rStyle w:val="Hyperlink"/>
                  </w:rPr>
                  <w:t>Definition</w:t>
                </w:r>
                <w:r w:rsidR="003837B1">
                  <w:rPr>
                    <w:webHidden/>
                  </w:rPr>
                  <w:tab/>
                </w:r>
                <w:r w:rsidR="003837B1">
                  <w:rPr>
                    <w:webHidden/>
                  </w:rPr>
                  <w:fldChar w:fldCharType="begin"/>
                </w:r>
                <w:r w:rsidR="003837B1">
                  <w:rPr>
                    <w:webHidden/>
                  </w:rPr>
                  <w:instrText xml:space="preserve"> PAGEREF _Toc88730209 \h </w:instrText>
                </w:r>
                <w:r w:rsidR="003837B1">
                  <w:rPr>
                    <w:webHidden/>
                  </w:rPr>
                </w:r>
                <w:r w:rsidR="003837B1">
                  <w:rPr>
                    <w:webHidden/>
                  </w:rPr>
                  <w:fldChar w:fldCharType="separate"/>
                </w:r>
                <w:r w:rsidR="003837B1">
                  <w:rPr>
                    <w:webHidden/>
                  </w:rPr>
                  <w:t>14</w:t>
                </w:r>
                <w:r w:rsidR="003837B1">
                  <w:rPr>
                    <w:webHidden/>
                  </w:rPr>
                  <w:fldChar w:fldCharType="end"/>
                </w:r>
              </w:hyperlink>
            </w:p>
            <w:p w14:paraId="0546529D" w14:textId="3AF3DCBC" w:rsidR="003837B1" w:rsidRDefault="006E2899">
              <w:pPr>
                <w:pStyle w:val="TOC3"/>
                <w:rPr>
                  <w:rFonts w:asciiTheme="minorHAnsi" w:eastAsiaTheme="minorEastAsia" w:hAnsiTheme="minorHAnsi" w:cstheme="minorBidi"/>
                  <w:sz w:val="22"/>
                  <w:szCs w:val="22"/>
                  <w:lang w:val="en-DK" w:eastAsia="en-DK"/>
                </w:rPr>
              </w:pPr>
              <w:hyperlink w:anchor="_Toc88730210" w:history="1">
                <w:r w:rsidR="003837B1" w:rsidRPr="003E6D70">
                  <w:rPr>
                    <w:rStyle w:val="Hyperlink"/>
                  </w:rPr>
                  <w:t>3.1.2</w:t>
                </w:r>
                <w:r w:rsidR="003837B1">
                  <w:rPr>
                    <w:rFonts w:asciiTheme="minorHAnsi" w:eastAsiaTheme="minorEastAsia" w:hAnsiTheme="minorHAnsi" w:cstheme="minorBidi"/>
                    <w:sz w:val="22"/>
                    <w:szCs w:val="22"/>
                    <w:lang w:val="en-DK" w:eastAsia="en-DK"/>
                  </w:rPr>
                  <w:tab/>
                </w:r>
                <w:r w:rsidR="003837B1" w:rsidRPr="003E6D70">
                  <w:rPr>
                    <w:rStyle w:val="Hyperlink"/>
                  </w:rPr>
                  <w:t>The downlink symbol blanking (DSB) implementation zone</w:t>
                </w:r>
                <w:r w:rsidR="003837B1">
                  <w:rPr>
                    <w:webHidden/>
                  </w:rPr>
                  <w:tab/>
                </w:r>
                <w:r w:rsidR="003837B1">
                  <w:rPr>
                    <w:webHidden/>
                  </w:rPr>
                  <w:fldChar w:fldCharType="begin"/>
                </w:r>
                <w:r w:rsidR="003837B1">
                  <w:rPr>
                    <w:webHidden/>
                  </w:rPr>
                  <w:instrText xml:space="preserve"> PAGEREF _Toc88730210 \h </w:instrText>
                </w:r>
                <w:r w:rsidR="003837B1">
                  <w:rPr>
                    <w:webHidden/>
                  </w:rPr>
                </w:r>
                <w:r w:rsidR="003837B1">
                  <w:rPr>
                    <w:webHidden/>
                  </w:rPr>
                  <w:fldChar w:fldCharType="separate"/>
                </w:r>
                <w:r w:rsidR="003837B1">
                  <w:rPr>
                    <w:webHidden/>
                  </w:rPr>
                  <w:t>15</w:t>
                </w:r>
                <w:r w:rsidR="003837B1">
                  <w:rPr>
                    <w:webHidden/>
                  </w:rPr>
                  <w:fldChar w:fldCharType="end"/>
                </w:r>
              </w:hyperlink>
            </w:p>
            <w:p w14:paraId="75DC10F2" w14:textId="12278982" w:rsidR="003837B1" w:rsidRDefault="006E2899">
              <w:pPr>
                <w:pStyle w:val="TOC3"/>
                <w:rPr>
                  <w:rFonts w:asciiTheme="minorHAnsi" w:eastAsiaTheme="minorEastAsia" w:hAnsiTheme="minorHAnsi" w:cstheme="minorBidi"/>
                  <w:sz w:val="22"/>
                  <w:szCs w:val="22"/>
                  <w:lang w:val="en-DK" w:eastAsia="en-DK"/>
                </w:rPr>
              </w:pPr>
              <w:hyperlink w:anchor="_Toc88730211" w:history="1">
                <w:r w:rsidR="003837B1" w:rsidRPr="003E6D70">
                  <w:rPr>
                    <w:rStyle w:val="Hyperlink"/>
                  </w:rPr>
                  <w:t>3.1.3</w:t>
                </w:r>
                <w:r w:rsidR="003837B1">
                  <w:rPr>
                    <w:rFonts w:asciiTheme="minorHAnsi" w:eastAsiaTheme="minorEastAsia" w:hAnsiTheme="minorHAnsi" w:cstheme="minorBidi"/>
                    <w:sz w:val="22"/>
                    <w:szCs w:val="22"/>
                    <w:lang w:val="en-DK" w:eastAsia="en-DK"/>
                  </w:rPr>
                  <w:tab/>
                </w:r>
                <w:r w:rsidR="003837B1" w:rsidRPr="003E6D70">
                  <w:rPr>
                    <w:rStyle w:val="Hyperlink"/>
                  </w:rPr>
                  <w:t>Performance impacts</w:t>
                </w:r>
                <w:r w:rsidR="003837B1">
                  <w:rPr>
                    <w:webHidden/>
                  </w:rPr>
                  <w:tab/>
                </w:r>
                <w:r w:rsidR="003837B1">
                  <w:rPr>
                    <w:webHidden/>
                  </w:rPr>
                  <w:fldChar w:fldCharType="begin"/>
                </w:r>
                <w:r w:rsidR="003837B1">
                  <w:rPr>
                    <w:webHidden/>
                  </w:rPr>
                  <w:instrText xml:space="preserve"> PAGEREF _Toc88730211 \h </w:instrText>
                </w:r>
                <w:r w:rsidR="003837B1">
                  <w:rPr>
                    <w:webHidden/>
                  </w:rPr>
                </w:r>
                <w:r w:rsidR="003837B1">
                  <w:rPr>
                    <w:webHidden/>
                  </w:rPr>
                  <w:fldChar w:fldCharType="separate"/>
                </w:r>
                <w:r w:rsidR="003837B1">
                  <w:rPr>
                    <w:webHidden/>
                  </w:rPr>
                  <w:t>16</w:t>
                </w:r>
                <w:r w:rsidR="003837B1">
                  <w:rPr>
                    <w:webHidden/>
                  </w:rPr>
                  <w:fldChar w:fldCharType="end"/>
                </w:r>
              </w:hyperlink>
            </w:p>
            <w:p w14:paraId="168311CC" w14:textId="56B1FF28" w:rsidR="003837B1" w:rsidRDefault="006E2899">
              <w:pPr>
                <w:pStyle w:val="TOC4"/>
                <w:rPr>
                  <w:rFonts w:asciiTheme="minorHAnsi" w:eastAsiaTheme="minorEastAsia" w:hAnsiTheme="minorHAnsi" w:cstheme="minorBidi"/>
                  <w:sz w:val="22"/>
                  <w:szCs w:val="22"/>
                  <w:lang w:val="en-DK" w:eastAsia="en-DK"/>
                </w:rPr>
              </w:pPr>
              <w:hyperlink w:anchor="_Toc88730212" w:history="1">
                <w:r w:rsidR="003837B1" w:rsidRPr="003E6D70">
                  <w:rPr>
                    <w:rStyle w:val="Hyperlink"/>
                  </w:rPr>
                  <w:t>3.1.3.1</w:t>
                </w:r>
                <w:r w:rsidR="003837B1">
                  <w:rPr>
                    <w:rFonts w:asciiTheme="minorHAnsi" w:eastAsiaTheme="minorEastAsia" w:hAnsiTheme="minorHAnsi" w:cstheme="minorBidi"/>
                    <w:sz w:val="22"/>
                    <w:szCs w:val="22"/>
                    <w:lang w:val="en-DK" w:eastAsia="en-DK"/>
                  </w:rPr>
                  <w:tab/>
                </w:r>
                <w:r w:rsidR="003837B1" w:rsidRPr="003E6D70">
                  <w:rPr>
                    <w:rStyle w:val="Hyperlink"/>
                  </w:rPr>
                  <w:t>DSB impact on capacity</w:t>
                </w:r>
                <w:r w:rsidR="003837B1">
                  <w:rPr>
                    <w:webHidden/>
                  </w:rPr>
                  <w:tab/>
                </w:r>
                <w:r w:rsidR="003837B1">
                  <w:rPr>
                    <w:webHidden/>
                  </w:rPr>
                  <w:fldChar w:fldCharType="begin"/>
                </w:r>
                <w:r w:rsidR="003837B1">
                  <w:rPr>
                    <w:webHidden/>
                  </w:rPr>
                  <w:instrText xml:space="preserve"> PAGEREF _Toc88730212 \h </w:instrText>
                </w:r>
                <w:r w:rsidR="003837B1">
                  <w:rPr>
                    <w:webHidden/>
                  </w:rPr>
                </w:r>
                <w:r w:rsidR="003837B1">
                  <w:rPr>
                    <w:webHidden/>
                  </w:rPr>
                  <w:fldChar w:fldCharType="separate"/>
                </w:r>
                <w:r w:rsidR="003837B1">
                  <w:rPr>
                    <w:webHidden/>
                  </w:rPr>
                  <w:t>16</w:t>
                </w:r>
                <w:r w:rsidR="003837B1">
                  <w:rPr>
                    <w:webHidden/>
                  </w:rPr>
                  <w:fldChar w:fldCharType="end"/>
                </w:r>
              </w:hyperlink>
            </w:p>
            <w:p w14:paraId="3D4E7894" w14:textId="779B6179" w:rsidR="003837B1" w:rsidRDefault="006E2899">
              <w:pPr>
                <w:pStyle w:val="TOC4"/>
                <w:rPr>
                  <w:rFonts w:asciiTheme="minorHAnsi" w:eastAsiaTheme="minorEastAsia" w:hAnsiTheme="minorHAnsi" w:cstheme="minorBidi"/>
                  <w:sz w:val="22"/>
                  <w:szCs w:val="22"/>
                  <w:lang w:val="en-DK" w:eastAsia="en-DK"/>
                </w:rPr>
              </w:pPr>
              <w:hyperlink w:anchor="_Toc88730213" w:history="1">
                <w:r w:rsidR="003837B1" w:rsidRPr="003E6D70">
                  <w:rPr>
                    <w:rStyle w:val="Hyperlink"/>
                  </w:rPr>
                  <w:t>3.1.3.2</w:t>
                </w:r>
                <w:r w:rsidR="003837B1">
                  <w:rPr>
                    <w:rFonts w:asciiTheme="minorHAnsi" w:eastAsiaTheme="minorEastAsia" w:hAnsiTheme="minorHAnsi" w:cstheme="minorBidi"/>
                    <w:sz w:val="22"/>
                    <w:szCs w:val="22"/>
                    <w:lang w:val="en-DK" w:eastAsia="en-DK"/>
                  </w:rPr>
                  <w:tab/>
                </w:r>
                <w:r w:rsidR="003837B1" w:rsidRPr="003E6D70">
                  <w:rPr>
                    <w:rStyle w:val="Hyperlink"/>
                  </w:rPr>
                  <w:t>DSB impact on coverage</w:t>
                </w:r>
                <w:r w:rsidR="003837B1">
                  <w:rPr>
                    <w:webHidden/>
                  </w:rPr>
                  <w:tab/>
                </w:r>
                <w:r w:rsidR="003837B1">
                  <w:rPr>
                    <w:webHidden/>
                  </w:rPr>
                  <w:fldChar w:fldCharType="begin"/>
                </w:r>
                <w:r w:rsidR="003837B1">
                  <w:rPr>
                    <w:webHidden/>
                  </w:rPr>
                  <w:instrText xml:space="preserve"> PAGEREF _Toc88730213 \h </w:instrText>
                </w:r>
                <w:r w:rsidR="003837B1">
                  <w:rPr>
                    <w:webHidden/>
                  </w:rPr>
                </w:r>
                <w:r w:rsidR="003837B1">
                  <w:rPr>
                    <w:webHidden/>
                  </w:rPr>
                  <w:fldChar w:fldCharType="separate"/>
                </w:r>
                <w:r w:rsidR="003837B1">
                  <w:rPr>
                    <w:webHidden/>
                  </w:rPr>
                  <w:t>16</w:t>
                </w:r>
                <w:r w:rsidR="003837B1">
                  <w:rPr>
                    <w:webHidden/>
                  </w:rPr>
                  <w:fldChar w:fldCharType="end"/>
                </w:r>
              </w:hyperlink>
            </w:p>
            <w:p w14:paraId="0674ABD2" w14:textId="61200EF1" w:rsidR="003837B1" w:rsidRDefault="006E2899">
              <w:pPr>
                <w:pStyle w:val="TOC3"/>
                <w:rPr>
                  <w:rFonts w:asciiTheme="minorHAnsi" w:eastAsiaTheme="minorEastAsia" w:hAnsiTheme="minorHAnsi" w:cstheme="minorBidi"/>
                  <w:sz w:val="22"/>
                  <w:szCs w:val="22"/>
                  <w:lang w:val="en-DK" w:eastAsia="en-DK"/>
                </w:rPr>
              </w:pPr>
              <w:hyperlink w:anchor="_Toc88730214" w:history="1">
                <w:r w:rsidR="003837B1" w:rsidRPr="003E6D70">
                  <w:rPr>
                    <w:rStyle w:val="Hyperlink"/>
                  </w:rPr>
                  <w:t>3.1.4</w:t>
                </w:r>
                <w:r w:rsidR="003837B1">
                  <w:rPr>
                    <w:rFonts w:asciiTheme="minorHAnsi" w:eastAsiaTheme="minorEastAsia" w:hAnsiTheme="minorHAnsi" w:cstheme="minorBidi"/>
                    <w:sz w:val="22"/>
                    <w:szCs w:val="22"/>
                    <w:lang w:val="en-DK" w:eastAsia="en-DK"/>
                  </w:rPr>
                  <w:tab/>
                </w:r>
                <w:r w:rsidR="003837B1" w:rsidRPr="003E6D70">
                  <w:rPr>
                    <w:rStyle w:val="Hyperlink"/>
                  </w:rPr>
                  <w:t>Implementation aspects and interoperability</w:t>
                </w:r>
                <w:r w:rsidR="003837B1">
                  <w:rPr>
                    <w:webHidden/>
                  </w:rPr>
                  <w:tab/>
                </w:r>
                <w:r w:rsidR="003837B1">
                  <w:rPr>
                    <w:webHidden/>
                  </w:rPr>
                  <w:fldChar w:fldCharType="begin"/>
                </w:r>
                <w:r w:rsidR="003837B1">
                  <w:rPr>
                    <w:webHidden/>
                  </w:rPr>
                  <w:instrText xml:space="preserve"> PAGEREF _Toc88730214 \h </w:instrText>
                </w:r>
                <w:r w:rsidR="003837B1">
                  <w:rPr>
                    <w:webHidden/>
                  </w:rPr>
                </w:r>
                <w:r w:rsidR="003837B1">
                  <w:rPr>
                    <w:webHidden/>
                  </w:rPr>
                  <w:fldChar w:fldCharType="separate"/>
                </w:r>
                <w:r w:rsidR="003837B1">
                  <w:rPr>
                    <w:webHidden/>
                  </w:rPr>
                  <w:t>17</w:t>
                </w:r>
                <w:r w:rsidR="003837B1">
                  <w:rPr>
                    <w:webHidden/>
                  </w:rPr>
                  <w:fldChar w:fldCharType="end"/>
                </w:r>
              </w:hyperlink>
            </w:p>
            <w:p w14:paraId="44F059E6" w14:textId="35633848" w:rsidR="003837B1" w:rsidRDefault="006E2899">
              <w:pPr>
                <w:pStyle w:val="TOC4"/>
                <w:rPr>
                  <w:rFonts w:asciiTheme="minorHAnsi" w:eastAsiaTheme="minorEastAsia" w:hAnsiTheme="minorHAnsi" w:cstheme="minorBidi"/>
                  <w:sz w:val="22"/>
                  <w:szCs w:val="22"/>
                  <w:lang w:val="en-DK" w:eastAsia="en-DK"/>
                </w:rPr>
              </w:pPr>
              <w:hyperlink w:anchor="_Toc88730215" w:history="1">
                <w:r w:rsidR="003837B1" w:rsidRPr="003E6D70">
                  <w:rPr>
                    <w:rStyle w:val="Hyperlink"/>
                  </w:rPr>
                  <w:t>3.1.4.1</w:t>
                </w:r>
                <w:r w:rsidR="003837B1">
                  <w:rPr>
                    <w:rFonts w:asciiTheme="minorHAnsi" w:eastAsiaTheme="minorEastAsia" w:hAnsiTheme="minorHAnsi" w:cstheme="minorBidi"/>
                    <w:sz w:val="22"/>
                    <w:szCs w:val="22"/>
                    <w:lang w:val="en-DK" w:eastAsia="en-DK"/>
                  </w:rPr>
                  <w:tab/>
                </w:r>
                <w:r w:rsidR="003837B1" w:rsidRPr="003E6D70">
                  <w:rPr>
                    <w:rStyle w:val="Hyperlink"/>
                  </w:rPr>
                  <w:t>Applicability of DSB to LTE-TDD base stations in the field</w:t>
                </w:r>
                <w:r w:rsidR="003837B1">
                  <w:rPr>
                    <w:webHidden/>
                  </w:rPr>
                  <w:tab/>
                </w:r>
                <w:r w:rsidR="003837B1">
                  <w:rPr>
                    <w:webHidden/>
                  </w:rPr>
                  <w:fldChar w:fldCharType="begin"/>
                </w:r>
                <w:r w:rsidR="003837B1">
                  <w:rPr>
                    <w:webHidden/>
                  </w:rPr>
                  <w:instrText xml:space="preserve"> PAGEREF _Toc88730215 \h </w:instrText>
                </w:r>
                <w:r w:rsidR="003837B1">
                  <w:rPr>
                    <w:webHidden/>
                  </w:rPr>
                </w:r>
                <w:r w:rsidR="003837B1">
                  <w:rPr>
                    <w:webHidden/>
                  </w:rPr>
                  <w:fldChar w:fldCharType="separate"/>
                </w:r>
                <w:r w:rsidR="003837B1">
                  <w:rPr>
                    <w:webHidden/>
                  </w:rPr>
                  <w:t>17</w:t>
                </w:r>
                <w:r w:rsidR="003837B1">
                  <w:rPr>
                    <w:webHidden/>
                  </w:rPr>
                  <w:fldChar w:fldCharType="end"/>
                </w:r>
              </w:hyperlink>
            </w:p>
            <w:p w14:paraId="53B5B8C0" w14:textId="01347547" w:rsidR="003837B1" w:rsidRDefault="006E2899">
              <w:pPr>
                <w:pStyle w:val="TOC3"/>
                <w:rPr>
                  <w:rFonts w:asciiTheme="minorHAnsi" w:eastAsiaTheme="minorEastAsia" w:hAnsiTheme="minorHAnsi" w:cstheme="minorBidi"/>
                  <w:sz w:val="22"/>
                  <w:szCs w:val="22"/>
                  <w:lang w:val="en-DK" w:eastAsia="en-DK"/>
                </w:rPr>
              </w:pPr>
              <w:hyperlink w:anchor="_Toc88730216" w:history="1">
                <w:r w:rsidR="003837B1" w:rsidRPr="003E6D70">
                  <w:rPr>
                    <w:rStyle w:val="Hyperlink"/>
                  </w:rPr>
                  <w:t>3.1.5</w:t>
                </w:r>
                <w:r w:rsidR="003837B1">
                  <w:rPr>
                    <w:rFonts w:asciiTheme="minorHAnsi" w:eastAsiaTheme="minorEastAsia" w:hAnsiTheme="minorHAnsi" w:cstheme="minorBidi"/>
                    <w:sz w:val="22"/>
                    <w:szCs w:val="22"/>
                    <w:lang w:val="en-DK" w:eastAsia="en-DK"/>
                  </w:rPr>
                  <w:tab/>
                </w:r>
                <w:r w:rsidR="003837B1" w:rsidRPr="003E6D70">
                  <w:rPr>
                    <w:rStyle w:val="Hyperlink"/>
                  </w:rPr>
                  <w:t>DSB for the frames recommended in ECC Recommendation (20)03</w:t>
                </w:r>
                <w:r w:rsidR="003837B1">
                  <w:rPr>
                    <w:webHidden/>
                  </w:rPr>
                  <w:tab/>
                </w:r>
                <w:r w:rsidR="003837B1">
                  <w:rPr>
                    <w:webHidden/>
                  </w:rPr>
                  <w:fldChar w:fldCharType="begin"/>
                </w:r>
                <w:r w:rsidR="003837B1">
                  <w:rPr>
                    <w:webHidden/>
                  </w:rPr>
                  <w:instrText xml:space="preserve"> PAGEREF _Toc88730216 \h </w:instrText>
                </w:r>
                <w:r w:rsidR="003837B1">
                  <w:rPr>
                    <w:webHidden/>
                  </w:rPr>
                </w:r>
                <w:r w:rsidR="003837B1">
                  <w:rPr>
                    <w:webHidden/>
                  </w:rPr>
                  <w:fldChar w:fldCharType="separate"/>
                </w:r>
                <w:r w:rsidR="003837B1">
                  <w:rPr>
                    <w:webHidden/>
                  </w:rPr>
                  <w:t>17</w:t>
                </w:r>
                <w:r w:rsidR="003837B1">
                  <w:rPr>
                    <w:webHidden/>
                  </w:rPr>
                  <w:fldChar w:fldCharType="end"/>
                </w:r>
              </w:hyperlink>
            </w:p>
            <w:p w14:paraId="7D7D82AD" w14:textId="079C9A89" w:rsidR="003837B1" w:rsidRDefault="006E2899">
              <w:pPr>
                <w:pStyle w:val="TOC4"/>
                <w:rPr>
                  <w:rFonts w:asciiTheme="minorHAnsi" w:eastAsiaTheme="minorEastAsia" w:hAnsiTheme="minorHAnsi" w:cstheme="minorBidi"/>
                  <w:sz w:val="22"/>
                  <w:szCs w:val="22"/>
                  <w:lang w:val="en-DK" w:eastAsia="en-DK"/>
                </w:rPr>
              </w:pPr>
              <w:hyperlink w:anchor="_Toc88730217" w:history="1">
                <w:r w:rsidR="003837B1" w:rsidRPr="003E6D70">
                  <w:rPr>
                    <w:rStyle w:val="Hyperlink"/>
                  </w:rPr>
                  <w:t>3.1.5.1</w:t>
                </w:r>
                <w:r w:rsidR="003837B1">
                  <w:rPr>
                    <w:rFonts w:asciiTheme="minorHAnsi" w:eastAsiaTheme="minorEastAsia" w:hAnsiTheme="minorHAnsi" w:cstheme="minorBidi"/>
                    <w:sz w:val="22"/>
                    <w:szCs w:val="22"/>
                    <w:lang w:val="en-DK" w:eastAsia="en-DK"/>
                  </w:rPr>
                  <w:tab/>
                </w:r>
                <w:r w:rsidR="003837B1" w:rsidRPr="003E6D70">
                  <w:rPr>
                    <w:rStyle w:val="Hyperlink"/>
                  </w:rPr>
                  <w:t>DSB impact on capacity for the frames recommended in ECC Recommendation (20)03</w:t>
                </w:r>
                <w:r w:rsidR="003837B1">
                  <w:rPr>
                    <w:webHidden/>
                  </w:rPr>
                  <w:tab/>
                </w:r>
                <w:r w:rsidR="003837B1">
                  <w:rPr>
                    <w:webHidden/>
                  </w:rPr>
                  <w:fldChar w:fldCharType="begin"/>
                </w:r>
                <w:r w:rsidR="003837B1">
                  <w:rPr>
                    <w:webHidden/>
                  </w:rPr>
                  <w:instrText xml:space="preserve"> PAGEREF _Toc88730217 \h </w:instrText>
                </w:r>
                <w:r w:rsidR="003837B1">
                  <w:rPr>
                    <w:webHidden/>
                  </w:rPr>
                </w:r>
                <w:r w:rsidR="003837B1">
                  <w:rPr>
                    <w:webHidden/>
                  </w:rPr>
                  <w:fldChar w:fldCharType="separate"/>
                </w:r>
                <w:r w:rsidR="003837B1">
                  <w:rPr>
                    <w:webHidden/>
                  </w:rPr>
                  <w:t>17</w:t>
                </w:r>
                <w:r w:rsidR="003837B1">
                  <w:rPr>
                    <w:webHidden/>
                  </w:rPr>
                  <w:fldChar w:fldCharType="end"/>
                </w:r>
              </w:hyperlink>
            </w:p>
            <w:p w14:paraId="530B1A63" w14:textId="60E37C74" w:rsidR="003837B1" w:rsidRDefault="006E2899">
              <w:pPr>
                <w:pStyle w:val="TOC4"/>
                <w:rPr>
                  <w:rFonts w:asciiTheme="minorHAnsi" w:eastAsiaTheme="minorEastAsia" w:hAnsiTheme="minorHAnsi" w:cstheme="minorBidi"/>
                  <w:sz w:val="22"/>
                  <w:szCs w:val="22"/>
                  <w:lang w:val="en-DK" w:eastAsia="en-DK"/>
                </w:rPr>
              </w:pPr>
              <w:hyperlink w:anchor="_Toc88730218" w:history="1">
                <w:r w:rsidR="003837B1" w:rsidRPr="003E6D70">
                  <w:rPr>
                    <w:rStyle w:val="Hyperlink"/>
                  </w:rPr>
                  <w:t>3.1.5.2</w:t>
                </w:r>
                <w:r w:rsidR="003837B1">
                  <w:rPr>
                    <w:rFonts w:asciiTheme="minorHAnsi" w:eastAsiaTheme="minorEastAsia" w:hAnsiTheme="minorHAnsi" w:cstheme="minorBidi"/>
                    <w:sz w:val="22"/>
                    <w:szCs w:val="22"/>
                    <w:lang w:val="en-DK" w:eastAsia="en-DK"/>
                  </w:rPr>
                  <w:tab/>
                </w:r>
                <w:r w:rsidR="003837B1" w:rsidRPr="003E6D70">
                  <w:rPr>
                    <w:rStyle w:val="Hyperlink"/>
                  </w:rPr>
                  <w:t>DSB impact on control channels - analysis based on 3GPP specifications for the frames recommended in ECC Recommendation (20)03</w:t>
                </w:r>
                <w:r w:rsidR="003837B1">
                  <w:rPr>
                    <w:webHidden/>
                  </w:rPr>
                  <w:tab/>
                </w:r>
                <w:r w:rsidR="003837B1">
                  <w:rPr>
                    <w:webHidden/>
                  </w:rPr>
                  <w:fldChar w:fldCharType="begin"/>
                </w:r>
                <w:r w:rsidR="003837B1">
                  <w:rPr>
                    <w:webHidden/>
                  </w:rPr>
                  <w:instrText xml:space="preserve"> PAGEREF _Toc88730218 \h </w:instrText>
                </w:r>
                <w:r w:rsidR="003837B1">
                  <w:rPr>
                    <w:webHidden/>
                  </w:rPr>
                </w:r>
                <w:r w:rsidR="003837B1">
                  <w:rPr>
                    <w:webHidden/>
                  </w:rPr>
                  <w:fldChar w:fldCharType="separate"/>
                </w:r>
                <w:r w:rsidR="003837B1">
                  <w:rPr>
                    <w:webHidden/>
                  </w:rPr>
                  <w:t>19</w:t>
                </w:r>
                <w:r w:rsidR="003837B1">
                  <w:rPr>
                    <w:webHidden/>
                  </w:rPr>
                  <w:fldChar w:fldCharType="end"/>
                </w:r>
              </w:hyperlink>
            </w:p>
            <w:p w14:paraId="6C002566" w14:textId="542C61B1" w:rsidR="003837B1" w:rsidRDefault="006E2899">
              <w:pPr>
                <w:pStyle w:val="TOC4"/>
                <w:rPr>
                  <w:rFonts w:asciiTheme="minorHAnsi" w:eastAsiaTheme="minorEastAsia" w:hAnsiTheme="minorHAnsi" w:cstheme="minorBidi"/>
                  <w:sz w:val="22"/>
                  <w:szCs w:val="22"/>
                  <w:lang w:val="en-DK" w:eastAsia="en-DK"/>
                </w:rPr>
              </w:pPr>
              <w:hyperlink w:anchor="_Toc88730219" w:history="1">
                <w:r w:rsidR="003837B1" w:rsidRPr="003E6D70">
                  <w:rPr>
                    <w:rStyle w:val="Hyperlink"/>
                  </w:rPr>
                  <w:t>3.1.5.3</w:t>
                </w:r>
                <w:r w:rsidR="003837B1">
                  <w:rPr>
                    <w:rFonts w:asciiTheme="minorHAnsi" w:eastAsiaTheme="minorEastAsia" w:hAnsiTheme="minorHAnsi" w:cstheme="minorBidi"/>
                    <w:sz w:val="22"/>
                    <w:szCs w:val="22"/>
                    <w:lang w:val="en-DK" w:eastAsia="en-DK"/>
                  </w:rPr>
                  <w:tab/>
                </w:r>
                <w:r w:rsidR="003837B1" w:rsidRPr="003E6D70">
                  <w:rPr>
                    <w:rStyle w:val="Hyperlink"/>
                  </w:rPr>
                  <w:t>DSB implementation zone for the frames recommended in Recommendation (20)03</w:t>
                </w:r>
                <w:r w:rsidR="003837B1">
                  <w:rPr>
                    <w:webHidden/>
                  </w:rPr>
                  <w:tab/>
                </w:r>
                <w:r w:rsidR="003837B1">
                  <w:rPr>
                    <w:webHidden/>
                  </w:rPr>
                  <w:fldChar w:fldCharType="begin"/>
                </w:r>
                <w:r w:rsidR="003837B1">
                  <w:rPr>
                    <w:webHidden/>
                  </w:rPr>
                  <w:instrText xml:space="preserve"> PAGEREF _Toc88730219 \h </w:instrText>
                </w:r>
                <w:r w:rsidR="003837B1">
                  <w:rPr>
                    <w:webHidden/>
                  </w:rPr>
                </w:r>
                <w:r w:rsidR="003837B1">
                  <w:rPr>
                    <w:webHidden/>
                  </w:rPr>
                  <w:fldChar w:fldCharType="separate"/>
                </w:r>
                <w:r w:rsidR="003837B1">
                  <w:rPr>
                    <w:webHidden/>
                  </w:rPr>
                  <w:t>23</w:t>
                </w:r>
                <w:r w:rsidR="003837B1">
                  <w:rPr>
                    <w:webHidden/>
                  </w:rPr>
                  <w:fldChar w:fldCharType="end"/>
                </w:r>
              </w:hyperlink>
            </w:p>
            <w:p w14:paraId="5CA7A74C" w14:textId="187E221F" w:rsidR="003837B1" w:rsidRDefault="006E2899">
              <w:pPr>
                <w:pStyle w:val="TOC2"/>
                <w:rPr>
                  <w:rFonts w:asciiTheme="minorHAnsi" w:eastAsiaTheme="minorEastAsia" w:hAnsiTheme="minorHAnsi" w:cstheme="minorBidi"/>
                  <w:bCs w:val="0"/>
                  <w:sz w:val="22"/>
                  <w:szCs w:val="22"/>
                  <w:lang w:val="en-DK" w:eastAsia="en-DK"/>
                </w:rPr>
              </w:pPr>
              <w:hyperlink w:anchor="_Toc88730220" w:history="1">
                <w:r w:rsidR="003837B1" w:rsidRPr="003E6D70">
                  <w:rPr>
                    <w:rStyle w:val="Hyperlink"/>
                  </w:rPr>
                  <w:t>3.2</w:t>
                </w:r>
                <w:r w:rsidR="003837B1">
                  <w:rPr>
                    <w:rFonts w:asciiTheme="minorHAnsi" w:eastAsiaTheme="minorEastAsia" w:hAnsiTheme="minorHAnsi" w:cstheme="minorBidi"/>
                    <w:bCs w:val="0"/>
                    <w:sz w:val="22"/>
                    <w:szCs w:val="22"/>
                    <w:lang w:val="en-DK" w:eastAsia="en-DK"/>
                  </w:rPr>
                  <w:tab/>
                </w:r>
                <w:r w:rsidR="003837B1" w:rsidRPr="003E6D70">
                  <w:rPr>
                    <w:rStyle w:val="Hyperlink"/>
                  </w:rPr>
                  <w:t>Sub-band blanking (SBB)</w:t>
                </w:r>
                <w:r w:rsidR="003837B1">
                  <w:rPr>
                    <w:webHidden/>
                  </w:rPr>
                  <w:tab/>
                </w:r>
                <w:r w:rsidR="003837B1">
                  <w:rPr>
                    <w:webHidden/>
                  </w:rPr>
                  <w:fldChar w:fldCharType="begin"/>
                </w:r>
                <w:r w:rsidR="003837B1">
                  <w:rPr>
                    <w:webHidden/>
                  </w:rPr>
                  <w:instrText xml:space="preserve"> PAGEREF _Toc88730220 \h </w:instrText>
                </w:r>
                <w:r w:rsidR="003837B1">
                  <w:rPr>
                    <w:webHidden/>
                  </w:rPr>
                </w:r>
                <w:r w:rsidR="003837B1">
                  <w:rPr>
                    <w:webHidden/>
                  </w:rPr>
                  <w:fldChar w:fldCharType="separate"/>
                </w:r>
                <w:r w:rsidR="003837B1">
                  <w:rPr>
                    <w:webHidden/>
                  </w:rPr>
                  <w:t>24</w:t>
                </w:r>
                <w:r w:rsidR="003837B1">
                  <w:rPr>
                    <w:webHidden/>
                  </w:rPr>
                  <w:fldChar w:fldCharType="end"/>
                </w:r>
              </w:hyperlink>
            </w:p>
            <w:p w14:paraId="26CA0885" w14:textId="691372DD" w:rsidR="003837B1" w:rsidRDefault="006E2899">
              <w:pPr>
                <w:pStyle w:val="TOC3"/>
                <w:rPr>
                  <w:rFonts w:asciiTheme="minorHAnsi" w:eastAsiaTheme="minorEastAsia" w:hAnsiTheme="minorHAnsi" w:cstheme="minorBidi"/>
                  <w:sz w:val="22"/>
                  <w:szCs w:val="22"/>
                  <w:lang w:val="en-DK" w:eastAsia="en-DK"/>
                </w:rPr>
              </w:pPr>
              <w:hyperlink w:anchor="_Toc88730221" w:history="1">
                <w:r w:rsidR="003837B1" w:rsidRPr="003E6D70">
                  <w:rPr>
                    <w:rStyle w:val="Hyperlink"/>
                  </w:rPr>
                  <w:t>3.2.1</w:t>
                </w:r>
                <w:r w:rsidR="003837B1">
                  <w:rPr>
                    <w:rFonts w:asciiTheme="minorHAnsi" w:eastAsiaTheme="minorEastAsia" w:hAnsiTheme="minorHAnsi" w:cstheme="minorBidi"/>
                    <w:sz w:val="22"/>
                    <w:szCs w:val="22"/>
                    <w:lang w:val="en-DK" w:eastAsia="en-DK"/>
                  </w:rPr>
                  <w:tab/>
                </w:r>
                <w:r w:rsidR="003837B1" w:rsidRPr="003E6D70">
                  <w:rPr>
                    <w:rStyle w:val="Hyperlink"/>
                  </w:rPr>
                  <w:t>Definition</w:t>
                </w:r>
                <w:r w:rsidR="003837B1">
                  <w:rPr>
                    <w:webHidden/>
                  </w:rPr>
                  <w:tab/>
                </w:r>
                <w:r w:rsidR="003837B1">
                  <w:rPr>
                    <w:webHidden/>
                  </w:rPr>
                  <w:fldChar w:fldCharType="begin"/>
                </w:r>
                <w:r w:rsidR="003837B1">
                  <w:rPr>
                    <w:webHidden/>
                  </w:rPr>
                  <w:instrText xml:space="preserve"> PAGEREF _Toc88730221 \h </w:instrText>
                </w:r>
                <w:r w:rsidR="003837B1">
                  <w:rPr>
                    <w:webHidden/>
                  </w:rPr>
                </w:r>
                <w:r w:rsidR="003837B1">
                  <w:rPr>
                    <w:webHidden/>
                  </w:rPr>
                  <w:fldChar w:fldCharType="separate"/>
                </w:r>
                <w:r w:rsidR="003837B1">
                  <w:rPr>
                    <w:webHidden/>
                  </w:rPr>
                  <w:t>24</w:t>
                </w:r>
                <w:r w:rsidR="003837B1">
                  <w:rPr>
                    <w:webHidden/>
                  </w:rPr>
                  <w:fldChar w:fldCharType="end"/>
                </w:r>
              </w:hyperlink>
            </w:p>
            <w:p w14:paraId="2FB59E19" w14:textId="2E54DA25" w:rsidR="003837B1" w:rsidRDefault="006E2899">
              <w:pPr>
                <w:pStyle w:val="TOC3"/>
                <w:rPr>
                  <w:rFonts w:asciiTheme="minorHAnsi" w:eastAsiaTheme="minorEastAsia" w:hAnsiTheme="minorHAnsi" w:cstheme="minorBidi"/>
                  <w:sz w:val="22"/>
                  <w:szCs w:val="22"/>
                  <w:lang w:val="en-DK" w:eastAsia="en-DK"/>
                </w:rPr>
              </w:pPr>
              <w:hyperlink w:anchor="_Toc88730222" w:history="1">
                <w:r w:rsidR="003837B1" w:rsidRPr="003E6D70">
                  <w:rPr>
                    <w:rStyle w:val="Hyperlink"/>
                  </w:rPr>
                  <w:t>3.2.2</w:t>
                </w:r>
                <w:r w:rsidR="003837B1">
                  <w:rPr>
                    <w:rFonts w:asciiTheme="minorHAnsi" w:eastAsiaTheme="minorEastAsia" w:hAnsiTheme="minorHAnsi" w:cstheme="minorBidi"/>
                    <w:sz w:val="22"/>
                    <w:szCs w:val="22"/>
                    <w:lang w:val="en-DK" w:eastAsia="en-DK"/>
                  </w:rPr>
                  <w:tab/>
                </w:r>
                <w:r w:rsidR="003837B1" w:rsidRPr="003E6D70">
                  <w:rPr>
                    <w:rStyle w:val="Hyperlink"/>
                  </w:rPr>
                  <w:t>The SB blanking implementation zone</w:t>
                </w:r>
                <w:r w:rsidR="003837B1">
                  <w:rPr>
                    <w:webHidden/>
                  </w:rPr>
                  <w:tab/>
                </w:r>
                <w:r w:rsidR="003837B1">
                  <w:rPr>
                    <w:webHidden/>
                  </w:rPr>
                  <w:fldChar w:fldCharType="begin"/>
                </w:r>
                <w:r w:rsidR="003837B1">
                  <w:rPr>
                    <w:webHidden/>
                  </w:rPr>
                  <w:instrText xml:space="preserve"> PAGEREF _Toc88730222 \h </w:instrText>
                </w:r>
                <w:r w:rsidR="003837B1">
                  <w:rPr>
                    <w:webHidden/>
                  </w:rPr>
                </w:r>
                <w:r w:rsidR="003837B1">
                  <w:rPr>
                    <w:webHidden/>
                  </w:rPr>
                  <w:fldChar w:fldCharType="separate"/>
                </w:r>
                <w:r w:rsidR="003837B1">
                  <w:rPr>
                    <w:webHidden/>
                  </w:rPr>
                  <w:t>25</w:t>
                </w:r>
                <w:r w:rsidR="003837B1">
                  <w:rPr>
                    <w:webHidden/>
                  </w:rPr>
                  <w:fldChar w:fldCharType="end"/>
                </w:r>
              </w:hyperlink>
            </w:p>
            <w:p w14:paraId="657EFF5E" w14:textId="16DAE36B" w:rsidR="003837B1" w:rsidRDefault="006E2899">
              <w:pPr>
                <w:pStyle w:val="TOC3"/>
                <w:rPr>
                  <w:rFonts w:asciiTheme="minorHAnsi" w:eastAsiaTheme="minorEastAsia" w:hAnsiTheme="minorHAnsi" w:cstheme="minorBidi"/>
                  <w:sz w:val="22"/>
                  <w:szCs w:val="22"/>
                  <w:lang w:val="en-DK" w:eastAsia="en-DK"/>
                </w:rPr>
              </w:pPr>
              <w:hyperlink w:anchor="_Toc88730223" w:history="1">
                <w:r w:rsidR="003837B1" w:rsidRPr="003E6D70">
                  <w:rPr>
                    <w:rStyle w:val="Hyperlink"/>
                  </w:rPr>
                  <w:t>3.2.3</w:t>
                </w:r>
                <w:r w:rsidR="003837B1">
                  <w:rPr>
                    <w:rFonts w:asciiTheme="minorHAnsi" w:eastAsiaTheme="minorEastAsia" w:hAnsiTheme="minorHAnsi" w:cstheme="minorBidi"/>
                    <w:sz w:val="22"/>
                    <w:szCs w:val="22"/>
                    <w:lang w:val="en-DK" w:eastAsia="en-DK"/>
                  </w:rPr>
                  <w:tab/>
                </w:r>
                <w:r w:rsidR="003837B1" w:rsidRPr="003E6D70">
                  <w:rPr>
                    <w:rStyle w:val="Hyperlink"/>
                  </w:rPr>
                  <w:t>Implementation aspects and interoperability</w:t>
                </w:r>
                <w:r w:rsidR="003837B1">
                  <w:rPr>
                    <w:webHidden/>
                  </w:rPr>
                  <w:tab/>
                </w:r>
                <w:r w:rsidR="003837B1">
                  <w:rPr>
                    <w:webHidden/>
                  </w:rPr>
                  <w:fldChar w:fldCharType="begin"/>
                </w:r>
                <w:r w:rsidR="003837B1">
                  <w:rPr>
                    <w:webHidden/>
                  </w:rPr>
                  <w:instrText xml:space="preserve"> PAGEREF _Toc88730223 \h </w:instrText>
                </w:r>
                <w:r w:rsidR="003837B1">
                  <w:rPr>
                    <w:webHidden/>
                  </w:rPr>
                </w:r>
                <w:r w:rsidR="003837B1">
                  <w:rPr>
                    <w:webHidden/>
                  </w:rPr>
                  <w:fldChar w:fldCharType="separate"/>
                </w:r>
                <w:r w:rsidR="003837B1">
                  <w:rPr>
                    <w:webHidden/>
                  </w:rPr>
                  <w:t>27</w:t>
                </w:r>
                <w:r w:rsidR="003837B1">
                  <w:rPr>
                    <w:webHidden/>
                  </w:rPr>
                  <w:fldChar w:fldCharType="end"/>
                </w:r>
              </w:hyperlink>
            </w:p>
            <w:p w14:paraId="5417B4A1" w14:textId="38816FCD" w:rsidR="003837B1" w:rsidRDefault="006E2899">
              <w:pPr>
                <w:pStyle w:val="TOC3"/>
                <w:rPr>
                  <w:rFonts w:asciiTheme="minorHAnsi" w:eastAsiaTheme="minorEastAsia" w:hAnsiTheme="minorHAnsi" w:cstheme="minorBidi"/>
                  <w:sz w:val="22"/>
                  <w:szCs w:val="22"/>
                  <w:lang w:val="en-DK" w:eastAsia="en-DK"/>
                </w:rPr>
              </w:pPr>
              <w:hyperlink w:anchor="_Toc88730224" w:history="1">
                <w:r w:rsidR="003837B1" w:rsidRPr="003E6D70">
                  <w:rPr>
                    <w:rStyle w:val="Hyperlink"/>
                  </w:rPr>
                  <w:t>3.2.4</w:t>
                </w:r>
                <w:r w:rsidR="003837B1">
                  <w:rPr>
                    <w:rFonts w:asciiTheme="minorHAnsi" w:eastAsiaTheme="minorEastAsia" w:hAnsiTheme="minorHAnsi" w:cstheme="minorBidi"/>
                    <w:sz w:val="22"/>
                    <w:szCs w:val="22"/>
                    <w:lang w:val="en-DK" w:eastAsia="en-DK"/>
                  </w:rPr>
                  <w:tab/>
                </w:r>
                <w:r w:rsidR="003837B1" w:rsidRPr="003E6D70">
                  <w:rPr>
                    <w:rStyle w:val="Hyperlink"/>
                  </w:rPr>
                  <w:t>Sub-band blanking in a multi operator scenario</w:t>
                </w:r>
                <w:r w:rsidR="003837B1">
                  <w:rPr>
                    <w:webHidden/>
                  </w:rPr>
                  <w:tab/>
                </w:r>
                <w:r w:rsidR="003837B1">
                  <w:rPr>
                    <w:webHidden/>
                  </w:rPr>
                  <w:fldChar w:fldCharType="begin"/>
                </w:r>
                <w:r w:rsidR="003837B1">
                  <w:rPr>
                    <w:webHidden/>
                  </w:rPr>
                  <w:instrText xml:space="preserve"> PAGEREF _Toc88730224 \h </w:instrText>
                </w:r>
                <w:r w:rsidR="003837B1">
                  <w:rPr>
                    <w:webHidden/>
                  </w:rPr>
                </w:r>
                <w:r w:rsidR="003837B1">
                  <w:rPr>
                    <w:webHidden/>
                  </w:rPr>
                  <w:fldChar w:fldCharType="separate"/>
                </w:r>
                <w:r w:rsidR="003837B1">
                  <w:rPr>
                    <w:webHidden/>
                  </w:rPr>
                  <w:t>27</w:t>
                </w:r>
                <w:r w:rsidR="003837B1">
                  <w:rPr>
                    <w:webHidden/>
                  </w:rPr>
                  <w:fldChar w:fldCharType="end"/>
                </w:r>
              </w:hyperlink>
            </w:p>
            <w:p w14:paraId="2C796B84" w14:textId="1CFA5EC6" w:rsidR="003837B1" w:rsidRDefault="006E2899">
              <w:pPr>
                <w:pStyle w:val="TOC3"/>
                <w:rPr>
                  <w:rFonts w:asciiTheme="minorHAnsi" w:eastAsiaTheme="minorEastAsia" w:hAnsiTheme="minorHAnsi" w:cstheme="minorBidi"/>
                  <w:sz w:val="22"/>
                  <w:szCs w:val="22"/>
                  <w:lang w:val="en-DK" w:eastAsia="en-DK"/>
                </w:rPr>
              </w:pPr>
              <w:hyperlink w:anchor="_Toc88730225" w:history="1">
                <w:r w:rsidR="003837B1" w:rsidRPr="003E6D70">
                  <w:rPr>
                    <w:rStyle w:val="Hyperlink"/>
                  </w:rPr>
                  <w:t>3.2.5</w:t>
                </w:r>
                <w:r w:rsidR="003837B1">
                  <w:rPr>
                    <w:rFonts w:asciiTheme="minorHAnsi" w:eastAsiaTheme="minorEastAsia" w:hAnsiTheme="minorHAnsi" w:cstheme="minorBidi"/>
                    <w:sz w:val="22"/>
                    <w:szCs w:val="22"/>
                    <w:lang w:val="en-DK" w:eastAsia="en-DK"/>
                  </w:rPr>
                  <w:tab/>
                </w:r>
                <w:r w:rsidR="003837B1" w:rsidRPr="003E6D70">
                  <w:rPr>
                    <w:rStyle w:val="Hyperlink"/>
                  </w:rPr>
                  <w:t>Sub-band blanking for the frames recommended in the ECC Recommendation (20)03</w:t>
                </w:r>
                <w:r w:rsidR="003837B1">
                  <w:rPr>
                    <w:webHidden/>
                  </w:rPr>
                  <w:tab/>
                </w:r>
                <w:r w:rsidR="003837B1">
                  <w:rPr>
                    <w:webHidden/>
                  </w:rPr>
                  <w:fldChar w:fldCharType="begin"/>
                </w:r>
                <w:r w:rsidR="003837B1">
                  <w:rPr>
                    <w:webHidden/>
                  </w:rPr>
                  <w:instrText xml:space="preserve"> PAGEREF _Toc88730225 \h </w:instrText>
                </w:r>
                <w:r w:rsidR="003837B1">
                  <w:rPr>
                    <w:webHidden/>
                  </w:rPr>
                </w:r>
                <w:r w:rsidR="003837B1">
                  <w:rPr>
                    <w:webHidden/>
                  </w:rPr>
                  <w:fldChar w:fldCharType="separate"/>
                </w:r>
                <w:r w:rsidR="003837B1">
                  <w:rPr>
                    <w:webHidden/>
                  </w:rPr>
                  <w:t>28</w:t>
                </w:r>
                <w:r w:rsidR="003837B1">
                  <w:rPr>
                    <w:webHidden/>
                  </w:rPr>
                  <w:fldChar w:fldCharType="end"/>
                </w:r>
              </w:hyperlink>
            </w:p>
            <w:p w14:paraId="491E776D" w14:textId="3CD261EC" w:rsidR="003837B1" w:rsidRDefault="006E2899">
              <w:pPr>
                <w:pStyle w:val="TOC4"/>
                <w:rPr>
                  <w:rFonts w:asciiTheme="minorHAnsi" w:eastAsiaTheme="minorEastAsia" w:hAnsiTheme="minorHAnsi" w:cstheme="minorBidi"/>
                  <w:sz w:val="22"/>
                  <w:szCs w:val="22"/>
                  <w:lang w:val="en-DK" w:eastAsia="en-DK"/>
                </w:rPr>
              </w:pPr>
              <w:hyperlink w:anchor="_Toc88730226" w:history="1">
                <w:r w:rsidR="003837B1" w:rsidRPr="003E6D70">
                  <w:rPr>
                    <w:rStyle w:val="Hyperlink"/>
                  </w:rPr>
                  <w:t>3.2.5.1</w:t>
                </w:r>
                <w:r w:rsidR="003837B1">
                  <w:rPr>
                    <w:rFonts w:asciiTheme="minorHAnsi" w:eastAsiaTheme="minorEastAsia" w:hAnsiTheme="minorHAnsi" w:cstheme="minorBidi"/>
                    <w:sz w:val="22"/>
                    <w:szCs w:val="22"/>
                    <w:lang w:val="en-DK" w:eastAsia="en-DK"/>
                  </w:rPr>
                  <w:tab/>
                </w:r>
                <w:r w:rsidR="003837B1" w:rsidRPr="003E6D70">
                  <w:rPr>
                    <w:rStyle w:val="Hyperlink"/>
                  </w:rPr>
                  <w:t>Sub-band blanking impact on capacity</w:t>
                </w:r>
                <w:r w:rsidR="003837B1">
                  <w:rPr>
                    <w:webHidden/>
                  </w:rPr>
                  <w:tab/>
                </w:r>
                <w:r w:rsidR="003837B1">
                  <w:rPr>
                    <w:webHidden/>
                  </w:rPr>
                  <w:fldChar w:fldCharType="begin"/>
                </w:r>
                <w:r w:rsidR="003837B1">
                  <w:rPr>
                    <w:webHidden/>
                  </w:rPr>
                  <w:instrText xml:space="preserve"> PAGEREF _Toc88730226 \h </w:instrText>
                </w:r>
                <w:r w:rsidR="003837B1">
                  <w:rPr>
                    <w:webHidden/>
                  </w:rPr>
                </w:r>
                <w:r w:rsidR="003837B1">
                  <w:rPr>
                    <w:webHidden/>
                  </w:rPr>
                  <w:fldChar w:fldCharType="separate"/>
                </w:r>
                <w:r w:rsidR="003837B1">
                  <w:rPr>
                    <w:webHidden/>
                  </w:rPr>
                  <w:t>28</w:t>
                </w:r>
                <w:r w:rsidR="003837B1">
                  <w:rPr>
                    <w:webHidden/>
                  </w:rPr>
                  <w:fldChar w:fldCharType="end"/>
                </w:r>
              </w:hyperlink>
            </w:p>
            <w:p w14:paraId="30D86D96" w14:textId="130031C9" w:rsidR="003837B1" w:rsidRDefault="006E2899">
              <w:pPr>
                <w:pStyle w:val="TOC1"/>
                <w:rPr>
                  <w:rFonts w:asciiTheme="minorHAnsi" w:eastAsiaTheme="minorEastAsia" w:hAnsiTheme="minorHAnsi" w:cstheme="minorBidi"/>
                  <w:b w:val="0"/>
                  <w:noProof/>
                  <w:sz w:val="22"/>
                  <w:szCs w:val="22"/>
                  <w:lang w:val="en-DK" w:eastAsia="en-DK"/>
                </w:rPr>
              </w:pPr>
              <w:hyperlink w:anchor="_Toc88730227" w:history="1">
                <w:r w:rsidR="003837B1" w:rsidRPr="003E6D70">
                  <w:rPr>
                    <w:rStyle w:val="Hyperlink"/>
                    <w:noProof/>
                  </w:rPr>
                  <w:t>4</w:t>
                </w:r>
                <w:r w:rsidR="003837B1">
                  <w:rPr>
                    <w:rFonts w:asciiTheme="minorHAnsi" w:eastAsiaTheme="minorEastAsia" w:hAnsiTheme="minorHAnsi" w:cstheme="minorBidi"/>
                    <w:b w:val="0"/>
                    <w:noProof/>
                    <w:sz w:val="22"/>
                    <w:szCs w:val="22"/>
                    <w:lang w:val="en-DK" w:eastAsia="en-DK"/>
                  </w:rPr>
                  <w:tab/>
                </w:r>
                <w:r w:rsidR="003837B1" w:rsidRPr="003E6D70">
                  <w:rPr>
                    <w:rStyle w:val="Hyperlink"/>
                    <w:noProof/>
                  </w:rPr>
                  <w:t>Analysis of field strength values for TDD MFCN network deployment in border areas</w:t>
                </w:r>
                <w:r w:rsidR="003837B1">
                  <w:rPr>
                    <w:noProof/>
                    <w:webHidden/>
                  </w:rPr>
                  <w:tab/>
                </w:r>
                <w:r w:rsidR="003837B1">
                  <w:rPr>
                    <w:noProof/>
                    <w:webHidden/>
                  </w:rPr>
                  <w:fldChar w:fldCharType="begin"/>
                </w:r>
                <w:r w:rsidR="003837B1">
                  <w:rPr>
                    <w:noProof/>
                    <w:webHidden/>
                  </w:rPr>
                  <w:instrText xml:space="preserve"> PAGEREF _Toc88730227 \h </w:instrText>
                </w:r>
                <w:r w:rsidR="003837B1">
                  <w:rPr>
                    <w:noProof/>
                    <w:webHidden/>
                  </w:rPr>
                </w:r>
                <w:r w:rsidR="003837B1">
                  <w:rPr>
                    <w:noProof/>
                    <w:webHidden/>
                  </w:rPr>
                  <w:fldChar w:fldCharType="separate"/>
                </w:r>
                <w:r w:rsidR="003837B1">
                  <w:rPr>
                    <w:noProof/>
                    <w:webHidden/>
                  </w:rPr>
                  <w:t>34</w:t>
                </w:r>
                <w:r w:rsidR="003837B1">
                  <w:rPr>
                    <w:noProof/>
                    <w:webHidden/>
                  </w:rPr>
                  <w:fldChar w:fldCharType="end"/>
                </w:r>
              </w:hyperlink>
            </w:p>
            <w:p w14:paraId="79F0D6ED" w14:textId="14DD1E06" w:rsidR="003837B1" w:rsidRDefault="006E2899">
              <w:pPr>
                <w:pStyle w:val="TOC2"/>
                <w:rPr>
                  <w:rFonts w:asciiTheme="minorHAnsi" w:eastAsiaTheme="minorEastAsia" w:hAnsiTheme="minorHAnsi" w:cstheme="minorBidi"/>
                  <w:bCs w:val="0"/>
                  <w:sz w:val="22"/>
                  <w:szCs w:val="22"/>
                  <w:lang w:val="en-DK" w:eastAsia="en-DK"/>
                </w:rPr>
              </w:pPr>
              <w:hyperlink w:anchor="_Toc88730228" w:history="1">
                <w:r w:rsidR="003837B1" w:rsidRPr="003E6D70">
                  <w:rPr>
                    <w:rStyle w:val="Hyperlink"/>
                    <w:rFonts w:cs="Times New Roman"/>
                    <w:kern w:val="32"/>
                  </w:rPr>
                  <w:t>4.1</w:t>
                </w:r>
                <w:r w:rsidR="003837B1">
                  <w:rPr>
                    <w:rFonts w:asciiTheme="minorHAnsi" w:eastAsiaTheme="minorEastAsia" w:hAnsiTheme="minorHAnsi" w:cstheme="minorBidi"/>
                    <w:bCs w:val="0"/>
                    <w:sz w:val="22"/>
                    <w:szCs w:val="22"/>
                    <w:lang w:val="en-DK" w:eastAsia="en-DK"/>
                  </w:rPr>
                  <w:tab/>
                </w:r>
                <w:r w:rsidR="003837B1" w:rsidRPr="003E6D70">
                  <w:rPr>
                    <w:rStyle w:val="Hyperlink"/>
                  </w:rPr>
                  <w:t>Methodology to derive the field strength values</w:t>
                </w:r>
                <w:r w:rsidR="003837B1">
                  <w:rPr>
                    <w:webHidden/>
                  </w:rPr>
                  <w:tab/>
                </w:r>
                <w:r w:rsidR="003837B1">
                  <w:rPr>
                    <w:webHidden/>
                  </w:rPr>
                  <w:fldChar w:fldCharType="begin"/>
                </w:r>
                <w:r w:rsidR="003837B1">
                  <w:rPr>
                    <w:webHidden/>
                  </w:rPr>
                  <w:instrText xml:space="preserve"> PAGEREF _Toc88730228 \h </w:instrText>
                </w:r>
                <w:r w:rsidR="003837B1">
                  <w:rPr>
                    <w:webHidden/>
                  </w:rPr>
                </w:r>
                <w:r w:rsidR="003837B1">
                  <w:rPr>
                    <w:webHidden/>
                  </w:rPr>
                  <w:fldChar w:fldCharType="separate"/>
                </w:r>
                <w:r w:rsidR="003837B1">
                  <w:rPr>
                    <w:webHidden/>
                  </w:rPr>
                  <w:t>34</w:t>
                </w:r>
                <w:r w:rsidR="003837B1">
                  <w:rPr>
                    <w:webHidden/>
                  </w:rPr>
                  <w:fldChar w:fldCharType="end"/>
                </w:r>
              </w:hyperlink>
            </w:p>
            <w:p w14:paraId="27722E39" w14:textId="5A2B6B06" w:rsidR="003837B1" w:rsidRDefault="006E2899">
              <w:pPr>
                <w:pStyle w:val="TOC2"/>
                <w:rPr>
                  <w:rFonts w:asciiTheme="minorHAnsi" w:eastAsiaTheme="minorEastAsia" w:hAnsiTheme="minorHAnsi" w:cstheme="minorBidi"/>
                  <w:bCs w:val="0"/>
                  <w:sz w:val="22"/>
                  <w:szCs w:val="22"/>
                  <w:lang w:val="en-DK" w:eastAsia="en-DK"/>
                </w:rPr>
              </w:pPr>
              <w:hyperlink w:anchor="_Toc88730229" w:history="1">
                <w:r w:rsidR="003837B1" w:rsidRPr="003E6D70">
                  <w:rPr>
                    <w:rStyle w:val="Hyperlink"/>
                  </w:rPr>
                  <w:t>4.2</w:t>
                </w:r>
                <w:r w:rsidR="003837B1">
                  <w:rPr>
                    <w:rFonts w:asciiTheme="minorHAnsi" w:eastAsiaTheme="minorEastAsia" w:hAnsiTheme="minorHAnsi" w:cstheme="minorBidi"/>
                    <w:bCs w:val="0"/>
                    <w:sz w:val="22"/>
                    <w:szCs w:val="22"/>
                    <w:lang w:val="en-DK" w:eastAsia="en-DK"/>
                  </w:rPr>
                  <w:tab/>
                </w:r>
                <w:r w:rsidR="003837B1" w:rsidRPr="003E6D70">
                  <w:rPr>
                    <w:rStyle w:val="Hyperlink"/>
                  </w:rPr>
                  <w:t>Summary of simulation results and field strength values</w:t>
                </w:r>
                <w:r w:rsidR="003837B1">
                  <w:rPr>
                    <w:webHidden/>
                  </w:rPr>
                  <w:tab/>
                </w:r>
                <w:r w:rsidR="003837B1">
                  <w:rPr>
                    <w:webHidden/>
                  </w:rPr>
                  <w:fldChar w:fldCharType="begin"/>
                </w:r>
                <w:r w:rsidR="003837B1">
                  <w:rPr>
                    <w:webHidden/>
                  </w:rPr>
                  <w:instrText xml:space="preserve"> PAGEREF _Toc88730229 \h </w:instrText>
                </w:r>
                <w:r w:rsidR="003837B1">
                  <w:rPr>
                    <w:webHidden/>
                  </w:rPr>
                </w:r>
                <w:r w:rsidR="003837B1">
                  <w:rPr>
                    <w:webHidden/>
                  </w:rPr>
                  <w:fldChar w:fldCharType="separate"/>
                </w:r>
                <w:r w:rsidR="003837B1">
                  <w:rPr>
                    <w:webHidden/>
                  </w:rPr>
                  <w:t>36</w:t>
                </w:r>
                <w:r w:rsidR="003837B1">
                  <w:rPr>
                    <w:webHidden/>
                  </w:rPr>
                  <w:fldChar w:fldCharType="end"/>
                </w:r>
              </w:hyperlink>
            </w:p>
            <w:p w14:paraId="6263F861" w14:textId="069E768A" w:rsidR="003837B1" w:rsidRDefault="006E2899">
              <w:pPr>
                <w:pStyle w:val="TOC1"/>
                <w:rPr>
                  <w:rFonts w:asciiTheme="minorHAnsi" w:eastAsiaTheme="minorEastAsia" w:hAnsiTheme="minorHAnsi" w:cstheme="minorBidi"/>
                  <w:b w:val="0"/>
                  <w:noProof/>
                  <w:sz w:val="22"/>
                  <w:szCs w:val="22"/>
                  <w:lang w:val="en-DK" w:eastAsia="en-DK"/>
                </w:rPr>
              </w:pPr>
              <w:hyperlink w:anchor="_Toc88730230" w:history="1">
                <w:r w:rsidR="003837B1" w:rsidRPr="003E6D70">
                  <w:rPr>
                    <w:rStyle w:val="Hyperlink"/>
                    <w:noProof/>
                  </w:rPr>
                  <w:t>5</w:t>
                </w:r>
                <w:r w:rsidR="003837B1">
                  <w:rPr>
                    <w:rFonts w:asciiTheme="minorHAnsi" w:eastAsiaTheme="minorEastAsia" w:hAnsiTheme="minorHAnsi" w:cstheme="minorBidi"/>
                    <w:b w:val="0"/>
                    <w:noProof/>
                    <w:sz w:val="22"/>
                    <w:szCs w:val="22"/>
                    <w:lang w:val="en-DK" w:eastAsia="en-DK"/>
                  </w:rPr>
                  <w:tab/>
                </w:r>
                <w:r w:rsidR="003837B1" w:rsidRPr="003E6D70">
                  <w:rPr>
                    <w:rStyle w:val="Hyperlink"/>
                    <w:noProof/>
                  </w:rPr>
                  <w:t>Conclusions</w:t>
                </w:r>
                <w:r w:rsidR="003837B1">
                  <w:rPr>
                    <w:noProof/>
                    <w:webHidden/>
                  </w:rPr>
                  <w:tab/>
                </w:r>
                <w:r w:rsidR="003837B1">
                  <w:rPr>
                    <w:noProof/>
                    <w:webHidden/>
                  </w:rPr>
                  <w:fldChar w:fldCharType="begin"/>
                </w:r>
                <w:r w:rsidR="003837B1">
                  <w:rPr>
                    <w:noProof/>
                    <w:webHidden/>
                  </w:rPr>
                  <w:instrText xml:space="preserve"> PAGEREF _Toc88730230 \h </w:instrText>
                </w:r>
                <w:r w:rsidR="003837B1">
                  <w:rPr>
                    <w:noProof/>
                    <w:webHidden/>
                  </w:rPr>
                </w:r>
                <w:r w:rsidR="003837B1">
                  <w:rPr>
                    <w:noProof/>
                    <w:webHidden/>
                  </w:rPr>
                  <w:fldChar w:fldCharType="separate"/>
                </w:r>
                <w:r w:rsidR="003837B1">
                  <w:rPr>
                    <w:noProof/>
                    <w:webHidden/>
                  </w:rPr>
                  <w:t>39</w:t>
                </w:r>
                <w:r w:rsidR="003837B1">
                  <w:rPr>
                    <w:noProof/>
                    <w:webHidden/>
                  </w:rPr>
                  <w:fldChar w:fldCharType="end"/>
                </w:r>
              </w:hyperlink>
            </w:p>
            <w:p w14:paraId="303C7981" w14:textId="07A5FD12" w:rsidR="003837B1" w:rsidRDefault="006E2899">
              <w:pPr>
                <w:pStyle w:val="TOC1"/>
                <w:rPr>
                  <w:rFonts w:asciiTheme="minorHAnsi" w:eastAsiaTheme="minorEastAsia" w:hAnsiTheme="minorHAnsi" w:cstheme="minorBidi"/>
                  <w:b w:val="0"/>
                  <w:noProof/>
                  <w:sz w:val="22"/>
                  <w:szCs w:val="22"/>
                  <w:lang w:val="en-DK" w:eastAsia="en-DK"/>
                </w:rPr>
              </w:pPr>
              <w:hyperlink w:anchor="_Toc88730231" w:history="1">
                <w:r w:rsidR="003837B1" w:rsidRPr="003E6D70">
                  <w:rPr>
                    <w:rStyle w:val="Hyperlink"/>
                    <w:noProof/>
                  </w:rPr>
                  <w:t>ANNEX 1: MFCN TECHNICAL PARAMETERS AND ASSUMPTIONS FOR SIMULATIONS</w:t>
                </w:r>
                <w:r w:rsidR="003837B1">
                  <w:rPr>
                    <w:noProof/>
                    <w:webHidden/>
                  </w:rPr>
                  <w:tab/>
                </w:r>
                <w:r w:rsidR="003837B1">
                  <w:rPr>
                    <w:noProof/>
                    <w:webHidden/>
                  </w:rPr>
                  <w:fldChar w:fldCharType="begin"/>
                </w:r>
                <w:r w:rsidR="003837B1">
                  <w:rPr>
                    <w:noProof/>
                    <w:webHidden/>
                  </w:rPr>
                  <w:instrText xml:space="preserve"> PAGEREF _Toc88730231 \h </w:instrText>
                </w:r>
                <w:r w:rsidR="003837B1">
                  <w:rPr>
                    <w:noProof/>
                    <w:webHidden/>
                  </w:rPr>
                </w:r>
                <w:r w:rsidR="003837B1">
                  <w:rPr>
                    <w:noProof/>
                    <w:webHidden/>
                  </w:rPr>
                  <w:fldChar w:fldCharType="separate"/>
                </w:r>
                <w:r w:rsidR="003837B1">
                  <w:rPr>
                    <w:noProof/>
                    <w:webHidden/>
                  </w:rPr>
                  <w:t>42</w:t>
                </w:r>
                <w:r w:rsidR="003837B1">
                  <w:rPr>
                    <w:noProof/>
                    <w:webHidden/>
                  </w:rPr>
                  <w:fldChar w:fldCharType="end"/>
                </w:r>
              </w:hyperlink>
            </w:p>
            <w:p w14:paraId="1B0E22A8" w14:textId="3C6430E2" w:rsidR="003837B1" w:rsidRDefault="006E2899">
              <w:pPr>
                <w:pStyle w:val="TOC2"/>
                <w:rPr>
                  <w:rFonts w:asciiTheme="minorHAnsi" w:eastAsiaTheme="minorEastAsia" w:hAnsiTheme="minorHAnsi" w:cstheme="minorBidi"/>
                  <w:bCs w:val="0"/>
                  <w:sz w:val="22"/>
                  <w:szCs w:val="22"/>
                  <w:lang w:val="en-DK" w:eastAsia="en-DK"/>
                </w:rPr>
              </w:pPr>
              <w:hyperlink w:anchor="_Toc88730232" w:history="1">
                <w:r w:rsidR="003837B1" w:rsidRPr="003E6D70">
                  <w:rPr>
                    <w:rStyle w:val="Hyperlink"/>
                  </w:rPr>
                  <w:t>A1.1 Simulation assumptions</w:t>
                </w:r>
                <w:r w:rsidR="003837B1">
                  <w:rPr>
                    <w:webHidden/>
                  </w:rPr>
                  <w:tab/>
                </w:r>
                <w:r w:rsidR="003837B1">
                  <w:rPr>
                    <w:webHidden/>
                  </w:rPr>
                  <w:fldChar w:fldCharType="begin"/>
                </w:r>
                <w:r w:rsidR="003837B1">
                  <w:rPr>
                    <w:webHidden/>
                  </w:rPr>
                  <w:instrText xml:space="preserve"> PAGEREF _Toc88730232 \h </w:instrText>
                </w:r>
                <w:r w:rsidR="003837B1">
                  <w:rPr>
                    <w:webHidden/>
                  </w:rPr>
                </w:r>
                <w:r w:rsidR="003837B1">
                  <w:rPr>
                    <w:webHidden/>
                  </w:rPr>
                  <w:fldChar w:fldCharType="separate"/>
                </w:r>
                <w:r w:rsidR="003837B1">
                  <w:rPr>
                    <w:webHidden/>
                  </w:rPr>
                  <w:t>42</w:t>
                </w:r>
                <w:r w:rsidR="003837B1">
                  <w:rPr>
                    <w:webHidden/>
                  </w:rPr>
                  <w:fldChar w:fldCharType="end"/>
                </w:r>
              </w:hyperlink>
            </w:p>
            <w:p w14:paraId="085443E0" w14:textId="55389B2B" w:rsidR="003837B1" w:rsidRDefault="006E2899">
              <w:pPr>
                <w:pStyle w:val="TOC2"/>
                <w:rPr>
                  <w:rFonts w:asciiTheme="minorHAnsi" w:eastAsiaTheme="minorEastAsia" w:hAnsiTheme="minorHAnsi" w:cstheme="minorBidi"/>
                  <w:bCs w:val="0"/>
                  <w:sz w:val="22"/>
                  <w:szCs w:val="22"/>
                  <w:lang w:val="en-DK" w:eastAsia="en-DK"/>
                </w:rPr>
              </w:pPr>
              <w:hyperlink w:anchor="_Toc88730233" w:history="1">
                <w:r w:rsidR="003837B1" w:rsidRPr="003E6D70">
                  <w:rPr>
                    <w:rStyle w:val="Hyperlink"/>
                  </w:rPr>
                  <w:t>A1.2 Simulation scenarios and methodology</w:t>
                </w:r>
                <w:r w:rsidR="003837B1">
                  <w:rPr>
                    <w:webHidden/>
                  </w:rPr>
                  <w:tab/>
                </w:r>
                <w:r w:rsidR="003837B1">
                  <w:rPr>
                    <w:webHidden/>
                  </w:rPr>
                  <w:fldChar w:fldCharType="begin"/>
                </w:r>
                <w:r w:rsidR="003837B1">
                  <w:rPr>
                    <w:webHidden/>
                  </w:rPr>
                  <w:instrText xml:space="preserve"> PAGEREF _Toc88730233 \h </w:instrText>
                </w:r>
                <w:r w:rsidR="003837B1">
                  <w:rPr>
                    <w:webHidden/>
                  </w:rPr>
                </w:r>
                <w:r w:rsidR="003837B1">
                  <w:rPr>
                    <w:webHidden/>
                  </w:rPr>
                  <w:fldChar w:fldCharType="separate"/>
                </w:r>
                <w:r w:rsidR="003837B1">
                  <w:rPr>
                    <w:webHidden/>
                  </w:rPr>
                  <w:t>44</w:t>
                </w:r>
                <w:r w:rsidR="003837B1">
                  <w:rPr>
                    <w:webHidden/>
                  </w:rPr>
                  <w:fldChar w:fldCharType="end"/>
                </w:r>
              </w:hyperlink>
            </w:p>
            <w:p w14:paraId="23BCAEBC" w14:textId="70DE8B2E" w:rsidR="003837B1" w:rsidRDefault="006E2899">
              <w:pPr>
                <w:pStyle w:val="TOC3"/>
                <w:rPr>
                  <w:rFonts w:asciiTheme="minorHAnsi" w:eastAsiaTheme="minorEastAsia" w:hAnsiTheme="minorHAnsi" w:cstheme="minorBidi"/>
                  <w:sz w:val="22"/>
                  <w:szCs w:val="22"/>
                  <w:lang w:val="en-DK" w:eastAsia="en-DK"/>
                </w:rPr>
              </w:pPr>
              <w:hyperlink w:anchor="_Toc88730234" w:history="1">
                <w:r w:rsidR="003837B1" w:rsidRPr="003E6D70">
                  <w:rPr>
                    <w:rStyle w:val="Hyperlink"/>
                    <w14:scene3d>
                      <w14:camera w14:prst="orthographicFront"/>
                      <w14:lightRig w14:rig="threePt" w14:dir="t">
                        <w14:rot w14:lat="0" w14:lon="0" w14:rev="0"/>
                      </w14:lightRig>
                    </w14:scene3d>
                  </w:rPr>
                  <w:t>A1.2.1</w:t>
                </w:r>
                <w:r w:rsidR="003837B1">
                  <w:rPr>
                    <w:rFonts w:asciiTheme="minorHAnsi" w:eastAsiaTheme="minorEastAsia" w:hAnsiTheme="minorHAnsi" w:cstheme="minorBidi"/>
                    <w:sz w:val="22"/>
                    <w:szCs w:val="22"/>
                    <w:lang w:val="en-DK" w:eastAsia="en-DK"/>
                  </w:rPr>
                  <w:tab/>
                </w:r>
                <w:r w:rsidR="003837B1" w:rsidRPr="003E6D70">
                  <w:rPr>
                    <w:rStyle w:val="Hyperlink"/>
                  </w:rPr>
                  <w:t>Synchronised operation</w:t>
                </w:r>
                <w:r w:rsidR="003837B1">
                  <w:rPr>
                    <w:webHidden/>
                  </w:rPr>
                  <w:tab/>
                </w:r>
                <w:r w:rsidR="003837B1">
                  <w:rPr>
                    <w:webHidden/>
                  </w:rPr>
                  <w:fldChar w:fldCharType="begin"/>
                </w:r>
                <w:r w:rsidR="003837B1">
                  <w:rPr>
                    <w:webHidden/>
                  </w:rPr>
                  <w:instrText xml:space="preserve"> PAGEREF _Toc88730234 \h </w:instrText>
                </w:r>
                <w:r w:rsidR="003837B1">
                  <w:rPr>
                    <w:webHidden/>
                  </w:rPr>
                </w:r>
                <w:r w:rsidR="003837B1">
                  <w:rPr>
                    <w:webHidden/>
                  </w:rPr>
                  <w:fldChar w:fldCharType="separate"/>
                </w:r>
                <w:r w:rsidR="003837B1">
                  <w:rPr>
                    <w:webHidden/>
                  </w:rPr>
                  <w:t>45</w:t>
                </w:r>
                <w:r w:rsidR="003837B1">
                  <w:rPr>
                    <w:webHidden/>
                  </w:rPr>
                  <w:fldChar w:fldCharType="end"/>
                </w:r>
              </w:hyperlink>
            </w:p>
            <w:p w14:paraId="18882B48" w14:textId="5EEB8274" w:rsidR="003837B1" w:rsidRDefault="006E2899">
              <w:pPr>
                <w:pStyle w:val="TOC3"/>
                <w:rPr>
                  <w:rFonts w:asciiTheme="minorHAnsi" w:eastAsiaTheme="minorEastAsia" w:hAnsiTheme="minorHAnsi" w:cstheme="minorBidi"/>
                  <w:sz w:val="22"/>
                  <w:szCs w:val="22"/>
                  <w:lang w:val="en-DK" w:eastAsia="en-DK"/>
                </w:rPr>
              </w:pPr>
              <w:hyperlink w:anchor="_Toc88730235" w:history="1">
                <w:r w:rsidR="003837B1" w:rsidRPr="003E6D70">
                  <w:rPr>
                    <w:rStyle w:val="Hyperlink"/>
                    <w14:scene3d>
                      <w14:camera w14:prst="orthographicFront"/>
                      <w14:lightRig w14:rig="threePt" w14:dir="t">
                        <w14:rot w14:lat="0" w14:lon="0" w14:rev="0"/>
                      </w14:lightRig>
                    </w14:scene3d>
                  </w:rPr>
                  <w:t>A1.2.2</w:t>
                </w:r>
                <w:r w:rsidR="003837B1">
                  <w:rPr>
                    <w:rFonts w:asciiTheme="minorHAnsi" w:eastAsiaTheme="minorEastAsia" w:hAnsiTheme="minorHAnsi" w:cstheme="minorBidi"/>
                    <w:sz w:val="22"/>
                    <w:szCs w:val="22"/>
                    <w:lang w:val="en-DK" w:eastAsia="en-DK"/>
                  </w:rPr>
                  <w:tab/>
                </w:r>
                <w:r w:rsidR="003837B1" w:rsidRPr="003E6D70">
                  <w:rPr>
                    <w:rStyle w:val="Hyperlink"/>
                  </w:rPr>
                  <w:t>Unsynchronised operation with non-preferential frequency blocks</w:t>
                </w:r>
                <w:r w:rsidR="003837B1">
                  <w:rPr>
                    <w:webHidden/>
                  </w:rPr>
                  <w:tab/>
                </w:r>
                <w:r w:rsidR="003837B1">
                  <w:rPr>
                    <w:webHidden/>
                  </w:rPr>
                  <w:fldChar w:fldCharType="begin"/>
                </w:r>
                <w:r w:rsidR="003837B1">
                  <w:rPr>
                    <w:webHidden/>
                  </w:rPr>
                  <w:instrText xml:space="preserve"> PAGEREF _Toc88730235 \h </w:instrText>
                </w:r>
                <w:r w:rsidR="003837B1">
                  <w:rPr>
                    <w:webHidden/>
                  </w:rPr>
                </w:r>
                <w:r w:rsidR="003837B1">
                  <w:rPr>
                    <w:webHidden/>
                  </w:rPr>
                  <w:fldChar w:fldCharType="separate"/>
                </w:r>
                <w:r w:rsidR="003837B1">
                  <w:rPr>
                    <w:webHidden/>
                  </w:rPr>
                  <w:t>45</w:t>
                </w:r>
                <w:r w:rsidR="003837B1">
                  <w:rPr>
                    <w:webHidden/>
                  </w:rPr>
                  <w:fldChar w:fldCharType="end"/>
                </w:r>
              </w:hyperlink>
            </w:p>
            <w:p w14:paraId="3AF1197C" w14:textId="7DB12C31" w:rsidR="003837B1" w:rsidRDefault="006E2899">
              <w:pPr>
                <w:pStyle w:val="TOC3"/>
                <w:rPr>
                  <w:rFonts w:asciiTheme="minorHAnsi" w:eastAsiaTheme="minorEastAsia" w:hAnsiTheme="minorHAnsi" w:cstheme="minorBidi"/>
                  <w:sz w:val="22"/>
                  <w:szCs w:val="22"/>
                  <w:lang w:val="en-DK" w:eastAsia="en-DK"/>
                </w:rPr>
              </w:pPr>
              <w:hyperlink w:anchor="_Toc88730236" w:history="1">
                <w:r w:rsidR="003837B1" w:rsidRPr="003E6D70">
                  <w:rPr>
                    <w:rStyle w:val="Hyperlink"/>
                    <w14:scene3d>
                      <w14:camera w14:prst="orthographicFront"/>
                      <w14:lightRig w14:rig="threePt" w14:dir="t">
                        <w14:rot w14:lat="0" w14:lon="0" w14:rev="0"/>
                      </w14:lightRig>
                    </w14:scene3d>
                  </w:rPr>
                  <w:t>A1.2.3</w:t>
                </w:r>
                <w:r w:rsidR="003837B1">
                  <w:rPr>
                    <w:rFonts w:asciiTheme="minorHAnsi" w:eastAsiaTheme="minorEastAsia" w:hAnsiTheme="minorHAnsi" w:cstheme="minorBidi"/>
                    <w:sz w:val="22"/>
                    <w:szCs w:val="22"/>
                    <w:lang w:val="en-DK" w:eastAsia="en-DK"/>
                  </w:rPr>
                  <w:tab/>
                </w:r>
                <w:r w:rsidR="003837B1" w:rsidRPr="003E6D70">
                  <w:rPr>
                    <w:rStyle w:val="Hyperlink"/>
                  </w:rPr>
                  <w:t>Unsynchronised operation with preferential frequency blocks</w:t>
                </w:r>
                <w:r w:rsidR="003837B1">
                  <w:rPr>
                    <w:webHidden/>
                  </w:rPr>
                  <w:tab/>
                </w:r>
                <w:r w:rsidR="003837B1">
                  <w:rPr>
                    <w:webHidden/>
                  </w:rPr>
                  <w:fldChar w:fldCharType="begin"/>
                </w:r>
                <w:r w:rsidR="003837B1">
                  <w:rPr>
                    <w:webHidden/>
                  </w:rPr>
                  <w:instrText xml:space="preserve"> PAGEREF _Toc88730236 \h </w:instrText>
                </w:r>
                <w:r w:rsidR="003837B1">
                  <w:rPr>
                    <w:webHidden/>
                  </w:rPr>
                </w:r>
                <w:r w:rsidR="003837B1">
                  <w:rPr>
                    <w:webHidden/>
                  </w:rPr>
                  <w:fldChar w:fldCharType="separate"/>
                </w:r>
                <w:r w:rsidR="003837B1">
                  <w:rPr>
                    <w:webHidden/>
                  </w:rPr>
                  <w:t>45</w:t>
                </w:r>
                <w:r w:rsidR="003837B1">
                  <w:rPr>
                    <w:webHidden/>
                  </w:rPr>
                  <w:fldChar w:fldCharType="end"/>
                </w:r>
              </w:hyperlink>
            </w:p>
            <w:p w14:paraId="4E6B89F4" w14:textId="3FF3F7B3" w:rsidR="003837B1" w:rsidRDefault="006E2899">
              <w:pPr>
                <w:pStyle w:val="TOC3"/>
                <w:rPr>
                  <w:rFonts w:asciiTheme="minorHAnsi" w:eastAsiaTheme="minorEastAsia" w:hAnsiTheme="minorHAnsi" w:cstheme="minorBidi"/>
                  <w:sz w:val="22"/>
                  <w:szCs w:val="22"/>
                  <w:lang w:val="en-DK" w:eastAsia="en-DK"/>
                </w:rPr>
              </w:pPr>
              <w:hyperlink w:anchor="_Toc88730237" w:history="1">
                <w:r w:rsidR="003837B1" w:rsidRPr="003E6D70">
                  <w:rPr>
                    <w:rStyle w:val="Hyperlink"/>
                    <w14:scene3d>
                      <w14:camera w14:prst="orthographicFront"/>
                      <w14:lightRig w14:rig="threePt" w14:dir="t">
                        <w14:rot w14:lat="0" w14:lon="0" w14:rev="0"/>
                      </w14:lightRig>
                    </w14:scene3d>
                  </w:rPr>
                  <w:t>A1.2.4</w:t>
                </w:r>
                <w:r w:rsidR="003837B1">
                  <w:rPr>
                    <w:rFonts w:asciiTheme="minorHAnsi" w:eastAsiaTheme="minorEastAsia" w:hAnsiTheme="minorHAnsi" w:cstheme="minorBidi"/>
                    <w:sz w:val="22"/>
                    <w:szCs w:val="22"/>
                    <w:lang w:val="en-DK" w:eastAsia="en-DK"/>
                  </w:rPr>
                  <w:tab/>
                </w:r>
                <w:r w:rsidR="003837B1" w:rsidRPr="003E6D70">
                  <w:rPr>
                    <w:rStyle w:val="Hyperlink"/>
                  </w:rPr>
                  <w:t>Unsynchronised operation with non-preferential frequency blocks and partial duplex misalignment,</w:t>
                </w:r>
                <w:r w:rsidR="003837B1" w:rsidRPr="003E6D70">
                  <w:rPr>
                    <w:rStyle w:val="Hyperlink"/>
                    <w:bdr w:val="none" w:sz="0" w:space="0" w:color="auto" w:frame="1"/>
                  </w:rPr>
                  <w:t xml:space="preserve"> using </w:t>
                </w:r>
                <w:r w:rsidR="003837B1" w:rsidRPr="003E6D70">
                  <w:rPr>
                    <w:rStyle w:val="Hyperlink"/>
                  </w:rPr>
                  <w:t>the ECC Recommendation (20)03 [2] recommended scenario</w:t>
                </w:r>
                <w:r w:rsidR="003837B1">
                  <w:rPr>
                    <w:webHidden/>
                  </w:rPr>
                  <w:tab/>
                </w:r>
                <w:r w:rsidR="003837B1">
                  <w:rPr>
                    <w:webHidden/>
                  </w:rPr>
                  <w:fldChar w:fldCharType="begin"/>
                </w:r>
                <w:r w:rsidR="003837B1">
                  <w:rPr>
                    <w:webHidden/>
                  </w:rPr>
                  <w:instrText xml:space="preserve"> PAGEREF _Toc88730237 \h </w:instrText>
                </w:r>
                <w:r w:rsidR="003837B1">
                  <w:rPr>
                    <w:webHidden/>
                  </w:rPr>
                </w:r>
                <w:r w:rsidR="003837B1">
                  <w:rPr>
                    <w:webHidden/>
                  </w:rPr>
                  <w:fldChar w:fldCharType="separate"/>
                </w:r>
                <w:r w:rsidR="003837B1">
                  <w:rPr>
                    <w:webHidden/>
                  </w:rPr>
                  <w:t>46</w:t>
                </w:r>
                <w:r w:rsidR="003837B1">
                  <w:rPr>
                    <w:webHidden/>
                  </w:rPr>
                  <w:fldChar w:fldCharType="end"/>
                </w:r>
              </w:hyperlink>
            </w:p>
            <w:p w14:paraId="0E9842AA" w14:textId="592844D5" w:rsidR="003837B1" w:rsidRDefault="006E2899">
              <w:pPr>
                <w:pStyle w:val="TOC1"/>
                <w:rPr>
                  <w:rFonts w:asciiTheme="minorHAnsi" w:eastAsiaTheme="minorEastAsia" w:hAnsiTheme="minorHAnsi" w:cstheme="minorBidi"/>
                  <w:b w:val="0"/>
                  <w:noProof/>
                  <w:sz w:val="22"/>
                  <w:szCs w:val="22"/>
                  <w:lang w:val="en-DK" w:eastAsia="en-DK"/>
                </w:rPr>
              </w:pPr>
              <w:hyperlink w:anchor="_Toc88730238" w:history="1">
                <w:r w:rsidR="003837B1" w:rsidRPr="003E6D70">
                  <w:rPr>
                    <w:rStyle w:val="Hyperlink"/>
                    <w:noProof/>
                  </w:rPr>
                  <w:t>ANNEX 2: SIMULATION RESULTS FOR SEPARATION DISTANCES vs TP LOSS</w:t>
                </w:r>
                <w:r w:rsidR="003837B1">
                  <w:rPr>
                    <w:noProof/>
                    <w:webHidden/>
                  </w:rPr>
                  <w:tab/>
                </w:r>
                <w:r w:rsidR="003837B1">
                  <w:rPr>
                    <w:noProof/>
                    <w:webHidden/>
                  </w:rPr>
                  <w:fldChar w:fldCharType="begin"/>
                </w:r>
                <w:r w:rsidR="003837B1">
                  <w:rPr>
                    <w:noProof/>
                    <w:webHidden/>
                  </w:rPr>
                  <w:instrText xml:space="preserve"> PAGEREF _Toc88730238 \h </w:instrText>
                </w:r>
                <w:r w:rsidR="003837B1">
                  <w:rPr>
                    <w:noProof/>
                    <w:webHidden/>
                  </w:rPr>
                </w:r>
                <w:r w:rsidR="003837B1">
                  <w:rPr>
                    <w:noProof/>
                    <w:webHidden/>
                  </w:rPr>
                  <w:fldChar w:fldCharType="separate"/>
                </w:r>
                <w:r w:rsidR="003837B1">
                  <w:rPr>
                    <w:noProof/>
                    <w:webHidden/>
                  </w:rPr>
                  <w:t>47</w:t>
                </w:r>
                <w:r w:rsidR="003837B1">
                  <w:rPr>
                    <w:noProof/>
                    <w:webHidden/>
                  </w:rPr>
                  <w:fldChar w:fldCharType="end"/>
                </w:r>
              </w:hyperlink>
            </w:p>
            <w:p w14:paraId="02423241" w14:textId="2F3478D1" w:rsidR="003837B1" w:rsidRDefault="006E2899">
              <w:pPr>
                <w:pStyle w:val="TOC2"/>
                <w:rPr>
                  <w:rFonts w:asciiTheme="minorHAnsi" w:eastAsiaTheme="minorEastAsia" w:hAnsiTheme="minorHAnsi" w:cstheme="minorBidi"/>
                  <w:bCs w:val="0"/>
                  <w:sz w:val="22"/>
                  <w:szCs w:val="22"/>
                  <w:lang w:val="en-DK" w:eastAsia="en-DK"/>
                </w:rPr>
              </w:pPr>
              <w:hyperlink w:anchor="_Toc88730239" w:history="1">
                <w:r w:rsidR="003837B1" w:rsidRPr="003E6D70">
                  <w:rPr>
                    <w:rStyle w:val="Hyperlink"/>
                  </w:rPr>
                  <w:t>A2.1 Introduction</w:t>
                </w:r>
                <w:r w:rsidR="003837B1">
                  <w:rPr>
                    <w:webHidden/>
                  </w:rPr>
                  <w:tab/>
                </w:r>
                <w:r w:rsidR="003837B1">
                  <w:rPr>
                    <w:webHidden/>
                  </w:rPr>
                  <w:fldChar w:fldCharType="begin"/>
                </w:r>
                <w:r w:rsidR="003837B1">
                  <w:rPr>
                    <w:webHidden/>
                  </w:rPr>
                  <w:instrText xml:space="preserve"> PAGEREF _Toc88730239 \h </w:instrText>
                </w:r>
                <w:r w:rsidR="003837B1">
                  <w:rPr>
                    <w:webHidden/>
                  </w:rPr>
                </w:r>
                <w:r w:rsidR="003837B1">
                  <w:rPr>
                    <w:webHidden/>
                  </w:rPr>
                  <w:fldChar w:fldCharType="separate"/>
                </w:r>
                <w:r w:rsidR="003837B1">
                  <w:rPr>
                    <w:webHidden/>
                  </w:rPr>
                  <w:t>47</w:t>
                </w:r>
                <w:r w:rsidR="003837B1">
                  <w:rPr>
                    <w:webHidden/>
                  </w:rPr>
                  <w:fldChar w:fldCharType="end"/>
                </w:r>
              </w:hyperlink>
            </w:p>
            <w:p w14:paraId="408E8775" w14:textId="1A9E3D5F" w:rsidR="003837B1" w:rsidRDefault="006E2899">
              <w:pPr>
                <w:pStyle w:val="TOC2"/>
                <w:rPr>
                  <w:rFonts w:asciiTheme="minorHAnsi" w:eastAsiaTheme="minorEastAsia" w:hAnsiTheme="minorHAnsi" w:cstheme="minorBidi"/>
                  <w:bCs w:val="0"/>
                  <w:sz w:val="22"/>
                  <w:szCs w:val="22"/>
                  <w:lang w:val="en-DK" w:eastAsia="en-DK"/>
                </w:rPr>
              </w:pPr>
              <w:hyperlink w:anchor="_Toc88730240" w:history="1">
                <w:r w:rsidR="003837B1" w:rsidRPr="003E6D70">
                  <w:rPr>
                    <w:rStyle w:val="Hyperlink"/>
                  </w:rPr>
                  <w:t>A2.2 Simulation results</w:t>
                </w:r>
                <w:r w:rsidR="003837B1">
                  <w:rPr>
                    <w:webHidden/>
                  </w:rPr>
                  <w:tab/>
                </w:r>
                <w:r w:rsidR="003837B1">
                  <w:rPr>
                    <w:webHidden/>
                  </w:rPr>
                  <w:fldChar w:fldCharType="begin"/>
                </w:r>
                <w:r w:rsidR="003837B1">
                  <w:rPr>
                    <w:webHidden/>
                  </w:rPr>
                  <w:instrText xml:space="preserve"> PAGEREF _Toc88730240 \h </w:instrText>
                </w:r>
                <w:r w:rsidR="003837B1">
                  <w:rPr>
                    <w:webHidden/>
                  </w:rPr>
                </w:r>
                <w:r w:rsidR="003837B1">
                  <w:rPr>
                    <w:webHidden/>
                  </w:rPr>
                  <w:fldChar w:fldCharType="separate"/>
                </w:r>
                <w:r w:rsidR="003837B1">
                  <w:rPr>
                    <w:webHidden/>
                  </w:rPr>
                  <w:t>48</w:t>
                </w:r>
                <w:r w:rsidR="003837B1">
                  <w:rPr>
                    <w:webHidden/>
                  </w:rPr>
                  <w:fldChar w:fldCharType="end"/>
                </w:r>
              </w:hyperlink>
            </w:p>
            <w:p w14:paraId="36EF74EA" w14:textId="4FD16BCF" w:rsidR="003837B1" w:rsidRDefault="006E2899">
              <w:pPr>
                <w:pStyle w:val="TOC1"/>
                <w:rPr>
                  <w:rFonts w:asciiTheme="minorHAnsi" w:eastAsiaTheme="minorEastAsia" w:hAnsiTheme="minorHAnsi" w:cstheme="minorBidi"/>
                  <w:b w:val="0"/>
                  <w:noProof/>
                  <w:sz w:val="22"/>
                  <w:szCs w:val="22"/>
                  <w:lang w:val="en-DK" w:eastAsia="en-DK"/>
                </w:rPr>
              </w:pPr>
              <w:hyperlink w:anchor="_Toc88730241" w:history="1">
                <w:r w:rsidR="003837B1" w:rsidRPr="003E6D70">
                  <w:rPr>
                    <w:rStyle w:val="Hyperlink"/>
                    <w:noProof/>
                  </w:rPr>
                  <w:t>ANNEX 3: FIELD STRENGTH VALUES</w:t>
                </w:r>
                <w:r w:rsidR="003837B1">
                  <w:rPr>
                    <w:noProof/>
                    <w:webHidden/>
                  </w:rPr>
                  <w:tab/>
                </w:r>
                <w:r w:rsidR="003837B1">
                  <w:rPr>
                    <w:noProof/>
                    <w:webHidden/>
                  </w:rPr>
                  <w:fldChar w:fldCharType="begin"/>
                </w:r>
                <w:r w:rsidR="003837B1">
                  <w:rPr>
                    <w:noProof/>
                    <w:webHidden/>
                  </w:rPr>
                  <w:instrText xml:space="preserve"> PAGEREF _Toc88730241 \h </w:instrText>
                </w:r>
                <w:r w:rsidR="003837B1">
                  <w:rPr>
                    <w:noProof/>
                    <w:webHidden/>
                  </w:rPr>
                </w:r>
                <w:r w:rsidR="003837B1">
                  <w:rPr>
                    <w:noProof/>
                    <w:webHidden/>
                  </w:rPr>
                  <w:fldChar w:fldCharType="separate"/>
                </w:r>
                <w:r w:rsidR="003837B1">
                  <w:rPr>
                    <w:noProof/>
                    <w:webHidden/>
                  </w:rPr>
                  <w:t>55</w:t>
                </w:r>
                <w:r w:rsidR="003837B1">
                  <w:rPr>
                    <w:noProof/>
                    <w:webHidden/>
                  </w:rPr>
                  <w:fldChar w:fldCharType="end"/>
                </w:r>
              </w:hyperlink>
            </w:p>
            <w:p w14:paraId="1B650496" w14:textId="0A92FD7A" w:rsidR="003837B1" w:rsidRDefault="006E2899">
              <w:pPr>
                <w:pStyle w:val="TOC1"/>
                <w:rPr>
                  <w:rFonts w:asciiTheme="minorHAnsi" w:eastAsiaTheme="minorEastAsia" w:hAnsiTheme="minorHAnsi" w:cstheme="minorBidi"/>
                  <w:b w:val="0"/>
                  <w:noProof/>
                  <w:sz w:val="22"/>
                  <w:szCs w:val="22"/>
                  <w:lang w:val="en-DK" w:eastAsia="en-DK"/>
                </w:rPr>
              </w:pPr>
              <w:hyperlink w:anchor="_Toc88730242" w:history="1">
                <w:r w:rsidR="003837B1" w:rsidRPr="003E6D70">
                  <w:rPr>
                    <w:rStyle w:val="Hyperlink"/>
                    <w:noProof/>
                  </w:rPr>
                  <w:t>ANNEX 4: EXAMPLE OF A CONVERSION FORMULA FROM SSB POWER LEVEL TO THE MAXIMUM DATA FIELD STRENGTH</w:t>
                </w:r>
                <w:r w:rsidR="003837B1">
                  <w:rPr>
                    <w:noProof/>
                    <w:webHidden/>
                  </w:rPr>
                  <w:tab/>
                </w:r>
                <w:r w:rsidR="003837B1">
                  <w:rPr>
                    <w:noProof/>
                    <w:webHidden/>
                  </w:rPr>
                  <w:fldChar w:fldCharType="begin"/>
                </w:r>
                <w:r w:rsidR="003837B1">
                  <w:rPr>
                    <w:noProof/>
                    <w:webHidden/>
                  </w:rPr>
                  <w:instrText xml:space="preserve"> PAGEREF _Toc88730242 \h </w:instrText>
                </w:r>
                <w:r w:rsidR="003837B1">
                  <w:rPr>
                    <w:noProof/>
                    <w:webHidden/>
                  </w:rPr>
                </w:r>
                <w:r w:rsidR="003837B1">
                  <w:rPr>
                    <w:noProof/>
                    <w:webHidden/>
                  </w:rPr>
                  <w:fldChar w:fldCharType="separate"/>
                </w:r>
                <w:r w:rsidR="003837B1">
                  <w:rPr>
                    <w:noProof/>
                    <w:webHidden/>
                  </w:rPr>
                  <w:t>60</w:t>
                </w:r>
                <w:r w:rsidR="003837B1">
                  <w:rPr>
                    <w:noProof/>
                    <w:webHidden/>
                  </w:rPr>
                  <w:fldChar w:fldCharType="end"/>
                </w:r>
              </w:hyperlink>
            </w:p>
            <w:p w14:paraId="0D6D9E3A" w14:textId="5E6E45EB" w:rsidR="003837B1" w:rsidRDefault="006E2899">
              <w:pPr>
                <w:pStyle w:val="TOC2"/>
                <w:rPr>
                  <w:rFonts w:asciiTheme="minorHAnsi" w:eastAsiaTheme="minorEastAsia" w:hAnsiTheme="minorHAnsi" w:cstheme="minorBidi"/>
                  <w:bCs w:val="0"/>
                  <w:sz w:val="22"/>
                  <w:szCs w:val="22"/>
                  <w:lang w:val="en-DK" w:eastAsia="en-DK"/>
                </w:rPr>
              </w:pPr>
              <w:hyperlink w:anchor="_Toc88730243" w:history="1">
                <w:r w:rsidR="003837B1" w:rsidRPr="003E6D70">
                  <w:rPr>
                    <w:rStyle w:val="Hyperlink"/>
                  </w:rPr>
                  <w:t>A4.1 Methodology to convert SSB measurements into data field strength value</w:t>
                </w:r>
                <w:r w:rsidR="003837B1">
                  <w:rPr>
                    <w:webHidden/>
                  </w:rPr>
                  <w:tab/>
                </w:r>
                <w:r w:rsidR="003837B1">
                  <w:rPr>
                    <w:webHidden/>
                  </w:rPr>
                  <w:fldChar w:fldCharType="begin"/>
                </w:r>
                <w:r w:rsidR="003837B1">
                  <w:rPr>
                    <w:webHidden/>
                  </w:rPr>
                  <w:instrText xml:space="preserve"> PAGEREF _Toc88730243 \h </w:instrText>
                </w:r>
                <w:r w:rsidR="003837B1">
                  <w:rPr>
                    <w:webHidden/>
                  </w:rPr>
                </w:r>
                <w:r w:rsidR="003837B1">
                  <w:rPr>
                    <w:webHidden/>
                  </w:rPr>
                  <w:fldChar w:fldCharType="separate"/>
                </w:r>
                <w:r w:rsidR="003837B1">
                  <w:rPr>
                    <w:webHidden/>
                  </w:rPr>
                  <w:t>61</w:t>
                </w:r>
                <w:r w:rsidR="003837B1">
                  <w:rPr>
                    <w:webHidden/>
                  </w:rPr>
                  <w:fldChar w:fldCharType="end"/>
                </w:r>
              </w:hyperlink>
            </w:p>
            <w:p w14:paraId="415BBF3B" w14:textId="7E5A13F0" w:rsidR="003837B1" w:rsidRDefault="006E2899">
              <w:pPr>
                <w:pStyle w:val="TOC2"/>
                <w:rPr>
                  <w:rFonts w:asciiTheme="minorHAnsi" w:eastAsiaTheme="minorEastAsia" w:hAnsiTheme="minorHAnsi" w:cstheme="minorBidi"/>
                  <w:bCs w:val="0"/>
                  <w:sz w:val="22"/>
                  <w:szCs w:val="22"/>
                  <w:lang w:val="en-DK" w:eastAsia="en-DK"/>
                </w:rPr>
              </w:pPr>
              <w:hyperlink w:anchor="_Toc88730244" w:history="1">
                <w:r w:rsidR="003837B1" w:rsidRPr="003E6D70">
                  <w:rPr>
                    <w:rStyle w:val="Hyperlink"/>
                  </w:rPr>
                  <w:t>A4.2 Conclusion</w:t>
                </w:r>
                <w:r w:rsidR="003837B1">
                  <w:rPr>
                    <w:webHidden/>
                  </w:rPr>
                  <w:tab/>
                </w:r>
                <w:r w:rsidR="003837B1">
                  <w:rPr>
                    <w:webHidden/>
                  </w:rPr>
                  <w:fldChar w:fldCharType="begin"/>
                </w:r>
                <w:r w:rsidR="003837B1">
                  <w:rPr>
                    <w:webHidden/>
                  </w:rPr>
                  <w:instrText xml:space="preserve"> PAGEREF _Toc88730244 \h </w:instrText>
                </w:r>
                <w:r w:rsidR="003837B1">
                  <w:rPr>
                    <w:webHidden/>
                  </w:rPr>
                </w:r>
                <w:r w:rsidR="003837B1">
                  <w:rPr>
                    <w:webHidden/>
                  </w:rPr>
                  <w:fldChar w:fldCharType="separate"/>
                </w:r>
                <w:r w:rsidR="003837B1">
                  <w:rPr>
                    <w:webHidden/>
                  </w:rPr>
                  <w:t>63</w:t>
                </w:r>
                <w:r w:rsidR="003837B1">
                  <w:rPr>
                    <w:webHidden/>
                  </w:rPr>
                  <w:fldChar w:fldCharType="end"/>
                </w:r>
              </w:hyperlink>
            </w:p>
            <w:p w14:paraId="77C4220E" w14:textId="079D77A5" w:rsidR="003837B1" w:rsidRDefault="006E2899">
              <w:pPr>
                <w:pStyle w:val="TOC1"/>
                <w:rPr>
                  <w:rFonts w:asciiTheme="minorHAnsi" w:eastAsiaTheme="minorEastAsia" w:hAnsiTheme="minorHAnsi" w:cstheme="minorBidi"/>
                  <w:b w:val="0"/>
                  <w:noProof/>
                  <w:sz w:val="22"/>
                  <w:szCs w:val="22"/>
                  <w:lang w:val="en-DK" w:eastAsia="en-DK"/>
                </w:rPr>
              </w:pPr>
              <w:hyperlink w:anchor="_Toc88730245" w:history="1">
                <w:r w:rsidR="003837B1" w:rsidRPr="003E6D70">
                  <w:rPr>
                    <w:rStyle w:val="Hyperlink"/>
                    <w:noProof/>
                  </w:rPr>
                  <w:t>ANNEX 5: CROSS-BORDER FIELD TEST RESULTS</w:t>
                </w:r>
                <w:r w:rsidR="003837B1">
                  <w:rPr>
                    <w:noProof/>
                    <w:webHidden/>
                  </w:rPr>
                  <w:tab/>
                </w:r>
                <w:r w:rsidR="003837B1">
                  <w:rPr>
                    <w:noProof/>
                    <w:webHidden/>
                  </w:rPr>
                  <w:fldChar w:fldCharType="begin"/>
                </w:r>
                <w:r w:rsidR="003837B1">
                  <w:rPr>
                    <w:noProof/>
                    <w:webHidden/>
                  </w:rPr>
                  <w:instrText xml:space="preserve"> PAGEREF _Toc88730245 \h </w:instrText>
                </w:r>
                <w:r w:rsidR="003837B1">
                  <w:rPr>
                    <w:noProof/>
                    <w:webHidden/>
                  </w:rPr>
                </w:r>
                <w:r w:rsidR="003837B1">
                  <w:rPr>
                    <w:noProof/>
                    <w:webHidden/>
                  </w:rPr>
                  <w:fldChar w:fldCharType="separate"/>
                </w:r>
                <w:r w:rsidR="003837B1">
                  <w:rPr>
                    <w:noProof/>
                    <w:webHidden/>
                  </w:rPr>
                  <w:t>65</w:t>
                </w:r>
                <w:r w:rsidR="003837B1">
                  <w:rPr>
                    <w:noProof/>
                    <w:webHidden/>
                  </w:rPr>
                  <w:fldChar w:fldCharType="end"/>
                </w:r>
              </w:hyperlink>
            </w:p>
            <w:p w14:paraId="3A5B7B4E" w14:textId="17EF6E5D" w:rsidR="003837B1" w:rsidRDefault="006E2899">
              <w:pPr>
                <w:pStyle w:val="TOC2"/>
                <w:rPr>
                  <w:rFonts w:asciiTheme="minorHAnsi" w:eastAsiaTheme="minorEastAsia" w:hAnsiTheme="minorHAnsi" w:cstheme="minorBidi"/>
                  <w:bCs w:val="0"/>
                  <w:sz w:val="22"/>
                  <w:szCs w:val="22"/>
                  <w:lang w:val="en-DK" w:eastAsia="en-DK"/>
                </w:rPr>
              </w:pPr>
              <w:hyperlink w:anchor="_Toc88730246" w:history="1">
                <w:r w:rsidR="003837B1" w:rsidRPr="003E6D70">
                  <w:rPr>
                    <w:rStyle w:val="Hyperlink"/>
                  </w:rPr>
                  <w:t>A5.1 Introduction</w:t>
                </w:r>
                <w:r w:rsidR="003837B1">
                  <w:rPr>
                    <w:webHidden/>
                  </w:rPr>
                  <w:tab/>
                </w:r>
                <w:r w:rsidR="003837B1">
                  <w:rPr>
                    <w:webHidden/>
                  </w:rPr>
                  <w:fldChar w:fldCharType="begin"/>
                </w:r>
                <w:r w:rsidR="003837B1">
                  <w:rPr>
                    <w:webHidden/>
                  </w:rPr>
                  <w:instrText xml:space="preserve"> PAGEREF _Toc88730246 \h </w:instrText>
                </w:r>
                <w:r w:rsidR="003837B1">
                  <w:rPr>
                    <w:webHidden/>
                  </w:rPr>
                </w:r>
                <w:r w:rsidR="003837B1">
                  <w:rPr>
                    <w:webHidden/>
                  </w:rPr>
                  <w:fldChar w:fldCharType="separate"/>
                </w:r>
                <w:r w:rsidR="003837B1">
                  <w:rPr>
                    <w:webHidden/>
                  </w:rPr>
                  <w:t>65</w:t>
                </w:r>
                <w:r w:rsidR="003837B1">
                  <w:rPr>
                    <w:webHidden/>
                  </w:rPr>
                  <w:fldChar w:fldCharType="end"/>
                </w:r>
              </w:hyperlink>
            </w:p>
            <w:p w14:paraId="629641DD" w14:textId="0DD79102" w:rsidR="003837B1" w:rsidRDefault="006E2899">
              <w:pPr>
                <w:pStyle w:val="TOC2"/>
                <w:rPr>
                  <w:rFonts w:asciiTheme="minorHAnsi" w:eastAsiaTheme="minorEastAsia" w:hAnsiTheme="minorHAnsi" w:cstheme="minorBidi"/>
                  <w:bCs w:val="0"/>
                  <w:sz w:val="22"/>
                  <w:szCs w:val="22"/>
                  <w:lang w:val="en-DK" w:eastAsia="en-DK"/>
                </w:rPr>
              </w:pPr>
              <w:hyperlink w:anchor="_Toc88730247" w:history="1">
                <w:r w:rsidR="003837B1" w:rsidRPr="003E6D70">
                  <w:rPr>
                    <w:rStyle w:val="Hyperlink"/>
                  </w:rPr>
                  <w:t>A5.2 Field test description</w:t>
                </w:r>
                <w:r w:rsidR="003837B1">
                  <w:rPr>
                    <w:webHidden/>
                  </w:rPr>
                  <w:tab/>
                </w:r>
                <w:r w:rsidR="003837B1">
                  <w:rPr>
                    <w:webHidden/>
                  </w:rPr>
                  <w:fldChar w:fldCharType="begin"/>
                </w:r>
                <w:r w:rsidR="003837B1">
                  <w:rPr>
                    <w:webHidden/>
                  </w:rPr>
                  <w:instrText xml:space="preserve"> PAGEREF _Toc88730247 \h </w:instrText>
                </w:r>
                <w:r w:rsidR="003837B1">
                  <w:rPr>
                    <w:webHidden/>
                  </w:rPr>
                </w:r>
                <w:r w:rsidR="003837B1">
                  <w:rPr>
                    <w:webHidden/>
                  </w:rPr>
                  <w:fldChar w:fldCharType="separate"/>
                </w:r>
                <w:r w:rsidR="003837B1">
                  <w:rPr>
                    <w:webHidden/>
                  </w:rPr>
                  <w:t>65</w:t>
                </w:r>
                <w:r w:rsidR="003837B1">
                  <w:rPr>
                    <w:webHidden/>
                  </w:rPr>
                  <w:fldChar w:fldCharType="end"/>
                </w:r>
              </w:hyperlink>
            </w:p>
            <w:p w14:paraId="3969B605" w14:textId="08A1180F" w:rsidR="003837B1" w:rsidRDefault="006E2899">
              <w:pPr>
                <w:pStyle w:val="TOC2"/>
                <w:rPr>
                  <w:rFonts w:asciiTheme="minorHAnsi" w:eastAsiaTheme="minorEastAsia" w:hAnsiTheme="minorHAnsi" w:cstheme="minorBidi"/>
                  <w:bCs w:val="0"/>
                  <w:sz w:val="22"/>
                  <w:szCs w:val="22"/>
                  <w:lang w:val="en-DK" w:eastAsia="en-DK"/>
                </w:rPr>
              </w:pPr>
              <w:hyperlink w:anchor="_Toc88730248" w:history="1">
                <w:r w:rsidR="003837B1" w:rsidRPr="003E6D70">
                  <w:rPr>
                    <w:rStyle w:val="Hyperlink"/>
                  </w:rPr>
                  <w:t>A5.3 Field test results</w:t>
                </w:r>
                <w:r w:rsidR="003837B1">
                  <w:rPr>
                    <w:webHidden/>
                  </w:rPr>
                  <w:tab/>
                </w:r>
                <w:r w:rsidR="003837B1">
                  <w:rPr>
                    <w:webHidden/>
                  </w:rPr>
                  <w:fldChar w:fldCharType="begin"/>
                </w:r>
                <w:r w:rsidR="003837B1">
                  <w:rPr>
                    <w:webHidden/>
                  </w:rPr>
                  <w:instrText xml:space="preserve"> PAGEREF _Toc88730248 \h </w:instrText>
                </w:r>
                <w:r w:rsidR="003837B1">
                  <w:rPr>
                    <w:webHidden/>
                  </w:rPr>
                </w:r>
                <w:r w:rsidR="003837B1">
                  <w:rPr>
                    <w:webHidden/>
                  </w:rPr>
                  <w:fldChar w:fldCharType="separate"/>
                </w:r>
                <w:r w:rsidR="003837B1">
                  <w:rPr>
                    <w:webHidden/>
                  </w:rPr>
                  <w:t>66</w:t>
                </w:r>
                <w:r w:rsidR="003837B1">
                  <w:rPr>
                    <w:webHidden/>
                  </w:rPr>
                  <w:fldChar w:fldCharType="end"/>
                </w:r>
              </w:hyperlink>
            </w:p>
            <w:p w14:paraId="2778A586" w14:textId="013D660C" w:rsidR="003837B1" w:rsidRDefault="006E2899">
              <w:pPr>
                <w:pStyle w:val="TOC1"/>
                <w:rPr>
                  <w:rFonts w:asciiTheme="minorHAnsi" w:eastAsiaTheme="minorEastAsia" w:hAnsiTheme="minorHAnsi" w:cstheme="minorBidi"/>
                  <w:b w:val="0"/>
                  <w:noProof/>
                  <w:sz w:val="22"/>
                  <w:szCs w:val="22"/>
                  <w:lang w:val="en-DK" w:eastAsia="en-DK"/>
                </w:rPr>
              </w:pPr>
              <w:hyperlink w:anchor="_Toc88730249" w:history="1">
                <w:r w:rsidR="003837B1" w:rsidRPr="003E6D70">
                  <w:rPr>
                    <w:rStyle w:val="Hyperlink"/>
                    <w:noProof/>
                  </w:rPr>
                  <w:t>ANNEX 6: LIST OF REFERENCES</w:t>
                </w:r>
                <w:r w:rsidR="003837B1">
                  <w:rPr>
                    <w:noProof/>
                    <w:webHidden/>
                  </w:rPr>
                  <w:tab/>
                </w:r>
                <w:r w:rsidR="003837B1">
                  <w:rPr>
                    <w:noProof/>
                    <w:webHidden/>
                  </w:rPr>
                  <w:fldChar w:fldCharType="begin"/>
                </w:r>
                <w:r w:rsidR="003837B1">
                  <w:rPr>
                    <w:noProof/>
                    <w:webHidden/>
                  </w:rPr>
                  <w:instrText xml:space="preserve"> PAGEREF _Toc88730249 \h </w:instrText>
                </w:r>
                <w:r w:rsidR="003837B1">
                  <w:rPr>
                    <w:noProof/>
                    <w:webHidden/>
                  </w:rPr>
                </w:r>
                <w:r w:rsidR="003837B1">
                  <w:rPr>
                    <w:noProof/>
                    <w:webHidden/>
                  </w:rPr>
                  <w:fldChar w:fldCharType="separate"/>
                </w:r>
                <w:r w:rsidR="003837B1">
                  <w:rPr>
                    <w:noProof/>
                    <w:webHidden/>
                  </w:rPr>
                  <w:t>68</w:t>
                </w:r>
                <w:r w:rsidR="003837B1">
                  <w:rPr>
                    <w:noProof/>
                    <w:webHidden/>
                  </w:rPr>
                  <w:fldChar w:fldCharType="end"/>
                </w:r>
              </w:hyperlink>
            </w:p>
            <w:p w14:paraId="4786E5BD" w14:textId="22B46996" w:rsidR="00FE348B" w:rsidRPr="00B500E1" w:rsidRDefault="00FE348B" w:rsidP="00FE348B">
              <w:pPr>
                <w:rPr>
                  <w:rStyle w:val="ECCParagraph"/>
                </w:rPr>
              </w:pPr>
              <w:r w:rsidRPr="00B500E1">
                <w:rPr>
                  <w:rStyle w:val="ECCParagraph"/>
                </w:rPr>
                <w:fldChar w:fldCharType="end"/>
              </w:r>
            </w:p>
          </w:sdtContent>
        </w:sdt>
      </w:sdtContent>
    </w:sdt>
    <w:p w14:paraId="3388E74A" w14:textId="77777777" w:rsidR="00FE348B" w:rsidRPr="00B500E1" w:rsidRDefault="00FE348B" w:rsidP="00FE348B">
      <w:pPr>
        <w:pStyle w:val="coverpageTableofContent"/>
        <w:rPr>
          <w:rStyle w:val="ECCParagraph"/>
        </w:rPr>
      </w:pPr>
    </w:p>
    <w:p w14:paraId="12930524" w14:textId="77777777" w:rsidR="00FE348B" w:rsidRPr="009C69D2" w:rsidRDefault="00FE348B" w:rsidP="00FE348B">
      <w:pPr>
        <w:rPr>
          <w:rStyle w:val="ECCParagraph"/>
        </w:rPr>
      </w:pPr>
      <w:r w:rsidRPr="00AF1AFA">
        <w:rPr>
          <w:rStyle w:val="ECCParagraph"/>
        </w:rPr>
        <w:br w:type="page"/>
      </w:r>
    </w:p>
    <w:p w14:paraId="2D38F4DF" w14:textId="77777777" w:rsidR="00FE348B" w:rsidRPr="00023B7F" w:rsidRDefault="00FE348B" w:rsidP="00FE348B">
      <w:pPr>
        <w:pStyle w:val="coverpageTableofContent"/>
        <w:rPr>
          <w:rStyle w:val="ECCParagraph"/>
        </w:rPr>
      </w:pPr>
    </w:p>
    <w:p w14:paraId="261DD5BB" w14:textId="7D16CABA" w:rsidR="00FE348B" w:rsidRPr="00B500E1" w:rsidRDefault="00FE348B" w:rsidP="00FE348B">
      <w:pPr>
        <w:pStyle w:val="coverpageTableofContent"/>
        <w:rPr>
          <w:rStyle w:val="ECCParagraph"/>
        </w:rPr>
      </w:pPr>
      <w:r w:rsidRPr="00B500E1">
        <w:rPr>
          <w:rStyle w:val="ECCParagraph"/>
          <w:noProof/>
          <w:lang w:eastAsia="fr-FR"/>
        </w:rPr>
        <mc:AlternateContent>
          <mc:Choice Requires="wps">
            <w:drawing>
              <wp:anchor distT="0" distB="0" distL="114300" distR="114300" simplePos="0" relativeHeight="251658240" behindDoc="1" locked="1" layoutInCell="1" allowOverlap="1" wp14:anchorId="68308265" wp14:editId="2807460B">
                <wp:simplePos x="0" y="0"/>
                <wp:positionH relativeFrom="page">
                  <wp:align>center</wp:align>
                </wp:positionH>
                <wp:positionV relativeFrom="page">
                  <wp:posOffset>900430</wp:posOffset>
                </wp:positionV>
                <wp:extent cx="7560000" cy="720000"/>
                <wp:effectExtent l="0" t="0" r="3175" b="4445"/>
                <wp:wrapNone/>
                <wp:docPr id="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77C3A" id="Rectangle 22" o:spid="_x0000_s1026" style="position:absolute;margin-left:0;margin-top:70.9pt;width:595.3pt;height:56.7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" fillcolor="#b0a696" stroked="f">
                <w10:wrap anchorx="page" anchory="page"/>
                <w10:anchorlock/>
              </v:rect>
            </w:pict>
          </mc:Fallback>
        </mc:AlternateContent>
      </w:r>
      <w:r w:rsidRPr="00F97423">
        <w:rPr>
          <w:rStyle w:val="ECCParagraph"/>
          <w:noProof/>
          <w:lang w:eastAsia="fr-FR"/>
        </w:rPr>
        <mc:AlternateContent>
          <mc:Choice Requires="wps">
            <w:drawing>
              <wp:anchor distT="0" distB="0" distL="114300" distR="114300" simplePos="0" relativeHeight="251664384" behindDoc="1" locked="1" layoutInCell="1" allowOverlap="1" wp14:anchorId="6E6C38DB" wp14:editId="48CE09FE">
                <wp:simplePos x="0" y="0"/>
                <wp:positionH relativeFrom="page">
                  <wp:align>center</wp:align>
                </wp:positionH>
                <wp:positionV relativeFrom="page">
                  <wp:posOffset>900430</wp:posOffset>
                </wp:positionV>
                <wp:extent cx="7560000" cy="720000"/>
                <wp:effectExtent l="0" t="0" r="3175" b="4445"/>
                <wp:wrapNone/>
                <wp:docPr id="56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75FE4" id="Rectangle 22" o:spid="_x0000_s1026" style="position:absolute;margin-left:0;margin-top:70.9pt;width:595.3pt;height:56.7pt;z-index:-2516520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" fillcolor="#b0a696" stroked="f">
                <w10:wrap anchorx="page" anchory="page"/>
                <w10:anchorlock/>
              </v:rect>
            </w:pict>
          </mc:Fallback>
        </mc:AlternateContent>
      </w:r>
      <w:r w:rsidRPr="00B500E1">
        <w:rPr>
          <w:rStyle w:val="ECCParagraph"/>
        </w:rPr>
        <w:t>LIST OF ABBREVIATIONS</w:t>
      </w:r>
    </w:p>
    <w:p w14:paraId="619D2439" w14:textId="77777777" w:rsidR="00FE348B" w:rsidRPr="00B500E1" w:rsidRDefault="00FE348B" w:rsidP="00FE348B">
      <w:pPr>
        <w:pStyle w:val="coverpageTableofContent"/>
        <w:rPr>
          <w:rStyle w:val="ECCParagraph"/>
        </w:rPr>
      </w:pPr>
    </w:p>
    <w:tbl>
      <w:tblPr>
        <w:tblW w:w="0" w:type="auto"/>
        <w:tblLook w:val="01E0" w:firstRow="1" w:lastRow="1" w:firstColumn="1" w:lastColumn="1" w:noHBand="0" w:noVBand="0"/>
      </w:tblPr>
      <w:tblGrid>
        <w:gridCol w:w="2019"/>
        <w:gridCol w:w="7060"/>
        <w:gridCol w:w="560"/>
      </w:tblGrid>
      <w:tr w:rsidR="00FE348B" w:rsidRPr="00B500E1" w14:paraId="5B78D236" w14:textId="77777777" w:rsidTr="00566CF5">
        <w:trPr>
          <w:trHeight w:val="76"/>
        </w:trPr>
        <w:tc>
          <w:tcPr>
            <w:tcW w:w="2077" w:type="dxa"/>
          </w:tcPr>
          <w:p w14:paraId="64838EDF" w14:textId="77777777" w:rsidR="00FE348B" w:rsidRPr="00B500E1" w:rsidRDefault="00FE348B" w:rsidP="00ED3EA1">
            <w:pPr>
              <w:pStyle w:val="ECCTableHeaderredfont"/>
              <w:spacing w:before="60" w:after="60"/>
              <w:rPr>
                <w:rStyle w:val="ECCParagraph"/>
                <w:b/>
                <w:bCs w:val="0"/>
              </w:rPr>
            </w:pPr>
            <w:r w:rsidRPr="00B500E1">
              <w:rPr>
                <w:rStyle w:val="ECCParagraph"/>
                <w:b/>
              </w:rPr>
              <w:t>Abbreviation</w:t>
            </w:r>
          </w:p>
        </w:tc>
        <w:tc>
          <w:tcPr>
            <w:tcW w:w="7562" w:type="dxa"/>
            <w:gridSpan w:val="2"/>
          </w:tcPr>
          <w:p w14:paraId="260CFDFE" w14:textId="77777777" w:rsidR="00FE348B" w:rsidRPr="00B500E1" w:rsidRDefault="00FE348B" w:rsidP="00ED3EA1">
            <w:pPr>
              <w:pStyle w:val="ECCTableHeaderredfont"/>
              <w:spacing w:before="60" w:after="60"/>
              <w:rPr>
                <w:rStyle w:val="ECCParagraph"/>
                <w:b/>
              </w:rPr>
            </w:pPr>
            <w:r w:rsidRPr="00B500E1">
              <w:rPr>
                <w:rStyle w:val="ECCParagraph"/>
                <w:b/>
              </w:rPr>
              <w:t>Explanation</w:t>
            </w:r>
          </w:p>
        </w:tc>
      </w:tr>
      <w:tr w:rsidR="00F65431" w:rsidRPr="00B500E1" w14:paraId="0BBF1C1B" w14:textId="77777777" w:rsidTr="00A1673E">
        <w:trPr>
          <w:gridAfter w:val="1"/>
          <w:wAfter w:w="567" w:type="dxa"/>
          <w:trHeight w:val="317"/>
        </w:trPr>
        <w:tc>
          <w:tcPr>
            <w:tcW w:w="2077" w:type="dxa"/>
          </w:tcPr>
          <w:p w14:paraId="452552C2" w14:textId="77777777" w:rsidR="00892081" w:rsidRPr="00B500E1" w:rsidRDefault="00892081" w:rsidP="00ED3EA1">
            <w:pPr>
              <w:pStyle w:val="ECCTabletext"/>
              <w:spacing w:before="60"/>
              <w:rPr>
                <w:b/>
              </w:rPr>
            </w:pPr>
            <w:r w:rsidRPr="00B500E1">
              <w:rPr>
                <w:b/>
              </w:rPr>
              <w:t>3GPP</w:t>
            </w:r>
          </w:p>
        </w:tc>
        <w:tc>
          <w:tcPr>
            <w:tcW w:w="7562" w:type="dxa"/>
          </w:tcPr>
          <w:p w14:paraId="43E4C0F5" w14:textId="77777777" w:rsidR="00892081" w:rsidRPr="00B500E1" w:rsidRDefault="00892081" w:rsidP="00ED3EA1">
            <w:pPr>
              <w:pStyle w:val="ECCTabletext"/>
              <w:spacing w:before="60"/>
            </w:pPr>
            <w:r w:rsidRPr="00B500E1">
              <w:t>3</w:t>
            </w:r>
            <w:r w:rsidRPr="00B500E1">
              <w:rPr>
                <w:vertAlign w:val="superscript"/>
              </w:rPr>
              <w:t>rd</w:t>
            </w:r>
            <w:r w:rsidRPr="00B500E1">
              <w:t xml:space="preserve"> Generation Partnership Project</w:t>
            </w:r>
          </w:p>
        </w:tc>
      </w:tr>
      <w:tr w:rsidR="00FE348B" w:rsidRPr="00B500E1" w14:paraId="4B3F3439" w14:textId="77777777" w:rsidTr="00566CF5">
        <w:trPr>
          <w:trHeight w:val="317"/>
        </w:trPr>
        <w:tc>
          <w:tcPr>
            <w:tcW w:w="2077" w:type="dxa"/>
          </w:tcPr>
          <w:p w14:paraId="457F3BF2" w14:textId="77777777" w:rsidR="00FE348B" w:rsidRPr="00B500E1" w:rsidRDefault="00C04C66" w:rsidP="00ED3EA1">
            <w:pPr>
              <w:pStyle w:val="ECCTabletext"/>
              <w:spacing w:before="60"/>
              <w:rPr>
                <w:rStyle w:val="ECCParagraph"/>
                <w:b/>
              </w:rPr>
            </w:pPr>
            <w:r w:rsidRPr="00B500E1">
              <w:rPr>
                <w:b/>
              </w:rPr>
              <w:t>5G</w:t>
            </w:r>
            <w:r w:rsidR="002F7C4A" w:rsidRPr="00B500E1">
              <w:rPr>
                <w:b/>
              </w:rPr>
              <w:t xml:space="preserve"> </w:t>
            </w:r>
            <w:r w:rsidRPr="00B500E1">
              <w:rPr>
                <w:b/>
              </w:rPr>
              <w:t>NR</w:t>
            </w:r>
          </w:p>
        </w:tc>
        <w:tc>
          <w:tcPr>
            <w:tcW w:w="7562" w:type="dxa"/>
            <w:gridSpan w:val="2"/>
          </w:tcPr>
          <w:p w14:paraId="3D2B8FFA" w14:textId="77777777" w:rsidR="00FE348B" w:rsidRPr="00B500E1" w:rsidRDefault="00FE348B" w:rsidP="00ED3EA1">
            <w:pPr>
              <w:pStyle w:val="ECCTabletext"/>
              <w:spacing w:before="60"/>
              <w:rPr>
                <w:rStyle w:val="ECCParagraph"/>
              </w:rPr>
            </w:pPr>
            <w:r w:rsidRPr="00B500E1">
              <w:t>5G-New Radio</w:t>
            </w:r>
          </w:p>
        </w:tc>
      </w:tr>
      <w:tr w:rsidR="00FE348B" w:rsidRPr="00B500E1" w14:paraId="44280C22" w14:textId="77777777" w:rsidTr="00566CF5">
        <w:trPr>
          <w:trHeight w:val="317"/>
        </w:trPr>
        <w:tc>
          <w:tcPr>
            <w:tcW w:w="2077" w:type="dxa"/>
          </w:tcPr>
          <w:p w14:paraId="52C356B5" w14:textId="77777777" w:rsidR="00FE348B" w:rsidRPr="00B500E1" w:rsidRDefault="00FE348B" w:rsidP="00ED3EA1">
            <w:pPr>
              <w:pStyle w:val="ECCTabletext"/>
              <w:spacing w:before="60"/>
              <w:rPr>
                <w:rStyle w:val="ECCParagraph"/>
                <w:b/>
              </w:rPr>
            </w:pPr>
            <w:r w:rsidRPr="00B500E1">
              <w:rPr>
                <w:b/>
              </w:rPr>
              <w:t>AAS</w:t>
            </w:r>
          </w:p>
        </w:tc>
        <w:tc>
          <w:tcPr>
            <w:tcW w:w="7562" w:type="dxa"/>
            <w:gridSpan w:val="2"/>
            <w:vAlign w:val="bottom"/>
          </w:tcPr>
          <w:p w14:paraId="2AE23C17" w14:textId="77777777" w:rsidR="00FE348B" w:rsidRPr="00B500E1" w:rsidRDefault="00FE348B" w:rsidP="00ED3EA1">
            <w:pPr>
              <w:pStyle w:val="ECCTabletext"/>
              <w:spacing w:before="60"/>
              <w:rPr>
                <w:rStyle w:val="ECCParagraph"/>
              </w:rPr>
            </w:pPr>
            <w:r w:rsidRPr="00B500E1">
              <w:t>Active Antenna System</w:t>
            </w:r>
          </w:p>
        </w:tc>
      </w:tr>
      <w:tr w:rsidR="00FE348B" w:rsidRPr="00B500E1" w14:paraId="341453EF" w14:textId="77777777" w:rsidTr="00566CF5">
        <w:trPr>
          <w:trHeight w:val="317"/>
        </w:trPr>
        <w:tc>
          <w:tcPr>
            <w:tcW w:w="2077" w:type="dxa"/>
          </w:tcPr>
          <w:p w14:paraId="4F663CA8" w14:textId="77777777" w:rsidR="00FE348B" w:rsidRPr="00B500E1" w:rsidRDefault="00FE348B" w:rsidP="00ED3EA1">
            <w:pPr>
              <w:pStyle w:val="ECCTabletext"/>
              <w:spacing w:before="60"/>
              <w:rPr>
                <w:rStyle w:val="ECCParagraph"/>
                <w:b/>
              </w:rPr>
            </w:pPr>
            <w:r w:rsidRPr="00B500E1">
              <w:rPr>
                <w:b/>
              </w:rPr>
              <w:t>BS</w:t>
            </w:r>
          </w:p>
        </w:tc>
        <w:tc>
          <w:tcPr>
            <w:tcW w:w="7562" w:type="dxa"/>
            <w:gridSpan w:val="2"/>
            <w:vAlign w:val="bottom"/>
          </w:tcPr>
          <w:p w14:paraId="2031DDBD" w14:textId="77777777" w:rsidR="00FE348B" w:rsidRPr="00B500E1" w:rsidRDefault="00FE348B" w:rsidP="00ED3EA1">
            <w:pPr>
              <w:pStyle w:val="ECCTabletext"/>
              <w:spacing w:before="60"/>
              <w:rPr>
                <w:rStyle w:val="ECCParagraph"/>
              </w:rPr>
            </w:pPr>
            <w:r w:rsidRPr="00B500E1">
              <w:t>Base Station</w:t>
            </w:r>
          </w:p>
        </w:tc>
      </w:tr>
      <w:tr w:rsidR="00F65431" w:rsidRPr="00B500E1" w14:paraId="59B87ABE" w14:textId="77777777" w:rsidTr="00A1673E">
        <w:trPr>
          <w:gridAfter w:val="1"/>
          <w:wAfter w:w="567" w:type="dxa"/>
          <w:trHeight w:val="317"/>
        </w:trPr>
        <w:tc>
          <w:tcPr>
            <w:tcW w:w="2077" w:type="dxa"/>
          </w:tcPr>
          <w:p w14:paraId="0AE4BB1D" w14:textId="77777777" w:rsidR="00313A1D" w:rsidRPr="00B500E1" w:rsidRDefault="006B427A" w:rsidP="00ED3EA1">
            <w:pPr>
              <w:pStyle w:val="ECCTabletext"/>
              <w:spacing w:before="60"/>
              <w:rPr>
                <w:b/>
              </w:rPr>
            </w:pPr>
            <w:r w:rsidRPr="00B500E1">
              <w:rPr>
                <w:b/>
              </w:rPr>
              <w:t>BW</w:t>
            </w:r>
          </w:p>
        </w:tc>
        <w:tc>
          <w:tcPr>
            <w:tcW w:w="7562" w:type="dxa"/>
            <w:vAlign w:val="bottom"/>
          </w:tcPr>
          <w:p w14:paraId="03EAFF5C" w14:textId="77777777" w:rsidR="00313A1D" w:rsidRPr="00B500E1" w:rsidRDefault="006B427A" w:rsidP="00ED3EA1">
            <w:pPr>
              <w:pStyle w:val="ECCTabletext"/>
              <w:spacing w:before="60"/>
            </w:pPr>
            <w:r w:rsidRPr="00B500E1">
              <w:t>Bandwidth</w:t>
            </w:r>
          </w:p>
        </w:tc>
      </w:tr>
      <w:tr w:rsidR="00FE348B" w:rsidRPr="00B500E1" w14:paraId="087A3C8D" w14:textId="77777777" w:rsidTr="00566CF5">
        <w:trPr>
          <w:trHeight w:val="317"/>
        </w:trPr>
        <w:tc>
          <w:tcPr>
            <w:tcW w:w="2077" w:type="dxa"/>
          </w:tcPr>
          <w:p w14:paraId="36D5D6E3" w14:textId="77777777" w:rsidR="00FE348B" w:rsidRPr="00B500E1" w:rsidRDefault="00FE348B" w:rsidP="00ED3EA1">
            <w:pPr>
              <w:pStyle w:val="ECCTabletext"/>
              <w:spacing w:before="60"/>
              <w:rPr>
                <w:rStyle w:val="ECCParagraph"/>
                <w:b/>
              </w:rPr>
            </w:pPr>
            <w:r w:rsidRPr="00B500E1">
              <w:rPr>
                <w:b/>
              </w:rPr>
              <w:t>CEPT</w:t>
            </w:r>
          </w:p>
        </w:tc>
        <w:tc>
          <w:tcPr>
            <w:tcW w:w="7562" w:type="dxa"/>
            <w:gridSpan w:val="2"/>
          </w:tcPr>
          <w:p w14:paraId="44A1A66B" w14:textId="77777777" w:rsidR="00FE348B" w:rsidRPr="00B500E1" w:rsidRDefault="00FE348B" w:rsidP="00ED3EA1">
            <w:pPr>
              <w:pStyle w:val="ECCTabletext"/>
              <w:spacing w:before="60"/>
              <w:rPr>
                <w:rStyle w:val="ECCParagraph"/>
              </w:rPr>
            </w:pPr>
            <w:r w:rsidRPr="00B500E1">
              <w:t>European Conference of Postal and Telecommunications Administrations</w:t>
            </w:r>
          </w:p>
        </w:tc>
      </w:tr>
      <w:tr w:rsidR="00B31496" w:rsidRPr="00B500E1" w14:paraId="5905F510" w14:textId="77777777" w:rsidTr="00566CF5">
        <w:trPr>
          <w:gridAfter w:val="1"/>
          <w:wAfter w:w="613" w:type="dxa"/>
          <w:trHeight w:val="317"/>
        </w:trPr>
        <w:tc>
          <w:tcPr>
            <w:tcW w:w="2077" w:type="dxa"/>
          </w:tcPr>
          <w:p w14:paraId="248D69B6" w14:textId="58116B11" w:rsidR="00B31496" w:rsidRPr="00B500E1" w:rsidRDefault="00B31496" w:rsidP="00ED3EA1">
            <w:pPr>
              <w:pStyle w:val="ECCTabletext"/>
              <w:spacing w:before="60"/>
              <w:rPr>
                <w:b/>
              </w:rPr>
            </w:pPr>
            <w:r>
              <w:rPr>
                <w:b/>
              </w:rPr>
              <w:t>CRS</w:t>
            </w:r>
          </w:p>
        </w:tc>
        <w:tc>
          <w:tcPr>
            <w:tcW w:w="7562" w:type="dxa"/>
          </w:tcPr>
          <w:p w14:paraId="601D2449" w14:textId="78E16285" w:rsidR="00B31496" w:rsidRPr="00B500E1" w:rsidRDefault="00B31496" w:rsidP="00ED3EA1">
            <w:pPr>
              <w:pStyle w:val="ECCTabletext"/>
              <w:spacing w:before="60"/>
            </w:pPr>
            <w:r>
              <w:t>Cell</w:t>
            </w:r>
            <w:r w:rsidR="00F63680">
              <w:t>-</w:t>
            </w:r>
            <w:r>
              <w:t>specific Reference Signal</w:t>
            </w:r>
          </w:p>
        </w:tc>
      </w:tr>
      <w:tr w:rsidR="00FE348B" w:rsidRPr="00B500E1" w14:paraId="2DB9DF32" w14:textId="77777777" w:rsidTr="00566CF5">
        <w:trPr>
          <w:trHeight w:val="317"/>
        </w:trPr>
        <w:tc>
          <w:tcPr>
            <w:tcW w:w="2077" w:type="dxa"/>
          </w:tcPr>
          <w:p w14:paraId="5471B35B" w14:textId="77777777" w:rsidR="00FE348B" w:rsidRPr="00B500E1" w:rsidRDefault="00FE348B" w:rsidP="00ED3EA1">
            <w:pPr>
              <w:pStyle w:val="ECCTabletext"/>
              <w:spacing w:before="60"/>
              <w:rPr>
                <w:rStyle w:val="ECCParagraph"/>
                <w:b/>
              </w:rPr>
            </w:pPr>
            <w:r w:rsidRPr="00B500E1">
              <w:rPr>
                <w:b/>
              </w:rPr>
              <w:t>CSI-RS</w:t>
            </w:r>
          </w:p>
        </w:tc>
        <w:tc>
          <w:tcPr>
            <w:tcW w:w="7562" w:type="dxa"/>
            <w:gridSpan w:val="2"/>
          </w:tcPr>
          <w:p w14:paraId="28FA8480" w14:textId="77777777" w:rsidR="00FE348B" w:rsidRPr="00B500E1" w:rsidRDefault="00FE348B" w:rsidP="00ED3EA1">
            <w:pPr>
              <w:pStyle w:val="ECCTabletext"/>
              <w:spacing w:before="60"/>
              <w:rPr>
                <w:rStyle w:val="ECCParagraph"/>
              </w:rPr>
            </w:pPr>
            <w:r w:rsidRPr="00B500E1">
              <w:t>Channel Status Information Reference Signal</w:t>
            </w:r>
          </w:p>
        </w:tc>
      </w:tr>
      <w:tr w:rsidR="00FE348B" w:rsidRPr="00B500E1" w14:paraId="14B2426D" w14:textId="77777777" w:rsidTr="00566CF5">
        <w:trPr>
          <w:trHeight w:val="317"/>
        </w:trPr>
        <w:tc>
          <w:tcPr>
            <w:tcW w:w="2077" w:type="dxa"/>
          </w:tcPr>
          <w:p w14:paraId="4EB43996" w14:textId="77777777" w:rsidR="00FE348B" w:rsidRPr="00B500E1" w:rsidRDefault="00FE348B" w:rsidP="00ED3EA1">
            <w:pPr>
              <w:pStyle w:val="ECCTabletext"/>
              <w:spacing w:before="60"/>
              <w:rPr>
                <w:rStyle w:val="ECCParagraph"/>
                <w:b/>
              </w:rPr>
            </w:pPr>
            <w:r w:rsidRPr="00B500E1">
              <w:rPr>
                <w:b/>
              </w:rPr>
              <w:t>DL</w:t>
            </w:r>
          </w:p>
        </w:tc>
        <w:tc>
          <w:tcPr>
            <w:tcW w:w="7562" w:type="dxa"/>
            <w:gridSpan w:val="2"/>
          </w:tcPr>
          <w:p w14:paraId="731200B6" w14:textId="77777777" w:rsidR="00FE348B" w:rsidRPr="00B500E1" w:rsidRDefault="00FE348B" w:rsidP="00ED3EA1">
            <w:pPr>
              <w:pStyle w:val="ECCTabletext"/>
              <w:spacing w:before="60"/>
              <w:rPr>
                <w:rStyle w:val="ECCParagraph"/>
              </w:rPr>
            </w:pPr>
            <w:r w:rsidRPr="00B500E1">
              <w:t>Downlink</w:t>
            </w:r>
          </w:p>
        </w:tc>
      </w:tr>
      <w:tr w:rsidR="00FE348B" w:rsidRPr="00B500E1" w14:paraId="14F4CA8D" w14:textId="77777777" w:rsidTr="00566CF5">
        <w:trPr>
          <w:trHeight w:val="317"/>
        </w:trPr>
        <w:tc>
          <w:tcPr>
            <w:tcW w:w="2077" w:type="dxa"/>
          </w:tcPr>
          <w:p w14:paraId="15AB1044" w14:textId="77777777" w:rsidR="00FE348B" w:rsidRPr="00B500E1" w:rsidRDefault="00FE348B" w:rsidP="00ED3EA1">
            <w:pPr>
              <w:pStyle w:val="ECCTabletext"/>
              <w:spacing w:before="60"/>
              <w:rPr>
                <w:rStyle w:val="ECCParagraph"/>
                <w:b/>
              </w:rPr>
            </w:pPr>
            <w:r w:rsidRPr="00B500E1">
              <w:rPr>
                <w:b/>
              </w:rPr>
              <w:t>DSB</w:t>
            </w:r>
          </w:p>
        </w:tc>
        <w:tc>
          <w:tcPr>
            <w:tcW w:w="7562" w:type="dxa"/>
            <w:gridSpan w:val="2"/>
          </w:tcPr>
          <w:p w14:paraId="5E9BAAD0" w14:textId="77777777" w:rsidR="00FE348B" w:rsidRPr="00B500E1" w:rsidRDefault="00FE348B" w:rsidP="00ED3EA1">
            <w:pPr>
              <w:pStyle w:val="ECCTabletext"/>
              <w:spacing w:before="60"/>
              <w:rPr>
                <w:rStyle w:val="ECCParagraph"/>
              </w:rPr>
            </w:pPr>
            <w:r w:rsidRPr="00B500E1">
              <w:t>Downlink Symbol Blanking</w:t>
            </w:r>
          </w:p>
        </w:tc>
      </w:tr>
      <w:tr w:rsidR="00FE348B" w:rsidRPr="00B500E1" w14:paraId="3327C121" w14:textId="77777777" w:rsidTr="00566CF5">
        <w:trPr>
          <w:trHeight w:val="317"/>
        </w:trPr>
        <w:tc>
          <w:tcPr>
            <w:tcW w:w="2077" w:type="dxa"/>
          </w:tcPr>
          <w:p w14:paraId="0E0B46A9" w14:textId="77777777" w:rsidR="00FE348B" w:rsidRPr="00B500E1" w:rsidRDefault="00FE348B" w:rsidP="00ED3EA1">
            <w:pPr>
              <w:pStyle w:val="ECCTabletext"/>
              <w:spacing w:before="60"/>
              <w:rPr>
                <w:rStyle w:val="ECCParagraph"/>
                <w:b/>
              </w:rPr>
            </w:pPr>
            <w:r w:rsidRPr="00B500E1">
              <w:rPr>
                <w:b/>
              </w:rPr>
              <w:t>ECC</w:t>
            </w:r>
          </w:p>
        </w:tc>
        <w:tc>
          <w:tcPr>
            <w:tcW w:w="7562" w:type="dxa"/>
            <w:gridSpan w:val="2"/>
          </w:tcPr>
          <w:p w14:paraId="61A28727" w14:textId="77777777" w:rsidR="00FE348B" w:rsidRPr="00B500E1" w:rsidRDefault="00FE348B" w:rsidP="00ED3EA1">
            <w:pPr>
              <w:pStyle w:val="ECCTabletext"/>
              <w:spacing w:before="60"/>
              <w:rPr>
                <w:rStyle w:val="ECCParagraph"/>
              </w:rPr>
            </w:pPr>
            <w:r w:rsidRPr="00B500E1">
              <w:t>Electronic Communications Committee</w:t>
            </w:r>
          </w:p>
        </w:tc>
      </w:tr>
      <w:tr w:rsidR="00FE348B" w:rsidRPr="00B500E1" w14:paraId="6F47C7DC" w14:textId="77777777" w:rsidTr="00566CF5">
        <w:trPr>
          <w:trHeight w:val="317"/>
        </w:trPr>
        <w:tc>
          <w:tcPr>
            <w:tcW w:w="2077" w:type="dxa"/>
          </w:tcPr>
          <w:p w14:paraId="1728E04A" w14:textId="77777777" w:rsidR="00FE348B" w:rsidRPr="00B500E1" w:rsidRDefault="00416574" w:rsidP="00ED3EA1">
            <w:pPr>
              <w:pStyle w:val="ECCTabletext"/>
              <w:spacing w:before="60"/>
              <w:rPr>
                <w:rStyle w:val="ECCParagraph"/>
                <w:b/>
              </w:rPr>
            </w:pPr>
            <w:r w:rsidRPr="00B500E1">
              <w:rPr>
                <w:rStyle w:val="ECCParagraph"/>
                <w:b/>
              </w:rPr>
              <w:t>e.i.r.p.</w:t>
            </w:r>
          </w:p>
        </w:tc>
        <w:tc>
          <w:tcPr>
            <w:tcW w:w="7562" w:type="dxa"/>
            <w:gridSpan w:val="2"/>
            <w:vAlign w:val="bottom"/>
          </w:tcPr>
          <w:p w14:paraId="16312D6F" w14:textId="77777777" w:rsidR="00FE348B" w:rsidRPr="00B500E1" w:rsidRDefault="00FE348B" w:rsidP="00ED3EA1">
            <w:pPr>
              <w:pStyle w:val="ECCTabletext"/>
              <w:spacing w:before="60"/>
              <w:rPr>
                <w:rStyle w:val="ECCParagraph"/>
              </w:rPr>
            </w:pPr>
            <w:r w:rsidRPr="00B500E1">
              <w:t xml:space="preserve">Effective </w:t>
            </w:r>
            <w:r w:rsidR="00EC7253" w:rsidRPr="00B500E1">
              <w:t xml:space="preserve">(Equivalent) </w:t>
            </w:r>
            <w:r w:rsidRPr="00B500E1">
              <w:t>Isotropic Radiated Power</w:t>
            </w:r>
          </w:p>
        </w:tc>
      </w:tr>
      <w:tr w:rsidR="00F65431" w:rsidRPr="00B500E1" w14:paraId="7AD37D53" w14:textId="77777777" w:rsidTr="00A1673E">
        <w:trPr>
          <w:gridAfter w:val="1"/>
          <w:wAfter w:w="567" w:type="dxa"/>
          <w:trHeight w:val="317"/>
        </w:trPr>
        <w:tc>
          <w:tcPr>
            <w:tcW w:w="2077" w:type="dxa"/>
          </w:tcPr>
          <w:p w14:paraId="2FCB25AE" w14:textId="77777777" w:rsidR="00F27190" w:rsidRPr="00B500E1" w:rsidRDefault="00F27190" w:rsidP="00ED3EA1">
            <w:pPr>
              <w:pStyle w:val="ECCTabletext"/>
              <w:spacing w:before="60"/>
              <w:rPr>
                <w:b/>
              </w:rPr>
            </w:pPr>
            <w:r w:rsidRPr="00B500E1">
              <w:rPr>
                <w:b/>
              </w:rPr>
              <w:t>FS</w:t>
            </w:r>
          </w:p>
        </w:tc>
        <w:tc>
          <w:tcPr>
            <w:tcW w:w="7562" w:type="dxa"/>
            <w:vAlign w:val="bottom"/>
          </w:tcPr>
          <w:p w14:paraId="1F714746" w14:textId="77777777" w:rsidR="00F27190" w:rsidRPr="00B500E1" w:rsidRDefault="00F27190" w:rsidP="00ED3EA1">
            <w:pPr>
              <w:pStyle w:val="ECCTabletext"/>
              <w:spacing w:before="60"/>
            </w:pPr>
            <w:r w:rsidRPr="00B500E1">
              <w:t>Field Strength</w:t>
            </w:r>
          </w:p>
        </w:tc>
      </w:tr>
      <w:tr w:rsidR="00FE348B" w:rsidRPr="00B500E1" w14:paraId="09D99224" w14:textId="77777777" w:rsidTr="00566CF5">
        <w:trPr>
          <w:trHeight w:val="317"/>
        </w:trPr>
        <w:tc>
          <w:tcPr>
            <w:tcW w:w="2077" w:type="dxa"/>
          </w:tcPr>
          <w:p w14:paraId="315C3F52" w14:textId="77777777" w:rsidR="00FE348B" w:rsidRPr="00B500E1" w:rsidRDefault="00FE348B" w:rsidP="00ED3EA1">
            <w:pPr>
              <w:pStyle w:val="ECCTabletext"/>
              <w:spacing w:before="60"/>
              <w:rPr>
                <w:rStyle w:val="ECCParagraph"/>
                <w:b/>
              </w:rPr>
            </w:pPr>
            <w:r w:rsidRPr="00B500E1">
              <w:rPr>
                <w:b/>
              </w:rPr>
              <w:t>FWA</w:t>
            </w:r>
          </w:p>
        </w:tc>
        <w:tc>
          <w:tcPr>
            <w:tcW w:w="7562" w:type="dxa"/>
            <w:gridSpan w:val="2"/>
            <w:vAlign w:val="bottom"/>
          </w:tcPr>
          <w:p w14:paraId="3AF5FC37" w14:textId="77777777" w:rsidR="00FE348B" w:rsidRPr="00B500E1" w:rsidRDefault="00FE348B" w:rsidP="00ED3EA1">
            <w:pPr>
              <w:pStyle w:val="ECCTabletext"/>
              <w:spacing w:before="60"/>
              <w:rPr>
                <w:rStyle w:val="ECCParagraph"/>
              </w:rPr>
            </w:pPr>
            <w:r w:rsidRPr="00B500E1">
              <w:t>Fixed Wireless Access</w:t>
            </w:r>
          </w:p>
        </w:tc>
      </w:tr>
      <w:tr w:rsidR="00FE348B" w:rsidRPr="00B500E1" w14:paraId="63258EEC" w14:textId="77777777" w:rsidTr="00566CF5">
        <w:trPr>
          <w:trHeight w:val="317"/>
        </w:trPr>
        <w:tc>
          <w:tcPr>
            <w:tcW w:w="2077" w:type="dxa"/>
          </w:tcPr>
          <w:p w14:paraId="7AC81F7B" w14:textId="77777777" w:rsidR="00FE348B" w:rsidRPr="00B500E1" w:rsidRDefault="00FE348B" w:rsidP="00ED3EA1">
            <w:pPr>
              <w:pStyle w:val="ECCTabletext"/>
              <w:spacing w:before="60"/>
              <w:rPr>
                <w:rStyle w:val="ECCParagraph"/>
                <w:b/>
              </w:rPr>
            </w:pPr>
            <w:r w:rsidRPr="00B500E1">
              <w:rPr>
                <w:b/>
              </w:rPr>
              <w:t>HARQ</w:t>
            </w:r>
          </w:p>
        </w:tc>
        <w:tc>
          <w:tcPr>
            <w:tcW w:w="7562" w:type="dxa"/>
            <w:gridSpan w:val="2"/>
            <w:vAlign w:val="bottom"/>
          </w:tcPr>
          <w:p w14:paraId="6A6C988F" w14:textId="77777777" w:rsidR="00FE348B" w:rsidRPr="00B500E1" w:rsidRDefault="00FE348B" w:rsidP="00ED3EA1">
            <w:pPr>
              <w:pStyle w:val="ECCTabletext"/>
              <w:spacing w:before="60"/>
              <w:rPr>
                <w:rStyle w:val="ECCParagraph"/>
              </w:rPr>
            </w:pPr>
            <w:r w:rsidRPr="00B500E1">
              <w:t xml:space="preserve">Hybrid Automatic Repeat </w:t>
            </w:r>
            <w:r w:rsidR="00AF7FD6" w:rsidRPr="00B500E1">
              <w:t>R</w:t>
            </w:r>
            <w:r w:rsidRPr="00B500E1">
              <w:t>e</w:t>
            </w:r>
            <w:r w:rsidR="00AF7FD6" w:rsidRPr="00B500E1">
              <w:t>q</w:t>
            </w:r>
            <w:r w:rsidRPr="00B500E1">
              <w:t>uest</w:t>
            </w:r>
          </w:p>
        </w:tc>
      </w:tr>
      <w:tr w:rsidR="00FE348B" w:rsidRPr="00B500E1" w14:paraId="7773D380" w14:textId="77777777" w:rsidTr="00566CF5">
        <w:trPr>
          <w:trHeight w:val="317"/>
        </w:trPr>
        <w:tc>
          <w:tcPr>
            <w:tcW w:w="2077" w:type="dxa"/>
          </w:tcPr>
          <w:p w14:paraId="32E8DFEF" w14:textId="77777777" w:rsidR="00FE348B" w:rsidRPr="00B500E1" w:rsidRDefault="00FE348B" w:rsidP="00ED3EA1">
            <w:pPr>
              <w:pStyle w:val="ECCTabletext"/>
              <w:spacing w:before="60"/>
              <w:rPr>
                <w:rStyle w:val="ECCParagraph"/>
                <w:b/>
              </w:rPr>
            </w:pPr>
            <w:r w:rsidRPr="00B500E1">
              <w:rPr>
                <w:b/>
              </w:rPr>
              <w:t>LTE-TDD</w:t>
            </w:r>
          </w:p>
        </w:tc>
        <w:tc>
          <w:tcPr>
            <w:tcW w:w="7562" w:type="dxa"/>
            <w:gridSpan w:val="2"/>
            <w:vAlign w:val="bottom"/>
          </w:tcPr>
          <w:p w14:paraId="2AE39264" w14:textId="77777777" w:rsidR="00FE348B" w:rsidRPr="00B500E1" w:rsidRDefault="00FE348B" w:rsidP="00ED3EA1">
            <w:pPr>
              <w:pStyle w:val="ECCTabletext"/>
              <w:spacing w:before="60"/>
              <w:rPr>
                <w:rStyle w:val="ECCParagraph"/>
              </w:rPr>
            </w:pPr>
            <w:r w:rsidRPr="00B500E1">
              <w:t>Long Term Evolution Time Division Duplex</w:t>
            </w:r>
          </w:p>
        </w:tc>
      </w:tr>
      <w:tr w:rsidR="00FE348B" w:rsidRPr="00B500E1" w14:paraId="4CA5220B" w14:textId="77777777" w:rsidTr="00566CF5">
        <w:trPr>
          <w:trHeight w:val="317"/>
        </w:trPr>
        <w:tc>
          <w:tcPr>
            <w:tcW w:w="2077" w:type="dxa"/>
          </w:tcPr>
          <w:p w14:paraId="3185D926" w14:textId="77777777" w:rsidR="00FE348B" w:rsidRPr="00B500E1" w:rsidRDefault="00FE348B" w:rsidP="00ED3EA1">
            <w:pPr>
              <w:pStyle w:val="ECCTabletext"/>
              <w:spacing w:before="60"/>
              <w:rPr>
                <w:rStyle w:val="ECCParagraph"/>
                <w:b/>
              </w:rPr>
            </w:pPr>
            <w:r w:rsidRPr="00B500E1">
              <w:rPr>
                <w:b/>
              </w:rPr>
              <w:t>MCL</w:t>
            </w:r>
          </w:p>
        </w:tc>
        <w:tc>
          <w:tcPr>
            <w:tcW w:w="7562" w:type="dxa"/>
            <w:gridSpan w:val="2"/>
            <w:vAlign w:val="bottom"/>
          </w:tcPr>
          <w:p w14:paraId="76E8662F" w14:textId="77777777" w:rsidR="00FE348B" w:rsidRPr="00B500E1" w:rsidRDefault="00FE348B" w:rsidP="00ED3EA1">
            <w:pPr>
              <w:pStyle w:val="ECCTabletext"/>
              <w:spacing w:before="60"/>
              <w:rPr>
                <w:rStyle w:val="ECCParagraph"/>
              </w:rPr>
            </w:pPr>
            <w:r w:rsidRPr="00B500E1">
              <w:t>Minimum Coupling Loss</w:t>
            </w:r>
          </w:p>
        </w:tc>
      </w:tr>
      <w:tr w:rsidR="00FE348B" w:rsidRPr="00B500E1" w14:paraId="7C8BD9DB" w14:textId="77777777" w:rsidTr="00566CF5">
        <w:trPr>
          <w:trHeight w:val="317"/>
        </w:trPr>
        <w:tc>
          <w:tcPr>
            <w:tcW w:w="2077" w:type="dxa"/>
          </w:tcPr>
          <w:p w14:paraId="7617DB55" w14:textId="77777777" w:rsidR="00FE348B" w:rsidRPr="00B500E1" w:rsidRDefault="00FE348B" w:rsidP="00ED3EA1">
            <w:pPr>
              <w:pStyle w:val="ECCTabletext"/>
              <w:spacing w:before="60"/>
              <w:rPr>
                <w:rStyle w:val="ECCParagraph"/>
                <w:b/>
              </w:rPr>
            </w:pPr>
            <w:r w:rsidRPr="00B500E1">
              <w:rPr>
                <w:b/>
              </w:rPr>
              <w:t>MFCN</w:t>
            </w:r>
          </w:p>
        </w:tc>
        <w:tc>
          <w:tcPr>
            <w:tcW w:w="7562" w:type="dxa"/>
            <w:gridSpan w:val="2"/>
          </w:tcPr>
          <w:p w14:paraId="0C4635D5" w14:textId="7E93AADF" w:rsidR="00FE348B" w:rsidRPr="00B500E1" w:rsidRDefault="00FE348B" w:rsidP="00ED3EA1">
            <w:pPr>
              <w:pStyle w:val="ECCTabletext"/>
              <w:spacing w:before="60"/>
              <w:rPr>
                <w:rStyle w:val="ECCParagraph"/>
              </w:rPr>
            </w:pPr>
            <w:r w:rsidRPr="00B500E1">
              <w:t>Mobile</w:t>
            </w:r>
            <w:r w:rsidR="00D05BE7" w:rsidRPr="00B500E1">
              <w:t>/</w:t>
            </w:r>
            <w:r w:rsidRPr="00B500E1">
              <w:t>Fixed Communication Networks</w:t>
            </w:r>
          </w:p>
        </w:tc>
      </w:tr>
      <w:tr w:rsidR="00FE348B" w:rsidRPr="00B500E1" w14:paraId="49796266" w14:textId="77777777" w:rsidTr="00566CF5">
        <w:trPr>
          <w:trHeight w:val="317"/>
        </w:trPr>
        <w:tc>
          <w:tcPr>
            <w:tcW w:w="2077" w:type="dxa"/>
          </w:tcPr>
          <w:p w14:paraId="1C31B094" w14:textId="77777777" w:rsidR="00FE348B" w:rsidRPr="00B500E1" w:rsidRDefault="00FE348B" w:rsidP="00ED3EA1">
            <w:pPr>
              <w:pStyle w:val="ECCTabletext"/>
              <w:spacing w:before="60"/>
              <w:rPr>
                <w:rStyle w:val="ECCParagraph"/>
                <w:b/>
              </w:rPr>
            </w:pPr>
            <w:r w:rsidRPr="00B500E1">
              <w:rPr>
                <w:b/>
              </w:rPr>
              <w:t>MIMO</w:t>
            </w:r>
          </w:p>
        </w:tc>
        <w:tc>
          <w:tcPr>
            <w:tcW w:w="7562" w:type="dxa"/>
            <w:gridSpan w:val="2"/>
            <w:vAlign w:val="bottom"/>
          </w:tcPr>
          <w:p w14:paraId="394FE7B8" w14:textId="77777777" w:rsidR="00FE348B" w:rsidRPr="00B500E1" w:rsidRDefault="00FE348B" w:rsidP="00ED3EA1">
            <w:pPr>
              <w:pStyle w:val="ECCTabletext"/>
              <w:spacing w:before="60"/>
              <w:rPr>
                <w:rStyle w:val="ECCParagraph"/>
              </w:rPr>
            </w:pPr>
            <w:r w:rsidRPr="00B500E1">
              <w:t>Multiple-Input Multiple-Output</w:t>
            </w:r>
          </w:p>
        </w:tc>
      </w:tr>
      <w:tr w:rsidR="00F65431" w:rsidRPr="00B500E1" w14:paraId="27EEEE95" w14:textId="77777777" w:rsidTr="00C35BDA">
        <w:trPr>
          <w:gridAfter w:val="1"/>
          <w:wAfter w:w="567" w:type="dxa"/>
          <w:trHeight w:val="317"/>
        </w:trPr>
        <w:tc>
          <w:tcPr>
            <w:tcW w:w="2077" w:type="dxa"/>
          </w:tcPr>
          <w:p w14:paraId="50C0B3C0" w14:textId="77777777" w:rsidR="002B6504" w:rsidRPr="00B500E1" w:rsidRDefault="002B6504" w:rsidP="00ED3EA1">
            <w:pPr>
              <w:pStyle w:val="ECCTabletext"/>
              <w:spacing w:before="60"/>
              <w:rPr>
                <w:rStyle w:val="ECCHLbold"/>
              </w:rPr>
            </w:pPr>
            <w:r w:rsidRPr="00B500E1">
              <w:rPr>
                <w:rStyle w:val="ECCHLbold"/>
              </w:rPr>
              <w:t>MNO</w:t>
            </w:r>
          </w:p>
        </w:tc>
        <w:tc>
          <w:tcPr>
            <w:tcW w:w="7562" w:type="dxa"/>
          </w:tcPr>
          <w:p w14:paraId="0BBCBEA5" w14:textId="77777777" w:rsidR="002B6504" w:rsidRPr="00B500E1" w:rsidRDefault="002B6504" w:rsidP="00ED3EA1">
            <w:pPr>
              <w:pStyle w:val="ECCTabletext"/>
              <w:spacing w:before="60"/>
            </w:pPr>
            <w:r w:rsidRPr="00B500E1">
              <w:t>Mobile Network Operator</w:t>
            </w:r>
          </w:p>
        </w:tc>
      </w:tr>
      <w:tr w:rsidR="00F65431" w:rsidRPr="00B500E1" w14:paraId="7F0F1F2C" w14:textId="77777777" w:rsidTr="00B5050C">
        <w:trPr>
          <w:gridAfter w:val="1"/>
          <w:wAfter w:w="567" w:type="dxa"/>
          <w:trHeight w:val="317"/>
        </w:trPr>
        <w:tc>
          <w:tcPr>
            <w:tcW w:w="2077" w:type="dxa"/>
          </w:tcPr>
          <w:p w14:paraId="57E49B56" w14:textId="77777777" w:rsidR="0034019B" w:rsidRPr="00B500E1" w:rsidRDefault="0034019B" w:rsidP="00ED3EA1">
            <w:pPr>
              <w:pStyle w:val="ECCTabletext"/>
              <w:spacing w:before="60"/>
            </w:pPr>
            <w:r w:rsidRPr="00B500E1">
              <w:rPr>
                <w:rStyle w:val="ECCHLbold"/>
              </w:rPr>
              <w:t>MS</w:t>
            </w:r>
          </w:p>
        </w:tc>
        <w:tc>
          <w:tcPr>
            <w:tcW w:w="7562" w:type="dxa"/>
          </w:tcPr>
          <w:p w14:paraId="782805A2" w14:textId="77777777" w:rsidR="0034019B" w:rsidRPr="00B500E1" w:rsidRDefault="0034019B" w:rsidP="00ED3EA1">
            <w:pPr>
              <w:pStyle w:val="ECCTabletext"/>
              <w:spacing w:before="60"/>
            </w:pPr>
            <w:r w:rsidRPr="00B500E1">
              <w:t>Mobile Station</w:t>
            </w:r>
          </w:p>
        </w:tc>
      </w:tr>
      <w:tr w:rsidR="00FE348B" w:rsidRPr="00B500E1" w14:paraId="20FA451C" w14:textId="77777777" w:rsidTr="00566CF5">
        <w:trPr>
          <w:trHeight w:val="317"/>
        </w:trPr>
        <w:tc>
          <w:tcPr>
            <w:tcW w:w="2077" w:type="dxa"/>
          </w:tcPr>
          <w:p w14:paraId="1F34F7C4" w14:textId="77777777" w:rsidR="00FE348B" w:rsidRPr="00B500E1" w:rsidRDefault="00F57E40" w:rsidP="00ED3EA1">
            <w:pPr>
              <w:pStyle w:val="ECCTabletext"/>
              <w:spacing w:before="60"/>
              <w:rPr>
                <w:rStyle w:val="ECCParagraph"/>
                <w:b/>
              </w:rPr>
            </w:pPr>
            <w:r w:rsidRPr="00B500E1">
              <w:rPr>
                <w:b/>
              </w:rPr>
              <w:t>non</w:t>
            </w:r>
            <w:r w:rsidR="00FE348B" w:rsidRPr="00B500E1">
              <w:rPr>
                <w:b/>
              </w:rPr>
              <w:t>-AAS</w:t>
            </w:r>
          </w:p>
        </w:tc>
        <w:tc>
          <w:tcPr>
            <w:tcW w:w="7562" w:type="dxa"/>
            <w:gridSpan w:val="2"/>
            <w:vAlign w:val="bottom"/>
          </w:tcPr>
          <w:p w14:paraId="4E11EE92" w14:textId="77777777" w:rsidR="00FE348B" w:rsidRPr="00B500E1" w:rsidRDefault="00FE348B" w:rsidP="00ED3EA1">
            <w:pPr>
              <w:pStyle w:val="ECCTabletext"/>
              <w:spacing w:before="60"/>
              <w:rPr>
                <w:rStyle w:val="ECCParagraph"/>
              </w:rPr>
            </w:pPr>
            <w:r w:rsidRPr="00B500E1">
              <w:t>Non-Active Antenna System</w:t>
            </w:r>
          </w:p>
        </w:tc>
      </w:tr>
      <w:tr w:rsidR="00F65431" w:rsidRPr="00B500E1" w14:paraId="744BD068" w14:textId="77777777" w:rsidTr="00A1673E">
        <w:trPr>
          <w:gridAfter w:val="1"/>
          <w:wAfter w:w="567" w:type="dxa"/>
          <w:trHeight w:val="317"/>
        </w:trPr>
        <w:tc>
          <w:tcPr>
            <w:tcW w:w="2077" w:type="dxa"/>
          </w:tcPr>
          <w:p w14:paraId="3C3A167E" w14:textId="77777777" w:rsidR="00F62DBF" w:rsidRPr="00B500E1" w:rsidRDefault="00F62DBF" w:rsidP="00ED3EA1">
            <w:pPr>
              <w:pStyle w:val="ECCTabletext"/>
              <w:spacing w:before="60"/>
              <w:rPr>
                <w:b/>
              </w:rPr>
            </w:pPr>
            <w:r w:rsidRPr="00B500E1">
              <w:rPr>
                <w:b/>
              </w:rPr>
              <w:t>NR</w:t>
            </w:r>
          </w:p>
        </w:tc>
        <w:tc>
          <w:tcPr>
            <w:tcW w:w="7562" w:type="dxa"/>
            <w:vAlign w:val="bottom"/>
          </w:tcPr>
          <w:p w14:paraId="1B7DB904" w14:textId="77777777" w:rsidR="00F62DBF" w:rsidRPr="00B500E1" w:rsidRDefault="00F62DBF" w:rsidP="00ED3EA1">
            <w:pPr>
              <w:pStyle w:val="ECCTabletext"/>
              <w:spacing w:before="60"/>
            </w:pPr>
            <w:r w:rsidRPr="00B500E1">
              <w:t>Noise Rise</w:t>
            </w:r>
          </w:p>
        </w:tc>
      </w:tr>
      <w:tr w:rsidR="00F65431" w:rsidRPr="00B500E1" w14:paraId="468B36BF" w14:textId="77777777" w:rsidTr="00C35BDA">
        <w:trPr>
          <w:gridAfter w:val="1"/>
          <w:wAfter w:w="567" w:type="dxa"/>
          <w:trHeight w:val="317"/>
        </w:trPr>
        <w:tc>
          <w:tcPr>
            <w:tcW w:w="2077" w:type="dxa"/>
          </w:tcPr>
          <w:p w14:paraId="5883E304" w14:textId="77777777" w:rsidR="007E3242" w:rsidRPr="00B500E1" w:rsidRDefault="007E3242" w:rsidP="00ED3EA1">
            <w:pPr>
              <w:pStyle w:val="ECCTabletext"/>
              <w:spacing w:before="60"/>
              <w:rPr>
                <w:rStyle w:val="ECCHLbold"/>
              </w:rPr>
            </w:pPr>
            <w:r w:rsidRPr="00B500E1">
              <w:rPr>
                <w:rStyle w:val="ECCHLbold"/>
              </w:rPr>
              <w:t>OSI</w:t>
            </w:r>
          </w:p>
        </w:tc>
        <w:tc>
          <w:tcPr>
            <w:tcW w:w="7562" w:type="dxa"/>
          </w:tcPr>
          <w:p w14:paraId="56A9020B" w14:textId="77777777" w:rsidR="007E3242" w:rsidRPr="00B500E1" w:rsidRDefault="00DF3908" w:rsidP="00ED3EA1">
            <w:pPr>
              <w:pStyle w:val="ECCTabletext"/>
              <w:spacing w:before="60"/>
            </w:pPr>
            <w:r w:rsidRPr="00B500E1">
              <w:t>Other System Information</w:t>
            </w:r>
          </w:p>
        </w:tc>
      </w:tr>
      <w:tr w:rsidR="00F65431" w:rsidRPr="00B500E1" w14:paraId="2E46762B" w14:textId="77777777" w:rsidTr="00B5050C">
        <w:trPr>
          <w:gridAfter w:val="1"/>
          <w:wAfter w:w="567" w:type="dxa"/>
          <w:trHeight w:val="317"/>
        </w:trPr>
        <w:tc>
          <w:tcPr>
            <w:tcW w:w="2077" w:type="dxa"/>
          </w:tcPr>
          <w:p w14:paraId="67940019" w14:textId="77777777" w:rsidR="0034019B" w:rsidRPr="00B500E1" w:rsidRDefault="0034019B" w:rsidP="00ED3EA1">
            <w:pPr>
              <w:pStyle w:val="ECCTabletext"/>
              <w:spacing w:before="60"/>
            </w:pPr>
            <w:r w:rsidRPr="00B500E1">
              <w:rPr>
                <w:rStyle w:val="ECCHLbold"/>
              </w:rPr>
              <w:t>PCI</w:t>
            </w:r>
          </w:p>
        </w:tc>
        <w:tc>
          <w:tcPr>
            <w:tcW w:w="7562" w:type="dxa"/>
          </w:tcPr>
          <w:p w14:paraId="33D4B758" w14:textId="77777777" w:rsidR="0034019B" w:rsidRPr="00B500E1" w:rsidRDefault="0034019B" w:rsidP="00ED3EA1">
            <w:pPr>
              <w:pStyle w:val="ECCTabletext"/>
              <w:spacing w:before="60"/>
            </w:pPr>
            <w:r w:rsidRPr="00B500E1">
              <w:t>Physical-layer Cell Identity</w:t>
            </w:r>
          </w:p>
        </w:tc>
      </w:tr>
      <w:tr w:rsidR="00FE348B" w:rsidRPr="00B500E1" w14:paraId="3101C230" w14:textId="77777777" w:rsidTr="00566CF5">
        <w:trPr>
          <w:trHeight w:val="317"/>
        </w:trPr>
        <w:tc>
          <w:tcPr>
            <w:tcW w:w="2077" w:type="dxa"/>
          </w:tcPr>
          <w:p w14:paraId="1466C9C8" w14:textId="77777777" w:rsidR="00FE348B" w:rsidRPr="00B500E1" w:rsidRDefault="00FE348B" w:rsidP="00ED3EA1">
            <w:pPr>
              <w:pStyle w:val="ECCTabletext"/>
              <w:spacing w:before="60"/>
              <w:rPr>
                <w:rStyle w:val="ECCParagraph"/>
                <w:b/>
              </w:rPr>
            </w:pPr>
            <w:r w:rsidRPr="00B500E1">
              <w:rPr>
                <w:b/>
              </w:rPr>
              <w:t>PDCCH</w:t>
            </w:r>
          </w:p>
        </w:tc>
        <w:tc>
          <w:tcPr>
            <w:tcW w:w="7562" w:type="dxa"/>
            <w:gridSpan w:val="2"/>
            <w:vAlign w:val="bottom"/>
          </w:tcPr>
          <w:p w14:paraId="4657CA89" w14:textId="77777777" w:rsidR="00FE348B" w:rsidRPr="00B500E1" w:rsidRDefault="00FE348B" w:rsidP="00ED3EA1">
            <w:pPr>
              <w:pStyle w:val="ECCTabletext"/>
              <w:spacing w:before="60"/>
              <w:rPr>
                <w:rStyle w:val="ECCParagraph"/>
              </w:rPr>
            </w:pPr>
            <w:r w:rsidRPr="00B500E1">
              <w:t>Physical Downlink Control Channel</w:t>
            </w:r>
          </w:p>
        </w:tc>
      </w:tr>
      <w:tr w:rsidR="00FE348B" w:rsidRPr="00B500E1" w14:paraId="76F1F9CB" w14:textId="77777777" w:rsidTr="00566CF5">
        <w:trPr>
          <w:trHeight w:val="317"/>
        </w:trPr>
        <w:tc>
          <w:tcPr>
            <w:tcW w:w="2077" w:type="dxa"/>
          </w:tcPr>
          <w:p w14:paraId="2B836BCD" w14:textId="77777777" w:rsidR="00FE348B" w:rsidRPr="00B500E1" w:rsidRDefault="00FE348B" w:rsidP="00ED3EA1">
            <w:pPr>
              <w:pStyle w:val="ECCTabletext"/>
              <w:spacing w:before="60"/>
              <w:rPr>
                <w:b/>
              </w:rPr>
            </w:pPr>
            <w:r w:rsidRPr="00B500E1">
              <w:rPr>
                <w:b/>
              </w:rPr>
              <w:t>PRACH</w:t>
            </w:r>
          </w:p>
        </w:tc>
        <w:tc>
          <w:tcPr>
            <w:tcW w:w="7562" w:type="dxa"/>
            <w:gridSpan w:val="2"/>
            <w:vAlign w:val="bottom"/>
          </w:tcPr>
          <w:p w14:paraId="6BCB726F" w14:textId="77777777" w:rsidR="00FE348B" w:rsidRPr="00B500E1" w:rsidRDefault="00FE348B" w:rsidP="00ED3EA1">
            <w:pPr>
              <w:pStyle w:val="ECCTabletext"/>
              <w:spacing w:before="60"/>
            </w:pPr>
            <w:r w:rsidRPr="00B500E1">
              <w:t>Physical Random Access Channel</w:t>
            </w:r>
          </w:p>
        </w:tc>
      </w:tr>
      <w:tr w:rsidR="00FE348B" w:rsidRPr="00B500E1" w14:paraId="1FB8E94F" w14:textId="77777777" w:rsidTr="00566CF5">
        <w:trPr>
          <w:trHeight w:val="317"/>
        </w:trPr>
        <w:tc>
          <w:tcPr>
            <w:tcW w:w="2077" w:type="dxa"/>
          </w:tcPr>
          <w:p w14:paraId="3C08C91F" w14:textId="77777777" w:rsidR="00FE348B" w:rsidRPr="00B500E1" w:rsidRDefault="00FE348B" w:rsidP="00ED3EA1">
            <w:pPr>
              <w:pStyle w:val="ECCTabletext"/>
              <w:spacing w:before="60"/>
              <w:rPr>
                <w:b/>
              </w:rPr>
            </w:pPr>
            <w:r w:rsidRPr="00B500E1">
              <w:rPr>
                <w:b/>
              </w:rPr>
              <w:t>RB</w:t>
            </w:r>
          </w:p>
        </w:tc>
        <w:tc>
          <w:tcPr>
            <w:tcW w:w="7562" w:type="dxa"/>
            <w:gridSpan w:val="2"/>
            <w:vAlign w:val="bottom"/>
          </w:tcPr>
          <w:p w14:paraId="38188527" w14:textId="77777777" w:rsidR="00FE348B" w:rsidRPr="00B500E1" w:rsidRDefault="00FE348B" w:rsidP="00ED3EA1">
            <w:pPr>
              <w:pStyle w:val="ECCTabletext"/>
              <w:spacing w:before="60"/>
            </w:pPr>
            <w:r w:rsidRPr="00B500E1">
              <w:t>Resource Block</w:t>
            </w:r>
          </w:p>
        </w:tc>
      </w:tr>
      <w:tr w:rsidR="00FE348B" w:rsidRPr="00B500E1" w14:paraId="268A6518" w14:textId="77777777" w:rsidTr="00566CF5">
        <w:trPr>
          <w:trHeight w:val="317"/>
        </w:trPr>
        <w:tc>
          <w:tcPr>
            <w:tcW w:w="2077" w:type="dxa"/>
          </w:tcPr>
          <w:p w14:paraId="13DB41C3" w14:textId="77777777" w:rsidR="00FE348B" w:rsidRPr="00B500E1" w:rsidRDefault="00FE348B" w:rsidP="00ED3EA1">
            <w:pPr>
              <w:pStyle w:val="ECCTabletext"/>
              <w:spacing w:before="60"/>
              <w:rPr>
                <w:b/>
              </w:rPr>
            </w:pPr>
            <w:r w:rsidRPr="00B500E1">
              <w:rPr>
                <w:b/>
              </w:rPr>
              <w:t>REC</w:t>
            </w:r>
          </w:p>
        </w:tc>
        <w:tc>
          <w:tcPr>
            <w:tcW w:w="7562" w:type="dxa"/>
            <w:gridSpan w:val="2"/>
          </w:tcPr>
          <w:p w14:paraId="5D7682F2" w14:textId="77777777" w:rsidR="00FE348B" w:rsidRPr="00B500E1" w:rsidRDefault="00FE348B" w:rsidP="00ED3EA1">
            <w:pPr>
              <w:pStyle w:val="ECCTabletext"/>
              <w:spacing w:before="60"/>
            </w:pPr>
            <w:r w:rsidRPr="00B500E1">
              <w:t>Recommendation</w:t>
            </w:r>
          </w:p>
        </w:tc>
      </w:tr>
      <w:tr w:rsidR="00F65431" w:rsidRPr="00B500E1" w14:paraId="78E872E3" w14:textId="77777777" w:rsidTr="00A1673E">
        <w:trPr>
          <w:gridAfter w:val="1"/>
          <w:wAfter w:w="567" w:type="dxa"/>
          <w:trHeight w:val="317"/>
        </w:trPr>
        <w:tc>
          <w:tcPr>
            <w:tcW w:w="2077" w:type="dxa"/>
          </w:tcPr>
          <w:p w14:paraId="265501C4" w14:textId="77777777" w:rsidR="00D2655D" w:rsidRPr="00B500E1" w:rsidRDefault="00D2655D" w:rsidP="00ED3EA1">
            <w:pPr>
              <w:pStyle w:val="ECCTabletext"/>
              <w:spacing w:before="60"/>
              <w:rPr>
                <w:b/>
              </w:rPr>
            </w:pPr>
            <w:r w:rsidRPr="00B500E1">
              <w:rPr>
                <w:b/>
              </w:rPr>
              <w:t>RLC</w:t>
            </w:r>
          </w:p>
        </w:tc>
        <w:tc>
          <w:tcPr>
            <w:tcW w:w="7562" w:type="dxa"/>
            <w:vAlign w:val="bottom"/>
          </w:tcPr>
          <w:p w14:paraId="263190F3" w14:textId="77777777" w:rsidR="00D2655D" w:rsidRPr="00B500E1" w:rsidRDefault="004A4E0B" w:rsidP="00ED3EA1">
            <w:pPr>
              <w:pStyle w:val="ECCTabletext"/>
              <w:spacing w:before="60"/>
            </w:pPr>
            <w:r w:rsidRPr="00B500E1">
              <w:t>Radio Link Control</w:t>
            </w:r>
          </w:p>
        </w:tc>
      </w:tr>
      <w:tr w:rsidR="00FE348B" w:rsidRPr="00B500E1" w14:paraId="4E550596" w14:textId="77777777" w:rsidTr="00566CF5">
        <w:trPr>
          <w:trHeight w:val="317"/>
        </w:trPr>
        <w:tc>
          <w:tcPr>
            <w:tcW w:w="2077" w:type="dxa"/>
          </w:tcPr>
          <w:p w14:paraId="4D0A59F2" w14:textId="77777777" w:rsidR="00FE348B" w:rsidRPr="00B500E1" w:rsidRDefault="00FE348B" w:rsidP="00ED3EA1">
            <w:pPr>
              <w:pStyle w:val="ECCTabletext"/>
              <w:spacing w:before="60"/>
              <w:rPr>
                <w:b/>
              </w:rPr>
            </w:pPr>
            <w:r w:rsidRPr="00B500E1">
              <w:rPr>
                <w:b/>
              </w:rPr>
              <w:t>RMSI</w:t>
            </w:r>
          </w:p>
        </w:tc>
        <w:tc>
          <w:tcPr>
            <w:tcW w:w="7562" w:type="dxa"/>
            <w:gridSpan w:val="2"/>
            <w:vAlign w:val="bottom"/>
          </w:tcPr>
          <w:p w14:paraId="21297407" w14:textId="77777777" w:rsidR="00FE348B" w:rsidRPr="00B500E1" w:rsidRDefault="00FE348B" w:rsidP="00ED3EA1">
            <w:pPr>
              <w:pStyle w:val="ECCTabletext"/>
              <w:spacing w:before="60"/>
            </w:pPr>
            <w:r w:rsidRPr="00B500E1">
              <w:t>Remaining Minimum System Information </w:t>
            </w:r>
          </w:p>
        </w:tc>
      </w:tr>
      <w:tr w:rsidR="00703676" w:rsidRPr="00B500E1" w14:paraId="7CD472E3" w14:textId="77777777" w:rsidTr="00566CF5">
        <w:trPr>
          <w:gridAfter w:val="1"/>
          <w:wAfter w:w="613" w:type="dxa"/>
          <w:trHeight w:val="317"/>
        </w:trPr>
        <w:tc>
          <w:tcPr>
            <w:tcW w:w="2077" w:type="dxa"/>
          </w:tcPr>
          <w:p w14:paraId="2558F474" w14:textId="0706D6E4" w:rsidR="00703676" w:rsidRPr="00B500E1" w:rsidRDefault="00703676" w:rsidP="00ED3EA1">
            <w:pPr>
              <w:pStyle w:val="ECCTabletext"/>
              <w:spacing w:before="60"/>
              <w:rPr>
                <w:b/>
              </w:rPr>
            </w:pPr>
            <w:r>
              <w:rPr>
                <w:b/>
              </w:rPr>
              <w:t>RSRP</w:t>
            </w:r>
          </w:p>
        </w:tc>
        <w:tc>
          <w:tcPr>
            <w:tcW w:w="7562" w:type="dxa"/>
          </w:tcPr>
          <w:p w14:paraId="60A6DF61" w14:textId="19E0FEB9" w:rsidR="00703676" w:rsidRPr="00B500E1" w:rsidRDefault="00703676" w:rsidP="00ED3EA1">
            <w:pPr>
              <w:pStyle w:val="ECCTabletext"/>
              <w:spacing w:before="60"/>
            </w:pPr>
            <w:r>
              <w:t>Reference Signal Received Power</w:t>
            </w:r>
          </w:p>
        </w:tc>
      </w:tr>
      <w:tr w:rsidR="00FE348B" w:rsidRPr="00B500E1" w14:paraId="21A4F28A" w14:textId="77777777" w:rsidTr="00566CF5">
        <w:trPr>
          <w:trHeight w:val="317"/>
        </w:trPr>
        <w:tc>
          <w:tcPr>
            <w:tcW w:w="2077" w:type="dxa"/>
          </w:tcPr>
          <w:p w14:paraId="2EC42B8D" w14:textId="77777777" w:rsidR="00FE348B" w:rsidRPr="00B500E1" w:rsidRDefault="00FE348B" w:rsidP="00ED3EA1">
            <w:pPr>
              <w:pStyle w:val="ECCTabletext"/>
              <w:spacing w:before="60"/>
              <w:rPr>
                <w:b/>
              </w:rPr>
            </w:pPr>
            <w:r w:rsidRPr="00B500E1">
              <w:rPr>
                <w:b/>
              </w:rPr>
              <w:t>SB</w:t>
            </w:r>
          </w:p>
        </w:tc>
        <w:tc>
          <w:tcPr>
            <w:tcW w:w="7562" w:type="dxa"/>
            <w:gridSpan w:val="2"/>
          </w:tcPr>
          <w:p w14:paraId="36C794D1" w14:textId="020F37C8" w:rsidR="00FE348B" w:rsidRPr="00B500E1" w:rsidRDefault="00FE348B" w:rsidP="00ED3EA1">
            <w:pPr>
              <w:pStyle w:val="ECCTabletext"/>
              <w:spacing w:before="60"/>
            </w:pPr>
            <w:r w:rsidRPr="00B500E1">
              <w:t>Sub-band</w:t>
            </w:r>
          </w:p>
        </w:tc>
      </w:tr>
      <w:tr w:rsidR="00F65431" w:rsidRPr="00B500E1" w14:paraId="254F9D76" w14:textId="77777777" w:rsidTr="00A1673E">
        <w:trPr>
          <w:gridAfter w:val="1"/>
          <w:wAfter w:w="567" w:type="dxa"/>
          <w:trHeight w:val="317"/>
        </w:trPr>
        <w:tc>
          <w:tcPr>
            <w:tcW w:w="2077" w:type="dxa"/>
          </w:tcPr>
          <w:p w14:paraId="4FF95F17" w14:textId="77777777" w:rsidR="00A671AF" w:rsidRPr="00B500E1" w:rsidRDefault="00A671AF" w:rsidP="00ED3EA1">
            <w:pPr>
              <w:pStyle w:val="ECCTabletext"/>
              <w:spacing w:before="60"/>
              <w:rPr>
                <w:b/>
              </w:rPr>
            </w:pPr>
            <w:r w:rsidRPr="00B500E1">
              <w:rPr>
                <w:b/>
              </w:rPr>
              <w:t>SEAMCAT</w:t>
            </w:r>
          </w:p>
        </w:tc>
        <w:tc>
          <w:tcPr>
            <w:tcW w:w="7562" w:type="dxa"/>
            <w:vAlign w:val="bottom"/>
          </w:tcPr>
          <w:p w14:paraId="2CC1CFB8" w14:textId="77777777" w:rsidR="00A671AF" w:rsidRPr="00B500E1" w:rsidRDefault="00A671AF" w:rsidP="00ED3EA1">
            <w:pPr>
              <w:pStyle w:val="ECCTabletext"/>
              <w:spacing w:before="60"/>
            </w:pPr>
            <w:r w:rsidRPr="00B500E1">
              <w:t>Spectrum Engineering Advanced Monte Carlo Analysis Tool</w:t>
            </w:r>
          </w:p>
        </w:tc>
      </w:tr>
      <w:tr w:rsidR="00F65431" w:rsidRPr="00B500E1" w14:paraId="54D5D3D4" w14:textId="77777777" w:rsidTr="00A1673E">
        <w:trPr>
          <w:gridAfter w:val="1"/>
          <w:wAfter w:w="567" w:type="dxa"/>
          <w:trHeight w:val="317"/>
        </w:trPr>
        <w:tc>
          <w:tcPr>
            <w:tcW w:w="2077" w:type="dxa"/>
          </w:tcPr>
          <w:p w14:paraId="24330A5E" w14:textId="77777777" w:rsidR="003E1110" w:rsidRPr="00B500E1" w:rsidRDefault="003E1110" w:rsidP="00ED3EA1">
            <w:pPr>
              <w:pStyle w:val="ECCTabletext"/>
              <w:spacing w:before="60"/>
              <w:rPr>
                <w:b/>
              </w:rPr>
            </w:pPr>
            <w:r w:rsidRPr="00B500E1">
              <w:rPr>
                <w:b/>
              </w:rPr>
              <w:lastRenderedPageBreak/>
              <w:t>SIB</w:t>
            </w:r>
          </w:p>
        </w:tc>
        <w:tc>
          <w:tcPr>
            <w:tcW w:w="7562" w:type="dxa"/>
            <w:vAlign w:val="bottom"/>
          </w:tcPr>
          <w:p w14:paraId="552188FF" w14:textId="77777777" w:rsidR="003E1110" w:rsidRPr="00B500E1" w:rsidRDefault="007E3242" w:rsidP="00ED3EA1">
            <w:pPr>
              <w:pStyle w:val="ECCTabletext"/>
              <w:spacing w:before="60"/>
            </w:pPr>
            <w:r w:rsidRPr="00B500E1">
              <w:t>System Information Block</w:t>
            </w:r>
          </w:p>
        </w:tc>
      </w:tr>
      <w:tr w:rsidR="00703676" w:rsidRPr="00B500E1" w14:paraId="71CBB429" w14:textId="77777777" w:rsidTr="00A1673E">
        <w:trPr>
          <w:gridAfter w:val="1"/>
          <w:wAfter w:w="613" w:type="dxa"/>
          <w:trHeight w:val="317"/>
        </w:trPr>
        <w:tc>
          <w:tcPr>
            <w:tcW w:w="2077" w:type="dxa"/>
          </w:tcPr>
          <w:p w14:paraId="4369F1E5" w14:textId="67B53C73" w:rsidR="00703676" w:rsidRPr="00B500E1" w:rsidRDefault="00703676" w:rsidP="00ED3EA1">
            <w:pPr>
              <w:pStyle w:val="ECCTabletext"/>
              <w:spacing w:before="60"/>
              <w:rPr>
                <w:b/>
              </w:rPr>
            </w:pPr>
            <w:r>
              <w:rPr>
                <w:b/>
              </w:rPr>
              <w:t>SINR</w:t>
            </w:r>
          </w:p>
        </w:tc>
        <w:tc>
          <w:tcPr>
            <w:tcW w:w="7562" w:type="dxa"/>
            <w:vAlign w:val="bottom"/>
          </w:tcPr>
          <w:p w14:paraId="5271C627" w14:textId="71EBA6A5" w:rsidR="00703676" w:rsidRPr="00B500E1" w:rsidRDefault="00703676" w:rsidP="00ED3EA1">
            <w:pPr>
              <w:pStyle w:val="ECCTabletext"/>
              <w:spacing w:before="60"/>
            </w:pPr>
            <w:r>
              <w:t>Signal to Interference plus Noise Ratio</w:t>
            </w:r>
          </w:p>
        </w:tc>
      </w:tr>
      <w:tr w:rsidR="00FE348B" w:rsidRPr="00B500E1" w14:paraId="7D346BF8" w14:textId="77777777" w:rsidTr="00566CF5">
        <w:trPr>
          <w:trHeight w:val="317"/>
        </w:trPr>
        <w:tc>
          <w:tcPr>
            <w:tcW w:w="2077" w:type="dxa"/>
          </w:tcPr>
          <w:p w14:paraId="21B952A4" w14:textId="77777777" w:rsidR="00FE348B" w:rsidRPr="00B500E1" w:rsidRDefault="00FE348B" w:rsidP="00ED3EA1">
            <w:pPr>
              <w:pStyle w:val="ECCTabletext"/>
              <w:spacing w:before="60"/>
              <w:rPr>
                <w:b/>
              </w:rPr>
            </w:pPr>
            <w:r w:rsidRPr="00B500E1">
              <w:rPr>
                <w:b/>
              </w:rPr>
              <w:t>SR</w:t>
            </w:r>
          </w:p>
        </w:tc>
        <w:tc>
          <w:tcPr>
            <w:tcW w:w="7562" w:type="dxa"/>
            <w:gridSpan w:val="2"/>
            <w:vAlign w:val="bottom"/>
          </w:tcPr>
          <w:p w14:paraId="5DA42536" w14:textId="77777777" w:rsidR="00FE348B" w:rsidRPr="00B500E1" w:rsidRDefault="00FE348B" w:rsidP="00ED3EA1">
            <w:pPr>
              <w:pStyle w:val="ECCTabletext"/>
              <w:spacing w:before="60"/>
            </w:pPr>
            <w:r w:rsidRPr="00B500E1">
              <w:t>Scheduling Request</w:t>
            </w:r>
          </w:p>
        </w:tc>
      </w:tr>
      <w:tr w:rsidR="00FE348B" w:rsidRPr="00B500E1" w14:paraId="7A6C3981" w14:textId="77777777" w:rsidTr="00566CF5">
        <w:trPr>
          <w:trHeight w:val="317"/>
        </w:trPr>
        <w:tc>
          <w:tcPr>
            <w:tcW w:w="2077" w:type="dxa"/>
          </w:tcPr>
          <w:p w14:paraId="5F1F03C0" w14:textId="77777777" w:rsidR="00FE348B" w:rsidRPr="00B500E1" w:rsidRDefault="00FE348B" w:rsidP="00ED3EA1">
            <w:pPr>
              <w:pStyle w:val="ECCTabletext"/>
              <w:spacing w:before="60"/>
              <w:rPr>
                <w:b/>
              </w:rPr>
            </w:pPr>
            <w:r w:rsidRPr="00B500E1">
              <w:rPr>
                <w:b/>
              </w:rPr>
              <w:t>SRS</w:t>
            </w:r>
          </w:p>
        </w:tc>
        <w:tc>
          <w:tcPr>
            <w:tcW w:w="7562" w:type="dxa"/>
            <w:gridSpan w:val="2"/>
            <w:vAlign w:val="bottom"/>
          </w:tcPr>
          <w:p w14:paraId="43DFC3ED" w14:textId="77777777" w:rsidR="00FE348B" w:rsidRPr="00B500E1" w:rsidRDefault="00FE348B" w:rsidP="00ED3EA1">
            <w:pPr>
              <w:pStyle w:val="ECCTabletext"/>
              <w:spacing w:before="60"/>
            </w:pPr>
            <w:r w:rsidRPr="00B500E1">
              <w:t>Sounding Reference Signal</w:t>
            </w:r>
          </w:p>
        </w:tc>
      </w:tr>
      <w:tr w:rsidR="00FE348B" w:rsidRPr="00B500E1" w14:paraId="6EA7C086" w14:textId="77777777" w:rsidTr="00566CF5">
        <w:trPr>
          <w:trHeight w:val="317"/>
        </w:trPr>
        <w:tc>
          <w:tcPr>
            <w:tcW w:w="2077" w:type="dxa"/>
          </w:tcPr>
          <w:p w14:paraId="24E704F9" w14:textId="77777777" w:rsidR="00FE348B" w:rsidRPr="00B500E1" w:rsidRDefault="00FE348B" w:rsidP="00ED3EA1">
            <w:pPr>
              <w:pStyle w:val="ECCTabletext"/>
              <w:spacing w:before="60"/>
              <w:rPr>
                <w:b/>
              </w:rPr>
            </w:pPr>
            <w:r w:rsidRPr="00B500E1">
              <w:rPr>
                <w:b/>
              </w:rPr>
              <w:t>SS/PBCH</w:t>
            </w:r>
          </w:p>
        </w:tc>
        <w:tc>
          <w:tcPr>
            <w:tcW w:w="7562" w:type="dxa"/>
            <w:gridSpan w:val="2"/>
            <w:vAlign w:val="bottom"/>
          </w:tcPr>
          <w:p w14:paraId="4DB688B7" w14:textId="77777777" w:rsidR="00FE348B" w:rsidRPr="00B500E1" w:rsidRDefault="00F96431" w:rsidP="00ED3EA1">
            <w:pPr>
              <w:pStyle w:val="ECCTabletext"/>
              <w:spacing w:before="60"/>
            </w:pPr>
            <w:r w:rsidRPr="00B500E1">
              <w:t xml:space="preserve">Synchronisation </w:t>
            </w:r>
            <w:r w:rsidR="00FE348B" w:rsidRPr="00B500E1">
              <w:t>Signals and Physical Broadcast C</w:t>
            </w:r>
            <w:r w:rsidR="002D1A6B" w:rsidRPr="00B500E1">
              <w:t>h</w:t>
            </w:r>
            <w:r w:rsidR="00FE348B" w:rsidRPr="00B500E1">
              <w:t xml:space="preserve">annel </w:t>
            </w:r>
          </w:p>
        </w:tc>
      </w:tr>
      <w:tr w:rsidR="00FE348B" w:rsidRPr="00B500E1" w14:paraId="26ACB459" w14:textId="77777777" w:rsidTr="00566CF5">
        <w:trPr>
          <w:trHeight w:val="317"/>
        </w:trPr>
        <w:tc>
          <w:tcPr>
            <w:tcW w:w="2077" w:type="dxa"/>
          </w:tcPr>
          <w:p w14:paraId="3491D209" w14:textId="77777777" w:rsidR="00FE348B" w:rsidRPr="00B500E1" w:rsidRDefault="00FE348B" w:rsidP="00ED3EA1">
            <w:pPr>
              <w:pStyle w:val="ECCTabletext"/>
              <w:spacing w:before="60"/>
              <w:rPr>
                <w:b/>
              </w:rPr>
            </w:pPr>
            <w:r w:rsidRPr="00B500E1">
              <w:rPr>
                <w:b/>
              </w:rPr>
              <w:t>SSB</w:t>
            </w:r>
          </w:p>
        </w:tc>
        <w:tc>
          <w:tcPr>
            <w:tcW w:w="7562" w:type="dxa"/>
            <w:gridSpan w:val="2"/>
          </w:tcPr>
          <w:p w14:paraId="593378C3" w14:textId="77777777" w:rsidR="00FE348B" w:rsidRPr="00B500E1" w:rsidRDefault="00FE348B" w:rsidP="00ED3EA1">
            <w:pPr>
              <w:pStyle w:val="ECCTabletext"/>
              <w:spacing w:before="60"/>
            </w:pPr>
            <w:r w:rsidRPr="00B500E1">
              <w:t>Synchronisation Signal Block</w:t>
            </w:r>
          </w:p>
        </w:tc>
      </w:tr>
      <w:tr w:rsidR="00FE348B" w:rsidRPr="00B500E1" w14:paraId="7BC2EB27" w14:textId="77777777" w:rsidTr="00566CF5">
        <w:trPr>
          <w:trHeight w:val="317"/>
        </w:trPr>
        <w:tc>
          <w:tcPr>
            <w:tcW w:w="2077" w:type="dxa"/>
          </w:tcPr>
          <w:p w14:paraId="4A8F7633" w14:textId="77777777" w:rsidR="00FE348B" w:rsidRPr="00B500E1" w:rsidRDefault="00FE348B" w:rsidP="00ED3EA1">
            <w:pPr>
              <w:pStyle w:val="ECCTabletext"/>
              <w:spacing w:before="60"/>
              <w:rPr>
                <w:b/>
              </w:rPr>
            </w:pPr>
            <w:r w:rsidRPr="00B500E1">
              <w:rPr>
                <w:b/>
              </w:rPr>
              <w:t>SS-RSRP</w:t>
            </w:r>
          </w:p>
        </w:tc>
        <w:tc>
          <w:tcPr>
            <w:tcW w:w="7562" w:type="dxa"/>
            <w:gridSpan w:val="2"/>
            <w:vAlign w:val="bottom"/>
          </w:tcPr>
          <w:p w14:paraId="7CB66162" w14:textId="77777777" w:rsidR="00FE348B" w:rsidRPr="00B500E1" w:rsidRDefault="00F96431" w:rsidP="00ED3EA1">
            <w:pPr>
              <w:pStyle w:val="ECCTabletext"/>
              <w:spacing w:before="60"/>
            </w:pPr>
            <w:r w:rsidRPr="00B500E1">
              <w:t xml:space="preserve">Synchronisation </w:t>
            </w:r>
            <w:r w:rsidR="00FE348B" w:rsidRPr="00B500E1">
              <w:t>Signal Reference Signal Received Power</w:t>
            </w:r>
          </w:p>
        </w:tc>
      </w:tr>
      <w:tr w:rsidR="00FE348B" w:rsidRPr="00B500E1" w14:paraId="05813101" w14:textId="77777777" w:rsidTr="00566CF5">
        <w:trPr>
          <w:trHeight w:val="317"/>
        </w:trPr>
        <w:tc>
          <w:tcPr>
            <w:tcW w:w="2077" w:type="dxa"/>
          </w:tcPr>
          <w:p w14:paraId="7FC42F6D" w14:textId="77777777" w:rsidR="00FE348B" w:rsidRPr="00B500E1" w:rsidRDefault="00FE348B" w:rsidP="00ED3EA1">
            <w:pPr>
              <w:pStyle w:val="ECCTabletext"/>
              <w:spacing w:before="60"/>
              <w:rPr>
                <w:b/>
              </w:rPr>
            </w:pPr>
            <w:r w:rsidRPr="00B500E1">
              <w:rPr>
                <w:b/>
              </w:rPr>
              <w:t>SSS</w:t>
            </w:r>
          </w:p>
        </w:tc>
        <w:tc>
          <w:tcPr>
            <w:tcW w:w="7562" w:type="dxa"/>
            <w:gridSpan w:val="2"/>
            <w:vAlign w:val="bottom"/>
          </w:tcPr>
          <w:p w14:paraId="245C56F8" w14:textId="77777777" w:rsidR="00FE348B" w:rsidRPr="00B500E1" w:rsidRDefault="00FE348B" w:rsidP="00ED3EA1">
            <w:pPr>
              <w:pStyle w:val="ECCTabletext"/>
              <w:spacing w:before="60"/>
            </w:pPr>
            <w:r w:rsidRPr="00B500E1">
              <w:t xml:space="preserve">Secondary </w:t>
            </w:r>
            <w:r w:rsidR="00F96431" w:rsidRPr="00B500E1">
              <w:t xml:space="preserve">Synchronisation </w:t>
            </w:r>
            <w:r w:rsidRPr="00B500E1">
              <w:t>Signal</w:t>
            </w:r>
          </w:p>
        </w:tc>
      </w:tr>
      <w:tr w:rsidR="00FE348B" w:rsidRPr="00B500E1" w14:paraId="0FD46F72" w14:textId="77777777" w:rsidTr="00566CF5">
        <w:trPr>
          <w:trHeight w:val="317"/>
        </w:trPr>
        <w:tc>
          <w:tcPr>
            <w:tcW w:w="2077" w:type="dxa"/>
          </w:tcPr>
          <w:p w14:paraId="48419CB9" w14:textId="77777777" w:rsidR="00FE348B" w:rsidRPr="00B500E1" w:rsidRDefault="00FE348B" w:rsidP="00ED3EA1">
            <w:pPr>
              <w:pStyle w:val="ECCTabletext"/>
              <w:spacing w:before="60"/>
              <w:rPr>
                <w:b/>
              </w:rPr>
            </w:pPr>
            <w:r w:rsidRPr="00B500E1">
              <w:rPr>
                <w:b/>
              </w:rPr>
              <w:t>TDD</w:t>
            </w:r>
          </w:p>
        </w:tc>
        <w:tc>
          <w:tcPr>
            <w:tcW w:w="7562" w:type="dxa"/>
            <w:gridSpan w:val="2"/>
          </w:tcPr>
          <w:p w14:paraId="1826493D" w14:textId="77777777" w:rsidR="00FE348B" w:rsidRPr="00B500E1" w:rsidRDefault="00FE348B" w:rsidP="00ED3EA1">
            <w:pPr>
              <w:pStyle w:val="ECCTabletext"/>
              <w:spacing w:before="60"/>
            </w:pPr>
            <w:r w:rsidRPr="00B500E1">
              <w:t>Time Division Duplex</w:t>
            </w:r>
          </w:p>
        </w:tc>
      </w:tr>
      <w:tr w:rsidR="00FE348B" w:rsidRPr="00B500E1" w14:paraId="47DE05AE" w14:textId="77777777" w:rsidTr="00566CF5">
        <w:trPr>
          <w:trHeight w:val="317"/>
        </w:trPr>
        <w:tc>
          <w:tcPr>
            <w:tcW w:w="2077" w:type="dxa"/>
          </w:tcPr>
          <w:p w14:paraId="63C42A6D" w14:textId="77777777" w:rsidR="00FE348B" w:rsidRPr="00B500E1" w:rsidRDefault="00FE348B" w:rsidP="00ED3EA1">
            <w:pPr>
              <w:pStyle w:val="ECCTabletext"/>
              <w:spacing w:before="60"/>
              <w:rPr>
                <w:b/>
              </w:rPr>
            </w:pPr>
            <w:r w:rsidRPr="00B500E1">
              <w:rPr>
                <w:b/>
              </w:rPr>
              <w:t>UE</w:t>
            </w:r>
          </w:p>
        </w:tc>
        <w:tc>
          <w:tcPr>
            <w:tcW w:w="7562" w:type="dxa"/>
            <w:gridSpan w:val="2"/>
            <w:vAlign w:val="bottom"/>
          </w:tcPr>
          <w:p w14:paraId="779C7268" w14:textId="77777777" w:rsidR="00FE348B" w:rsidRPr="00B500E1" w:rsidRDefault="00FE348B" w:rsidP="00ED3EA1">
            <w:pPr>
              <w:pStyle w:val="ECCTabletext"/>
              <w:spacing w:before="60"/>
            </w:pPr>
            <w:r w:rsidRPr="00B500E1">
              <w:t>User Equipment</w:t>
            </w:r>
          </w:p>
        </w:tc>
      </w:tr>
      <w:tr w:rsidR="00FE348B" w:rsidRPr="00B500E1" w14:paraId="632254D2" w14:textId="77777777" w:rsidTr="00566CF5">
        <w:trPr>
          <w:trHeight w:val="317"/>
        </w:trPr>
        <w:tc>
          <w:tcPr>
            <w:tcW w:w="2077" w:type="dxa"/>
          </w:tcPr>
          <w:p w14:paraId="2B8CAE77" w14:textId="77777777" w:rsidR="00FE348B" w:rsidRPr="00B500E1" w:rsidRDefault="00FE348B" w:rsidP="00ED3EA1">
            <w:pPr>
              <w:pStyle w:val="ECCTabletext"/>
              <w:spacing w:before="60"/>
              <w:rPr>
                <w:b/>
              </w:rPr>
            </w:pPr>
            <w:r w:rsidRPr="00B500E1">
              <w:rPr>
                <w:b/>
              </w:rPr>
              <w:t>UL</w:t>
            </w:r>
          </w:p>
        </w:tc>
        <w:tc>
          <w:tcPr>
            <w:tcW w:w="7562" w:type="dxa"/>
            <w:gridSpan w:val="2"/>
          </w:tcPr>
          <w:p w14:paraId="4F0DE54B" w14:textId="77777777" w:rsidR="00FE348B" w:rsidRPr="00B500E1" w:rsidRDefault="00FE348B" w:rsidP="00ED3EA1">
            <w:pPr>
              <w:pStyle w:val="ECCTabletext"/>
              <w:spacing w:before="60"/>
            </w:pPr>
            <w:r w:rsidRPr="00B500E1">
              <w:t>Uplink</w:t>
            </w:r>
          </w:p>
        </w:tc>
      </w:tr>
    </w:tbl>
    <w:p w14:paraId="18BEB735" w14:textId="77777777" w:rsidR="00FE348B" w:rsidRPr="00B500E1" w:rsidRDefault="00FE348B" w:rsidP="00FE348B">
      <w:pPr>
        <w:pStyle w:val="Heading1"/>
        <w:rPr>
          <w:rStyle w:val="ECCParagraph"/>
        </w:rPr>
      </w:pPr>
      <w:bookmarkStart w:id="21" w:name="_Toc82530972"/>
      <w:bookmarkStart w:id="22" w:name="_Toc82538290"/>
      <w:bookmarkStart w:id="23" w:name="_Toc82530975"/>
      <w:bookmarkStart w:id="24" w:name="_Toc82538293"/>
      <w:bookmarkStart w:id="25" w:name="_Toc380056497"/>
      <w:bookmarkStart w:id="26" w:name="_Toc380059748"/>
      <w:bookmarkStart w:id="27" w:name="_Toc380059785"/>
      <w:bookmarkStart w:id="28" w:name="_Toc396153636"/>
      <w:bookmarkStart w:id="29" w:name="_Toc396383863"/>
      <w:bookmarkStart w:id="30" w:name="_Toc396917296"/>
      <w:bookmarkStart w:id="31" w:name="_Toc396917345"/>
      <w:bookmarkStart w:id="32" w:name="_Toc396917407"/>
      <w:bookmarkStart w:id="33" w:name="_Toc396917460"/>
      <w:bookmarkStart w:id="34" w:name="_Toc396917627"/>
      <w:bookmarkStart w:id="35" w:name="_Toc396917642"/>
      <w:bookmarkStart w:id="36" w:name="_Toc396917747"/>
      <w:bookmarkStart w:id="37" w:name="_Toc63310124"/>
      <w:bookmarkStart w:id="38" w:name="_Toc63407786"/>
      <w:bookmarkStart w:id="39" w:name="_Toc80805355"/>
      <w:bookmarkStart w:id="40" w:name="_Toc88730134"/>
      <w:bookmarkStart w:id="41" w:name="_Toc88730197"/>
      <w:bookmarkEnd w:id="21"/>
      <w:bookmarkEnd w:id="22"/>
      <w:bookmarkEnd w:id="23"/>
      <w:bookmarkEnd w:id="24"/>
      <w:r w:rsidRPr="00B500E1">
        <w:rPr>
          <w:rStyle w:val="ECCParagraph"/>
        </w:rPr>
        <w:lastRenderedPageBreak/>
        <w:t>Introduction</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678719E2" w14:textId="3B134233" w:rsidR="00FE348B" w:rsidRPr="00566CF5" w:rsidRDefault="00FE348B" w:rsidP="00FD6E15">
      <w:pPr>
        <w:pStyle w:val="Heading2"/>
        <w:rPr>
          <w:rStyle w:val="ECCParagraph"/>
        </w:rPr>
      </w:pPr>
      <w:bookmarkStart w:id="42" w:name="_Toc63310126"/>
      <w:bookmarkStart w:id="43" w:name="_Toc63407788"/>
      <w:bookmarkStart w:id="44" w:name="_Toc80805356"/>
      <w:bookmarkStart w:id="45" w:name="_Toc88730135"/>
      <w:bookmarkStart w:id="46" w:name="_Toc88730198"/>
      <w:r w:rsidRPr="00B500E1">
        <w:rPr>
          <w:rStyle w:val="ECCParagraph"/>
        </w:rPr>
        <w:t>ECC Recommendation</w:t>
      </w:r>
      <w:r w:rsidR="00CA3740" w:rsidRPr="00B500E1">
        <w:rPr>
          <w:rStyle w:val="ECCParagraph"/>
        </w:rPr>
        <w:t>s</w:t>
      </w:r>
      <w:r w:rsidRPr="00B500E1">
        <w:rPr>
          <w:rStyle w:val="ECCParagraph"/>
        </w:rPr>
        <w:t xml:space="preserve"> (15)01 and 20(03)</w:t>
      </w:r>
      <w:bookmarkEnd w:id="42"/>
      <w:bookmarkEnd w:id="43"/>
      <w:bookmarkEnd w:id="44"/>
      <w:r w:rsidR="00CA3740" w:rsidRPr="00B500E1">
        <w:rPr>
          <w:rStyle w:val="ECCParagraph"/>
        </w:rPr>
        <w:t xml:space="preserve"> and ECC </w:t>
      </w:r>
      <w:r w:rsidR="00FD6E15" w:rsidRPr="00B500E1">
        <w:rPr>
          <w:lang w:val="en-GB"/>
        </w:rPr>
        <w:t>R</w:t>
      </w:r>
      <w:r w:rsidR="00CA3740" w:rsidRPr="00B500E1">
        <w:rPr>
          <w:rStyle w:val="ECCParagraph"/>
        </w:rPr>
        <w:t>eport 296</w:t>
      </w:r>
      <w:bookmarkEnd w:id="45"/>
      <w:bookmarkEnd w:id="46"/>
    </w:p>
    <w:p w14:paraId="44F8E4B1" w14:textId="77777777" w:rsidR="00FE348B" w:rsidRPr="00B500E1" w:rsidRDefault="00FE348B" w:rsidP="00FE348B">
      <w:pPr>
        <w:rPr>
          <w:rStyle w:val="ECCParagraph"/>
        </w:rPr>
      </w:pPr>
      <w:r w:rsidRPr="00B500E1">
        <w:rPr>
          <w:rStyle w:val="ECCParagraph"/>
        </w:rPr>
        <w:t xml:space="preserve">The 3400-3800 MHz frequency band has been identified as one of the pioneer bands for the introduction of 5G networks. </w:t>
      </w:r>
    </w:p>
    <w:p w14:paraId="1B6A423B" w14:textId="1D2A42BD" w:rsidR="00FE348B" w:rsidRPr="00B500E1" w:rsidRDefault="00FE348B" w:rsidP="00FE348B">
      <w:pPr>
        <w:rPr>
          <w:rStyle w:val="ECCParagraph"/>
        </w:rPr>
      </w:pPr>
      <w:r w:rsidRPr="00B500E1">
        <w:rPr>
          <w:rStyle w:val="ECCParagraph"/>
        </w:rPr>
        <w:t xml:space="preserve">The ECC Recommendation (15)01 </w:t>
      </w:r>
      <w:r w:rsidR="00F57E40" w:rsidRPr="00B500E1">
        <w:rPr>
          <w:rStyle w:val="ECCParagraph"/>
        </w:rPr>
        <w:fldChar w:fldCharType="begin"/>
      </w:r>
      <w:r w:rsidR="00F57E40" w:rsidRPr="00B500E1">
        <w:rPr>
          <w:rStyle w:val="ECCParagraph"/>
        </w:rPr>
        <w:instrText xml:space="preserve"> REF _Ref71115259 \r \h </w:instrText>
      </w:r>
      <w:r w:rsidR="003B507C" w:rsidRPr="00B500E1">
        <w:rPr>
          <w:rStyle w:val="ECCParagraph"/>
        </w:rPr>
        <w:instrText xml:space="preserve"> \* MERGEFORMAT </w:instrText>
      </w:r>
      <w:r w:rsidR="00F57E40" w:rsidRPr="00B500E1">
        <w:rPr>
          <w:rStyle w:val="ECCParagraph"/>
        </w:rPr>
      </w:r>
      <w:r w:rsidR="00F57E40" w:rsidRPr="00B500E1">
        <w:rPr>
          <w:rStyle w:val="ECCParagraph"/>
        </w:rPr>
        <w:fldChar w:fldCharType="separate"/>
      </w:r>
      <w:r w:rsidR="00591433">
        <w:rPr>
          <w:rStyle w:val="ECCParagraph"/>
        </w:rPr>
        <w:t>[1]</w:t>
      </w:r>
      <w:r w:rsidR="00F57E40" w:rsidRPr="00B500E1">
        <w:rPr>
          <w:rStyle w:val="ECCParagraph"/>
        </w:rPr>
        <w:fldChar w:fldCharType="end"/>
      </w:r>
      <w:r w:rsidRPr="00B500E1">
        <w:rPr>
          <w:rStyle w:val="ECCParagraph"/>
        </w:rPr>
        <w:t xml:space="preserve"> </w:t>
      </w:r>
      <w:r w:rsidR="00760AFF" w:rsidRPr="00B500E1">
        <w:t>as amended on 14 February 2020, addresses, among other bands, the cross-border coordination of TDD MFCN in the frequency band 3400-3800 MHz</w:t>
      </w:r>
      <w:r w:rsidR="00F6600E" w:rsidRPr="00B500E1">
        <w:t xml:space="preserve"> and</w:t>
      </w:r>
      <w:r w:rsidR="00F6600E" w:rsidRPr="00566CF5">
        <w:t xml:space="preserve"> </w:t>
      </w:r>
      <w:r w:rsidRPr="00B500E1">
        <w:rPr>
          <w:rStyle w:val="ECCParagraph"/>
        </w:rPr>
        <w:t>provides field strength trigger values for the deployment of networks in border areas</w:t>
      </w:r>
      <w:r w:rsidR="00281553" w:rsidRPr="00B500E1">
        <w:rPr>
          <w:rStyle w:val="ECCParagraph"/>
        </w:rPr>
        <w:t>.</w:t>
      </w:r>
    </w:p>
    <w:p w14:paraId="11A18576" w14:textId="0AC9DA02" w:rsidR="003B507C" w:rsidRPr="00566CF5" w:rsidRDefault="003B507C" w:rsidP="003B507C">
      <w:r w:rsidRPr="00B500E1">
        <w:t>As mentioned</w:t>
      </w:r>
      <w:r w:rsidRPr="00566CF5">
        <w:t xml:space="preserve"> in </w:t>
      </w:r>
      <w:r w:rsidRPr="00B500E1">
        <w:t xml:space="preserve">ECC </w:t>
      </w:r>
      <w:r w:rsidR="00F4793D">
        <w:t>Recommendation</w:t>
      </w:r>
      <w:r w:rsidRPr="00B500E1">
        <w:t xml:space="preserve"> (20)03, “The</w:t>
      </w:r>
      <w:r w:rsidRPr="00566CF5">
        <w:t xml:space="preserve"> synchronisation </w:t>
      </w:r>
      <w:r w:rsidRPr="00B500E1">
        <w:t>of TDD networks in border areas in this frequency band is recommended as it</w:t>
      </w:r>
      <w:r w:rsidRPr="00566CF5">
        <w:t xml:space="preserve"> ensures </w:t>
      </w:r>
      <w:r w:rsidRPr="00B500E1">
        <w:t>a higher degree of</w:t>
      </w:r>
      <w:r w:rsidRPr="00566CF5">
        <w:t xml:space="preserve"> efficient spectrum </w:t>
      </w:r>
      <w:r w:rsidRPr="00B500E1">
        <w:t>utilisation</w:t>
      </w:r>
      <w:r w:rsidRPr="00566CF5">
        <w:t xml:space="preserve"> especially for outdoor network deployments</w:t>
      </w:r>
      <w:r w:rsidRPr="00B500E1">
        <w:t>. In addition, cross-border synchronisation requires a common phase clock reference and a compatible frame structure to be used on both side of the border to avoid simultaneous UL/DL transmissions”</w:t>
      </w:r>
      <w:r w:rsidR="00F4793D">
        <w:t xml:space="preserve"> </w:t>
      </w:r>
      <w:r w:rsidR="00F4793D">
        <w:fldChar w:fldCharType="begin"/>
      </w:r>
      <w:r w:rsidR="00F4793D">
        <w:instrText xml:space="preserve"> REF _Ref71115273 \r \h </w:instrText>
      </w:r>
      <w:r w:rsidR="00F4793D">
        <w:fldChar w:fldCharType="separate"/>
      </w:r>
      <w:r w:rsidR="00591433">
        <w:t>[2]</w:t>
      </w:r>
      <w:r w:rsidR="00F4793D">
        <w:fldChar w:fldCharType="end"/>
      </w:r>
      <w:r w:rsidRPr="00B500E1">
        <w:t>.</w:t>
      </w:r>
    </w:p>
    <w:p w14:paraId="4386F7F1" w14:textId="535F49F8" w:rsidR="00FE348B" w:rsidRPr="00B500E1" w:rsidRDefault="00281553" w:rsidP="00FE348B">
      <w:pPr>
        <w:rPr>
          <w:rStyle w:val="ECCParagraph"/>
        </w:rPr>
      </w:pPr>
      <w:r w:rsidRPr="00B500E1">
        <w:t xml:space="preserve">As mentioned in ECC </w:t>
      </w:r>
      <w:r w:rsidR="00DD0117">
        <w:t>R</w:t>
      </w:r>
      <w:r w:rsidRPr="00B500E1">
        <w:t xml:space="preserve">eport 296, “The chosen frame structure will contribute to </w:t>
      </w:r>
      <w:r w:rsidR="002942F1" w:rsidRPr="00B500E1">
        <w:t>the network performance (e.g. latency, spectral efficiency, throughput and coverage</w:t>
      </w:r>
      <w:r w:rsidR="007C54F8" w:rsidRPr="00B500E1">
        <w:t>)</w:t>
      </w:r>
      <w:r w:rsidR="002942F1" w:rsidRPr="00B500E1">
        <w:rPr>
          <w:rStyle w:val="ECCParagraph"/>
        </w:rPr>
        <w:t>”</w:t>
      </w:r>
      <w:r w:rsidR="00DD0117">
        <w:rPr>
          <w:rStyle w:val="ECCParagraph"/>
        </w:rPr>
        <w:t xml:space="preserve"> </w:t>
      </w:r>
      <w:r w:rsidR="00DD0117">
        <w:rPr>
          <w:rStyle w:val="ECCParagraph"/>
        </w:rPr>
        <w:fldChar w:fldCharType="begin"/>
      </w:r>
      <w:r w:rsidR="00DD0117">
        <w:rPr>
          <w:rStyle w:val="ECCParagraph"/>
        </w:rPr>
        <w:instrText xml:space="preserve"> REF _Ref80696973 \r \h </w:instrText>
      </w:r>
      <w:r w:rsidR="00DD0117">
        <w:rPr>
          <w:rStyle w:val="ECCParagraph"/>
        </w:rPr>
      </w:r>
      <w:r w:rsidR="00DD0117">
        <w:rPr>
          <w:rStyle w:val="ECCParagraph"/>
        </w:rPr>
        <w:fldChar w:fldCharType="separate"/>
      </w:r>
      <w:r w:rsidR="00591433">
        <w:rPr>
          <w:rStyle w:val="ECCParagraph"/>
        </w:rPr>
        <w:t>[4]</w:t>
      </w:r>
      <w:r w:rsidR="00DD0117">
        <w:rPr>
          <w:rStyle w:val="ECCParagraph"/>
        </w:rPr>
        <w:fldChar w:fldCharType="end"/>
      </w:r>
      <w:r w:rsidR="002942F1" w:rsidRPr="00B500E1">
        <w:rPr>
          <w:rStyle w:val="ECCParagraph"/>
        </w:rPr>
        <w:t>. Besides, i</w:t>
      </w:r>
      <w:r w:rsidR="00FE348B" w:rsidRPr="00B500E1">
        <w:rPr>
          <w:rStyle w:val="ECCParagraph"/>
        </w:rPr>
        <w:t xml:space="preserve">n the context of network deployment in 3400-3800 MHz band in Europe, the situation is complex, some CEPT countries have </w:t>
      </w:r>
      <w:r w:rsidR="00C04C66" w:rsidRPr="00B500E1">
        <w:rPr>
          <w:rStyle w:val="ECCParagraph"/>
        </w:rPr>
        <w:t>5G NR</w:t>
      </w:r>
      <w:r w:rsidR="00FE348B" w:rsidRPr="00B500E1">
        <w:rPr>
          <w:rStyle w:val="ECCParagraph"/>
        </w:rPr>
        <w:t xml:space="preserve"> network deployment</w:t>
      </w:r>
      <w:r w:rsidR="00017C81" w:rsidRPr="00B500E1">
        <w:rPr>
          <w:rStyle w:val="ECCParagraph"/>
        </w:rPr>
        <w:t>s</w:t>
      </w:r>
      <w:r w:rsidRPr="00B500E1">
        <w:rPr>
          <w:rStyle w:val="ECCParagraph"/>
        </w:rPr>
        <w:t xml:space="preserve"> only</w:t>
      </w:r>
      <w:r w:rsidR="00FE348B" w:rsidRPr="00B500E1">
        <w:rPr>
          <w:rStyle w:val="ECCParagraph"/>
        </w:rPr>
        <w:t xml:space="preserve">, while some </w:t>
      </w:r>
      <w:r w:rsidR="00306E89" w:rsidRPr="00B500E1">
        <w:rPr>
          <w:rStyle w:val="ECCParagraph"/>
        </w:rPr>
        <w:t xml:space="preserve">other </w:t>
      </w:r>
      <w:r w:rsidR="00FE348B" w:rsidRPr="00B500E1">
        <w:rPr>
          <w:rStyle w:val="ECCParagraph"/>
        </w:rPr>
        <w:t xml:space="preserve">countries have </w:t>
      </w:r>
      <w:r w:rsidR="00306E89" w:rsidRPr="00B500E1">
        <w:rPr>
          <w:rStyle w:val="ECCParagraph"/>
        </w:rPr>
        <w:t xml:space="preserve">mixed </w:t>
      </w:r>
      <w:r w:rsidR="000B31CC" w:rsidRPr="00B500E1">
        <w:rPr>
          <w:rStyle w:val="ECCParagraph"/>
        </w:rPr>
        <w:t xml:space="preserve">applications </w:t>
      </w:r>
      <w:r w:rsidR="00C01F9D" w:rsidRPr="00B500E1">
        <w:rPr>
          <w:rStyle w:val="ECCParagraph"/>
        </w:rPr>
        <w:t xml:space="preserve">e.g. for taking into account legacy networks (although a national migration roadmap of all legacy systems should be defined), indoor TDD MFCN and new services. </w:t>
      </w:r>
      <w:r w:rsidR="00017C81" w:rsidRPr="00B500E1">
        <w:rPr>
          <w:rStyle w:val="ECCParagraph"/>
        </w:rPr>
        <w:t>Therefore t</w:t>
      </w:r>
      <w:r w:rsidR="00FE348B" w:rsidRPr="00B500E1">
        <w:rPr>
          <w:rStyle w:val="ECCParagraph"/>
        </w:rPr>
        <w:t>he choice of compatible frame structures between neighbo</w:t>
      </w:r>
      <w:r w:rsidR="00D67580" w:rsidRPr="00B500E1">
        <w:rPr>
          <w:rStyle w:val="ECCParagraph"/>
        </w:rPr>
        <w:t>u</w:t>
      </w:r>
      <w:r w:rsidR="00FE348B" w:rsidRPr="00B500E1">
        <w:rPr>
          <w:rStyle w:val="ECCParagraph"/>
        </w:rPr>
        <w:t xml:space="preserve">ring countries is not always </w:t>
      </w:r>
      <w:r w:rsidR="002942F1" w:rsidRPr="00B500E1">
        <w:rPr>
          <w:rStyle w:val="ECCParagraph"/>
        </w:rPr>
        <w:t>straightforward</w:t>
      </w:r>
      <w:r w:rsidR="00FE348B" w:rsidRPr="00B500E1">
        <w:rPr>
          <w:rStyle w:val="ECCParagraph"/>
        </w:rPr>
        <w:t>. Using different frame structures makes the coordination in cross</w:t>
      </w:r>
      <w:r w:rsidR="0043119A" w:rsidRPr="00B500E1">
        <w:rPr>
          <w:rStyle w:val="ECCParagraph"/>
        </w:rPr>
        <w:t>-</w:t>
      </w:r>
      <w:r w:rsidR="00FE348B" w:rsidRPr="00B500E1">
        <w:rPr>
          <w:rStyle w:val="ECCParagraph"/>
        </w:rPr>
        <w:t>border area more difficult to manage</w:t>
      </w:r>
      <w:r w:rsidR="00447438" w:rsidRPr="00B500E1">
        <w:rPr>
          <w:rStyle w:val="ECCParagraph"/>
        </w:rPr>
        <w:t xml:space="preserve"> and it needs an update of the actual ECC Recommendation (15)01.</w:t>
      </w:r>
    </w:p>
    <w:p w14:paraId="3512FEC8" w14:textId="67B6C450" w:rsidR="00FE348B" w:rsidRPr="00B500E1" w:rsidRDefault="00FE348B" w:rsidP="00FE348B">
      <w:pPr>
        <w:rPr>
          <w:rStyle w:val="ECCParagraph"/>
        </w:rPr>
      </w:pPr>
      <w:r w:rsidRPr="00B500E1">
        <w:rPr>
          <w:rStyle w:val="ECCParagraph"/>
        </w:rPr>
        <w:t xml:space="preserve">The ECC Recommendation (20)03 identifies two frame structures for the rollout of </w:t>
      </w:r>
      <w:r w:rsidR="00DC57C4" w:rsidRPr="00B500E1">
        <w:rPr>
          <w:rStyle w:val="ECCParagraph"/>
        </w:rPr>
        <w:t xml:space="preserve">TDD </w:t>
      </w:r>
      <w:r w:rsidRPr="00B500E1">
        <w:rPr>
          <w:rStyle w:val="ECCParagraph"/>
        </w:rPr>
        <w:t xml:space="preserve">networks ("Frame A" and "Frame B") in border areas. It also provides other technical parameters such as the time base and </w:t>
      </w:r>
      <w:r w:rsidR="00B82D72" w:rsidRPr="00B500E1">
        <w:rPr>
          <w:rStyle w:val="ECCParagraph"/>
        </w:rPr>
        <w:t xml:space="preserve">special </w:t>
      </w:r>
      <w:r w:rsidRPr="00B500E1">
        <w:rPr>
          <w:rStyle w:val="ECCParagraph"/>
        </w:rPr>
        <w:t>slot S configuration.</w:t>
      </w:r>
    </w:p>
    <w:p w14:paraId="15323B4C" w14:textId="608FC642" w:rsidR="00E85D42" w:rsidRPr="00B500E1" w:rsidRDefault="00C5350B" w:rsidP="0095470D">
      <w:pPr>
        <w:pStyle w:val="Heading2"/>
        <w:rPr>
          <w:rStyle w:val="ECCParagraph"/>
        </w:rPr>
      </w:pPr>
      <w:bookmarkStart w:id="47" w:name="_Toc82530980"/>
      <w:bookmarkStart w:id="48" w:name="_Toc82538298"/>
      <w:bookmarkStart w:id="49" w:name="_Toc82530981"/>
      <w:bookmarkStart w:id="50" w:name="_Toc82538299"/>
      <w:bookmarkStart w:id="51" w:name="_Toc80805357"/>
      <w:bookmarkStart w:id="52" w:name="_Ref87453482"/>
      <w:bookmarkStart w:id="53" w:name="_Toc88730136"/>
      <w:bookmarkStart w:id="54" w:name="_Toc88730199"/>
      <w:bookmarkEnd w:id="47"/>
      <w:bookmarkEnd w:id="48"/>
      <w:bookmarkEnd w:id="49"/>
      <w:bookmarkEnd w:id="50"/>
      <w:r w:rsidRPr="00B500E1">
        <w:rPr>
          <w:rStyle w:val="ECCParagraph"/>
        </w:rPr>
        <w:t xml:space="preserve">Background information on </w:t>
      </w:r>
      <w:r w:rsidR="001B0B84" w:rsidRPr="00B500E1">
        <w:rPr>
          <w:rStyle w:val="ECCParagraph"/>
        </w:rPr>
        <w:t>field strength value</w:t>
      </w:r>
      <w:r w:rsidR="00FD6E15" w:rsidRPr="00B500E1">
        <w:rPr>
          <w:rStyle w:val="ECCParagraph"/>
        </w:rPr>
        <w:t>s</w:t>
      </w:r>
      <w:r w:rsidR="001B0B84" w:rsidRPr="00B500E1">
        <w:rPr>
          <w:rStyle w:val="ECCParagraph"/>
        </w:rPr>
        <w:t xml:space="preserve"> for TDD </w:t>
      </w:r>
      <w:r w:rsidRPr="00B500E1">
        <w:rPr>
          <w:rStyle w:val="ECCParagraph"/>
        </w:rPr>
        <w:t xml:space="preserve">MFCN </w:t>
      </w:r>
      <w:r w:rsidR="001B0B84" w:rsidRPr="00B500E1">
        <w:rPr>
          <w:rStyle w:val="ECCParagraph"/>
        </w:rPr>
        <w:t>unsynch</w:t>
      </w:r>
      <w:r w:rsidR="00FA0C03" w:rsidRPr="00B500E1">
        <w:rPr>
          <w:rStyle w:val="ECCParagraph"/>
        </w:rPr>
        <w:t>r</w:t>
      </w:r>
      <w:r w:rsidR="001B0B84" w:rsidRPr="00B500E1">
        <w:rPr>
          <w:rStyle w:val="ECCParagraph"/>
        </w:rPr>
        <w:t xml:space="preserve">onised operation in </w:t>
      </w:r>
      <w:r w:rsidR="0095470D" w:rsidRPr="00B500E1">
        <w:rPr>
          <w:rStyle w:val="ECCParagraph"/>
        </w:rPr>
        <w:t xml:space="preserve">ECC </w:t>
      </w:r>
      <w:r w:rsidR="00192D61">
        <w:rPr>
          <w:rStyle w:val="ECCParagraph"/>
        </w:rPr>
        <w:t>Recommendation</w:t>
      </w:r>
      <w:r w:rsidR="0095470D" w:rsidRPr="00B500E1">
        <w:rPr>
          <w:rStyle w:val="ECCParagraph"/>
        </w:rPr>
        <w:t xml:space="preserve"> (15)01</w:t>
      </w:r>
      <w:bookmarkEnd w:id="51"/>
      <w:bookmarkEnd w:id="52"/>
      <w:bookmarkEnd w:id="53"/>
      <w:bookmarkEnd w:id="54"/>
    </w:p>
    <w:p w14:paraId="43198257" w14:textId="01039767" w:rsidR="000F3E6B" w:rsidRPr="00B500E1" w:rsidRDefault="000F3E6B" w:rsidP="000F3E6B">
      <w:r w:rsidRPr="00B500E1">
        <w:t>The previous field strength</w:t>
      </w:r>
      <w:r w:rsidR="00670D0D" w:rsidRPr="00B500E1">
        <w:t xml:space="preserve"> value</w:t>
      </w:r>
      <w:r w:rsidRPr="00B500E1">
        <w:t xml:space="preserve"> for unsynchroni</w:t>
      </w:r>
      <w:r w:rsidR="00192D61">
        <w:t>s</w:t>
      </w:r>
      <w:r w:rsidRPr="00B500E1">
        <w:t>ed TDD in E</w:t>
      </w:r>
      <w:r w:rsidR="00B74DA4">
        <w:t>R</w:t>
      </w:r>
      <w:r w:rsidRPr="00B500E1">
        <w:t>C Rec</w:t>
      </w:r>
      <w:r w:rsidR="00192D61">
        <w:t>ommendation</w:t>
      </w:r>
      <w:r w:rsidR="00FD6E15" w:rsidRPr="00B500E1">
        <w:t xml:space="preserve"> </w:t>
      </w:r>
      <w:r w:rsidRPr="00B500E1">
        <w:t>(01)01</w:t>
      </w:r>
      <w:r w:rsidR="004A05FB">
        <w:t xml:space="preserve"> </w:t>
      </w:r>
      <w:r w:rsidR="004A05FB">
        <w:fldChar w:fldCharType="begin"/>
      </w:r>
      <w:r w:rsidR="004A05FB">
        <w:instrText xml:space="preserve"> REF _Ref83134696 \r \h </w:instrText>
      </w:r>
      <w:r w:rsidR="004A05FB">
        <w:fldChar w:fldCharType="separate"/>
      </w:r>
      <w:r w:rsidR="00591433">
        <w:t>[5]</w:t>
      </w:r>
      <w:r w:rsidR="004A05FB">
        <w:fldChar w:fldCharType="end"/>
      </w:r>
      <w:r w:rsidRPr="00B500E1">
        <w:t xml:space="preserve"> was 15 dBµV/m/</w:t>
      </w:r>
      <w:r w:rsidR="00565833">
        <w:t>(</w:t>
      </w:r>
      <w:r w:rsidRPr="00B500E1">
        <w:t>5</w:t>
      </w:r>
      <w:r w:rsidR="00565833">
        <w:t> </w:t>
      </w:r>
      <w:r w:rsidRPr="00B500E1">
        <w:t>MHz</w:t>
      </w:r>
      <w:r w:rsidR="00565833">
        <w:t>)</w:t>
      </w:r>
      <w:r w:rsidRPr="00B500E1">
        <w:t xml:space="preserve"> at 3 m. Then based on simulations for UMTS-TDD unsynchronised operation in 2 GHz band (1900-1920 MHz), a field strength value of 30 dBµV/m/</w:t>
      </w:r>
      <w:r w:rsidR="00192D61">
        <w:t>(</w:t>
      </w:r>
      <w:r w:rsidRPr="00B500E1">
        <w:t>5 MHz</w:t>
      </w:r>
      <w:r w:rsidR="00192D61">
        <w:t>)</w:t>
      </w:r>
      <w:r w:rsidRPr="00B500E1">
        <w:t xml:space="preserve"> at 3 m was adopted for </w:t>
      </w:r>
      <w:r w:rsidR="00AD2439" w:rsidRPr="00B500E1">
        <w:t xml:space="preserve">those systems </w:t>
      </w:r>
      <w:r w:rsidRPr="00B500E1">
        <w:t>in 2 GHz band (E</w:t>
      </w:r>
      <w:r w:rsidR="00B74DA4">
        <w:t>R</w:t>
      </w:r>
      <w:r w:rsidRPr="00B500E1">
        <w:t xml:space="preserve">C </w:t>
      </w:r>
      <w:r w:rsidR="00192D61" w:rsidRPr="00B500E1">
        <w:t>Rec</w:t>
      </w:r>
      <w:r w:rsidR="00192D61">
        <w:t>ommendation</w:t>
      </w:r>
      <w:r w:rsidR="00192D61" w:rsidRPr="00B500E1">
        <w:t xml:space="preserve"> </w:t>
      </w:r>
      <w:r w:rsidRPr="00B500E1">
        <w:t xml:space="preserve">(01)01) and 2.6 GHz band (ECC </w:t>
      </w:r>
      <w:r w:rsidR="00192D61" w:rsidRPr="00B500E1">
        <w:t>Rec</w:t>
      </w:r>
      <w:r w:rsidR="00192D61">
        <w:t>ommendation</w:t>
      </w:r>
      <w:r w:rsidR="00192D61" w:rsidRPr="00B500E1">
        <w:t xml:space="preserve"> </w:t>
      </w:r>
      <w:r w:rsidRPr="00B500E1">
        <w:t>(11)05</w:t>
      </w:r>
      <w:r w:rsidR="004A05FB">
        <w:t xml:space="preserve"> </w:t>
      </w:r>
      <w:r w:rsidR="004A05FB">
        <w:fldChar w:fldCharType="begin"/>
      </w:r>
      <w:r w:rsidR="004A05FB">
        <w:instrText xml:space="preserve"> REF _Ref83134719 \r \h </w:instrText>
      </w:r>
      <w:r w:rsidR="004A05FB">
        <w:fldChar w:fldCharType="separate"/>
      </w:r>
      <w:r w:rsidR="00591433">
        <w:t>[6]</w:t>
      </w:r>
      <w:r w:rsidR="004A05FB">
        <w:fldChar w:fldCharType="end"/>
      </w:r>
      <w:r w:rsidRPr="00B500E1">
        <w:t>). This value was chosen with the assumption of uplink throughput loss of 50% and shared exclusion area at the borderline</w:t>
      </w:r>
      <w:r w:rsidR="00670D0D" w:rsidRPr="00B500E1">
        <w:t xml:space="preserve"> (noting that the alternative of considering preferential frequency blocks would also lead to a 50% UL and DL capacity loss)</w:t>
      </w:r>
      <w:r w:rsidRPr="00B500E1">
        <w:t>. Then the field strength value of 32 dBµV/m/</w:t>
      </w:r>
      <w:r w:rsidR="00192D61">
        <w:t>(</w:t>
      </w:r>
      <w:r w:rsidRPr="00B500E1">
        <w:t>5 MHz</w:t>
      </w:r>
      <w:r w:rsidR="00192D61">
        <w:t>)</w:t>
      </w:r>
      <w:r w:rsidRPr="00B500E1">
        <w:t xml:space="preserve"> at 3</w:t>
      </w:r>
      <w:r w:rsidR="00192D61">
        <w:t xml:space="preserve"> </w:t>
      </w:r>
      <w:r w:rsidRPr="00B500E1">
        <w:t xml:space="preserve">m was used for non-AAS TDD wideband systems operating in 3.4-3.8 GHz band when ECC </w:t>
      </w:r>
      <w:r w:rsidR="00192D61">
        <w:t xml:space="preserve">Recommendation </w:t>
      </w:r>
      <w:r w:rsidRPr="00B500E1">
        <w:t>(15)01 was developed in 2015 by adding 2 dB frequency scaling factor from 2.6 GHz to 3.6 GHz band. Therefore such a value of 32</w:t>
      </w:r>
      <w:r w:rsidR="00F35F38">
        <w:t xml:space="preserve"> </w:t>
      </w:r>
      <w:r w:rsidRPr="00B500E1">
        <w:t>dBµV/m at 3</w:t>
      </w:r>
      <w:r w:rsidR="00F35F38">
        <w:t xml:space="preserve"> </w:t>
      </w:r>
      <w:r w:rsidRPr="00B500E1">
        <w:t>m assumes that t</w:t>
      </w:r>
      <w:r w:rsidR="00670D0D" w:rsidRPr="00B500E1">
        <w:t xml:space="preserve">here is no victim </w:t>
      </w:r>
      <w:r w:rsidR="00CA3740" w:rsidRPr="00B500E1">
        <w:t xml:space="preserve">located </w:t>
      </w:r>
      <w:r w:rsidR="00670D0D" w:rsidRPr="00B500E1">
        <w:t>at borderline.</w:t>
      </w:r>
    </w:p>
    <w:p w14:paraId="4B86639D" w14:textId="076B3B1F" w:rsidR="00AD2439" w:rsidRPr="00B500E1" w:rsidRDefault="000F3E6B" w:rsidP="00291B64">
      <w:r w:rsidRPr="00B500E1">
        <w:t xml:space="preserve">In the revision of ECC </w:t>
      </w:r>
      <w:r w:rsidR="00192D61">
        <w:t xml:space="preserve">Recommendation </w:t>
      </w:r>
      <w:r w:rsidRPr="00B500E1">
        <w:t>(15)01 in 2019, simulations for both non-AAS and AAS wideband systems (LTE and 5G NR) were performed, the field strength value of 0 dBµV/m/</w:t>
      </w:r>
      <w:r w:rsidR="007C0291">
        <w:t>(</w:t>
      </w:r>
      <w:r w:rsidRPr="00B500E1">
        <w:t>5 MHz</w:t>
      </w:r>
      <w:r w:rsidR="007C0291">
        <w:t>)</w:t>
      </w:r>
      <w:r w:rsidRPr="00B500E1">
        <w:t xml:space="preserve"> at 3 m was obtained based </w:t>
      </w:r>
      <w:r w:rsidR="00886C52">
        <w:t xml:space="preserve">on </w:t>
      </w:r>
      <w:r w:rsidRPr="00B500E1">
        <w:t>a</w:t>
      </w:r>
      <w:r w:rsidR="00886C52">
        <w:t>n</w:t>
      </w:r>
      <w:r w:rsidRPr="00B500E1">
        <w:t xml:space="preserve"> </w:t>
      </w:r>
      <w:r w:rsidR="00886C52">
        <w:t>u</w:t>
      </w:r>
      <w:r w:rsidRPr="00B500E1">
        <w:t>plink throughput loss between 5 % and 10%</w:t>
      </w:r>
      <w:r w:rsidR="00670D0D" w:rsidRPr="00B500E1">
        <w:t xml:space="preserve">. This field strength value of </w:t>
      </w:r>
      <w:r w:rsidR="0086789B" w:rsidRPr="00B500E1">
        <w:t xml:space="preserve">0 </w:t>
      </w:r>
      <w:r w:rsidRPr="00B500E1">
        <w:t>dBµV/m/</w:t>
      </w:r>
      <w:r w:rsidR="007C0291">
        <w:t>(</w:t>
      </w:r>
      <w:r w:rsidRPr="00B500E1">
        <w:t>5 MHz</w:t>
      </w:r>
      <w:r w:rsidR="007C0291">
        <w:t>)</w:t>
      </w:r>
      <w:r w:rsidRPr="00B500E1">
        <w:t xml:space="preserve"> at 3 m </w:t>
      </w:r>
      <w:r w:rsidR="00670D0D" w:rsidRPr="00B500E1">
        <w:t>can lead</w:t>
      </w:r>
      <w:r w:rsidRPr="00B500E1">
        <w:t xml:space="preserve"> </w:t>
      </w:r>
      <w:r w:rsidR="00670D0D" w:rsidRPr="00B500E1">
        <w:t xml:space="preserve">in practice </w:t>
      </w:r>
      <w:r w:rsidRPr="00B500E1">
        <w:t>to very large exclusion zone</w:t>
      </w:r>
      <w:r w:rsidR="00670D0D" w:rsidRPr="00B500E1">
        <w:t>s</w:t>
      </w:r>
      <w:r w:rsidRPr="00B500E1">
        <w:t xml:space="preserve"> in cross-border area</w:t>
      </w:r>
      <w:r w:rsidR="00670D0D" w:rsidRPr="00B500E1">
        <w:t>s.</w:t>
      </w:r>
      <w:r w:rsidR="007C0291">
        <w:t xml:space="preserve"> </w:t>
      </w:r>
      <w:r w:rsidR="00AD2439" w:rsidRPr="00B500E1">
        <w:t>In order to facilitate the deployment of TDD MFCN in</w:t>
      </w:r>
      <w:r w:rsidR="00C5350B" w:rsidRPr="00B500E1">
        <w:t xml:space="preserve"> </w:t>
      </w:r>
      <w:r w:rsidR="00AD2439" w:rsidRPr="00B500E1">
        <w:t xml:space="preserve">border areas, there is a need to study the field strength values with </w:t>
      </w:r>
      <w:r w:rsidR="00C5350B" w:rsidRPr="00B500E1">
        <w:t xml:space="preserve">different more realistic </w:t>
      </w:r>
      <w:r w:rsidR="00AD2439" w:rsidRPr="00B500E1">
        <w:t>deployment options</w:t>
      </w:r>
      <w:r w:rsidR="00C5350B" w:rsidRPr="00B500E1">
        <w:t xml:space="preserve"> and to analyse</w:t>
      </w:r>
      <w:r w:rsidR="00C5350B" w:rsidRPr="00B500E1">
        <w:rPr>
          <w:rStyle w:val="ECCParagraph"/>
        </w:rPr>
        <w:t xml:space="preserve"> operational solutions for efficient usage of spectrum</w:t>
      </w:r>
      <w:r w:rsidR="00AD2439" w:rsidRPr="00B500E1">
        <w:t>.</w:t>
      </w:r>
    </w:p>
    <w:p w14:paraId="3F739036" w14:textId="77777777" w:rsidR="00652756" w:rsidRPr="00B500E1" w:rsidRDefault="00652756" w:rsidP="001B3E1C">
      <w:pPr>
        <w:pStyle w:val="Heading2"/>
        <w:rPr>
          <w:rStyle w:val="ECCParagraph"/>
        </w:rPr>
      </w:pPr>
      <w:bookmarkStart w:id="55" w:name="_Toc82530983"/>
      <w:bookmarkStart w:id="56" w:name="_Toc82538301"/>
      <w:bookmarkStart w:id="57" w:name="_Toc63310127"/>
      <w:bookmarkStart w:id="58" w:name="_Toc63407789"/>
      <w:bookmarkStart w:id="59" w:name="_Toc88730137"/>
      <w:bookmarkStart w:id="60" w:name="_Toc88730200"/>
      <w:bookmarkStart w:id="61" w:name="_Toc63310128"/>
      <w:bookmarkStart w:id="62" w:name="_Toc63407790"/>
      <w:bookmarkEnd w:id="55"/>
      <w:bookmarkEnd w:id="56"/>
      <w:r w:rsidRPr="00B500E1">
        <w:rPr>
          <w:rStyle w:val="ECCParagraph"/>
        </w:rPr>
        <w:t>Objective of the Report</w:t>
      </w:r>
      <w:bookmarkEnd w:id="57"/>
      <w:bookmarkEnd w:id="58"/>
      <w:bookmarkEnd w:id="59"/>
      <w:bookmarkEnd w:id="60"/>
    </w:p>
    <w:p w14:paraId="4F702E20" w14:textId="77777777" w:rsidR="00FE348B" w:rsidRPr="00B500E1" w:rsidRDefault="00FE348B" w:rsidP="00FE348B">
      <w:pPr>
        <w:rPr>
          <w:rStyle w:val="ECCParagraph"/>
        </w:rPr>
      </w:pPr>
      <w:r w:rsidRPr="00B500E1">
        <w:rPr>
          <w:rStyle w:val="ECCParagraph"/>
        </w:rPr>
        <w:t xml:space="preserve">The objectives of this </w:t>
      </w:r>
      <w:r w:rsidR="00FD7C42" w:rsidRPr="00B500E1">
        <w:rPr>
          <w:rStyle w:val="ECCParagraph"/>
        </w:rPr>
        <w:t>R</w:t>
      </w:r>
      <w:r w:rsidRPr="00B500E1">
        <w:rPr>
          <w:rStyle w:val="ECCParagraph"/>
        </w:rPr>
        <w:t>eport are:</w:t>
      </w:r>
    </w:p>
    <w:p w14:paraId="1DA6588B" w14:textId="433A72B3" w:rsidR="00343A93" w:rsidRPr="00B500E1" w:rsidRDefault="00FE348B" w:rsidP="00D164E7">
      <w:pPr>
        <w:pStyle w:val="ECCNumberedList"/>
        <w:numPr>
          <w:ilvl w:val="0"/>
          <w:numId w:val="72"/>
        </w:numPr>
        <w:rPr>
          <w:rStyle w:val="ECCParagraph"/>
        </w:rPr>
      </w:pPr>
      <w:r w:rsidRPr="00B500E1">
        <w:rPr>
          <w:rStyle w:val="ECCParagraph"/>
        </w:rPr>
        <w:lastRenderedPageBreak/>
        <w:t xml:space="preserve">Further investigate the field strength values </w:t>
      </w:r>
      <w:r w:rsidR="001469B5" w:rsidRPr="00B500E1">
        <w:rPr>
          <w:rStyle w:val="ECCParagraph"/>
        </w:rPr>
        <w:t>with respect to t</w:t>
      </w:r>
      <w:r w:rsidR="001469B5" w:rsidRPr="00B500E1" w:rsidDel="00BD38AD">
        <w:rPr>
          <w:rStyle w:val="ECCParagraph"/>
        </w:rPr>
        <w:t xml:space="preserve">he ECC Recommendation (15)01 </w:t>
      </w:r>
      <w:r w:rsidRPr="00B500E1">
        <w:rPr>
          <w:rStyle w:val="ECCParagraph"/>
        </w:rPr>
        <w:t>for AAS BS and non-AAS BS with more realistic operational network deployment scenarios and assumptions for different modes of operation in cross</w:t>
      </w:r>
      <w:r w:rsidR="0043119A" w:rsidRPr="00B500E1">
        <w:rPr>
          <w:rStyle w:val="ECCParagraph"/>
        </w:rPr>
        <w:t>-</w:t>
      </w:r>
      <w:r w:rsidRPr="00B500E1">
        <w:rPr>
          <w:rStyle w:val="ECCParagraph"/>
        </w:rPr>
        <w:t>border areas;</w:t>
      </w:r>
    </w:p>
    <w:p w14:paraId="119F9AF3" w14:textId="77777777" w:rsidR="00FE348B" w:rsidRPr="00B500E1" w:rsidRDefault="00FE348B" w:rsidP="0070203B">
      <w:pPr>
        <w:pStyle w:val="ECCNumberedList"/>
        <w:rPr>
          <w:rStyle w:val="ECCParagraph"/>
        </w:rPr>
      </w:pPr>
      <w:r w:rsidRPr="00B500E1">
        <w:rPr>
          <w:rStyle w:val="ECCParagraph"/>
        </w:rPr>
        <w:t>Describe and analyse interference mitigation solutions, such as downlink symbol blanking and sub-band blanking.</w:t>
      </w:r>
    </w:p>
    <w:p w14:paraId="33081693" w14:textId="77777777" w:rsidR="00FE348B" w:rsidRPr="00B500E1" w:rsidRDefault="00FE348B" w:rsidP="00FE348B">
      <w:pPr>
        <w:pStyle w:val="Heading1"/>
        <w:rPr>
          <w:rStyle w:val="ECCParagraph"/>
        </w:rPr>
      </w:pPr>
      <w:bookmarkStart w:id="63" w:name="_Toc80805359"/>
      <w:bookmarkStart w:id="64" w:name="_Toc88730138"/>
      <w:bookmarkStart w:id="65" w:name="_Toc88730201"/>
      <w:r w:rsidRPr="00B500E1">
        <w:rPr>
          <w:lang w:val="en-GB"/>
        </w:rPr>
        <w:lastRenderedPageBreak/>
        <w:t xml:space="preserve">Possible </w:t>
      </w:r>
      <w:r w:rsidRPr="00B500E1">
        <w:rPr>
          <w:rStyle w:val="ECCParagraph"/>
        </w:rPr>
        <w:t>mode</w:t>
      </w:r>
      <w:r w:rsidR="00CC34E2" w:rsidRPr="00B500E1">
        <w:rPr>
          <w:rStyle w:val="ECCParagraph"/>
        </w:rPr>
        <w:t>s</w:t>
      </w:r>
      <w:r w:rsidRPr="00B500E1">
        <w:rPr>
          <w:rStyle w:val="ECCParagraph"/>
        </w:rPr>
        <w:t xml:space="preserve"> of operation for TDD MFCN systems in cross-border areas</w:t>
      </w:r>
      <w:bookmarkEnd w:id="61"/>
      <w:bookmarkEnd w:id="62"/>
      <w:bookmarkEnd w:id="63"/>
      <w:bookmarkEnd w:id="64"/>
      <w:bookmarkEnd w:id="65"/>
    </w:p>
    <w:p w14:paraId="5856C504" w14:textId="77777777" w:rsidR="00FE348B" w:rsidRPr="00B500E1" w:rsidRDefault="00FE348B" w:rsidP="00D76104">
      <w:pPr>
        <w:rPr>
          <w:rStyle w:val="ECCParagraph"/>
        </w:rPr>
      </w:pPr>
      <w:bookmarkStart w:id="66" w:name="_Toc63310129"/>
      <w:bookmarkStart w:id="67" w:name="_Toc63407791"/>
      <w:r w:rsidRPr="00B500E1">
        <w:rPr>
          <w:rStyle w:val="ECCParagraph"/>
        </w:rPr>
        <w:t xml:space="preserve">This section provides the technical information which needs to be agreed between administrations/operators in border areas for </w:t>
      </w:r>
      <w:r w:rsidR="003109DC" w:rsidRPr="00B500E1">
        <w:rPr>
          <w:rStyle w:val="ECCParagraph"/>
        </w:rPr>
        <w:t xml:space="preserve">various </w:t>
      </w:r>
      <w:r w:rsidRPr="00B500E1">
        <w:rPr>
          <w:rStyle w:val="ECCParagraph"/>
        </w:rPr>
        <w:t>operating modes which can be implemented.</w:t>
      </w:r>
    </w:p>
    <w:p w14:paraId="13D10C76" w14:textId="77777777" w:rsidR="00FE348B" w:rsidRPr="00B500E1" w:rsidRDefault="00FE348B" w:rsidP="00FE348B">
      <w:pPr>
        <w:pStyle w:val="Heading2"/>
        <w:rPr>
          <w:rStyle w:val="ECCParagraph"/>
        </w:rPr>
      </w:pPr>
      <w:bookmarkStart w:id="68" w:name="_Toc80805360"/>
      <w:bookmarkStart w:id="69" w:name="_Toc88730139"/>
      <w:bookmarkStart w:id="70" w:name="_Toc88730202"/>
      <w:r w:rsidRPr="00B500E1">
        <w:rPr>
          <w:rStyle w:val="ECCParagraph"/>
        </w:rPr>
        <w:t>Synchronised operation</w:t>
      </w:r>
      <w:bookmarkEnd w:id="66"/>
      <w:bookmarkEnd w:id="67"/>
      <w:bookmarkEnd w:id="68"/>
      <w:bookmarkEnd w:id="69"/>
      <w:bookmarkEnd w:id="70"/>
    </w:p>
    <w:p w14:paraId="55D7D4D2" w14:textId="47110A8A" w:rsidR="00ED7EB9" w:rsidRPr="00B500E1" w:rsidRDefault="00FE348B" w:rsidP="00FE348B">
      <w:pPr>
        <w:rPr>
          <w:rStyle w:val="ECCParagraph"/>
        </w:rPr>
      </w:pPr>
      <w:r w:rsidRPr="00B500E1">
        <w:rPr>
          <w:rStyle w:val="ECCParagraph"/>
        </w:rPr>
        <w:t xml:space="preserve">In TDD networks, synchronised operation means </w:t>
      </w:r>
      <w:r w:rsidR="00F67D5E">
        <w:rPr>
          <w:rStyle w:val="ECCParagraph"/>
        </w:rPr>
        <w:t xml:space="preserve">that </w:t>
      </w:r>
      <w:r w:rsidRPr="00B500E1">
        <w:rPr>
          <w:rStyle w:val="ECCParagraph"/>
        </w:rPr>
        <w:t>in an environment with several different networks, there is no simultaneous UL/DL transmission. Synchronised operation avoids the need for any separation distances at the border (both for AAS and non-AAS BS) and enables an efficient use of the spectrum but requires all operators to agree on the common phase clock reference and on compatible frame structures.</w:t>
      </w:r>
    </w:p>
    <w:p w14:paraId="540C60D8" w14:textId="1A834E27" w:rsidR="00FE348B" w:rsidRPr="00B500E1" w:rsidRDefault="00453527" w:rsidP="00FE348B">
      <w:pPr>
        <w:rPr>
          <w:rStyle w:val="ECCParagraph"/>
        </w:rPr>
      </w:pPr>
      <w:r w:rsidRPr="00B500E1">
        <w:t>M</w:t>
      </w:r>
      <w:r w:rsidR="00AF274A" w:rsidRPr="00B500E1">
        <w:rPr>
          <w:bdr w:val="none" w:sz="0" w:space="0" w:color="auto" w:frame="1"/>
        </w:rPr>
        <w:t>ore detail</w:t>
      </w:r>
      <w:r w:rsidR="00C5350B" w:rsidRPr="00B500E1">
        <w:rPr>
          <w:bdr w:val="none" w:sz="0" w:space="0" w:color="auto" w:frame="1"/>
        </w:rPr>
        <w:t>ed</w:t>
      </w:r>
      <w:r w:rsidRPr="00B500E1">
        <w:t xml:space="preserve"> description</w:t>
      </w:r>
      <w:r w:rsidR="00AF274A" w:rsidRPr="00B500E1">
        <w:rPr>
          <w:bdr w:val="none" w:sz="0" w:space="0" w:color="auto" w:frame="1"/>
        </w:rPr>
        <w:t xml:space="preserve"> about the definition of synchronised operation</w:t>
      </w:r>
      <w:r w:rsidR="004732F2" w:rsidRPr="00B500E1">
        <w:t xml:space="preserve"> </w:t>
      </w:r>
      <w:r w:rsidRPr="00B500E1">
        <w:t>can be found in</w:t>
      </w:r>
      <w:r w:rsidR="00AF274A" w:rsidRPr="00B500E1">
        <w:rPr>
          <w:bdr w:val="none" w:sz="0" w:space="0" w:color="auto" w:frame="1"/>
        </w:rPr>
        <w:t xml:space="preserve"> </w:t>
      </w:r>
      <w:r w:rsidR="00ED7EB9" w:rsidRPr="00B500E1">
        <w:rPr>
          <w:bdr w:val="none" w:sz="0" w:space="0" w:color="auto" w:frame="1"/>
        </w:rPr>
        <w:t xml:space="preserve">ECC </w:t>
      </w:r>
      <w:r w:rsidR="004732F2" w:rsidRPr="00B500E1">
        <w:t>R</w:t>
      </w:r>
      <w:r w:rsidR="00ED7EB9" w:rsidRPr="00B500E1">
        <w:rPr>
          <w:bdr w:val="none" w:sz="0" w:space="0" w:color="auto" w:frame="1"/>
        </w:rPr>
        <w:t>eport 216</w:t>
      </w:r>
      <w:r w:rsidR="00F96431" w:rsidRPr="00B500E1">
        <w:rPr>
          <w:bdr w:val="none" w:sz="0" w:space="0" w:color="auto" w:frame="1"/>
        </w:rPr>
        <w:t xml:space="preserve"> </w:t>
      </w:r>
      <w:r w:rsidR="00F96431" w:rsidRPr="00B500E1">
        <w:rPr>
          <w:bdr w:val="none" w:sz="0" w:space="0" w:color="auto" w:frame="1"/>
        </w:rPr>
        <w:fldChar w:fldCharType="begin"/>
      </w:r>
      <w:r w:rsidR="00F96431" w:rsidRPr="00B500E1">
        <w:rPr>
          <w:bdr w:val="none" w:sz="0" w:space="0" w:color="auto" w:frame="1"/>
        </w:rPr>
        <w:instrText xml:space="preserve"> REF _Ref75957053 \r \h </w:instrText>
      </w:r>
      <w:r w:rsidR="00B500E1">
        <w:rPr>
          <w:bdr w:val="none" w:sz="0" w:space="0" w:color="auto" w:frame="1"/>
        </w:rPr>
        <w:instrText xml:space="preserve"> \* MERGEFORMAT </w:instrText>
      </w:r>
      <w:r w:rsidR="00F96431" w:rsidRPr="00B500E1">
        <w:rPr>
          <w:bdr w:val="none" w:sz="0" w:space="0" w:color="auto" w:frame="1"/>
        </w:rPr>
      </w:r>
      <w:r w:rsidR="00F96431" w:rsidRPr="00B500E1">
        <w:rPr>
          <w:bdr w:val="none" w:sz="0" w:space="0" w:color="auto" w:frame="1"/>
        </w:rPr>
        <w:fldChar w:fldCharType="separate"/>
      </w:r>
      <w:r w:rsidR="00591433">
        <w:rPr>
          <w:bdr w:val="none" w:sz="0" w:space="0" w:color="auto" w:frame="1"/>
        </w:rPr>
        <w:t>[3]</w:t>
      </w:r>
      <w:r w:rsidR="00F96431" w:rsidRPr="00B500E1">
        <w:rPr>
          <w:bdr w:val="none" w:sz="0" w:space="0" w:color="auto" w:frame="1"/>
        </w:rPr>
        <w:fldChar w:fldCharType="end"/>
      </w:r>
      <w:r w:rsidR="00ED7EB9" w:rsidRPr="00B500E1">
        <w:rPr>
          <w:bdr w:val="none" w:sz="0" w:space="0" w:color="auto" w:frame="1"/>
        </w:rPr>
        <w:t xml:space="preserve"> and </w:t>
      </w:r>
      <w:r w:rsidR="004732F2" w:rsidRPr="00B500E1">
        <w:t xml:space="preserve">ECC Report </w:t>
      </w:r>
      <w:r w:rsidR="00ED7EB9" w:rsidRPr="00B500E1">
        <w:rPr>
          <w:bdr w:val="none" w:sz="0" w:space="0" w:color="auto" w:frame="1"/>
        </w:rPr>
        <w:t>296</w:t>
      </w:r>
      <w:r w:rsidR="00F96431" w:rsidRPr="00B500E1">
        <w:rPr>
          <w:bdr w:val="none" w:sz="0" w:space="0" w:color="auto" w:frame="1"/>
        </w:rPr>
        <w:t xml:space="preserve"> </w:t>
      </w:r>
      <w:r w:rsidR="00F96431" w:rsidRPr="00B500E1">
        <w:rPr>
          <w:bdr w:val="none" w:sz="0" w:space="0" w:color="auto" w:frame="1"/>
        </w:rPr>
        <w:fldChar w:fldCharType="begin"/>
      </w:r>
      <w:r w:rsidR="00F96431" w:rsidRPr="00B500E1">
        <w:rPr>
          <w:bdr w:val="none" w:sz="0" w:space="0" w:color="auto" w:frame="1"/>
        </w:rPr>
        <w:instrText xml:space="preserve"> REF _Ref75957062 \r \h </w:instrText>
      </w:r>
      <w:r w:rsidR="00B500E1">
        <w:rPr>
          <w:bdr w:val="none" w:sz="0" w:space="0" w:color="auto" w:frame="1"/>
        </w:rPr>
        <w:instrText xml:space="preserve"> \* MERGEFORMAT </w:instrText>
      </w:r>
      <w:r w:rsidR="00F96431" w:rsidRPr="00B500E1">
        <w:rPr>
          <w:bdr w:val="none" w:sz="0" w:space="0" w:color="auto" w:frame="1"/>
        </w:rPr>
      </w:r>
      <w:r w:rsidR="00F96431" w:rsidRPr="00B500E1">
        <w:rPr>
          <w:bdr w:val="none" w:sz="0" w:space="0" w:color="auto" w:frame="1"/>
        </w:rPr>
        <w:fldChar w:fldCharType="separate"/>
      </w:r>
      <w:r w:rsidR="00591433">
        <w:rPr>
          <w:bdr w:val="none" w:sz="0" w:space="0" w:color="auto" w:frame="1"/>
        </w:rPr>
        <w:t>[4]</w:t>
      </w:r>
      <w:r w:rsidR="00F96431" w:rsidRPr="00B500E1">
        <w:rPr>
          <w:bdr w:val="none" w:sz="0" w:space="0" w:color="auto" w:frame="1"/>
        </w:rPr>
        <w:fldChar w:fldCharType="end"/>
      </w:r>
      <w:r w:rsidR="00AF274A" w:rsidRPr="00B500E1">
        <w:rPr>
          <w:bdr w:val="none" w:sz="0" w:space="0" w:color="auto" w:frame="1"/>
        </w:rPr>
        <w:t>.</w:t>
      </w:r>
    </w:p>
    <w:p w14:paraId="79EC0F2A" w14:textId="77777777" w:rsidR="00FE348B" w:rsidRPr="00B500E1" w:rsidRDefault="00FE348B" w:rsidP="00FE348B">
      <w:pPr>
        <w:rPr>
          <w:rStyle w:val="ECCParagraph"/>
        </w:rPr>
      </w:pPr>
      <w:r w:rsidRPr="00B500E1">
        <w:rPr>
          <w:rStyle w:val="ECCParagraph"/>
        </w:rPr>
        <w:t xml:space="preserve">In order to deploy synchronised TDD mobile networks in border areas, administrations/operators need to reach agreement on the following: </w:t>
      </w:r>
    </w:p>
    <w:p w14:paraId="700EB025" w14:textId="3A59DF2C" w:rsidR="00FE348B" w:rsidRPr="00B500E1" w:rsidRDefault="00FE348B" w:rsidP="00FE348B">
      <w:pPr>
        <w:pStyle w:val="ECCBulletsLv1"/>
        <w:rPr>
          <w:rStyle w:val="ECCParagraph"/>
        </w:rPr>
      </w:pPr>
      <w:r w:rsidRPr="00B500E1">
        <w:rPr>
          <w:rStyle w:val="ECCParagraph"/>
        </w:rPr>
        <w:t xml:space="preserve">A common phase clock reference (e.g. UTC, Coordinated Universal Time) with an accuracy of +/-1.5 </w:t>
      </w:r>
      <w:proofErr w:type="spellStart"/>
      <w:r w:rsidRPr="00B500E1">
        <w:rPr>
          <w:rStyle w:val="ECCParagraph"/>
        </w:rPr>
        <w:t>μs</w:t>
      </w:r>
      <w:proofErr w:type="spellEnd"/>
      <w:r w:rsidRPr="00B500E1">
        <w:rPr>
          <w:rStyle w:val="ECCParagraph"/>
        </w:rPr>
        <w:t>;</w:t>
      </w:r>
    </w:p>
    <w:p w14:paraId="7E887F3D" w14:textId="4072BAAC" w:rsidR="00481919" w:rsidRPr="00B500E1" w:rsidRDefault="00481919" w:rsidP="00481919">
      <w:pPr>
        <w:pStyle w:val="ECCBulletsLv1"/>
        <w:rPr>
          <w:rStyle w:val="ECCParagraph"/>
        </w:rPr>
      </w:pPr>
      <w:r w:rsidRPr="00B500E1">
        <w:rPr>
          <w:rStyle w:val="ECCParagraph"/>
        </w:rPr>
        <w:t>Configuring compatible frame structures, i.e. setting the length of the frame, the TDD uplink/downlink ratio and guard period in order to align UL/DL switching points, so that the last transmi</w:t>
      </w:r>
      <w:r w:rsidRPr="00B500E1">
        <w:t>ssion from BSs on one side of the border</w:t>
      </w:r>
      <w:r w:rsidRPr="00566CF5">
        <w:t xml:space="preserve"> stop</w:t>
      </w:r>
      <w:r w:rsidR="00C5350B" w:rsidRPr="00566CF5">
        <w:t>s</w:t>
      </w:r>
      <w:r w:rsidRPr="00B500E1">
        <w:rPr>
          <w:rStyle w:val="ECCParagraph"/>
        </w:rPr>
        <w:t xml:space="preserve"> before the </w:t>
      </w:r>
      <w:r w:rsidRPr="00B500E1">
        <w:t>start of BSs reception on the other side</w:t>
      </w:r>
      <w:r w:rsidRPr="00B500E1">
        <w:rPr>
          <w:rStyle w:val="ECCParagraph"/>
        </w:rPr>
        <w:t xml:space="preserve">, taking into account the propagation delay (e.g. </w:t>
      </w:r>
      <w:r w:rsidRPr="00B500E1">
        <w:t xml:space="preserve">in </w:t>
      </w:r>
      <w:r w:rsidR="002F69BF" w:rsidRPr="00B500E1">
        <w:t>line</w:t>
      </w:r>
      <w:r w:rsidR="002F69BF">
        <w:t>-</w:t>
      </w:r>
      <w:r w:rsidR="002F69BF" w:rsidRPr="00B500E1">
        <w:t>of</w:t>
      </w:r>
      <w:r w:rsidR="002F69BF">
        <w:t>-</w:t>
      </w:r>
      <w:r w:rsidRPr="00B500E1">
        <w:t>sight</w:t>
      </w:r>
      <w:r w:rsidRPr="00B500E1">
        <w:rPr>
          <w:rStyle w:val="ECCParagraph"/>
        </w:rPr>
        <w:t xml:space="preserve"> non co-sited cases). Frame structures do not need to be exactly identical provided this condition is met, which enables different sizes for the guard period.</w:t>
      </w:r>
    </w:p>
    <w:p w14:paraId="5586347B" w14:textId="11E3263B" w:rsidR="00FE348B" w:rsidRPr="00B500E1" w:rsidRDefault="00FE348B" w:rsidP="00FE348B">
      <w:pPr>
        <w:rPr>
          <w:rStyle w:val="ECCParagraph"/>
        </w:rPr>
      </w:pPr>
      <w:r w:rsidRPr="00B500E1">
        <w:rPr>
          <w:rStyle w:val="ECCParagraph"/>
        </w:rPr>
        <w:t xml:space="preserve">As shown in </w:t>
      </w:r>
      <w:r w:rsidRPr="00B500E1">
        <w:rPr>
          <w:rStyle w:val="ECCParagraph"/>
        </w:rPr>
        <w:fldChar w:fldCharType="begin"/>
      </w:r>
      <w:r w:rsidRPr="00B500E1">
        <w:rPr>
          <w:rStyle w:val="ECCParagraph"/>
        </w:rPr>
        <w:instrText xml:space="preserve"> REF _Ref64047939 \h  \* MERGEFORMAT </w:instrText>
      </w:r>
      <w:r w:rsidRPr="00B500E1">
        <w:rPr>
          <w:rStyle w:val="ECCParagraph"/>
        </w:rPr>
      </w:r>
      <w:r w:rsidRPr="00B500E1">
        <w:rPr>
          <w:rStyle w:val="ECCParagraph"/>
        </w:rPr>
        <w:fldChar w:fldCharType="separate"/>
      </w:r>
      <w:r w:rsidR="00591433" w:rsidRPr="005B3AA9">
        <w:rPr>
          <w:rStyle w:val="ECCParagraph"/>
        </w:rPr>
        <w:t>Figure 1</w:t>
      </w:r>
      <w:r w:rsidRPr="00B500E1">
        <w:rPr>
          <w:rStyle w:val="ECCParagraph"/>
        </w:rPr>
        <w:fldChar w:fldCharType="end"/>
      </w:r>
      <w:r w:rsidRPr="00B500E1">
        <w:rPr>
          <w:rStyle w:val="ECCParagraph"/>
        </w:rPr>
        <w:t xml:space="preserve">, </w:t>
      </w:r>
      <w:r w:rsidR="00B11A50" w:rsidRPr="00B500E1">
        <w:rPr>
          <w:rStyle w:val="ECCParagraph"/>
        </w:rPr>
        <w:t>for synchronised operation</w:t>
      </w:r>
      <w:r w:rsidRPr="00B500E1">
        <w:rPr>
          <w:rStyle w:val="ECCParagraph"/>
        </w:rPr>
        <w:t xml:space="preserve"> the field strength value is determined based on </w:t>
      </w:r>
      <w:r w:rsidR="00F07D53" w:rsidRPr="00B500E1">
        <w:rPr>
          <w:rStyle w:val="ECCParagraph"/>
        </w:rPr>
        <w:t xml:space="preserve">an acceptable DL throughput loss below 5%. In order </w:t>
      </w:r>
      <w:r w:rsidRPr="00B500E1">
        <w:rPr>
          <w:rStyle w:val="ECCParagraph"/>
        </w:rPr>
        <w:t>to protect MSs camped on the network at the other side of the border</w:t>
      </w:r>
      <w:r w:rsidR="00721A61" w:rsidRPr="00B500E1">
        <w:rPr>
          <w:rStyle w:val="ECCParagraph"/>
        </w:rPr>
        <w:t>, preferential PCIs are recomme</w:t>
      </w:r>
      <w:r w:rsidR="00F07D53" w:rsidRPr="00B500E1">
        <w:rPr>
          <w:rStyle w:val="ECCParagraph"/>
        </w:rPr>
        <w:t>nded</w:t>
      </w:r>
      <w:r w:rsidRPr="00B500E1">
        <w:rPr>
          <w:rStyle w:val="ECCParagraph"/>
        </w:rPr>
        <w:t>. Operators may deploy their networks following the field strength values defined for synchronised operations.</w:t>
      </w:r>
    </w:p>
    <w:p w14:paraId="18982D20" w14:textId="77777777" w:rsidR="00FE348B" w:rsidRPr="00B500E1" w:rsidRDefault="00FD7C42" w:rsidP="00FE348B">
      <w:pPr>
        <w:rPr>
          <w:rStyle w:val="ECCParagraph"/>
        </w:rPr>
      </w:pPr>
      <w:r w:rsidRPr="00B500E1">
        <w:rPr>
          <w:rStyle w:val="ECCParagraph"/>
        </w:rPr>
        <w:t>Synchronised</w:t>
      </w:r>
      <w:r w:rsidR="00FE348B" w:rsidRPr="00B500E1">
        <w:rPr>
          <w:rStyle w:val="ECCParagraph"/>
        </w:rPr>
        <w:t xml:space="preserve"> BSs may be deployed closer to the border (i.e. beyond the separation distance shown in the figure), while still respecting the field strength trigger value, with careful planning (e.g. the antennas may need to be oriented away from the border line</w:t>
      </w:r>
      <w:r w:rsidR="00C93D74" w:rsidRPr="00B500E1">
        <w:rPr>
          <w:rStyle w:val="ECCParagraph"/>
        </w:rPr>
        <w:t xml:space="preserve"> or with appropriate downtilt</w:t>
      </w:r>
      <w:r w:rsidR="00FE348B" w:rsidRPr="00B500E1">
        <w:rPr>
          <w:rStyle w:val="ECCParagraph"/>
        </w:rPr>
        <w:t>).</w:t>
      </w:r>
    </w:p>
    <w:p w14:paraId="2107E152" w14:textId="77777777" w:rsidR="00FE348B" w:rsidRPr="00B500E1" w:rsidRDefault="00FE348B" w:rsidP="00FE348B">
      <w:pPr>
        <w:pStyle w:val="ECCTableHeaderwhitefont"/>
        <w:rPr>
          <w:rStyle w:val="ECCHLyellow"/>
        </w:rPr>
      </w:pPr>
      <w:r w:rsidRPr="00B500E1">
        <w:rPr>
          <w:noProof/>
          <w:lang w:eastAsia="fr-FR"/>
        </w:rPr>
        <w:drawing>
          <wp:inline distT="0" distB="0" distL="0" distR="0" wp14:anchorId="3A16D64F" wp14:editId="51AA84F4">
            <wp:extent cx="5003660" cy="3320716"/>
            <wp:effectExtent l="0" t="0" r="6985"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8449" cy="3330531"/>
                    </a:xfrm>
                    <a:prstGeom prst="rect">
                      <a:avLst/>
                    </a:prstGeom>
                  </pic:spPr>
                </pic:pic>
              </a:graphicData>
            </a:graphic>
          </wp:inline>
        </w:drawing>
      </w:r>
    </w:p>
    <w:p w14:paraId="465BBF36" w14:textId="034A2AB2" w:rsidR="00FE348B" w:rsidRPr="00B500E1" w:rsidRDefault="00FE348B" w:rsidP="0043119A">
      <w:pPr>
        <w:pStyle w:val="Caption"/>
        <w:rPr>
          <w:rStyle w:val="ECCParagraph"/>
          <w:rFonts w:eastAsia="Calibri"/>
        </w:rPr>
      </w:pPr>
      <w:bookmarkStart w:id="71" w:name="_Ref64047939"/>
      <w:r w:rsidRPr="00B500E1">
        <w:rPr>
          <w:rFonts w:eastAsia="Calibri"/>
          <w:lang w:val="en-GB"/>
        </w:rPr>
        <w:t xml:space="preserve">Figure </w:t>
      </w:r>
      <w:r w:rsidRPr="00B500E1">
        <w:rPr>
          <w:rStyle w:val="ECCHLorange"/>
          <w:rFonts w:eastAsia="Calibri"/>
          <w:shd w:val="clear" w:color="auto" w:fill="auto"/>
          <w:lang w:val="en-GB"/>
        </w:rPr>
        <w:fldChar w:fldCharType="begin"/>
      </w:r>
      <w:r w:rsidRPr="00B500E1">
        <w:rPr>
          <w:rStyle w:val="ECCHLorange"/>
          <w:rFonts w:eastAsia="Calibri"/>
          <w:shd w:val="clear" w:color="auto" w:fill="auto"/>
          <w:lang w:val="en-GB"/>
        </w:rPr>
        <w:instrText xml:space="preserve"> SEQ Figure \* ARABIC </w:instrText>
      </w:r>
      <w:r w:rsidRPr="00B500E1">
        <w:rPr>
          <w:rStyle w:val="ECCHLorange"/>
          <w:rFonts w:eastAsia="Calibri"/>
          <w:shd w:val="clear" w:color="auto" w:fill="auto"/>
          <w:lang w:val="en-GB"/>
        </w:rPr>
        <w:fldChar w:fldCharType="separate"/>
      </w:r>
      <w:r w:rsidR="00591433">
        <w:rPr>
          <w:rStyle w:val="ECCHLorange"/>
          <w:rFonts w:eastAsia="Calibri"/>
          <w:noProof/>
          <w:shd w:val="clear" w:color="auto" w:fill="auto"/>
          <w:lang w:val="en-GB"/>
        </w:rPr>
        <w:t>1</w:t>
      </w:r>
      <w:r w:rsidRPr="00B500E1">
        <w:rPr>
          <w:rStyle w:val="ECCHLorange"/>
          <w:rFonts w:eastAsia="Calibri"/>
          <w:shd w:val="clear" w:color="auto" w:fill="auto"/>
          <w:lang w:val="en-GB"/>
        </w:rPr>
        <w:fldChar w:fldCharType="end"/>
      </w:r>
      <w:bookmarkEnd w:id="71"/>
      <w:r w:rsidRPr="00B500E1">
        <w:rPr>
          <w:rFonts w:eastAsia="Calibri"/>
          <w:lang w:val="en-GB"/>
        </w:rPr>
        <w:t xml:space="preserve">: Separation distance and field strength trigger values for </w:t>
      </w:r>
      <w:r w:rsidR="00FD7C42" w:rsidRPr="00B500E1">
        <w:rPr>
          <w:rFonts w:eastAsia="Calibri"/>
          <w:lang w:val="en-GB"/>
        </w:rPr>
        <w:t>synchronised</w:t>
      </w:r>
      <w:r w:rsidRPr="00B500E1">
        <w:rPr>
          <w:rFonts w:eastAsia="Calibri"/>
          <w:lang w:val="en-GB"/>
        </w:rPr>
        <w:t xml:space="preserve"> operation</w:t>
      </w:r>
    </w:p>
    <w:p w14:paraId="48C34BD7" w14:textId="523E66FF" w:rsidR="00FE348B" w:rsidRPr="00B500E1" w:rsidRDefault="00C5350B" w:rsidP="00FE348B">
      <w:pPr>
        <w:pStyle w:val="Heading2"/>
        <w:rPr>
          <w:rStyle w:val="ECCParagraph"/>
        </w:rPr>
      </w:pPr>
      <w:bookmarkStart w:id="72" w:name="_Toc63310130"/>
      <w:bookmarkStart w:id="73" w:name="_Toc63407792"/>
      <w:bookmarkStart w:id="74" w:name="_Toc80805361"/>
      <w:bookmarkStart w:id="75" w:name="_Toc88730140"/>
      <w:bookmarkStart w:id="76" w:name="_Toc88730203"/>
      <w:r w:rsidRPr="00B500E1">
        <w:rPr>
          <w:rStyle w:val="ECCParagraph"/>
        </w:rPr>
        <w:lastRenderedPageBreak/>
        <w:t xml:space="preserve">Unsynchronised </w:t>
      </w:r>
      <w:r w:rsidR="00FD6E15" w:rsidRPr="00B500E1">
        <w:rPr>
          <w:rStyle w:val="ECCParagraph"/>
        </w:rPr>
        <w:t>o</w:t>
      </w:r>
      <w:r w:rsidR="00FE348B" w:rsidRPr="00B500E1">
        <w:rPr>
          <w:rStyle w:val="ECCParagraph"/>
        </w:rPr>
        <w:t xml:space="preserve">peration </w:t>
      </w:r>
      <w:r w:rsidR="00FF3FF6" w:rsidRPr="00B500E1">
        <w:rPr>
          <w:bdr w:val="none" w:sz="0" w:space="0" w:color="auto" w:frame="1"/>
          <w:lang w:val="en-GB"/>
        </w:rPr>
        <w:t xml:space="preserve">with </w:t>
      </w:r>
      <w:r w:rsidR="00FF3FF6" w:rsidRPr="00B500E1">
        <w:rPr>
          <w:lang w:val="en-GB"/>
        </w:rPr>
        <w:t>partial duplex misalignment</w:t>
      </w:r>
      <w:r w:rsidR="00FF3FF6" w:rsidRPr="00B500E1">
        <w:rPr>
          <w:bdr w:val="none" w:sz="0" w:space="0" w:color="auto" w:frame="1"/>
          <w:lang w:val="en-GB"/>
        </w:rPr>
        <w:t xml:space="preserve"> and</w:t>
      </w:r>
      <w:r w:rsidR="00FE348B" w:rsidRPr="00B500E1">
        <w:rPr>
          <w:rStyle w:val="ECCParagraph"/>
        </w:rPr>
        <w:t xml:space="preserve"> </w:t>
      </w:r>
      <w:bookmarkEnd w:id="72"/>
      <w:r w:rsidR="00725F21" w:rsidRPr="00B500E1">
        <w:rPr>
          <w:rStyle w:val="ECCParagraph"/>
        </w:rPr>
        <w:t xml:space="preserve">ECC </w:t>
      </w:r>
      <w:r w:rsidR="00725F21" w:rsidRPr="00023B7F">
        <w:rPr>
          <w:rStyle w:val="ECCParagraph"/>
        </w:rPr>
        <w:t>RECOMMENDATION</w:t>
      </w:r>
      <w:r w:rsidR="00725F21" w:rsidRPr="00B500E1">
        <w:rPr>
          <w:rStyle w:val="ECCParagraph"/>
        </w:rPr>
        <w:t xml:space="preserve"> (20)03</w:t>
      </w:r>
      <w:r w:rsidR="00FE348B" w:rsidRPr="00B500E1">
        <w:rPr>
          <w:rStyle w:val="ECCParagraph"/>
        </w:rPr>
        <w:t xml:space="preserve"> recommended scenario</w:t>
      </w:r>
      <w:bookmarkEnd w:id="73"/>
      <w:bookmarkEnd w:id="74"/>
      <w:r w:rsidR="00BF50D0" w:rsidRPr="00B500E1">
        <w:rPr>
          <w:rStyle w:val="ECCParagraph"/>
        </w:rPr>
        <w:t xml:space="preserve"> </w:t>
      </w:r>
      <w:r w:rsidR="004137CE" w:rsidRPr="00B500E1">
        <w:rPr>
          <w:rStyle w:val="ECCParagraph"/>
        </w:rPr>
        <w:t>without DSB</w:t>
      </w:r>
      <w:bookmarkEnd w:id="75"/>
      <w:bookmarkEnd w:id="76"/>
    </w:p>
    <w:p w14:paraId="07414D0D" w14:textId="7568ED83" w:rsidR="00FE348B" w:rsidRPr="00B500E1" w:rsidRDefault="00FE348B" w:rsidP="00FE348B">
      <w:pPr>
        <w:rPr>
          <w:rStyle w:val="ECCParagraph"/>
        </w:rPr>
      </w:pPr>
      <w:r w:rsidRPr="00B500E1">
        <w:rPr>
          <w:rStyle w:val="ECCParagraph"/>
        </w:rPr>
        <w:t xml:space="preserve">The </w:t>
      </w:r>
      <w:r w:rsidR="00725F21" w:rsidRPr="00B500E1">
        <w:rPr>
          <w:rStyle w:val="ECCParagraph"/>
        </w:rPr>
        <w:t>ECC R</w:t>
      </w:r>
      <w:r w:rsidR="00A13006" w:rsidRPr="00B500E1">
        <w:rPr>
          <w:rStyle w:val="ECCParagraph"/>
        </w:rPr>
        <w:t xml:space="preserve">ecommendation </w:t>
      </w:r>
      <w:r w:rsidR="00725F21" w:rsidRPr="00B500E1">
        <w:rPr>
          <w:rStyle w:val="ECCParagraph"/>
        </w:rPr>
        <w:t>(20)03</w:t>
      </w:r>
      <w:r w:rsidR="004732F2" w:rsidRPr="00B500E1">
        <w:rPr>
          <w:rStyle w:val="ECCParagraph"/>
        </w:rPr>
        <w:t xml:space="preserve"> </w:t>
      </w:r>
      <w:r w:rsidR="004732F2" w:rsidRPr="00B500E1">
        <w:rPr>
          <w:rStyle w:val="ECCParagraph"/>
        </w:rPr>
        <w:fldChar w:fldCharType="begin"/>
      </w:r>
      <w:r w:rsidR="004732F2" w:rsidRPr="00B500E1">
        <w:rPr>
          <w:rStyle w:val="ECCParagraph"/>
        </w:rPr>
        <w:instrText xml:space="preserve"> REF _Ref71115273 \r \h </w:instrText>
      </w:r>
      <w:r w:rsidR="00B500E1">
        <w:rPr>
          <w:rStyle w:val="ECCParagraph"/>
        </w:rPr>
        <w:instrText xml:space="preserve"> \* MERGEFORMAT </w:instrText>
      </w:r>
      <w:r w:rsidR="004732F2" w:rsidRPr="00B500E1">
        <w:rPr>
          <w:rStyle w:val="ECCParagraph"/>
        </w:rPr>
      </w:r>
      <w:r w:rsidR="004732F2" w:rsidRPr="00B500E1">
        <w:rPr>
          <w:rStyle w:val="ECCParagraph"/>
        </w:rPr>
        <w:fldChar w:fldCharType="separate"/>
      </w:r>
      <w:r w:rsidR="00591433">
        <w:rPr>
          <w:rStyle w:val="ECCParagraph"/>
        </w:rPr>
        <w:t>[2]</w:t>
      </w:r>
      <w:r w:rsidR="004732F2" w:rsidRPr="00B500E1">
        <w:rPr>
          <w:rStyle w:val="ECCParagraph"/>
        </w:rPr>
        <w:fldChar w:fldCharType="end"/>
      </w:r>
      <w:r w:rsidRPr="00B500E1">
        <w:rPr>
          <w:rStyle w:val="ECCParagraph"/>
        </w:rPr>
        <w:t xml:space="preserve"> recommends the use of two frame structures in the 3400-3800 MHz frequency band, "Frame A" and "Frame B"</w:t>
      </w:r>
      <w:r w:rsidR="005E3C1C" w:rsidRPr="00B500E1">
        <w:rPr>
          <w:rStyle w:val="ECCParagraph"/>
        </w:rPr>
        <w:t>,</w:t>
      </w:r>
      <w:r w:rsidRPr="00B500E1">
        <w:rPr>
          <w:rStyle w:val="ECCParagraph"/>
        </w:rPr>
        <w:t xml:space="preserve"> as defined in </w:t>
      </w:r>
      <w:r w:rsidR="004732F2" w:rsidRPr="00B500E1">
        <w:rPr>
          <w:rStyle w:val="ECCParagraph"/>
        </w:rPr>
        <w:t>annex</w:t>
      </w:r>
      <w:r w:rsidRPr="00B500E1">
        <w:rPr>
          <w:rStyle w:val="ECCParagraph"/>
        </w:rPr>
        <w:t xml:space="preserve"> 1 </w:t>
      </w:r>
      <w:r w:rsidR="004946E4" w:rsidRPr="00B500E1">
        <w:rPr>
          <w:rStyle w:val="ECCParagraph"/>
        </w:rPr>
        <w:t xml:space="preserve">of </w:t>
      </w:r>
      <w:r w:rsidR="00725F21" w:rsidRPr="00B500E1">
        <w:rPr>
          <w:rStyle w:val="ECCParagraph"/>
        </w:rPr>
        <w:t>ECC R</w:t>
      </w:r>
      <w:r w:rsidR="00901839" w:rsidRPr="00B500E1">
        <w:rPr>
          <w:rStyle w:val="ECCParagraph"/>
        </w:rPr>
        <w:t>ecommendation</w:t>
      </w:r>
      <w:r w:rsidR="00725F21" w:rsidRPr="00B500E1">
        <w:rPr>
          <w:rStyle w:val="ECCParagraph"/>
        </w:rPr>
        <w:t xml:space="preserve"> (20)03</w:t>
      </w:r>
      <w:r w:rsidRPr="00B500E1">
        <w:rPr>
          <w:rStyle w:val="ECCParagraph"/>
        </w:rPr>
        <w:t>) especially</w:t>
      </w:r>
      <w:r w:rsidR="00274C8D">
        <w:rPr>
          <w:rStyle w:val="ECCParagraph"/>
        </w:rPr>
        <w:t xml:space="preserve"> for</w:t>
      </w:r>
      <w:r w:rsidRPr="00B500E1">
        <w:rPr>
          <w:rStyle w:val="ECCParagraph"/>
        </w:rPr>
        <w:t xml:space="preserve"> outdoor TDD MFCN with an agreed common phase clock reference in order to facilitate cross-border coordination</w:t>
      </w:r>
      <w:r w:rsidR="00C87ED8" w:rsidRPr="00B500E1">
        <w:rPr>
          <w:rStyle w:val="ECCParagraph"/>
        </w:rPr>
        <w:t xml:space="preserve">, and as illustrated in </w:t>
      </w:r>
      <w:r w:rsidR="00C87ED8" w:rsidRPr="00B500E1">
        <w:rPr>
          <w:rStyle w:val="ECCParagraph"/>
        </w:rPr>
        <w:fldChar w:fldCharType="begin"/>
      </w:r>
      <w:r w:rsidR="00C87ED8" w:rsidRPr="00B500E1">
        <w:rPr>
          <w:rStyle w:val="ECCParagraph"/>
        </w:rPr>
        <w:instrText xml:space="preserve"> REF _Ref64048366 \h  \* MERGEFORMAT </w:instrText>
      </w:r>
      <w:r w:rsidR="00C87ED8" w:rsidRPr="00B500E1">
        <w:rPr>
          <w:rStyle w:val="ECCParagraph"/>
        </w:rPr>
      </w:r>
      <w:r w:rsidR="00C87ED8" w:rsidRPr="00B500E1">
        <w:rPr>
          <w:rStyle w:val="ECCParagraph"/>
        </w:rPr>
        <w:fldChar w:fldCharType="separate"/>
      </w:r>
      <w:r w:rsidR="00591433" w:rsidRPr="00B500E1">
        <w:rPr>
          <w:rStyle w:val="ECCParagraph"/>
        </w:rPr>
        <w:t xml:space="preserve">Figure </w:t>
      </w:r>
      <w:r w:rsidR="00591433">
        <w:rPr>
          <w:rStyle w:val="ECCParagraph"/>
        </w:rPr>
        <w:t>2</w:t>
      </w:r>
      <w:r w:rsidR="00C87ED8" w:rsidRPr="00B500E1">
        <w:rPr>
          <w:rStyle w:val="ECCParagraph"/>
        </w:rPr>
        <w:fldChar w:fldCharType="end"/>
      </w:r>
      <w:r w:rsidRPr="00B500E1">
        <w:rPr>
          <w:rStyle w:val="ECCParagraph"/>
        </w:rPr>
        <w:t>.</w:t>
      </w:r>
    </w:p>
    <w:p w14:paraId="79204290" w14:textId="77777777" w:rsidR="00FE348B" w:rsidRPr="00B500E1" w:rsidRDefault="00FE348B" w:rsidP="00FE348B">
      <w:pPr>
        <w:rPr>
          <w:rStyle w:val="ECCParagraph"/>
        </w:rPr>
      </w:pPr>
      <w:r w:rsidRPr="00B500E1">
        <w:rPr>
          <w:noProof/>
          <w:lang w:eastAsia="fr-FR"/>
        </w:rPr>
        <w:drawing>
          <wp:inline distT="0" distB="0" distL="0" distR="0" wp14:anchorId="3DB8663B" wp14:editId="6636B11C">
            <wp:extent cx="5972810" cy="864870"/>
            <wp:effectExtent l="0" t="0" r="889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864870"/>
                    </a:xfrm>
                    <a:prstGeom prst="rect">
                      <a:avLst/>
                    </a:prstGeom>
                  </pic:spPr>
                </pic:pic>
              </a:graphicData>
            </a:graphic>
          </wp:inline>
        </w:drawing>
      </w:r>
    </w:p>
    <w:p w14:paraId="65A695DB" w14:textId="556CA74F" w:rsidR="0043119A" w:rsidRPr="00B500E1" w:rsidRDefault="0043119A" w:rsidP="0043119A">
      <w:pPr>
        <w:pStyle w:val="Caption"/>
        <w:rPr>
          <w:rStyle w:val="ECCParagraph"/>
        </w:rPr>
      </w:pPr>
      <w:bookmarkStart w:id="77" w:name="_Ref64048366"/>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2</w:t>
      </w:r>
      <w:r w:rsidRPr="00B500E1">
        <w:rPr>
          <w:rStyle w:val="ECCParagraph"/>
        </w:rPr>
        <w:fldChar w:fldCharType="end"/>
      </w:r>
      <w:bookmarkEnd w:id="77"/>
      <w:r w:rsidRPr="00B500E1">
        <w:rPr>
          <w:rStyle w:val="ECCParagraph"/>
        </w:rPr>
        <w:t xml:space="preserve">: Frame structures recommended in the </w:t>
      </w:r>
      <w:r w:rsidR="00725F21" w:rsidRPr="00B500E1">
        <w:rPr>
          <w:rStyle w:val="ECCParagraph"/>
        </w:rPr>
        <w:t>ECC R</w:t>
      </w:r>
      <w:r w:rsidR="002B64D2" w:rsidRPr="00B500E1">
        <w:rPr>
          <w:rStyle w:val="ECCParagraph"/>
        </w:rPr>
        <w:t>ecommendation</w:t>
      </w:r>
      <w:r w:rsidR="00725F21" w:rsidRPr="00B500E1">
        <w:rPr>
          <w:rStyle w:val="ECCParagraph"/>
        </w:rPr>
        <w:t xml:space="preserve"> (20)03</w:t>
      </w:r>
    </w:p>
    <w:p w14:paraId="42CFE307" w14:textId="6C01B223" w:rsidR="00FE348B" w:rsidRPr="00B500E1" w:rsidRDefault="00FE348B" w:rsidP="00FE348B">
      <w:pPr>
        <w:rPr>
          <w:rStyle w:val="ECCParagraph"/>
        </w:rPr>
      </w:pPr>
      <w:r w:rsidRPr="00B500E1">
        <w:rPr>
          <w:rStyle w:val="ECCParagraph"/>
        </w:rPr>
        <w:t>Note: In terms of DL/UL slot pattern DDDSUUDDDD half-frame B is equivalent to the DDDDDDDSUU half-frame when a -2 ms or +3 ms time offset is applied. This means that, instead of frame B, operators may choose to implement two consecutive DDDDDDDSUU half-frames with proper time offset.</w:t>
      </w:r>
      <w:r w:rsidR="00A360AA" w:rsidRPr="00B500E1">
        <w:rPr>
          <w:rStyle w:val="ECCParagraph"/>
        </w:rPr>
        <w:t xml:space="preserve"> More generally, there should be a common understanding about the definition of “start-of-frame”: </w:t>
      </w:r>
      <w:r w:rsidR="00FF3FF6" w:rsidRPr="00B500E1">
        <w:rPr>
          <w:rStyle w:val="ECCParagraph"/>
        </w:rPr>
        <w:t>S</w:t>
      </w:r>
      <w:r w:rsidR="00A360AA" w:rsidRPr="00B500E1">
        <w:rPr>
          <w:rStyle w:val="ECCParagraph"/>
        </w:rPr>
        <w:t>ome technologies define it as the start-of-downlink while some other technologies define it with respect to the position of some signalling symbols which do not always correspond to the start-of-downlink</w:t>
      </w:r>
      <w:r w:rsidR="00FF3FF6" w:rsidRPr="00B500E1">
        <w:rPr>
          <w:rStyle w:val="ECCParagraph"/>
        </w:rPr>
        <w:t xml:space="preserve"> (see note 3</w:t>
      </w:r>
      <w:r w:rsidR="00C15B60" w:rsidRPr="00B500E1">
        <w:rPr>
          <w:rStyle w:val="ECCParagraph"/>
        </w:rPr>
        <w:t xml:space="preserve"> within annex 1 table 1 in ECC </w:t>
      </w:r>
      <w:r w:rsidR="006E54B9">
        <w:rPr>
          <w:rStyle w:val="ECCParagraph"/>
        </w:rPr>
        <w:t>Recommendation</w:t>
      </w:r>
      <w:r w:rsidR="00C15B60" w:rsidRPr="00B500E1">
        <w:rPr>
          <w:rStyle w:val="ECCParagraph"/>
        </w:rPr>
        <w:t xml:space="preserve"> (20)03))</w:t>
      </w:r>
      <w:r w:rsidR="00A360AA" w:rsidRPr="00B500E1">
        <w:rPr>
          <w:rStyle w:val="ECCParagraph"/>
        </w:rPr>
        <w:t>.</w:t>
      </w:r>
    </w:p>
    <w:p w14:paraId="3C454FAC" w14:textId="77777777" w:rsidR="00FE348B" w:rsidRPr="00B500E1" w:rsidRDefault="00FE348B" w:rsidP="00FE348B">
      <w:pPr>
        <w:rPr>
          <w:rStyle w:val="ECCParagraph"/>
        </w:rPr>
      </w:pPr>
      <w:r w:rsidRPr="00B500E1">
        <w:rPr>
          <w:rStyle w:val="ECCParagraph"/>
        </w:rPr>
        <w:t xml:space="preserve">For this mode of operation in border areas, administrations/operators need to reach agreement on the following: </w:t>
      </w:r>
    </w:p>
    <w:p w14:paraId="4A0E41F1" w14:textId="445B711E" w:rsidR="00FE348B" w:rsidRPr="00B500E1" w:rsidRDefault="00FE348B" w:rsidP="00FE348B">
      <w:pPr>
        <w:pStyle w:val="ECCBulletsLv1"/>
        <w:rPr>
          <w:rStyle w:val="ECCParagraph"/>
        </w:rPr>
      </w:pPr>
      <w:r w:rsidRPr="00B500E1">
        <w:rPr>
          <w:rStyle w:val="ECCParagraph"/>
        </w:rPr>
        <w:t xml:space="preserve">A common phase clock reference (e.g. UTC, Coordinated Universal Time) with an accuracy of +/-1.5 </w:t>
      </w:r>
      <w:proofErr w:type="spellStart"/>
      <w:r w:rsidRPr="00B500E1">
        <w:rPr>
          <w:rStyle w:val="ECCParagraph"/>
        </w:rPr>
        <w:t>μs</w:t>
      </w:r>
      <w:proofErr w:type="spellEnd"/>
      <w:r w:rsidRPr="00B500E1">
        <w:rPr>
          <w:rStyle w:val="ECCParagraph"/>
        </w:rPr>
        <w:t xml:space="preserve"> (to reduce the interference in border areas, to some extent);</w:t>
      </w:r>
    </w:p>
    <w:p w14:paraId="200486D4" w14:textId="030F6990" w:rsidR="00FE348B" w:rsidRPr="00B500E1" w:rsidRDefault="00FE348B" w:rsidP="00FE348B">
      <w:pPr>
        <w:pStyle w:val="ECCBulletsLv1"/>
        <w:rPr>
          <w:rStyle w:val="ECCParagraph"/>
        </w:rPr>
      </w:pPr>
      <w:r w:rsidRPr="00B500E1">
        <w:rPr>
          <w:rStyle w:val="ECCParagraph"/>
        </w:rPr>
        <w:t xml:space="preserve">A frame structure "Frame A" or "Frame B" (as defined in </w:t>
      </w:r>
      <w:r w:rsidR="004732F2" w:rsidRPr="00B500E1">
        <w:rPr>
          <w:rStyle w:val="ECCParagraph"/>
        </w:rPr>
        <w:t>annex</w:t>
      </w:r>
      <w:r w:rsidRPr="00B500E1">
        <w:rPr>
          <w:rStyle w:val="ECCParagraph"/>
        </w:rPr>
        <w:t xml:space="preserve"> 1 of </w:t>
      </w:r>
      <w:r w:rsidR="00725F21" w:rsidRPr="00B500E1">
        <w:rPr>
          <w:rStyle w:val="ECCParagraph"/>
        </w:rPr>
        <w:t>ECC Recommendation (20)03</w:t>
      </w:r>
      <w:r w:rsidRPr="00B500E1">
        <w:rPr>
          <w:rStyle w:val="ECCParagraph"/>
        </w:rPr>
        <w:t>) depending on their national requirements (e.g. compatibility with LTE-TDD networks)</w:t>
      </w:r>
      <w:r w:rsidR="00892FAA" w:rsidRPr="00B500E1">
        <w:rPr>
          <w:rStyle w:val="ECCParagraph"/>
        </w:rPr>
        <w:t>)</w:t>
      </w:r>
      <w:r w:rsidRPr="00B500E1">
        <w:rPr>
          <w:rStyle w:val="ECCParagraph"/>
        </w:rPr>
        <w:t>.</w:t>
      </w:r>
    </w:p>
    <w:p w14:paraId="68B54968" w14:textId="389660AA" w:rsidR="00FE348B" w:rsidRPr="00B500E1" w:rsidRDefault="00FE348B" w:rsidP="00FE348B">
      <w:pPr>
        <w:rPr>
          <w:rStyle w:val="ECCParagraph"/>
        </w:rPr>
      </w:pPr>
      <w:r w:rsidRPr="00B500E1">
        <w:rPr>
          <w:rStyle w:val="ECCParagraph"/>
        </w:rPr>
        <w:t>This recommended scenario leads to a theoretical DL to UL slot collision probability of 50%</w:t>
      </w:r>
      <w:r w:rsidRPr="00B500E1">
        <w:rPr>
          <w:rStyle w:val="FootnoteReference"/>
        </w:rPr>
        <w:footnoteReference w:id="5"/>
      </w:r>
      <w:r w:rsidRPr="00B500E1">
        <w:rPr>
          <w:rStyle w:val="ECCParagraph"/>
        </w:rPr>
        <w:t xml:space="preserve"> (see section </w:t>
      </w:r>
      <w:r w:rsidRPr="00E148D7">
        <w:fldChar w:fldCharType="begin"/>
      </w:r>
      <w:r w:rsidRPr="00E148D7">
        <w:instrText xml:space="preserve"> REF _Ref63370779 \r \h  \* MERGEFORMAT </w:instrText>
      </w:r>
      <w:r w:rsidRPr="00E148D7">
        <w:fldChar w:fldCharType="separate"/>
      </w:r>
      <w:r w:rsidR="00591433" w:rsidRPr="00E148D7">
        <w:t>A1.2.4</w:t>
      </w:r>
      <w:r w:rsidRPr="00E148D7">
        <w:fldChar w:fldCharType="end"/>
      </w:r>
      <w:r w:rsidRPr="00B500E1">
        <w:rPr>
          <w:rStyle w:val="ECCParagraph"/>
        </w:rPr>
        <w:t xml:space="preserve">) in the border areas when operators in one country use </w:t>
      </w:r>
      <w:r w:rsidR="00991D76">
        <w:rPr>
          <w:rStyle w:val="ECCParagraph"/>
        </w:rPr>
        <w:t>“</w:t>
      </w:r>
      <w:r w:rsidRPr="00B500E1">
        <w:rPr>
          <w:rStyle w:val="ECCParagraph"/>
        </w:rPr>
        <w:t>Frame A</w:t>
      </w:r>
      <w:r w:rsidR="00991D76">
        <w:rPr>
          <w:rStyle w:val="ECCParagraph"/>
        </w:rPr>
        <w:t>”</w:t>
      </w:r>
      <w:r w:rsidRPr="00B500E1">
        <w:rPr>
          <w:rStyle w:val="ECCParagraph"/>
        </w:rPr>
        <w:t xml:space="preserve"> while </w:t>
      </w:r>
      <w:r w:rsidR="00991D76">
        <w:rPr>
          <w:rStyle w:val="ECCParagraph"/>
        </w:rPr>
        <w:t>“</w:t>
      </w:r>
      <w:r w:rsidRPr="00B500E1">
        <w:rPr>
          <w:rStyle w:val="ECCParagraph"/>
        </w:rPr>
        <w:t>Frame B</w:t>
      </w:r>
      <w:r w:rsidR="00991D76">
        <w:rPr>
          <w:rStyle w:val="ECCParagraph"/>
        </w:rPr>
        <w:t>”</w:t>
      </w:r>
      <w:r w:rsidRPr="00B500E1">
        <w:rPr>
          <w:rStyle w:val="ECCParagraph"/>
        </w:rPr>
        <w:t xml:space="preserve"> is used by operators in the other country.</w:t>
      </w:r>
    </w:p>
    <w:p w14:paraId="33A98CDB" w14:textId="46222159" w:rsidR="00FE348B" w:rsidRPr="00B500E1" w:rsidRDefault="00FE348B" w:rsidP="00FE348B">
      <w:pPr>
        <w:rPr>
          <w:rStyle w:val="ECCParagraph"/>
        </w:rPr>
      </w:pPr>
      <w:r w:rsidRPr="00B500E1">
        <w:rPr>
          <w:rStyle w:val="ECCParagraph"/>
        </w:rPr>
        <w:t xml:space="preserve">Synchronised operation is achieved when </w:t>
      </w:r>
      <w:r w:rsidR="00607D53" w:rsidRPr="00B500E1">
        <w:rPr>
          <w:rStyle w:val="ECCParagraph"/>
        </w:rPr>
        <w:t xml:space="preserve">operators of </w:t>
      </w:r>
      <w:r w:rsidRPr="00B500E1">
        <w:rPr>
          <w:rStyle w:val="ECCParagraph"/>
        </w:rPr>
        <w:t xml:space="preserve">neighbouring countries use the same frame (either </w:t>
      </w:r>
      <w:r w:rsidR="00991D76">
        <w:rPr>
          <w:rStyle w:val="ECCParagraph"/>
        </w:rPr>
        <w:t>“</w:t>
      </w:r>
      <w:r w:rsidRPr="00B500E1">
        <w:rPr>
          <w:rStyle w:val="ECCParagraph"/>
        </w:rPr>
        <w:t>Frame A</w:t>
      </w:r>
      <w:r w:rsidR="00991D76">
        <w:rPr>
          <w:rStyle w:val="ECCParagraph"/>
        </w:rPr>
        <w:t>”</w:t>
      </w:r>
      <w:r w:rsidR="00991D76" w:rsidRPr="00B500E1">
        <w:rPr>
          <w:rStyle w:val="ECCParagraph"/>
        </w:rPr>
        <w:t xml:space="preserve"> </w:t>
      </w:r>
      <w:r w:rsidRPr="00B500E1">
        <w:rPr>
          <w:rStyle w:val="ECCParagraph"/>
        </w:rPr>
        <w:t xml:space="preserve">or </w:t>
      </w:r>
      <w:r w:rsidR="00991D76">
        <w:rPr>
          <w:rStyle w:val="ECCParagraph"/>
        </w:rPr>
        <w:t>“</w:t>
      </w:r>
      <w:r w:rsidRPr="00B500E1">
        <w:rPr>
          <w:rStyle w:val="ECCParagraph"/>
        </w:rPr>
        <w:t>Frame B</w:t>
      </w:r>
      <w:r w:rsidR="00991D76">
        <w:rPr>
          <w:rStyle w:val="ECCParagraph"/>
        </w:rPr>
        <w:t>”</w:t>
      </w:r>
      <w:r w:rsidRPr="00B500E1">
        <w:rPr>
          <w:rStyle w:val="ECCParagraph"/>
        </w:rPr>
        <w:t>), with a common phase clock reference</w:t>
      </w:r>
      <w:bookmarkStart w:id="78" w:name="_Toc63370007"/>
      <w:bookmarkStart w:id="79" w:name="_Toc63370074"/>
      <w:bookmarkStart w:id="80" w:name="_Toc63370141"/>
      <w:bookmarkStart w:id="81" w:name="_Toc63370209"/>
      <w:bookmarkStart w:id="82" w:name="_Toc63370276"/>
      <w:bookmarkStart w:id="83" w:name="_Toc63378922"/>
      <w:r w:rsidRPr="00B500E1">
        <w:rPr>
          <w:rStyle w:val="ECCParagraph"/>
        </w:rPr>
        <w:t xml:space="preserve">. </w:t>
      </w:r>
    </w:p>
    <w:p w14:paraId="0A8D6A8E" w14:textId="4BF0F1A1" w:rsidR="00FE348B" w:rsidRPr="00B500E1" w:rsidRDefault="00F62A58" w:rsidP="00FE348B">
      <w:pPr>
        <w:pStyle w:val="Heading2"/>
        <w:rPr>
          <w:rStyle w:val="ECCParagraph"/>
        </w:rPr>
      </w:pPr>
      <w:bookmarkStart w:id="84" w:name="_Toc63309820"/>
      <w:bookmarkStart w:id="85" w:name="_Toc63309933"/>
      <w:bookmarkStart w:id="86" w:name="_Toc63309999"/>
      <w:bookmarkStart w:id="87" w:name="_Toc63310065"/>
      <w:bookmarkStart w:id="88" w:name="_Toc63310131"/>
      <w:bookmarkStart w:id="89" w:name="_Toc63367912"/>
      <w:bookmarkStart w:id="90" w:name="_Toc63369821"/>
      <w:bookmarkStart w:id="91" w:name="_Toc63370879"/>
      <w:bookmarkStart w:id="92" w:name="_Toc63371132"/>
      <w:bookmarkStart w:id="93" w:name="_Toc63309821"/>
      <w:bookmarkStart w:id="94" w:name="_Toc63309934"/>
      <w:bookmarkStart w:id="95" w:name="_Toc63310000"/>
      <w:bookmarkStart w:id="96" w:name="_Toc63310066"/>
      <w:bookmarkStart w:id="97" w:name="_Toc63310132"/>
      <w:bookmarkStart w:id="98" w:name="_Toc63367913"/>
      <w:bookmarkStart w:id="99" w:name="_Toc63369822"/>
      <w:bookmarkStart w:id="100" w:name="_Toc63370008"/>
      <w:bookmarkStart w:id="101" w:name="_Toc63370075"/>
      <w:bookmarkStart w:id="102" w:name="_Toc63370142"/>
      <w:bookmarkStart w:id="103" w:name="_Toc63370210"/>
      <w:bookmarkStart w:id="104" w:name="_Toc63370277"/>
      <w:bookmarkStart w:id="105" w:name="_Toc63370880"/>
      <w:bookmarkStart w:id="106" w:name="_Toc63371133"/>
      <w:bookmarkStart w:id="107" w:name="_Toc63378923"/>
      <w:bookmarkStart w:id="108" w:name="_Toc63309823"/>
      <w:bookmarkStart w:id="109" w:name="_Toc63309936"/>
      <w:bookmarkStart w:id="110" w:name="_Toc63310002"/>
      <w:bookmarkStart w:id="111" w:name="_Toc63310068"/>
      <w:bookmarkStart w:id="112" w:name="_Toc63310134"/>
      <w:bookmarkStart w:id="113" w:name="_Toc63367915"/>
      <w:bookmarkStart w:id="114" w:name="_Toc63369824"/>
      <w:bookmarkStart w:id="115" w:name="_Toc63370010"/>
      <w:bookmarkStart w:id="116" w:name="_Toc63370077"/>
      <w:bookmarkStart w:id="117" w:name="_Toc63370144"/>
      <w:bookmarkStart w:id="118" w:name="_Toc63370212"/>
      <w:bookmarkStart w:id="119" w:name="_Toc63370279"/>
      <w:bookmarkStart w:id="120" w:name="_Toc63370882"/>
      <w:bookmarkStart w:id="121" w:name="_Toc63371135"/>
      <w:bookmarkStart w:id="122" w:name="_Toc63378925"/>
      <w:bookmarkStart w:id="123" w:name="_Toc63310135"/>
      <w:bookmarkStart w:id="124" w:name="_Toc63407795"/>
      <w:bookmarkStart w:id="125" w:name="_Toc80805362"/>
      <w:bookmarkStart w:id="126" w:name="_Toc88730141"/>
      <w:bookmarkStart w:id="127" w:name="_Toc8873020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B500E1">
        <w:rPr>
          <w:rStyle w:val="ECCParagraph"/>
        </w:rPr>
        <w:t xml:space="preserve">Unsynchronised </w:t>
      </w:r>
      <w:r w:rsidR="00FD6E15" w:rsidRPr="00B500E1">
        <w:rPr>
          <w:rStyle w:val="ECCParagraph"/>
        </w:rPr>
        <w:t>o</w:t>
      </w:r>
      <w:r w:rsidR="00FE348B" w:rsidRPr="00B500E1">
        <w:rPr>
          <w:rStyle w:val="ECCParagraph"/>
        </w:rPr>
        <w:t xml:space="preserve">peration </w:t>
      </w:r>
      <w:r w:rsidR="00FF3FF6" w:rsidRPr="00B500E1">
        <w:rPr>
          <w:bdr w:val="none" w:sz="0" w:space="0" w:color="auto" w:frame="1"/>
          <w:lang w:val="en-GB"/>
        </w:rPr>
        <w:t xml:space="preserve">with </w:t>
      </w:r>
      <w:r w:rsidR="00FF3FF6" w:rsidRPr="00B500E1">
        <w:rPr>
          <w:lang w:val="en-GB"/>
        </w:rPr>
        <w:t>partial duplex misalignment</w:t>
      </w:r>
      <w:r w:rsidR="00FF3FF6" w:rsidRPr="00B500E1">
        <w:rPr>
          <w:bdr w:val="none" w:sz="0" w:space="0" w:color="auto" w:frame="1"/>
          <w:lang w:val="en-GB"/>
        </w:rPr>
        <w:t xml:space="preserve"> </w:t>
      </w:r>
      <w:r w:rsidR="00FF3FF6" w:rsidRPr="00B500E1">
        <w:rPr>
          <w:rStyle w:val="ECCParagraph"/>
        </w:rPr>
        <w:t xml:space="preserve">and </w:t>
      </w:r>
      <w:r w:rsidR="00725F21" w:rsidRPr="00B500E1">
        <w:rPr>
          <w:rStyle w:val="ECCParagraph"/>
        </w:rPr>
        <w:t xml:space="preserve">ECC </w:t>
      </w:r>
      <w:r w:rsidR="008C1254" w:rsidRPr="00023B7F">
        <w:rPr>
          <w:rStyle w:val="ECCParagraph"/>
          <w:caps w:val="0"/>
        </w:rPr>
        <w:t>RECOMMENDATION</w:t>
      </w:r>
      <w:r w:rsidR="005A289E" w:rsidRPr="00566CF5">
        <w:rPr>
          <w:rStyle w:val="ECCParagraph"/>
        </w:rPr>
        <w:t xml:space="preserve"> </w:t>
      </w:r>
      <w:r w:rsidR="00725F21" w:rsidRPr="00B500E1">
        <w:rPr>
          <w:rStyle w:val="ECCParagraph"/>
        </w:rPr>
        <w:t>(20)03</w:t>
      </w:r>
      <w:r w:rsidR="00FE348B" w:rsidRPr="00B500E1">
        <w:rPr>
          <w:rStyle w:val="ECCParagraph"/>
        </w:rPr>
        <w:t xml:space="preserve"> recommended scenario </w:t>
      </w:r>
      <w:bookmarkEnd w:id="123"/>
      <w:r w:rsidR="00FE348B" w:rsidRPr="00B500E1">
        <w:rPr>
          <w:rStyle w:val="ECCParagraph"/>
        </w:rPr>
        <w:t>with downlink symbol blanking (DSB)</w:t>
      </w:r>
      <w:bookmarkEnd w:id="124"/>
      <w:bookmarkEnd w:id="125"/>
      <w:bookmarkEnd w:id="126"/>
      <w:bookmarkEnd w:id="127"/>
    </w:p>
    <w:p w14:paraId="6E3D7784" w14:textId="3038472A" w:rsidR="00FE348B" w:rsidRPr="00B500E1" w:rsidRDefault="00FE348B" w:rsidP="00FE348B">
      <w:pPr>
        <w:rPr>
          <w:rStyle w:val="ECCParagraph"/>
        </w:rPr>
      </w:pPr>
      <w:r w:rsidRPr="00B500E1">
        <w:rPr>
          <w:rStyle w:val="ECCParagraph"/>
        </w:rPr>
        <w:t xml:space="preserve">When operators in one country use </w:t>
      </w:r>
      <w:r w:rsidR="00991D76">
        <w:rPr>
          <w:rStyle w:val="ECCParagraph"/>
        </w:rPr>
        <w:t>“</w:t>
      </w:r>
      <w:r w:rsidRPr="00B500E1">
        <w:rPr>
          <w:rStyle w:val="ECCParagraph"/>
        </w:rPr>
        <w:t>Frame A</w:t>
      </w:r>
      <w:r w:rsidR="00991D76">
        <w:rPr>
          <w:rStyle w:val="ECCParagraph"/>
        </w:rPr>
        <w:t>”</w:t>
      </w:r>
      <w:r w:rsidRPr="00B500E1">
        <w:rPr>
          <w:rStyle w:val="ECCParagraph"/>
        </w:rPr>
        <w:t xml:space="preserve"> while </w:t>
      </w:r>
      <w:r w:rsidR="00991D76">
        <w:rPr>
          <w:rStyle w:val="ECCParagraph"/>
        </w:rPr>
        <w:t>“</w:t>
      </w:r>
      <w:r w:rsidRPr="00B500E1">
        <w:rPr>
          <w:rStyle w:val="ECCParagraph"/>
        </w:rPr>
        <w:t>Frame B</w:t>
      </w:r>
      <w:r w:rsidR="00991D76">
        <w:rPr>
          <w:rStyle w:val="ECCParagraph"/>
        </w:rPr>
        <w:t>”</w:t>
      </w:r>
      <w:r w:rsidRPr="00B500E1">
        <w:rPr>
          <w:rStyle w:val="ECCParagraph"/>
        </w:rPr>
        <w:t xml:space="preserve"> is used by operators in the other country, the downlink symbol blanking feature </w:t>
      </w:r>
      <w:r w:rsidR="00853440" w:rsidRPr="00B500E1">
        <w:rPr>
          <w:rStyle w:val="ECCParagraph"/>
        </w:rPr>
        <w:t xml:space="preserve">can be </w:t>
      </w:r>
      <w:r w:rsidR="0017580D" w:rsidRPr="00B500E1">
        <w:rPr>
          <w:rStyle w:val="ECCParagraph"/>
        </w:rPr>
        <w:t>introduced</w:t>
      </w:r>
      <w:r w:rsidR="00853440" w:rsidRPr="00B500E1">
        <w:rPr>
          <w:rStyle w:val="ECCParagraph"/>
        </w:rPr>
        <w:t xml:space="preserve"> </w:t>
      </w:r>
      <w:r w:rsidRPr="00B500E1">
        <w:rPr>
          <w:rStyle w:val="ECCParagraph"/>
        </w:rPr>
        <w:t xml:space="preserve">in border areas (as defined and described in section </w:t>
      </w:r>
      <w:r w:rsidR="00B500AB" w:rsidRPr="00B500E1">
        <w:rPr>
          <w:rStyle w:val="ECCParagraph"/>
        </w:rPr>
        <w:fldChar w:fldCharType="begin"/>
      </w:r>
      <w:r w:rsidR="00B500AB" w:rsidRPr="00B500E1">
        <w:rPr>
          <w:rStyle w:val="ECCParagraph"/>
        </w:rPr>
        <w:instrText xml:space="preserve"> REF _Ref80620765 \r \h </w:instrText>
      </w:r>
      <w:r w:rsidR="00B500E1">
        <w:rPr>
          <w:rStyle w:val="ECCParagraph"/>
        </w:rPr>
        <w:instrText xml:space="preserve"> \* MERGEFORMAT </w:instrText>
      </w:r>
      <w:r w:rsidR="00B500AB" w:rsidRPr="00B500E1">
        <w:rPr>
          <w:rStyle w:val="ECCParagraph"/>
        </w:rPr>
      </w:r>
      <w:r w:rsidR="00B500AB" w:rsidRPr="00B500E1">
        <w:rPr>
          <w:rStyle w:val="ECCParagraph"/>
        </w:rPr>
        <w:fldChar w:fldCharType="separate"/>
      </w:r>
      <w:r w:rsidR="00591433">
        <w:rPr>
          <w:rStyle w:val="ECCParagraph"/>
        </w:rPr>
        <w:t>3.1</w:t>
      </w:r>
      <w:r w:rsidR="00B500AB" w:rsidRPr="00B500E1">
        <w:rPr>
          <w:rStyle w:val="ECCParagraph"/>
        </w:rPr>
        <w:fldChar w:fldCharType="end"/>
      </w:r>
      <w:r w:rsidRPr="00B500E1">
        <w:rPr>
          <w:rStyle w:val="ECCParagraph"/>
        </w:rPr>
        <w:t xml:space="preserve">). This operating mode ensures coexistence between </w:t>
      </w:r>
      <w:r w:rsidR="00181B66" w:rsidRPr="00B500E1">
        <w:rPr>
          <w:rStyle w:val="ECCParagraph"/>
        </w:rPr>
        <w:t>networks</w:t>
      </w:r>
      <w:r w:rsidR="009E02AF" w:rsidRPr="00B500E1">
        <w:rPr>
          <w:rStyle w:val="ECCParagraph"/>
        </w:rPr>
        <w:t xml:space="preserve"> using</w:t>
      </w:r>
      <w:r w:rsidRPr="00B500E1">
        <w:rPr>
          <w:rStyle w:val="ECCParagraph"/>
        </w:rPr>
        <w:t xml:space="preserve"> </w:t>
      </w:r>
      <w:r w:rsidR="00F17452" w:rsidRPr="00B500E1">
        <w:rPr>
          <w:rStyle w:val="ECCParagraph"/>
        </w:rPr>
        <w:t>"</w:t>
      </w:r>
      <w:r w:rsidRPr="00B500E1">
        <w:rPr>
          <w:rStyle w:val="ECCParagraph"/>
        </w:rPr>
        <w:t>Frame A</w:t>
      </w:r>
      <w:r w:rsidR="00F17452" w:rsidRPr="00B500E1">
        <w:rPr>
          <w:rStyle w:val="ECCParagraph"/>
        </w:rPr>
        <w:t>"</w:t>
      </w:r>
      <w:r w:rsidRPr="00B500E1">
        <w:rPr>
          <w:rStyle w:val="ECCParagraph"/>
        </w:rPr>
        <w:t xml:space="preserve"> and </w:t>
      </w:r>
      <w:r w:rsidR="00F17452" w:rsidRPr="00B500E1">
        <w:rPr>
          <w:rStyle w:val="ECCParagraph"/>
        </w:rPr>
        <w:t>"</w:t>
      </w:r>
      <w:r w:rsidRPr="00B500E1">
        <w:rPr>
          <w:rStyle w:val="ECCParagraph"/>
        </w:rPr>
        <w:t>Frame B</w:t>
      </w:r>
      <w:r w:rsidR="00F17452" w:rsidRPr="00B500E1">
        <w:rPr>
          <w:rStyle w:val="ECCParagraph"/>
        </w:rPr>
        <w:t>"</w:t>
      </w:r>
      <w:r w:rsidRPr="00B500E1">
        <w:rPr>
          <w:rStyle w:val="ECCParagraph"/>
        </w:rPr>
        <w:t xml:space="preserve"> in border areas without cross-link interference (similar to the synchronised operation) with a certain downlink </w:t>
      </w:r>
      <w:r w:rsidR="00252C4C" w:rsidRPr="00B500E1">
        <w:rPr>
          <w:rStyle w:val="ECCParagraph"/>
        </w:rPr>
        <w:t xml:space="preserve">capacity </w:t>
      </w:r>
      <w:r w:rsidRPr="00B500E1">
        <w:rPr>
          <w:rStyle w:val="ECCParagraph"/>
        </w:rPr>
        <w:t>loss (see sec</w:t>
      </w:r>
      <w:r w:rsidRPr="00E148D7">
        <w:t xml:space="preserve">tion </w:t>
      </w:r>
      <w:r w:rsidRPr="00E148D7">
        <w:fldChar w:fldCharType="begin"/>
      </w:r>
      <w:r w:rsidRPr="00E148D7">
        <w:instrText xml:space="preserve"> REF _Ref63406685 \r \h  \* MERGEFORMAT </w:instrText>
      </w:r>
      <w:r w:rsidRPr="00E148D7">
        <w:fldChar w:fldCharType="separate"/>
      </w:r>
      <w:r w:rsidR="00591433" w:rsidRPr="00E148D7">
        <w:t>3.1.5.1</w:t>
      </w:r>
      <w:r w:rsidRPr="00E148D7">
        <w:fldChar w:fldCharType="end"/>
      </w:r>
      <w:r w:rsidRPr="00E148D7">
        <w:t>).</w:t>
      </w:r>
      <w:r w:rsidRPr="00B500E1">
        <w:rPr>
          <w:rStyle w:val="ECCParagraph"/>
        </w:rPr>
        <w:t xml:space="preserve"> </w:t>
      </w:r>
    </w:p>
    <w:p w14:paraId="471EEA0E" w14:textId="77777777" w:rsidR="00FE348B" w:rsidRPr="00B500E1" w:rsidRDefault="00FE348B" w:rsidP="00FE348B">
      <w:pPr>
        <w:rPr>
          <w:rStyle w:val="ECCParagraph"/>
        </w:rPr>
      </w:pPr>
      <w:r w:rsidRPr="00B500E1">
        <w:rPr>
          <w:rStyle w:val="ECCParagraph"/>
        </w:rPr>
        <w:t xml:space="preserve">This mode of operation in border areas requires administrations/operators from neighbouring countries to agree on: </w:t>
      </w:r>
    </w:p>
    <w:p w14:paraId="0805F288" w14:textId="7BBCC2B0" w:rsidR="00FE348B" w:rsidRPr="00B500E1" w:rsidRDefault="00FE348B" w:rsidP="00FE348B">
      <w:pPr>
        <w:pStyle w:val="ECCBulletsLv1"/>
        <w:rPr>
          <w:rStyle w:val="ECCParagraph"/>
        </w:rPr>
      </w:pPr>
      <w:r w:rsidRPr="00B500E1">
        <w:rPr>
          <w:rStyle w:val="ECCParagraph"/>
        </w:rPr>
        <w:t>A common phase clock reference (e.g. UTC, Coordinated Universal Time) with an accuracy of +/-1.5μs;</w:t>
      </w:r>
    </w:p>
    <w:p w14:paraId="6735FDE8" w14:textId="5F3DCE02" w:rsidR="00FE348B" w:rsidRPr="00B500E1" w:rsidRDefault="00FE348B" w:rsidP="00FE348B">
      <w:pPr>
        <w:pStyle w:val="ECCBulletsLv1"/>
        <w:rPr>
          <w:rStyle w:val="ECCParagraph"/>
        </w:rPr>
      </w:pPr>
      <w:r w:rsidRPr="00B500E1">
        <w:rPr>
          <w:rStyle w:val="ECCParagraph"/>
        </w:rPr>
        <w:lastRenderedPageBreak/>
        <w:t xml:space="preserve">A frame structure “Frame A” or “Frame B” (as defined in </w:t>
      </w:r>
      <w:r w:rsidR="007C55FB" w:rsidRPr="00B500E1">
        <w:rPr>
          <w:rStyle w:val="ECCParagraph"/>
        </w:rPr>
        <w:t xml:space="preserve">annex 1 of </w:t>
      </w:r>
      <w:r w:rsidR="00725F21" w:rsidRPr="00B500E1">
        <w:rPr>
          <w:rStyle w:val="ECCParagraph"/>
        </w:rPr>
        <w:t>ECC Recommendation (20)03</w:t>
      </w:r>
      <w:r w:rsidRPr="00B500E1">
        <w:rPr>
          <w:rStyle w:val="ECCParagraph"/>
        </w:rPr>
        <w:t>)</w:t>
      </w:r>
      <w:r w:rsidR="006D0BE2" w:rsidRPr="00B500E1">
        <w:rPr>
          <w:rStyle w:val="FootnoteReference"/>
        </w:rPr>
        <w:footnoteReference w:id="6"/>
      </w:r>
      <w:r w:rsidRPr="00B500E1">
        <w:rPr>
          <w:rStyle w:val="ECCParagraph"/>
        </w:rPr>
        <w:t>;</w:t>
      </w:r>
    </w:p>
    <w:p w14:paraId="377125BE" w14:textId="77777777" w:rsidR="00FE348B" w:rsidRPr="00B500E1" w:rsidRDefault="00FE348B" w:rsidP="00FE348B">
      <w:pPr>
        <w:pStyle w:val="ECCBulletsLv1"/>
        <w:rPr>
          <w:rStyle w:val="ECCParagraph"/>
        </w:rPr>
      </w:pPr>
      <w:r w:rsidRPr="00B500E1">
        <w:rPr>
          <w:rStyle w:val="ECCParagraph"/>
        </w:rPr>
        <w:t xml:space="preserve">Blanking downlink symbols of each network that correspond to simultaneous uplink transmissions or simultaneous gap symbols for the other network (gap symbols in the “S” slots at the transition from a downlink slot to an uplink slot) in order to avoid simultaneous UL/DL transmissions; </w:t>
      </w:r>
    </w:p>
    <w:p w14:paraId="0AC1B362" w14:textId="5777486D" w:rsidR="00FE348B" w:rsidRPr="00B500E1" w:rsidRDefault="00FE348B" w:rsidP="0043119A">
      <w:pPr>
        <w:pStyle w:val="ECCBulletsLv1"/>
      </w:pPr>
      <w:r w:rsidRPr="00B500E1">
        <w:rPr>
          <w:rStyle w:val="ECCParagraph"/>
        </w:rPr>
        <w:t>The geographic</w:t>
      </w:r>
      <w:r w:rsidR="00BA15EC">
        <w:rPr>
          <w:rStyle w:val="ECCParagraph"/>
        </w:rPr>
        <w:t>al</w:t>
      </w:r>
      <w:r w:rsidRPr="00B500E1">
        <w:rPr>
          <w:rStyle w:val="ECCParagraph"/>
        </w:rPr>
        <w:t xml:space="preserve"> area near the border where the downlink symbol blanking needs to be implemented (“DSB implementation zone” </w:t>
      </w:r>
      <w:r w:rsidRPr="00B500E1">
        <w:t>hereafter).</w:t>
      </w:r>
    </w:p>
    <w:p w14:paraId="3237C7D3" w14:textId="693F73DF" w:rsidR="00FE348B" w:rsidRPr="00023B7F" w:rsidRDefault="00C32A94" w:rsidP="005F4896">
      <w:pPr>
        <w:pStyle w:val="Heading2"/>
        <w:rPr>
          <w:rStyle w:val="ECCParagraph"/>
        </w:rPr>
      </w:pPr>
      <w:bookmarkStart w:id="128" w:name="_Toc88730142"/>
      <w:bookmarkStart w:id="129" w:name="_Toc88730205"/>
      <w:bookmarkStart w:id="130" w:name="_Toc63931075"/>
      <w:bookmarkStart w:id="131" w:name="_Ref64038331"/>
      <w:bookmarkStart w:id="132" w:name="_Toc64047866"/>
      <w:bookmarkStart w:id="133" w:name="_Toc80805363"/>
      <w:r>
        <w:rPr>
          <w:rStyle w:val="ECCParagraph"/>
        </w:rPr>
        <w:t>Fully-</w:t>
      </w:r>
      <w:r w:rsidR="00FE348B" w:rsidRPr="00023B7F">
        <w:rPr>
          <w:rStyle w:val="ECCParagraph"/>
        </w:rPr>
        <w:t xml:space="preserve">Unsynchronised operation </w:t>
      </w:r>
      <w:r w:rsidR="005F4896" w:rsidRPr="00023B7F">
        <w:rPr>
          <w:rStyle w:val="ECCParagraph"/>
        </w:rPr>
        <w:t xml:space="preserve">with </w:t>
      </w:r>
      <w:r w:rsidR="00471EF4" w:rsidRPr="00023B7F">
        <w:rPr>
          <w:rStyle w:val="ECCParagraph"/>
        </w:rPr>
        <w:t>non-preferential frequency blocks</w:t>
      </w:r>
      <w:bookmarkEnd w:id="128"/>
      <w:bookmarkEnd w:id="129"/>
    </w:p>
    <w:bookmarkEnd w:id="130"/>
    <w:bookmarkEnd w:id="131"/>
    <w:bookmarkEnd w:id="132"/>
    <w:bookmarkEnd w:id="133"/>
    <w:p w14:paraId="03F17E74" w14:textId="68490A69" w:rsidR="00FE348B" w:rsidRPr="00B500E1" w:rsidRDefault="00FE348B" w:rsidP="00FE348B">
      <w:pPr>
        <w:rPr>
          <w:rStyle w:val="ECCParagraph"/>
        </w:rPr>
      </w:pPr>
      <w:r w:rsidRPr="00B500E1">
        <w:rPr>
          <w:rStyle w:val="ECCParagraph"/>
        </w:rPr>
        <w:t xml:space="preserve">The unsynchronised operation refers to the case where there is no agreement between </w:t>
      </w:r>
      <w:r w:rsidR="00752050" w:rsidRPr="00B500E1">
        <w:rPr>
          <w:rStyle w:val="ECCParagraph"/>
        </w:rPr>
        <w:t xml:space="preserve">administrations/operators of </w:t>
      </w:r>
      <w:r w:rsidRPr="00B500E1">
        <w:rPr>
          <w:rStyle w:val="ECCParagraph"/>
        </w:rPr>
        <w:t xml:space="preserve">neighbouring countries for the implementation of a common phase clock reference </w:t>
      </w:r>
      <w:r w:rsidR="00C30D43" w:rsidRPr="00B500E1">
        <w:rPr>
          <w:rStyle w:val="ECCParagraph"/>
        </w:rPr>
        <w:t xml:space="preserve">or a </w:t>
      </w:r>
      <w:r w:rsidRPr="00B500E1">
        <w:rPr>
          <w:rStyle w:val="ECCParagraph"/>
        </w:rPr>
        <w:t>compatible frame structure.</w:t>
      </w:r>
    </w:p>
    <w:p w14:paraId="628CCA4E" w14:textId="77777777" w:rsidR="00FE348B" w:rsidRPr="00B500E1" w:rsidRDefault="00FE348B" w:rsidP="00FE348B">
      <w:pPr>
        <w:rPr>
          <w:rStyle w:val="ECCParagraph"/>
        </w:rPr>
      </w:pPr>
      <w:r w:rsidRPr="00B500E1">
        <w:rPr>
          <w:rStyle w:val="ECCParagraph"/>
        </w:rPr>
        <w:t xml:space="preserve">In case of </w:t>
      </w:r>
      <w:r w:rsidR="003A0719" w:rsidRPr="00B500E1">
        <w:rPr>
          <w:rStyle w:val="ECCParagraph"/>
        </w:rPr>
        <w:t xml:space="preserve">unsynchronised operation with </w:t>
      </w:r>
      <w:r w:rsidRPr="00B500E1">
        <w:rPr>
          <w:rStyle w:val="ECCParagraph"/>
        </w:rPr>
        <w:t>non</w:t>
      </w:r>
      <w:r w:rsidR="00471EF4" w:rsidRPr="00B500E1">
        <w:rPr>
          <w:rStyle w:val="ECCParagraph"/>
        </w:rPr>
        <w:t>-</w:t>
      </w:r>
      <w:r w:rsidRPr="00B500E1">
        <w:rPr>
          <w:rStyle w:val="ECCParagraph"/>
        </w:rPr>
        <w:t>preferential frequency blocks, operators may use any portion of assigned spectrum and co-channel operation between operators in neighbouring countries cannot be avoided.</w:t>
      </w:r>
    </w:p>
    <w:p w14:paraId="4E3A0BF2" w14:textId="3E13AF2B" w:rsidR="00FE348B" w:rsidRPr="00B500E1" w:rsidRDefault="00F35392" w:rsidP="00FE348B">
      <w:pPr>
        <w:rPr>
          <w:rStyle w:val="ECCParagraph"/>
        </w:rPr>
      </w:pPr>
      <w:r w:rsidRPr="00B500E1">
        <w:rPr>
          <w:rStyle w:val="ECCParagraph"/>
        </w:rPr>
        <w:t xml:space="preserve">In this case, </w:t>
      </w:r>
      <w:r w:rsidR="00FE348B" w:rsidRPr="00B500E1">
        <w:rPr>
          <w:rStyle w:val="ECCParagraph"/>
        </w:rPr>
        <w:t xml:space="preserve">the field strength value is determined based on the separation distance </w:t>
      </w:r>
      <w:r w:rsidRPr="00B500E1">
        <w:rPr>
          <w:rStyle w:val="ECCParagraph"/>
        </w:rPr>
        <w:t xml:space="preserve">(see </w:t>
      </w:r>
      <w:r w:rsidRPr="00B500E1">
        <w:rPr>
          <w:rStyle w:val="ECCParagraph"/>
        </w:rPr>
        <w:fldChar w:fldCharType="begin"/>
      </w:r>
      <w:r w:rsidRPr="00B500E1">
        <w:rPr>
          <w:rStyle w:val="ECCParagraph"/>
        </w:rPr>
        <w:instrText xml:space="preserve"> REF _Ref64048580 \h  \* MERGEFORMAT </w:instrText>
      </w:r>
      <w:r w:rsidRPr="00B500E1">
        <w:rPr>
          <w:rStyle w:val="ECCParagraph"/>
        </w:rPr>
      </w:r>
      <w:r w:rsidRPr="00B500E1">
        <w:rPr>
          <w:rStyle w:val="ECCParagraph"/>
        </w:rPr>
        <w:fldChar w:fldCharType="separate"/>
      </w:r>
      <w:r w:rsidR="00591433" w:rsidRPr="005B3AA9">
        <w:rPr>
          <w:rStyle w:val="ECCParagraph"/>
        </w:rPr>
        <w:t>Figure 3</w:t>
      </w:r>
      <w:r w:rsidRPr="00B500E1">
        <w:rPr>
          <w:rStyle w:val="ECCParagraph"/>
        </w:rPr>
        <w:fldChar w:fldCharType="end"/>
      </w:r>
      <w:r w:rsidRPr="00B500E1">
        <w:rPr>
          <w:rStyle w:val="ECCParagraph"/>
        </w:rPr>
        <w:t xml:space="preserve">) </w:t>
      </w:r>
      <w:r w:rsidR="00FE348B" w:rsidRPr="00B500E1">
        <w:rPr>
          <w:rStyle w:val="ECCParagraph"/>
        </w:rPr>
        <w:t>required to avoid harmful co-channel interference to the uplink belonging</w:t>
      </w:r>
      <w:r w:rsidR="00192BFA" w:rsidRPr="00B500E1">
        <w:rPr>
          <w:rStyle w:val="ECCParagraph"/>
        </w:rPr>
        <w:t xml:space="preserve"> </w:t>
      </w:r>
      <w:r w:rsidR="00FE348B" w:rsidRPr="00B500E1">
        <w:rPr>
          <w:rStyle w:val="ECCParagraph"/>
        </w:rPr>
        <w:t xml:space="preserve">to BSs deployed on the other side of </w:t>
      </w:r>
      <w:r w:rsidR="00892010">
        <w:rPr>
          <w:rStyle w:val="ECCParagraph"/>
        </w:rPr>
        <w:t xml:space="preserve">the </w:t>
      </w:r>
      <w:r w:rsidR="00FE348B" w:rsidRPr="00B500E1">
        <w:rPr>
          <w:rStyle w:val="ECCParagraph"/>
        </w:rPr>
        <w:t>border. Large separation distances are required to reduce the co-channel interference</w:t>
      </w:r>
      <w:r w:rsidR="00B23B0D" w:rsidRPr="00B500E1">
        <w:rPr>
          <w:rStyle w:val="ECCParagraph"/>
        </w:rPr>
        <w:t xml:space="preserve"> below an acceptable UL throughput loss</w:t>
      </w:r>
      <w:r w:rsidR="00FE348B" w:rsidRPr="00B500E1">
        <w:rPr>
          <w:rStyle w:val="ECCParagraph"/>
        </w:rPr>
        <w:t>.</w:t>
      </w:r>
    </w:p>
    <w:p w14:paraId="23E91530" w14:textId="74EFA099" w:rsidR="00FE348B" w:rsidRPr="00B500E1" w:rsidRDefault="00FE348B" w:rsidP="00FE348B">
      <w:pPr>
        <w:rPr>
          <w:rStyle w:val="ECCParagraph"/>
        </w:rPr>
      </w:pPr>
      <w:r w:rsidRPr="00B500E1">
        <w:rPr>
          <w:rStyle w:val="ECCParagraph"/>
        </w:rPr>
        <w:t>Operators may deploy their networks following the field strength values defined in section</w:t>
      </w:r>
      <w:r w:rsidR="001D3A5C" w:rsidRPr="00B500E1">
        <w:rPr>
          <w:rStyle w:val="ECCParagraph"/>
        </w:rPr>
        <w:t xml:space="preserve"> </w:t>
      </w:r>
      <w:r w:rsidR="009E54A9" w:rsidRPr="00B500E1">
        <w:rPr>
          <w:rStyle w:val="ECCParagraph"/>
        </w:rPr>
        <w:fldChar w:fldCharType="begin"/>
      </w:r>
      <w:r w:rsidR="009E54A9" w:rsidRPr="00B500E1">
        <w:rPr>
          <w:rStyle w:val="ECCParagraph"/>
        </w:rPr>
        <w:instrText xml:space="preserve"> REF _Ref75960849 \r \h </w:instrText>
      </w:r>
      <w:r w:rsidR="00B500E1">
        <w:rPr>
          <w:rStyle w:val="ECCParagraph"/>
        </w:rPr>
        <w:instrText xml:space="preserve"> \* MERGEFORMAT </w:instrText>
      </w:r>
      <w:r w:rsidR="009E54A9" w:rsidRPr="00B500E1">
        <w:rPr>
          <w:rStyle w:val="ECCParagraph"/>
        </w:rPr>
      </w:r>
      <w:r w:rsidR="009E54A9" w:rsidRPr="00B500E1">
        <w:rPr>
          <w:rStyle w:val="ECCParagraph"/>
        </w:rPr>
        <w:fldChar w:fldCharType="separate"/>
      </w:r>
      <w:r w:rsidR="00591433">
        <w:rPr>
          <w:rStyle w:val="ECCParagraph"/>
        </w:rPr>
        <w:t>4</w:t>
      </w:r>
      <w:r w:rsidR="009E54A9" w:rsidRPr="00B500E1">
        <w:rPr>
          <w:rStyle w:val="ECCParagraph"/>
        </w:rPr>
        <w:fldChar w:fldCharType="end"/>
      </w:r>
      <w:r w:rsidRPr="00B500E1">
        <w:rPr>
          <w:rStyle w:val="ECCParagraph"/>
        </w:rPr>
        <w:t xml:space="preserve"> for </w:t>
      </w:r>
      <w:r w:rsidR="009F64FE" w:rsidRPr="00B500E1">
        <w:rPr>
          <w:rStyle w:val="ECCParagraph"/>
        </w:rPr>
        <w:t>un</w:t>
      </w:r>
      <w:r w:rsidRPr="00B500E1">
        <w:rPr>
          <w:rStyle w:val="ECCParagraph"/>
        </w:rPr>
        <w:t>synchronised operation</w:t>
      </w:r>
      <w:r w:rsidR="007D14E7" w:rsidRPr="00B500E1">
        <w:rPr>
          <w:rStyle w:val="ECCParagraph"/>
        </w:rPr>
        <w:t xml:space="preserve"> with non</w:t>
      </w:r>
      <w:r w:rsidR="00E77C50" w:rsidRPr="00B500E1">
        <w:rPr>
          <w:rStyle w:val="ECCParagraph"/>
        </w:rPr>
        <w:t>-</w:t>
      </w:r>
      <w:r w:rsidR="007D14E7" w:rsidRPr="00B500E1">
        <w:rPr>
          <w:rStyle w:val="ECCParagraph"/>
        </w:rPr>
        <w:t>preferential frequency blocks</w:t>
      </w:r>
      <w:r w:rsidR="0018360A" w:rsidRPr="00B500E1">
        <w:rPr>
          <w:rStyle w:val="ECCParagraph"/>
        </w:rPr>
        <w:t>.</w:t>
      </w:r>
      <w:r w:rsidRPr="00B500E1">
        <w:rPr>
          <w:rStyle w:val="ECCParagraph"/>
        </w:rPr>
        <w:t xml:space="preserve"> </w:t>
      </w:r>
      <w:r w:rsidR="0018360A" w:rsidRPr="00B500E1">
        <w:rPr>
          <w:rStyle w:val="ECCParagraph"/>
        </w:rPr>
        <w:t xml:space="preserve">The </w:t>
      </w:r>
      <w:r w:rsidRPr="00B500E1">
        <w:rPr>
          <w:rStyle w:val="ECCParagraph"/>
        </w:rPr>
        <w:t xml:space="preserve">field strength values for this mode of operation are derived assuming the </w:t>
      </w:r>
      <w:r w:rsidR="00C26AA1" w:rsidRPr="00B500E1">
        <w:rPr>
          <w:rStyle w:val="ECCParagraph"/>
        </w:rPr>
        <w:t>worst-</w:t>
      </w:r>
      <w:r w:rsidRPr="00B500E1">
        <w:rPr>
          <w:rStyle w:val="ECCParagraph"/>
        </w:rPr>
        <w:t>case of two adjacent operators with misaligned duplex directions for the whole frame duration which in this Report is referred to as "fully-</w:t>
      </w:r>
      <w:r w:rsidR="0018360A" w:rsidRPr="00B500E1">
        <w:rPr>
          <w:rStyle w:val="ECCParagraph"/>
        </w:rPr>
        <w:t>un</w:t>
      </w:r>
      <w:r w:rsidRPr="00B500E1">
        <w:rPr>
          <w:rStyle w:val="ECCParagraph"/>
        </w:rPr>
        <w:t>synchronised".</w:t>
      </w:r>
    </w:p>
    <w:p w14:paraId="3FDE96D9" w14:textId="77777777" w:rsidR="00FE348B" w:rsidRPr="00B500E1" w:rsidRDefault="00FE348B" w:rsidP="00ED3EA1">
      <w:pPr>
        <w:jc w:val="center"/>
        <w:rPr>
          <w:rStyle w:val="ECCParagraph"/>
        </w:rPr>
      </w:pPr>
      <w:r w:rsidRPr="00B500E1">
        <w:rPr>
          <w:noProof/>
          <w:lang w:eastAsia="fr-FR"/>
        </w:rPr>
        <w:drawing>
          <wp:inline distT="0" distB="0" distL="0" distR="0" wp14:anchorId="5B356A8B" wp14:editId="26468445">
            <wp:extent cx="6137375" cy="3228824"/>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2762" cy="3236919"/>
                    </a:xfrm>
                    <a:prstGeom prst="rect">
                      <a:avLst/>
                    </a:prstGeom>
                  </pic:spPr>
                </pic:pic>
              </a:graphicData>
            </a:graphic>
          </wp:inline>
        </w:drawing>
      </w:r>
    </w:p>
    <w:p w14:paraId="594DD673" w14:textId="07BC1E46" w:rsidR="00FE348B" w:rsidRPr="00B500E1" w:rsidRDefault="00FE348B" w:rsidP="00E93458">
      <w:pPr>
        <w:pStyle w:val="Caption"/>
        <w:rPr>
          <w:lang w:val="en-GB"/>
        </w:rPr>
      </w:pPr>
      <w:bookmarkStart w:id="134" w:name="_Ref64048580"/>
      <w:r w:rsidRPr="00B500E1">
        <w:rPr>
          <w:rFonts w:eastAsia="Calibri"/>
          <w:lang w:val="en-GB"/>
        </w:rPr>
        <w:t xml:space="preserve">Figure </w:t>
      </w:r>
      <w:r w:rsidRPr="00B500E1">
        <w:rPr>
          <w:rStyle w:val="ECCHLorange"/>
          <w:rFonts w:eastAsia="Calibri"/>
          <w:shd w:val="clear" w:color="auto" w:fill="auto"/>
          <w:lang w:val="en-GB"/>
        </w:rPr>
        <w:fldChar w:fldCharType="begin"/>
      </w:r>
      <w:r w:rsidRPr="00B500E1">
        <w:rPr>
          <w:rStyle w:val="ECCHLorange"/>
          <w:rFonts w:eastAsia="Calibri"/>
          <w:shd w:val="clear" w:color="auto" w:fill="auto"/>
          <w:lang w:val="en-GB"/>
        </w:rPr>
        <w:instrText xml:space="preserve"> SEQ Figure \* ARABIC </w:instrText>
      </w:r>
      <w:r w:rsidRPr="00B500E1">
        <w:rPr>
          <w:rStyle w:val="ECCHLorange"/>
          <w:rFonts w:eastAsia="Calibri"/>
          <w:shd w:val="clear" w:color="auto" w:fill="auto"/>
          <w:lang w:val="en-GB"/>
        </w:rPr>
        <w:fldChar w:fldCharType="separate"/>
      </w:r>
      <w:r w:rsidR="00591433">
        <w:rPr>
          <w:rStyle w:val="ECCHLorange"/>
          <w:rFonts w:eastAsia="Calibri"/>
          <w:noProof/>
          <w:shd w:val="clear" w:color="auto" w:fill="auto"/>
          <w:lang w:val="en-GB"/>
        </w:rPr>
        <w:t>3</w:t>
      </w:r>
      <w:r w:rsidRPr="00B500E1">
        <w:rPr>
          <w:rStyle w:val="ECCHLorange"/>
          <w:rFonts w:eastAsia="Calibri"/>
          <w:shd w:val="clear" w:color="auto" w:fill="auto"/>
          <w:lang w:val="en-GB"/>
        </w:rPr>
        <w:fldChar w:fldCharType="end"/>
      </w:r>
      <w:bookmarkEnd w:id="134"/>
      <w:r w:rsidRPr="00B500E1">
        <w:rPr>
          <w:rFonts w:eastAsia="Calibri"/>
          <w:lang w:val="en-GB"/>
        </w:rPr>
        <w:t xml:space="preserve">: Separation distance and field strength trigger values </w:t>
      </w:r>
      <w:r w:rsidRPr="00B500E1">
        <w:rPr>
          <w:lang w:val="en-GB"/>
        </w:rPr>
        <w:t xml:space="preserve">for </w:t>
      </w:r>
      <w:r w:rsidR="003C61A1" w:rsidRPr="00B500E1">
        <w:rPr>
          <w:lang w:val="en-GB"/>
        </w:rPr>
        <w:t>unsynchronised</w:t>
      </w:r>
      <w:r w:rsidRPr="00B500E1">
        <w:rPr>
          <w:lang w:val="en-GB"/>
        </w:rPr>
        <w:t xml:space="preserve"> operation</w:t>
      </w:r>
    </w:p>
    <w:p w14:paraId="5F742781" w14:textId="77777777" w:rsidR="00FE348B" w:rsidRPr="003E16AD" w:rsidRDefault="00FE348B" w:rsidP="00FE348B">
      <w:pPr>
        <w:pStyle w:val="Heading2"/>
        <w:rPr>
          <w:rStyle w:val="ECCParagraph"/>
        </w:rPr>
      </w:pPr>
      <w:bookmarkStart w:id="135" w:name="_Toc88730143"/>
      <w:bookmarkStart w:id="136" w:name="_Toc88730206"/>
      <w:bookmarkStart w:id="137" w:name="_Toc63931076"/>
      <w:bookmarkStart w:id="138" w:name="_Toc64047867"/>
      <w:bookmarkStart w:id="139" w:name="_Toc80805364"/>
      <w:r w:rsidRPr="003E16AD">
        <w:rPr>
          <w:rStyle w:val="ECCParagraph"/>
        </w:rPr>
        <w:lastRenderedPageBreak/>
        <w:t>Unsynchronised operation with preferential frequency blocks</w:t>
      </w:r>
      <w:bookmarkEnd w:id="135"/>
      <w:bookmarkEnd w:id="136"/>
    </w:p>
    <w:bookmarkEnd w:id="137"/>
    <w:bookmarkEnd w:id="138"/>
    <w:bookmarkEnd w:id="139"/>
    <w:p w14:paraId="2F6176FF" w14:textId="588A783C" w:rsidR="00FE348B" w:rsidRPr="00B500E1" w:rsidRDefault="003A0719" w:rsidP="00FE348B">
      <w:pPr>
        <w:rPr>
          <w:rStyle w:val="ECCParagraph"/>
        </w:rPr>
      </w:pPr>
      <w:r w:rsidRPr="00B500E1">
        <w:rPr>
          <w:rStyle w:val="ECCParagraph"/>
        </w:rPr>
        <w:t xml:space="preserve">In case of </w:t>
      </w:r>
      <w:r w:rsidR="00A01F3C" w:rsidRPr="00B500E1">
        <w:rPr>
          <w:rStyle w:val="ECCParagraph"/>
        </w:rPr>
        <w:t>fully-</w:t>
      </w:r>
      <w:r w:rsidRPr="00B500E1">
        <w:rPr>
          <w:rStyle w:val="ECCParagraph"/>
        </w:rPr>
        <w:t xml:space="preserve">unsynchronised operation with preferential frequency blocks, </w:t>
      </w:r>
      <w:r w:rsidR="000B789E" w:rsidRPr="00B500E1">
        <w:rPr>
          <w:rStyle w:val="ECCParagraph"/>
        </w:rPr>
        <w:t>a</w:t>
      </w:r>
      <w:r w:rsidR="00FE348B" w:rsidRPr="00B500E1">
        <w:rPr>
          <w:rStyle w:val="ECCParagraph"/>
        </w:rPr>
        <w:t>dministrations/operators may conclude bi/multilateral agreements/arrangements to define preferential frequency blocks. The radio spectrum is therefore divided between countries/operators in order to avoid co-channel interference in border areas, but adjacent channel interference still exists.</w:t>
      </w:r>
    </w:p>
    <w:p w14:paraId="491EEA21" w14:textId="6BF588D3" w:rsidR="00FE348B" w:rsidRPr="00B500E1" w:rsidRDefault="00F35392" w:rsidP="00FE348B">
      <w:pPr>
        <w:rPr>
          <w:rStyle w:val="ECCParagraph"/>
        </w:rPr>
      </w:pPr>
      <w:r w:rsidRPr="00B500E1">
        <w:rPr>
          <w:rStyle w:val="ECCParagraph"/>
        </w:rPr>
        <w:t>In this case</w:t>
      </w:r>
      <w:r w:rsidR="00FE348B" w:rsidRPr="00B500E1">
        <w:rPr>
          <w:rStyle w:val="ECCParagraph"/>
        </w:rPr>
        <w:t xml:space="preserve">, the field strength trigger value is determined based on the separation distance </w:t>
      </w:r>
      <w:r w:rsidR="00D222F9" w:rsidRPr="00B500E1">
        <w:rPr>
          <w:rStyle w:val="ECCParagraph"/>
        </w:rPr>
        <w:t xml:space="preserve">(see </w:t>
      </w:r>
      <w:r w:rsidR="00D222F9" w:rsidRPr="00B500E1">
        <w:rPr>
          <w:rStyle w:val="ECCParagraph"/>
        </w:rPr>
        <w:fldChar w:fldCharType="begin"/>
      </w:r>
      <w:r w:rsidR="00D222F9" w:rsidRPr="00B500E1">
        <w:rPr>
          <w:rStyle w:val="ECCParagraph"/>
        </w:rPr>
        <w:instrText xml:space="preserve"> REF _Ref64048580 \h  \* MERGEFORMAT </w:instrText>
      </w:r>
      <w:r w:rsidR="00D222F9" w:rsidRPr="00B500E1">
        <w:rPr>
          <w:rStyle w:val="ECCParagraph"/>
        </w:rPr>
      </w:r>
      <w:r w:rsidR="00D222F9" w:rsidRPr="00B500E1">
        <w:rPr>
          <w:rStyle w:val="ECCParagraph"/>
        </w:rPr>
        <w:fldChar w:fldCharType="separate"/>
      </w:r>
      <w:r w:rsidR="00591433" w:rsidRPr="005B3AA9">
        <w:rPr>
          <w:rStyle w:val="ECCParagraph"/>
        </w:rPr>
        <w:t>Figure 3</w:t>
      </w:r>
      <w:r w:rsidR="00D222F9" w:rsidRPr="00B500E1">
        <w:rPr>
          <w:rStyle w:val="ECCParagraph"/>
        </w:rPr>
        <w:fldChar w:fldCharType="end"/>
      </w:r>
      <w:r w:rsidR="00D222F9" w:rsidRPr="00B500E1">
        <w:rPr>
          <w:rStyle w:val="ECCParagraph"/>
        </w:rPr>
        <w:t xml:space="preserve">) </w:t>
      </w:r>
      <w:r w:rsidR="00FE348B" w:rsidRPr="00B500E1">
        <w:rPr>
          <w:rStyle w:val="ECCParagraph"/>
        </w:rPr>
        <w:t xml:space="preserve">to </w:t>
      </w:r>
      <w:r w:rsidR="00A7348E" w:rsidRPr="00B500E1">
        <w:rPr>
          <w:rStyle w:val="ECCParagraph"/>
        </w:rPr>
        <w:t>keep</w:t>
      </w:r>
      <w:r w:rsidR="00E77C50" w:rsidRPr="00B500E1">
        <w:rPr>
          <w:rStyle w:val="ECCParagraph"/>
        </w:rPr>
        <w:t xml:space="preserve"> </w:t>
      </w:r>
      <w:r w:rsidR="00A7348E" w:rsidRPr="00B500E1">
        <w:rPr>
          <w:rStyle w:val="ECCParagraph"/>
        </w:rPr>
        <w:t>the</w:t>
      </w:r>
      <w:r w:rsidR="00FE348B" w:rsidRPr="00B500E1">
        <w:rPr>
          <w:rStyle w:val="ECCParagraph"/>
        </w:rPr>
        <w:t xml:space="preserve"> adjacent channel interference </w:t>
      </w:r>
      <w:r w:rsidR="00A7348E" w:rsidRPr="00B500E1">
        <w:rPr>
          <w:rStyle w:val="ECCParagraph"/>
        </w:rPr>
        <w:t>below an acceptable UL throughput loss</w:t>
      </w:r>
      <w:r w:rsidR="00FE348B" w:rsidRPr="00B500E1">
        <w:rPr>
          <w:rStyle w:val="ECCParagraph"/>
        </w:rPr>
        <w:t>.</w:t>
      </w:r>
    </w:p>
    <w:p w14:paraId="4208D77E" w14:textId="43BA8B73" w:rsidR="00FE348B" w:rsidRPr="00B500E1" w:rsidRDefault="00FE348B" w:rsidP="00FE348B">
      <w:pPr>
        <w:rPr>
          <w:rStyle w:val="ECCParagraph"/>
        </w:rPr>
      </w:pPr>
      <w:r w:rsidRPr="00B500E1">
        <w:rPr>
          <w:rStyle w:val="ECCParagraph"/>
        </w:rPr>
        <w:t xml:space="preserve">In the context where </w:t>
      </w:r>
      <w:r w:rsidR="00C04C66" w:rsidRPr="00B500E1">
        <w:rPr>
          <w:rStyle w:val="ECCParagraph"/>
        </w:rPr>
        <w:t>5G NR</w:t>
      </w:r>
      <w:r w:rsidRPr="00B500E1">
        <w:rPr>
          <w:rStyle w:val="ECCParagraph"/>
        </w:rPr>
        <w:t xml:space="preserve"> networks benefit from wide contiguous spectrum</w:t>
      </w:r>
      <w:r w:rsidR="00C35375" w:rsidRPr="00B500E1">
        <w:t xml:space="preserve"> blocks, </w:t>
      </w:r>
      <w:r w:rsidR="004E2ADE" w:rsidRPr="00B500E1">
        <w:rPr>
          <w:rStyle w:val="ECCParagraph"/>
        </w:rPr>
        <w:t>unsynchronised</w:t>
      </w:r>
      <w:r w:rsidR="00C35375" w:rsidRPr="00B500E1">
        <w:t xml:space="preserve"> operation with preferential frequency blocks</w:t>
      </w:r>
      <w:r w:rsidR="00C35375" w:rsidRPr="00B500E1">
        <w:rPr>
          <w:rStyle w:val="ECCParagraph"/>
        </w:rPr>
        <w:t xml:space="preserve"> is not foreseen to be implemented in border areas between neighbouring countries. In addition to that, this mode of operation does not allow efficient use of the spectrum.</w:t>
      </w:r>
    </w:p>
    <w:p w14:paraId="683FDF01" w14:textId="77777777" w:rsidR="00FE348B" w:rsidRPr="00B500E1" w:rsidRDefault="00FE348B" w:rsidP="00FE348B">
      <w:pPr>
        <w:pStyle w:val="Heading1"/>
        <w:rPr>
          <w:rStyle w:val="ECCParagraph"/>
        </w:rPr>
      </w:pPr>
      <w:bookmarkStart w:id="140" w:name="_Toc63310138"/>
      <w:bookmarkStart w:id="141" w:name="_Toc63407798"/>
      <w:bookmarkStart w:id="142" w:name="_Toc80805365"/>
      <w:bookmarkStart w:id="143" w:name="_Toc88730144"/>
      <w:bookmarkStart w:id="144" w:name="_Toc88730207"/>
      <w:r w:rsidRPr="00B500E1">
        <w:rPr>
          <w:rStyle w:val="ECCParagraph"/>
        </w:rPr>
        <w:lastRenderedPageBreak/>
        <w:t>I</w:t>
      </w:r>
      <w:r w:rsidR="00CC34E2" w:rsidRPr="00B500E1">
        <w:rPr>
          <w:rStyle w:val="ECCParagraph"/>
        </w:rPr>
        <w:t>nterference mitigation solutions</w:t>
      </w:r>
      <w:bookmarkEnd w:id="140"/>
      <w:bookmarkEnd w:id="141"/>
      <w:bookmarkEnd w:id="142"/>
      <w:bookmarkEnd w:id="143"/>
      <w:bookmarkEnd w:id="144"/>
    </w:p>
    <w:p w14:paraId="755B0838" w14:textId="77777777" w:rsidR="00FE348B" w:rsidRPr="00B500E1" w:rsidRDefault="00FE348B" w:rsidP="00FE348B">
      <w:pPr>
        <w:rPr>
          <w:rStyle w:val="ECCParagraph"/>
        </w:rPr>
      </w:pPr>
      <w:r w:rsidRPr="00B500E1">
        <w:rPr>
          <w:rStyle w:val="ECCParagraph"/>
        </w:rPr>
        <w:t xml:space="preserve">This section describes two interference mitigation solutions which are options to facilitate cross-border coordination. Implementation and interoperability aspects for these options are assessed. The implementation zones are determined based on field strength values at the border. </w:t>
      </w:r>
    </w:p>
    <w:p w14:paraId="40574AE6" w14:textId="77777777" w:rsidR="00FE348B" w:rsidRPr="00B500E1" w:rsidRDefault="00FE348B" w:rsidP="0043119A">
      <w:pPr>
        <w:pStyle w:val="Heading2"/>
        <w:rPr>
          <w:rStyle w:val="ECCParagraph"/>
        </w:rPr>
      </w:pPr>
      <w:bookmarkStart w:id="145" w:name="_Toc63931078"/>
      <w:bookmarkStart w:id="146" w:name="_Toc64047869"/>
      <w:bookmarkStart w:id="147" w:name="_Ref80620765"/>
      <w:bookmarkStart w:id="148" w:name="_Toc80805366"/>
      <w:bookmarkStart w:id="149" w:name="_Toc88730145"/>
      <w:bookmarkStart w:id="150" w:name="_Toc88730208"/>
      <w:r w:rsidRPr="00B500E1">
        <w:rPr>
          <w:rStyle w:val="ECCParagraph"/>
        </w:rPr>
        <w:t>Downlink symbol blanking (DSB)</w:t>
      </w:r>
      <w:bookmarkEnd w:id="145"/>
      <w:bookmarkEnd w:id="146"/>
      <w:bookmarkEnd w:id="147"/>
      <w:bookmarkEnd w:id="148"/>
      <w:bookmarkEnd w:id="149"/>
      <w:bookmarkEnd w:id="150"/>
    </w:p>
    <w:p w14:paraId="6FE12B73" w14:textId="77777777" w:rsidR="00FE348B" w:rsidRPr="00B500E1" w:rsidRDefault="00FE348B" w:rsidP="0043119A">
      <w:pPr>
        <w:pStyle w:val="Heading3"/>
        <w:rPr>
          <w:rStyle w:val="ECCParagraph"/>
        </w:rPr>
      </w:pPr>
      <w:bookmarkStart w:id="151" w:name="_Toc63931079"/>
      <w:bookmarkStart w:id="152" w:name="_Toc64047870"/>
      <w:bookmarkStart w:id="153" w:name="_Toc80805367"/>
      <w:bookmarkStart w:id="154" w:name="_Toc88730146"/>
      <w:bookmarkStart w:id="155" w:name="_Toc88730209"/>
      <w:r w:rsidRPr="00B500E1">
        <w:rPr>
          <w:rStyle w:val="ECCParagraph"/>
        </w:rPr>
        <w:t>Definition</w:t>
      </w:r>
      <w:bookmarkEnd w:id="151"/>
      <w:bookmarkEnd w:id="152"/>
      <w:bookmarkEnd w:id="153"/>
      <w:bookmarkEnd w:id="154"/>
      <w:bookmarkEnd w:id="155"/>
    </w:p>
    <w:p w14:paraId="2C4CC913" w14:textId="30DB286E" w:rsidR="00FE348B" w:rsidRPr="00B500E1" w:rsidRDefault="00FE348B" w:rsidP="00FE348B">
      <w:pPr>
        <w:rPr>
          <w:rStyle w:val="ECCParagraph"/>
        </w:rPr>
      </w:pPr>
      <w:r w:rsidRPr="00B500E1">
        <w:rPr>
          <w:rStyle w:val="ECCParagraph"/>
        </w:rPr>
        <w:t>The downlink symbol blanking (DSB) feature can be used to facilitate cross</w:t>
      </w:r>
      <w:r w:rsidR="0043119A" w:rsidRPr="00B500E1">
        <w:rPr>
          <w:rStyle w:val="ECCParagraph"/>
        </w:rPr>
        <w:t>-</w:t>
      </w:r>
      <w:r w:rsidRPr="00B500E1">
        <w:rPr>
          <w:rStyle w:val="ECCParagraph"/>
        </w:rPr>
        <w:t xml:space="preserve">border coordination between operators </w:t>
      </w:r>
      <w:r w:rsidR="007206C1" w:rsidRPr="00B500E1">
        <w:rPr>
          <w:rStyle w:val="ECCParagraph"/>
        </w:rPr>
        <w:t xml:space="preserve">who </w:t>
      </w:r>
      <w:r w:rsidRPr="00B500E1">
        <w:rPr>
          <w:rStyle w:val="ECCParagraph"/>
        </w:rPr>
        <w:t>decide to use two non-compatible frame structures while adopting a common phase clock reference.</w:t>
      </w:r>
    </w:p>
    <w:p w14:paraId="18CA9FC4" w14:textId="51F190FC" w:rsidR="00FE348B" w:rsidRPr="00B500E1" w:rsidRDefault="00FE348B" w:rsidP="00FE348B">
      <w:pPr>
        <w:rPr>
          <w:rStyle w:val="ECCParagraph"/>
        </w:rPr>
      </w:pPr>
      <w:r w:rsidRPr="00B500E1">
        <w:rPr>
          <w:rStyle w:val="ECCParagraph"/>
        </w:rPr>
        <w:t xml:space="preserve">When operators in one country use </w:t>
      </w:r>
      <w:r w:rsidR="0044684D">
        <w:rPr>
          <w:rStyle w:val="ECCParagraph"/>
        </w:rPr>
        <w:t>“</w:t>
      </w:r>
      <w:r w:rsidRPr="00B500E1">
        <w:rPr>
          <w:rStyle w:val="ECCParagraph"/>
        </w:rPr>
        <w:t>Frame A</w:t>
      </w:r>
      <w:r w:rsidR="0044684D">
        <w:rPr>
          <w:rStyle w:val="ECCParagraph"/>
        </w:rPr>
        <w:t>”</w:t>
      </w:r>
      <w:r w:rsidRPr="00B500E1">
        <w:rPr>
          <w:rStyle w:val="ECCParagraph"/>
        </w:rPr>
        <w:t xml:space="preserve"> while </w:t>
      </w:r>
      <w:r w:rsidR="0044684D">
        <w:rPr>
          <w:rStyle w:val="ECCParagraph"/>
        </w:rPr>
        <w:t>“</w:t>
      </w:r>
      <w:r w:rsidRPr="00B500E1">
        <w:rPr>
          <w:rStyle w:val="ECCParagraph"/>
        </w:rPr>
        <w:t>Frame B</w:t>
      </w:r>
      <w:r w:rsidR="0044684D">
        <w:rPr>
          <w:rStyle w:val="ECCParagraph"/>
        </w:rPr>
        <w:t>”</w:t>
      </w:r>
      <w:r w:rsidRPr="00B500E1">
        <w:rPr>
          <w:rStyle w:val="ECCParagraph"/>
        </w:rPr>
        <w:t xml:space="preserve"> is used by operators in the other country while adopting a common phase clock reference</w:t>
      </w:r>
      <w:r w:rsidRPr="00B500E1">
        <w:rPr>
          <w:rStyle w:val="ECCHLsuperscript"/>
        </w:rPr>
        <w:footnoteReference w:id="7"/>
      </w:r>
      <w:r w:rsidRPr="00B500E1">
        <w:rPr>
          <w:rStyle w:val="ECCParagraph"/>
        </w:rPr>
        <w:t>, the downlink symbol blanking (DSB) feature can be used to facilitate cross</w:t>
      </w:r>
      <w:r w:rsidR="0043119A" w:rsidRPr="00B500E1">
        <w:rPr>
          <w:rStyle w:val="ECCParagraph"/>
        </w:rPr>
        <w:t>-</w:t>
      </w:r>
      <w:r w:rsidRPr="00B500E1">
        <w:rPr>
          <w:rStyle w:val="ECCParagraph"/>
        </w:rPr>
        <w:t>border coordination between operators.</w:t>
      </w:r>
    </w:p>
    <w:p w14:paraId="6B63BA0A" w14:textId="77777777" w:rsidR="00FE348B" w:rsidRPr="00B500E1" w:rsidRDefault="00FE348B" w:rsidP="00FE348B">
      <w:pPr>
        <w:rPr>
          <w:rStyle w:val="ECCParagraph"/>
        </w:rPr>
      </w:pPr>
      <w:r w:rsidRPr="00B500E1">
        <w:rPr>
          <w:rStyle w:val="ECCParagraph"/>
        </w:rPr>
        <w:t xml:space="preserve">DSB allows the base stations’ schedulers to switch off transmissions (“blanking”) for those downlink symbols (“blanked DL symbols”) of each network that correspond to simultaneous uplink </w:t>
      </w:r>
      <w:r w:rsidR="00CD13BC" w:rsidRPr="00B500E1">
        <w:rPr>
          <w:rStyle w:val="ECCParagraph"/>
        </w:rPr>
        <w:t>reception</w:t>
      </w:r>
      <w:r w:rsidRPr="00B500E1">
        <w:rPr>
          <w:rStyle w:val="ECCParagraph"/>
        </w:rPr>
        <w:t xml:space="preserve"> or simultaneous gap symbols</w:t>
      </w:r>
      <w:r w:rsidRPr="00B500E1">
        <w:rPr>
          <w:rStyle w:val="ECCHLsuperscript"/>
        </w:rPr>
        <w:footnoteReference w:id="8"/>
      </w:r>
      <w:r w:rsidRPr="00B500E1">
        <w:rPr>
          <w:rStyle w:val="ECCParagraph"/>
        </w:rPr>
        <w:t xml:space="preserve"> for the other network. </w:t>
      </w:r>
    </w:p>
    <w:p w14:paraId="4B748CBC" w14:textId="567241DD" w:rsidR="00FE348B" w:rsidRPr="00B500E1" w:rsidRDefault="00FE348B" w:rsidP="00FE348B">
      <w:pPr>
        <w:rPr>
          <w:rStyle w:val="ECCParagraph"/>
        </w:rPr>
      </w:pPr>
      <w:r w:rsidRPr="00B500E1">
        <w:rPr>
          <w:rStyle w:val="ECCParagraph"/>
        </w:rPr>
        <w:t>By avoiding simultaneous DL/UL transmissions in the geographic</w:t>
      </w:r>
      <w:r w:rsidR="0044684D">
        <w:rPr>
          <w:rStyle w:val="ECCParagraph"/>
        </w:rPr>
        <w:t>al</w:t>
      </w:r>
      <w:r w:rsidRPr="00B500E1">
        <w:rPr>
          <w:rStyle w:val="ECCParagraph"/>
        </w:rPr>
        <w:t xml:space="preserve"> </w:t>
      </w:r>
      <w:r w:rsidR="00F6182C" w:rsidRPr="00B500E1">
        <w:rPr>
          <w:rStyle w:val="ECCParagraph"/>
        </w:rPr>
        <w:t>“</w:t>
      </w:r>
      <w:r w:rsidRPr="00B500E1">
        <w:rPr>
          <w:rStyle w:val="ECCParagraph"/>
        </w:rPr>
        <w:t xml:space="preserve">DSB implementation zone” near the borders, DSB allows the deployment of non-compatible frame structures across borders, benefiting from the advantages of coordination in case of </w:t>
      </w:r>
      <w:r w:rsidR="00FD7C42" w:rsidRPr="00B500E1">
        <w:rPr>
          <w:rStyle w:val="ECCParagraph"/>
        </w:rPr>
        <w:t>synchronised</w:t>
      </w:r>
      <w:r w:rsidRPr="00B500E1">
        <w:rPr>
          <w:rStyle w:val="ECCParagraph"/>
        </w:rPr>
        <w:t xml:space="preserve"> operation with some degree of downlink capacity loss and some loss in coverage, depending on the implementation. </w:t>
      </w:r>
    </w:p>
    <w:p w14:paraId="5147F5EB" w14:textId="449C6E9C" w:rsidR="00FE348B" w:rsidRPr="00B500E1" w:rsidRDefault="00FE348B" w:rsidP="00FE348B">
      <w:pPr>
        <w:rPr>
          <w:rStyle w:val="ECCParagraph"/>
        </w:rPr>
      </w:pPr>
      <w:r w:rsidRPr="00B500E1">
        <w:rPr>
          <w:rStyle w:val="ECCParagraph"/>
        </w:rPr>
        <w:t xml:space="preserve">This </w:t>
      </w:r>
      <w:r w:rsidR="00C93092" w:rsidRPr="00B500E1">
        <w:rPr>
          <w:rStyle w:val="ECCParagraph"/>
        </w:rPr>
        <w:t xml:space="preserve">can </w:t>
      </w:r>
      <w:r w:rsidRPr="00B500E1">
        <w:rPr>
          <w:rStyle w:val="ECCParagraph"/>
        </w:rPr>
        <w:t>avoid geographic</w:t>
      </w:r>
      <w:r w:rsidR="00AA6644" w:rsidRPr="00B500E1">
        <w:rPr>
          <w:rStyle w:val="ECCParagraph"/>
        </w:rPr>
        <w:t>al</w:t>
      </w:r>
      <w:r w:rsidRPr="00B500E1">
        <w:rPr>
          <w:rStyle w:val="ECCParagraph"/>
        </w:rPr>
        <w:t xml:space="preserve"> isolation between two networks due to the fact that DL transmissions will not collide with UL </w:t>
      </w:r>
      <w:r w:rsidR="00CD13BC" w:rsidRPr="00B500E1">
        <w:rPr>
          <w:rStyle w:val="ECCParagraph"/>
        </w:rPr>
        <w:t>reception</w:t>
      </w:r>
      <w:r w:rsidRPr="00B500E1">
        <w:rPr>
          <w:rStyle w:val="ECCParagraph"/>
        </w:rPr>
        <w:t xml:space="preserve"> from the other network. The operators will be able to use their preferred frame structure (without the need to apply blanking) outside the geographic</w:t>
      </w:r>
      <w:r w:rsidR="00BA15EC">
        <w:rPr>
          <w:rStyle w:val="ECCParagraph"/>
        </w:rPr>
        <w:t>al</w:t>
      </w:r>
      <w:r w:rsidRPr="00B500E1">
        <w:rPr>
          <w:rStyle w:val="ECCParagraph"/>
        </w:rPr>
        <w:t xml:space="preserve"> “DSB implementation zone”.</w:t>
      </w:r>
      <w:r w:rsidRPr="00B500E1" w:rsidDel="0088438B">
        <w:rPr>
          <w:rStyle w:val="ECCParagraph"/>
        </w:rPr>
        <w:t xml:space="preserve"> </w:t>
      </w:r>
      <w:r w:rsidRPr="00B500E1">
        <w:rPr>
          <w:rStyle w:val="ECCParagraph"/>
        </w:rPr>
        <w:t xml:space="preserve">DSB could be complemented by one or more interference </w:t>
      </w:r>
      <w:r w:rsidR="00CD13BC" w:rsidRPr="00B500E1">
        <w:rPr>
          <w:rStyle w:val="ECCParagraph"/>
        </w:rPr>
        <w:t>reduction</w:t>
      </w:r>
      <w:r w:rsidRPr="00B500E1">
        <w:rPr>
          <w:rStyle w:val="ECCParagraph"/>
        </w:rPr>
        <w:t xml:space="preserve"> mechanisms such as antenna tilting, restricted beamforming, downlink power reduction, </w:t>
      </w:r>
      <w:r w:rsidR="00AA6644" w:rsidRPr="00B500E1">
        <w:rPr>
          <w:rStyle w:val="ECCParagraph"/>
        </w:rPr>
        <w:t xml:space="preserve">or </w:t>
      </w:r>
      <w:r w:rsidRPr="00B500E1">
        <w:rPr>
          <w:rStyle w:val="ECCParagraph"/>
        </w:rPr>
        <w:t>minimum inter-cell interference scheduling. Such mechanisms could reduce the geographic</w:t>
      </w:r>
      <w:r w:rsidR="00AA6644" w:rsidRPr="00B500E1">
        <w:rPr>
          <w:rStyle w:val="ECCParagraph"/>
        </w:rPr>
        <w:t>al</w:t>
      </w:r>
      <w:r w:rsidRPr="00B500E1">
        <w:rPr>
          <w:rStyle w:val="ECCParagraph"/>
        </w:rPr>
        <w:t xml:space="preserve"> “DSB implementation zone”.</w:t>
      </w:r>
    </w:p>
    <w:p w14:paraId="50B2083E" w14:textId="77777777" w:rsidR="00FE348B" w:rsidRPr="00B500E1" w:rsidRDefault="00FE348B" w:rsidP="00FE348B">
      <w:r w:rsidRPr="00B500E1">
        <w:rPr>
          <w:noProof/>
          <w:lang w:eastAsia="fr-FR"/>
        </w:rPr>
        <w:lastRenderedPageBreak/>
        <w:drawing>
          <wp:inline distT="0" distB="0" distL="0" distR="0" wp14:anchorId="1A0871A6" wp14:editId="50FCA01B">
            <wp:extent cx="6120765" cy="3618865"/>
            <wp:effectExtent l="0" t="0" r="0" b="63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618865"/>
                    </a:xfrm>
                    <a:prstGeom prst="rect">
                      <a:avLst/>
                    </a:prstGeom>
                  </pic:spPr>
                </pic:pic>
              </a:graphicData>
            </a:graphic>
          </wp:inline>
        </w:drawing>
      </w:r>
    </w:p>
    <w:p w14:paraId="58F3247D" w14:textId="319B1413" w:rsidR="00FE348B" w:rsidRPr="00B500E1" w:rsidRDefault="00FE348B" w:rsidP="00FE348B">
      <w:pPr>
        <w:pStyle w:val="Caption"/>
        <w:rPr>
          <w:rStyle w:val="ECCParagraph"/>
        </w:rPr>
      </w:pPr>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4</w:t>
      </w:r>
      <w:r w:rsidRPr="00B500E1">
        <w:rPr>
          <w:rStyle w:val="ECCParagraph"/>
        </w:rPr>
        <w:fldChar w:fldCharType="end"/>
      </w:r>
      <w:r w:rsidRPr="00B500E1">
        <w:rPr>
          <w:rStyle w:val="ECCParagraph"/>
        </w:rPr>
        <w:t>: The downlink symbol blanking concept</w:t>
      </w:r>
    </w:p>
    <w:p w14:paraId="02CBB3D1" w14:textId="77777777" w:rsidR="00FE348B" w:rsidRPr="00B500E1" w:rsidRDefault="00FE348B" w:rsidP="00FE348B">
      <w:pPr>
        <w:rPr>
          <w:rStyle w:val="ECCParagraph"/>
        </w:rPr>
      </w:pPr>
      <w:r w:rsidRPr="00B500E1">
        <w:rPr>
          <w:rStyle w:val="ECCParagraph"/>
        </w:rPr>
        <w:t>The adoption of this technique requires agreement between all stakeholders involved in bilateral</w:t>
      </w:r>
      <w:r w:rsidR="00253318" w:rsidRPr="00B500E1">
        <w:rPr>
          <w:rStyle w:val="ECCParagraph"/>
        </w:rPr>
        <w:t>/</w:t>
      </w:r>
      <w:r w:rsidRPr="00B500E1">
        <w:rPr>
          <w:rStyle w:val="ECCParagraph"/>
        </w:rPr>
        <w:t>multilateral cross</w:t>
      </w:r>
      <w:r w:rsidR="0043119A" w:rsidRPr="00B500E1">
        <w:rPr>
          <w:rStyle w:val="ECCParagraph"/>
        </w:rPr>
        <w:t>-</w:t>
      </w:r>
      <w:r w:rsidRPr="00B500E1">
        <w:rPr>
          <w:rStyle w:val="ECCParagraph"/>
        </w:rPr>
        <w:t>border discussions. More precisely, the involved parties will need to agree on:</w:t>
      </w:r>
    </w:p>
    <w:p w14:paraId="5BBE1BAF" w14:textId="3211A9C1" w:rsidR="00FE348B" w:rsidRPr="00B500E1" w:rsidRDefault="00FE348B" w:rsidP="00FE348B">
      <w:pPr>
        <w:pStyle w:val="ECCBulletsLv1"/>
        <w:rPr>
          <w:rStyle w:val="ECCParagraph"/>
        </w:rPr>
      </w:pPr>
      <w:r w:rsidRPr="00B500E1">
        <w:rPr>
          <w:rStyle w:val="ECCParagraph"/>
        </w:rPr>
        <w:t xml:space="preserve">A common phase clock reference (e.g. UTC, Coordinated Universal Time) with an accuracy of +/-1.5 </w:t>
      </w:r>
      <w:proofErr w:type="spellStart"/>
      <w:r w:rsidRPr="00B500E1">
        <w:rPr>
          <w:rStyle w:val="ECCParagraph"/>
        </w:rPr>
        <w:t>μs</w:t>
      </w:r>
      <w:proofErr w:type="spellEnd"/>
      <w:r w:rsidRPr="00B500E1">
        <w:rPr>
          <w:rStyle w:val="ECCParagraph"/>
        </w:rPr>
        <w:t>;</w:t>
      </w:r>
    </w:p>
    <w:p w14:paraId="273902B6" w14:textId="1C24F0FD" w:rsidR="00FE348B" w:rsidRPr="00B500E1" w:rsidRDefault="00FE348B" w:rsidP="00FE348B">
      <w:pPr>
        <w:pStyle w:val="ECCBulletsLv1"/>
        <w:rPr>
          <w:rStyle w:val="ECCParagraph"/>
        </w:rPr>
      </w:pPr>
      <w:r w:rsidRPr="00B500E1">
        <w:rPr>
          <w:rStyle w:val="ECCParagraph"/>
        </w:rPr>
        <w:t>Frame time shift allowing to maximi</w:t>
      </w:r>
      <w:r w:rsidR="009628CF" w:rsidRPr="00B500E1">
        <w:rPr>
          <w:rStyle w:val="ECCParagraph"/>
        </w:rPr>
        <w:t>s</w:t>
      </w:r>
      <w:r w:rsidRPr="00B500E1">
        <w:rPr>
          <w:rStyle w:val="ECCParagraph"/>
        </w:rPr>
        <w:t>e the frame alignment over the air</w:t>
      </w:r>
      <w:r w:rsidR="003F52AC" w:rsidRPr="00B500E1">
        <w:rPr>
          <w:rStyle w:val="ECCParagraph"/>
        </w:rPr>
        <w:t>, this means that</w:t>
      </w:r>
      <w:r w:rsidR="00D5774B" w:rsidRPr="00B500E1">
        <w:rPr>
          <w:rStyle w:val="ECCParagraph"/>
        </w:rPr>
        <w:t xml:space="preserve"> </w:t>
      </w:r>
      <w:r w:rsidR="003F52AC" w:rsidRPr="00B500E1">
        <w:rPr>
          <w:rStyle w:val="ECCParagraph"/>
        </w:rPr>
        <w:t>involved parties need to use the correct offset in order to obtain the best alignment between the frames</w:t>
      </w:r>
      <w:r w:rsidR="004137CE" w:rsidRPr="00B500E1">
        <w:rPr>
          <w:rStyle w:val="ECCParagraph"/>
        </w:rPr>
        <w:t>;</w:t>
      </w:r>
    </w:p>
    <w:p w14:paraId="5129CD71" w14:textId="503DE12B" w:rsidR="00FE348B" w:rsidRPr="00B500E1" w:rsidRDefault="00FE348B" w:rsidP="00FE348B">
      <w:pPr>
        <w:pStyle w:val="ECCBulletsLv1"/>
        <w:rPr>
          <w:rStyle w:val="ECCParagraph"/>
        </w:rPr>
      </w:pPr>
      <w:r w:rsidRPr="00B500E1">
        <w:rPr>
          <w:rStyle w:val="ECCParagraph"/>
        </w:rPr>
        <w:t>Sharing information of the frame structure used and agree to perform blanking of downlink symbols of each network that correspond to simultaneous uplink transmissions or simultaneous gap symbols for the other network (either symbols in uplink slots or uplink and gap symbols in the NR “S” slots at the transition from a downlink slot to an uplink slot) in order to have a fair treatment between neighbouring networks;</w:t>
      </w:r>
    </w:p>
    <w:p w14:paraId="4BBB5346" w14:textId="07E63D78" w:rsidR="00FE348B" w:rsidRPr="00E148D7" w:rsidRDefault="00FE348B" w:rsidP="00C40E4B">
      <w:pPr>
        <w:pStyle w:val="ECCBulletsLv1"/>
      </w:pPr>
      <w:r w:rsidRPr="00B500E1">
        <w:rPr>
          <w:rStyle w:val="ECCParagraph"/>
        </w:rPr>
        <w:t>The identification of the geographic</w:t>
      </w:r>
      <w:r w:rsidR="00BA15EC">
        <w:rPr>
          <w:rStyle w:val="ECCParagraph"/>
        </w:rPr>
        <w:t>al</w:t>
      </w:r>
      <w:r w:rsidRPr="00B500E1">
        <w:rPr>
          <w:rStyle w:val="ECCParagraph"/>
        </w:rPr>
        <w:t xml:space="preserve"> DSB implementation zone for application of downlink symbol blanking on each side of the </w:t>
      </w:r>
      <w:r w:rsidR="008B6A43" w:rsidRPr="00B500E1">
        <w:rPr>
          <w:rStyle w:val="ECCParagraph"/>
        </w:rPr>
        <w:t>border</w:t>
      </w:r>
      <w:r w:rsidR="008B6A43" w:rsidRPr="00B500E1">
        <w:t>.</w:t>
      </w:r>
      <w:r w:rsidR="008B6A43" w:rsidRPr="00B500E1">
        <w:rPr>
          <w:rStyle w:val="ECCParagraph"/>
        </w:rPr>
        <w:t xml:space="preserve"> </w:t>
      </w:r>
      <w:r w:rsidRPr="00B500E1">
        <w:rPr>
          <w:rStyle w:val="ECCParagraph"/>
        </w:rPr>
        <w:t>The size of the geographic</w:t>
      </w:r>
      <w:r w:rsidR="00BA15EC">
        <w:rPr>
          <w:rStyle w:val="ECCParagraph"/>
        </w:rPr>
        <w:t>al</w:t>
      </w:r>
      <w:r w:rsidRPr="00B500E1">
        <w:rPr>
          <w:rStyle w:val="ECCParagraph"/>
        </w:rPr>
        <w:t xml:space="preserve"> DSB implementation zone is determined by the separation distances for </w:t>
      </w:r>
      <w:r w:rsidR="00FD7C42" w:rsidRPr="00B500E1">
        <w:rPr>
          <w:rStyle w:val="ECCParagraph"/>
        </w:rPr>
        <w:t>synchronised</w:t>
      </w:r>
      <w:r w:rsidRPr="00B500E1">
        <w:rPr>
          <w:rStyle w:val="ECCParagraph"/>
        </w:rPr>
        <w:t xml:space="preserve"> and </w:t>
      </w:r>
      <w:r w:rsidR="003C61A1" w:rsidRPr="00B500E1">
        <w:rPr>
          <w:rStyle w:val="ECCParagraph"/>
        </w:rPr>
        <w:t>unsynchronised</w:t>
      </w:r>
      <w:r w:rsidRPr="00B500E1">
        <w:rPr>
          <w:rStyle w:val="ECCParagraph"/>
        </w:rPr>
        <w:t xml:space="preserve"> operation as described in </w:t>
      </w:r>
      <w:r w:rsidRPr="00B500E1">
        <w:t>secti</w:t>
      </w:r>
      <w:r w:rsidRPr="00E148D7">
        <w:t xml:space="preserve">on </w:t>
      </w:r>
      <w:r w:rsidR="00C167DA" w:rsidRPr="00E148D7">
        <w:fldChar w:fldCharType="begin"/>
      </w:r>
      <w:r w:rsidR="00C167DA" w:rsidRPr="00E148D7">
        <w:instrText xml:space="preserve"> REF _Ref67062722 \n \h  \* MERGEFORMAT </w:instrText>
      </w:r>
      <w:r w:rsidR="00C167DA" w:rsidRPr="00E148D7">
        <w:fldChar w:fldCharType="separate"/>
      </w:r>
      <w:r w:rsidR="00591433" w:rsidRPr="00E148D7">
        <w:t>3.1.2</w:t>
      </w:r>
      <w:r w:rsidR="00C167DA" w:rsidRPr="00E148D7">
        <w:fldChar w:fldCharType="end"/>
      </w:r>
      <w:r w:rsidRPr="00E148D7">
        <w:t>. Base stations deployed within this geographic</w:t>
      </w:r>
      <w:r w:rsidR="00BA15EC" w:rsidRPr="00E148D7">
        <w:t>al</w:t>
      </w:r>
      <w:r w:rsidRPr="00E148D7">
        <w:t xml:space="preserve"> DSB implementation zone from the border will apply downlink symbol blanking and may suffer from downlink throughput performance degradation (see section </w:t>
      </w:r>
      <w:r w:rsidRPr="00E148D7">
        <w:fldChar w:fldCharType="begin"/>
      </w:r>
      <w:r w:rsidRPr="00E148D7">
        <w:instrText xml:space="preserve"> REF _Ref63406966 \r \h  \* MERGEFORMAT </w:instrText>
      </w:r>
      <w:r w:rsidRPr="00E148D7">
        <w:fldChar w:fldCharType="separate"/>
      </w:r>
      <w:r w:rsidR="00591433" w:rsidRPr="00E148D7">
        <w:t>3.1.3</w:t>
      </w:r>
      <w:r w:rsidRPr="00E148D7">
        <w:fldChar w:fldCharType="end"/>
      </w:r>
      <w:r w:rsidRPr="00E148D7">
        <w:t>).</w:t>
      </w:r>
    </w:p>
    <w:p w14:paraId="6C767B7E" w14:textId="77777777" w:rsidR="00FE348B" w:rsidRPr="00B500E1" w:rsidRDefault="00FE348B" w:rsidP="00FE348B">
      <w:pPr>
        <w:rPr>
          <w:rStyle w:val="ECCParagraph"/>
        </w:rPr>
      </w:pPr>
      <w:r w:rsidRPr="00B500E1">
        <w:rPr>
          <w:rStyle w:val="ECCParagraph"/>
        </w:rPr>
        <w:t>Being based on the time domain, while the illustrative example refers to fully overlapped frequency channels, this approach equally applies to the case of non-overlapping frequency blocks assignments across borders.</w:t>
      </w:r>
    </w:p>
    <w:p w14:paraId="186C9387" w14:textId="77777777" w:rsidR="00FE348B" w:rsidRPr="00B500E1" w:rsidRDefault="00FE348B" w:rsidP="00FE348B">
      <w:pPr>
        <w:pStyle w:val="Heading3"/>
        <w:rPr>
          <w:rStyle w:val="ECCParagraph"/>
        </w:rPr>
      </w:pPr>
      <w:bookmarkStart w:id="156" w:name="_Toc63931080"/>
      <w:bookmarkStart w:id="157" w:name="_Ref64039206"/>
      <w:bookmarkStart w:id="158" w:name="_Toc64047871"/>
      <w:bookmarkStart w:id="159" w:name="_Ref64049525"/>
      <w:bookmarkStart w:id="160" w:name="_Ref64052132"/>
      <w:bookmarkStart w:id="161" w:name="_Ref67062722"/>
      <w:bookmarkStart w:id="162" w:name="_Ref71115588"/>
      <w:bookmarkStart w:id="163" w:name="_Ref71137891"/>
      <w:bookmarkStart w:id="164" w:name="_Toc80805368"/>
      <w:bookmarkStart w:id="165" w:name="_Ref83203761"/>
      <w:bookmarkStart w:id="166" w:name="_Toc88730147"/>
      <w:bookmarkStart w:id="167" w:name="_Toc88730210"/>
      <w:r w:rsidRPr="00B500E1">
        <w:rPr>
          <w:rStyle w:val="ECCParagraph"/>
        </w:rPr>
        <w:t xml:space="preserve">The </w:t>
      </w:r>
      <w:r w:rsidR="002B64D2" w:rsidRPr="00B500E1">
        <w:rPr>
          <w:rStyle w:val="ECCParagraph"/>
        </w:rPr>
        <w:t>downlink symbol blanking (</w:t>
      </w:r>
      <w:r w:rsidRPr="00B500E1">
        <w:rPr>
          <w:rStyle w:val="ECCParagraph"/>
        </w:rPr>
        <w:t>DSB</w:t>
      </w:r>
      <w:r w:rsidR="002B64D2" w:rsidRPr="00B500E1">
        <w:rPr>
          <w:rStyle w:val="ECCParagraph"/>
        </w:rPr>
        <w:t>)</w:t>
      </w:r>
      <w:r w:rsidRPr="00B500E1">
        <w:rPr>
          <w:rStyle w:val="ECCParagraph"/>
        </w:rPr>
        <w:t xml:space="preserve"> implementation zone</w:t>
      </w:r>
      <w:bookmarkEnd w:id="156"/>
      <w:bookmarkEnd w:id="157"/>
      <w:bookmarkEnd w:id="158"/>
      <w:bookmarkEnd w:id="159"/>
      <w:bookmarkEnd w:id="160"/>
      <w:bookmarkEnd w:id="161"/>
      <w:bookmarkEnd w:id="162"/>
      <w:bookmarkEnd w:id="163"/>
      <w:bookmarkEnd w:id="164"/>
      <w:bookmarkEnd w:id="165"/>
      <w:bookmarkEnd w:id="166"/>
      <w:bookmarkEnd w:id="167"/>
    </w:p>
    <w:p w14:paraId="1864542C" w14:textId="177B5E5C" w:rsidR="00FE348B" w:rsidRPr="00B500E1" w:rsidRDefault="00FE348B" w:rsidP="00FE348B">
      <w:pPr>
        <w:rPr>
          <w:rStyle w:val="ECCParagraph"/>
        </w:rPr>
      </w:pPr>
      <w:r w:rsidRPr="00B500E1">
        <w:rPr>
          <w:rStyle w:val="ECCParagraph"/>
        </w:rPr>
        <w:t xml:space="preserve">When DSB is applied, i.e. </w:t>
      </w:r>
      <w:r w:rsidR="00D53E14" w:rsidRPr="00B500E1">
        <w:rPr>
          <w:rStyle w:val="ECCParagraph"/>
        </w:rPr>
        <w:t xml:space="preserve">when </w:t>
      </w:r>
      <w:r w:rsidRPr="00B500E1">
        <w:rPr>
          <w:rStyle w:val="ECCParagraph"/>
        </w:rPr>
        <w:t xml:space="preserve">operators across borders use non-compatible frame structures while adopting a common phase clock reference and use the DSB feature, the size of the area where blanked base stations will need to be deployed (the DSB implementation zone) is determined by the need for the BSs operating without DSB in one network to avoid causing unacceptable interference to the uplink of networks in the DSB implementation zone of the other country. The </w:t>
      </w:r>
      <w:r w:rsidR="0008318B" w:rsidRPr="00B500E1">
        <w:rPr>
          <w:rStyle w:val="ECCParagraph"/>
        </w:rPr>
        <w:t>field strength levels determining</w:t>
      </w:r>
      <w:r w:rsidRPr="00B500E1">
        <w:rPr>
          <w:rStyle w:val="ECCParagraph"/>
        </w:rPr>
        <w:t xml:space="preserve"> the DSB implementation zone can therefore be </w:t>
      </w:r>
      <w:r w:rsidR="0008318B" w:rsidRPr="00B500E1">
        <w:rPr>
          <w:rStyle w:val="ECCParagraph"/>
        </w:rPr>
        <w:t xml:space="preserve">derived </w:t>
      </w:r>
      <w:r w:rsidRPr="00B500E1">
        <w:rPr>
          <w:rStyle w:val="ECCParagraph"/>
        </w:rPr>
        <w:t xml:space="preserve">from the separation distance for </w:t>
      </w:r>
      <w:r w:rsidR="003C61A1" w:rsidRPr="00B500E1">
        <w:rPr>
          <w:rStyle w:val="ECCParagraph"/>
        </w:rPr>
        <w:t>unsynchronised</w:t>
      </w:r>
      <w:r w:rsidRPr="00B500E1">
        <w:rPr>
          <w:rStyle w:val="ECCParagraph"/>
        </w:rPr>
        <w:t xml:space="preserve"> operation</w:t>
      </w:r>
      <w:r w:rsidR="00C433F9" w:rsidRPr="00B500E1">
        <w:rPr>
          <w:rStyle w:val="ECCParagraph"/>
        </w:rPr>
        <w:t>.</w:t>
      </w:r>
    </w:p>
    <w:p w14:paraId="5BFDE351" w14:textId="77777777" w:rsidR="00FE348B" w:rsidRPr="00B500E1" w:rsidRDefault="00FE348B" w:rsidP="00FE348B">
      <w:pPr>
        <w:rPr>
          <w:rStyle w:val="ECCParagraph"/>
        </w:rPr>
      </w:pPr>
      <w:r w:rsidRPr="00B500E1">
        <w:rPr>
          <w:rStyle w:val="ECCParagraph"/>
        </w:rPr>
        <w:t xml:space="preserve">The BS implementing DSB can be deployed based on the field strength trigger values to be met at the border line for </w:t>
      </w:r>
      <w:r w:rsidR="00FD7C42" w:rsidRPr="00B500E1">
        <w:rPr>
          <w:rStyle w:val="ECCParagraph"/>
        </w:rPr>
        <w:t>synchronised</w:t>
      </w:r>
      <w:r w:rsidRPr="00B500E1">
        <w:rPr>
          <w:rStyle w:val="ECCParagraph"/>
        </w:rPr>
        <w:t xml:space="preserve"> operation.</w:t>
      </w:r>
    </w:p>
    <w:p w14:paraId="36067145" w14:textId="63FE291B" w:rsidR="00FE348B" w:rsidRPr="00B500E1" w:rsidRDefault="00FE348B" w:rsidP="00FE348B">
      <w:pPr>
        <w:rPr>
          <w:rStyle w:val="ECCParagraph"/>
        </w:rPr>
      </w:pPr>
      <w:r w:rsidRPr="00B500E1">
        <w:rPr>
          <w:rStyle w:val="ECCParagraph"/>
        </w:rPr>
        <w:lastRenderedPageBreak/>
        <w:t xml:space="preserve">The DSB implementation zone is illustrated in </w:t>
      </w:r>
      <w:r w:rsidR="00C167DA" w:rsidRPr="00B500E1">
        <w:rPr>
          <w:rStyle w:val="ECCParagraph"/>
        </w:rPr>
        <w:fldChar w:fldCharType="begin"/>
      </w:r>
      <w:r w:rsidR="00C167DA" w:rsidRPr="00B500E1">
        <w:rPr>
          <w:rStyle w:val="ECCParagraph"/>
        </w:rPr>
        <w:instrText xml:space="preserve"> REF _Ref64052090 \h </w:instrText>
      </w:r>
      <w:r w:rsidR="008B5946" w:rsidRPr="00B500E1">
        <w:rPr>
          <w:rStyle w:val="ECCParagraph"/>
        </w:rPr>
        <w:instrText xml:space="preserve"> \* MERGEFORMAT </w:instrText>
      </w:r>
      <w:r w:rsidR="00C167DA" w:rsidRPr="00B500E1">
        <w:rPr>
          <w:rStyle w:val="ECCParagraph"/>
        </w:rPr>
      </w:r>
      <w:r w:rsidR="00C167DA" w:rsidRPr="00B500E1">
        <w:rPr>
          <w:rStyle w:val="ECCParagraph"/>
        </w:rPr>
        <w:fldChar w:fldCharType="separate"/>
      </w:r>
      <w:r w:rsidR="00591433" w:rsidRPr="00B500E1">
        <w:rPr>
          <w:rStyle w:val="ECCParagraph"/>
        </w:rPr>
        <w:t xml:space="preserve">Figure </w:t>
      </w:r>
      <w:r w:rsidR="00591433">
        <w:rPr>
          <w:rStyle w:val="ECCParagraph"/>
        </w:rPr>
        <w:t>5</w:t>
      </w:r>
      <w:r w:rsidR="00C167DA" w:rsidRPr="00B500E1">
        <w:rPr>
          <w:rStyle w:val="ECCParagraph"/>
        </w:rPr>
        <w:fldChar w:fldCharType="end"/>
      </w:r>
      <w:r w:rsidRPr="00B500E1">
        <w:rPr>
          <w:rStyle w:val="ECCParagraph"/>
        </w:rPr>
        <w:t xml:space="preserve"> for the generic frames frame X and frame Y: DSB is to be implemented in a geographic</w:t>
      </w:r>
      <w:r w:rsidR="00BA15EC">
        <w:rPr>
          <w:rStyle w:val="ECCParagraph"/>
        </w:rPr>
        <w:t>al</w:t>
      </w:r>
      <w:r w:rsidRPr="00B500E1">
        <w:rPr>
          <w:rStyle w:val="ECCParagraph"/>
        </w:rPr>
        <w:t xml:space="preserve"> area from the borderline, on each side, to minimi</w:t>
      </w:r>
      <w:r w:rsidR="009628CF" w:rsidRPr="00B500E1">
        <w:rPr>
          <w:rStyle w:val="ECCParagraph"/>
        </w:rPr>
        <w:t>s</w:t>
      </w:r>
      <w:r w:rsidRPr="00B500E1">
        <w:rPr>
          <w:rStyle w:val="ECCParagraph"/>
        </w:rPr>
        <w:t xml:space="preserve">e the uplink throughput loss </w:t>
      </w:r>
      <w:r w:rsidR="008B5946" w:rsidRPr="00B500E1">
        <w:rPr>
          <w:rStyle w:val="ECCParagraph"/>
        </w:rPr>
        <w:t>(</w:t>
      </w:r>
      <w:r w:rsidR="00047B00" w:rsidRPr="00B500E1">
        <w:rPr>
          <w:rStyle w:val="ECCParagraph"/>
        </w:rPr>
        <w:t xml:space="preserve">below </w:t>
      </w:r>
      <w:r w:rsidR="008B5946" w:rsidRPr="00B500E1">
        <w:rPr>
          <w:rStyle w:val="ECCParagraph"/>
        </w:rPr>
        <w:t xml:space="preserve">an acceptable level to be agreed) </w:t>
      </w:r>
      <w:r w:rsidRPr="00B500E1">
        <w:rPr>
          <w:rStyle w:val="ECCParagraph"/>
        </w:rPr>
        <w:t>caused by the</w:t>
      </w:r>
      <w:r w:rsidR="00047B00" w:rsidRPr="00B500E1">
        <w:rPr>
          <w:rStyle w:val="ECCParagraph"/>
        </w:rPr>
        <w:t xml:space="preserve"> </w:t>
      </w:r>
      <w:r w:rsidR="00EC274F" w:rsidRPr="00B500E1">
        <w:rPr>
          <w:rStyle w:val="ECCParagraph"/>
        </w:rPr>
        <w:t xml:space="preserve">interference from </w:t>
      </w:r>
      <w:r w:rsidR="00047B00" w:rsidRPr="00B500E1">
        <w:rPr>
          <w:rStyle w:val="ECCParagraph"/>
        </w:rPr>
        <w:t>BSs beyond the DSB implementation zone of th</w:t>
      </w:r>
      <w:r w:rsidR="00FB3E69" w:rsidRPr="00B500E1">
        <w:rPr>
          <w:rStyle w:val="ECCParagraph"/>
        </w:rPr>
        <w:t>e</w:t>
      </w:r>
      <w:r w:rsidRPr="00B500E1">
        <w:rPr>
          <w:rStyle w:val="ECCParagraph"/>
        </w:rPr>
        <w:t xml:space="preserve"> network from the opposite side.</w:t>
      </w:r>
    </w:p>
    <w:p w14:paraId="30342B8D" w14:textId="77777777" w:rsidR="00C433F9" w:rsidRPr="00B500E1" w:rsidRDefault="00C433F9" w:rsidP="00FE348B">
      <w:pPr>
        <w:rPr>
          <w:rStyle w:val="ECCParagraph"/>
        </w:rPr>
      </w:pPr>
      <w:r w:rsidRPr="00B500E1">
        <w:rPr>
          <w:rStyle w:val="ECCParagraph"/>
        </w:rPr>
        <w:t>BS implementing and activating DSB may be deployed in identical conditions as synchronised operation.</w:t>
      </w:r>
    </w:p>
    <w:p w14:paraId="55BEEF74" w14:textId="77777777" w:rsidR="00FE348B" w:rsidRPr="00B500E1" w:rsidRDefault="00FE348B" w:rsidP="00FE348B">
      <w:pPr>
        <w:rPr>
          <w:rStyle w:val="ECCParagraph"/>
        </w:rPr>
      </w:pPr>
      <w:r w:rsidRPr="00B500E1">
        <w:rPr>
          <w:noProof/>
          <w:lang w:eastAsia="fr-FR"/>
        </w:rPr>
        <w:drawing>
          <wp:inline distT="0" distB="0" distL="0" distR="0" wp14:anchorId="06970B7F" wp14:editId="6BA0B8E3">
            <wp:extent cx="6120765" cy="2678430"/>
            <wp:effectExtent l="0" t="0" r="0" b="762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2678430"/>
                    </a:xfrm>
                    <a:prstGeom prst="rect">
                      <a:avLst/>
                    </a:prstGeom>
                  </pic:spPr>
                </pic:pic>
              </a:graphicData>
            </a:graphic>
          </wp:inline>
        </w:drawing>
      </w:r>
    </w:p>
    <w:p w14:paraId="18F513C7" w14:textId="263044F1" w:rsidR="00FE348B" w:rsidRPr="00B500E1" w:rsidRDefault="00FE348B" w:rsidP="00FE348B">
      <w:pPr>
        <w:pStyle w:val="Caption"/>
        <w:rPr>
          <w:rStyle w:val="ECCParagraph"/>
        </w:rPr>
      </w:pPr>
      <w:bookmarkStart w:id="168" w:name="_Ref64052090"/>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5</w:t>
      </w:r>
      <w:r w:rsidRPr="00B500E1">
        <w:rPr>
          <w:rStyle w:val="ECCParagraph"/>
        </w:rPr>
        <w:fldChar w:fldCharType="end"/>
      </w:r>
      <w:bookmarkEnd w:id="168"/>
      <w:r w:rsidRPr="00B500E1">
        <w:rPr>
          <w:rStyle w:val="ECCParagraph"/>
        </w:rPr>
        <w:t>: The DSB implementation zone</w:t>
      </w:r>
    </w:p>
    <w:p w14:paraId="0D047C95" w14:textId="5A94867D" w:rsidR="00FE348B" w:rsidRPr="00B500E1" w:rsidRDefault="00FE348B" w:rsidP="00FE348B">
      <w:pPr>
        <w:rPr>
          <w:rStyle w:val="ECCParagraph"/>
          <w:lang w:eastAsia="de-DE"/>
        </w:rPr>
      </w:pPr>
      <w:r w:rsidRPr="00B500E1">
        <w:rPr>
          <w:rStyle w:val="ECCParagraph"/>
        </w:rPr>
        <w:t>The DSB implementation zone is further analysed i</w:t>
      </w:r>
      <w:r w:rsidRPr="00E148D7">
        <w:t xml:space="preserve">n the case of adoption of the </w:t>
      </w:r>
      <w:r w:rsidR="00CF2D71" w:rsidRPr="00E148D7">
        <w:t>“</w:t>
      </w:r>
      <w:r w:rsidRPr="00E148D7">
        <w:t>Frame A</w:t>
      </w:r>
      <w:r w:rsidR="00CF2D71" w:rsidRPr="00E148D7">
        <w:t>”</w:t>
      </w:r>
      <w:r w:rsidRPr="00E148D7">
        <w:t xml:space="preserve"> and </w:t>
      </w:r>
      <w:r w:rsidR="00CF2D71" w:rsidRPr="00E148D7">
        <w:t>“</w:t>
      </w:r>
      <w:r w:rsidRPr="00E148D7">
        <w:t>Frame B</w:t>
      </w:r>
      <w:r w:rsidR="00CF2D71" w:rsidRPr="00E148D7">
        <w:t>”</w:t>
      </w:r>
      <w:r w:rsidRPr="00E148D7">
        <w:t xml:space="preserve"> recommended in </w:t>
      </w:r>
      <w:r w:rsidR="00725F21" w:rsidRPr="00E148D7">
        <w:t>ECC R</w:t>
      </w:r>
      <w:r w:rsidR="00301F97" w:rsidRPr="00E148D7">
        <w:t xml:space="preserve">ecommendation </w:t>
      </w:r>
      <w:r w:rsidR="00725F21" w:rsidRPr="00E148D7">
        <w:t>(20)03</w:t>
      </w:r>
      <w:r w:rsidRPr="00E148D7">
        <w:t xml:space="preserve"> in section </w:t>
      </w:r>
      <w:r w:rsidRPr="00E148D7">
        <w:fldChar w:fldCharType="begin"/>
      </w:r>
      <w:r w:rsidRPr="00E148D7">
        <w:instrText xml:space="preserve"> REF _Ref63407237 \r \h  \* MERGEFORMAT </w:instrText>
      </w:r>
      <w:r w:rsidRPr="00E148D7">
        <w:fldChar w:fldCharType="separate"/>
      </w:r>
      <w:r w:rsidR="00591433" w:rsidRPr="00E148D7">
        <w:t>3.1.5</w:t>
      </w:r>
      <w:r w:rsidRPr="00E148D7">
        <w:fldChar w:fldCharType="end"/>
      </w:r>
      <w:r w:rsidRPr="00E148D7">
        <w:t>.</w:t>
      </w:r>
    </w:p>
    <w:p w14:paraId="002C17F4" w14:textId="77777777" w:rsidR="00FE348B" w:rsidRPr="00B500E1" w:rsidRDefault="00FE348B" w:rsidP="00FE348B">
      <w:pPr>
        <w:pStyle w:val="Heading3"/>
        <w:rPr>
          <w:rStyle w:val="ECCParagraph"/>
        </w:rPr>
      </w:pPr>
      <w:bookmarkStart w:id="169" w:name="_Toc44522112"/>
      <w:bookmarkStart w:id="170" w:name="_Toc45011177"/>
      <w:bookmarkStart w:id="171" w:name="_Ref63406966"/>
      <w:bookmarkStart w:id="172" w:name="_Toc63407802"/>
      <w:bookmarkStart w:id="173" w:name="_Toc80805369"/>
      <w:bookmarkStart w:id="174" w:name="_Toc88730148"/>
      <w:bookmarkStart w:id="175" w:name="_Toc88730211"/>
      <w:bookmarkStart w:id="176" w:name="_Ref525811103"/>
      <w:bookmarkStart w:id="177" w:name="_Ref525811124"/>
      <w:bookmarkStart w:id="178" w:name="_Toc525915196"/>
      <w:bookmarkStart w:id="179" w:name="_Toc526180161"/>
      <w:bookmarkStart w:id="180" w:name="_Ref524473337"/>
      <w:bookmarkStart w:id="181" w:name="_Toc528652124"/>
      <w:bookmarkStart w:id="182" w:name="_Toc3534854"/>
      <w:r w:rsidRPr="00B500E1">
        <w:rPr>
          <w:rStyle w:val="ECCParagraph"/>
        </w:rPr>
        <w:t>Performance impacts</w:t>
      </w:r>
      <w:bookmarkEnd w:id="169"/>
      <w:bookmarkEnd w:id="170"/>
      <w:bookmarkEnd w:id="171"/>
      <w:bookmarkEnd w:id="172"/>
      <w:bookmarkEnd w:id="173"/>
      <w:bookmarkEnd w:id="174"/>
      <w:bookmarkEnd w:id="175"/>
    </w:p>
    <w:p w14:paraId="369FAB7B" w14:textId="77777777" w:rsidR="00FE348B" w:rsidRPr="00B500E1" w:rsidRDefault="00FE348B" w:rsidP="0043119A">
      <w:pPr>
        <w:pStyle w:val="Heading4"/>
        <w:rPr>
          <w:rStyle w:val="ECCParagraph"/>
          <w:rFonts w:eastAsia="Calibri"/>
        </w:rPr>
      </w:pPr>
      <w:bookmarkStart w:id="183" w:name="_Toc37974233"/>
      <w:bookmarkStart w:id="184" w:name="_Toc44522113"/>
      <w:bookmarkStart w:id="185" w:name="_Toc45011178"/>
      <w:bookmarkStart w:id="186" w:name="_Toc63407803"/>
      <w:bookmarkStart w:id="187" w:name="_Toc80805370"/>
      <w:bookmarkStart w:id="188" w:name="_Toc88730149"/>
      <w:bookmarkStart w:id="189" w:name="_Toc88730212"/>
      <w:r w:rsidRPr="00B500E1">
        <w:rPr>
          <w:rStyle w:val="ECCParagraph"/>
        </w:rPr>
        <w:t>DSB impact on capacity</w:t>
      </w:r>
      <w:bookmarkEnd w:id="183"/>
      <w:bookmarkEnd w:id="184"/>
      <w:bookmarkEnd w:id="185"/>
      <w:bookmarkEnd w:id="186"/>
      <w:bookmarkEnd w:id="187"/>
      <w:bookmarkEnd w:id="188"/>
      <w:bookmarkEnd w:id="189"/>
    </w:p>
    <w:p w14:paraId="26825E3C" w14:textId="2545C21C" w:rsidR="00FE348B" w:rsidRPr="00B500E1" w:rsidRDefault="00FE348B" w:rsidP="00FE348B">
      <w:pPr>
        <w:rPr>
          <w:rStyle w:val="ECCParagraph"/>
        </w:rPr>
      </w:pPr>
      <w:r w:rsidRPr="00B500E1">
        <w:rPr>
          <w:rStyle w:val="ECCParagraph"/>
        </w:rPr>
        <w:t>The adoption of DSB will lead to a reduction in the availability of DL symbols inside the geographic</w:t>
      </w:r>
      <w:r w:rsidR="00BA15EC">
        <w:rPr>
          <w:rStyle w:val="ECCParagraph"/>
        </w:rPr>
        <w:t>al</w:t>
      </w:r>
      <w:r w:rsidRPr="00B500E1">
        <w:rPr>
          <w:rStyle w:val="ECCParagraph"/>
        </w:rPr>
        <w:t xml:space="preserve"> “DSB implementation zone” due to the fact that there are no DL transmissions in some symbols to avoid interference towards the uplink of the neighbouring network.</w:t>
      </w:r>
    </w:p>
    <w:p w14:paraId="7265EFC5" w14:textId="7100759B" w:rsidR="00FE348B" w:rsidRPr="00B500E1" w:rsidRDefault="00FE348B" w:rsidP="00FE348B">
      <w:pPr>
        <w:rPr>
          <w:rStyle w:val="ECCParagraph"/>
        </w:rPr>
      </w:pPr>
      <w:r w:rsidRPr="00B500E1">
        <w:rPr>
          <w:rStyle w:val="ECCParagraph"/>
        </w:rPr>
        <w:t>Table 9 in</w:t>
      </w:r>
      <w:r w:rsidR="00464B86" w:rsidRPr="00B500E1">
        <w:rPr>
          <w:rStyle w:val="ECCParagraph"/>
        </w:rPr>
        <w:t xml:space="preserve"> ECC </w:t>
      </w:r>
      <w:r w:rsidR="00C32A94">
        <w:rPr>
          <w:rStyle w:val="ECCParagraph"/>
        </w:rPr>
        <w:t>Recommendation</w:t>
      </w:r>
      <w:r w:rsidR="00464B86" w:rsidRPr="00B500E1">
        <w:rPr>
          <w:rStyle w:val="ECCParagraph"/>
        </w:rPr>
        <w:t xml:space="preserve"> (20)03</w:t>
      </w:r>
      <w:r w:rsidRPr="00B500E1">
        <w:rPr>
          <w:rStyle w:val="ECCParagraph"/>
        </w:rPr>
        <w:t xml:space="preserve"> </w:t>
      </w:r>
      <w:r w:rsidR="00EE71C5" w:rsidRPr="00B500E1">
        <w:rPr>
          <w:rStyle w:val="ECCParagraph"/>
        </w:rPr>
        <w:fldChar w:fldCharType="begin"/>
      </w:r>
      <w:r w:rsidR="00EE71C5" w:rsidRPr="00B500E1">
        <w:rPr>
          <w:rStyle w:val="ECCParagraph"/>
        </w:rPr>
        <w:instrText xml:space="preserve"> REF _Ref71115273 \r \h </w:instrText>
      </w:r>
      <w:r w:rsidR="00B500E1">
        <w:rPr>
          <w:rStyle w:val="ECCParagraph"/>
        </w:rPr>
        <w:instrText xml:space="preserve"> \* MERGEFORMAT </w:instrText>
      </w:r>
      <w:r w:rsidR="00EE71C5" w:rsidRPr="00B500E1">
        <w:rPr>
          <w:rStyle w:val="ECCParagraph"/>
        </w:rPr>
      </w:r>
      <w:r w:rsidR="00EE71C5" w:rsidRPr="00B500E1">
        <w:rPr>
          <w:rStyle w:val="ECCParagraph"/>
        </w:rPr>
        <w:fldChar w:fldCharType="separate"/>
      </w:r>
      <w:r w:rsidR="00591433">
        <w:rPr>
          <w:rStyle w:val="ECCParagraph"/>
        </w:rPr>
        <w:t>[2]</w:t>
      </w:r>
      <w:r w:rsidR="00EE71C5" w:rsidRPr="00B500E1">
        <w:rPr>
          <w:rStyle w:val="ECCParagraph"/>
        </w:rPr>
        <w:fldChar w:fldCharType="end"/>
      </w:r>
      <w:r w:rsidRPr="00B500E1">
        <w:rPr>
          <w:rStyle w:val="ECCParagraph"/>
        </w:rPr>
        <w:t xml:space="preserve"> provides a summary </w:t>
      </w:r>
      <w:r w:rsidR="00786D32" w:rsidRPr="00B500E1">
        <w:rPr>
          <w:rStyle w:val="ECCParagraph"/>
        </w:rPr>
        <w:t>o</w:t>
      </w:r>
      <w:r w:rsidR="00786D32">
        <w:rPr>
          <w:rStyle w:val="ECCParagraph"/>
        </w:rPr>
        <w:t>f</w:t>
      </w:r>
      <w:r w:rsidR="00786D32" w:rsidRPr="00B500E1">
        <w:rPr>
          <w:rStyle w:val="ECCParagraph"/>
        </w:rPr>
        <w:t xml:space="preserve"> </w:t>
      </w:r>
      <w:r w:rsidRPr="00B500E1">
        <w:rPr>
          <w:rStyle w:val="ECCParagraph"/>
        </w:rPr>
        <w:t>the different examples of downlink symbol loss inside the geographic</w:t>
      </w:r>
      <w:r w:rsidR="009C2194" w:rsidRPr="00B500E1">
        <w:rPr>
          <w:rStyle w:val="ECCParagraph"/>
        </w:rPr>
        <w:t>al</w:t>
      </w:r>
      <w:r w:rsidRPr="00B500E1">
        <w:rPr>
          <w:rStyle w:val="ECCParagraph"/>
        </w:rPr>
        <w:t xml:space="preserve"> “DSB implementation zone” due to DSB and adds the following remark: “No more than two NR frame structures should be used in order to reduce the capacity loss at the border”.</w:t>
      </w:r>
    </w:p>
    <w:p w14:paraId="4BAC5FD0" w14:textId="77777777" w:rsidR="00FE348B" w:rsidRPr="00B500E1" w:rsidRDefault="00FE348B" w:rsidP="0043119A">
      <w:pPr>
        <w:pStyle w:val="Heading4"/>
        <w:rPr>
          <w:rStyle w:val="ECCParagraph"/>
          <w:rFonts w:eastAsia="Calibri"/>
        </w:rPr>
      </w:pPr>
      <w:bookmarkStart w:id="190" w:name="_Toc44522114"/>
      <w:bookmarkStart w:id="191" w:name="_Toc45011179"/>
      <w:bookmarkStart w:id="192" w:name="_Toc63407804"/>
      <w:bookmarkStart w:id="193" w:name="_Toc80805371"/>
      <w:bookmarkStart w:id="194" w:name="_Toc88730150"/>
      <w:bookmarkStart w:id="195" w:name="_Toc88730213"/>
      <w:bookmarkStart w:id="196" w:name="_Toc37974234"/>
      <w:r w:rsidRPr="00B500E1">
        <w:rPr>
          <w:rStyle w:val="ECCParagraph"/>
        </w:rPr>
        <w:t>DSB impact on coverage</w:t>
      </w:r>
      <w:bookmarkEnd w:id="190"/>
      <w:bookmarkEnd w:id="191"/>
      <w:bookmarkEnd w:id="192"/>
      <w:bookmarkEnd w:id="193"/>
      <w:bookmarkEnd w:id="194"/>
      <w:bookmarkEnd w:id="195"/>
    </w:p>
    <w:bookmarkEnd w:id="196"/>
    <w:p w14:paraId="2EE48328" w14:textId="15B15E7D" w:rsidR="00FE348B" w:rsidRPr="00B500E1" w:rsidRDefault="00FE348B" w:rsidP="00FE348B">
      <w:pPr>
        <w:rPr>
          <w:rStyle w:val="ECCParagraph"/>
        </w:rPr>
      </w:pPr>
      <w:r w:rsidRPr="00B500E1">
        <w:rPr>
          <w:rStyle w:val="ECCParagraph"/>
        </w:rPr>
        <w:t>Some coverage loss will be experienced where DSB is applied due to the possible blanking of SS</w:t>
      </w:r>
      <w:r w:rsidRPr="00B500E1">
        <w:rPr>
          <w:rStyle w:val="FootnoteReference"/>
        </w:rPr>
        <w:footnoteReference w:id="9"/>
      </w:r>
      <w:r w:rsidRPr="00B500E1">
        <w:rPr>
          <w:rStyle w:val="ECCParagraph"/>
        </w:rPr>
        <w:t>/PBCH</w:t>
      </w:r>
      <w:r w:rsidRPr="00B500E1">
        <w:rPr>
          <w:rStyle w:val="FootnoteReference"/>
        </w:rPr>
        <w:footnoteReference w:id="10"/>
      </w:r>
      <w:r w:rsidRPr="00B500E1">
        <w:rPr>
          <w:rStyle w:val="ECCParagraph"/>
        </w:rPr>
        <w:t xml:space="preserve"> blocks (SSBs), depending on the implementation. Moreover, the expected impact depends on the specific frame structures (see section </w:t>
      </w:r>
      <w:r w:rsidR="00F57E40" w:rsidRPr="00B500E1">
        <w:rPr>
          <w:rStyle w:val="ECCHLorange"/>
        </w:rPr>
        <w:fldChar w:fldCharType="begin"/>
      </w:r>
      <w:r w:rsidR="00F57E40" w:rsidRPr="00B500E1">
        <w:rPr>
          <w:rStyle w:val="ECCParagraph"/>
        </w:rPr>
        <w:instrText xml:space="preserve"> REF _Ref71115470 \r \h </w:instrText>
      </w:r>
      <w:r w:rsidR="00B500E1">
        <w:rPr>
          <w:rStyle w:val="ECCHLorange"/>
        </w:rPr>
        <w:instrText xml:space="preserve"> \* MERGEFORMAT </w:instrText>
      </w:r>
      <w:r w:rsidR="00F57E40" w:rsidRPr="00B500E1">
        <w:rPr>
          <w:rStyle w:val="ECCHLorange"/>
        </w:rPr>
      </w:r>
      <w:r w:rsidR="00F57E40" w:rsidRPr="00B500E1">
        <w:rPr>
          <w:rStyle w:val="ECCHLorange"/>
        </w:rPr>
        <w:fldChar w:fldCharType="separate"/>
      </w:r>
      <w:r w:rsidR="00591433">
        <w:rPr>
          <w:rStyle w:val="ECCParagraph"/>
        </w:rPr>
        <w:t>3.1.5.2</w:t>
      </w:r>
      <w:r w:rsidR="00F57E40" w:rsidRPr="00B500E1">
        <w:rPr>
          <w:rStyle w:val="ECCHLorange"/>
        </w:rPr>
        <w:fldChar w:fldCharType="end"/>
      </w:r>
      <w:r w:rsidRPr="00B500E1">
        <w:rPr>
          <w:rStyle w:val="ECCParagraph"/>
        </w:rPr>
        <w:t>). Specific features (e.g. power boosting for SSBs at the expense of some additional DL capacity loss) could be considered to mitigate this.</w:t>
      </w:r>
    </w:p>
    <w:p w14:paraId="742E37F5" w14:textId="77777777" w:rsidR="00FE348B" w:rsidRPr="00B500E1" w:rsidRDefault="00FE348B" w:rsidP="00FE348B">
      <w:pPr>
        <w:pStyle w:val="Heading3"/>
        <w:rPr>
          <w:rStyle w:val="ECCParagraph"/>
        </w:rPr>
      </w:pPr>
      <w:bookmarkStart w:id="197" w:name="_Toc44522115"/>
      <w:bookmarkStart w:id="198" w:name="_Toc45011180"/>
      <w:bookmarkStart w:id="199" w:name="_Toc63407805"/>
      <w:bookmarkStart w:id="200" w:name="_Toc80805372"/>
      <w:bookmarkStart w:id="201" w:name="_Toc88730151"/>
      <w:bookmarkStart w:id="202" w:name="_Toc88730214"/>
      <w:bookmarkStart w:id="203" w:name="_Toc37974235"/>
      <w:r w:rsidRPr="00B500E1">
        <w:rPr>
          <w:rStyle w:val="ECCParagraph"/>
        </w:rPr>
        <w:lastRenderedPageBreak/>
        <w:t>Implementation aspects</w:t>
      </w:r>
      <w:bookmarkEnd w:id="197"/>
      <w:bookmarkEnd w:id="198"/>
      <w:r w:rsidRPr="00B500E1">
        <w:rPr>
          <w:rStyle w:val="ECCParagraph"/>
        </w:rPr>
        <w:t xml:space="preserve"> and interoperability</w:t>
      </w:r>
      <w:bookmarkEnd w:id="199"/>
      <w:bookmarkEnd w:id="200"/>
      <w:bookmarkEnd w:id="201"/>
      <w:bookmarkEnd w:id="202"/>
    </w:p>
    <w:p w14:paraId="2C25A06A" w14:textId="3B2F4A4E" w:rsidR="00FE348B" w:rsidRPr="00B500E1" w:rsidRDefault="00FE348B" w:rsidP="00FE348B">
      <w:pPr>
        <w:rPr>
          <w:rStyle w:val="ECCParagraph"/>
        </w:rPr>
      </w:pPr>
      <w:r w:rsidRPr="00B500E1">
        <w:rPr>
          <w:rStyle w:val="ECCParagraph"/>
        </w:rPr>
        <w:t>DSB is a base station scheduler feature applied to base stations in the geographic</w:t>
      </w:r>
      <w:r w:rsidR="00220C08" w:rsidRPr="00B500E1">
        <w:rPr>
          <w:rStyle w:val="ECCParagraph"/>
        </w:rPr>
        <w:t>al</w:t>
      </w:r>
      <w:r w:rsidRPr="00B500E1">
        <w:rPr>
          <w:rStyle w:val="ECCParagraph"/>
        </w:rPr>
        <w:t xml:space="preserve"> “DSB implementation zone”</w:t>
      </w:r>
      <w:r w:rsidR="00CB419E" w:rsidRPr="00B500E1">
        <w:rPr>
          <w:rStyle w:val="ECCParagraph"/>
        </w:rPr>
        <w:t>, i</w:t>
      </w:r>
      <w:r w:rsidR="00885D02" w:rsidRPr="00B500E1">
        <w:rPr>
          <w:rStyle w:val="ECCParagraph"/>
        </w:rPr>
        <w:t>s</w:t>
      </w:r>
      <w:r w:rsidR="00CB419E" w:rsidRPr="00B500E1">
        <w:rPr>
          <w:rStyle w:val="ECCParagraph"/>
        </w:rPr>
        <w:t xml:space="preserve"> </w:t>
      </w:r>
      <w:r w:rsidR="00E83310" w:rsidRPr="00B500E1">
        <w:rPr>
          <w:rStyle w:val="ECCParagraph"/>
        </w:rPr>
        <w:t xml:space="preserve">product-implementation dependent </w:t>
      </w:r>
      <w:r w:rsidRPr="00B500E1">
        <w:rPr>
          <w:rStyle w:val="ECCParagraph"/>
        </w:rPr>
        <w:t>and does not require standardi</w:t>
      </w:r>
      <w:r w:rsidR="00FD7C42" w:rsidRPr="00B500E1">
        <w:rPr>
          <w:rStyle w:val="ECCParagraph"/>
        </w:rPr>
        <w:t>sation</w:t>
      </w:r>
      <w:r w:rsidRPr="00B500E1">
        <w:rPr>
          <w:rStyle w:val="ECCParagraph"/>
        </w:rPr>
        <w:t xml:space="preserve"> by 3GPP.</w:t>
      </w:r>
    </w:p>
    <w:p w14:paraId="3A87BBAE" w14:textId="22D24047" w:rsidR="00FE348B" w:rsidRPr="00B500E1" w:rsidRDefault="00FE348B" w:rsidP="00FE348B">
      <w:pPr>
        <w:rPr>
          <w:rStyle w:val="ECCParagraph"/>
        </w:rPr>
      </w:pPr>
      <w:r w:rsidRPr="00B500E1">
        <w:rPr>
          <w:rStyle w:val="ECCParagraph"/>
        </w:rPr>
        <w:t>The scheduler of the operators’ base stations that are located within the geographic</w:t>
      </w:r>
      <w:r w:rsidR="00BA15EC">
        <w:rPr>
          <w:rStyle w:val="ECCParagraph"/>
        </w:rPr>
        <w:t>al</w:t>
      </w:r>
      <w:r w:rsidRPr="00B500E1">
        <w:rPr>
          <w:rStyle w:val="ECCParagraph"/>
        </w:rPr>
        <w:t xml:space="preserve"> “DSB implementation zone” will be configured to implement the required DSB. Transmission in all DL symbols will be scheduled for the BS outside of the geographic</w:t>
      </w:r>
      <w:r w:rsidR="00BA15EC">
        <w:rPr>
          <w:rStyle w:val="ECCParagraph"/>
        </w:rPr>
        <w:t>al</w:t>
      </w:r>
      <w:r w:rsidRPr="00B500E1">
        <w:rPr>
          <w:rStyle w:val="ECCParagraph"/>
        </w:rPr>
        <w:t xml:space="preserve"> “DSB implementation zone”. </w:t>
      </w:r>
    </w:p>
    <w:p w14:paraId="0437CC65" w14:textId="77777777" w:rsidR="00FE348B" w:rsidRPr="00B500E1" w:rsidRDefault="00FE348B" w:rsidP="00FE348B">
      <w:pPr>
        <w:rPr>
          <w:rStyle w:val="ECCParagraph"/>
        </w:rPr>
      </w:pPr>
      <w:r w:rsidRPr="00B500E1">
        <w:rPr>
          <w:rStyle w:val="ECCParagraph"/>
        </w:rPr>
        <w:t>As DSB does not trigger any specific signalling to the UE, there is no hardware impact and no software impact on UEs.</w:t>
      </w:r>
    </w:p>
    <w:p w14:paraId="6BA8EB6C" w14:textId="204255C6" w:rsidR="00FE348B" w:rsidRPr="00B500E1" w:rsidRDefault="00FE348B" w:rsidP="00FE348B">
      <w:pPr>
        <w:rPr>
          <w:rStyle w:val="ECCParagraph"/>
        </w:rPr>
      </w:pPr>
      <w:r w:rsidRPr="00B500E1">
        <w:rPr>
          <w:rStyle w:val="ECCParagraph"/>
        </w:rPr>
        <w:t xml:space="preserve">The feature of DSB is implemented by different vendors on the assumption of a common phase clock reference with sufficient accuracy using the TDD frame structures that are recommended in </w:t>
      </w:r>
      <w:r w:rsidR="00725F21" w:rsidRPr="00B500E1">
        <w:rPr>
          <w:rStyle w:val="ECCParagraph"/>
        </w:rPr>
        <w:t xml:space="preserve">ECC </w:t>
      </w:r>
      <w:r w:rsidR="004A6EF1" w:rsidRPr="00B500E1">
        <w:rPr>
          <w:rStyle w:val="ECCParagraph"/>
        </w:rPr>
        <w:t xml:space="preserve">Recommendation </w:t>
      </w:r>
      <w:r w:rsidR="00725F21" w:rsidRPr="00B500E1">
        <w:rPr>
          <w:rStyle w:val="ECCParagraph"/>
        </w:rPr>
        <w:t>(20)03</w:t>
      </w:r>
      <w:r w:rsidR="00146A98" w:rsidRPr="00B500E1">
        <w:rPr>
          <w:rStyle w:val="ECCParagraph"/>
        </w:rPr>
        <w:t xml:space="preserve"> </w:t>
      </w:r>
      <w:r w:rsidR="00146A98" w:rsidRPr="00B500E1">
        <w:rPr>
          <w:rStyle w:val="ECCParagraph"/>
        </w:rPr>
        <w:fldChar w:fldCharType="begin"/>
      </w:r>
      <w:r w:rsidR="00146A98" w:rsidRPr="00B500E1">
        <w:rPr>
          <w:rStyle w:val="ECCParagraph"/>
        </w:rPr>
        <w:instrText xml:space="preserve"> REF _Ref71115273 \r \h </w:instrText>
      </w:r>
      <w:r w:rsidR="001235E1" w:rsidRPr="00B500E1">
        <w:rPr>
          <w:rStyle w:val="ECCParagraph"/>
        </w:rPr>
        <w:instrText xml:space="preserve"> \* MERGEFORMAT </w:instrText>
      </w:r>
      <w:r w:rsidR="00146A98" w:rsidRPr="00B500E1">
        <w:rPr>
          <w:rStyle w:val="ECCParagraph"/>
        </w:rPr>
      </w:r>
      <w:r w:rsidR="00146A98" w:rsidRPr="00B500E1">
        <w:rPr>
          <w:rStyle w:val="ECCParagraph"/>
        </w:rPr>
        <w:fldChar w:fldCharType="separate"/>
      </w:r>
      <w:r w:rsidR="00591433">
        <w:rPr>
          <w:rStyle w:val="ECCParagraph"/>
        </w:rPr>
        <w:t>[2]</w:t>
      </w:r>
      <w:r w:rsidR="00146A98" w:rsidRPr="00B500E1">
        <w:rPr>
          <w:rStyle w:val="ECCParagraph"/>
        </w:rPr>
        <w:fldChar w:fldCharType="end"/>
      </w:r>
      <w:r w:rsidRPr="00B500E1">
        <w:rPr>
          <w:rStyle w:val="ECCParagraph"/>
        </w:rPr>
        <w:t xml:space="preserve">. </w:t>
      </w:r>
      <w:r w:rsidR="005873FC" w:rsidRPr="00B500E1">
        <w:rPr>
          <w:bdr w:val="none" w:sz="0" w:space="0" w:color="auto" w:frame="1"/>
        </w:rPr>
        <w:t xml:space="preserve">At the time of this writing, it is anticipated that there </w:t>
      </w:r>
      <w:r w:rsidR="005873FC" w:rsidRPr="00B500E1">
        <w:rPr>
          <w:rFonts w:cs="Arial"/>
          <w:szCs w:val="20"/>
          <w:bdr w:val="none" w:sz="0" w:space="0" w:color="auto" w:frame="1"/>
        </w:rPr>
        <w:t>shouldn’t be</w:t>
      </w:r>
      <w:r w:rsidR="005873FC" w:rsidRPr="00B500E1">
        <w:rPr>
          <w:bdr w:val="none" w:sz="0" w:space="0" w:color="auto" w:frame="1"/>
        </w:rPr>
        <w:t xml:space="preserve"> any interoperability problem between different vendors when </w:t>
      </w:r>
      <w:r w:rsidR="005873FC" w:rsidRPr="00B500E1">
        <w:rPr>
          <w:rFonts w:cs="Arial"/>
          <w:szCs w:val="20"/>
          <w:bdr w:val="none" w:sz="0" w:space="0" w:color="auto" w:frame="1"/>
        </w:rPr>
        <w:t>DSB is implemented in</w:t>
      </w:r>
      <w:r w:rsidR="005873FC" w:rsidRPr="00B500E1">
        <w:rPr>
          <w:bdr w:val="none" w:sz="0" w:space="0" w:color="auto" w:frame="1"/>
        </w:rPr>
        <w:t xml:space="preserve"> the </w:t>
      </w:r>
      <w:r w:rsidR="00725F21" w:rsidRPr="00B500E1">
        <w:rPr>
          <w:bdr w:val="none" w:sz="0" w:space="0" w:color="auto" w:frame="1"/>
        </w:rPr>
        <w:t xml:space="preserve">ECC </w:t>
      </w:r>
      <w:r w:rsidR="004A6EF1" w:rsidRPr="00B500E1">
        <w:rPr>
          <w:bdr w:val="none" w:sz="0" w:space="0" w:color="auto" w:frame="1"/>
        </w:rPr>
        <w:t xml:space="preserve">Recommendation </w:t>
      </w:r>
      <w:r w:rsidR="00725F21" w:rsidRPr="00B500E1">
        <w:rPr>
          <w:bdr w:val="none" w:sz="0" w:space="0" w:color="auto" w:frame="1"/>
        </w:rPr>
        <w:t>(20)03</w:t>
      </w:r>
      <w:r w:rsidR="005873FC" w:rsidRPr="00B500E1">
        <w:rPr>
          <w:bdr w:val="none" w:sz="0" w:space="0" w:color="auto" w:frame="1"/>
        </w:rPr>
        <w:t xml:space="preserve"> recommended scenario</w:t>
      </w:r>
      <w:r w:rsidR="00060A81" w:rsidRPr="00B500E1">
        <w:rPr>
          <w:rStyle w:val="FootnoteReference"/>
          <w:bdr w:val="none" w:sz="0" w:space="0" w:color="auto" w:frame="1"/>
        </w:rPr>
        <w:footnoteReference w:id="11"/>
      </w:r>
      <w:r w:rsidR="004A6EF1" w:rsidRPr="00B500E1">
        <w:rPr>
          <w:bdr w:val="none" w:sz="0" w:space="0" w:color="auto" w:frame="1"/>
        </w:rPr>
        <w:t>.</w:t>
      </w:r>
    </w:p>
    <w:p w14:paraId="5898357A" w14:textId="46F1D3DA" w:rsidR="00FE348B" w:rsidRPr="00B500E1" w:rsidRDefault="00FE348B" w:rsidP="00FE348B">
      <w:pPr>
        <w:rPr>
          <w:rStyle w:val="ECCParagraph"/>
        </w:rPr>
      </w:pPr>
      <w:r w:rsidRPr="00B500E1">
        <w:rPr>
          <w:rStyle w:val="ECCParagraph"/>
        </w:rPr>
        <w:t>At the time of writing this Report, considering the benefits in facilitating cross</w:t>
      </w:r>
      <w:r w:rsidR="0043119A" w:rsidRPr="00B500E1">
        <w:rPr>
          <w:rStyle w:val="ECCParagraph"/>
        </w:rPr>
        <w:t>-</w:t>
      </w:r>
      <w:r w:rsidRPr="00B500E1">
        <w:rPr>
          <w:rStyle w:val="ECCParagraph"/>
        </w:rPr>
        <w:t xml:space="preserve">border coordination, DSB feature is being implemented based on </w:t>
      </w:r>
      <w:r w:rsidR="00725F21" w:rsidRPr="00B500E1">
        <w:rPr>
          <w:rStyle w:val="ECCParagraph"/>
        </w:rPr>
        <w:t xml:space="preserve">ECC </w:t>
      </w:r>
      <w:r w:rsidR="004A6EF1" w:rsidRPr="00B500E1">
        <w:rPr>
          <w:rStyle w:val="ECCParagraph"/>
        </w:rPr>
        <w:t>Recommendation</w:t>
      </w:r>
      <w:r w:rsidR="00725F21" w:rsidRPr="00B500E1">
        <w:rPr>
          <w:rStyle w:val="ECCParagraph"/>
        </w:rPr>
        <w:t xml:space="preserve"> (20)03</w:t>
      </w:r>
      <w:r w:rsidRPr="00B500E1">
        <w:rPr>
          <w:rStyle w:val="ECCParagraph"/>
        </w:rPr>
        <w:t>, according to market demand.</w:t>
      </w:r>
    </w:p>
    <w:p w14:paraId="62485C30" w14:textId="77777777" w:rsidR="00FE348B" w:rsidRPr="00B500E1" w:rsidRDefault="00FE348B" w:rsidP="0043119A">
      <w:pPr>
        <w:pStyle w:val="Heading4"/>
        <w:rPr>
          <w:rStyle w:val="ECCParagraph"/>
          <w:rFonts w:eastAsia="Calibri"/>
        </w:rPr>
      </w:pPr>
      <w:bookmarkStart w:id="204" w:name="_Toc44522116"/>
      <w:bookmarkStart w:id="205" w:name="_Toc45011181"/>
      <w:bookmarkStart w:id="206" w:name="_Toc63407806"/>
      <w:bookmarkStart w:id="207" w:name="_Toc80805373"/>
      <w:bookmarkStart w:id="208" w:name="_Toc88730152"/>
      <w:bookmarkStart w:id="209" w:name="_Toc88730215"/>
      <w:r w:rsidRPr="00B500E1">
        <w:rPr>
          <w:rStyle w:val="ECCParagraph"/>
        </w:rPr>
        <w:t>Applicability of DSB to LTE-TDD base stations in the field</w:t>
      </w:r>
      <w:bookmarkEnd w:id="203"/>
      <w:bookmarkEnd w:id="204"/>
      <w:bookmarkEnd w:id="205"/>
      <w:bookmarkEnd w:id="206"/>
      <w:bookmarkEnd w:id="207"/>
      <w:bookmarkEnd w:id="208"/>
      <w:bookmarkEnd w:id="209"/>
    </w:p>
    <w:p w14:paraId="0D059999" w14:textId="77777777" w:rsidR="00FE348B" w:rsidRPr="00B500E1" w:rsidRDefault="00FE348B" w:rsidP="00FE348B">
      <w:pPr>
        <w:rPr>
          <w:rStyle w:val="ECCParagraph"/>
        </w:rPr>
      </w:pPr>
      <w:r w:rsidRPr="00B500E1">
        <w:rPr>
          <w:rStyle w:val="ECCParagraph"/>
        </w:rPr>
        <w:t>The availability of DSB applied to LTE-TDD base stations requires a clear market demand which may be a challenge due to the limited size of the market and the general trend to 5G.</w:t>
      </w:r>
    </w:p>
    <w:p w14:paraId="2AE2353C" w14:textId="55B7464F" w:rsidR="00FE348B" w:rsidRPr="00B500E1" w:rsidRDefault="0021525D" w:rsidP="00FE348B">
      <w:pPr>
        <w:rPr>
          <w:rStyle w:val="ECCParagraph"/>
        </w:rPr>
      </w:pPr>
      <w:r w:rsidRPr="00B500E1">
        <w:rPr>
          <w:rStyle w:val="ECCParagraph"/>
        </w:rPr>
        <w:t>Besides, i</w:t>
      </w:r>
      <w:r w:rsidR="00FE348B" w:rsidRPr="00B500E1">
        <w:rPr>
          <w:rStyle w:val="ECCParagraph"/>
        </w:rPr>
        <w:t>f DSB is applied in case of LTE-TDD networks, the channel estimation in LTE TDD will be degraded to some extent</w:t>
      </w:r>
      <w:r w:rsidR="00F80B2C" w:rsidRPr="00B500E1">
        <w:rPr>
          <w:rStyle w:val="ECCParagraph"/>
        </w:rPr>
        <w:t>,</w:t>
      </w:r>
      <w:r w:rsidR="00FE348B" w:rsidRPr="00B500E1">
        <w:rPr>
          <w:rStyle w:val="ECCParagraph"/>
        </w:rPr>
        <w:t xml:space="preserve"> due to the fact that only part of the CRS (</w:t>
      </w:r>
      <w:r w:rsidR="00F63680" w:rsidRPr="00B500E1">
        <w:rPr>
          <w:rStyle w:val="ECCParagraph"/>
        </w:rPr>
        <w:t>Cell</w:t>
      </w:r>
      <w:r w:rsidR="00F63680">
        <w:rPr>
          <w:rStyle w:val="ECCParagraph"/>
        </w:rPr>
        <w:t>-s</w:t>
      </w:r>
      <w:r w:rsidR="00F63680" w:rsidRPr="00B500E1">
        <w:rPr>
          <w:rStyle w:val="ECCParagraph"/>
        </w:rPr>
        <w:t xml:space="preserve">pecific </w:t>
      </w:r>
      <w:r w:rsidR="00FE348B" w:rsidRPr="00B500E1">
        <w:rPr>
          <w:rStyle w:val="ECCParagraph"/>
        </w:rPr>
        <w:t>Reference Signal) will be transmitted, leading to less accurate RSRP and SINR measurement at the MS side</w:t>
      </w:r>
      <w:r w:rsidR="00B3649C" w:rsidRPr="00B500E1">
        <w:rPr>
          <w:rStyle w:val="ECCParagraph"/>
        </w:rPr>
        <w:t xml:space="preserve"> This impact has not been</w:t>
      </w:r>
      <w:r w:rsidR="001235E1" w:rsidRPr="00B500E1">
        <w:rPr>
          <w:rStyle w:val="ECCParagraph"/>
        </w:rPr>
        <w:t xml:space="preserve"> quantified</w:t>
      </w:r>
      <w:r w:rsidR="00FE348B" w:rsidRPr="00B500E1">
        <w:rPr>
          <w:rStyle w:val="ECCParagraph"/>
        </w:rPr>
        <w:t>.</w:t>
      </w:r>
    </w:p>
    <w:p w14:paraId="4321108B" w14:textId="77777777" w:rsidR="00FE348B" w:rsidRPr="00B500E1" w:rsidRDefault="00FE348B" w:rsidP="00FE348B">
      <w:pPr>
        <w:pStyle w:val="Heading3"/>
        <w:rPr>
          <w:rStyle w:val="ECCParagraph"/>
        </w:rPr>
      </w:pPr>
      <w:bookmarkStart w:id="210" w:name="_Toc44522117"/>
      <w:bookmarkStart w:id="211" w:name="_Toc45011182"/>
      <w:bookmarkStart w:id="212" w:name="_Ref63407237"/>
      <w:bookmarkStart w:id="213" w:name="_Toc63407807"/>
      <w:bookmarkStart w:id="214" w:name="_Toc80805374"/>
      <w:bookmarkStart w:id="215" w:name="_Toc88730153"/>
      <w:bookmarkStart w:id="216" w:name="_Toc88730216"/>
      <w:r w:rsidRPr="00B500E1">
        <w:rPr>
          <w:rStyle w:val="ECCParagraph"/>
        </w:rPr>
        <w:t xml:space="preserve">DSB for the frames recommended in </w:t>
      </w:r>
      <w:bookmarkEnd w:id="210"/>
      <w:bookmarkEnd w:id="211"/>
      <w:bookmarkEnd w:id="212"/>
      <w:bookmarkEnd w:id="213"/>
      <w:r w:rsidR="00725F21" w:rsidRPr="00B500E1">
        <w:rPr>
          <w:rStyle w:val="ECCParagraph"/>
        </w:rPr>
        <w:t>ECC R</w:t>
      </w:r>
      <w:r w:rsidR="00901839" w:rsidRPr="00B500E1">
        <w:rPr>
          <w:rStyle w:val="ECCParagraph"/>
        </w:rPr>
        <w:t xml:space="preserve">ecommendation </w:t>
      </w:r>
      <w:r w:rsidR="00725F21" w:rsidRPr="00B500E1">
        <w:rPr>
          <w:rStyle w:val="ECCParagraph"/>
        </w:rPr>
        <w:t>(20)03</w:t>
      </w:r>
      <w:bookmarkEnd w:id="214"/>
      <w:bookmarkEnd w:id="215"/>
      <w:bookmarkEnd w:id="216"/>
    </w:p>
    <w:p w14:paraId="668484DA" w14:textId="6A813EA8" w:rsidR="00FE348B" w:rsidRPr="00B500E1" w:rsidRDefault="00FE348B" w:rsidP="00FE348B">
      <w:pPr>
        <w:rPr>
          <w:rStyle w:val="ECCParagraph"/>
        </w:rPr>
      </w:pPr>
      <w:r w:rsidRPr="00B500E1">
        <w:rPr>
          <w:rStyle w:val="ECCParagraph"/>
        </w:rPr>
        <w:t xml:space="preserve">CEPT has recently issued ECC Recommendation (20)03 </w:t>
      </w:r>
      <w:r w:rsidR="00EE71C5" w:rsidRPr="00AF1AFA">
        <w:rPr>
          <w:rStyle w:val="ECCParagraph"/>
        </w:rPr>
        <w:fldChar w:fldCharType="begin"/>
      </w:r>
      <w:r w:rsidR="00EE71C5" w:rsidRPr="0030157B">
        <w:rPr>
          <w:rStyle w:val="ECCParagraph"/>
        </w:rPr>
        <w:instrText xml:space="preserve"> REF _Ref71115273 \r \h </w:instrText>
      </w:r>
      <w:r w:rsidR="00EE71C5" w:rsidRPr="00AF1AFA">
        <w:rPr>
          <w:rStyle w:val="ECCParagraph"/>
        </w:rPr>
      </w:r>
      <w:r w:rsidR="00EE71C5" w:rsidRPr="00AF1AFA">
        <w:rPr>
          <w:rStyle w:val="ECCParagraph"/>
        </w:rPr>
        <w:fldChar w:fldCharType="separate"/>
      </w:r>
      <w:r w:rsidR="00591433">
        <w:rPr>
          <w:rStyle w:val="ECCParagraph"/>
        </w:rPr>
        <w:t>[2]</w:t>
      </w:r>
      <w:r w:rsidR="00EE71C5" w:rsidRPr="00AF1AFA">
        <w:rPr>
          <w:rStyle w:val="ECCParagraph"/>
        </w:rPr>
        <w:fldChar w:fldCharType="end"/>
      </w:r>
      <w:r w:rsidRPr="00B500E1">
        <w:rPr>
          <w:rStyle w:val="ECCParagraph"/>
        </w:rPr>
        <w:t xml:space="preserve"> regarding TDD MFCN frame structures to be used in cross-border coordination in order to facilitate the negotiation of bilateral/multilateral agreements between administrations and facilitate operator arrangements, as well as the development of DSB feature in due time.</w:t>
      </w:r>
    </w:p>
    <w:p w14:paraId="04E98FAB" w14:textId="4EA5C198" w:rsidR="00FE348B" w:rsidRPr="00B500E1" w:rsidRDefault="00FE348B" w:rsidP="00FE348B">
      <w:pPr>
        <w:rPr>
          <w:rStyle w:val="ECCParagraph"/>
        </w:rPr>
      </w:pPr>
      <w:r w:rsidRPr="00B500E1">
        <w:rPr>
          <w:rStyle w:val="ECCParagraph"/>
        </w:rPr>
        <w:t>The CEPT administrations are encouraged to use the frame structures</w:t>
      </w:r>
      <w:r w:rsidR="001235E1" w:rsidRPr="00B500E1">
        <w:rPr>
          <w:rStyle w:val="ECCParagraph"/>
        </w:rPr>
        <w:t xml:space="preserve"> A and B as defined in ECC </w:t>
      </w:r>
      <w:r w:rsidR="00A414CD">
        <w:rPr>
          <w:rStyle w:val="ECCParagraph"/>
        </w:rPr>
        <w:t>Recommendation</w:t>
      </w:r>
      <w:r w:rsidR="001235E1" w:rsidRPr="00B500E1">
        <w:rPr>
          <w:rStyle w:val="ECCParagraph"/>
        </w:rPr>
        <w:t xml:space="preserve"> (20)03</w:t>
      </w:r>
      <w:r w:rsidRPr="00B500E1">
        <w:rPr>
          <w:rStyle w:val="FootnoteReference"/>
        </w:rPr>
        <w:footnoteReference w:id="12"/>
      </w:r>
      <w:r w:rsidRPr="00B500E1">
        <w:rPr>
          <w:rStyle w:val="ECCParagraph"/>
        </w:rPr>
        <w:t xml:space="preserve"> for TDD networks in the frequency band 3400-3800 MHz in order to facilitate cross-border coordination and facilitate the development of DSB feature in due time, as well as the negotiation of cross-border coordination agreements between administrations.</w:t>
      </w:r>
    </w:p>
    <w:p w14:paraId="67BD3E02" w14:textId="77777777" w:rsidR="00FE348B" w:rsidRPr="00B500E1" w:rsidRDefault="00FE348B" w:rsidP="0043119A">
      <w:pPr>
        <w:pStyle w:val="Heading4"/>
        <w:rPr>
          <w:rStyle w:val="ECCParagraph"/>
          <w:rFonts w:eastAsia="Calibri"/>
        </w:rPr>
      </w:pPr>
      <w:bookmarkStart w:id="217" w:name="_Toc44486421"/>
      <w:bookmarkStart w:id="218" w:name="_Toc44486422"/>
      <w:bookmarkStart w:id="219" w:name="_Toc44486423"/>
      <w:bookmarkStart w:id="220" w:name="_Toc44486424"/>
      <w:bookmarkStart w:id="221" w:name="_Toc44486425"/>
      <w:bookmarkStart w:id="222" w:name="_Toc44486426"/>
      <w:bookmarkStart w:id="223" w:name="_Toc44486427"/>
      <w:bookmarkStart w:id="224" w:name="_Toc44486428"/>
      <w:bookmarkStart w:id="225" w:name="_Toc44486429"/>
      <w:bookmarkStart w:id="226" w:name="_Toc44486431"/>
      <w:bookmarkStart w:id="227" w:name="_Toc44522118"/>
      <w:bookmarkStart w:id="228" w:name="_Toc45011183"/>
      <w:bookmarkStart w:id="229" w:name="_Ref63406685"/>
      <w:bookmarkStart w:id="230" w:name="_Toc63407808"/>
      <w:bookmarkStart w:id="231" w:name="_Toc80805375"/>
      <w:bookmarkStart w:id="232" w:name="_Toc88730154"/>
      <w:bookmarkStart w:id="233" w:name="_Toc88730217"/>
      <w:bookmarkEnd w:id="217"/>
      <w:bookmarkEnd w:id="218"/>
      <w:bookmarkEnd w:id="219"/>
      <w:bookmarkEnd w:id="220"/>
      <w:bookmarkEnd w:id="221"/>
      <w:bookmarkEnd w:id="222"/>
      <w:bookmarkEnd w:id="223"/>
      <w:bookmarkEnd w:id="224"/>
      <w:bookmarkEnd w:id="225"/>
      <w:bookmarkEnd w:id="226"/>
      <w:r w:rsidRPr="00B500E1">
        <w:rPr>
          <w:rStyle w:val="ECCParagraph"/>
        </w:rPr>
        <w:t>DSB impact on capacity</w:t>
      </w:r>
      <w:bookmarkEnd w:id="227"/>
      <w:bookmarkEnd w:id="228"/>
      <w:bookmarkEnd w:id="229"/>
      <w:bookmarkEnd w:id="230"/>
      <w:r w:rsidRPr="00B500E1">
        <w:rPr>
          <w:rStyle w:val="ECCParagraph"/>
        </w:rPr>
        <w:t xml:space="preserve"> for the frames recommended in </w:t>
      </w:r>
      <w:r w:rsidR="00725F21" w:rsidRPr="00B500E1">
        <w:rPr>
          <w:rStyle w:val="ECCParagraph"/>
        </w:rPr>
        <w:t>ECC R</w:t>
      </w:r>
      <w:r w:rsidR="00F65A9B" w:rsidRPr="00B500E1">
        <w:rPr>
          <w:rStyle w:val="ECCParagraph"/>
        </w:rPr>
        <w:t xml:space="preserve">ecommendation </w:t>
      </w:r>
      <w:r w:rsidR="00725F21" w:rsidRPr="00B500E1">
        <w:rPr>
          <w:rStyle w:val="ECCParagraph"/>
        </w:rPr>
        <w:t>(20)03</w:t>
      </w:r>
      <w:bookmarkEnd w:id="231"/>
      <w:bookmarkEnd w:id="232"/>
      <w:bookmarkEnd w:id="233"/>
    </w:p>
    <w:p w14:paraId="6200CF7B" w14:textId="731129C6" w:rsidR="00FE348B" w:rsidRPr="00B500E1" w:rsidRDefault="00FE348B" w:rsidP="00FE348B">
      <w:pPr>
        <w:rPr>
          <w:rStyle w:val="ECCParagraph"/>
        </w:rPr>
      </w:pPr>
      <w:r w:rsidRPr="00B500E1">
        <w:rPr>
          <w:rStyle w:val="ECCParagraph"/>
        </w:rPr>
        <w:t>The following figure</w:t>
      </w:r>
      <w:r w:rsidR="00DD4F60">
        <w:rPr>
          <w:rStyle w:val="ECCParagraph"/>
        </w:rPr>
        <w:t>s</w:t>
      </w:r>
      <w:r w:rsidRPr="00B500E1">
        <w:rPr>
          <w:rStyle w:val="ECCParagraph"/>
        </w:rPr>
        <w:t xml:space="preserve"> illustrate the specific application of the DSB feature in case of simultaneous use of the above frame structures across borders.</w:t>
      </w:r>
    </w:p>
    <w:p w14:paraId="54248C15" w14:textId="77777777" w:rsidR="00FE348B" w:rsidRPr="00B500E1" w:rsidRDefault="00FE348B" w:rsidP="00CE7FB5">
      <w:pPr>
        <w:jc w:val="center"/>
        <w:rPr>
          <w:rStyle w:val="ECCParagraph"/>
        </w:rPr>
      </w:pPr>
      <w:r w:rsidRPr="00B500E1">
        <w:rPr>
          <w:noProof/>
          <w:lang w:eastAsia="fr-FR"/>
        </w:rPr>
        <w:lastRenderedPageBreak/>
        <w:drawing>
          <wp:inline distT="0" distB="0" distL="0" distR="0" wp14:anchorId="0FE1CDAF" wp14:editId="649C77BB">
            <wp:extent cx="5346971" cy="315082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2645" cy="3154168"/>
                    </a:xfrm>
                    <a:prstGeom prst="rect">
                      <a:avLst/>
                    </a:prstGeom>
                  </pic:spPr>
                </pic:pic>
              </a:graphicData>
            </a:graphic>
          </wp:inline>
        </w:drawing>
      </w:r>
    </w:p>
    <w:p w14:paraId="191ED8C6" w14:textId="4800B90A" w:rsidR="00FE348B" w:rsidRPr="00B500E1" w:rsidRDefault="00FE348B" w:rsidP="00FE348B">
      <w:pPr>
        <w:pStyle w:val="Caption"/>
        <w:rPr>
          <w:rStyle w:val="ECCParagraph"/>
        </w:rPr>
      </w:pPr>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6</w:t>
      </w:r>
      <w:r w:rsidRPr="00B500E1">
        <w:rPr>
          <w:rStyle w:val="ECCParagraph"/>
        </w:rPr>
        <w:fldChar w:fldCharType="end"/>
      </w:r>
      <w:r w:rsidRPr="00B500E1">
        <w:rPr>
          <w:rStyle w:val="ECCParagraph"/>
        </w:rPr>
        <w:t xml:space="preserve">: Application of DSB to "Frame A" and "Frame B" recommended by </w:t>
      </w:r>
      <w:r w:rsidR="00725F21" w:rsidRPr="00B500E1">
        <w:rPr>
          <w:rStyle w:val="ECCParagraph"/>
        </w:rPr>
        <w:t>ECC R</w:t>
      </w:r>
      <w:r w:rsidR="00320253" w:rsidRPr="00B500E1">
        <w:rPr>
          <w:rStyle w:val="ECCParagraph"/>
        </w:rPr>
        <w:t xml:space="preserve">ecommendation </w:t>
      </w:r>
      <w:r w:rsidR="00725F21" w:rsidRPr="00B500E1">
        <w:rPr>
          <w:rStyle w:val="ECCParagraph"/>
        </w:rPr>
        <w:t>(20)03</w:t>
      </w:r>
      <w:r w:rsidR="00FD7C42" w:rsidRPr="00B500E1">
        <w:rPr>
          <w:rStyle w:val="ECCParagraph"/>
        </w:rPr>
        <w:t xml:space="preserve"> </w:t>
      </w:r>
      <w:r w:rsidR="00FD7C42" w:rsidRPr="00B500E1">
        <w:rPr>
          <w:rStyle w:val="ECCParagraph"/>
        </w:rPr>
        <w:fldChar w:fldCharType="begin"/>
      </w:r>
      <w:r w:rsidR="00FD7C42" w:rsidRPr="00B500E1">
        <w:rPr>
          <w:rStyle w:val="ECCParagraph"/>
        </w:rPr>
        <w:instrText xml:space="preserve"> REF _Ref71115273 \r \h </w:instrText>
      </w:r>
      <w:r w:rsidR="00B500E1">
        <w:rPr>
          <w:rStyle w:val="ECCParagraph"/>
        </w:rPr>
        <w:instrText xml:space="preserve"> \* MERGEFORMAT </w:instrText>
      </w:r>
      <w:r w:rsidR="00FD7C42" w:rsidRPr="00B500E1">
        <w:rPr>
          <w:rStyle w:val="ECCParagraph"/>
        </w:rPr>
      </w:r>
      <w:r w:rsidR="00FD7C42" w:rsidRPr="00B500E1">
        <w:rPr>
          <w:rStyle w:val="ECCParagraph"/>
        </w:rPr>
        <w:fldChar w:fldCharType="separate"/>
      </w:r>
      <w:r w:rsidR="00591433">
        <w:rPr>
          <w:rStyle w:val="ECCParagraph"/>
        </w:rPr>
        <w:t>[2]</w:t>
      </w:r>
      <w:r w:rsidR="00FD7C42" w:rsidRPr="00B500E1">
        <w:rPr>
          <w:rStyle w:val="ECCParagraph"/>
        </w:rPr>
        <w:fldChar w:fldCharType="end"/>
      </w:r>
    </w:p>
    <w:p w14:paraId="09347A63" w14:textId="77777777" w:rsidR="009050AE" w:rsidRPr="00B500E1" w:rsidRDefault="009050AE" w:rsidP="009050AE">
      <w:pPr>
        <w:rPr>
          <w:lang w:eastAsia="de-DE"/>
        </w:rPr>
      </w:pPr>
      <w:r w:rsidRPr="00B500E1">
        <w:rPr>
          <w:noProof/>
          <w:lang w:eastAsia="fr-FR"/>
        </w:rPr>
        <w:drawing>
          <wp:inline distT="0" distB="0" distL="0" distR="0" wp14:anchorId="400651B5" wp14:editId="4D796565">
            <wp:extent cx="6120765" cy="1651608"/>
            <wp:effectExtent l="0" t="0" r="0" b="635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1651608"/>
                    </a:xfrm>
                    <a:prstGeom prst="rect">
                      <a:avLst/>
                    </a:prstGeom>
                    <a:noFill/>
                    <a:ln>
                      <a:noFill/>
                    </a:ln>
                  </pic:spPr>
                </pic:pic>
              </a:graphicData>
            </a:graphic>
          </wp:inline>
        </w:drawing>
      </w:r>
    </w:p>
    <w:p w14:paraId="0897D147" w14:textId="4AAC1067" w:rsidR="00FE348B" w:rsidRPr="00B500E1" w:rsidRDefault="00FE348B" w:rsidP="00FE348B">
      <w:pPr>
        <w:pStyle w:val="Caption"/>
        <w:rPr>
          <w:rStyle w:val="ECCParagraph"/>
        </w:rPr>
      </w:pPr>
      <w:bookmarkStart w:id="234" w:name="_Ref61265965"/>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7</w:t>
      </w:r>
      <w:r w:rsidRPr="00B500E1">
        <w:rPr>
          <w:rStyle w:val="ECCParagraph"/>
        </w:rPr>
        <w:fldChar w:fldCharType="end"/>
      </w:r>
      <w:bookmarkEnd w:id="234"/>
      <w:r w:rsidRPr="00B500E1">
        <w:rPr>
          <w:rStyle w:val="ECCParagraph"/>
        </w:rPr>
        <w:t xml:space="preserve">: Application of DSB to "Frame A" and "Frame B" recommended by </w:t>
      </w:r>
      <w:r w:rsidR="00725F21" w:rsidRPr="00B500E1">
        <w:rPr>
          <w:rStyle w:val="ECCParagraph"/>
        </w:rPr>
        <w:t>ECC R</w:t>
      </w:r>
      <w:r w:rsidR="00320253" w:rsidRPr="00B500E1">
        <w:rPr>
          <w:rStyle w:val="ECCParagraph"/>
        </w:rPr>
        <w:t xml:space="preserve">ecommendation </w:t>
      </w:r>
      <w:r w:rsidR="00725F21" w:rsidRPr="00B500E1">
        <w:rPr>
          <w:rStyle w:val="ECCParagraph"/>
        </w:rPr>
        <w:t>(20)03</w:t>
      </w:r>
      <w:r w:rsidR="00C94B14" w:rsidRPr="00B500E1">
        <w:rPr>
          <w:rStyle w:val="ECCParagraph"/>
        </w:rPr>
        <w:t xml:space="preserve"> </w:t>
      </w:r>
      <w:r w:rsidRPr="00B500E1">
        <w:rPr>
          <w:rStyle w:val="ECCParagraph"/>
        </w:rPr>
        <w:t>– symbol level view</w:t>
      </w:r>
    </w:p>
    <w:p w14:paraId="43444EE9" w14:textId="2AAF2439" w:rsidR="00FE348B" w:rsidRPr="00B500E1" w:rsidRDefault="00FE348B" w:rsidP="00FE348B">
      <w:pPr>
        <w:rPr>
          <w:rStyle w:val="ECCParagraph"/>
        </w:rPr>
      </w:pPr>
      <w:r w:rsidRPr="00B500E1">
        <w:rPr>
          <w:rStyle w:val="ECCParagraph"/>
        </w:rPr>
        <w:t xml:space="preserve">For the sake of clarity, </w:t>
      </w:r>
      <w:r w:rsidRPr="00B500E1">
        <w:rPr>
          <w:rStyle w:val="ECCParagraph"/>
        </w:rPr>
        <w:fldChar w:fldCharType="begin"/>
      </w:r>
      <w:r w:rsidRPr="00B500E1">
        <w:rPr>
          <w:rStyle w:val="ECCParagraph"/>
        </w:rPr>
        <w:instrText xml:space="preserve"> REF _Ref61265965 \h  \* MERGEFORMAT </w:instrText>
      </w:r>
      <w:r w:rsidRPr="00B500E1">
        <w:rPr>
          <w:rStyle w:val="ECCParagraph"/>
        </w:rPr>
      </w:r>
      <w:r w:rsidRPr="00B500E1">
        <w:rPr>
          <w:rStyle w:val="ECCParagraph"/>
        </w:rPr>
        <w:fldChar w:fldCharType="separate"/>
      </w:r>
      <w:r w:rsidR="00591433" w:rsidRPr="00B500E1">
        <w:rPr>
          <w:rStyle w:val="ECCParagraph"/>
        </w:rPr>
        <w:t xml:space="preserve">Figure </w:t>
      </w:r>
      <w:r w:rsidR="00591433">
        <w:rPr>
          <w:rStyle w:val="ECCParagraph"/>
        </w:rPr>
        <w:t>7</w:t>
      </w:r>
      <w:r w:rsidRPr="00B500E1">
        <w:rPr>
          <w:rStyle w:val="ECCParagraph"/>
        </w:rPr>
        <w:fldChar w:fldCharType="end"/>
      </w:r>
      <w:r w:rsidRPr="00B500E1">
        <w:rPr>
          <w:rStyle w:val="ECCParagraph"/>
        </w:rPr>
        <w:t xml:space="preserve"> provides a detailed view on how DSB is applied to “S (10:2:2)” in the DDDSU frame overlapping with the “S (6:4:4)” slot in the DDDDDDDSUU frame.</w:t>
      </w:r>
    </w:p>
    <w:p w14:paraId="2E940A60" w14:textId="77777777" w:rsidR="00FE348B" w:rsidRPr="00B500E1" w:rsidRDefault="00FE348B" w:rsidP="00FE348B">
      <w:pPr>
        <w:rPr>
          <w:rStyle w:val="ECCParagraph"/>
        </w:rPr>
      </w:pPr>
      <w:r w:rsidRPr="00B500E1">
        <w:rPr>
          <w:rStyle w:val="ECCParagraph"/>
        </w:rPr>
        <w:t>Blanking of some selected DL symbols leads to the following downlink symbol loss:</w:t>
      </w:r>
    </w:p>
    <w:p w14:paraId="005ED487" w14:textId="6F46384F" w:rsidR="00FE348B" w:rsidRPr="00B500E1" w:rsidRDefault="00FE348B" w:rsidP="00FE348B">
      <w:pPr>
        <w:pStyle w:val="ECCBulletsLv1"/>
        <w:rPr>
          <w:rStyle w:val="ECCParagraph"/>
        </w:rPr>
      </w:pPr>
      <w:r w:rsidRPr="00B500E1">
        <w:rPr>
          <w:rStyle w:val="ECCParagraph"/>
        </w:rPr>
        <w:t xml:space="preserve">17.3% DL capacity loss </w:t>
      </w:r>
      <w:r w:rsidR="003F4DE7" w:rsidRPr="00B500E1">
        <w:rPr>
          <w:rStyle w:val="ECCParagraph"/>
        </w:rPr>
        <w:t xml:space="preserve">in the country where </w:t>
      </w:r>
      <w:r w:rsidR="001235E1" w:rsidRPr="00B500E1">
        <w:rPr>
          <w:rStyle w:val="ECCParagraph"/>
        </w:rPr>
        <w:t>frame A</w:t>
      </w:r>
      <w:r w:rsidR="003F4DE7" w:rsidRPr="00B500E1">
        <w:rPr>
          <w:rStyle w:val="ECCParagraph"/>
        </w:rPr>
        <w:t xml:space="preserve"> is used</w:t>
      </w:r>
      <w:r w:rsidR="00320253" w:rsidRPr="00B500E1">
        <w:rPr>
          <w:rStyle w:val="ECCParagraph"/>
        </w:rPr>
        <w:t>;</w:t>
      </w:r>
    </w:p>
    <w:p w14:paraId="52DF446E" w14:textId="73EB187F" w:rsidR="00FE348B" w:rsidRPr="00B500E1" w:rsidRDefault="00FE348B" w:rsidP="001235E1">
      <w:pPr>
        <w:pStyle w:val="ECCBulletsLv1"/>
        <w:rPr>
          <w:rStyle w:val="ECCParagraph"/>
        </w:rPr>
      </w:pPr>
      <w:r w:rsidRPr="00B500E1">
        <w:rPr>
          <w:rStyle w:val="ECCParagraph"/>
        </w:rPr>
        <w:t xml:space="preserve">17.3% DL capacity loss </w:t>
      </w:r>
      <w:r w:rsidR="003F4DE7" w:rsidRPr="00B500E1">
        <w:rPr>
          <w:rStyle w:val="ECCParagraph"/>
        </w:rPr>
        <w:t xml:space="preserve">in the country where </w:t>
      </w:r>
      <w:r w:rsidR="001235E1" w:rsidRPr="00B500E1">
        <w:rPr>
          <w:rStyle w:val="ECCParagraph"/>
        </w:rPr>
        <w:t>frame B</w:t>
      </w:r>
      <w:r w:rsidR="003F4DE7" w:rsidRPr="00B500E1">
        <w:rPr>
          <w:rStyle w:val="ECCParagraph"/>
        </w:rPr>
        <w:t xml:space="preserve"> is used</w:t>
      </w:r>
      <w:r w:rsidR="001235E1" w:rsidRPr="00566CF5">
        <w:t>;</w:t>
      </w:r>
    </w:p>
    <w:p w14:paraId="70794015" w14:textId="0FB801C4" w:rsidR="00BE20BA" w:rsidRPr="00B500E1" w:rsidRDefault="00BE20BA">
      <w:pPr>
        <w:pStyle w:val="ECCBulletsLv1"/>
        <w:numPr>
          <w:ilvl w:val="0"/>
          <w:numId w:val="0"/>
        </w:numPr>
      </w:pPr>
      <w:r w:rsidRPr="00B500E1">
        <w:t>Downlink Symbol Blanking is expected to fully switch off transmissions (i.e. both traffic and control channels) during a blanked time period.</w:t>
      </w:r>
    </w:p>
    <w:p w14:paraId="69548A30" w14:textId="6DDD1B5B" w:rsidR="00FE348B" w:rsidRDefault="00FE348B">
      <w:pPr>
        <w:pStyle w:val="Caption"/>
        <w:rPr>
          <w:rStyle w:val="ECCParagraph"/>
        </w:rPr>
      </w:pPr>
      <w:bookmarkStart w:id="235" w:name="_Ref83204292"/>
      <w:r w:rsidRPr="00B500E1">
        <w:rPr>
          <w:rStyle w:val="ECCParagraph"/>
        </w:rPr>
        <w:t xml:space="preserve">Table </w:t>
      </w:r>
      <w:r w:rsidRPr="00B500E1">
        <w:rPr>
          <w:rStyle w:val="ECCParagraph"/>
        </w:rPr>
        <w:fldChar w:fldCharType="begin"/>
      </w:r>
      <w:r w:rsidRPr="00B500E1">
        <w:rPr>
          <w:rStyle w:val="ECCParagraph"/>
        </w:rPr>
        <w:instrText xml:space="preserve"> SEQ Table \* ARABIC </w:instrText>
      </w:r>
      <w:r w:rsidRPr="00B500E1">
        <w:rPr>
          <w:rStyle w:val="ECCParagraph"/>
        </w:rPr>
        <w:fldChar w:fldCharType="separate"/>
      </w:r>
      <w:r w:rsidR="00EC1163">
        <w:rPr>
          <w:rStyle w:val="ECCParagraph"/>
          <w:noProof/>
        </w:rPr>
        <w:t>1</w:t>
      </w:r>
      <w:r w:rsidRPr="00B500E1">
        <w:rPr>
          <w:rStyle w:val="ECCParagraph"/>
        </w:rPr>
        <w:fldChar w:fldCharType="end"/>
      </w:r>
      <w:bookmarkEnd w:id="235"/>
      <w:r w:rsidRPr="00B500E1">
        <w:rPr>
          <w:rStyle w:val="ECCParagraph"/>
        </w:rPr>
        <w:t>: Examples of downlink symbol loss in a single frame (10</w:t>
      </w:r>
      <w:r w:rsidR="008A47C1" w:rsidRPr="00B500E1">
        <w:rPr>
          <w:rStyle w:val="ECCParagraph"/>
        </w:rPr>
        <w:t xml:space="preserve"> </w:t>
      </w:r>
      <w:r w:rsidRPr="00B500E1">
        <w:rPr>
          <w:rStyle w:val="ECCParagraph"/>
        </w:rPr>
        <w:t>ms) due to DSB</w:t>
      </w:r>
    </w:p>
    <w:tbl>
      <w:tblPr>
        <w:tblStyle w:val="ECCTable-redheader1"/>
        <w:tblW w:w="4855" w:type="pct"/>
        <w:jc w:val="center"/>
        <w:tblInd w:w="0" w:type="dxa"/>
        <w:tblLook w:val="04A0" w:firstRow="1" w:lastRow="0" w:firstColumn="1" w:lastColumn="0" w:noHBand="0" w:noVBand="1"/>
      </w:tblPr>
      <w:tblGrid>
        <w:gridCol w:w="2050"/>
        <w:gridCol w:w="1382"/>
        <w:gridCol w:w="1208"/>
        <w:gridCol w:w="1414"/>
        <w:gridCol w:w="1077"/>
        <w:gridCol w:w="916"/>
        <w:gridCol w:w="1303"/>
      </w:tblGrid>
      <w:tr w:rsidR="00656B03" w14:paraId="6F9AF130" w14:textId="77777777" w:rsidTr="00656B03">
        <w:trPr>
          <w:cnfStyle w:val="100000000000" w:firstRow="1" w:lastRow="0" w:firstColumn="0" w:lastColumn="0" w:oddVBand="0" w:evenVBand="0" w:oddHBand="0" w:evenHBand="0" w:firstRowFirstColumn="0" w:firstRowLastColumn="0" w:lastRowFirstColumn="0" w:lastRowLastColumn="0"/>
          <w:trHeight w:val="309"/>
          <w:tblHeader/>
          <w:jc w:val="center"/>
        </w:trPr>
        <w:tc>
          <w:tcPr>
            <w:tcW w:w="1835" w:type="pct"/>
            <w:gridSpan w:val="2"/>
            <w:hideMark/>
          </w:tcPr>
          <w:p w14:paraId="150735FE" w14:textId="77777777" w:rsidR="00656B03" w:rsidRDefault="00656B03" w:rsidP="009A13CA">
            <w:pPr>
              <w:pStyle w:val="ECCTableHeaderwhitefont"/>
              <w:keepLines/>
              <w:spacing w:before="120" w:beforeAutospacing="0" w:after="120" w:afterAutospacing="0"/>
              <w:rPr>
                <w:rStyle w:val="ECCParagraph"/>
                <w:color w:val="D2232A"/>
                <w:lang w:eastAsia="en-US"/>
              </w:rPr>
            </w:pPr>
            <w:r>
              <w:rPr>
                <w:rStyle w:val="ECCParagraph"/>
              </w:rPr>
              <w:t>Frame structures (30 kHz SCS)</w:t>
            </w:r>
          </w:p>
        </w:tc>
        <w:tc>
          <w:tcPr>
            <w:tcW w:w="646" w:type="pct"/>
            <w:hideMark/>
          </w:tcPr>
          <w:p w14:paraId="50AF1C6D" w14:textId="77777777" w:rsidR="00656B03" w:rsidRDefault="00656B03" w:rsidP="009A13CA">
            <w:pPr>
              <w:pStyle w:val="ECCTableHeaderwhitefont"/>
              <w:keepLines/>
              <w:spacing w:before="120" w:beforeAutospacing="0" w:after="120" w:afterAutospacing="0"/>
              <w:rPr>
                <w:rStyle w:val="ECCParagraph"/>
                <w:b w:val="0"/>
                <w:lang w:eastAsia="en-US"/>
              </w:rPr>
            </w:pPr>
            <w:r>
              <w:rPr>
                <w:rStyle w:val="ECCParagraph"/>
              </w:rPr>
              <w:t>DL</w:t>
            </w:r>
          </w:p>
        </w:tc>
        <w:tc>
          <w:tcPr>
            <w:tcW w:w="756" w:type="pct"/>
            <w:hideMark/>
          </w:tcPr>
          <w:p w14:paraId="68E2628D" w14:textId="77777777" w:rsidR="00656B03" w:rsidRDefault="00656B03" w:rsidP="009A13CA">
            <w:pPr>
              <w:pStyle w:val="ECCTableHeaderwhitefont"/>
              <w:keepLines/>
              <w:spacing w:before="120" w:beforeAutospacing="0" w:after="120" w:afterAutospacing="0"/>
              <w:rPr>
                <w:rStyle w:val="ECCParagraph"/>
                <w:b w:val="0"/>
                <w:lang w:eastAsia="en-US"/>
              </w:rPr>
            </w:pPr>
            <w:r>
              <w:rPr>
                <w:rStyle w:val="ECCParagraph"/>
              </w:rPr>
              <w:t>Blanked</w:t>
            </w:r>
          </w:p>
        </w:tc>
        <w:tc>
          <w:tcPr>
            <w:tcW w:w="576" w:type="pct"/>
            <w:hideMark/>
          </w:tcPr>
          <w:p w14:paraId="4FEBBD13" w14:textId="77777777" w:rsidR="00656B03" w:rsidRDefault="00656B03" w:rsidP="009A13CA">
            <w:pPr>
              <w:pStyle w:val="ECCTableHeaderwhitefont"/>
              <w:keepLines/>
              <w:spacing w:before="120" w:beforeAutospacing="0" w:after="120" w:afterAutospacing="0"/>
              <w:rPr>
                <w:rStyle w:val="ECCParagraph"/>
                <w:b w:val="0"/>
                <w:lang w:eastAsia="en-US"/>
              </w:rPr>
            </w:pPr>
            <w:r>
              <w:rPr>
                <w:rStyle w:val="ECCParagraph"/>
              </w:rPr>
              <w:t>GAP</w:t>
            </w:r>
          </w:p>
        </w:tc>
        <w:tc>
          <w:tcPr>
            <w:tcW w:w="490" w:type="pct"/>
            <w:hideMark/>
          </w:tcPr>
          <w:p w14:paraId="21C1536D" w14:textId="77777777" w:rsidR="00656B03" w:rsidRDefault="00656B03" w:rsidP="009A13CA">
            <w:pPr>
              <w:pStyle w:val="ECCTableHeaderwhitefont"/>
              <w:keepLines/>
              <w:spacing w:before="120" w:beforeAutospacing="0" w:after="120" w:afterAutospacing="0"/>
              <w:rPr>
                <w:rStyle w:val="ECCParagraph"/>
                <w:b w:val="0"/>
                <w:lang w:eastAsia="en-US"/>
              </w:rPr>
            </w:pPr>
            <w:r>
              <w:rPr>
                <w:rStyle w:val="ECCParagraph"/>
              </w:rPr>
              <w:t>UL</w:t>
            </w:r>
          </w:p>
        </w:tc>
        <w:tc>
          <w:tcPr>
            <w:tcW w:w="697" w:type="pct"/>
            <w:hideMark/>
          </w:tcPr>
          <w:p w14:paraId="10AA480E" w14:textId="77777777" w:rsidR="00656B03" w:rsidRDefault="00656B03" w:rsidP="009A13CA">
            <w:pPr>
              <w:pStyle w:val="ECCTableHeaderwhitefont"/>
              <w:keepLines/>
              <w:spacing w:before="120" w:beforeAutospacing="0" w:after="120" w:afterAutospacing="0"/>
              <w:rPr>
                <w:rStyle w:val="ECCParagraph"/>
                <w:b w:val="0"/>
                <w:lang w:eastAsia="en-US"/>
              </w:rPr>
            </w:pPr>
            <w:r>
              <w:rPr>
                <w:rStyle w:val="ECCParagraph"/>
              </w:rPr>
              <w:t>TOTAL</w:t>
            </w:r>
          </w:p>
        </w:tc>
      </w:tr>
      <w:tr w:rsidR="00656B03" w14:paraId="2999FA85" w14:textId="77777777" w:rsidTr="00656B03">
        <w:trPr>
          <w:trHeight w:val="197"/>
          <w:jc w:val="center"/>
        </w:trPr>
        <w:tc>
          <w:tcPr>
            <w:tcW w:w="1096" w:type="pct"/>
            <w:vMerge w:val="restart"/>
            <w:tcBorders>
              <w:top w:val="single" w:sz="4" w:space="0" w:color="D22A23"/>
              <w:left w:val="single" w:sz="4" w:space="0" w:color="D22A23"/>
              <w:bottom w:val="single" w:sz="4" w:space="0" w:color="D22A23"/>
              <w:right w:val="single" w:sz="4" w:space="0" w:color="D22A23"/>
            </w:tcBorders>
            <w:hideMark/>
          </w:tcPr>
          <w:p w14:paraId="2623AFCE" w14:textId="39CE6C7C" w:rsidR="00656B03" w:rsidRDefault="00656B03">
            <w:pPr>
              <w:pStyle w:val="ECCTabletext"/>
              <w:keepLines/>
              <w:jc w:val="left"/>
              <w:rPr>
                <w:rStyle w:val="ECCParagraph"/>
                <w:b/>
                <w:bCs/>
                <w:color w:val="FFFFFF" w:themeColor="background1"/>
                <w:sz w:val="16"/>
                <w:szCs w:val="16"/>
                <w:lang w:eastAsia="en-US"/>
              </w:rPr>
            </w:pPr>
            <w:r>
              <w:rPr>
                <w:rStyle w:val="ECCParagraph"/>
                <w:sz w:val="16"/>
                <w:szCs w:val="16"/>
              </w:rPr>
              <w:t xml:space="preserve">Frame A </w:t>
            </w:r>
            <w:proofErr w:type="spellStart"/>
            <w:r>
              <w:rPr>
                <w:rStyle w:val="ECCParagraph"/>
                <w:sz w:val="16"/>
                <w:szCs w:val="16"/>
              </w:rPr>
              <w:t>i.e.DDDSU</w:t>
            </w:r>
            <w:proofErr w:type="spellEnd"/>
          </w:p>
          <w:p w14:paraId="421C44EE" w14:textId="77777777" w:rsidR="00656B03" w:rsidRDefault="00656B03">
            <w:pPr>
              <w:pStyle w:val="ECCTabletext"/>
              <w:keepLines/>
              <w:jc w:val="left"/>
              <w:rPr>
                <w:rStyle w:val="ECCParagraph"/>
                <w:b/>
                <w:bCs/>
                <w:color w:val="FFFFFF" w:themeColor="background1"/>
                <w:sz w:val="16"/>
                <w:szCs w:val="16"/>
                <w:lang w:eastAsia="en-US"/>
              </w:rPr>
            </w:pPr>
            <w:r>
              <w:rPr>
                <w:rStyle w:val="ECCParagraph"/>
                <w:sz w:val="16"/>
                <w:szCs w:val="16"/>
              </w:rPr>
              <w:t>(S=10:2:2)</w:t>
            </w:r>
          </w:p>
        </w:tc>
        <w:tc>
          <w:tcPr>
            <w:tcW w:w="739" w:type="pct"/>
            <w:tcBorders>
              <w:top w:val="single" w:sz="4" w:space="0" w:color="D22A23"/>
              <w:left w:val="single" w:sz="4" w:space="0" w:color="D22A23"/>
              <w:bottom w:val="single" w:sz="4" w:space="0" w:color="D22A23"/>
              <w:right w:val="single" w:sz="4" w:space="0" w:color="D22A23"/>
            </w:tcBorders>
            <w:hideMark/>
          </w:tcPr>
          <w:p w14:paraId="518D4928" w14:textId="77777777" w:rsidR="00656B03" w:rsidRDefault="00656B03">
            <w:pPr>
              <w:pStyle w:val="ECCTabletext"/>
              <w:keepLines/>
              <w:rPr>
                <w:rStyle w:val="ECCParagraph"/>
                <w:b/>
                <w:bCs/>
                <w:color w:val="FFFFFF" w:themeColor="background1"/>
                <w:szCs w:val="22"/>
                <w:lang w:eastAsia="en-US"/>
              </w:rPr>
            </w:pPr>
            <w:r>
              <w:rPr>
                <w:rStyle w:val="ECCParagraph"/>
              </w:rPr>
              <w:t>No blanking</w:t>
            </w:r>
          </w:p>
        </w:tc>
        <w:tc>
          <w:tcPr>
            <w:tcW w:w="646" w:type="pct"/>
            <w:tcBorders>
              <w:top w:val="single" w:sz="4" w:space="0" w:color="D22A23"/>
              <w:left w:val="single" w:sz="4" w:space="0" w:color="D22A23"/>
              <w:bottom w:val="single" w:sz="4" w:space="0" w:color="D22A23"/>
              <w:right w:val="single" w:sz="4" w:space="0" w:color="D22A23"/>
            </w:tcBorders>
            <w:hideMark/>
          </w:tcPr>
          <w:p w14:paraId="343C768C" w14:textId="77777777" w:rsidR="00656B03" w:rsidRDefault="00656B03">
            <w:pPr>
              <w:pStyle w:val="ECCTabletext"/>
              <w:keepLines/>
              <w:rPr>
                <w:rStyle w:val="ECCParagraph"/>
                <w:b/>
                <w:bCs/>
                <w:color w:val="FFFFFF" w:themeColor="background1"/>
                <w:lang w:eastAsia="en-US"/>
              </w:rPr>
            </w:pPr>
            <w:r>
              <w:rPr>
                <w:rStyle w:val="ECCParagraph"/>
              </w:rPr>
              <w:t>208</w:t>
            </w:r>
          </w:p>
        </w:tc>
        <w:tc>
          <w:tcPr>
            <w:tcW w:w="756" w:type="pct"/>
            <w:tcBorders>
              <w:top w:val="single" w:sz="4" w:space="0" w:color="D22A23"/>
              <w:left w:val="single" w:sz="4" w:space="0" w:color="D22A23"/>
              <w:bottom w:val="single" w:sz="4" w:space="0" w:color="D22A23"/>
              <w:right w:val="single" w:sz="4" w:space="0" w:color="D22A23"/>
            </w:tcBorders>
            <w:hideMark/>
          </w:tcPr>
          <w:p w14:paraId="0E9CABBC" w14:textId="77777777" w:rsidR="00656B03" w:rsidRDefault="00656B03">
            <w:pPr>
              <w:pStyle w:val="ECCTabletext"/>
              <w:keepLines/>
              <w:rPr>
                <w:rStyle w:val="ECCParagraph"/>
                <w:b/>
                <w:bCs/>
                <w:color w:val="FFFFFF" w:themeColor="background1"/>
                <w:lang w:eastAsia="en-US"/>
              </w:rPr>
            </w:pPr>
            <w:r>
              <w:rPr>
                <w:rStyle w:val="ECCParagraph"/>
              </w:rPr>
              <w:t>0</w:t>
            </w:r>
          </w:p>
        </w:tc>
        <w:tc>
          <w:tcPr>
            <w:tcW w:w="576" w:type="pct"/>
            <w:tcBorders>
              <w:top w:val="single" w:sz="4" w:space="0" w:color="D22A23"/>
              <w:left w:val="single" w:sz="4" w:space="0" w:color="D22A23"/>
              <w:bottom w:val="single" w:sz="4" w:space="0" w:color="D22A23"/>
              <w:right w:val="single" w:sz="4" w:space="0" w:color="D22A23"/>
            </w:tcBorders>
            <w:hideMark/>
          </w:tcPr>
          <w:p w14:paraId="2B74FABA" w14:textId="77777777" w:rsidR="00656B03" w:rsidRDefault="00656B03">
            <w:pPr>
              <w:pStyle w:val="ECCTabletext"/>
              <w:keepLines/>
              <w:rPr>
                <w:rStyle w:val="ECCParagraph"/>
                <w:b/>
                <w:bCs/>
                <w:color w:val="FFFFFF" w:themeColor="background1"/>
                <w:lang w:eastAsia="en-US"/>
              </w:rPr>
            </w:pPr>
            <w:r>
              <w:rPr>
                <w:rStyle w:val="ECCParagraph"/>
              </w:rPr>
              <w:t>8</w:t>
            </w:r>
          </w:p>
        </w:tc>
        <w:tc>
          <w:tcPr>
            <w:tcW w:w="490" w:type="pct"/>
            <w:tcBorders>
              <w:top w:val="single" w:sz="4" w:space="0" w:color="D22A23"/>
              <w:left w:val="single" w:sz="4" w:space="0" w:color="D22A23"/>
              <w:bottom w:val="single" w:sz="4" w:space="0" w:color="D22A23"/>
              <w:right w:val="single" w:sz="4" w:space="0" w:color="D22A23"/>
            </w:tcBorders>
            <w:hideMark/>
          </w:tcPr>
          <w:p w14:paraId="41C38A96" w14:textId="77777777" w:rsidR="00656B03" w:rsidRDefault="00656B03">
            <w:pPr>
              <w:pStyle w:val="ECCTabletext"/>
              <w:keepLines/>
              <w:rPr>
                <w:rStyle w:val="ECCParagraph"/>
                <w:b/>
                <w:bCs/>
                <w:color w:val="FFFFFF" w:themeColor="background1"/>
                <w:lang w:eastAsia="en-US"/>
              </w:rPr>
            </w:pPr>
            <w:r>
              <w:rPr>
                <w:rStyle w:val="ECCParagraph"/>
              </w:rPr>
              <w:t>64</w:t>
            </w:r>
          </w:p>
        </w:tc>
        <w:tc>
          <w:tcPr>
            <w:tcW w:w="697" w:type="pct"/>
            <w:tcBorders>
              <w:top w:val="single" w:sz="4" w:space="0" w:color="D22A23"/>
              <w:left w:val="single" w:sz="4" w:space="0" w:color="D22A23"/>
              <w:bottom w:val="single" w:sz="4" w:space="0" w:color="D22A23"/>
              <w:right w:val="single" w:sz="4" w:space="0" w:color="D22A23"/>
            </w:tcBorders>
            <w:hideMark/>
          </w:tcPr>
          <w:p w14:paraId="05A86E3E" w14:textId="77777777" w:rsidR="00656B03" w:rsidRDefault="00656B03">
            <w:pPr>
              <w:pStyle w:val="ECCTabletext"/>
              <w:keepLines/>
              <w:rPr>
                <w:rStyle w:val="ECCParagraph"/>
                <w:b/>
                <w:bCs/>
                <w:color w:val="FFFFFF" w:themeColor="background1"/>
                <w:lang w:eastAsia="en-US"/>
              </w:rPr>
            </w:pPr>
            <w:r>
              <w:rPr>
                <w:rStyle w:val="ECCParagraph"/>
              </w:rPr>
              <w:t>280</w:t>
            </w:r>
          </w:p>
        </w:tc>
      </w:tr>
      <w:tr w:rsidR="00656B03" w14:paraId="194F50D7" w14:textId="77777777" w:rsidTr="00656B03">
        <w:trPr>
          <w:trHeight w:val="309"/>
          <w:jc w:val="center"/>
        </w:trPr>
        <w:tc>
          <w:tcPr>
            <w:tcW w:w="0" w:type="auto"/>
            <w:vMerge/>
            <w:tcBorders>
              <w:top w:val="single" w:sz="4" w:space="0" w:color="D22A23"/>
              <w:left w:val="single" w:sz="4" w:space="0" w:color="D22A23"/>
              <w:bottom w:val="single" w:sz="4" w:space="0" w:color="D22A23"/>
              <w:right w:val="single" w:sz="4" w:space="0" w:color="D22A23"/>
            </w:tcBorders>
            <w:hideMark/>
          </w:tcPr>
          <w:p w14:paraId="132C8A6C" w14:textId="77777777" w:rsidR="00656B03" w:rsidRDefault="00656B03">
            <w:pPr>
              <w:spacing w:before="0" w:after="0"/>
              <w:rPr>
                <w:rStyle w:val="ECCParagraph"/>
                <w:b/>
                <w:bCs/>
                <w:color w:val="FFFFFF" w:themeColor="background1"/>
                <w:sz w:val="16"/>
                <w:szCs w:val="16"/>
                <w:lang w:eastAsia="en-US"/>
              </w:rPr>
            </w:pPr>
          </w:p>
        </w:tc>
        <w:tc>
          <w:tcPr>
            <w:tcW w:w="739" w:type="pct"/>
            <w:tcBorders>
              <w:top w:val="single" w:sz="4" w:space="0" w:color="D22A23"/>
              <w:left w:val="single" w:sz="4" w:space="0" w:color="D22A23"/>
              <w:bottom w:val="single" w:sz="4" w:space="0" w:color="D22A23"/>
              <w:right w:val="single" w:sz="4" w:space="0" w:color="D22A23"/>
            </w:tcBorders>
            <w:hideMark/>
          </w:tcPr>
          <w:p w14:paraId="2EC71D5D" w14:textId="77777777" w:rsidR="00656B03" w:rsidRDefault="00656B03">
            <w:pPr>
              <w:pStyle w:val="ECCTabletext"/>
              <w:keepLines/>
              <w:rPr>
                <w:rStyle w:val="ECCParagraph"/>
                <w:lang w:eastAsia="en-US"/>
              </w:rPr>
            </w:pPr>
            <w:r>
              <w:rPr>
                <w:rStyle w:val="ECCParagraph"/>
              </w:rPr>
              <w:t>w. blanking</w:t>
            </w:r>
          </w:p>
        </w:tc>
        <w:tc>
          <w:tcPr>
            <w:tcW w:w="646" w:type="pct"/>
            <w:tcBorders>
              <w:top w:val="single" w:sz="4" w:space="0" w:color="D22A23"/>
              <w:left w:val="single" w:sz="4" w:space="0" w:color="D22A23"/>
              <w:bottom w:val="single" w:sz="4" w:space="0" w:color="D22A23"/>
              <w:right w:val="single" w:sz="4" w:space="0" w:color="D22A23"/>
            </w:tcBorders>
            <w:hideMark/>
          </w:tcPr>
          <w:p w14:paraId="27BE413E" w14:textId="77777777" w:rsidR="00656B03" w:rsidRDefault="00656B03">
            <w:pPr>
              <w:pStyle w:val="ECCTabletext"/>
              <w:keepLines/>
              <w:rPr>
                <w:rStyle w:val="ECCParagraph"/>
                <w:lang w:eastAsia="en-US"/>
              </w:rPr>
            </w:pPr>
            <w:r>
              <w:rPr>
                <w:rStyle w:val="ECCParagraph"/>
              </w:rPr>
              <w:t>172</w:t>
            </w:r>
          </w:p>
        </w:tc>
        <w:tc>
          <w:tcPr>
            <w:tcW w:w="756" w:type="pct"/>
            <w:tcBorders>
              <w:top w:val="single" w:sz="4" w:space="0" w:color="D22A23"/>
              <w:left w:val="single" w:sz="4" w:space="0" w:color="D22A23"/>
              <w:bottom w:val="single" w:sz="4" w:space="0" w:color="D22A23"/>
              <w:right w:val="single" w:sz="4" w:space="0" w:color="D22A23"/>
            </w:tcBorders>
            <w:hideMark/>
          </w:tcPr>
          <w:p w14:paraId="48D9B3CD" w14:textId="77777777" w:rsidR="00656B03" w:rsidRDefault="00656B03">
            <w:pPr>
              <w:pStyle w:val="ECCTabletext"/>
              <w:keepLines/>
              <w:rPr>
                <w:rStyle w:val="ECCParagraph"/>
                <w:lang w:eastAsia="en-US"/>
              </w:rPr>
            </w:pPr>
            <w:r>
              <w:rPr>
                <w:rStyle w:val="ECCParagraph"/>
              </w:rPr>
              <w:t>36</w:t>
            </w:r>
          </w:p>
        </w:tc>
        <w:tc>
          <w:tcPr>
            <w:tcW w:w="576" w:type="pct"/>
            <w:tcBorders>
              <w:top w:val="single" w:sz="4" w:space="0" w:color="D22A23"/>
              <w:left w:val="single" w:sz="4" w:space="0" w:color="D22A23"/>
              <w:bottom w:val="single" w:sz="4" w:space="0" w:color="D22A23"/>
              <w:right w:val="single" w:sz="4" w:space="0" w:color="D22A23"/>
            </w:tcBorders>
            <w:hideMark/>
          </w:tcPr>
          <w:p w14:paraId="62D395DD" w14:textId="77777777" w:rsidR="00656B03" w:rsidRDefault="00656B03">
            <w:pPr>
              <w:pStyle w:val="ECCTabletext"/>
              <w:keepLines/>
              <w:rPr>
                <w:rStyle w:val="ECCParagraph"/>
                <w:lang w:eastAsia="en-US"/>
              </w:rPr>
            </w:pPr>
            <w:r>
              <w:rPr>
                <w:rStyle w:val="ECCParagraph"/>
              </w:rPr>
              <w:t>8</w:t>
            </w:r>
          </w:p>
        </w:tc>
        <w:tc>
          <w:tcPr>
            <w:tcW w:w="490" w:type="pct"/>
            <w:tcBorders>
              <w:top w:val="single" w:sz="4" w:space="0" w:color="D22A23"/>
              <w:left w:val="single" w:sz="4" w:space="0" w:color="D22A23"/>
              <w:bottom w:val="single" w:sz="4" w:space="0" w:color="D22A23"/>
              <w:right w:val="single" w:sz="4" w:space="0" w:color="D22A23"/>
            </w:tcBorders>
            <w:hideMark/>
          </w:tcPr>
          <w:p w14:paraId="6A2929AE" w14:textId="77777777" w:rsidR="00656B03" w:rsidRDefault="00656B03">
            <w:pPr>
              <w:pStyle w:val="ECCTabletext"/>
              <w:keepLines/>
              <w:rPr>
                <w:rStyle w:val="ECCParagraph"/>
                <w:lang w:eastAsia="en-US"/>
              </w:rPr>
            </w:pPr>
            <w:r>
              <w:rPr>
                <w:rStyle w:val="ECCParagraph"/>
              </w:rPr>
              <w:t>64</w:t>
            </w:r>
          </w:p>
        </w:tc>
        <w:tc>
          <w:tcPr>
            <w:tcW w:w="697" w:type="pct"/>
            <w:tcBorders>
              <w:top w:val="single" w:sz="4" w:space="0" w:color="D22A23"/>
              <w:left w:val="single" w:sz="4" w:space="0" w:color="D22A23"/>
              <w:bottom w:val="single" w:sz="4" w:space="0" w:color="D22A23"/>
              <w:right w:val="single" w:sz="4" w:space="0" w:color="D22A23"/>
            </w:tcBorders>
            <w:hideMark/>
          </w:tcPr>
          <w:p w14:paraId="4830F5B7" w14:textId="77777777" w:rsidR="00656B03" w:rsidRDefault="00656B03">
            <w:pPr>
              <w:pStyle w:val="ECCTabletext"/>
              <w:keepLines/>
              <w:rPr>
                <w:rStyle w:val="ECCParagraph"/>
                <w:lang w:eastAsia="en-US"/>
              </w:rPr>
            </w:pPr>
            <w:r>
              <w:rPr>
                <w:rStyle w:val="ECCParagraph"/>
              </w:rPr>
              <w:t>280</w:t>
            </w:r>
          </w:p>
        </w:tc>
      </w:tr>
      <w:tr w:rsidR="00656B03" w14:paraId="0CABCF53" w14:textId="77777777" w:rsidTr="00656B03">
        <w:trPr>
          <w:trHeight w:val="44"/>
          <w:jc w:val="center"/>
        </w:trPr>
        <w:tc>
          <w:tcPr>
            <w:tcW w:w="0" w:type="auto"/>
            <w:vMerge/>
            <w:tcBorders>
              <w:top w:val="single" w:sz="4" w:space="0" w:color="D22A23"/>
              <w:left w:val="single" w:sz="4" w:space="0" w:color="D22A23"/>
              <w:bottom w:val="single" w:sz="4" w:space="0" w:color="D22A23"/>
              <w:right w:val="single" w:sz="4" w:space="0" w:color="D22A23"/>
            </w:tcBorders>
            <w:hideMark/>
          </w:tcPr>
          <w:p w14:paraId="12DCF60A" w14:textId="77777777" w:rsidR="00656B03" w:rsidRDefault="00656B03">
            <w:pPr>
              <w:spacing w:before="0" w:after="0"/>
              <w:rPr>
                <w:rStyle w:val="ECCParagraph"/>
                <w:b/>
                <w:bCs/>
                <w:color w:val="FFFFFF" w:themeColor="background1"/>
                <w:sz w:val="16"/>
                <w:szCs w:val="16"/>
                <w:lang w:eastAsia="en-US"/>
              </w:rPr>
            </w:pPr>
          </w:p>
        </w:tc>
        <w:tc>
          <w:tcPr>
            <w:tcW w:w="739" w:type="pct"/>
            <w:tcBorders>
              <w:top w:val="single" w:sz="4" w:space="0" w:color="D22A23"/>
              <w:left w:val="single" w:sz="4" w:space="0" w:color="D22A23"/>
              <w:bottom w:val="single" w:sz="4" w:space="0" w:color="D22A23"/>
              <w:right w:val="single" w:sz="4" w:space="0" w:color="D22A23"/>
            </w:tcBorders>
            <w:hideMark/>
          </w:tcPr>
          <w:p w14:paraId="41D79E5F" w14:textId="77777777" w:rsidR="00656B03" w:rsidRDefault="00656B03">
            <w:pPr>
              <w:pStyle w:val="ECCTabletext"/>
              <w:keepLines/>
              <w:rPr>
                <w:rStyle w:val="ECCParagraph"/>
                <w:lang w:eastAsia="en-US"/>
              </w:rPr>
            </w:pPr>
            <w:r>
              <w:rPr>
                <w:rStyle w:val="ECCParagraph"/>
              </w:rPr>
              <w:t>Delta</w:t>
            </w:r>
          </w:p>
        </w:tc>
        <w:tc>
          <w:tcPr>
            <w:tcW w:w="646" w:type="pct"/>
            <w:tcBorders>
              <w:top w:val="single" w:sz="4" w:space="0" w:color="D22A23"/>
              <w:left w:val="single" w:sz="4" w:space="0" w:color="D22A23"/>
              <w:bottom w:val="single" w:sz="4" w:space="0" w:color="D22A23"/>
              <w:right w:val="single" w:sz="4" w:space="0" w:color="D22A23"/>
            </w:tcBorders>
            <w:hideMark/>
          </w:tcPr>
          <w:p w14:paraId="07E379F5" w14:textId="77777777" w:rsidR="00656B03" w:rsidRDefault="00656B03">
            <w:pPr>
              <w:pStyle w:val="ECCTabletext"/>
              <w:keepLines/>
              <w:rPr>
                <w:rStyle w:val="ECCParagraph"/>
                <w:lang w:eastAsia="en-US"/>
              </w:rPr>
            </w:pPr>
            <w:r>
              <w:rPr>
                <w:rStyle w:val="ECCParagraph"/>
              </w:rPr>
              <w:t>-17.3%</w:t>
            </w:r>
          </w:p>
        </w:tc>
        <w:tc>
          <w:tcPr>
            <w:tcW w:w="756" w:type="pct"/>
            <w:tcBorders>
              <w:top w:val="single" w:sz="4" w:space="0" w:color="D22A23"/>
              <w:left w:val="single" w:sz="4" w:space="0" w:color="D22A23"/>
              <w:bottom w:val="single" w:sz="4" w:space="0" w:color="D22A23"/>
              <w:right w:val="single" w:sz="4" w:space="0" w:color="D22A23"/>
            </w:tcBorders>
            <w:hideMark/>
          </w:tcPr>
          <w:p w14:paraId="3CCA5E82" w14:textId="77777777" w:rsidR="00656B03" w:rsidRDefault="00656B03">
            <w:pPr>
              <w:pStyle w:val="ECCTabletext"/>
              <w:keepLines/>
              <w:rPr>
                <w:rStyle w:val="ECCParagraph"/>
                <w:lang w:eastAsia="en-US"/>
              </w:rPr>
            </w:pPr>
            <w:r>
              <w:rPr>
                <w:rStyle w:val="ECCParagraph"/>
              </w:rPr>
              <w:t> </w:t>
            </w:r>
          </w:p>
        </w:tc>
        <w:tc>
          <w:tcPr>
            <w:tcW w:w="576" w:type="pct"/>
            <w:tcBorders>
              <w:top w:val="single" w:sz="4" w:space="0" w:color="D22A23"/>
              <w:left w:val="single" w:sz="4" w:space="0" w:color="D22A23"/>
              <w:bottom w:val="single" w:sz="4" w:space="0" w:color="D22A23"/>
              <w:right w:val="single" w:sz="4" w:space="0" w:color="D22A23"/>
            </w:tcBorders>
            <w:hideMark/>
          </w:tcPr>
          <w:p w14:paraId="3A98650A" w14:textId="77777777" w:rsidR="00656B03" w:rsidRDefault="00656B03">
            <w:pPr>
              <w:pStyle w:val="ECCTabletext"/>
              <w:keepLines/>
              <w:rPr>
                <w:rStyle w:val="ECCParagraph"/>
                <w:lang w:eastAsia="en-US"/>
              </w:rPr>
            </w:pPr>
            <w:r>
              <w:rPr>
                <w:rStyle w:val="ECCParagraph"/>
              </w:rPr>
              <w:t> </w:t>
            </w:r>
          </w:p>
        </w:tc>
        <w:tc>
          <w:tcPr>
            <w:tcW w:w="490" w:type="pct"/>
            <w:tcBorders>
              <w:top w:val="single" w:sz="4" w:space="0" w:color="D22A23"/>
              <w:left w:val="single" w:sz="4" w:space="0" w:color="D22A23"/>
              <w:bottom w:val="single" w:sz="4" w:space="0" w:color="D22A23"/>
              <w:right w:val="single" w:sz="4" w:space="0" w:color="D22A23"/>
            </w:tcBorders>
            <w:hideMark/>
          </w:tcPr>
          <w:p w14:paraId="0368F2E0" w14:textId="77777777" w:rsidR="00656B03" w:rsidRDefault="00656B03">
            <w:pPr>
              <w:pStyle w:val="ECCTabletext"/>
              <w:keepLines/>
              <w:rPr>
                <w:rStyle w:val="ECCParagraph"/>
                <w:lang w:eastAsia="en-US"/>
              </w:rPr>
            </w:pPr>
            <w:r>
              <w:rPr>
                <w:rStyle w:val="ECCParagraph"/>
              </w:rPr>
              <w:t> </w:t>
            </w:r>
          </w:p>
        </w:tc>
        <w:tc>
          <w:tcPr>
            <w:tcW w:w="697" w:type="pct"/>
            <w:tcBorders>
              <w:top w:val="single" w:sz="4" w:space="0" w:color="D22A23"/>
              <w:left w:val="single" w:sz="4" w:space="0" w:color="D22A23"/>
              <w:bottom w:val="single" w:sz="4" w:space="0" w:color="D22A23"/>
              <w:right w:val="single" w:sz="4" w:space="0" w:color="D22A23"/>
            </w:tcBorders>
            <w:hideMark/>
          </w:tcPr>
          <w:p w14:paraId="6C3A1E5D" w14:textId="77777777" w:rsidR="00656B03" w:rsidRDefault="00656B03">
            <w:pPr>
              <w:pStyle w:val="ECCTabletext"/>
              <w:keepLines/>
              <w:rPr>
                <w:rStyle w:val="ECCParagraph"/>
                <w:lang w:eastAsia="en-US"/>
              </w:rPr>
            </w:pPr>
            <w:r>
              <w:rPr>
                <w:rStyle w:val="ECCParagraph"/>
              </w:rPr>
              <w:t> </w:t>
            </w:r>
          </w:p>
        </w:tc>
      </w:tr>
      <w:tr w:rsidR="00656B03" w14:paraId="3B52DE03" w14:textId="77777777" w:rsidTr="00656B03">
        <w:trPr>
          <w:trHeight w:val="97"/>
          <w:jc w:val="center"/>
        </w:trPr>
        <w:tc>
          <w:tcPr>
            <w:tcW w:w="1096" w:type="pct"/>
            <w:vMerge w:val="restart"/>
            <w:tcBorders>
              <w:top w:val="single" w:sz="4" w:space="0" w:color="D22A23"/>
              <w:left w:val="single" w:sz="4" w:space="0" w:color="D22A23"/>
              <w:bottom w:val="single" w:sz="4" w:space="0" w:color="D22A23"/>
              <w:right w:val="single" w:sz="4" w:space="0" w:color="D22A23"/>
            </w:tcBorders>
            <w:hideMark/>
          </w:tcPr>
          <w:p w14:paraId="680948FD" w14:textId="682EB633" w:rsidR="00656B03" w:rsidRDefault="00656B03">
            <w:pPr>
              <w:pStyle w:val="ECCTabletext"/>
              <w:keepLines/>
              <w:jc w:val="left"/>
              <w:rPr>
                <w:rStyle w:val="ECCParagraph"/>
                <w:sz w:val="16"/>
                <w:szCs w:val="16"/>
                <w:lang w:eastAsia="en-US"/>
              </w:rPr>
            </w:pPr>
            <w:r>
              <w:rPr>
                <w:rStyle w:val="ECCParagraph"/>
                <w:sz w:val="16"/>
                <w:szCs w:val="16"/>
              </w:rPr>
              <w:lastRenderedPageBreak/>
              <w:t>Frame B i.e. DDDDDDDSUU (+3/-2ms offset) or DDDSUUDDDD</w:t>
            </w:r>
          </w:p>
          <w:p w14:paraId="47420347" w14:textId="77777777" w:rsidR="00656B03" w:rsidRDefault="00656B03">
            <w:pPr>
              <w:pStyle w:val="ECCTabletext"/>
              <w:keepLines/>
              <w:jc w:val="left"/>
              <w:rPr>
                <w:rStyle w:val="ECCParagraph"/>
                <w:sz w:val="16"/>
                <w:szCs w:val="16"/>
                <w:lang w:eastAsia="en-US"/>
              </w:rPr>
            </w:pPr>
            <w:r>
              <w:rPr>
                <w:rStyle w:val="ECCParagraph"/>
                <w:sz w:val="16"/>
                <w:szCs w:val="16"/>
              </w:rPr>
              <w:t>(S=6:4:4)</w:t>
            </w:r>
          </w:p>
        </w:tc>
        <w:tc>
          <w:tcPr>
            <w:tcW w:w="739" w:type="pct"/>
            <w:tcBorders>
              <w:top w:val="single" w:sz="4" w:space="0" w:color="D22A23"/>
              <w:left w:val="single" w:sz="4" w:space="0" w:color="D22A23"/>
              <w:bottom w:val="single" w:sz="4" w:space="0" w:color="D22A23"/>
              <w:right w:val="single" w:sz="4" w:space="0" w:color="D22A23"/>
            </w:tcBorders>
            <w:hideMark/>
          </w:tcPr>
          <w:p w14:paraId="4A848DD0" w14:textId="77777777" w:rsidR="00656B03" w:rsidRDefault="00656B03">
            <w:pPr>
              <w:pStyle w:val="ECCTabletext"/>
              <w:keepLines/>
              <w:rPr>
                <w:rStyle w:val="ECCParagraph"/>
                <w:szCs w:val="22"/>
                <w:lang w:eastAsia="en-US"/>
              </w:rPr>
            </w:pPr>
            <w:r>
              <w:rPr>
                <w:rStyle w:val="ECCParagraph"/>
              </w:rPr>
              <w:t>No blanking</w:t>
            </w:r>
          </w:p>
        </w:tc>
        <w:tc>
          <w:tcPr>
            <w:tcW w:w="646" w:type="pct"/>
            <w:tcBorders>
              <w:top w:val="single" w:sz="4" w:space="0" w:color="D22A23"/>
              <w:left w:val="single" w:sz="4" w:space="0" w:color="D22A23"/>
              <w:bottom w:val="single" w:sz="4" w:space="0" w:color="D22A23"/>
              <w:right w:val="single" w:sz="4" w:space="0" w:color="D22A23"/>
            </w:tcBorders>
            <w:hideMark/>
          </w:tcPr>
          <w:p w14:paraId="5A41484A" w14:textId="77777777" w:rsidR="00656B03" w:rsidRDefault="00656B03">
            <w:pPr>
              <w:pStyle w:val="ECCTabletext"/>
              <w:keepLines/>
              <w:rPr>
                <w:rStyle w:val="ECCParagraph"/>
                <w:lang w:eastAsia="en-US"/>
              </w:rPr>
            </w:pPr>
            <w:r>
              <w:rPr>
                <w:rStyle w:val="ECCParagraph"/>
              </w:rPr>
              <w:t>208</w:t>
            </w:r>
          </w:p>
        </w:tc>
        <w:tc>
          <w:tcPr>
            <w:tcW w:w="756" w:type="pct"/>
            <w:tcBorders>
              <w:top w:val="single" w:sz="4" w:space="0" w:color="D22A23"/>
              <w:left w:val="single" w:sz="4" w:space="0" w:color="D22A23"/>
              <w:bottom w:val="single" w:sz="4" w:space="0" w:color="D22A23"/>
              <w:right w:val="single" w:sz="4" w:space="0" w:color="D22A23"/>
            </w:tcBorders>
            <w:hideMark/>
          </w:tcPr>
          <w:p w14:paraId="157F3606" w14:textId="77777777" w:rsidR="00656B03" w:rsidRDefault="00656B03">
            <w:pPr>
              <w:pStyle w:val="ECCTabletext"/>
              <w:keepLines/>
              <w:rPr>
                <w:rStyle w:val="ECCParagraph"/>
                <w:lang w:eastAsia="en-US"/>
              </w:rPr>
            </w:pPr>
            <w:r>
              <w:rPr>
                <w:rStyle w:val="ECCParagraph"/>
              </w:rPr>
              <w:t>0</w:t>
            </w:r>
          </w:p>
        </w:tc>
        <w:tc>
          <w:tcPr>
            <w:tcW w:w="576" w:type="pct"/>
            <w:tcBorders>
              <w:top w:val="single" w:sz="4" w:space="0" w:color="D22A23"/>
              <w:left w:val="single" w:sz="4" w:space="0" w:color="D22A23"/>
              <w:bottom w:val="single" w:sz="4" w:space="0" w:color="D22A23"/>
              <w:right w:val="single" w:sz="4" w:space="0" w:color="D22A23"/>
            </w:tcBorders>
            <w:hideMark/>
          </w:tcPr>
          <w:p w14:paraId="4C483050" w14:textId="77777777" w:rsidR="00656B03" w:rsidRDefault="00656B03">
            <w:pPr>
              <w:pStyle w:val="ECCTabletext"/>
              <w:keepLines/>
              <w:rPr>
                <w:rStyle w:val="ECCParagraph"/>
                <w:lang w:eastAsia="en-US"/>
              </w:rPr>
            </w:pPr>
            <w:r>
              <w:rPr>
                <w:rStyle w:val="ECCParagraph"/>
              </w:rPr>
              <w:t>8</w:t>
            </w:r>
          </w:p>
        </w:tc>
        <w:tc>
          <w:tcPr>
            <w:tcW w:w="490" w:type="pct"/>
            <w:tcBorders>
              <w:top w:val="single" w:sz="4" w:space="0" w:color="D22A23"/>
              <w:left w:val="single" w:sz="4" w:space="0" w:color="D22A23"/>
              <w:bottom w:val="single" w:sz="4" w:space="0" w:color="D22A23"/>
              <w:right w:val="single" w:sz="4" w:space="0" w:color="D22A23"/>
            </w:tcBorders>
            <w:hideMark/>
          </w:tcPr>
          <w:p w14:paraId="08724661" w14:textId="77777777" w:rsidR="00656B03" w:rsidRDefault="00656B03">
            <w:pPr>
              <w:pStyle w:val="ECCTabletext"/>
              <w:keepLines/>
              <w:rPr>
                <w:rStyle w:val="ECCParagraph"/>
                <w:lang w:eastAsia="en-US"/>
              </w:rPr>
            </w:pPr>
            <w:r>
              <w:rPr>
                <w:rStyle w:val="ECCParagraph"/>
              </w:rPr>
              <w:t>64</w:t>
            </w:r>
          </w:p>
        </w:tc>
        <w:tc>
          <w:tcPr>
            <w:tcW w:w="697" w:type="pct"/>
            <w:tcBorders>
              <w:top w:val="single" w:sz="4" w:space="0" w:color="D22A23"/>
              <w:left w:val="single" w:sz="4" w:space="0" w:color="D22A23"/>
              <w:bottom w:val="single" w:sz="4" w:space="0" w:color="D22A23"/>
              <w:right w:val="single" w:sz="4" w:space="0" w:color="D22A23"/>
            </w:tcBorders>
            <w:hideMark/>
          </w:tcPr>
          <w:p w14:paraId="2302BE7F" w14:textId="77777777" w:rsidR="00656B03" w:rsidRDefault="00656B03">
            <w:pPr>
              <w:pStyle w:val="ECCTabletext"/>
              <w:keepLines/>
              <w:rPr>
                <w:rStyle w:val="ECCParagraph"/>
                <w:lang w:eastAsia="en-US"/>
              </w:rPr>
            </w:pPr>
            <w:r>
              <w:rPr>
                <w:rStyle w:val="ECCParagraph"/>
              </w:rPr>
              <w:t>280</w:t>
            </w:r>
          </w:p>
        </w:tc>
      </w:tr>
      <w:tr w:rsidR="00656B03" w14:paraId="7B28D5F1" w14:textId="77777777" w:rsidTr="00656B03">
        <w:trPr>
          <w:trHeight w:val="202"/>
          <w:jc w:val="center"/>
        </w:trPr>
        <w:tc>
          <w:tcPr>
            <w:tcW w:w="0" w:type="auto"/>
            <w:vMerge/>
            <w:tcBorders>
              <w:top w:val="single" w:sz="4" w:space="0" w:color="D22A23"/>
              <w:left w:val="single" w:sz="4" w:space="0" w:color="D22A23"/>
              <w:bottom w:val="single" w:sz="4" w:space="0" w:color="D22A23"/>
              <w:right w:val="single" w:sz="4" w:space="0" w:color="D22A23"/>
            </w:tcBorders>
            <w:hideMark/>
          </w:tcPr>
          <w:p w14:paraId="751BE4B1" w14:textId="77777777" w:rsidR="00656B03" w:rsidRDefault="00656B03">
            <w:pPr>
              <w:spacing w:before="0" w:after="0"/>
              <w:rPr>
                <w:rStyle w:val="ECCParagraph"/>
                <w:sz w:val="16"/>
                <w:szCs w:val="16"/>
                <w:lang w:eastAsia="en-US"/>
              </w:rPr>
            </w:pPr>
          </w:p>
        </w:tc>
        <w:tc>
          <w:tcPr>
            <w:tcW w:w="739" w:type="pct"/>
            <w:tcBorders>
              <w:top w:val="single" w:sz="4" w:space="0" w:color="D22A23"/>
              <w:left w:val="single" w:sz="4" w:space="0" w:color="D22A23"/>
              <w:bottom w:val="single" w:sz="4" w:space="0" w:color="D22A23"/>
              <w:right w:val="single" w:sz="4" w:space="0" w:color="D22A23"/>
            </w:tcBorders>
            <w:hideMark/>
          </w:tcPr>
          <w:p w14:paraId="4A213EB4" w14:textId="77777777" w:rsidR="00656B03" w:rsidRDefault="00656B03">
            <w:pPr>
              <w:pStyle w:val="ECCTabletext"/>
              <w:keepLines/>
              <w:rPr>
                <w:rStyle w:val="ECCParagraph"/>
                <w:lang w:eastAsia="en-US"/>
              </w:rPr>
            </w:pPr>
            <w:r>
              <w:rPr>
                <w:rStyle w:val="ECCParagraph"/>
              </w:rPr>
              <w:t>w. blanking</w:t>
            </w:r>
          </w:p>
        </w:tc>
        <w:tc>
          <w:tcPr>
            <w:tcW w:w="646" w:type="pct"/>
            <w:tcBorders>
              <w:top w:val="single" w:sz="4" w:space="0" w:color="D22A23"/>
              <w:left w:val="single" w:sz="4" w:space="0" w:color="D22A23"/>
              <w:bottom w:val="single" w:sz="4" w:space="0" w:color="D22A23"/>
              <w:right w:val="single" w:sz="4" w:space="0" w:color="D22A23"/>
            </w:tcBorders>
            <w:hideMark/>
          </w:tcPr>
          <w:p w14:paraId="786F6883" w14:textId="77777777" w:rsidR="00656B03" w:rsidRDefault="00656B03">
            <w:pPr>
              <w:pStyle w:val="ECCTabletext"/>
              <w:keepLines/>
              <w:rPr>
                <w:rStyle w:val="ECCParagraph"/>
                <w:lang w:eastAsia="en-US"/>
              </w:rPr>
            </w:pPr>
            <w:r>
              <w:rPr>
                <w:rStyle w:val="ECCParagraph"/>
              </w:rPr>
              <w:t>172</w:t>
            </w:r>
          </w:p>
        </w:tc>
        <w:tc>
          <w:tcPr>
            <w:tcW w:w="756" w:type="pct"/>
            <w:tcBorders>
              <w:top w:val="single" w:sz="4" w:space="0" w:color="D22A23"/>
              <w:left w:val="single" w:sz="4" w:space="0" w:color="D22A23"/>
              <w:bottom w:val="single" w:sz="4" w:space="0" w:color="D22A23"/>
              <w:right w:val="single" w:sz="4" w:space="0" w:color="D22A23"/>
            </w:tcBorders>
            <w:hideMark/>
          </w:tcPr>
          <w:p w14:paraId="650963B9" w14:textId="77777777" w:rsidR="00656B03" w:rsidRDefault="00656B03">
            <w:pPr>
              <w:pStyle w:val="ECCTabletext"/>
              <w:keepLines/>
              <w:rPr>
                <w:rStyle w:val="ECCParagraph"/>
                <w:lang w:eastAsia="en-US"/>
              </w:rPr>
            </w:pPr>
            <w:r>
              <w:rPr>
                <w:rStyle w:val="ECCParagraph"/>
              </w:rPr>
              <w:t>36</w:t>
            </w:r>
          </w:p>
        </w:tc>
        <w:tc>
          <w:tcPr>
            <w:tcW w:w="576" w:type="pct"/>
            <w:tcBorders>
              <w:top w:val="single" w:sz="4" w:space="0" w:color="D22A23"/>
              <w:left w:val="single" w:sz="4" w:space="0" w:color="D22A23"/>
              <w:bottom w:val="single" w:sz="4" w:space="0" w:color="D22A23"/>
              <w:right w:val="single" w:sz="4" w:space="0" w:color="D22A23"/>
            </w:tcBorders>
            <w:hideMark/>
          </w:tcPr>
          <w:p w14:paraId="34438D0B" w14:textId="77777777" w:rsidR="00656B03" w:rsidRDefault="00656B03">
            <w:pPr>
              <w:pStyle w:val="ECCTabletext"/>
              <w:keepLines/>
              <w:rPr>
                <w:rStyle w:val="ECCParagraph"/>
                <w:lang w:eastAsia="en-US"/>
              </w:rPr>
            </w:pPr>
            <w:r>
              <w:rPr>
                <w:rStyle w:val="ECCParagraph"/>
              </w:rPr>
              <w:t>8</w:t>
            </w:r>
          </w:p>
        </w:tc>
        <w:tc>
          <w:tcPr>
            <w:tcW w:w="490" w:type="pct"/>
            <w:tcBorders>
              <w:top w:val="single" w:sz="4" w:space="0" w:color="D22A23"/>
              <w:left w:val="single" w:sz="4" w:space="0" w:color="D22A23"/>
              <w:bottom w:val="single" w:sz="4" w:space="0" w:color="D22A23"/>
              <w:right w:val="single" w:sz="4" w:space="0" w:color="D22A23"/>
            </w:tcBorders>
            <w:hideMark/>
          </w:tcPr>
          <w:p w14:paraId="1E86BADC" w14:textId="77777777" w:rsidR="00656B03" w:rsidRDefault="00656B03">
            <w:pPr>
              <w:pStyle w:val="ECCTabletext"/>
              <w:keepLines/>
              <w:rPr>
                <w:rStyle w:val="ECCParagraph"/>
                <w:lang w:eastAsia="en-US"/>
              </w:rPr>
            </w:pPr>
            <w:r>
              <w:rPr>
                <w:rStyle w:val="ECCParagraph"/>
              </w:rPr>
              <w:t>64</w:t>
            </w:r>
          </w:p>
        </w:tc>
        <w:tc>
          <w:tcPr>
            <w:tcW w:w="697" w:type="pct"/>
            <w:tcBorders>
              <w:top w:val="single" w:sz="4" w:space="0" w:color="D22A23"/>
              <w:left w:val="single" w:sz="4" w:space="0" w:color="D22A23"/>
              <w:bottom w:val="single" w:sz="4" w:space="0" w:color="D22A23"/>
              <w:right w:val="single" w:sz="4" w:space="0" w:color="D22A23"/>
            </w:tcBorders>
            <w:hideMark/>
          </w:tcPr>
          <w:p w14:paraId="31BB57EC" w14:textId="77777777" w:rsidR="00656B03" w:rsidRDefault="00656B03">
            <w:pPr>
              <w:pStyle w:val="ECCTabletext"/>
              <w:keepLines/>
              <w:rPr>
                <w:rStyle w:val="ECCParagraph"/>
                <w:lang w:eastAsia="en-US"/>
              </w:rPr>
            </w:pPr>
            <w:r>
              <w:rPr>
                <w:rStyle w:val="ECCParagraph"/>
              </w:rPr>
              <w:t>280</w:t>
            </w:r>
          </w:p>
        </w:tc>
      </w:tr>
      <w:tr w:rsidR="00656B03" w14:paraId="19E75FEF" w14:textId="77777777" w:rsidTr="00656B03">
        <w:trPr>
          <w:trHeight w:val="44"/>
          <w:jc w:val="center"/>
        </w:trPr>
        <w:tc>
          <w:tcPr>
            <w:tcW w:w="0" w:type="auto"/>
            <w:vMerge/>
            <w:tcBorders>
              <w:top w:val="single" w:sz="4" w:space="0" w:color="D22A23"/>
              <w:left w:val="single" w:sz="4" w:space="0" w:color="D22A23"/>
              <w:bottom w:val="single" w:sz="4" w:space="0" w:color="D22A23"/>
              <w:right w:val="single" w:sz="4" w:space="0" w:color="D22A23"/>
            </w:tcBorders>
            <w:hideMark/>
          </w:tcPr>
          <w:p w14:paraId="68A47D41" w14:textId="77777777" w:rsidR="00656B03" w:rsidRDefault="00656B03">
            <w:pPr>
              <w:spacing w:before="0" w:after="0"/>
              <w:rPr>
                <w:rStyle w:val="ECCParagraph"/>
                <w:sz w:val="16"/>
                <w:szCs w:val="16"/>
                <w:lang w:eastAsia="en-US"/>
              </w:rPr>
            </w:pPr>
          </w:p>
        </w:tc>
        <w:tc>
          <w:tcPr>
            <w:tcW w:w="739" w:type="pct"/>
            <w:tcBorders>
              <w:top w:val="single" w:sz="4" w:space="0" w:color="D22A23"/>
              <w:left w:val="single" w:sz="4" w:space="0" w:color="D22A23"/>
              <w:bottom w:val="single" w:sz="4" w:space="0" w:color="D22A23"/>
              <w:right w:val="single" w:sz="4" w:space="0" w:color="D22A23"/>
            </w:tcBorders>
            <w:hideMark/>
          </w:tcPr>
          <w:p w14:paraId="09660673" w14:textId="77777777" w:rsidR="00656B03" w:rsidRDefault="00656B03">
            <w:pPr>
              <w:pStyle w:val="ECCTabletext"/>
              <w:keepLines/>
              <w:rPr>
                <w:rStyle w:val="ECCParagraph"/>
                <w:lang w:eastAsia="en-US"/>
              </w:rPr>
            </w:pPr>
            <w:r>
              <w:rPr>
                <w:rStyle w:val="ECCParagraph"/>
              </w:rPr>
              <w:t>Delta</w:t>
            </w:r>
          </w:p>
        </w:tc>
        <w:tc>
          <w:tcPr>
            <w:tcW w:w="646" w:type="pct"/>
            <w:tcBorders>
              <w:top w:val="single" w:sz="4" w:space="0" w:color="D22A23"/>
              <w:left w:val="single" w:sz="4" w:space="0" w:color="D22A23"/>
              <w:bottom w:val="single" w:sz="4" w:space="0" w:color="D22A23"/>
              <w:right w:val="single" w:sz="4" w:space="0" w:color="D22A23"/>
            </w:tcBorders>
            <w:hideMark/>
          </w:tcPr>
          <w:p w14:paraId="2A122978" w14:textId="77777777" w:rsidR="00656B03" w:rsidRDefault="00656B03">
            <w:pPr>
              <w:pStyle w:val="ECCTabletext"/>
              <w:keepLines/>
              <w:rPr>
                <w:rStyle w:val="ECCParagraph"/>
                <w:lang w:eastAsia="en-US"/>
              </w:rPr>
            </w:pPr>
            <w:r>
              <w:rPr>
                <w:rStyle w:val="ECCParagraph"/>
              </w:rPr>
              <w:t>-17.3%</w:t>
            </w:r>
          </w:p>
        </w:tc>
        <w:tc>
          <w:tcPr>
            <w:tcW w:w="756" w:type="pct"/>
            <w:tcBorders>
              <w:top w:val="single" w:sz="4" w:space="0" w:color="D22A23"/>
              <w:left w:val="single" w:sz="4" w:space="0" w:color="D22A23"/>
              <w:bottom w:val="single" w:sz="4" w:space="0" w:color="D22A23"/>
              <w:right w:val="single" w:sz="4" w:space="0" w:color="D22A23"/>
            </w:tcBorders>
            <w:hideMark/>
          </w:tcPr>
          <w:p w14:paraId="15CDA335" w14:textId="77777777" w:rsidR="00656B03" w:rsidRDefault="00656B03">
            <w:pPr>
              <w:pStyle w:val="ECCTabletext"/>
              <w:keepLines/>
              <w:rPr>
                <w:rStyle w:val="ECCParagraph"/>
                <w:lang w:eastAsia="en-US"/>
              </w:rPr>
            </w:pPr>
            <w:r>
              <w:rPr>
                <w:rStyle w:val="ECCParagraph"/>
              </w:rPr>
              <w:t> </w:t>
            </w:r>
          </w:p>
        </w:tc>
        <w:tc>
          <w:tcPr>
            <w:tcW w:w="576" w:type="pct"/>
            <w:tcBorders>
              <w:top w:val="single" w:sz="4" w:space="0" w:color="D22A23"/>
              <w:left w:val="single" w:sz="4" w:space="0" w:color="D22A23"/>
              <w:bottom w:val="single" w:sz="4" w:space="0" w:color="D22A23"/>
              <w:right w:val="single" w:sz="4" w:space="0" w:color="D22A23"/>
            </w:tcBorders>
            <w:hideMark/>
          </w:tcPr>
          <w:p w14:paraId="0CFAEE17" w14:textId="77777777" w:rsidR="00656B03" w:rsidRDefault="00656B03">
            <w:pPr>
              <w:pStyle w:val="ECCTabletext"/>
              <w:keepLines/>
              <w:rPr>
                <w:rStyle w:val="ECCParagraph"/>
                <w:lang w:eastAsia="en-US"/>
              </w:rPr>
            </w:pPr>
            <w:r>
              <w:rPr>
                <w:rStyle w:val="ECCParagraph"/>
              </w:rPr>
              <w:t> </w:t>
            </w:r>
          </w:p>
        </w:tc>
        <w:tc>
          <w:tcPr>
            <w:tcW w:w="490" w:type="pct"/>
            <w:tcBorders>
              <w:top w:val="single" w:sz="4" w:space="0" w:color="D22A23"/>
              <w:left w:val="single" w:sz="4" w:space="0" w:color="D22A23"/>
              <w:bottom w:val="single" w:sz="4" w:space="0" w:color="D22A23"/>
              <w:right w:val="single" w:sz="4" w:space="0" w:color="D22A23"/>
            </w:tcBorders>
            <w:hideMark/>
          </w:tcPr>
          <w:p w14:paraId="118CA6EC" w14:textId="77777777" w:rsidR="00656B03" w:rsidRDefault="00656B03">
            <w:pPr>
              <w:pStyle w:val="ECCTabletext"/>
              <w:keepLines/>
              <w:rPr>
                <w:rStyle w:val="ECCParagraph"/>
                <w:lang w:eastAsia="en-US"/>
              </w:rPr>
            </w:pPr>
            <w:r>
              <w:rPr>
                <w:rStyle w:val="ECCParagraph"/>
              </w:rPr>
              <w:t> </w:t>
            </w:r>
          </w:p>
        </w:tc>
        <w:tc>
          <w:tcPr>
            <w:tcW w:w="697" w:type="pct"/>
            <w:tcBorders>
              <w:top w:val="single" w:sz="4" w:space="0" w:color="D22A23"/>
              <w:left w:val="single" w:sz="4" w:space="0" w:color="D22A23"/>
              <w:bottom w:val="single" w:sz="4" w:space="0" w:color="D22A23"/>
              <w:right w:val="single" w:sz="4" w:space="0" w:color="D22A23"/>
            </w:tcBorders>
            <w:hideMark/>
          </w:tcPr>
          <w:p w14:paraId="5BEC78E9" w14:textId="77777777" w:rsidR="00656B03" w:rsidRDefault="00656B03">
            <w:pPr>
              <w:pStyle w:val="ECCTabletext"/>
              <w:keepLines/>
              <w:rPr>
                <w:rStyle w:val="ECCParagraph"/>
                <w:lang w:eastAsia="en-US"/>
              </w:rPr>
            </w:pPr>
            <w:r>
              <w:rPr>
                <w:rStyle w:val="ECCParagraph"/>
              </w:rPr>
              <w:t> </w:t>
            </w:r>
          </w:p>
        </w:tc>
      </w:tr>
    </w:tbl>
    <w:p w14:paraId="0E2FBDD9" w14:textId="0C69C3E4" w:rsidR="00FE348B" w:rsidRPr="00B500E1" w:rsidRDefault="00FE348B" w:rsidP="0080748A">
      <w:pPr>
        <w:pStyle w:val="Heading4"/>
        <w:rPr>
          <w:rStyle w:val="ECCParagraph"/>
          <w:rFonts w:eastAsia="Calibri"/>
        </w:rPr>
      </w:pPr>
      <w:bookmarkStart w:id="236" w:name="_Toc82531003"/>
      <w:bookmarkStart w:id="237" w:name="_Toc82538321"/>
      <w:bookmarkStart w:id="238" w:name="_Toc44522119"/>
      <w:bookmarkStart w:id="239" w:name="_Toc45011184"/>
      <w:bookmarkStart w:id="240" w:name="_Toc63407809"/>
      <w:bookmarkStart w:id="241" w:name="_Ref71115470"/>
      <w:bookmarkStart w:id="242" w:name="_Toc80805376"/>
      <w:bookmarkStart w:id="243" w:name="_Toc88730155"/>
      <w:bookmarkStart w:id="244" w:name="_Toc88730218"/>
      <w:bookmarkStart w:id="245" w:name="_Toc380056499"/>
      <w:bookmarkStart w:id="246" w:name="_Toc380059750"/>
      <w:bookmarkStart w:id="247" w:name="_Toc380059787"/>
      <w:bookmarkStart w:id="248" w:name="_Toc396153638"/>
      <w:bookmarkStart w:id="249" w:name="_Toc396383865"/>
      <w:bookmarkStart w:id="250" w:name="_Toc396917298"/>
      <w:bookmarkStart w:id="251" w:name="_Toc396917347"/>
      <w:bookmarkStart w:id="252" w:name="_Toc396917409"/>
      <w:bookmarkStart w:id="253" w:name="_Toc396917462"/>
      <w:bookmarkStart w:id="254" w:name="_Toc396917629"/>
      <w:bookmarkStart w:id="255" w:name="_Toc396917644"/>
      <w:bookmarkStart w:id="256" w:name="_Toc396917749"/>
      <w:bookmarkEnd w:id="236"/>
      <w:bookmarkEnd w:id="237"/>
      <w:r w:rsidRPr="00B500E1">
        <w:rPr>
          <w:rStyle w:val="ECCParagraph"/>
        </w:rPr>
        <w:t xml:space="preserve">DSB impact on control channels - analysis based on 3GPP </w:t>
      </w:r>
      <w:bookmarkEnd w:id="238"/>
      <w:bookmarkEnd w:id="239"/>
      <w:r w:rsidRPr="00B500E1">
        <w:rPr>
          <w:rStyle w:val="ECCParagraph"/>
        </w:rPr>
        <w:t>specifications</w:t>
      </w:r>
      <w:bookmarkEnd w:id="240"/>
      <w:r w:rsidRPr="00B500E1">
        <w:rPr>
          <w:rStyle w:val="ECCParagraph"/>
        </w:rPr>
        <w:t xml:space="preserve"> for the frames recommended in </w:t>
      </w:r>
      <w:bookmarkEnd w:id="241"/>
      <w:r w:rsidR="00725F21" w:rsidRPr="00B500E1">
        <w:rPr>
          <w:rStyle w:val="ECCParagraph"/>
        </w:rPr>
        <w:t>ECC</w:t>
      </w:r>
      <w:bookmarkEnd w:id="242"/>
      <w:r w:rsidR="00725F21" w:rsidRPr="00B500E1">
        <w:rPr>
          <w:rStyle w:val="ECCParagraph"/>
        </w:rPr>
        <w:t xml:space="preserve"> R</w:t>
      </w:r>
      <w:r w:rsidR="00901839" w:rsidRPr="00B500E1">
        <w:rPr>
          <w:rStyle w:val="ECCParagraph"/>
        </w:rPr>
        <w:t xml:space="preserve">ecommendation </w:t>
      </w:r>
      <w:r w:rsidR="00725F21" w:rsidRPr="00B500E1">
        <w:rPr>
          <w:rStyle w:val="ECCParagraph"/>
        </w:rPr>
        <w:t>(20)03</w:t>
      </w:r>
      <w:bookmarkEnd w:id="243"/>
      <w:bookmarkEnd w:id="244"/>
    </w:p>
    <w:p w14:paraId="5892E940" w14:textId="77777777" w:rsidR="00FE348B" w:rsidRPr="00B500E1" w:rsidRDefault="00FE348B" w:rsidP="00FE348B">
      <w:pPr>
        <w:rPr>
          <w:rStyle w:val="ECCParagraph"/>
        </w:rPr>
      </w:pPr>
      <w:r w:rsidRPr="00B500E1">
        <w:rPr>
          <w:rStyle w:val="ECCParagraph"/>
        </w:rPr>
        <w:t>The following analysis is based on 3GPP specifications</w:t>
      </w:r>
      <w:r w:rsidRPr="00B500E1">
        <w:rPr>
          <w:rStyle w:val="FootnoteReference"/>
        </w:rPr>
        <w:footnoteReference w:id="13"/>
      </w:r>
      <w:r w:rsidRPr="00B500E1">
        <w:rPr>
          <w:rStyle w:val="ECCParagraph"/>
        </w:rPr>
        <w:t>.</w:t>
      </w:r>
    </w:p>
    <w:p w14:paraId="1F979F50" w14:textId="77777777" w:rsidR="00FE348B" w:rsidRPr="00B500E1" w:rsidRDefault="00FE348B" w:rsidP="00FE348B">
      <w:pPr>
        <w:rPr>
          <w:rStyle w:val="ECCParagraph"/>
        </w:rPr>
      </w:pPr>
      <w:r w:rsidRPr="00B500E1">
        <w:rPr>
          <w:rStyle w:val="ECCParagraph"/>
        </w:rPr>
        <w:t>Several NR control channels have a fixed or semi-fixed position in the frame pre-defined by 3GPP. Therefore, the actual frame structure may forbid to transmit some of this control channels.</w:t>
      </w:r>
    </w:p>
    <w:p w14:paraId="16C78FA4" w14:textId="474B70CF" w:rsidR="00FE348B" w:rsidRPr="00B500E1" w:rsidRDefault="00FE348B" w:rsidP="00FE348B">
      <w:pPr>
        <w:rPr>
          <w:rStyle w:val="ECCParagraph"/>
        </w:rPr>
      </w:pPr>
      <w:r w:rsidRPr="00B500E1">
        <w:rPr>
          <w:rStyle w:val="ECCParagraph"/>
        </w:rPr>
        <w:t>Typically, the maximum number of SS/PBCH blocks (SSBs) depends on the frequency range and their positions are fixed depending on the SCS. Moreover, the SIB1</w:t>
      </w:r>
      <w:r w:rsidRPr="00B500E1">
        <w:rPr>
          <w:rStyle w:val="FootnoteReference"/>
        </w:rPr>
        <w:footnoteReference w:id="14"/>
      </w:r>
      <w:r w:rsidRPr="00B500E1">
        <w:rPr>
          <w:rStyle w:val="ECCParagraph"/>
        </w:rPr>
        <w:t>/RMSI</w:t>
      </w:r>
      <w:r w:rsidRPr="00B500E1">
        <w:rPr>
          <w:rStyle w:val="FootnoteReference"/>
        </w:rPr>
        <w:footnoteReference w:id="15"/>
      </w:r>
      <w:r w:rsidRPr="00B500E1">
        <w:rPr>
          <w:rStyle w:val="ECCParagraph"/>
        </w:rPr>
        <w:t xml:space="preserve"> associated with each SS/PBCH block also has a predefined position which may conflict with the actual frame structure. A SS/PBCH block is pointless if it is not followed by a SIB1/RMSI. Other control channels (OSI and paging) are not impacted by SIB1/RMSI.</w:t>
      </w:r>
    </w:p>
    <w:p w14:paraId="21DDC956" w14:textId="508CB0BC" w:rsidR="00FE348B" w:rsidRDefault="00FE348B" w:rsidP="00FE348B">
      <w:pPr>
        <w:rPr>
          <w:rStyle w:val="ECCParagraph"/>
        </w:rPr>
      </w:pPr>
      <w:r w:rsidRPr="00B500E1">
        <w:rPr>
          <w:rStyle w:val="ECCParagraph"/>
        </w:rPr>
        <w:t xml:space="preserve">The analysis accounts for the following assumptions based on 3GPP </w:t>
      </w:r>
      <w:r w:rsidR="00C04C66" w:rsidRPr="00B500E1">
        <w:rPr>
          <w:rStyle w:val="ECCParagraph"/>
        </w:rPr>
        <w:t>5G NR</w:t>
      </w:r>
      <w:r w:rsidRPr="00B500E1">
        <w:rPr>
          <w:rStyle w:val="ECCParagraph"/>
        </w:rPr>
        <w:t xml:space="preserve"> specifications guidance </w:t>
      </w:r>
      <w:r w:rsidR="005E4A12" w:rsidRPr="00B500E1">
        <w:rPr>
          <w:rStyle w:val="ECCParagraph"/>
        </w:rPr>
        <w:fldChar w:fldCharType="begin"/>
      </w:r>
      <w:r w:rsidR="005E4A12" w:rsidRPr="00B500E1">
        <w:rPr>
          <w:rStyle w:val="ECCParagraph"/>
        </w:rPr>
        <w:instrText xml:space="preserve"> REF _Ref71116363 \r \h </w:instrText>
      </w:r>
      <w:r w:rsidR="00B500E1">
        <w:rPr>
          <w:rStyle w:val="ECCParagraph"/>
        </w:rPr>
        <w:instrText xml:space="preserve"> \* MERGEFORMAT </w:instrText>
      </w:r>
      <w:r w:rsidR="005E4A12" w:rsidRPr="00B500E1">
        <w:rPr>
          <w:rStyle w:val="ECCParagraph"/>
        </w:rPr>
      </w:r>
      <w:r w:rsidR="005E4A12" w:rsidRPr="00B500E1">
        <w:rPr>
          <w:rStyle w:val="ECCParagraph"/>
        </w:rPr>
        <w:fldChar w:fldCharType="separate"/>
      </w:r>
      <w:r w:rsidR="00591433">
        <w:rPr>
          <w:rStyle w:val="ECCParagraph"/>
        </w:rPr>
        <w:t>[7]</w:t>
      </w:r>
      <w:r w:rsidR="005E4A12" w:rsidRPr="00B500E1">
        <w:rPr>
          <w:rStyle w:val="ECCParagraph"/>
        </w:rPr>
        <w:fldChar w:fldCharType="end"/>
      </w:r>
      <w:r w:rsidRPr="00B500E1">
        <w:rPr>
          <w:rStyle w:val="ECCParagraph"/>
        </w:rPr>
        <w:t>, applied to the case of below 6 GHz frequency range, SCS 30 kHz, “Case C” mapping pattern.</w:t>
      </w:r>
    </w:p>
    <w:p w14:paraId="5481AF33" w14:textId="77777777" w:rsidR="00FE348B" w:rsidRPr="00B500E1" w:rsidRDefault="00FE348B" w:rsidP="00B93583">
      <w:pPr>
        <w:pStyle w:val="ECCBulletsLv1"/>
        <w:numPr>
          <w:ilvl w:val="0"/>
          <w:numId w:val="0"/>
        </w:numPr>
        <w:spacing w:before="240" w:after="60"/>
        <w:rPr>
          <w:rStyle w:val="ECCParagraph"/>
        </w:rPr>
      </w:pPr>
      <w:r w:rsidRPr="00B500E1">
        <w:t xml:space="preserve">Considering that </w:t>
      </w:r>
      <w:r w:rsidR="00C04C66" w:rsidRPr="00B500E1">
        <w:t>5G NR</w:t>
      </w:r>
      <w:r w:rsidRPr="00B500E1">
        <w:t xml:space="preserve"> extends coverage for all control channels with beamforming, a large number of SSBs (SS/PBCH blocks) is recommended especially for 3D beamforming (some SSBs are used for the vertical direction). According to 3GPP, the maximum number of SS/PBCH blocks is 8 and their time position inside the frame is fixed. In particular, the SSBs are periodically transmitted in the first 2 ms of one SSB period of minimum 5 ms, i.e., SSB beams are transmitted in the first 4 slot in each half frame. Furthermore, each SSB requires a minimum of 4 consecutive DL-symbols to be allowed. In case of a</w:t>
      </w:r>
      <w:r w:rsidRPr="00B500E1">
        <w:rPr>
          <w:rStyle w:val="ECCParagraph"/>
        </w:rPr>
        <w:t xml:space="preserve"> DDDSU frame structure, 7 SSBs are allowed. Finally, one full DL slot can contain the SIB1 (System Information Block)</w:t>
      </w:r>
      <w:r w:rsidR="00253318" w:rsidRPr="00B500E1">
        <w:rPr>
          <w:rStyle w:val="ECCParagraph"/>
        </w:rPr>
        <w:t>/</w:t>
      </w:r>
      <w:r w:rsidRPr="00B500E1">
        <w:rPr>
          <w:rStyle w:val="ECCParagraph"/>
        </w:rPr>
        <w:t xml:space="preserve">RMSI (Remaining Minimum System Information) of only 1 SSB and a slot with less than 6 DL symbols cannot carry a SIB1/RMSI. </w:t>
      </w:r>
    </w:p>
    <w:p w14:paraId="0E2B11E5" w14:textId="0D6E04CC" w:rsidR="00FE348B" w:rsidRPr="00B500E1" w:rsidRDefault="00FE348B" w:rsidP="00FE348B">
      <w:pPr>
        <w:pStyle w:val="ECCBulletsLv1"/>
        <w:numPr>
          <w:ilvl w:val="0"/>
          <w:numId w:val="0"/>
        </w:numPr>
        <w:rPr>
          <w:rStyle w:val="ECCParagraph"/>
        </w:rPr>
      </w:pPr>
      <w:r w:rsidRPr="00B500E1">
        <w:rPr>
          <w:rStyle w:val="ECCParagraph"/>
        </w:rPr>
        <w:t xml:space="preserve">The following </w:t>
      </w:r>
      <w:r w:rsidR="00416574" w:rsidRPr="00B500E1">
        <w:rPr>
          <w:rStyle w:val="ECCParagraph"/>
        </w:rPr>
        <w:t>figure</w:t>
      </w:r>
      <w:r w:rsidR="00BC34F0" w:rsidRPr="00B500E1">
        <w:rPr>
          <w:rStyle w:val="ECCParagraph"/>
        </w:rPr>
        <w:t>s</w:t>
      </w:r>
      <w:r w:rsidRPr="00B500E1">
        <w:rPr>
          <w:rStyle w:val="ECCParagraph"/>
        </w:rPr>
        <w:t xml:space="preserve"> summari</w:t>
      </w:r>
      <w:r w:rsidR="00416574" w:rsidRPr="00B500E1">
        <w:rPr>
          <w:rStyle w:val="ECCParagraph"/>
        </w:rPr>
        <w:t>s</w:t>
      </w:r>
      <w:r w:rsidRPr="00B500E1">
        <w:rPr>
          <w:rStyle w:val="ECCParagraph"/>
        </w:rPr>
        <w:t>e the available SSBs after accounting for the assumptions above, i.e. the impact of:</w:t>
      </w:r>
    </w:p>
    <w:p w14:paraId="255A33EB" w14:textId="77777777" w:rsidR="00FE348B" w:rsidRPr="00B500E1" w:rsidRDefault="00FE348B" w:rsidP="00FE348B">
      <w:pPr>
        <w:pStyle w:val="ECCBulletsLv1"/>
        <w:rPr>
          <w:rStyle w:val="ECCParagraph"/>
        </w:rPr>
      </w:pPr>
      <w:r w:rsidRPr="00B500E1">
        <w:rPr>
          <w:rStyle w:val="ECCParagraph"/>
        </w:rPr>
        <w:t>the frame structure on the SSB</w:t>
      </w:r>
      <w:r w:rsidR="00416574" w:rsidRPr="00B500E1">
        <w:rPr>
          <w:rStyle w:val="ECCParagraph"/>
        </w:rPr>
        <w:t>;</w:t>
      </w:r>
    </w:p>
    <w:p w14:paraId="10867AEB" w14:textId="77777777" w:rsidR="00FE348B" w:rsidRPr="00B500E1" w:rsidRDefault="00FE348B" w:rsidP="00FE348B">
      <w:pPr>
        <w:pStyle w:val="ECCBulletsLv1"/>
        <w:rPr>
          <w:rStyle w:val="ECCParagraph"/>
        </w:rPr>
      </w:pPr>
      <w:r w:rsidRPr="00B500E1">
        <w:rPr>
          <w:rStyle w:val="ECCParagraph"/>
        </w:rPr>
        <w:t>the frame structure on the SIB1 associated to the SSB</w:t>
      </w:r>
      <w:r w:rsidR="00416574" w:rsidRPr="00B500E1">
        <w:rPr>
          <w:rStyle w:val="ECCParagraph"/>
        </w:rPr>
        <w:t>;</w:t>
      </w:r>
    </w:p>
    <w:p w14:paraId="122633DC" w14:textId="77777777" w:rsidR="00FE348B" w:rsidRPr="00B500E1" w:rsidRDefault="00FE348B" w:rsidP="00FE348B">
      <w:pPr>
        <w:pStyle w:val="ECCBulletsLv1"/>
        <w:rPr>
          <w:rStyle w:val="ECCParagraph"/>
        </w:rPr>
      </w:pPr>
      <w:r w:rsidRPr="00B500E1">
        <w:rPr>
          <w:rStyle w:val="ECCParagraph"/>
        </w:rPr>
        <w:t>DSB</w:t>
      </w:r>
      <w:r w:rsidR="00416574" w:rsidRPr="00B500E1">
        <w:rPr>
          <w:rStyle w:val="ECCParagraph"/>
        </w:rPr>
        <w:t>.</w:t>
      </w:r>
    </w:p>
    <w:p w14:paraId="5EA03205" w14:textId="262FE3C6" w:rsidR="00FE348B" w:rsidRPr="00B500E1" w:rsidRDefault="00FE348B" w:rsidP="00FE348B">
      <w:pPr>
        <w:pStyle w:val="ECCBulletsLv1"/>
        <w:numPr>
          <w:ilvl w:val="0"/>
          <w:numId w:val="0"/>
        </w:numPr>
        <w:rPr>
          <w:rStyle w:val="ECCParagraph"/>
        </w:rPr>
      </w:pPr>
      <w:r w:rsidRPr="00B500E1">
        <w:rPr>
          <w:rStyle w:val="ECCParagraph"/>
        </w:rPr>
        <w:t>With reference to CSI-RS (Channel State Information) Reference Signal: periodicity and offset of CSI-RS can be configured by higher layers. No impacts are therefore foreseen.</w:t>
      </w:r>
    </w:p>
    <w:p w14:paraId="1641F940" w14:textId="77777777" w:rsidR="005A5029" w:rsidRPr="00B500E1" w:rsidRDefault="005A5029" w:rsidP="00FE348B">
      <w:pPr>
        <w:pStyle w:val="ECCBulletsLv1"/>
        <w:numPr>
          <w:ilvl w:val="0"/>
          <w:numId w:val="0"/>
        </w:numPr>
        <w:rPr>
          <w:rStyle w:val="ECCParagraph"/>
        </w:rPr>
      </w:pPr>
    </w:p>
    <w:p w14:paraId="23B4A8F8" w14:textId="77777777" w:rsidR="00FE348B" w:rsidRPr="00B500E1" w:rsidRDefault="00FE348B" w:rsidP="00FE348B">
      <w:pPr>
        <w:pStyle w:val="ECCTabletext"/>
        <w:rPr>
          <w:rStyle w:val="ECCParagraph"/>
        </w:rPr>
        <w:sectPr w:rsidR="00FE348B" w:rsidRPr="00B500E1" w:rsidSect="00166EBE">
          <w:headerReference w:type="even" r:id="rId18"/>
          <w:headerReference w:type="default" r:id="rId19"/>
          <w:footerReference w:type="even" r:id="rId20"/>
          <w:footerReference w:type="default" r:id="rId21"/>
          <w:headerReference w:type="first" r:id="rId22"/>
          <w:footerReference w:type="first" r:id="rId23"/>
          <w:pgSz w:w="11907" w:h="16840" w:code="9"/>
          <w:pgMar w:top="1440" w:right="1134" w:bottom="1440" w:left="1134" w:header="709" w:footer="709" w:gutter="0"/>
          <w:cols w:space="708"/>
          <w:titlePg/>
          <w:docGrid w:linePitch="360"/>
        </w:sectPr>
      </w:pPr>
    </w:p>
    <w:p w14:paraId="64C2EBB6" w14:textId="77777777" w:rsidR="00FE348B" w:rsidRPr="00B500E1" w:rsidRDefault="00FE348B" w:rsidP="0041404F">
      <w:pPr>
        <w:rPr>
          <w:rStyle w:val="ECCParagraph"/>
        </w:rPr>
      </w:pPr>
      <w:r w:rsidRPr="00B500E1">
        <w:rPr>
          <w:rStyle w:val="ECCParagraph"/>
          <w:noProof/>
          <w:lang w:eastAsia="fr-FR"/>
        </w:rPr>
        <w:lastRenderedPageBreak/>
        <w:drawing>
          <wp:inline distT="0" distB="0" distL="0" distR="0" wp14:anchorId="4533A8F6" wp14:editId="69E5B3F7">
            <wp:extent cx="8820785" cy="1031345"/>
            <wp:effectExtent l="0" t="0" r="0" b="0"/>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69506" cy="1037042"/>
                    </a:xfrm>
                    <a:prstGeom prst="rect">
                      <a:avLst/>
                    </a:prstGeom>
                    <a:noFill/>
                    <a:ln>
                      <a:noFill/>
                    </a:ln>
                  </pic:spPr>
                </pic:pic>
              </a:graphicData>
            </a:graphic>
          </wp:inline>
        </w:drawing>
      </w:r>
    </w:p>
    <w:p w14:paraId="24D9991C" w14:textId="77777777" w:rsidR="00FE348B" w:rsidRPr="00B500E1" w:rsidRDefault="00FE348B" w:rsidP="001E6635">
      <w:pPr>
        <w:rPr>
          <w:rStyle w:val="ECCParagraph"/>
        </w:rPr>
      </w:pPr>
      <w:r w:rsidRPr="00B500E1">
        <w:rPr>
          <w:rStyle w:val="ECCParagraph"/>
          <w:noProof/>
          <w:lang w:eastAsia="fr-FR"/>
        </w:rPr>
        <w:drawing>
          <wp:inline distT="0" distB="0" distL="0" distR="0" wp14:anchorId="2C35F953" wp14:editId="2DAAC2E4">
            <wp:extent cx="8838114" cy="1052623"/>
            <wp:effectExtent l="0" t="0" r="1270" b="0"/>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64600" cy="1055778"/>
                    </a:xfrm>
                    <a:prstGeom prst="rect">
                      <a:avLst/>
                    </a:prstGeom>
                    <a:noFill/>
                    <a:ln>
                      <a:noFill/>
                    </a:ln>
                  </pic:spPr>
                </pic:pic>
              </a:graphicData>
            </a:graphic>
          </wp:inline>
        </w:drawing>
      </w:r>
    </w:p>
    <w:p w14:paraId="4AD3818A" w14:textId="50BABD55" w:rsidR="00FE348B" w:rsidRPr="00B500E1" w:rsidRDefault="00FE348B" w:rsidP="008F2911">
      <w:pPr>
        <w:pStyle w:val="ECCTablenote"/>
        <w:rPr>
          <w:rStyle w:val="ECCParagraph"/>
        </w:rPr>
      </w:pPr>
      <w:r w:rsidRPr="00B500E1">
        <w:rPr>
          <w:rStyle w:val="ECCParagraph"/>
          <w:rFonts w:eastAsia="Calibri"/>
        </w:rPr>
        <w:t>* SSB positions (ETSI TS 38.213 section 4</w:t>
      </w:r>
      <w:r w:rsidR="0072470A" w:rsidRPr="00B500E1">
        <w:rPr>
          <w:rStyle w:val="ECCParagraph"/>
        </w:rPr>
        <w:t xml:space="preserve"> </w:t>
      </w:r>
      <w:r w:rsidR="0072470A" w:rsidRPr="00B500E1">
        <w:rPr>
          <w:rStyle w:val="ECCParagraph"/>
        </w:rPr>
        <w:fldChar w:fldCharType="begin"/>
      </w:r>
      <w:r w:rsidR="0072470A" w:rsidRPr="00B500E1">
        <w:rPr>
          <w:rStyle w:val="ECCParagraph"/>
        </w:rPr>
        <w:instrText xml:space="preserve"> REF _Ref71116363 \r \h </w:instrText>
      </w:r>
      <w:r w:rsidR="00B500E1">
        <w:rPr>
          <w:rStyle w:val="ECCParagraph"/>
        </w:rPr>
        <w:instrText xml:space="preserve"> \* MERGEFORMAT </w:instrText>
      </w:r>
      <w:r w:rsidR="0072470A" w:rsidRPr="00B500E1">
        <w:rPr>
          <w:rStyle w:val="ECCParagraph"/>
        </w:rPr>
      </w:r>
      <w:r w:rsidR="0072470A" w:rsidRPr="00B500E1">
        <w:rPr>
          <w:rStyle w:val="ECCParagraph"/>
        </w:rPr>
        <w:fldChar w:fldCharType="separate"/>
      </w:r>
      <w:r w:rsidR="00591433">
        <w:rPr>
          <w:rStyle w:val="ECCParagraph"/>
        </w:rPr>
        <w:t>[7]</w:t>
      </w:r>
      <w:r w:rsidR="0072470A" w:rsidRPr="00B500E1">
        <w:rPr>
          <w:rStyle w:val="ECCParagraph"/>
        </w:rPr>
        <w:fldChar w:fldCharType="end"/>
      </w:r>
      <w:r w:rsidRPr="00B500E1">
        <w:rPr>
          <w:rStyle w:val="ECCParagraph"/>
        </w:rPr>
        <w:t>)</w:t>
      </w:r>
    </w:p>
    <w:p w14:paraId="2F1D7814" w14:textId="77777777" w:rsidR="00FE348B" w:rsidRPr="00B500E1" w:rsidRDefault="00FE348B" w:rsidP="00431DE3">
      <w:pPr>
        <w:pStyle w:val="ECCTablenote"/>
        <w:rPr>
          <w:rStyle w:val="ECCParagraph"/>
        </w:rPr>
      </w:pPr>
      <w:r w:rsidRPr="00B500E1">
        <w:rPr>
          <w:rStyle w:val="ECCParagraph"/>
        </w:rPr>
        <w:t>** Possible SIB1 positions for each SSB (assuming index=4 in ETSI TS 38.213 table 13-11)</w:t>
      </w:r>
    </w:p>
    <w:tbl>
      <w:tblPr>
        <w:tblW w:w="0" w:type="auto"/>
        <w:tblLook w:val="04A0" w:firstRow="1" w:lastRow="0" w:firstColumn="1" w:lastColumn="0" w:noHBand="0" w:noVBand="1"/>
      </w:tblPr>
      <w:tblGrid>
        <w:gridCol w:w="5021"/>
        <w:gridCol w:w="8939"/>
      </w:tblGrid>
      <w:tr w:rsidR="00FE348B" w:rsidRPr="00B500E1" w14:paraId="3B949BAA" w14:textId="77777777" w:rsidTr="00566CF5">
        <w:tc>
          <w:tcPr>
            <w:tcW w:w="5099" w:type="dxa"/>
          </w:tcPr>
          <w:tbl>
            <w:tblPr>
              <w:tblpPr w:leftFromText="180" w:rightFromText="180" w:vertAnchor="text" w:horzAnchor="margin" w:tblpXSpec="center" w:tblpY="96"/>
              <w:tblOverlap w:val="neve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gridCol w:w="617"/>
            </w:tblGrid>
            <w:tr w:rsidR="00FE348B" w:rsidRPr="00B500E1" w14:paraId="66E1A02B" w14:textId="77777777" w:rsidTr="00A1673E">
              <w:trPr>
                <w:trHeight w:val="283"/>
              </w:trPr>
              <w:tc>
                <w:tcPr>
                  <w:tcW w:w="3773" w:type="dxa"/>
                  <w:shd w:val="clear" w:color="auto" w:fill="auto"/>
                  <w:vAlign w:val="center"/>
                  <w:hideMark/>
                </w:tcPr>
                <w:bookmarkEnd w:id="245"/>
                <w:bookmarkEnd w:id="246"/>
                <w:bookmarkEnd w:id="247"/>
                <w:bookmarkEnd w:id="248"/>
                <w:bookmarkEnd w:id="249"/>
                <w:bookmarkEnd w:id="250"/>
                <w:bookmarkEnd w:id="251"/>
                <w:bookmarkEnd w:id="252"/>
                <w:bookmarkEnd w:id="253"/>
                <w:bookmarkEnd w:id="254"/>
                <w:bookmarkEnd w:id="255"/>
                <w:bookmarkEnd w:id="256"/>
                <w:p w14:paraId="18947527" w14:textId="77777777" w:rsidR="00FE348B" w:rsidRPr="00B500E1" w:rsidRDefault="00FE348B" w:rsidP="00A1673E">
                  <w:pPr>
                    <w:rPr>
                      <w:rStyle w:val="ECCParagraph"/>
                    </w:rPr>
                  </w:pPr>
                  <w:r w:rsidRPr="00B500E1">
                    <w:rPr>
                      <w:rStyle w:val="ECCParagraph"/>
                    </w:rPr>
                    <w:t>DL symbol loss (36 symbols)</w:t>
                  </w:r>
                </w:p>
              </w:tc>
              <w:tc>
                <w:tcPr>
                  <w:tcW w:w="617" w:type="dxa"/>
                  <w:vAlign w:val="center"/>
                </w:tcPr>
                <w:p w14:paraId="125F2380" w14:textId="77777777" w:rsidR="00FE348B" w:rsidRPr="00B500E1" w:rsidRDefault="00FE348B" w:rsidP="00A1673E">
                  <w:pPr>
                    <w:rPr>
                      <w:rStyle w:val="ECCParagraph"/>
                    </w:rPr>
                  </w:pPr>
                  <w:r w:rsidRPr="00B500E1">
                    <w:rPr>
                      <w:rStyle w:val="ECCParagraph"/>
                    </w:rPr>
                    <w:t>17%</w:t>
                  </w:r>
                </w:p>
              </w:tc>
            </w:tr>
            <w:tr w:rsidR="00FE348B" w:rsidRPr="00B500E1" w14:paraId="22C49C07" w14:textId="77777777" w:rsidTr="00A1673E">
              <w:trPr>
                <w:trHeight w:val="283"/>
              </w:trPr>
              <w:tc>
                <w:tcPr>
                  <w:tcW w:w="3773" w:type="dxa"/>
                  <w:shd w:val="clear" w:color="auto" w:fill="auto"/>
                  <w:vAlign w:val="center"/>
                  <w:hideMark/>
                </w:tcPr>
                <w:p w14:paraId="78CA7413" w14:textId="77777777" w:rsidR="00FE348B" w:rsidRPr="00B500E1" w:rsidRDefault="00FE348B" w:rsidP="00A1673E">
                  <w:pPr>
                    <w:rPr>
                      <w:rStyle w:val="ECCParagraph"/>
                    </w:rPr>
                  </w:pPr>
                  <w:r w:rsidRPr="00B500E1">
                    <w:rPr>
                      <w:rStyle w:val="ECCParagraph"/>
                    </w:rPr>
                    <w:t># SSB possible</w:t>
                  </w:r>
                </w:p>
              </w:tc>
              <w:tc>
                <w:tcPr>
                  <w:tcW w:w="617" w:type="dxa"/>
                  <w:vAlign w:val="center"/>
                </w:tcPr>
                <w:p w14:paraId="09D3F0AC" w14:textId="77777777" w:rsidR="00FE348B" w:rsidRPr="00B500E1" w:rsidRDefault="00FE348B" w:rsidP="00A1673E">
                  <w:pPr>
                    <w:rPr>
                      <w:rStyle w:val="ECCParagraph"/>
                    </w:rPr>
                  </w:pPr>
                  <w:r w:rsidRPr="00B500E1">
                    <w:rPr>
                      <w:rStyle w:val="ECCParagraph"/>
                    </w:rPr>
                    <w:t>8</w:t>
                  </w:r>
                </w:p>
              </w:tc>
            </w:tr>
            <w:tr w:rsidR="00FE348B" w:rsidRPr="00B500E1" w14:paraId="611C77C3" w14:textId="77777777" w:rsidTr="00A1673E">
              <w:trPr>
                <w:trHeight w:val="283"/>
              </w:trPr>
              <w:tc>
                <w:tcPr>
                  <w:tcW w:w="3773" w:type="dxa"/>
                  <w:shd w:val="clear" w:color="auto" w:fill="auto"/>
                  <w:vAlign w:val="center"/>
                </w:tcPr>
                <w:p w14:paraId="6BA26C17" w14:textId="77777777" w:rsidR="00FE348B" w:rsidRPr="00B500E1" w:rsidRDefault="00FE348B" w:rsidP="00A1673E">
                  <w:pPr>
                    <w:rPr>
                      <w:rStyle w:val="ECCParagraph"/>
                    </w:rPr>
                  </w:pPr>
                  <w:r w:rsidRPr="00B500E1">
                    <w:rPr>
                      <w:rStyle w:val="ECCParagraph"/>
                    </w:rPr>
                    <w:t># SSB lost due to frame</w:t>
                  </w:r>
                </w:p>
              </w:tc>
              <w:tc>
                <w:tcPr>
                  <w:tcW w:w="617" w:type="dxa"/>
                  <w:vAlign w:val="center"/>
                </w:tcPr>
                <w:p w14:paraId="5119AD5C" w14:textId="77777777" w:rsidR="00FE348B" w:rsidRPr="00B500E1" w:rsidRDefault="00FE348B" w:rsidP="00A1673E">
                  <w:pPr>
                    <w:rPr>
                      <w:rStyle w:val="ECCParagraph"/>
                    </w:rPr>
                  </w:pPr>
                  <w:r w:rsidRPr="00B500E1">
                    <w:rPr>
                      <w:rStyle w:val="ECCParagraph"/>
                    </w:rPr>
                    <w:t>1</w:t>
                  </w:r>
                </w:p>
              </w:tc>
            </w:tr>
            <w:tr w:rsidR="00FE348B" w:rsidRPr="00B500E1" w14:paraId="462634BE" w14:textId="77777777" w:rsidTr="00A1673E">
              <w:trPr>
                <w:trHeight w:val="283"/>
              </w:trPr>
              <w:tc>
                <w:tcPr>
                  <w:tcW w:w="3773" w:type="dxa"/>
                  <w:shd w:val="clear" w:color="auto" w:fill="auto"/>
                  <w:vAlign w:val="center"/>
                  <w:hideMark/>
                </w:tcPr>
                <w:p w14:paraId="1C2B6FC6" w14:textId="77777777" w:rsidR="00FE348B" w:rsidRPr="00B500E1" w:rsidRDefault="00FE348B" w:rsidP="00A1673E">
                  <w:pPr>
                    <w:rPr>
                      <w:rStyle w:val="ECCParagraph"/>
                    </w:rPr>
                  </w:pPr>
                  <w:r w:rsidRPr="00B500E1">
                    <w:rPr>
                      <w:rStyle w:val="ECCParagraph"/>
                    </w:rPr>
                    <w:t># SIB1 lost due to frame</w:t>
                  </w:r>
                </w:p>
              </w:tc>
              <w:tc>
                <w:tcPr>
                  <w:tcW w:w="617" w:type="dxa"/>
                  <w:vAlign w:val="center"/>
                </w:tcPr>
                <w:p w14:paraId="496BC30A" w14:textId="77777777" w:rsidR="00FE348B" w:rsidRPr="00B500E1" w:rsidRDefault="00FE348B" w:rsidP="00A1673E">
                  <w:pPr>
                    <w:rPr>
                      <w:rStyle w:val="ECCParagraph"/>
                    </w:rPr>
                  </w:pPr>
                  <w:r w:rsidRPr="00B500E1">
                    <w:rPr>
                      <w:rStyle w:val="ECCParagraph"/>
                    </w:rPr>
                    <w:t>1</w:t>
                  </w:r>
                </w:p>
              </w:tc>
            </w:tr>
            <w:tr w:rsidR="00FE348B" w:rsidRPr="00B500E1" w14:paraId="66839185" w14:textId="77777777" w:rsidTr="00A1673E">
              <w:trPr>
                <w:trHeight w:val="283"/>
              </w:trPr>
              <w:tc>
                <w:tcPr>
                  <w:tcW w:w="3773" w:type="dxa"/>
                  <w:shd w:val="clear" w:color="auto" w:fill="auto"/>
                  <w:vAlign w:val="center"/>
                  <w:hideMark/>
                </w:tcPr>
                <w:p w14:paraId="42C23C42" w14:textId="77777777" w:rsidR="00FE348B" w:rsidRPr="00B500E1" w:rsidRDefault="00FE348B" w:rsidP="00A1673E">
                  <w:pPr>
                    <w:rPr>
                      <w:rStyle w:val="ECCParagraph"/>
                    </w:rPr>
                  </w:pPr>
                  <w:r w:rsidRPr="00B500E1">
                    <w:rPr>
                      <w:rStyle w:val="ECCParagraph"/>
                    </w:rPr>
                    <w:t># SSB w/o blanking allowed by frame</w:t>
                  </w:r>
                </w:p>
              </w:tc>
              <w:tc>
                <w:tcPr>
                  <w:tcW w:w="617" w:type="dxa"/>
                  <w:vAlign w:val="center"/>
                </w:tcPr>
                <w:p w14:paraId="308E84A6" w14:textId="77777777" w:rsidR="00FE348B" w:rsidRPr="00B500E1" w:rsidRDefault="00FE348B" w:rsidP="00A1673E">
                  <w:pPr>
                    <w:rPr>
                      <w:rStyle w:val="ECCParagraph"/>
                    </w:rPr>
                  </w:pPr>
                  <w:r w:rsidRPr="00B500E1">
                    <w:rPr>
                      <w:rStyle w:val="ECCParagraph"/>
                    </w:rPr>
                    <w:t>7</w:t>
                  </w:r>
                </w:p>
              </w:tc>
            </w:tr>
            <w:tr w:rsidR="00FE348B" w:rsidRPr="00B500E1" w14:paraId="0F6BDCDF" w14:textId="77777777" w:rsidTr="00A1673E">
              <w:trPr>
                <w:trHeight w:val="283"/>
              </w:trPr>
              <w:tc>
                <w:tcPr>
                  <w:tcW w:w="3773" w:type="dxa"/>
                  <w:shd w:val="clear" w:color="auto" w:fill="auto"/>
                  <w:vAlign w:val="center"/>
                  <w:hideMark/>
                </w:tcPr>
                <w:p w14:paraId="60728484" w14:textId="77777777" w:rsidR="00FE348B" w:rsidRPr="00B500E1" w:rsidRDefault="00FE348B" w:rsidP="00A1673E">
                  <w:pPr>
                    <w:rPr>
                      <w:rStyle w:val="ECCParagraph"/>
                    </w:rPr>
                  </w:pPr>
                  <w:r w:rsidRPr="00B500E1">
                    <w:rPr>
                      <w:rStyle w:val="ECCParagraph"/>
                    </w:rPr>
                    <w:t># SSB lost due to blanking</w:t>
                  </w:r>
                </w:p>
              </w:tc>
              <w:tc>
                <w:tcPr>
                  <w:tcW w:w="617" w:type="dxa"/>
                  <w:vAlign w:val="center"/>
                </w:tcPr>
                <w:p w14:paraId="245296B1" w14:textId="77777777" w:rsidR="00FE348B" w:rsidRPr="00B500E1" w:rsidRDefault="00FE348B" w:rsidP="00A1673E">
                  <w:pPr>
                    <w:rPr>
                      <w:rStyle w:val="ECCParagraph"/>
                    </w:rPr>
                  </w:pPr>
                  <w:r w:rsidRPr="00B500E1">
                    <w:rPr>
                      <w:rStyle w:val="ECCParagraph"/>
                    </w:rPr>
                    <w:t>0</w:t>
                  </w:r>
                </w:p>
              </w:tc>
            </w:tr>
            <w:tr w:rsidR="00FE348B" w:rsidRPr="00B500E1" w14:paraId="786F5EDA" w14:textId="77777777" w:rsidTr="00A1673E">
              <w:trPr>
                <w:trHeight w:val="283"/>
              </w:trPr>
              <w:tc>
                <w:tcPr>
                  <w:tcW w:w="3773" w:type="dxa"/>
                  <w:shd w:val="clear" w:color="auto" w:fill="auto"/>
                  <w:vAlign w:val="center"/>
                  <w:hideMark/>
                </w:tcPr>
                <w:p w14:paraId="3804FEF3" w14:textId="77777777" w:rsidR="00FE348B" w:rsidRPr="00B500E1" w:rsidRDefault="00FE348B" w:rsidP="00A1673E">
                  <w:pPr>
                    <w:rPr>
                      <w:rStyle w:val="ECCParagraph"/>
                    </w:rPr>
                  </w:pPr>
                  <w:r w:rsidRPr="00B500E1">
                    <w:rPr>
                      <w:rStyle w:val="ECCParagraph"/>
                    </w:rPr>
                    <w:t># SIB1 lost due to blanking</w:t>
                  </w:r>
                </w:p>
              </w:tc>
              <w:tc>
                <w:tcPr>
                  <w:tcW w:w="617" w:type="dxa"/>
                  <w:vAlign w:val="center"/>
                </w:tcPr>
                <w:p w14:paraId="32B58300" w14:textId="77777777" w:rsidR="00FE348B" w:rsidRPr="00B500E1" w:rsidRDefault="00FE348B" w:rsidP="00A1673E">
                  <w:pPr>
                    <w:rPr>
                      <w:rStyle w:val="ECCParagraph"/>
                    </w:rPr>
                  </w:pPr>
                  <w:r w:rsidRPr="00B500E1">
                    <w:rPr>
                      <w:rStyle w:val="ECCParagraph"/>
                    </w:rPr>
                    <w:t>1</w:t>
                  </w:r>
                </w:p>
              </w:tc>
            </w:tr>
            <w:tr w:rsidR="00FE348B" w:rsidRPr="00B500E1" w14:paraId="3E31F6E1" w14:textId="77777777" w:rsidTr="00A1673E">
              <w:trPr>
                <w:trHeight w:val="283"/>
              </w:trPr>
              <w:tc>
                <w:tcPr>
                  <w:tcW w:w="3773" w:type="dxa"/>
                  <w:shd w:val="clear" w:color="auto" w:fill="auto"/>
                  <w:vAlign w:val="center"/>
                  <w:hideMark/>
                </w:tcPr>
                <w:p w14:paraId="6396D8D0" w14:textId="77777777" w:rsidR="00FE348B" w:rsidRPr="00B500E1" w:rsidRDefault="00FE348B" w:rsidP="00A1673E">
                  <w:pPr>
                    <w:rPr>
                      <w:rStyle w:val="ECCParagraph"/>
                    </w:rPr>
                  </w:pPr>
                  <w:r w:rsidRPr="00B500E1">
                    <w:rPr>
                      <w:rStyle w:val="ECCParagraph"/>
                    </w:rPr>
                    <w:t>Resulting # SSB w blanking</w:t>
                  </w:r>
                </w:p>
              </w:tc>
              <w:tc>
                <w:tcPr>
                  <w:tcW w:w="617" w:type="dxa"/>
                  <w:vAlign w:val="center"/>
                </w:tcPr>
                <w:p w14:paraId="2D089B13" w14:textId="77777777" w:rsidR="00FE348B" w:rsidRPr="00B500E1" w:rsidRDefault="00FE348B" w:rsidP="00A1673E">
                  <w:pPr>
                    <w:rPr>
                      <w:rStyle w:val="ECCParagraph"/>
                    </w:rPr>
                  </w:pPr>
                  <w:r w:rsidRPr="00B500E1">
                    <w:rPr>
                      <w:rStyle w:val="ECCParagraph"/>
                    </w:rPr>
                    <w:t>6</w:t>
                  </w:r>
                </w:p>
              </w:tc>
            </w:tr>
          </w:tbl>
          <w:p w14:paraId="1DD8DA73" w14:textId="77777777" w:rsidR="00FE348B" w:rsidRPr="00B500E1" w:rsidRDefault="00FE348B" w:rsidP="00A1673E">
            <w:pPr>
              <w:rPr>
                <w:rStyle w:val="ECCParagraph"/>
              </w:rPr>
            </w:pPr>
          </w:p>
        </w:tc>
        <w:tc>
          <w:tcPr>
            <w:tcW w:w="9077" w:type="dxa"/>
          </w:tcPr>
          <w:tbl>
            <w:tblPr>
              <w:tblpPr w:leftFromText="180" w:rightFromText="180" w:vertAnchor="text" w:horzAnchor="margin" w:tblpY="-5862"/>
              <w:tblOverlap w:val="never"/>
              <w:tblW w:w="8010" w:type="dxa"/>
              <w:tblLook w:val="04A0" w:firstRow="1" w:lastRow="0" w:firstColumn="1" w:lastColumn="0" w:noHBand="0" w:noVBand="1"/>
            </w:tblPr>
            <w:tblGrid>
              <w:gridCol w:w="1231"/>
              <w:gridCol w:w="725"/>
              <w:gridCol w:w="222"/>
              <w:gridCol w:w="5832"/>
            </w:tblGrid>
            <w:tr w:rsidR="00FE348B" w:rsidRPr="00B500E1" w14:paraId="17E446EA" w14:textId="77777777" w:rsidTr="00252EC2">
              <w:trPr>
                <w:trHeight w:val="85"/>
              </w:trPr>
              <w:tc>
                <w:tcPr>
                  <w:tcW w:w="8010" w:type="dxa"/>
                  <w:gridSpan w:val="4"/>
                  <w:tcBorders>
                    <w:top w:val="nil"/>
                    <w:left w:val="nil"/>
                    <w:bottom w:val="nil"/>
                    <w:right w:val="nil"/>
                  </w:tcBorders>
                  <w:shd w:val="clear" w:color="auto" w:fill="auto"/>
                  <w:noWrap/>
                  <w:vAlign w:val="center"/>
                  <w:hideMark/>
                </w:tcPr>
                <w:p w14:paraId="234136E9" w14:textId="77777777" w:rsidR="00FE348B" w:rsidRPr="00B500E1" w:rsidRDefault="00FE348B" w:rsidP="00A1673E">
                  <w:pPr>
                    <w:rPr>
                      <w:rStyle w:val="ECCParagraph"/>
                    </w:rPr>
                  </w:pPr>
                  <w:r w:rsidRPr="00B500E1">
                    <w:rPr>
                      <w:rStyle w:val="ECCParagraph"/>
                    </w:rPr>
                    <w:t>LEGEND</w:t>
                  </w:r>
                </w:p>
              </w:tc>
            </w:tr>
            <w:tr w:rsidR="00FE348B" w:rsidRPr="00B500E1" w14:paraId="0D66044F" w14:textId="77777777" w:rsidTr="00252EC2">
              <w:trPr>
                <w:trHeight w:val="85"/>
              </w:trPr>
              <w:tc>
                <w:tcPr>
                  <w:tcW w:w="1231" w:type="dxa"/>
                  <w:tcBorders>
                    <w:top w:val="nil"/>
                    <w:left w:val="nil"/>
                    <w:bottom w:val="nil"/>
                    <w:right w:val="nil"/>
                  </w:tcBorders>
                  <w:shd w:val="clear" w:color="auto" w:fill="auto"/>
                  <w:noWrap/>
                  <w:vAlign w:val="center"/>
                  <w:hideMark/>
                </w:tcPr>
                <w:p w14:paraId="2B813050" w14:textId="77777777" w:rsidR="00FE348B" w:rsidRPr="00B500E1" w:rsidRDefault="00FE348B" w:rsidP="00A1673E">
                  <w:pPr>
                    <w:rPr>
                      <w:rStyle w:val="ECCParagraph"/>
                    </w:rPr>
                  </w:pPr>
                  <w:r w:rsidRPr="00B500E1">
                    <w:rPr>
                      <w:rStyle w:val="ECCParagraph"/>
                    </w:rPr>
                    <w:t>SSB index</w:t>
                  </w:r>
                </w:p>
              </w:tc>
              <w:tc>
                <w:tcPr>
                  <w:tcW w:w="72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6273479" w14:textId="77777777" w:rsidR="00FE348B" w:rsidRPr="00B500E1" w:rsidRDefault="00FE348B" w:rsidP="00A1673E">
                  <w:pPr>
                    <w:rPr>
                      <w:rStyle w:val="ECCParagraph"/>
                    </w:rPr>
                  </w:pPr>
                  <w:r w:rsidRPr="00B500E1">
                    <w:rPr>
                      <w:rStyle w:val="ECCParagraph"/>
                    </w:rPr>
                    <w:t>X</w:t>
                  </w:r>
                </w:p>
              </w:tc>
              <w:tc>
                <w:tcPr>
                  <w:tcW w:w="222" w:type="dxa"/>
                  <w:tcBorders>
                    <w:top w:val="nil"/>
                    <w:left w:val="nil"/>
                    <w:bottom w:val="nil"/>
                    <w:right w:val="nil"/>
                  </w:tcBorders>
                  <w:shd w:val="clear" w:color="auto" w:fill="auto"/>
                  <w:noWrap/>
                  <w:vAlign w:val="center"/>
                  <w:hideMark/>
                </w:tcPr>
                <w:p w14:paraId="7914BD67" w14:textId="77777777" w:rsidR="00FE348B" w:rsidRPr="00B500E1" w:rsidRDefault="00FE348B" w:rsidP="00A1673E">
                  <w:pPr>
                    <w:rPr>
                      <w:rStyle w:val="ECCParagraph"/>
                    </w:rPr>
                  </w:pPr>
                </w:p>
              </w:tc>
              <w:tc>
                <w:tcPr>
                  <w:tcW w:w="5832" w:type="dxa"/>
                  <w:tcBorders>
                    <w:top w:val="nil"/>
                    <w:left w:val="nil"/>
                    <w:bottom w:val="nil"/>
                    <w:right w:val="nil"/>
                  </w:tcBorders>
                  <w:shd w:val="clear" w:color="auto" w:fill="auto"/>
                  <w:noWrap/>
                  <w:vAlign w:val="center"/>
                  <w:hideMark/>
                </w:tcPr>
                <w:p w14:paraId="2BB30225" w14:textId="77777777" w:rsidR="00FE348B" w:rsidRPr="00B500E1" w:rsidRDefault="00FE348B" w:rsidP="00A1673E">
                  <w:pPr>
                    <w:rPr>
                      <w:rStyle w:val="ECCParagraph"/>
                    </w:rPr>
                  </w:pPr>
                  <w:r w:rsidRPr="00B500E1">
                    <w:rPr>
                      <w:rStyle w:val="ECCParagraph"/>
                    </w:rPr>
                    <w:t>Index X SSB used</w:t>
                  </w:r>
                </w:p>
              </w:tc>
            </w:tr>
            <w:tr w:rsidR="00FE348B" w:rsidRPr="00B500E1" w14:paraId="7F01B457" w14:textId="77777777" w:rsidTr="00252EC2">
              <w:trPr>
                <w:trHeight w:val="85"/>
              </w:trPr>
              <w:tc>
                <w:tcPr>
                  <w:tcW w:w="1231" w:type="dxa"/>
                  <w:tcBorders>
                    <w:top w:val="nil"/>
                    <w:left w:val="nil"/>
                    <w:bottom w:val="nil"/>
                    <w:right w:val="nil"/>
                  </w:tcBorders>
                  <w:shd w:val="clear" w:color="auto" w:fill="auto"/>
                  <w:noWrap/>
                  <w:vAlign w:val="center"/>
                  <w:hideMark/>
                </w:tcPr>
                <w:p w14:paraId="1DC00D63" w14:textId="77777777" w:rsidR="00FE348B" w:rsidRPr="00B500E1" w:rsidRDefault="00FE348B" w:rsidP="00A1673E">
                  <w:pPr>
                    <w:rPr>
                      <w:rStyle w:val="ECCParagraph"/>
                    </w:rPr>
                  </w:pPr>
                  <w:r w:rsidRPr="00B500E1">
                    <w:rPr>
                      <w:rStyle w:val="ECCParagraph"/>
                    </w:rPr>
                    <w:t>SSB index</w:t>
                  </w:r>
                </w:p>
              </w:tc>
              <w:tc>
                <w:tcPr>
                  <w:tcW w:w="725"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6BCE5BC4" w14:textId="77777777" w:rsidR="00FE348B" w:rsidRPr="00B500E1" w:rsidRDefault="00FE348B" w:rsidP="00A1673E">
                  <w:pPr>
                    <w:rPr>
                      <w:rStyle w:val="ECCParagraph"/>
                    </w:rPr>
                  </w:pPr>
                  <w:r w:rsidRPr="00B500E1">
                    <w:rPr>
                      <w:rStyle w:val="ECCParagraph"/>
                    </w:rPr>
                    <w:t>X</w:t>
                  </w:r>
                </w:p>
              </w:tc>
              <w:tc>
                <w:tcPr>
                  <w:tcW w:w="222" w:type="dxa"/>
                  <w:tcBorders>
                    <w:top w:val="nil"/>
                    <w:left w:val="nil"/>
                    <w:bottom w:val="nil"/>
                    <w:right w:val="nil"/>
                  </w:tcBorders>
                  <w:shd w:val="clear" w:color="auto" w:fill="auto"/>
                  <w:noWrap/>
                  <w:vAlign w:val="center"/>
                  <w:hideMark/>
                </w:tcPr>
                <w:p w14:paraId="66A34F02" w14:textId="77777777" w:rsidR="00FE348B" w:rsidRPr="00B500E1" w:rsidRDefault="00FE348B" w:rsidP="00A1673E">
                  <w:pPr>
                    <w:rPr>
                      <w:rStyle w:val="ECCParagraph"/>
                    </w:rPr>
                  </w:pPr>
                </w:p>
              </w:tc>
              <w:tc>
                <w:tcPr>
                  <w:tcW w:w="5832" w:type="dxa"/>
                  <w:tcBorders>
                    <w:top w:val="nil"/>
                    <w:left w:val="nil"/>
                    <w:bottom w:val="nil"/>
                    <w:right w:val="nil"/>
                  </w:tcBorders>
                  <w:shd w:val="clear" w:color="auto" w:fill="auto"/>
                  <w:noWrap/>
                  <w:vAlign w:val="center"/>
                  <w:hideMark/>
                </w:tcPr>
                <w:p w14:paraId="221AF3A5" w14:textId="77777777" w:rsidR="00FE348B" w:rsidRPr="00B500E1" w:rsidRDefault="00FE348B" w:rsidP="00A1673E">
                  <w:pPr>
                    <w:rPr>
                      <w:rStyle w:val="ECCParagraph"/>
                    </w:rPr>
                  </w:pPr>
                  <w:r w:rsidRPr="00B500E1">
                    <w:rPr>
                      <w:rStyle w:val="ECCParagraph"/>
                    </w:rPr>
                    <w:t>Index X SSB forbidden because of frame structure</w:t>
                  </w:r>
                </w:p>
              </w:tc>
            </w:tr>
            <w:tr w:rsidR="00FE348B" w:rsidRPr="00B500E1" w14:paraId="27550741" w14:textId="77777777" w:rsidTr="00252EC2">
              <w:trPr>
                <w:trHeight w:val="85"/>
              </w:trPr>
              <w:tc>
                <w:tcPr>
                  <w:tcW w:w="1231" w:type="dxa"/>
                  <w:tcBorders>
                    <w:top w:val="nil"/>
                    <w:left w:val="nil"/>
                    <w:bottom w:val="nil"/>
                    <w:right w:val="nil"/>
                  </w:tcBorders>
                  <w:shd w:val="clear" w:color="auto" w:fill="auto"/>
                  <w:noWrap/>
                  <w:vAlign w:val="center"/>
                  <w:hideMark/>
                </w:tcPr>
                <w:p w14:paraId="7F705EAB" w14:textId="77777777" w:rsidR="00FE348B" w:rsidRPr="00B500E1" w:rsidRDefault="00FE348B" w:rsidP="00A1673E">
                  <w:pPr>
                    <w:rPr>
                      <w:rStyle w:val="ECCParagraph"/>
                    </w:rPr>
                  </w:pPr>
                  <w:r w:rsidRPr="00B500E1">
                    <w:rPr>
                      <w:rStyle w:val="ECCParagraph"/>
                    </w:rPr>
                    <w:t>SSB index</w:t>
                  </w:r>
                </w:p>
              </w:tc>
              <w:tc>
                <w:tcPr>
                  <w:tcW w:w="72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4ECCA13" w14:textId="77777777" w:rsidR="00FE348B" w:rsidRPr="00B500E1" w:rsidRDefault="00FE348B" w:rsidP="00A1673E">
                  <w:pPr>
                    <w:rPr>
                      <w:rStyle w:val="ECCParagraph"/>
                    </w:rPr>
                  </w:pPr>
                  <w:r w:rsidRPr="00B500E1">
                    <w:rPr>
                      <w:rStyle w:val="ECCParagraph"/>
                    </w:rPr>
                    <w:t>X</w:t>
                  </w:r>
                </w:p>
              </w:tc>
              <w:tc>
                <w:tcPr>
                  <w:tcW w:w="222" w:type="dxa"/>
                  <w:tcBorders>
                    <w:top w:val="nil"/>
                    <w:left w:val="nil"/>
                    <w:bottom w:val="nil"/>
                    <w:right w:val="nil"/>
                  </w:tcBorders>
                  <w:shd w:val="clear" w:color="auto" w:fill="auto"/>
                  <w:noWrap/>
                  <w:vAlign w:val="center"/>
                  <w:hideMark/>
                </w:tcPr>
                <w:p w14:paraId="5B10E96E" w14:textId="77777777" w:rsidR="00FE348B" w:rsidRPr="00B500E1" w:rsidRDefault="00FE348B" w:rsidP="00A1673E">
                  <w:pPr>
                    <w:rPr>
                      <w:rStyle w:val="ECCParagraph"/>
                    </w:rPr>
                  </w:pPr>
                </w:p>
              </w:tc>
              <w:tc>
                <w:tcPr>
                  <w:tcW w:w="5832" w:type="dxa"/>
                  <w:tcBorders>
                    <w:top w:val="nil"/>
                    <w:left w:val="nil"/>
                    <w:bottom w:val="nil"/>
                    <w:right w:val="nil"/>
                  </w:tcBorders>
                  <w:shd w:val="clear" w:color="auto" w:fill="auto"/>
                  <w:noWrap/>
                  <w:vAlign w:val="center"/>
                  <w:hideMark/>
                </w:tcPr>
                <w:p w14:paraId="32D81972" w14:textId="77777777" w:rsidR="00FE348B" w:rsidRPr="00B500E1" w:rsidRDefault="00FE348B" w:rsidP="00A1673E">
                  <w:pPr>
                    <w:rPr>
                      <w:rStyle w:val="ECCParagraph"/>
                    </w:rPr>
                  </w:pPr>
                  <w:r w:rsidRPr="00B500E1">
                    <w:rPr>
                      <w:rStyle w:val="ECCParagraph"/>
                    </w:rPr>
                    <w:t>Index X SSB forbidden because of BLANKING</w:t>
                  </w:r>
                </w:p>
              </w:tc>
            </w:tr>
            <w:tr w:rsidR="00FE348B" w:rsidRPr="00B500E1" w14:paraId="28386C8A" w14:textId="77777777" w:rsidTr="00252EC2">
              <w:trPr>
                <w:trHeight w:val="52"/>
              </w:trPr>
              <w:tc>
                <w:tcPr>
                  <w:tcW w:w="8010" w:type="dxa"/>
                  <w:gridSpan w:val="4"/>
                  <w:tcBorders>
                    <w:top w:val="nil"/>
                    <w:left w:val="nil"/>
                    <w:bottom w:val="nil"/>
                    <w:right w:val="nil"/>
                  </w:tcBorders>
                  <w:shd w:val="clear" w:color="auto" w:fill="auto"/>
                  <w:noWrap/>
                  <w:vAlign w:val="center"/>
                  <w:hideMark/>
                </w:tcPr>
                <w:p w14:paraId="0403FE1E" w14:textId="77777777" w:rsidR="00FE348B" w:rsidRPr="00B500E1" w:rsidRDefault="00FE348B" w:rsidP="00A1673E">
                  <w:pPr>
                    <w:rPr>
                      <w:rStyle w:val="ECCParagraph"/>
                    </w:rPr>
                  </w:pPr>
                </w:p>
              </w:tc>
            </w:tr>
            <w:tr w:rsidR="00FE348B" w:rsidRPr="00B500E1" w14:paraId="142C9ABD" w14:textId="77777777" w:rsidTr="00252EC2">
              <w:trPr>
                <w:trHeight w:val="85"/>
              </w:trPr>
              <w:tc>
                <w:tcPr>
                  <w:tcW w:w="1231" w:type="dxa"/>
                  <w:tcBorders>
                    <w:top w:val="nil"/>
                    <w:left w:val="nil"/>
                    <w:bottom w:val="nil"/>
                    <w:right w:val="nil"/>
                  </w:tcBorders>
                  <w:shd w:val="clear" w:color="auto" w:fill="auto"/>
                  <w:noWrap/>
                  <w:vAlign w:val="center"/>
                  <w:hideMark/>
                </w:tcPr>
                <w:p w14:paraId="17A8A0FC" w14:textId="77777777" w:rsidR="00FE348B" w:rsidRPr="00B500E1" w:rsidRDefault="00FE348B" w:rsidP="00A1673E">
                  <w:pPr>
                    <w:rPr>
                      <w:rStyle w:val="ECCParagraph"/>
                    </w:rPr>
                  </w:pPr>
                  <w:r w:rsidRPr="00B500E1">
                    <w:rPr>
                      <w:rStyle w:val="ECCParagraph"/>
                    </w:rPr>
                    <w:t>SIB1/RMSI</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49586" w14:textId="77777777" w:rsidR="00FE348B" w:rsidRPr="00B500E1" w:rsidRDefault="00FE348B" w:rsidP="00A1673E">
                  <w:pPr>
                    <w:rPr>
                      <w:rStyle w:val="ECCParagraph"/>
                    </w:rPr>
                  </w:pPr>
                  <w:proofErr w:type="spellStart"/>
                  <w:r w:rsidRPr="00B500E1">
                    <w:rPr>
                      <w:rStyle w:val="ECCParagraph"/>
                    </w:rPr>
                    <w:t>SSBx</w:t>
                  </w:r>
                  <w:proofErr w:type="spellEnd"/>
                </w:p>
              </w:tc>
              <w:tc>
                <w:tcPr>
                  <w:tcW w:w="222" w:type="dxa"/>
                  <w:tcBorders>
                    <w:top w:val="nil"/>
                    <w:left w:val="nil"/>
                    <w:bottom w:val="nil"/>
                    <w:right w:val="nil"/>
                  </w:tcBorders>
                  <w:shd w:val="clear" w:color="auto" w:fill="auto"/>
                  <w:noWrap/>
                  <w:vAlign w:val="center"/>
                  <w:hideMark/>
                </w:tcPr>
                <w:p w14:paraId="6B591570" w14:textId="77777777" w:rsidR="00FE348B" w:rsidRPr="00B500E1" w:rsidRDefault="00FE348B" w:rsidP="00A1673E">
                  <w:pPr>
                    <w:rPr>
                      <w:rStyle w:val="ECCParagraph"/>
                    </w:rPr>
                  </w:pPr>
                </w:p>
              </w:tc>
              <w:tc>
                <w:tcPr>
                  <w:tcW w:w="5832" w:type="dxa"/>
                  <w:tcBorders>
                    <w:top w:val="nil"/>
                    <w:left w:val="nil"/>
                    <w:bottom w:val="nil"/>
                    <w:right w:val="nil"/>
                  </w:tcBorders>
                  <w:shd w:val="clear" w:color="auto" w:fill="auto"/>
                  <w:noWrap/>
                  <w:vAlign w:val="center"/>
                  <w:hideMark/>
                </w:tcPr>
                <w:p w14:paraId="539848C5" w14:textId="77777777" w:rsidR="00FE348B" w:rsidRPr="00B500E1" w:rsidRDefault="00FE348B" w:rsidP="00A1673E">
                  <w:pPr>
                    <w:rPr>
                      <w:rStyle w:val="ECCParagraph"/>
                    </w:rPr>
                  </w:pPr>
                  <w:r w:rsidRPr="00B500E1">
                    <w:rPr>
                      <w:rStyle w:val="ECCParagraph"/>
                    </w:rPr>
                    <w:t xml:space="preserve">Slot allowed for SIB1 associated with </w:t>
                  </w:r>
                  <w:proofErr w:type="spellStart"/>
                  <w:r w:rsidRPr="00B500E1">
                    <w:rPr>
                      <w:rStyle w:val="ECCParagraph"/>
                    </w:rPr>
                    <w:t>SSBx</w:t>
                  </w:r>
                  <w:proofErr w:type="spellEnd"/>
                </w:p>
              </w:tc>
            </w:tr>
            <w:tr w:rsidR="00FE348B" w:rsidRPr="00B500E1" w14:paraId="25C51E26" w14:textId="77777777" w:rsidTr="00252EC2">
              <w:trPr>
                <w:trHeight w:val="85"/>
              </w:trPr>
              <w:tc>
                <w:tcPr>
                  <w:tcW w:w="1231" w:type="dxa"/>
                  <w:tcBorders>
                    <w:top w:val="nil"/>
                    <w:left w:val="nil"/>
                    <w:bottom w:val="nil"/>
                    <w:right w:val="nil"/>
                  </w:tcBorders>
                  <w:shd w:val="clear" w:color="auto" w:fill="auto"/>
                  <w:noWrap/>
                  <w:vAlign w:val="center"/>
                  <w:hideMark/>
                </w:tcPr>
                <w:p w14:paraId="0E391117" w14:textId="77777777" w:rsidR="00FE348B" w:rsidRPr="00B500E1" w:rsidRDefault="00FE348B" w:rsidP="00A1673E">
                  <w:pPr>
                    <w:rPr>
                      <w:rStyle w:val="ECCParagraph"/>
                    </w:rPr>
                  </w:pPr>
                  <w:r w:rsidRPr="00B500E1">
                    <w:rPr>
                      <w:rStyle w:val="ECCParagraph"/>
                    </w:rPr>
                    <w:t>SIB1/RMSI</w:t>
                  </w:r>
                </w:p>
              </w:tc>
              <w:tc>
                <w:tcPr>
                  <w:tcW w:w="72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E515D52" w14:textId="77777777" w:rsidR="00FE348B" w:rsidRPr="00B500E1" w:rsidRDefault="00FE348B" w:rsidP="00A1673E">
                  <w:pPr>
                    <w:rPr>
                      <w:rStyle w:val="ECCParagraph"/>
                    </w:rPr>
                  </w:pPr>
                  <w:proofErr w:type="spellStart"/>
                  <w:r w:rsidRPr="00B500E1">
                    <w:rPr>
                      <w:rStyle w:val="ECCParagraph"/>
                    </w:rPr>
                    <w:t>SSBx</w:t>
                  </w:r>
                  <w:proofErr w:type="spellEnd"/>
                </w:p>
              </w:tc>
              <w:tc>
                <w:tcPr>
                  <w:tcW w:w="222" w:type="dxa"/>
                  <w:tcBorders>
                    <w:top w:val="nil"/>
                    <w:left w:val="nil"/>
                    <w:bottom w:val="nil"/>
                    <w:right w:val="nil"/>
                  </w:tcBorders>
                  <w:shd w:val="clear" w:color="auto" w:fill="auto"/>
                  <w:noWrap/>
                  <w:vAlign w:val="center"/>
                  <w:hideMark/>
                </w:tcPr>
                <w:p w14:paraId="5275F4F2" w14:textId="77777777" w:rsidR="00FE348B" w:rsidRPr="00B500E1" w:rsidRDefault="00FE348B" w:rsidP="00A1673E">
                  <w:pPr>
                    <w:rPr>
                      <w:rStyle w:val="ECCParagraph"/>
                    </w:rPr>
                  </w:pPr>
                </w:p>
              </w:tc>
              <w:tc>
                <w:tcPr>
                  <w:tcW w:w="5832" w:type="dxa"/>
                  <w:tcBorders>
                    <w:top w:val="nil"/>
                    <w:left w:val="nil"/>
                    <w:bottom w:val="nil"/>
                    <w:right w:val="nil"/>
                  </w:tcBorders>
                  <w:shd w:val="clear" w:color="auto" w:fill="auto"/>
                  <w:noWrap/>
                  <w:vAlign w:val="center"/>
                  <w:hideMark/>
                </w:tcPr>
                <w:p w14:paraId="1242BFCF" w14:textId="77777777" w:rsidR="00FE348B" w:rsidRPr="00B500E1" w:rsidRDefault="00FE348B" w:rsidP="00A1673E">
                  <w:pPr>
                    <w:rPr>
                      <w:rStyle w:val="ECCParagraph"/>
                    </w:rPr>
                  </w:pPr>
                  <w:r w:rsidRPr="00B500E1">
                    <w:rPr>
                      <w:rStyle w:val="ECCParagraph"/>
                    </w:rPr>
                    <w:t xml:space="preserve">Slot used for SIB1 associated with </w:t>
                  </w:r>
                  <w:proofErr w:type="spellStart"/>
                  <w:r w:rsidRPr="00B500E1">
                    <w:rPr>
                      <w:rStyle w:val="ECCParagraph"/>
                    </w:rPr>
                    <w:t>SSBx</w:t>
                  </w:r>
                  <w:proofErr w:type="spellEnd"/>
                </w:p>
              </w:tc>
            </w:tr>
            <w:tr w:rsidR="00FE348B" w:rsidRPr="00B500E1" w14:paraId="26EE4014" w14:textId="77777777" w:rsidTr="00252EC2">
              <w:trPr>
                <w:trHeight w:val="85"/>
              </w:trPr>
              <w:tc>
                <w:tcPr>
                  <w:tcW w:w="1231" w:type="dxa"/>
                  <w:tcBorders>
                    <w:top w:val="nil"/>
                    <w:left w:val="nil"/>
                    <w:bottom w:val="nil"/>
                    <w:right w:val="nil"/>
                  </w:tcBorders>
                  <w:shd w:val="clear" w:color="auto" w:fill="auto"/>
                  <w:noWrap/>
                  <w:vAlign w:val="center"/>
                  <w:hideMark/>
                </w:tcPr>
                <w:p w14:paraId="16226941" w14:textId="77777777" w:rsidR="00FE348B" w:rsidRPr="00B500E1" w:rsidRDefault="00FE348B" w:rsidP="00A1673E">
                  <w:pPr>
                    <w:rPr>
                      <w:rStyle w:val="ECCParagraph"/>
                    </w:rPr>
                  </w:pPr>
                  <w:r w:rsidRPr="00B500E1">
                    <w:rPr>
                      <w:rStyle w:val="ECCParagraph"/>
                    </w:rPr>
                    <w:t>SIB1/RMSI</w:t>
                  </w:r>
                </w:p>
              </w:tc>
              <w:tc>
                <w:tcPr>
                  <w:tcW w:w="725"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412CA719" w14:textId="77777777" w:rsidR="00FE348B" w:rsidRPr="00B500E1" w:rsidRDefault="00FE348B" w:rsidP="00A1673E">
                  <w:pPr>
                    <w:rPr>
                      <w:rStyle w:val="ECCParagraph"/>
                    </w:rPr>
                  </w:pPr>
                  <w:proofErr w:type="spellStart"/>
                  <w:r w:rsidRPr="00B500E1">
                    <w:rPr>
                      <w:rStyle w:val="ECCParagraph"/>
                    </w:rPr>
                    <w:t>SSBx</w:t>
                  </w:r>
                  <w:proofErr w:type="spellEnd"/>
                </w:p>
              </w:tc>
              <w:tc>
                <w:tcPr>
                  <w:tcW w:w="222" w:type="dxa"/>
                  <w:tcBorders>
                    <w:top w:val="nil"/>
                    <w:left w:val="nil"/>
                    <w:bottom w:val="nil"/>
                    <w:right w:val="nil"/>
                  </w:tcBorders>
                  <w:shd w:val="clear" w:color="auto" w:fill="auto"/>
                  <w:noWrap/>
                  <w:vAlign w:val="center"/>
                  <w:hideMark/>
                </w:tcPr>
                <w:p w14:paraId="691344AB" w14:textId="77777777" w:rsidR="00FE348B" w:rsidRPr="00B500E1" w:rsidRDefault="00FE348B" w:rsidP="00A1673E">
                  <w:pPr>
                    <w:rPr>
                      <w:rStyle w:val="ECCParagraph"/>
                    </w:rPr>
                  </w:pPr>
                </w:p>
              </w:tc>
              <w:tc>
                <w:tcPr>
                  <w:tcW w:w="5832" w:type="dxa"/>
                  <w:tcBorders>
                    <w:top w:val="nil"/>
                    <w:left w:val="nil"/>
                    <w:bottom w:val="nil"/>
                    <w:right w:val="nil"/>
                  </w:tcBorders>
                  <w:shd w:val="clear" w:color="auto" w:fill="auto"/>
                  <w:noWrap/>
                  <w:vAlign w:val="center"/>
                  <w:hideMark/>
                </w:tcPr>
                <w:p w14:paraId="233E451D" w14:textId="77777777" w:rsidR="00FE348B" w:rsidRPr="00B500E1" w:rsidRDefault="00FE348B" w:rsidP="00A1673E">
                  <w:pPr>
                    <w:rPr>
                      <w:rStyle w:val="ECCParagraph"/>
                    </w:rPr>
                  </w:pPr>
                  <w:r w:rsidRPr="00B500E1">
                    <w:rPr>
                      <w:rStyle w:val="ECCParagraph"/>
                    </w:rPr>
                    <w:t>Slot unused for SIB1 because of frame structure</w:t>
                  </w:r>
                </w:p>
              </w:tc>
            </w:tr>
            <w:tr w:rsidR="00FE348B" w:rsidRPr="00B500E1" w14:paraId="1B175500" w14:textId="77777777" w:rsidTr="00252EC2">
              <w:trPr>
                <w:trHeight w:val="85"/>
              </w:trPr>
              <w:tc>
                <w:tcPr>
                  <w:tcW w:w="1231" w:type="dxa"/>
                  <w:tcBorders>
                    <w:top w:val="nil"/>
                    <w:left w:val="nil"/>
                    <w:bottom w:val="nil"/>
                    <w:right w:val="nil"/>
                  </w:tcBorders>
                  <w:shd w:val="clear" w:color="auto" w:fill="auto"/>
                  <w:noWrap/>
                  <w:vAlign w:val="center"/>
                  <w:hideMark/>
                </w:tcPr>
                <w:p w14:paraId="1D1D113D" w14:textId="77777777" w:rsidR="00FE348B" w:rsidRPr="00B500E1" w:rsidRDefault="00FE348B" w:rsidP="00A1673E">
                  <w:pPr>
                    <w:rPr>
                      <w:rStyle w:val="ECCParagraph"/>
                    </w:rPr>
                  </w:pPr>
                  <w:r w:rsidRPr="00B500E1">
                    <w:rPr>
                      <w:rStyle w:val="ECCParagraph"/>
                    </w:rPr>
                    <w:t>SIB1/RMSI</w:t>
                  </w:r>
                </w:p>
              </w:tc>
              <w:tc>
                <w:tcPr>
                  <w:tcW w:w="725"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F2B200E" w14:textId="77777777" w:rsidR="00FE348B" w:rsidRPr="00B500E1" w:rsidRDefault="00FE348B" w:rsidP="00A1673E">
                  <w:pPr>
                    <w:rPr>
                      <w:rStyle w:val="ECCParagraph"/>
                    </w:rPr>
                  </w:pPr>
                  <w:proofErr w:type="spellStart"/>
                  <w:r w:rsidRPr="00B500E1">
                    <w:rPr>
                      <w:rStyle w:val="ECCParagraph"/>
                    </w:rPr>
                    <w:t>SSBx</w:t>
                  </w:r>
                  <w:proofErr w:type="spellEnd"/>
                </w:p>
              </w:tc>
              <w:tc>
                <w:tcPr>
                  <w:tcW w:w="222" w:type="dxa"/>
                  <w:tcBorders>
                    <w:top w:val="nil"/>
                    <w:left w:val="nil"/>
                    <w:bottom w:val="nil"/>
                    <w:right w:val="nil"/>
                  </w:tcBorders>
                  <w:shd w:val="clear" w:color="auto" w:fill="auto"/>
                  <w:noWrap/>
                  <w:vAlign w:val="center"/>
                  <w:hideMark/>
                </w:tcPr>
                <w:p w14:paraId="3479C38E" w14:textId="77777777" w:rsidR="00FE348B" w:rsidRPr="00B500E1" w:rsidRDefault="00FE348B" w:rsidP="00A1673E">
                  <w:pPr>
                    <w:rPr>
                      <w:rStyle w:val="ECCParagraph"/>
                    </w:rPr>
                  </w:pPr>
                </w:p>
              </w:tc>
              <w:tc>
                <w:tcPr>
                  <w:tcW w:w="5832" w:type="dxa"/>
                  <w:tcBorders>
                    <w:top w:val="nil"/>
                    <w:left w:val="nil"/>
                    <w:bottom w:val="nil"/>
                    <w:right w:val="nil"/>
                  </w:tcBorders>
                  <w:shd w:val="clear" w:color="auto" w:fill="auto"/>
                  <w:noWrap/>
                  <w:vAlign w:val="center"/>
                  <w:hideMark/>
                </w:tcPr>
                <w:p w14:paraId="3E4FEBD6" w14:textId="77777777" w:rsidR="00FE348B" w:rsidRPr="00B500E1" w:rsidRDefault="00FE348B" w:rsidP="00A1673E">
                  <w:pPr>
                    <w:rPr>
                      <w:rStyle w:val="ECCParagraph"/>
                    </w:rPr>
                  </w:pPr>
                  <w:r w:rsidRPr="00B500E1">
                    <w:rPr>
                      <w:rStyle w:val="ECCParagraph"/>
                    </w:rPr>
                    <w:t xml:space="preserve">Slot forbidden for SIB1 of </w:t>
                  </w:r>
                  <w:proofErr w:type="spellStart"/>
                  <w:r w:rsidRPr="00B500E1">
                    <w:rPr>
                      <w:rStyle w:val="ECCParagraph"/>
                    </w:rPr>
                    <w:t>SSBx</w:t>
                  </w:r>
                  <w:proofErr w:type="spellEnd"/>
                  <w:r w:rsidRPr="00B500E1">
                    <w:rPr>
                      <w:rStyle w:val="ECCParagraph"/>
                    </w:rPr>
                    <w:t xml:space="preserve"> because of BLANKING</w:t>
                  </w:r>
                </w:p>
              </w:tc>
            </w:tr>
          </w:tbl>
          <w:p w14:paraId="692495D2" w14:textId="77777777" w:rsidR="00FE348B" w:rsidRPr="00B500E1" w:rsidRDefault="00FE348B" w:rsidP="00A1673E">
            <w:pPr>
              <w:rPr>
                <w:rStyle w:val="ECCParagraph"/>
              </w:rPr>
            </w:pPr>
          </w:p>
        </w:tc>
      </w:tr>
    </w:tbl>
    <w:p w14:paraId="4F24A4B2" w14:textId="26FE3AB3" w:rsidR="00FE348B" w:rsidRPr="00B500E1" w:rsidRDefault="00FE348B" w:rsidP="00FE348B">
      <w:pPr>
        <w:pStyle w:val="Caption"/>
        <w:rPr>
          <w:rStyle w:val="ECCParagraph"/>
        </w:rPr>
      </w:pPr>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8</w:t>
      </w:r>
      <w:r w:rsidRPr="00B500E1">
        <w:rPr>
          <w:rStyle w:val="ECCParagraph"/>
        </w:rPr>
        <w:fldChar w:fldCharType="end"/>
      </w:r>
      <w:r w:rsidRPr="00B500E1">
        <w:rPr>
          <w:rStyle w:val="ECCParagraph"/>
        </w:rPr>
        <w:t>: Impact on SSBs transmissions for 4 x DDDSU (S=10:2:2) + 0</w:t>
      </w:r>
      <w:r w:rsidR="00634EE7" w:rsidRPr="00B500E1">
        <w:rPr>
          <w:rStyle w:val="ECCParagraph"/>
        </w:rPr>
        <w:t xml:space="preserve"> </w:t>
      </w:r>
      <w:r w:rsidRPr="00B500E1">
        <w:rPr>
          <w:rStyle w:val="ECCParagraph"/>
        </w:rPr>
        <w:t>ms</w:t>
      </w:r>
    </w:p>
    <w:p w14:paraId="4BCF15A2" w14:textId="77777777" w:rsidR="00FE348B" w:rsidRPr="001F48CC" w:rsidRDefault="00FE348B" w:rsidP="008F2911">
      <w:pPr>
        <w:rPr>
          <w:rStyle w:val="ECCParagraph"/>
          <w:b/>
          <w:color w:val="D2232A"/>
        </w:rPr>
      </w:pPr>
      <w:r w:rsidRPr="00B500E1">
        <w:rPr>
          <w:rStyle w:val="ECCParagraph"/>
          <w:noProof/>
          <w:lang w:eastAsia="fr-FR"/>
        </w:rPr>
        <w:lastRenderedPageBreak/>
        <w:drawing>
          <wp:inline distT="0" distB="0" distL="0" distR="0" wp14:anchorId="0B036139" wp14:editId="1BB58A9F">
            <wp:extent cx="8837300" cy="1073888"/>
            <wp:effectExtent l="0" t="0" r="1905" b="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64600" cy="1077205"/>
                    </a:xfrm>
                    <a:prstGeom prst="rect">
                      <a:avLst/>
                    </a:prstGeom>
                    <a:noFill/>
                    <a:ln>
                      <a:noFill/>
                    </a:ln>
                  </pic:spPr>
                </pic:pic>
              </a:graphicData>
            </a:graphic>
          </wp:inline>
        </w:drawing>
      </w:r>
    </w:p>
    <w:p w14:paraId="627DC0F1" w14:textId="77777777" w:rsidR="00FE348B" w:rsidRPr="00B500E1" w:rsidRDefault="00FE348B" w:rsidP="00431DE3">
      <w:pPr>
        <w:rPr>
          <w:rStyle w:val="ECCParagraph"/>
        </w:rPr>
      </w:pPr>
      <w:r w:rsidRPr="00B500E1">
        <w:rPr>
          <w:rStyle w:val="ECCParagraph"/>
          <w:noProof/>
          <w:lang w:eastAsia="fr-FR"/>
        </w:rPr>
        <w:drawing>
          <wp:inline distT="0" distB="0" distL="0" distR="0" wp14:anchorId="1E93B11B" wp14:editId="22FE2D41">
            <wp:extent cx="8867775" cy="962025"/>
            <wp:effectExtent l="0" t="0" r="0" b="9525"/>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64600" cy="961681"/>
                    </a:xfrm>
                    <a:prstGeom prst="rect">
                      <a:avLst/>
                    </a:prstGeom>
                    <a:noFill/>
                    <a:ln>
                      <a:noFill/>
                    </a:ln>
                  </pic:spPr>
                </pic:pic>
              </a:graphicData>
            </a:graphic>
          </wp:inline>
        </w:drawing>
      </w:r>
    </w:p>
    <w:p w14:paraId="0D5FB645" w14:textId="021EB02F" w:rsidR="00FE348B" w:rsidRPr="00B500E1" w:rsidRDefault="00FE348B" w:rsidP="0011423B">
      <w:pPr>
        <w:pStyle w:val="ECCTablenote"/>
        <w:rPr>
          <w:rStyle w:val="ECCParagraph"/>
        </w:rPr>
      </w:pPr>
      <w:r w:rsidRPr="00B500E1">
        <w:rPr>
          <w:rStyle w:val="ECCParagraph"/>
          <w:rFonts w:eastAsia="Calibri"/>
        </w:rPr>
        <w:t>* SSB positions (ETSI TS 38.213 section 4</w:t>
      </w:r>
      <w:r w:rsidR="0072470A" w:rsidRPr="00B500E1">
        <w:rPr>
          <w:rStyle w:val="ECCParagraph"/>
        </w:rPr>
        <w:t xml:space="preserve"> </w:t>
      </w:r>
      <w:r w:rsidR="0072470A" w:rsidRPr="00B500E1">
        <w:rPr>
          <w:rStyle w:val="ECCParagraph"/>
        </w:rPr>
        <w:fldChar w:fldCharType="begin"/>
      </w:r>
      <w:r w:rsidR="0072470A" w:rsidRPr="00B500E1">
        <w:rPr>
          <w:rStyle w:val="ECCParagraph"/>
        </w:rPr>
        <w:instrText xml:space="preserve"> REF _Ref71116363 \r \h </w:instrText>
      </w:r>
      <w:r w:rsidR="00B500E1">
        <w:rPr>
          <w:rStyle w:val="ECCParagraph"/>
        </w:rPr>
        <w:instrText xml:space="preserve"> \* MERGEFORMAT </w:instrText>
      </w:r>
      <w:r w:rsidR="0072470A" w:rsidRPr="00B500E1">
        <w:rPr>
          <w:rStyle w:val="ECCParagraph"/>
        </w:rPr>
      </w:r>
      <w:r w:rsidR="0072470A" w:rsidRPr="00B500E1">
        <w:rPr>
          <w:rStyle w:val="ECCParagraph"/>
        </w:rPr>
        <w:fldChar w:fldCharType="separate"/>
      </w:r>
      <w:r w:rsidR="00591433">
        <w:rPr>
          <w:rStyle w:val="ECCParagraph"/>
        </w:rPr>
        <w:t>[7]</w:t>
      </w:r>
      <w:r w:rsidR="0072470A" w:rsidRPr="00B500E1">
        <w:rPr>
          <w:rStyle w:val="ECCParagraph"/>
        </w:rPr>
        <w:fldChar w:fldCharType="end"/>
      </w:r>
      <w:r w:rsidRPr="00B500E1">
        <w:rPr>
          <w:rStyle w:val="ECCParagraph"/>
        </w:rPr>
        <w:t>)</w:t>
      </w:r>
    </w:p>
    <w:p w14:paraId="2BE02AF1" w14:textId="77777777" w:rsidR="00FE348B" w:rsidRPr="00B500E1" w:rsidRDefault="00FE348B" w:rsidP="002F7C4A">
      <w:pPr>
        <w:pStyle w:val="ECCTablenote"/>
        <w:rPr>
          <w:rStyle w:val="ECCParagraph"/>
        </w:rPr>
      </w:pPr>
      <w:r w:rsidRPr="00B500E1">
        <w:rPr>
          <w:rStyle w:val="ECCParagraph"/>
        </w:rPr>
        <w:t>** Possible SIB1 positions for each SSB (assuming index=4 in ETSI TS 38.213 table 13-11)</w:t>
      </w:r>
    </w:p>
    <w:tbl>
      <w:tblPr>
        <w:tblW w:w="0" w:type="auto"/>
        <w:tblLook w:val="04A0" w:firstRow="1" w:lastRow="0" w:firstColumn="1" w:lastColumn="0" w:noHBand="0" w:noVBand="1"/>
      </w:tblPr>
      <w:tblGrid>
        <w:gridCol w:w="5239"/>
        <w:gridCol w:w="8721"/>
      </w:tblGrid>
      <w:tr w:rsidR="00FE348B" w:rsidRPr="00B500E1" w14:paraId="5406645B" w14:textId="77777777" w:rsidTr="00566CF5">
        <w:tc>
          <w:tcPr>
            <w:tcW w:w="5455" w:type="dxa"/>
          </w:tcPr>
          <w:tbl>
            <w:tblPr>
              <w:tblpPr w:leftFromText="180" w:rightFromText="180" w:vertAnchor="text" w:horzAnchor="margin" w:tblpXSpec="center" w:tblpY="96"/>
              <w:tblOverlap w:val="never"/>
              <w:tblW w:w="4531" w:type="dxa"/>
              <w:tblLook w:val="04A0" w:firstRow="1" w:lastRow="0" w:firstColumn="1" w:lastColumn="0" w:noHBand="0" w:noVBand="1"/>
            </w:tblPr>
            <w:tblGrid>
              <w:gridCol w:w="3823"/>
              <w:gridCol w:w="708"/>
            </w:tblGrid>
            <w:tr w:rsidR="00FE348B" w:rsidRPr="00B500E1" w14:paraId="2955A4CE" w14:textId="77777777" w:rsidTr="00A1673E">
              <w:trPr>
                <w:trHeight w:val="283"/>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C2A07" w14:textId="77777777" w:rsidR="00FE348B" w:rsidRPr="00B500E1" w:rsidRDefault="00FE348B" w:rsidP="00A1673E">
                  <w:pPr>
                    <w:rPr>
                      <w:rStyle w:val="ECCParagraph"/>
                    </w:rPr>
                  </w:pPr>
                  <w:r w:rsidRPr="00B500E1">
                    <w:rPr>
                      <w:rStyle w:val="ECCParagraph"/>
                    </w:rPr>
                    <w:t>DL symbol loss (36 symbols)</w:t>
                  </w:r>
                </w:p>
              </w:tc>
              <w:tc>
                <w:tcPr>
                  <w:tcW w:w="708" w:type="dxa"/>
                  <w:tcBorders>
                    <w:top w:val="single" w:sz="4" w:space="0" w:color="auto"/>
                    <w:left w:val="nil"/>
                    <w:bottom w:val="single" w:sz="4" w:space="0" w:color="auto"/>
                    <w:right w:val="single" w:sz="4" w:space="0" w:color="000000"/>
                  </w:tcBorders>
                  <w:shd w:val="clear" w:color="000000" w:fill="FFFFFF"/>
                  <w:noWrap/>
                  <w:vAlign w:val="center"/>
                  <w:hideMark/>
                </w:tcPr>
                <w:p w14:paraId="06453D84" w14:textId="77777777" w:rsidR="00FE348B" w:rsidRPr="00B500E1" w:rsidRDefault="00FE348B" w:rsidP="00A1673E">
                  <w:pPr>
                    <w:rPr>
                      <w:rStyle w:val="ECCParagraph"/>
                    </w:rPr>
                  </w:pPr>
                  <w:r w:rsidRPr="00B500E1">
                    <w:rPr>
                      <w:rStyle w:val="ECCParagraph"/>
                    </w:rPr>
                    <w:t>17%</w:t>
                  </w:r>
                </w:p>
              </w:tc>
            </w:tr>
            <w:tr w:rsidR="00FE348B" w:rsidRPr="00B500E1" w14:paraId="4C76F2C3" w14:textId="77777777" w:rsidTr="00A1673E">
              <w:trPr>
                <w:trHeight w:val="283"/>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040FC" w14:textId="77777777" w:rsidR="00FE348B" w:rsidRPr="00B500E1" w:rsidRDefault="00FE348B" w:rsidP="00A1673E">
                  <w:pPr>
                    <w:rPr>
                      <w:rStyle w:val="ECCParagraph"/>
                    </w:rPr>
                  </w:pPr>
                  <w:r w:rsidRPr="00B500E1">
                    <w:rPr>
                      <w:rStyle w:val="ECCParagraph"/>
                    </w:rPr>
                    <w:t># SSB allowed by frame</w:t>
                  </w:r>
                </w:p>
              </w:tc>
              <w:tc>
                <w:tcPr>
                  <w:tcW w:w="708" w:type="dxa"/>
                  <w:tcBorders>
                    <w:top w:val="single" w:sz="4" w:space="0" w:color="auto"/>
                    <w:left w:val="nil"/>
                    <w:bottom w:val="single" w:sz="4" w:space="0" w:color="auto"/>
                    <w:right w:val="single" w:sz="4" w:space="0" w:color="000000"/>
                  </w:tcBorders>
                  <w:shd w:val="clear" w:color="000000" w:fill="FFFFFF"/>
                  <w:noWrap/>
                  <w:vAlign w:val="center"/>
                  <w:hideMark/>
                </w:tcPr>
                <w:p w14:paraId="7FE9EEB1" w14:textId="77777777" w:rsidR="00FE348B" w:rsidRPr="00B500E1" w:rsidRDefault="00FE348B" w:rsidP="00A1673E">
                  <w:pPr>
                    <w:rPr>
                      <w:rStyle w:val="ECCParagraph"/>
                    </w:rPr>
                  </w:pPr>
                  <w:r w:rsidRPr="00B500E1">
                    <w:rPr>
                      <w:rStyle w:val="ECCParagraph"/>
                    </w:rPr>
                    <w:t>8</w:t>
                  </w:r>
                </w:p>
              </w:tc>
            </w:tr>
            <w:tr w:rsidR="00FE348B" w:rsidRPr="00B500E1" w14:paraId="359DA1A7" w14:textId="77777777" w:rsidTr="00A1673E">
              <w:trPr>
                <w:trHeight w:val="283"/>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A4C036D" w14:textId="77777777" w:rsidR="00FE348B" w:rsidRPr="00B500E1" w:rsidRDefault="00FE348B" w:rsidP="00A1673E">
                  <w:pPr>
                    <w:rPr>
                      <w:rStyle w:val="ECCParagraph"/>
                    </w:rPr>
                  </w:pPr>
                  <w:r w:rsidRPr="00B500E1">
                    <w:rPr>
                      <w:rStyle w:val="ECCParagraph"/>
                    </w:rPr>
                    <w:t># SSB lost due to frame</w:t>
                  </w:r>
                </w:p>
              </w:tc>
              <w:tc>
                <w:tcPr>
                  <w:tcW w:w="708" w:type="dxa"/>
                  <w:tcBorders>
                    <w:top w:val="single" w:sz="4" w:space="0" w:color="auto"/>
                    <w:left w:val="nil"/>
                    <w:bottom w:val="single" w:sz="4" w:space="0" w:color="auto"/>
                    <w:right w:val="single" w:sz="4" w:space="0" w:color="000000"/>
                  </w:tcBorders>
                  <w:shd w:val="clear" w:color="000000" w:fill="FFFFFF"/>
                  <w:noWrap/>
                  <w:vAlign w:val="center"/>
                </w:tcPr>
                <w:p w14:paraId="212C253F" w14:textId="77777777" w:rsidR="00FE348B" w:rsidRPr="00B500E1" w:rsidRDefault="00FE348B" w:rsidP="00A1673E">
                  <w:pPr>
                    <w:rPr>
                      <w:rStyle w:val="ECCParagraph"/>
                    </w:rPr>
                  </w:pPr>
                  <w:r w:rsidRPr="00B500E1">
                    <w:rPr>
                      <w:rStyle w:val="ECCParagraph"/>
                    </w:rPr>
                    <w:t>0</w:t>
                  </w:r>
                </w:p>
              </w:tc>
            </w:tr>
            <w:tr w:rsidR="00FE348B" w:rsidRPr="00B500E1" w14:paraId="137C2FC0" w14:textId="77777777" w:rsidTr="00A1673E">
              <w:trPr>
                <w:trHeight w:val="283"/>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F4D3F" w14:textId="77777777" w:rsidR="00FE348B" w:rsidRPr="00B500E1" w:rsidRDefault="00FE348B" w:rsidP="00A1673E">
                  <w:pPr>
                    <w:rPr>
                      <w:rStyle w:val="ECCParagraph"/>
                    </w:rPr>
                  </w:pPr>
                  <w:r w:rsidRPr="00B500E1">
                    <w:rPr>
                      <w:rStyle w:val="ECCParagraph"/>
                    </w:rPr>
                    <w:t># SIB1 lost due to frame</w:t>
                  </w:r>
                </w:p>
              </w:tc>
              <w:tc>
                <w:tcPr>
                  <w:tcW w:w="708" w:type="dxa"/>
                  <w:tcBorders>
                    <w:top w:val="single" w:sz="4" w:space="0" w:color="auto"/>
                    <w:left w:val="nil"/>
                    <w:bottom w:val="single" w:sz="4" w:space="0" w:color="auto"/>
                    <w:right w:val="single" w:sz="4" w:space="0" w:color="000000"/>
                  </w:tcBorders>
                  <w:shd w:val="clear" w:color="000000" w:fill="FFFFFF"/>
                  <w:noWrap/>
                  <w:vAlign w:val="center"/>
                  <w:hideMark/>
                </w:tcPr>
                <w:p w14:paraId="2C5351F7" w14:textId="77777777" w:rsidR="00FE348B" w:rsidRPr="00B500E1" w:rsidRDefault="00FE348B" w:rsidP="00A1673E">
                  <w:pPr>
                    <w:rPr>
                      <w:rStyle w:val="ECCParagraph"/>
                    </w:rPr>
                  </w:pPr>
                  <w:r w:rsidRPr="00B500E1">
                    <w:rPr>
                      <w:rStyle w:val="ECCParagraph"/>
                    </w:rPr>
                    <w:t>0</w:t>
                  </w:r>
                </w:p>
              </w:tc>
            </w:tr>
            <w:tr w:rsidR="00FE348B" w:rsidRPr="00B500E1" w14:paraId="037A97DE" w14:textId="77777777" w:rsidTr="00A1673E">
              <w:trPr>
                <w:trHeight w:val="283"/>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08303" w14:textId="77777777" w:rsidR="00FE348B" w:rsidRPr="00B500E1" w:rsidRDefault="00FE348B" w:rsidP="00A1673E">
                  <w:pPr>
                    <w:rPr>
                      <w:rStyle w:val="ECCParagraph"/>
                    </w:rPr>
                  </w:pPr>
                  <w:r w:rsidRPr="00B500E1">
                    <w:rPr>
                      <w:rStyle w:val="ECCParagraph"/>
                    </w:rPr>
                    <w:t># SSB w/o blanking allowed by frame</w:t>
                  </w:r>
                </w:p>
              </w:tc>
              <w:tc>
                <w:tcPr>
                  <w:tcW w:w="708" w:type="dxa"/>
                  <w:tcBorders>
                    <w:top w:val="single" w:sz="4" w:space="0" w:color="auto"/>
                    <w:left w:val="nil"/>
                    <w:bottom w:val="single" w:sz="4" w:space="0" w:color="auto"/>
                    <w:right w:val="single" w:sz="4" w:space="0" w:color="000000"/>
                  </w:tcBorders>
                  <w:shd w:val="clear" w:color="000000" w:fill="FFFFFF"/>
                  <w:noWrap/>
                  <w:vAlign w:val="center"/>
                  <w:hideMark/>
                </w:tcPr>
                <w:p w14:paraId="2BEECEA7" w14:textId="77777777" w:rsidR="00FE348B" w:rsidRPr="00B500E1" w:rsidRDefault="00FE348B" w:rsidP="00A1673E">
                  <w:pPr>
                    <w:rPr>
                      <w:rStyle w:val="ECCParagraph"/>
                    </w:rPr>
                  </w:pPr>
                  <w:r w:rsidRPr="00B500E1">
                    <w:rPr>
                      <w:rStyle w:val="ECCParagraph"/>
                    </w:rPr>
                    <w:t>8</w:t>
                  </w:r>
                </w:p>
              </w:tc>
            </w:tr>
            <w:tr w:rsidR="00FE348B" w:rsidRPr="00B500E1" w14:paraId="06623936" w14:textId="77777777" w:rsidTr="00A1673E">
              <w:trPr>
                <w:trHeight w:val="283"/>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0BFCC" w14:textId="77777777" w:rsidR="00FE348B" w:rsidRPr="00B500E1" w:rsidRDefault="00FE348B" w:rsidP="00A1673E">
                  <w:pPr>
                    <w:rPr>
                      <w:rStyle w:val="ECCParagraph"/>
                    </w:rPr>
                  </w:pPr>
                  <w:r w:rsidRPr="00B500E1">
                    <w:rPr>
                      <w:rStyle w:val="ECCParagraph"/>
                    </w:rPr>
                    <w:t># SSB lost due to blanking</w:t>
                  </w:r>
                </w:p>
              </w:tc>
              <w:tc>
                <w:tcPr>
                  <w:tcW w:w="708" w:type="dxa"/>
                  <w:tcBorders>
                    <w:top w:val="single" w:sz="4" w:space="0" w:color="auto"/>
                    <w:left w:val="nil"/>
                    <w:bottom w:val="single" w:sz="4" w:space="0" w:color="auto"/>
                    <w:right w:val="single" w:sz="4" w:space="0" w:color="000000"/>
                  </w:tcBorders>
                  <w:shd w:val="clear" w:color="000000" w:fill="FFFFFF"/>
                  <w:noWrap/>
                  <w:vAlign w:val="center"/>
                  <w:hideMark/>
                </w:tcPr>
                <w:p w14:paraId="306AA5AA" w14:textId="77777777" w:rsidR="00FE348B" w:rsidRPr="00B500E1" w:rsidRDefault="00FE348B" w:rsidP="00A1673E">
                  <w:pPr>
                    <w:rPr>
                      <w:rStyle w:val="ECCParagraph"/>
                    </w:rPr>
                  </w:pPr>
                  <w:r w:rsidRPr="00B500E1">
                    <w:rPr>
                      <w:rStyle w:val="ECCParagraph"/>
                    </w:rPr>
                    <w:t>3</w:t>
                  </w:r>
                </w:p>
              </w:tc>
            </w:tr>
            <w:tr w:rsidR="00FE348B" w:rsidRPr="00B500E1" w14:paraId="7C7B7BC4" w14:textId="77777777" w:rsidTr="00A1673E">
              <w:trPr>
                <w:trHeight w:val="283"/>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986EA" w14:textId="77777777" w:rsidR="00FE348B" w:rsidRPr="00B500E1" w:rsidRDefault="00FE348B" w:rsidP="00A1673E">
                  <w:pPr>
                    <w:rPr>
                      <w:rStyle w:val="ECCParagraph"/>
                    </w:rPr>
                  </w:pPr>
                  <w:r w:rsidRPr="00B500E1">
                    <w:rPr>
                      <w:rStyle w:val="ECCParagraph"/>
                    </w:rPr>
                    <w:t># SIB1 lost due to blanking</w:t>
                  </w:r>
                </w:p>
              </w:tc>
              <w:tc>
                <w:tcPr>
                  <w:tcW w:w="708" w:type="dxa"/>
                  <w:tcBorders>
                    <w:top w:val="single" w:sz="4" w:space="0" w:color="auto"/>
                    <w:left w:val="nil"/>
                    <w:bottom w:val="single" w:sz="4" w:space="0" w:color="auto"/>
                    <w:right w:val="single" w:sz="4" w:space="0" w:color="000000"/>
                  </w:tcBorders>
                  <w:shd w:val="clear" w:color="000000" w:fill="FFFFFF"/>
                  <w:noWrap/>
                  <w:vAlign w:val="center"/>
                  <w:hideMark/>
                </w:tcPr>
                <w:p w14:paraId="16F97EA0" w14:textId="77777777" w:rsidR="00FE348B" w:rsidRPr="00B500E1" w:rsidRDefault="00FE348B" w:rsidP="00A1673E">
                  <w:pPr>
                    <w:rPr>
                      <w:rStyle w:val="ECCParagraph"/>
                    </w:rPr>
                  </w:pPr>
                  <w:r w:rsidRPr="00B500E1">
                    <w:rPr>
                      <w:rStyle w:val="ECCParagraph"/>
                    </w:rPr>
                    <w:t>3</w:t>
                  </w:r>
                </w:p>
              </w:tc>
            </w:tr>
            <w:tr w:rsidR="00FE348B" w:rsidRPr="00B500E1" w14:paraId="3D8FC1BC" w14:textId="77777777" w:rsidTr="00A1673E">
              <w:trPr>
                <w:trHeight w:val="283"/>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80A06" w14:textId="77777777" w:rsidR="00FE348B" w:rsidRPr="00B500E1" w:rsidRDefault="00FE348B" w:rsidP="00A1673E">
                  <w:pPr>
                    <w:rPr>
                      <w:rStyle w:val="ECCParagraph"/>
                    </w:rPr>
                  </w:pPr>
                  <w:r w:rsidRPr="00B500E1">
                    <w:rPr>
                      <w:rStyle w:val="ECCParagraph"/>
                    </w:rPr>
                    <w:t>Resulting # SSB w blanking</w:t>
                  </w:r>
                </w:p>
              </w:tc>
              <w:tc>
                <w:tcPr>
                  <w:tcW w:w="708" w:type="dxa"/>
                  <w:tcBorders>
                    <w:top w:val="single" w:sz="4" w:space="0" w:color="auto"/>
                    <w:left w:val="nil"/>
                    <w:bottom w:val="single" w:sz="4" w:space="0" w:color="auto"/>
                    <w:right w:val="single" w:sz="4" w:space="0" w:color="000000"/>
                  </w:tcBorders>
                  <w:shd w:val="clear" w:color="000000" w:fill="FFFFFF"/>
                  <w:noWrap/>
                  <w:vAlign w:val="center"/>
                  <w:hideMark/>
                </w:tcPr>
                <w:p w14:paraId="6EB55521" w14:textId="77777777" w:rsidR="00FE348B" w:rsidRPr="00B500E1" w:rsidRDefault="00FE348B" w:rsidP="00A1673E">
                  <w:pPr>
                    <w:rPr>
                      <w:rStyle w:val="ECCParagraph"/>
                    </w:rPr>
                  </w:pPr>
                  <w:r w:rsidRPr="00B500E1">
                    <w:rPr>
                      <w:rStyle w:val="ECCParagraph"/>
                    </w:rPr>
                    <w:t>5</w:t>
                  </w:r>
                </w:p>
              </w:tc>
            </w:tr>
          </w:tbl>
          <w:p w14:paraId="4F080EC1" w14:textId="77777777" w:rsidR="00FE348B" w:rsidRPr="00B500E1" w:rsidRDefault="00FE348B" w:rsidP="00A1673E">
            <w:pPr>
              <w:rPr>
                <w:rStyle w:val="ECCParagraph"/>
              </w:rPr>
            </w:pPr>
          </w:p>
        </w:tc>
        <w:tc>
          <w:tcPr>
            <w:tcW w:w="8721" w:type="dxa"/>
          </w:tcPr>
          <w:tbl>
            <w:tblPr>
              <w:tblpPr w:leftFromText="180" w:rightFromText="180" w:vertAnchor="text" w:horzAnchor="margin" w:tblpY="-18"/>
              <w:tblW w:w="8505" w:type="dxa"/>
              <w:tblLook w:val="04A0" w:firstRow="1" w:lastRow="0" w:firstColumn="1" w:lastColumn="0" w:noHBand="0" w:noVBand="1"/>
            </w:tblPr>
            <w:tblGrid>
              <w:gridCol w:w="1305"/>
              <w:gridCol w:w="767"/>
              <w:gridCol w:w="222"/>
              <w:gridCol w:w="6211"/>
            </w:tblGrid>
            <w:tr w:rsidR="00FE348B" w:rsidRPr="00B500E1" w14:paraId="20757819" w14:textId="77777777" w:rsidTr="00A1673E">
              <w:trPr>
                <w:trHeight w:val="283"/>
              </w:trPr>
              <w:tc>
                <w:tcPr>
                  <w:tcW w:w="8505" w:type="dxa"/>
                  <w:gridSpan w:val="4"/>
                  <w:tcBorders>
                    <w:top w:val="nil"/>
                    <w:left w:val="nil"/>
                    <w:bottom w:val="nil"/>
                    <w:right w:val="nil"/>
                  </w:tcBorders>
                  <w:shd w:val="clear" w:color="auto" w:fill="auto"/>
                  <w:noWrap/>
                  <w:vAlign w:val="center"/>
                  <w:hideMark/>
                </w:tcPr>
                <w:p w14:paraId="032AEA91" w14:textId="77777777" w:rsidR="00FE348B" w:rsidRPr="00B500E1" w:rsidRDefault="00FE348B" w:rsidP="00A1673E">
                  <w:pPr>
                    <w:rPr>
                      <w:rStyle w:val="ECCParagraph"/>
                    </w:rPr>
                  </w:pPr>
                  <w:r w:rsidRPr="00B500E1">
                    <w:rPr>
                      <w:rStyle w:val="ECCParagraph"/>
                    </w:rPr>
                    <w:t>LEGEND</w:t>
                  </w:r>
                </w:p>
              </w:tc>
            </w:tr>
            <w:tr w:rsidR="00FE348B" w:rsidRPr="00B500E1" w14:paraId="38CF4F71" w14:textId="77777777" w:rsidTr="00A1673E">
              <w:trPr>
                <w:trHeight w:val="283"/>
              </w:trPr>
              <w:tc>
                <w:tcPr>
                  <w:tcW w:w="1305" w:type="dxa"/>
                  <w:tcBorders>
                    <w:top w:val="nil"/>
                    <w:left w:val="nil"/>
                    <w:bottom w:val="nil"/>
                    <w:right w:val="nil"/>
                  </w:tcBorders>
                  <w:shd w:val="clear" w:color="auto" w:fill="auto"/>
                  <w:noWrap/>
                  <w:vAlign w:val="center"/>
                  <w:hideMark/>
                </w:tcPr>
                <w:p w14:paraId="558D0C22" w14:textId="77777777" w:rsidR="00FE348B" w:rsidRPr="00B500E1" w:rsidRDefault="00FE348B" w:rsidP="00A1673E">
                  <w:pPr>
                    <w:rPr>
                      <w:rStyle w:val="ECCParagraph"/>
                    </w:rPr>
                  </w:pPr>
                  <w:r w:rsidRPr="00B500E1">
                    <w:rPr>
                      <w:rStyle w:val="ECCParagraph"/>
                    </w:rPr>
                    <w:t>SSB index</w:t>
                  </w:r>
                </w:p>
              </w:tc>
              <w:tc>
                <w:tcPr>
                  <w:tcW w:w="76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F1755E9" w14:textId="77777777" w:rsidR="00FE348B" w:rsidRPr="00B500E1" w:rsidRDefault="00FE348B" w:rsidP="00A1673E">
                  <w:pPr>
                    <w:rPr>
                      <w:rStyle w:val="ECCParagraph"/>
                    </w:rPr>
                  </w:pPr>
                  <w:r w:rsidRPr="00B500E1">
                    <w:rPr>
                      <w:rStyle w:val="ECCParagraph"/>
                    </w:rPr>
                    <w:t>X</w:t>
                  </w:r>
                </w:p>
              </w:tc>
              <w:tc>
                <w:tcPr>
                  <w:tcW w:w="222" w:type="dxa"/>
                  <w:tcBorders>
                    <w:top w:val="nil"/>
                    <w:left w:val="nil"/>
                    <w:bottom w:val="nil"/>
                    <w:right w:val="nil"/>
                  </w:tcBorders>
                  <w:shd w:val="clear" w:color="auto" w:fill="auto"/>
                  <w:noWrap/>
                  <w:vAlign w:val="center"/>
                  <w:hideMark/>
                </w:tcPr>
                <w:p w14:paraId="5D479227" w14:textId="77777777" w:rsidR="00FE348B" w:rsidRPr="00B500E1" w:rsidRDefault="00FE348B" w:rsidP="00A1673E">
                  <w:pPr>
                    <w:rPr>
                      <w:rStyle w:val="ECCParagraph"/>
                    </w:rPr>
                  </w:pPr>
                </w:p>
              </w:tc>
              <w:tc>
                <w:tcPr>
                  <w:tcW w:w="6211" w:type="dxa"/>
                  <w:tcBorders>
                    <w:top w:val="nil"/>
                    <w:left w:val="nil"/>
                    <w:bottom w:val="nil"/>
                    <w:right w:val="nil"/>
                  </w:tcBorders>
                  <w:shd w:val="clear" w:color="auto" w:fill="auto"/>
                  <w:noWrap/>
                  <w:vAlign w:val="center"/>
                  <w:hideMark/>
                </w:tcPr>
                <w:p w14:paraId="1DBEB916" w14:textId="77777777" w:rsidR="00FE348B" w:rsidRPr="00B500E1" w:rsidRDefault="00FE348B" w:rsidP="00A1673E">
                  <w:pPr>
                    <w:rPr>
                      <w:rStyle w:val="ECCParagraph"/>
                    </w:rPr>
                  </w:pPr>
                  <w:r w:rsidRPr="00B500E1">
                    <w:rPr>
                      <w:rStyle w:val="ECCParagraph"/>
                    </w:rPr>
                    <w:t>Index X SSB used</w:t>
                  </w:r>
                </w:p>
              </w:tc>
            </w:tr>
            <w:tr w:rsidR="00FE348B" w:rsidRPr="00B500E1" w14:paraId="1115BE6C" w14:textId="77777777" w:rsidTr="00A1673E">
              <w:trPr>
                <w:trHeight w:val="283"/>
              </w:trPr>
              <w:tc>
                <w:tcPr>
                  <w:tcW w:w="1305" w:type="dxa"/>
                  <w:tcBorders>
                    <w:top w:val="nil"/>
                    <w:left w:val="nil"/>
                    <w:bottom w:val="nil"/>
                    <w:right w:val="nil"/>
                  </w:tcBorders>
                  <w:shd w:val="clear" w:color="auto" w:fill="auto"/>
                  <w:noWrap/>
                  <w:vAlign w:val="center"/>
                  <w:hideMark/>
                </w:tcPr>
                <w:p w14:paraId="042782B6" w14:textId="77777777" w:rsidR="00FE348B" w:rsidRPr="00B500E1" w:rsidRDefault="00FE348B" w:rsidP="00A1673E">
                  <w:pPr>
                    <w:rPr>
                      <w:rStyle w:val="ECCParagraph"/>
                    </w:rPr>
                  </w:pPr>
                  <w:r w:rsidRPr="00B500E1">
                    <w:rPr>
                      <w:rStyle w:val="ECCParagraph"/>
                    </w:rPr>
                    <w:t>SSB index</w:t>
                  </w:r>
                </w:p>
              </w:tc>
              <w:tc>
                <w:tcPr>
                  <w:tcW w:w="767"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7ACE3FBA" w14:textId="77777777" w:rsidR="00FE348B" w:rsidRPr="00B500E1" w:rsidRDefault="00FE348B" w:rsidP="00A1673E">
                  <w:pPr>
                    <w:rPr>
                      <w:rStyle w:val="ECCParagraph"/>
                    </w:rPr>
                  </w:pPr>
                  <w:r w:rsidRPr="00B500E1">
                    <w:rPr>
                      <w:rStyle w:val="ECCParagraph"/>
                    </w:rPr>
                    <w:t>X</w:t>
                  </w:r>
                </w:p>
              </w:tc>
              <w:tc>
                <w:tcPr>
                  <w:tcW w:w="222" w:type="dxa"/>
                  <w:tcBorders>
                    <w:top w:val="nil"/>
                    <w:left w:val="nil"/>
                    <w:bottom w:val="nil"/>
                    <w:right w:val="nil"/>
                  </w:tcBorders>
                  <w:shd w:val="clear" w:color="auto" w:fill="auto"/>
                  <w:noWrap/>
                  <w:vAlign w:val="center"/>
                  <w:hideMark/>
                </w:tcPr>
                <w:p w14:paraId="556FCAF0" w14:textId="77777777" w:rsidR="00FE348B" w:rsidRPr="00B500E1" w:rsidRDefault="00FE348B" w:rsidP="00A1673E">
                  <w:pPr>
                    <w:rPr>
                      <w:rStyle w:val="ECCParagraph"/>
                    </w:rPr>
                  </w:pPr>
                </w:p>
              </w:tc>
              <w:tc>
                <w:tcPr>
                  <w:tcW w:w="6211" w:type="dxa"/>
                  <w:tcBorders>
                    <w:top w:val="nil"/>
                    <w:left w:val="nil"/>
                    <w:bottom w:val="nil"/>
                    <w:right w:val="nil"/>
                  </w:tcBorders>
                  <w:shd w:val="clear" w:color="auto" w:fill="auto"/>
                  <w:noWrap/>
                  <w:vAlign w:val="center"/>
                  <w:hideMark/>
                </w:tcPr>
                <w:p w14:paraId="3CC94981" w14:textId="77777777" w:rsidR="00FE348B" w:rsidRPr="00B500E1" w:rsidRDefault="00FE348B" w:rsidP="00A1673E">
                  <w:pPr>
                    <w:rPr>
                      <w:rStyle w:val="ECCParagraph"/>
                    </w:rPr>
                  </w:pPr>
                  <w:r w:rsidRPr="00B500E1">
                    <w:rPr>
                      <w:rStyle w:val="ECCParagraph"/>
                    </w:rPr>
                    <w:t>Index X SSB forbidden because of frame structure</w:t>
                  </w:r>
                </w:p>
              </w:tc>
            </w:tr>
            <w:tr w:rsidR="00FE348B" w:rsidRPr="00B500E1" w14:paraId="67E5C223" w14:textId="77777777" w:rsidTr="00A1673E">
              <w:trPr>
                <w:trHeight w:val="283"/>
              </w:trPr>
              <w:tc>
                <w:tcPr>
                  <w:tcW w:w="1305" w:type="dxa"/>
                  <w:tcBorders>
                    <w:top w:val="nil"/>
                    <w:left w:val="nil"/>
                    <w:bottom w:val="nil"/>
                    <w:right w:val="nil"/>
                  </w:tcBorders>
                  <w:shd w:val="clear" w:color="auto" w:fill="auto"/>
                  <w:noWrap/>
                  <w:vAlign w:val="center"/>
                  <w:hideMark/>
                </w:tcPr>
                <w:p w14:paraId="0A36DF93" w14:textId="77777777" w:rsidR="00FE348B" w:rsidRPr="00B500E1" w:rsidRDefault="00FE348B" w:rsidP="00A1673E">
                  <w:pPr>
                    <w:rPr>
                      <w:rStyle w:val="ECCParagraph"/>
                    </w:rPr>
                  </w:pPr>
                  <w:r w:rsidRPr="00B500E1">
                    <w:rPr>
                      <w:rStyle w:val="ECCParagraph"/>
                    </w:rPr>
                    <w:t>SSB index</w:t>
                  </w:r>
                </w:p>
              </w:tc>
              <w:tc>
                <w:tcPr>
                  <w:tcW w:w="76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62BAF90" w14:textId="77777777" w:rsidR="00FE348B" w:rsidRPr="00B500E1" w:rsidRDefault="00FE348B" w:rsidP="00A1673E">
                  <w:pPr>
                    <w:rPr>
                      <w:rStyle w:val="ECCParagraph"/>
                    </w:rPr>
                  </w:pPr>
                  <w:r w:rsidRPr="00B500E1">
                    <w:rPr>
                      <w:rStyle w:val="ECCParagraph"/>
                    </w:rPr>
                    <w:t>X</w:t>
                  </w:r>
                </w:p>
              </w:tc>
              <w:tc>
                <w:tcPr>
                  <w:tcW w:w="222" w:type="dxa"/>
                  <w:tcBorders>
                    <w:top w:val="nil"/>
                    <w:left w:val="nil"/>
                    <w:bottom w:val="nil"/>
                    <w:right w:val="nil"/>
                  </w:tcBorders>
                  <w:shd w:val="clear" w:color="auto" w:fill="auto"/>
                  <w:noWrap/>
                  <w:vAlign w:val="center"/>
                  <w:hideMark/>
                </w:tcPr>
                <w:p w14:paraId="04FB2B1E" w14:textId="77777777" w:rsidR="00FE348B" w:rsidRPr="00B500E1" w:rsidRDefault="00FE348B" w:rsidP="00A1673E">
                  <w:pPr>
                    <w:rPr>
                      <w:rStyle w:val="ECCParagraph"/>
                    </w:rPr>
                  </w:pPr>
                </w:p>
              </w:tc>
              <w:tc>
                <w:tcPr>
                  <w:tcW w:w="6211" w:type="dxa"/>
                  <w:tcBorders>
                    <w:top w:val="nil"/>
                    <w:left w:val="nil"/>
                    <w:bottom w:val="nil"/>
                    <w:right w:val="nil"/>
                  </w:tcBorders>
                  <w:shd w:val="clear" w:color="auto" w:fill="auto"/>
                  <w:noWrap/>
                  <w:vAlign w:val="center"/>
                  <w:hideMark/>
                </w:tcPr>
                <w:p w14:paraId="32B1BE7E" w14:textId="77777777" w:rsidR="00FE348B" w:rsidRPr="00B500E1" w:rsidRDefault="00FE348B" w:rsidP="00A1673E">
                  <w:pPr>
                    <w:rPr>
                      <w:rStyle w:val="ECCParagraph"/>
                    </w:rPr>
                  </w:pPr>
                  <w:r w:rsidRPr="00B500E1">
                    <w:rPr>
                      <w:rStyle w:val="ECCParagraph"/>
                    </w:rPr>
                    <w:t>Index X SSB forbidden because of BLANKING</w:t>
                  </w:r>
                </w:p>
              </w:tc>
            </w:tr>
            <w:tr w:rsidR="00FE348B" w:rsidRPr="00B500E1" w14:paraId="123A5F62" w14:textId="77777777" w:rsidTr="00A1673E">
              <w:trPr>
                <w:trHeight w:val="172"/>
              </w:trPr>
              <w:tc>
                <w:tcPr>
                  <w:tcW w:w="8505" w:type="dxa"/>
                  <w:gridSpan w:val="4"/>
                  <w:tcBorders>
                    <w:top w:val="nil"/>
                    <w:left w:val="nil"/>
                    <w:bottom w:val="nil"/>
                    <w:right w:val="nil"/>
                  </w:tcBorders>
                  <w:shd w:val="clear" w:color="auto" w:fill="auto"/>
                  <w:noWrap/>
                  <w:vAlign w:val="center"/>
                  <w:hideMark/>
                </w:tcPr>
                <w:p w14:paraId="745594CD" w14:textId="77777777" w:rsidR="00FE348B" w:rsidRPr="00B500E1" w:rsidRDefault="00FE348B" w:rsidP="00A1673E">
                  <w:pPr>
                    <w:rPr>
                      <w:rStyle w:val="ECCParagraph"/>
                    </w:rPr>
                  </w:pPr>
                </w:p>
              </w:tc>
            </w:tr>
            <w:tr w:rsidR="00FE348B" w:rsidRPr="00B500E1" w14:paraId="47763CBF" w14:textId="77777777" w:rsidTr="00A1673E">
              <w:trPr>
                <w:trHeight w:val="283"/>
              </w:trPr>
              <w:tc>
                <w:tcPr>
                  <w:tcW w:w="1305" w:type="dxa"/>
                  <w:tcBorders>
                    <w:top w:val="nil"/>
                    <w:left w:val="nil"/>
                    <w:bottom w:val="nil"/>
                    <w:right w:val="nil"/>
                  </w:tcBorders>
                  <w:shd w:val="clear" w:color="auto" w:fill="auto"/>
                  <w:noWrap/>
                  <w:vAlign w:val="center"/>
                  <w:hideMark/>
                </w:tcPr>
                <w:p w14:paraId="6469DD16" w14:textId="77777777" w:rsidR="00FE348B" w:rsidRPr="00B500E1" w:rsidRDefault="00FE348B" w:rsidP="00A1673E">
                  <w:pPr>
                    <w:rPr>
                      <w:rStyle w:val="ECCParagraph"/>
                    </w:rPr>
                  </w:pPr>
                  <w:r w:rsidRPr="00B500E1">
                    <w:rPr>
                      <w:rStyle w:val="ECCParagraph"/>
                    </w:rPr>
                    <w:t>SIB1/RMSI</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36E75" w14:textId="77777777" w:rsidR="00FE348B" w:rsidRPr="00B500E1" w:rsidRDefault="00FE348B" w:rsidP="00A1673E">
                  <w:pPr>
                    <w:rPr>
                      <w:rStyle w:val="ECCParagraph"/>
                    </w:rPr>
                  </w:pPr>
                  <w:proofErr w:type="spellStart"/>
                  <w:r w:rsidRPr="00B500E1">
                    <w:rPr>
                      <w:rStyle w:val="ECCParagraph"/>
                    </w:rPr>
                    <w:t>SSBx</w:t>
                  </w:r>
                  <w:proofErr w:type="spellEnd"/>
                </w:p>
              </w:tc>
              <w:tc>
                <w:tcPr>
                  <w:tcW w:w="222" w:type="dxa"/>
                  <w:tcBorders>
                    <w:top w:val="nil"/>
                    <w:left w:val="nil"/>
                    <w:bottom w:val="nil"/>
                    <w:right w:val="nil"/>
                  </w:tcBorders>
                  <w:shd w:val="clear" w:color="auto" w:fill="auto"/>
                  <w:noWrap/>
                  <w:vAlign w:val="center"/>
                  <w:hideMark/>
                </w:tcPr>
                <w:p w14:paraId="37C153B3" w14:textId="77777777" w:rsidR="00FE348B" w:rsidRPr="00B500E1" w:rsidRDefault="00FE348B" w:rsidP="00A1673E">
                  <w:pPr>
                    <w:rPr>
                      <w:rStyle w:val="ECCParagraph"/>
                    </w:rPr>
                  </w:pPr>
                </w:p>
              </w:tc>
              <w:tc>
                <w:tcPr>
                  <w:tcW w:w="6211" w:type="dxa"/>
                  <w:tcBorders>
                    <w:top w:val="nil"/>
                    <w:left w:val="nil"/>
                    <w:bottom w:val="nil"/>
                    <w:right w:val="nil"/>
                  </w:tcBorders>
                  <w:shd w:val="clear" w:color="auto" w:fill="auto"/>
                  <w:noWrap/>
                  <w:vAlign w:val="center"/>
                  <w:hideMark/>
                </w:tcPr>
                <w:p w14:paraId="0EB4C1AA" w14:textId="77777777" w:rsidR="00FE348B" w:rsidRPr="00B500E1" w:rsidRDefault="00FE348B" w:rsidP="00A1673E">
                  <w:pPr>
                    <w:rPr>
                      <w:rStyle w:val="ECCParagraph"/>
                    </w:rPr>
                  </w:pPr>
                  <w:r w:rsidRPr="00B500E1">
                    <w:rPr>
                      <w:rStyle w:val="ECCParagraph"/>
                    </w:rPr>
                    <w:t xml:space="preserve">Slot allowed for SIB1 associated with </w:t>
                  </w:r>
                  <w:proofErr w:type="spellStart"/>
                  <w:r w:rsidRPr="00B500E1">
                    <w:rPr>
                      <w:rStyle w:val="ECCParagraph"/>
                    </w:rPr>
                    <w:t>SSBx</w:t>
                  </w:r>
                  <w:proofErr w:type="spellEnd"/>
                </w:p>
              </w:tc>
            </w:tr>
            <w:tr w:rsidR="00FE348B" w:rsidRPr="00B500E1" w14:paraId="2D43B365" w14:textId="77777777" w:rsidTr="00A1673E">
              <w:trPr>
                <w:trHeight w:val="283"/>
              </w:trPr>
              <w:tc>
                <w:tcPr>
                  <w:tcW w:w="1305" w:type="dxa"/>
                  <w:tcBorders>
                    <w:top w:val="nil"/>
                    <w:left w:val="nil"/>
                    <w:bottom w:val="nil"/>
                    <w:right w:val="nil"/>
                  </w:tcBorders>
                  <w:shd w:val="clear" w:color="auto" w:fill="auto"/>
                  <w:noWrap/>
                  <w:vAlign w:val="center"/>
                  <w:hideMark/>
                </w:tcPr>
                <w:p w14:paraId="1E0548C0" w14:textId="77777777" w:rsidR="00FE348B" w:rsidRPr="00B500E1" w:rsidRDefault="00FE348B" w:rsidP="00A1673E">
                  <w:pPr>
                    <w:rPr>
                      <w:rStyle w:val="ECCParagraph"/>
                    </w:rPr>
                  </w:pPr>
                  <w:r w:rsidRPr="00B500E1">
                    <w:rPr>
                      <w:rStyle w:val="ECCParagraph"/>
                    </w:rPr>
                    <w:t>SIB1/RMSI</w:t>
                  </w:r>
                </w:p>
              </w:tc>
              <w:tc>
                <w:tcPr>
                  <w:tcW w:w="76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BC4ADAA" w14:textId="77777777" w:rsidR="00FE348B" w:rsidRPr="00B500E1" w:rsidRDefault="00FE348B" w:rsidP="00A1673E">
                  <w:pPr>
                    <w:rPr>
                      <w:rStyle w:val="ECCParagraph"/>
                    </w:rPr>
                  </w:pPr>
                  <w:proofErr w:type="spellStart"/>
                  <w:r w:rsidRPr="00B500E1">
                    <w:rPr>
                      <w:rStyle w:val="ECCParagraph"/>
                    </w:rPr>
                    <w:t>SSBx</w:t>
                  </w:r>
                  <w:proofErr w:type="spellEnd"/>
                </w:p>
              </w:tc>
              <w:tc>
                <w:tcPr>
                  <w:tcW w:w="222" w:type="dxa"/>
                  <w:tcBorders>
                    <w:top w:val="nil"/>
                    <w:left w:val="nil"/>
                    <w:bottom w:val="nil"/>
                    <w:right w:val="nil"/>
                  </w:tcBorders>
                  <w:shd w:val="clear" w:color="auto" w:fill="auto"/>
                  <w:noWrap/>
                  <w:vAlign w:val="center"/>
                  <w:hideMark/>
                </w:tcPr>
                <w:p w14:paraId="53472A46" w14:textId="77777777" w:rsidR="00FE348B" w:rsidRPr="00B500E1" w:rsidRDefault="00FE348B" w:rsidP="00A1673E">
                  <w:pPr>
                    <w:rPr>
                      <w:rStyle w:val="ECCParagraph"/>
                    </w:rPr>
                  </w:pPr>
                </w:p>
              </w:tc>
              <w:tc>
                <w:tcPr>
                  <w:tcW w:w="6211" w:type="dxa"/>
                  <w:tcBorders>
                    <w:top w:val="nil"/>
                    <w:left w:val="nil"/>
                    <w:bottom w:val="nil"/>
                    <w:right w:val="nil"/>
                  </w:tcBorders>
                  <w:shd w:val="clear" w:color="auto" w:fill="auto"/>
                  <w:noWrap/>
                  <w:vAlign w:val="center"/>
                  <w:hideMark/>
                </w:tcPr>
                <w:p w14:paraId="6C2D9F43" w14:textId="77777777" w:rsidR="00FE348B" w:rsidRPr="00B500E1" w:rsidRDefault="00FE348B" w:rsidP="00A1673E">
                  <w:pPr>
                    <w:rPr>
                      <w:rStyle w:val="ECCParagraph"/>
                    </w:rPr>
                  </w:pPr>
                  <w:r w:rsidRPr="00B500E1">
                    <w:rPr>
                      <w:rStyle w:val="ECCParagraph"/>
                    </w:rPr>
                    <w:t xml:space="preserve">Slot used for SIB1 associated with </w:t>
                  </w:r>
                  <w:proofErr w:type="spellStart"/>
                  <w:r w:rsidRPr="00B500E1">
                    <w:rPr>
                      <w:rStyle w:val="ECCParagraph"/>
                    </w:rPr>
                    <w:t>SSBx</w:t>
                  </w:r>
                  <w:proofErr w:type="spellEnd"/>
                </w:p>
              </w:tc>
            </w:tr>
            <w:tr w:rsidR="00FE348B" w:rsidRPr="00B500E1" w14:paraId="6965CB14" w14:textId="77777777" w:rsidTr="00A1673E">
              <w:trPr>
                <w:trHeight w:val="283"/>
              </w:trPr>
              <w:tc>
                <w:tcPr>
                  <w:tcW w:w="1305" w:type="dxa"/>
                  <w:tcBorders>
                    <w:top w:val="nil"/>
                    <w:left w:val="nil"/>
                    <w:bottom w:val="nil"/>
                    <w:right w:val="nil"/>
                  </w:tcBorders>
                  <w:shd w:val="clear" w:color="auto" w:fill="auto"/>
                  <w:noWrap/>
                  <w:vAlign w:val="center"/>
                  <w:hideMark/>
                </w:tcPr>
                <w:p w14:paraId="1945EC75" w14:textId="77777777" w:rsidR="00FE348B" w:rsidRPr="00B500E1" w:rsidRDefault="00FE348B" w:rsidP="00A1673E">
                  <w:pPr>
                    <w:rPr>
                      <w:rStyle w:val="ECCParagraph"/>
                    </w:rPr>
                  </w:pPr>
                  <w:r w:rsidRPr="00B500E1">
                    <w:rPr>
                      <w:rStyle w:val="ECCParagraph"/>
                    </w:rPr>
                    <w:t>SIB1/RMSI</w:t>
                  </w:r>
                </w:p>
              </w:tc>
              <w:tc>
                <w:tcPr>
                  <w:tcW w:w="767"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2A8CF1E9" w14:textId="77777777" w:rsidR="00FE348B" w:rsidRPr="00B500E1" w:rsidRDefault="00FE348B" w:rsidP="00A1673E">
                  <w:pPr>
                    <w:rPr>
                      <w:rStyle w:val="ECCParagraph"/>
                    </w:rPr>
                  </w:pPr>
                  <w:proofErr w:type="spellStart"/>
                  <w:r w:rsidRPr="00B500E1">
                    <w:rPr>
                      <w:rStyle w:val="ECCParagraph"/>
                    </w:rPr>
                    <w:t>SSBx</w:t>
                  </w:r>
                  <w:proofErr w:type="spellEnd"/>
                </w:p>
              </w:tc>
              <w:tc>
                <w:tcPr>
                  <w:tcW w:w="222" w:type="dxa"/>
                  <w:tcBorders>
                    <w:top w:val="nil"/>
                    <w:left w:val="nil"/>
                    <w:bottom w:val="nil"/>
                    <w:right w:val="nil"/>
                  </w:tcBorders>
                  <w:shd w:val="clear" w:color="auto" w:fill="auto"/>
                  <w:noWrap/>
                  <w:vAlign w:val="center"/>
                  <w:hideMark/>
                </w:tcPr>
                <w:p w14:paraId="7C295454" w14:textId="77777777" w:rsidR="00FE348B" w:rsidRPr="00B500E1" w:rsidRDefault="00FE348B" w:rsidP="00A1673E">
                  <w:pPr>
                    <w:rPr>
                      <w:rStyle w:val="ECCParagraph"/>
                    </w:rPr>
                  </w:pPr>
                </w:p>
              </w:tc>
              <w:tc>
                <w:tcPr>
                  <w:tcW w:w="6211" w:type="dxa"/>
                  <w:tcBorders>
                    <w:top w:val="nil"/>
                    <w:left w:val="nil"/>
                    <w:bottom w:val="nil"/>
                    <w:right w:val="nil"/>
                  </w:tcBorders>
                  <w:shd w:val="clear" w:color="auto" w:fill="auto"/>
                  <w:noWrap/>
                  <w:vAlign w:val="center"/>
                  <w:hideMark/>
                </w:tcPr>
                <w:p w14:paraId="58950ECE" w14:textId="77777777" w:rsidR="00FE348B" w:rsidRPr="00B500E1" w:rsidRDefault="00FE348B" w:rsidP="00A1673E">
                  <w:pPr>
                    <w:rPr>
                      <w:rStyle w:val="ECCParagraph"/>
                    </w:rPr>
                  </w:pPr>
                  <w:r w:rsidRPr="00B500E1">
                    <w:rPr>
                      <w:rStyle w:val="ECCParagraph"/>
                    </w:rPr>
                    <w:t>Slot unused for SIB1 because of frame structure</w:t>
                  </w:r>
                </w:p>
              </w:tc>
            </w:tr>
            <w:tr w:rsidR="00FE348B" w:rsidRPr="00B500E1" w14:paraId="098607D8" w14:textId="77777777" w:rsidTr="00A1673E">
              <w:trPr>
                <w:trHeight w:val="283"/>
              </w:trPr>
              <w:tc>
                <w:tcPr>
                  <w:tcW w:w="1305" w:type="dxa"/>
                  <w:tcBorders>
                    <w:top w:val="nil"/>
                    <w:left w:val="nil"/>
                    <w:bottom w:val="nil"/>
                    <w:right w:val="nil"/>
                  </w:tcBorders>
                  <w:shd w:val="clear" w:color="auto" w:fill="auto"/>
                  <w:noWrap/>
                  <w:vAlign w:val="center"/>
                  <w:hideMark/>
                </w:tcPr>
                <w:p w14:paraId="012C9ABB" w14:textId="77777777" w:rsidR="00FE348B" w:rsidRPr="00B500E1" w:rsidRDefault="00FE348B" w:rsidP="00A1673E">
                  <w:pPr>
                    <w:rPr>
                      <w:rStyle w:val="ECCParagraph"/>
                    </w:rPr>
                  </w:pPr>
                  <w:r w:rsidRPr="00B500E1">
                    <w:rPr>
                      <w:rStyle w:val="ECCParagraph"/>
                    </w:rPr>
                    <w:t>SIB1/RMSI</w:t>
                  </w:r>
                </w:p>
              </w:tc>
              <w:tc>
                <w:tcPr>
                  <w:tcW w:w="76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738B0F5" w14:textId="77777777" w:rsidR="00FE348B" w:rsidRPr="00B500E1" w:rsidRDefault="00FE348B" w:rsidP="00A1673E">
                  <w:pPr>
                    <w:rPr>
                      <w:rStyle w:val="ECCParagraph"/>
                    </w:rPr>
                  </w:pPr>
                  <w:proofErr w:type="spellStart"/>
                  <w:r w:rsidRPr="00B500E1">
                    <w:rPr>
                      <w:rStyle w:val="ECCParagraph"/>
                    </w:rPr>
                    <w:t>SSBx</w:t>
                  </w:r>
                  <w:proofErr w:type="spellEnd"/>
                </w:p>
              </w:tc>
              <w:tc>
                <w:tcPr>
                  <w:tcW w:w="222" w:type="dxa"/>
                  <w:tcBorders>
                    <w:top w:val="nil"/>
                    <w:left w:val="nil"/>
                    <w:bottom w:val="nil"/>
                    <w:right w:val="nil"/>
                  </w:tcBorders>
                  <w:shd w:val="clear" w:color="auto" w:fill="auto"/>
                  <w:noWrap/>
                  <w:vAlign w:val="center"/>
                  <w:hideMark/>
                </w:tcPr>
                <w:p w14:paraId="44E9633F" w14:textId="77777777" w:rsidR="00FE348B" w:rsidRPr="00B500E1" w:rsidRDefault="00FE348B" w:rsidP="00A1673E">
                  <w:pPr>
                    <w:rPr>
                      <w:rStyle w:val="ECCParagraph"/>
                    </w:rPr>
                  </w:pPr>
                </w:p>
              </w:tc>
              <w:tc>
                <w:tcPr>
                  <w:tcW w:w="6211" w:type="dxa"/>
                  <w:tcBorders>
                    <w:top w:val="nil"/>
                    <w:left w:val="nil"/>
                    <w:bottom w:val="nil"/>
                    <w:right w:val="nil"/>
                  </w:tcBorders>
                  <w:shd w:val="clear" w:color="auto" w:fill="auto"/>
                  <w:noWrap/>
                  <w:vAlign w:val="center"/>
                  <w:hideMark/>
                </w:tcPr>
                <w:p w14:paraId="48914EBA" w14:textId="77777777" w:rsidR="00FE348B" w:rsidRPr="00B500E1" w:rsidRDefault="00FE348B" w:rsidP="00A1673E">
                  <w:pPr>
                    <w:rPr>
                      <w:rStyle w:val="ECCParagraph"/>
                    </w:rPr>
                  </w:pPr>
                  <w:r w:rsidRPr="00B500E1">
                    <w:rPr>
                      <w:rStyle w:val="ECCParagraph"/>
                    </w:rPr>
                    <w:t xml:space="preserve">Slot forbidden for SIB1 of </w:t>
                  </w:r>
                  <w:proofErr w:type="spellStart"/>
                  <w:r w:rsidRPr="00B500E1">
                    <w:rPr>
                      <w:rStyle w:val="ECCParagraph"/>
                    </w:rPr>
                    <w:t>SSBx</w:t>
                  </w:r>
                  <w:proofErr w:type="spellEnd"/>
                  <w:r w:rsidRPr="00B500E1">
                    <w:rPr>
                      <w:rStyle w:val="ECCParagraph"/>
                    </w:rPr>
                    <w:t xml:space="preserve"> because of BLANKING</w:t>
                  </w:r>
                </w:p>
              </w:tc>
            </w:tr>
          </w:tbl>
          <w:p w14:paraId="75E7ADE0" w14:textId="77777777" w:rsidR="00FE348B" w:rsidRPr="00B500E1" w:rsidRDefault="00FE348B" w:rsidP="00A1673E">
            <w:pPr>
              <w:rPr>
                <w:rStyle w:val="ECCParagraph"/>
              </w:rPr>
            </w:pPr>
          </w:p>
        </w:tc>
      </w:tr>
    </w:tbl>
    <w:p w14:paraId="1444EC2D" w14:textId="6E59B5AA" w:rsidR="00FE348B" w:rsidRPr="00B500E1" w:rsidRDefault="00FE348B" w:rsidP="00FE348B">
      <w:pPr>
        <w:pStyle w:val="Caption"/>
        <w:rPr>
          <w:rStyle w:val="ECCParagraph"/>
        </w:rPr>
      </w:pPr>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9</w:t>
      </w:r>
      <w:r w:rsidRPr="00B500E1">
        <w:rPr>
          <w:rStyle w:val="ECCParagraph"/>
        </w:rPr>
        <w:fldChar w:fldCharType="end"/>
      </w:r>
      <w:r w:rsidRPr="00B500E1">
        <w:rPr>
          <w:rStyle w:val="ECCParagraph"/>
        </w:rPr>
        <w:t>: Impact on SSBs transmissions for 2 x DDDDDDDSUU (S=6:4:4) +</w:t>
      </w:r>
      <w:r w:rsidR="003076DB" w:rsidRPr="00B500E1">
        <w:rPr>
          <w:rStyle w:val="ECCParagraph"/>
        </w:rPr>
        <w:t>333 m</w:t>
      </w:r>
      <w:r w:rsidRPr="00B500E1">
        <w:rPr>
          <w:rStyle w:val="ECCParagraph"/>
        </w:rPr>
        <w:t>s</w:t>
      </w:r>
    </w:p>
    <w:p w14:paraId="33252A27" w14:textId="77777777" w:rsidR="00FE348B" w:rsidRPr="001F48CC" w:rsidRDefault="00FE348B" w:rsidP="008F2911">
      <w:pPr>
        <w:rPr>
          <w:rStyle w:val="ECCParagraph"/>
          <w:b/>
          <w:color w:val="D2232A"/>
        </w:rPr>
      </w:pPr>
      <w:r w:rsidRPr="00B500E1">
        <w:rPr>
          <w:rStyle w:val="ECCParagraph"/>
          <w:noProof/>
          <w:lang w:eastAsia="fr-FR"/>
        </w:rPr>
        <w:lastRenderedPageBreak/>
        <w:drawing>
          <wp:inline distT="0" distB="0" distL="0" distR="0" wp14:anchorId="0C1AE54B" wp14:editId="7EDB1714">
            <wp:extent cx="8852844" cy="1020726"/>
            <wp:effectExtent l="0" t="0" r="5715" b="8255"/>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64600" cy="1022081"/>
                    </a:xfrm>
                    <a:prstGeom prst="rect">
                      <a:avLst/>
                    </a:prstGeom>
                    <a:noFill/>
                    <a:ln>
                      <a:noFill/>
                    </a:ln>
                  </pic:spPr>
                </pic:pic>
              </a:graphicData>
            </a:graphic>
          </wp:inline>
        </w:drawing>
      </w:r>
    </w:p>
    <w:p w14:paraId="33CEEFAA" w14:textId="77777777" w:rsidR="00FE348B" w:rsidRPr="00B500E1" w:rsidRDefault="00FE348B" w:rsidP="00431DE3">
      <w:pPr>
        <w:rPr>
          <w:rStyle w:val="ECCParagraph"/>
        </w:rPr>
      </w:pPr>
      <w:r w:rsidRPr="00B500E1">
        <w:rPr>
          <w:rStyle w:val="ECCParagraph"/>
          <w:noProof/>
          <w:lang w:eastAsia="fr-FR"/>
        </w:rPr>
        <w:drawing>
          <wp:inline distT="0" distB="0" distL="0" distR="0" wp14:anchorId="36115A3E" wp14:editId="52BFDFA7">
            <wp:extent cx="8844915" cy="946298"/>
            <wp:effectExtent l="0" t="0" r="0" b="6350"/>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64600" cy="948404"/>
                    </a:xfrm>
                    <a:prstGeom prst="rect">
                      <a:avLst/>
                    </a:prstGeom>
                    <a:noFill/>
                    <a:ln>
                      <a:noFill/>
                    </a:ln>
                  </pic:spPr>
                </pic:pic>
              </a:graphicData>
            </a:graphic>
          </wp:inline>
        </w:drawing>
      </w:r>
    </w:p>
    <w:p w14:paraId="24CD09E7" w14:textId="029B3C9D" w:rsidR="00FE348B" w:rsidRPr="00B500E1" w:rsidRDefault="00FE348B" w:rsidP="0011423B">
      <w:pPr>
        <w:pStyle w:val="ECCTablenote"/>
        <w:rPr>
          <w:rStyle w:val="ECCParagraph"/>
        </w:rPr>
      </w:pPr>
      <w:r w:rsidRPr="00B500E1">
        <w:rPr>
          <w:rStyle w:val="ECCParagraph"/>
          <w:rFonts w:eastAsia="Calibri"/>
        </w:rPr>
        <w:t>* SSB positions (ETSI TS 38.213 section 4</w:t>
      </w:r>
      <w:r w:rsidR="0072470A" w:rsidRPr="00B500E1">
        <w:rPr>
          <w:rStyle w:val="ECCParagraph"/>
        </w:rPr>
        <w:t xml:space="preserve"> </w:t>
      </w:r>
      <w:r w:rsidR="0072470A" w:rsidRPr="00B500E1">
        <w:rPr>
          <w:rStyle w:val="ECCParagraph"/>
        </w:rPr>
        <w:fldChar w:fldCharType="begin"/>
      </w:r>
      <w:r w:rsidR="0072470A" w:rsidRPr="00B500E1">
        <w:rPr>
          <w:rStyle w:val="ECCParagraph"/>
        </w:rPr>
        <w:instrText xml:space="preserve"> REF _Ref71116363 \r \h </w:instrText>
      </w:r>
      <w:r w:rsidR="00B500E1">
        <w:rPr>
          <w:rStyle w:val="ECCParagraph"/>
        </w:rPr>
        <w:instrText xml:space="preserve"> \* MERGEFORMAT </w:instrText>
      </w:r>
      <w:r w:rsidR="0072470A" w:rsidRPr="00B500E1">
        <w:rPr>
          <w:rStyle w:val="ECCParagraph"/>
        </w:rPr>
      </w:r>
      <w:r w:rsidR="0072470A" w:rsidRPr="00B500E1">
        <w:rPr>
          <w:rStyle w:val="ECCParagraph"/>
        </w:rPr>
        <w:fldChar w:fldCharType="separate"/>
      </w:r>
      <w:r w:rsidR="00591433">
        <w:rPr>
          <w:rStyle w:val="ECCParagraph"/>
        </w:rPr>
        <w:t>[7]</w:t>
      </w:r>
      <w:r w:rsidR="0072470A" w:rsidRPr="00B500E1">
        <w:rPr>
          <w:rStyle w:val="ECCParagraph"/>
        </w:rPr>
        <w:fldChar w:fldCharType="end"/>
      </w:r>
      <w:r w:rsidRPr="00B500E1">
        <w:rPr>
          <w:rStyle w:val="ECCParagraph"/>
        </w:rPr>
        <w:t>)</w:t>
      </w:r>
    </w:p>
    <w:p w14:paraId="69019EC9" w14:textId="77777777" w:rsidR="00FE348B" w:rsidRPr="00B500E1" w:rsidRDefault="00FE348B" w:rsidP="002F7C4A">
      <w:pPr>
        <w:pStyle w:val="ECCTablenote"/>
        <w:rPr>
          <w:rStyle w:val="ECCParagraph"/>
        </w:rPr>
      </w:pPr>
      <w:r w:rsidRPr="00B500E1">
        <w:rPr>
          <w:rStyle w:val="ECCParagraph"/>
        </w:rPr>
        <w:t>** Possible SIB1 positions for each SSB (assuming index=4 in ETSI TS 38.213</w:t>
      </w:r>
      <w:r w:rsidR="009E7822" w:rsidRPr="00B500E1">
        <w:rPr>
          <w:rStyle w:val="ECCParagraph"/>
        </w:rPr>
        <w:t>,</w:t>
      </w:r>
      <w:r w:rsidRPr="00B500E1">
        <w:rPr>
          <w:rStyle w:val="ECCParagraph"/>
        </w:rPr>
        <w:t xml:space="preserve"> table 13-11)</w:t>
      </w:r>
    </w:p>
    <w:tbl>
      <w:tblPr>
        <w:tblW w:w="0" w:type="auto"/>
        <w:tblLook w:val="04A0" w:firstRow="1" w:lastRow="0" w:firstColumn="1" w:lastColumn="0" w:noHBand="0" w:noVBand="1"/>
      </w:tblPr>
      <w:tblGrid>
        <w:gridCol w:w="5239"/>
        <w:gridCol w:w="8721"/>
      </w:tblGrid>
      <w:tr w:rsidR="00FE348B" w:rsidRPr="00B500E1" w14:paraId="0BFD673F" w14:textId="77777777" w:rsidTr="00566CF5">
        <w:tc>
          <w:tcPr>
            <w:tcW w:w="5455" w:type="dxa"/>
          </w:tcPr>
          <w:tbl>
            <w:tblPr>
              <w:tblpPr w:leftFromText="180" w:rightFromText="180" w:vertAnchor="text" w:horzAnchor="margin" w:tblpXSpec="center" w:tblpY="96"/>
              <w:tblOverlap w:val="neve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709"/>
            </w:tblGrid>
            <w:tr w:rsidR="00FE348B" w:rsidRPr="00B500E1" w14:paraId="43562A5C" w14:textId="77777777" w:rsidTr="00A1673E">
              <w:trPr>
                <w:trHeight w:val="283"/>
              </w:trPr>
              <w:tc>
                <w:tcPr>
                  <w:tcW w:w="3681" w:type="dxa"/>
                  <w:shd w:val="clear" w:color="auto" w:fill="auto"/>
                  <w:vAlign w:val="center"/>
                  <w:hideMark/>
                </w:tcPr>
                <w:p w14:paraId="7E3563E0" w14:textId="77777777" w:rsidR="00FE348B" w:rsidRPr="00B500E1" w:rsidRDefault="00FE348B" w:rsidP="00920214">
                  <w:pPr>
                    <w:keepNext/>
                    <w:keepLines/>
                    <w:rPr>
                      <w:rStyle w:val="ECCParagraph"/>
                    </w:rPr>
                  </w:pPr>
                  <w:r w:rsidRPr="00B500E1">
                    <w:rPr>
                      <w:rStyle w:val="ECCParagraph"/>
                    </w:rPr>
                    <w:t>DL symbol loss (36 symbols)</w:t>
                  </w:r>
                </w:p>
              </w:tc>
              <w:tc>
                <w:tcPr>
                  <w:tcW w:w="709" w:type="dxa"/>
                  <w:vAlign w:val="center"/>
                </w:tcPr>
                <w:p w14:paraId="614586ED" w14:textId="77777777" w:rsidR="00FE348B" w:rsidRPr="00B500E1" w:rsidRDefault="00FE348B" w:rsidP="00920214">
                  <w:pPr>
                    <w:keepNext/>
                    <w:keepLines/>
                    <w:rPr>
                      <w:rStyle w:val="ECCParagraph"/>
                    </w:rPr>
                  </w:pPr>
                  <w:r w:rsidRPr="00B500E1">
                    <w:rPr>
                      <w:rStyle w:val="ECCParagraph"/>
                    </w:rPr>
                    <w:t>17%</w:t>
                  </w:r>
                </w:p>
              </w:tc>
            </w:tr>
            <w:tr w:rsidR="00FE348B" w:rsidRPr="00B500E1" w14:paraId="3206299D" w14:textId="77777777" w:rsidTr="00A1673E">
              <w:trPr>
                <w:trHeight w:val="283"/>
              </w:trPr>
              <w:tc>
                <w:tcPr>
                  <w:tcW w:w="3681" w:type="dxa"/>
                  <w:shd w:val="clear" w:color="auto" w:fill="auto"/>
                  <w:vAlign w:val="center"/>
                  <w:hideMark/>
                </w:tcPr>
                <w:p w14:paraId="5BA3D35A" w14:textId="77777777" w:rsidR="00FE348B" w:rsidRPr="00B500E1" w:rsidRDefault="00FE348B" w:rsidP="008F2911">
                  <w:pPr>
                    <w:keepNext/>
                    <w:keepLines/>
                    <w:rPr>
                      <w:rStyle w:val="ECCParagraph"/>
                    </w:rPr>
                  </w:pPr>
                  <w:r w:rsidRPr="00B500E1">
                    <w:rPr>
                      <w:rStyle w:val="ECCParagraph"/>
                    </w:rPr>
                    <w:t># SSB possible</w:t>
                  </w:r>
                </w:p>
              </w:tc>
              <w:tc>
                <w:tcPr>
                  <w:tcW w:w="709" w:type="dxa"/>
                  <w:vAlign w:val="center"/>
                </w:tcPr>
                <w:p w14:paraId="36F00BEC" w14:textId="77777777" w:rsidR="00FE348B" w:rsidRPr="00B500E1" w:rsidRDefault="00FE348B" w:rsidP="00431DE3">
                  <w:pPr>
                    <w:keepNext/>
                    <w:keepLines/>
                    <w:rPr>
                      <w:rStyle w:val="ECCParagraph"/>
                    </w:rPr>
                  </w:pPr>
                  <w:r w:rsidRPr="00B500E1">
                    <w:rPr>
                      <w:rStyle w:val="ECCParagraph"/>
                    </w:rPr>
                    <w:t>8</w:t>
                  </w:r>
                </w:p>
              </w:tc>
            </w:tr>
            <w:tr w:rsidR="00FE348B" w:rsidRPr="00B500E1" w14:paraId="4F85F164" w14:textId="77777777" w:rsidTr="00A1673E">
              <w:trPr>
                <w:trHeight w:val="283"/>
              </w:trPr>
              <w:tc>
                <w:tcPr>
                  <w:tcW w:w="3681" w:type="dxa"/>
                  <w:shd w:val="clear" w:color="auto" w:fill="auto"/>
                  <w:vAlign w:val="center"/>
                </w:tcPr>
                <w:p w14:paraId="31772D73" w14:textId="77777777" w:rsidR="00FE348B" w:rsidRPr="00B500E1" w:rsidRDefault="00FE348B" w:rsidP="008F2911">
                  <w:pPr>
                    <w:keepNext/>
                    <w:keepLines/>
                    <w:rPr>
                      <w:rStyle w:val="ECCParagraph"/>
                    </w:rPr>
                  </w:pPr>
                  <w:r w:rsidRPr="00B500E1">
                    <w:rPr>
                      <w:rStyle w:val="ECCParagraph"/>
                    </w:rPr>
                    <w:t># SSB lost due to frame</w:t>
                  </w:r>
                </w:p>
              </w:tc>
              <w:tc>
                <w:tcPr>
                  <w:tcW w:w="709" w:type="dxa"/>
                  <w:vAlign w:val="center"/>
                </w:tcPr>
                <w:p w14:paraId="44175E35" w14:textId="77777777" w:rsidR="00FE348B" w:rsidRPr="00B500E1" w:rsidRDefault="00FE348B" w:rsidP="00431DE3">
                  <w:pPr>
                    <w:keepNext/>
                    <w:keepLines/>
                    <w:rPr>
                      <w:rStyle w:val="ECCParagraph"/>
                    </w:rPr>
                  </w:pPr>
                  <w:r w:rsidRPr="00B500E1">
                    <w:rPr>
                      <w:rStyle w:val="ECCParagraph"/>
                    </w:rPr>
                    <w:t>2</w:t>
                  </w:r>
                </w:p>
              </w:tc>
            </w:tr>
            <w:tr w:rsidR="00FE348B" w:rsidRPr="00B500E1" w14:paraId="6C1EF1E1" w14:textId="77777777" w:rsidTr="00A1673E">
              <w:trPr>
                <w:trHeight w:val="283"/>
              </w:trPr>
              <w:tc>
                <w:tcPr>
                  <w:tcW w:w="3681" w:type="dxa"/>
                  <w:shd w:val="clear" w:color="auto" w:fill="auto"/>
                  <w:vAlign w:val="center"/>
                  <w:hideMark/>
                </w:tcPr>
                <w:p w14:paraId="608A76DF" w14:textId="77777777" w:rsidR="00FE348B" w:rsidRPr="00B500E1" w:rsidRDefault="00FE348B" w:rsidP="008F2911">
                  <w:pPr>
                    <w:keepNext/>
                    <w:keepLines/>
                    <w:rPr>
                      <w:rStyle w:val="ECCParagraph"/>
                    </w:rPr>
                  </w:pPr>
                  <w:r w:rsidRPr="00B500E1">
                    <w:rPr>
                      <w:rStyle w:val="ECCParagraph"/>
                    </w:rPr>
                    <w:t># SIB1 lost due to frame</w:t>
                  </w:r>
                </w:p>
              </w:tc>
              <w:tc>
                <w:tcPr>
                  <w:tcW w:w="709" w:type="dxa"/>
                  <w:vAlign w:val="center"/>
                </w:tcPr>
                <w:p w14:paraId="3AFF3848" w14:textId="77777777" w:rsidR="00FE348B" w:rsidRPr="00B500E1" w:rsidRDefault="00FE348B" w:rsidP="00431DE3">
                  <w:pPr>
                    <w:keepNext/>
                    <w:keepLines/>
                    <w:rPr>
                      <w:rStyle w:val="ECCParagraph"/>
                    </w:rPr>
                  </w:pPr>
                  <w:r w:rsidRPr="00B500E1">
                    <w:rPr>
                      <w:rStyle w:val="ECCParagraph"/>
                    </w:rPr>
                    <w:t>2</w:t>
                  </w:r>
                </w:p>
              </w:tc>
            </w:tr>
            <w:tr w:rsidR="00FE348B" w:rsidRPr="00B500E1" w14:paraId="1198F428" w14:textId="77777777" w:rsidTr="00A1673E">
              <w:trPr>
                <w:trHeight w:val="283"/>
              </w:trPr>
              <w:tc>
                <w:tcPr>
                  <w:tcW w:w="3681" w:type="dxa"/>
                  <w:shd w:val="clear" w:color="auto" w:fill="auto"/>
                  <w:vAlign w:val="center"/>
                  <w:hideMark/>
                </w:tcPr>
                <w:p w14:paraId="7A3228C4" w14:textId="77777777" w:rsidR="00FE348B" w:rsidRPr="00B500E1" w:rsidRDefault="00FE348B" w:rsidP="008F2911">
                  <w:pPr>
                    <w:keepNext/>
                    <w:keepLines/>
                    <w:rPr>
                      <w:rStyle w:val="ECCParagraph"/>
                    </w:rPr>
                  </w:pPr>
                  <w:r w:rsidRPr="00B500E1">
                    <w:rPr>
                      <w:rStyle w:val="ECCParagraph"/>
                    </w:rPr>
                    <w:t># SSB w/o blanking allowed by frame</w:t>
                  </w:r>
                </w:p>
              </w:tc>
              <w:tc>
                <w:tcPr>
                  <w:tcW w:w="709" w:type="dxa"/>
                  <w:vAlign w:val="center"/>
                </w:tcPr>
                <w:p w14:paraId="7152D3EC" w14:textId="77777777" w:rsidR="00FE348B" w:rsidRPr="00B500E1" w:rsidRDefault="00FE348B" w:rsidP="00431DE3">
                  <w:pPr>
                    <w:keepNext/>
                    <w:keepLines/>
                    <w:rPr>
                      <w:rStyle w:val="ECCParagraph"/>
                    </w:rPr>
                  </w:pPr>
                  <w:r w:rsidRPr="00B500E1">
                    <w:rPr>
                      <w:rStyle w:val="ECCParagraph"/>
                    </w:rPr>
                    <w:t>6</w:t>
                  </w:r>
                </w:p>
              </w:tc>
            </w:tr>
            <w:tr w:rsidR="00FE348B" w:rsidRPr="00B500E1" w14:paraId="175610C3" w14:textId="77777777" w:rsidTr="00A1673E">
              <w:trPr>
                <w:trHeight w:val="283"/>
              </w:trPr>
              <w:tc>
                <w:tcPr>
                  <w:tcW w:w="3681" w:type="dxa"/>
                  <w:shd w:val="clear" w:color="auto" w:fill="auto"/>
                  <w:vAlign w:val="center"/>
                  <w:hideMark/>
                </w:tcPr>
                <w:p w14:paraId="33DB59E8" w14:textId="77777777" w:rsidR="00FE348B" w:rsidRPr="00B500E1" w:rsidRDefault="00FE348B" w:rsidP="008F2911">
                  <w:pPr>
                    <w:keepNext/>
                    <w:keepLines/>
                    <w:rPr>
                      <w:rStyle w:val="ECCParagraph"/>
                    </w:rPr>
                  </w:pPr>
                  <w:r w:rsidRPr="00B500E1">
                    <w:rPr>
                      <w:rStyle w:val="ECCParagraph"/>
                    </w:rPr>
                    <w:t># SSB lost due to blanking</w:t>
                  </w:r>
                </w:p>
              </w:tc>
              <w:tc>
                <w:tcPr>
                  <w:tcW w:w="709" w:type="dxa"/>
                  <w:vAlign w:val="center"/>
                </w:tcPr>
                <w:p w14:paraId="0114D5AD" w14:textId="77777777" w:rsidR="00FE348B" w:rsidRPr="00B500E1" w:rsidRDefault="00FE348B" w:rsidP="00431DE3">
                  <w:pPr>
                    <w:keepNext/>
                    <w:keepLines/>
                    <w:rPr>
                      <w:rStyle w:val="ECCParagraph"/>
                    </w:rPr>
                  </w:pPr>
                  <w:r w:rsidRPr="00B500E1">
                    <w:rPr>
                      <w:rStyle w:val="ECCParagraph"/>
                    </w:rPr>
                    <w:t>0</w:t>
                  </w:r>
                </w:p>
              </w:tc>
            </w:tr>
            <w:tr w:rsidR="00FE348B" w:rsidRPr="00B500E1" w14:paraId="206EE02E" w14:textId="77777777" w:rsidTr="00A1673E">
              <w:trPr>
                <w:trHeight w:val="283"/>
              </w:trPr>
              <w:tc>
                <w:tcPr>
                  <w:tcW w:w="3681" w:type="dxa"/>
                  <w:shd w:val="clear" w:color="auto" w:fill="auto"/>
                  <w:vAlign w:val="center"/>
                  <w:hideMark/>
                </w:tcPr>
                <w:p w14:paraId="5BCDC42F" w14:textId="77777777" w:rsidR="00FE348B" w:rsidRPr="00B500E1" w:rsidRDefault="00FE348B" w:rsidP="008F2911">
                  <w:pPr>
                    <w:keepNext/>
                    <w:keepLines/>
                    <w:rPr>
                      <w:rStyle w:val="ECCParagraph"/>
                    </w:rPr>
                  </w:pPr>
                  <w:r w:rsidRPr="00B500E1">
                    <w:rPr>
                      <w:rStyle w:val="ECCParagraph"/>
                    </w:rPr>
                    <w:t># SIB1 lost due to blanking</w:t>
                  </w:r>
                </w:p>
              </w:tc>
              <w:tc>
                <w:tcPr>
                  <w:tcW w:w="709" w:type="dxa"/>
                  <w:vAlign w:val="center"/>
                </w:tcPr>
                <w:p w14:paraId="7FEC1F04" w14:textId="77777777" w:rsidR="00FE348B" w:rsidRPr="00B500E1" w:rsidRDefault="00FE348B" w:rsidP="00431DE3">
                  <w:pPr>
                    <w:keepNext/>
                    <w:keepLines/>
                    <w:rPr>
                      <w:rStyle w:val="ECCParagraph"/>
                    </w:rPr>
                  </w:pPr>
                  <w:r w:rsidRPr="00B500E1">
                    <w:rPr>
                      <w:rStyle w:val="ECCParagraph"/>
                    </w:rPr>
                    <w:t>0</w:t>
                  </w:r>
                </w:p>
              </w:tc>
            </w:tr>
            <w:tr w:rsidR="00FE348B" w:rsidRPr="00B500E1" w14:paraId="4AC25831" w14:textId="77777777" w:rsidTr="00A1673E">
              <w:trPr>
                <w:trHeight w:val="283"/>
              </w:trPr>
              <w:tc>
                <w:tcPr>
                  <w:tcW w:w="3681" w:type="dxa"/>
                  <w:shd w:val="clear" w:color="auto" w:fill="auto"/>
                  <w:vAlign w:val="center"/>
                  <w:hideMark/>
                </w:tcPr>
                <w:p w14:paraId="589B04C6" w14:textId="77777777" w:rsidR="00FE348B" w:rsidRPr="00B500E1" w:rsidRDefault="00FE348B" w:rsidP="008F2911">
                  <w:pPr>
                    <w:keepNext/>
                    <w:keepLines/>
                    <w:rPr>
                      <w:rStyle w:val="ECCParagraph"/>
                    </w:rPr>
                  </w:pPr>
                  <w:r w:rsidRPr="00B500E1">
                    <w:rPr>
                      <w:rStyle w:val="ECCParagraph"/>
                    </w:rPr>
                    <w:t>Resulting # SSB w blanking</w:t>
                  </w:r>
                </w:p>
              </w:tc>
              <w:tc>
                <w:tcPr>
                  <w:tcW w:w="709" w:type="dxa"/>
                  <w:vAlign w:val="center"/>
                </w:tcPr>
                <w:p w14:paraId="4E130562" w14:textId="77777777" w:rsidR="00FE348B" w:rsidRPr="00B500E1" w:rsidRDefault="00FE348B" w:rsidP="00431DE3">
                  <w:pPr>
                    <w:keepNext/>
                    <w:keepLines/>
                    <w:rPr>
                      <w:rStyle w:val="ECCParagraph"/>
                    </w:rPr>
                  </w:pPr>
                  <w:r w:rsidRPr="00B500E1">
                    <w:rPr>
                      <w:rStyle w:val="ECCParagraph"/>
                    </w:rPr>
                    <w:t>6</w:t>
                  </w:r>
                </w:p>
              </w:tc>
            </w:tr>
          </w:tbl>
          <w:p w14:paraId="1CBE369B" w14:textId="77777777" w:rsidR="00FE348B" w:rsidRPr="00B500E1" w:rsidRDefault="00FE348B" w:rsidP="008F2911">
            <w:pPr>
              <w:keepNext/>
              <w:keepLines/>
              <w:rPr>
                <w:rStyle w:val="ECCParagraph"/>
              </w:rPr>
            </w:pPr>
          </w:p>
        </w:tc>
        <w:tc>
          <w:tcPr>
            <w:tcW w:w="8721" w:type="dxa"/>
          </w:tcPr>
          <w:tbl>
            <w:tblPr>
              <w:tblpPr w:leftFromText="180" w:rightFromText="180" w:vertAnchor="text" w:horzAnchor="margin" w:tblpY="-18"/>
              <w:tblW w:w="8505" w:type="dxa"/>
              <w:tblLook w:val="04A0" w:firstRow="1" w:lastRow="0" w:firstColumn="1" w:lastColumn="0" w:noHBand="0" w:noVBand="1"/>
            </w:tblPr>
            <w:tblGrid>
              <w:gridCol w:w="1305"/>
              <w:gridCol w:w="767"/>
              <w:gridCol w:w="222"/>
              <w:gridCol w:w="6211"/>
            </w:tblGrid>
            <w:tr w:rsidR="00FE348B" w:rsidRPr="00B500E1" w14:paraId="16D2E1BA" w14:textId="77777777" w:rsidTr="00A1673E">
              <w:trPr>
                <w:trHeight w:val="283"/>
              </w:trPr>
              <w:tc>
                <w:tcPr>
                  <w:tcW w:w="8505" w:type="dxa"/>
                  <w:gridSpan w:val="4"/>
                  <w:tcBorders>
                    <w:top w:val="nil"/>
                    <w:left w:val="nil"/>
                    <w:bottom w:val="nil"/>
                    <w:right w:val="nil"/>
                  </w:tcBorders>
                  <w:shd w:val="clear" w:color="auto" w:fill="auto"/>
                  <w:noWrap/>
                  <w:vAlign w:val="center"/>
                  <w:hideMark/>
                </w:tcPr>
                <w:p w14:paraId="484193E0" w14:textId="77777777" w:rsidR="00FE348B" w:rsidRPr="00B500E1" w:rsidRDefault="00FE348B" w:rsidP="00431DE3">
                  <w:pPr>
                    <w:keepNext/>
                    <w:keepLines/>
                    <w:rPr>
                      <w:rStyle w:val="ECCParagraph"/>
                    </w:rPr>
                  </w:pPr>
                  <w:r w:rsidRPr="00B500E1">
                    <w:rPr>
                      <w:rStyle w:val="ECCParagraph"/>
                    </w:rPr>
                    <w:t>LEGEND</w:t>
                  </w:r>
                </w:p>
              </w:tc>
            </w:tr>
            <w:tr w:rsidR="00FE348B" w:rsidRPr="00B500E1" w14:paraId="33FDEF81" w14:textId="77777777" w:rsidTr="00A1673E">
              <w:trPr>
                <w:trHeight w:val="283"/>
              </w:trPr>
              <w:tc>
                <w:tcPr>
                  <w:tcW w:w="1305" w:type="dxa"/>
                  <w:tcBorders>
                    <w:top w:val="nil"/>
                    <w:left w:val="nil"/>
                    <w:bottom w:val="nil"/>
                    <w:right w:val="nil"/>
                  </w:tcBorders>
                  <w:shd w:val="clear" w:color="auto" w:fill="auto"/>
                  <w:noWrap/>
                  <w:vAlign w:val="center"/>
                  <w:hideMark/>
                </w:tcPr>
                <w:p w14:paraId="332A5EE2" w14:textId="77777777" w:rsidR="00FE348B" w:rsidRPr="00B500E1" w:rsidRDefault="00FE348B" w:rsidP="008F2911">
                  <w:pPr>
                    <w:keepNext/>
                    <w:keepLines/>
                    <w:rPr>
                      <w:rStyle w:val="ECCParagraph"/>
                    </w:rPr>
                  </w:pPr>
                  <w:r w:rsidRPr="00B500E1">
                    <w:rPr>
                      <w:rStyle w:val="ECCParagraph"/>
                    </w:rPr>
                    <w:t>SSB index</w:t>
                  </w:r>
                </w:p>
              </w:tc>
              <w:tc>
                <w:tcPr>
                  <w:tcW w:w="76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B86D46C" w14:textId="77777777" w:rsidR="00FE348B" w:rsidRPr="00B500E1" w:rsidRDefault="00FE348B" w:rsidP="00431DE3">
                  <w:pPr>
                    <w:keepNext/>
                    <w:keepLines/>
                    <w:rPr>
                      <w:rStyle w:val="ECCParagraph"/>
                    </w:rPr>
                  </w:pPr>
                  <w:r w:rsidRPr="00B500E1">
                    <w:rPr>
                      <w:rStyle w:val="ECCParagraph"/>
                    </w:rPr>
                    <w:t>X</w:t>
                  </w:r>
                </w:p>
              </w:tc>
              <w:tc>
                <w:tcPr>
                  <w:tcW w:w="222" w:type="dxa"/>
                  <w:tcBorders>
                    <w:top w:val="nil"/>
                    <w:left w:val="nil"/>
                    <w:bottom w:val="nil"/>
                    <w:right w:val="nil"/>
                  </w:tcBorders>
                  <w:shd w:val="clear" w:color="auto" w:fill="auto"/>
                  <w:noWrap/>
                  <w:vAlign w:val="center"/>
                  <w:hideMark/>
                </w:tcPr>
                <w:p w14:paraId="7E9028A5" w14:textId="77777777" w:rsidR="00FE348B" w:rsidRPr="00B500E1" w:rsidRDefault="00FE348B" w:rsidP="0011423B">
                  <w:pPr>
                    <w:keepNext/>
                    <w:keepLines/>
                    <w:rPr>
                      <w:rStyle w:val="ECCParagraph"/>
                    </w:rPr>
                  </w:pPr>
                </w:p>
              </w:tc>
              <w:tc>
                <w:tcPr>
                  <w:tcW w:w="6211" w:type="dxa"/>
                  <w:tcBorders>
                    <w:top w:val="nil"/>
                    <w:left w:val="nil"/>
                    <w:bottom w:val="nil"/>
                    <w:right w:val="nil"/>
                  </w:tcBorders>
                  <w:shd w:val="clear" w:color="auto" w:fill="auto"/>
                  <w:noWrap/>
                  <w:vAlign w:val="center"/>
                  <w:hideMark/>
                </w:tcPr>
                <w:p w14:paraId="7B74340E" w14:textId="77777777" w:rsidR="00FE348B" w:rsidRPr="00B500E1" w:rsidRDefault="00FE348B" w:rsidP="002F7C4A">
                  <w:pPr>
                    <w:keepNext/>
                    <w:keepLines/>
                    <w:rPr>
                      <w:rStyle w:val="ECCParagraph"/>
                    </w:rPr>
                  </w:pPr>
                  <w:r w:rsidRPr="00B500E1">
                    <w:rPr>
                      <w:rStyle w:val="ECCParagraph"/>
                    </w:rPr>
                    <w:t>Index X SSB used</w:t>
                  </w:r>
                </w:p>
              </w:tc>
            </w:tr>
            <w:tr w:rsidR="00FE348B" w:rsidRPr="00B500E1" w14:paraId="74EE8B18" w14:textId="77777777" w:rsidTr="00A1673E">
              <w:trPr>
                <w:trHeight w:val="283"/>
              </w:trPr>
              <w:tc>
                <w:tcPr>
                  <w:tcW w:w="1305" w:type="dxa"/>
                  <w:tcBorders>
                    <w:top w:val="nil"/>
                    <w:left w:val="nil"/>
                    <w:bottom w:val="nil"/>
                    <w:right w:val="nil"/>
                  </w:tcBorders>
                  <w:shd w:val="clear" w:color="auto" w:fill="auto"/>
                  <w:noWrap/>
                  <w:vAlign w:val="center"/>
                  <w:hideMark/>
                </w:tcPr>
                <w:p w14:paraId="2FD9E96D" w14:textId="77777777" w:rsidR="00FE348B" w:rsidRPr="00B500E1" w:rsidRDefault="00FE348B" w:rsidP="008F2911">
                  <w:pPr>
                    <w:keepNext/>
                    <w:keepLines/>
                    <w:rPr>
                      <w:rStyle w:val="ECCParagraph"/>
                    </w:rPr>
                  </w:pPr>
                  <w:r w:rsidRPr="00B500E1">
                    <w:rPr>
                      <w:rStyle w:val="ECCParagraph"/>
                    </w:rPr>
                    <w:t>SSB index</w:t>
                  </w:r>
                </w:p>
              </w:tc>
              <w:tc>
                <w:tcPr>
                  <w:tcW w:w="767"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55DCD1F7" w14:textId="77777777" w:rsidR="00FE348B" w:rsidRPr="00B500E1" w:rsidRDefault="00FE348B" w:rsidP="00431DE3">
                  <w:pPr>
                    <w:keepNext/>
                    <w:keepLines/>
                    <w:rPr>
                      <w:rStyle w:val="ECCParagraph"/>
                    </w:rPr>
                  </w:pPr>
                  <w:r w:rsidRPr="00B500E1">
                    <w:rPr>
                      <w:rStyle w:val="ECCParagraph"/>
                    </w:rPr>
                    <w:t>X</w:t>
                  </w:r>
                </w:p>
              </w:tc>
              <w:tc>
                <w:tcPr>
                  <w:tcW w:w="222" w:type="dxa"/>
                  <w:tcBorders>
                    <w:top w:val="nil"/>
                    <w:left w:val="nil"/>
                    <w:bottom w:val="nil"/>
                    <w:right w:val="nil"/>
                  </w:tcBorders>
                  <w:shd w:val="clear" w:color="auto" w:fill="auto"/>
                  <w:noWrap/>
                  <w:vAlign w:val="center"/>
                  <w:hideMark/>
                </w:tcPr>
                <w:p w14:paraId="136FC2A1" w14:textId="77777777" w:rsidR="00FE348B" w:rsidRPr="00B500E1" w:rsidRDefault="00FE348B" w:rsidP="0011423B">
                  <w:pPr>
                    <w:keepNext/>
                    <w:keepLines/>
                    <w:rPr>
                      <w:rStyle w:val="ECCParagraph"/>
                    </w:rPr>
                  </w:pPr>
                </w:p>
              </w:tc>
              <w:tc>
                <w:tcPr>
                  <w:tcW w:w="6211" w:type="dxa"/>
                  <w:tcBorders>
                    <w:top w:val="nil"/>
                    <w:left w:val="nil"/>
                    <w:bottom w:val="nil"/>
                    <w:right w:val="nil"/>
                  </w:tcBorders>
                  <w:shd w:val="clear" w:color="auto" w:fill="auto"/>
                  <w:noWrap/>
                  <w:vAlign w:val="center"/>
                  <w:hideMark/>
                </w:tcPr>
                <w:p w14:paraId="418A626B" w14:textId="77777777" w:rsidR="00FE348B" w:rsidRPr="00B500E1" w:rsidRDefault="00FE348B" w:rsidP="002F7C4A">
                  <w:pPr>
                    <w:keepNext/>
                    <w:keepLines/>
                    <w:rPr>
                      <w:rStyle w:val="ECCParagraph"/>
                    </w:rPr>
                  </w:pPr>
                  <w:r w:rsidRPr="00B500E1">
                    <w:rPr>
                      <w:rStyle w:val="ECCParagraph"/>
                    </w:rPr>
                    <w:t>Index X SSB forbidden because of frame structure</w:t>
                  </w:r>
                </w:p>
              </w:tc>
            </w:tr>
            <w:tr w:rsidR="00FE348B" w:rsidRPr="00B500E1" w14:paraId="7D0049D4" w14:textId="77777777" w:rsidTr="00A1673E">
              <w:trPr>
                <w:trHeight w:val="283"/>
              </w:trPr>
              <w:tc>
                <w:tcPr>
                  <w:tcW w:w="1305" w:type="dxa"/>
                  <w:tcBorders>
                    <w:top w:val="nil"/>
                    <w:left w:val="nil"/>
                    <w:bottom w:val="nil"/>
                    <w:right w:val="nil"/>
                  </w:tcBorders>
                  <w:shd w:val="clear" w:color="auto" w:fill="auto"/>
                  <w:noWrap/>
                  <w:vAlign w:val="center"/>
                  <w:hideMark/>
                </w:tcPr>
                <w:p w14:paraId="7E5B0AF4" w14:textId="77777777" w:rsidR="00FE348B" w:rsidRPr="00B500E1" w:rsidRDefault="00FE348B" w:rsidP="008F2911">
                  <w:pPr>
                    <w:keepNext/>
                    <w:keepLines/>
                    <w:rPr>
                      <w:rStyle w:val="ECCParagraph"/>
                    </w:rPr>
                  </w:pPr>
                  <w:r w:rsidRPr="00B500E1">
                    <w:rPr>
                      <w:rStyle w:val="ECCParagraph"/>
                    </w:rPr>
                    <w:t>SSB index</w:t>
                  </w:r>
                </w:p>
              </w:tc>
              <w:tc>
                <w:tcPr>
                  <w:tcW w:w="76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5C040EF" w14:textId="77777777" w:rsidR="00FE348B" w:rsidRPr="00B500E1" w:rsidRDefault="00FE348B" w:rsidP="00431DE3">
                  <w:pPr>
                    <w:keepNext/>
                    <w:keepLines/>
                    <w:rPr>
                      <w:rStyle w:val="ECCParagraph"/>
                    </w:rPr>
                  </w:pPr>
                  <w:r w:rsidRPr="00B500E1">
                    <w:rPr>
                      <w:rStyle w:val="ECCParagraph"/>
                    </w:rPr>
                    <w:t>X</w:t>
                  </w:r>
                </w:p>
              </w:tc>
              <w:tc>
                <w:tcPr>
                  <w:tcW w:w="222" w:type="dxa"/>
                  <w:tcBorders>
                    <w:top w:val="nil"/>
                    <w:left w:val="nil"/>
                    <w:bottom w:val="nil"/>
                    <w:right w:val="nil"/>
                  </w:tcBorders>
                  <w:shd w:val="clear" w:color="auto" w:fill="auto"/>
                  <w:noWrap/>
                  <w:vAlign w:val="center"/>
                  <w:hideMark/>
                </w:tcPr>
                <w:p w14:paraId="3B87C1E7" w14:textId="77777777" w:rsidR="00FE348B" w:rsidRPr="00B500E1" w:rsidRDefault="00FE348B" w:rsidP="0011423B">
                  <w:pPr>
                    <w:keepNext/>
                    <w:keepLines/>
                    <w:rPr>
                      <w:rStyle w:val="ECCParagraph"/>
                    </w:rPr>
                  </w:pPr>
                </w:p>
              </w:tc>
              <w:tc>
                <w:tcPr>
                  <w:tcW w:w="6211" w:type="dxa"/>
                  <w:tcBorders>
                    <w:top w:val="nil"/>
                    <w:left w:val="nil"/>
                    <w:bottom w:val="nil"/>
                    <w:right w:val="nil"/>
                  </w:tcBorders>
                  <w:shd w:val="clear" w:color="auto" w:fill="auto"/>
                  <w:noWrap/>
                  <w:vAlign w:val="center"/>
                  <w:hideMark/>
                </w:tcPr>
                <w:p w14:paraId="622693C8" w14:textId="77777777" w:rsidR="00FE348B" w:rsidRPr="00B500E1" w:rsidRDefault="00FE348B" w:rsidP="002F7C4A">
                  <w:pPr>
                    <w:keepNext/>
                    <w:keepLines/>
                    <w:rPr>
                      <w:rStyle w:val="ECCParagraph"/>
                    </w:rPr>
                  </w:pPr>
                  <w:r w:rsidRPr="00B500E1">
                    <w:rPr>
                      <w:rStyle w:val="ECCParagraph"/>
                    </w:rPr>
                    <w:t>Index X SSB forbidden because of BLANKING</w:t>
                  </w:r>
                </w:p>
              </w:tc>
            </w:tr>
            <w:tr w:rsidR="00FE348B" w:rsidRPr="00B500E1" w14:paraId="6E2BA0C0" w14:textId="77777777" w:rsidTr="00A1673E">
              <w:trPr>
                <w:trHeight w:val="172"/>
              </w:trPr>
              <w:tc>
                <w:tcPr>
                  <w:tcW w:w="8505" w:type="dxa"/>
                  <w:gridSpan w:val="4"/>
                  <w:tcBorders>
                    <w:top w:val="nil"/>
                    <w:left w:val="nil"/>
                    <w:bottom w:val="nil"/>
                    <w:right w:val="nil"/>
                  </w:tcBorders>
                  <w:shd w:val="clear" w:color="auto" w:fill="auto"/>
                  <w:noWrap/>
                  <w:vAlign w:val="center"/>
                  <w:hideMark/>
                </w:tcPr>
                <w:p w14:paraId="0F1D329E" w14:textId="77777777" w:rsidR="00FE348B" w:rsidRPr="00B500E1" w:rsidRDefault="00FE348B" w:rsidP="008F2911">
                  <w:pPr>
                    <w:keepNext/>
                    <w:keepLines/>
                    <w:rPr>
                      <w:rStyle w:val="ECCParagraph"/>
                    </w:rPr>
                  </w:pPr>
                </w:p>
              </w:tc>
            </w:tr>
            <w:tr w:rsidR="00FE348B" w:rsidRPr="00B500E1" w14:paraId="3524F778" w14:textId="77777777" w:rsidTr="00A1673E">
              <w:trPr>
                <w:trHeight w:val="283"/>
              </w:trPr>
              <w:tc>
                <w:tcPr>
                  <w:tcW w:w="1305" w:type="dxa"/>
                  <w:tcBorders>
                    <w:top w:val="nil"/>
                    <w:left w:val="nil"/>
                    <w:bottom w:val="nil"/>
                    <w:right w:val="nil"/>
                  </w:tcBorders>
                  <w:shd w:val="clear" w:color="auto" w:fill="auto"/>
                  <w:noWrap/>
                  <w:vAlign w:val="center"/>
                  <w:hideMark/>
                </w:tcPr>
                <w:p w14:paraId="1AC2DF49" w14:textId="77777777" w:rsidR="00FE348B" w:rsidRPr="00B500E1" w:rsidRDefault="00FE348B" w:rsidP="008F2911">
                  <w:pPr>
                    <w:keepNext/>
                    <w:keepLines/>
                    <w:rPr>
                      <w:rStyle w:val="ECCParagraph"/>
                    </w:rPr>
                  </w:pPr>
                  <w:r w:rsidRPr="00B500E1">
                    <w:rPr>
                      <w:rStyle w:val="ECCParagraph"/>
                    </w:rPr>
                    <w:t>SIB1/RMSI</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CBEF9" w14:textId="77777777" w:rsidR="00FE348B" w:rsidRPr="00B500E1" w:rsidRDefault="00FE348B" w:rsidP="00431DE3">
                  <w:pPr>
                    <w:keepNext/>
                    <w:keepLines/>
                    <w:rPr>
                      <w:rStyle w:val="ECCParagraph"/>
                    </w:rPr>
                  </w:pPr>
                  <w:proofErr w:type="spellStart"/>
                  <w:r w:rsidRPr="00B500E1">
                    <w:rPr>
                      <w:rStyle w:val="ECCParagraph"/>
                    </w:rPr>
                    <w:t>SSBx</w:t>
                  </w:r>
                  <w:proofErr w:type="spellEnd"/>
                </w:p>
              </w:tc>
              <w:tc>
                <w:tcPr>
                  <w:tcW w:w="222" w:type="dxa"/>
                  <w:tcBorders>
                    <w:top w:val="nil"/>
                    <w:left w:val="nil"/>
                    <w:bottom w:val="nil"/>
                    <w:right w:val="nil"/>
                  </w:tcBorders>
                  <w:shd w:val="clear" w:color="auto" w:fill="auto"/>
                  <w:noWrap/>
                  <w:vAlign w:val="center"/>
                  <w:hideMark/>
                </w:tcPr>
                <w:p w14:paraId="3B372CED" w14:textId="77777777" w:rsidR="00FE348B" w:rsidRPr="00B500E1" w:rsidRDefault="00FE348B" w:rsidP="0011423B">
                  <w:pPr>
                    <w:keepNext/>
                    <w:keepLines/>
                    <w:rPr>
                      <w:rStyle w:val="ECCParagraph"/>
                    </w:rPr>
                  </w:pPr>
                </w:p>
              </w:tc>
              <w:tc>
                <w:tcPr>
                  <w:tcW w:w="6211" w:type="dxa"/>
                  <w:tcBorders>
                    <w:top w:val="nil"/>
                    <w:left w:val="nil"/>
                    <w:bottom w:val="nil"/>
                    <w:right w:val="nil"/>
                  </w:tcBorders>
                  <w:shd w:val="clear" w:color="auto" w:fill="auto"/>
                  <w:noWrap/>
                  <w:vAlign w:val="center"/>
                  <w:hideMark/>
                </w:tcPr>
                <w:p w14:paraId="4EC34B1A" w14:textId="77777777" w:rsidR="00FE348B" w:rsidRPr="00B500E1" w:rsidRDefault="00FE348B" w:rsidP="002F7C4A">
                  <w:pPr>
                    <w:keepNext/>
                    <w:keepLines/>
                    <w:rPr>
                      <w:rStyle w:val="ECCParagraph"/>
                    </w:rPr>
                  </w:pPr>
                  <w:r w:rsidRPr="00B500E1">
                    <w:rPr>
                      <w:rStyle w:val="ECCParagraph"/>
                    </w:rPr>
                    <w:t xml:space="preserve">Slot allowed for SIB1 associated with </w:t>
                  </w:r>
                  <w:proofErr w:type="spellStart"/>
                  <w:r w:rsidRPr="00B500E1">
                    <w:rPr>
                      <w:rStyle w:val="ECCParagraph"/>
                    </w:rPr>
                    <w:t>SSBx</w:t>
                  </w:r>
                  <w:proofErr w:type="spellEnd"/>
                </w:p>
              </w:tc>
            </w:tr>
            <w:tr w:rsidR="00FE348B" w:rsidRPr="00B500E1" w14:paraId="5D9D3219" w14:textId="77777777" w:rsidTr="00A1673E">
              <w:trPr>
                <w:trHeight w:val="283"/>
              </w:trPr>
              <w:tc>
                <w:tcPr>
                  <w:tcW w:w="1305" w:type="dxa"/>
                  <w:tcBorders>
                    <w:top w:val="nil"/>
                    <w:left w:val="nil"/>
                    <w:bottom w:val="nil"/>
                    <w:right w:val="nil"/>
                  </w:tcBorders>
                  <w:shd w:val="clear" w:color="auto" w:fill="auto"/>
                  <w:noWrap/>
                  <w:vAlign w:val="center"/>
                  <w:hideMark/>
                </w:tcPr>
                <w:p w14:paraId="663673F5" w14:textId="77777777" w:rsidR="00FE348B" w:rsidRPr="00B500E1" w:rsidRDefault="00FE348B" w:rsidP="008F2911">
                  <w:pPr>
                    <w:keepNext/>
                    <w:keepLines/>
                    <w:rPr>
                      <w:rStyle w:val="ECCParagraph"/>
                    </w:rPr>
                  </w:pPr>
                  <w:r w:rsidRPr="00B500E1">
                    <w:rPr>
                      <w:rStyle w:val="ECCParagraph"/>
                    </w:rPr>
                    <w:t>SIB1/RMSI</w:t>
                  </w:r>
                </w:p>
              </w:tc>
              <w:tc>
                <w:tcPr>
                  <w:tcW w:w="76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20B7524" w14:textId="77777777" w:rsidR="00FE348B" w:rsidRPr="00B500E1" w:rsidRDefault="00FE348B" w:rsidP="00431DE3">
                  <w:pPr>
                    <w:keepNext/>
                    <w:keepLines/>
                    <w:rPr>
                      <w:rStyle w:val="ECCParagraph"/>
                    </w:rPr>
                  </w:pPr>
                  <w:proofErr w:type="spellStart"/>
                  <w:r w:rsidRPr="00B500E1">
                    <w:rPr>
                      <w:rStyle w:val="ECCParagraph"/>
                    </w:rPr>
                    <w:t>SSBx</w:t>
                  </w:r>
                  <w:proofErr w:type="spellEnd"/>
                </w:p>
              </w:tc>
              <w:tc>
                <w:tcPr>
                  <w:tcW w:w="222" w:type="dxa"/>
                  <w:tcBorders>
                    <w:top w:val="nil"/>
                    <w:left w:val="nil"/>
                    <w:bottom w:val="nil"/>
                    <w:right w:val="nil"/>
                  </w:tcBorders>
                  <w:shd w:val="clear" w:color="auto" w:fill="auto"/>
                  <w:noWrap/>
                  <w:vAlign w:val="center"/>
                  <w:hideMark/>
                </w:tcPr>
                <w:p w14:paraId="1C99B894" w14:textId="77777777" w:rsidR="00FE348B" w:rsidRPr="00B500E1" w:rsidRDefault="00FE348B" w:rsidP="0011423B">
                  <w:pPr>
                    <w:keepNext/>
                    <w:keepLines/>
                    <w:rPr>
                      <w:rStyle w:val="ECCParagraph"/>
                    </w:rPr>
                  </w:pPr>
                </w:p>
              </w:tc>
              <w:tc>
                <w:tcPr>
                  <w:tcW w:w="6211" w:type="dxa"/>
                  <w:tcBorders>
                    <w:top w:val="nil"/>
                    <w:left w:val="nil"/>
                    <w:bottom w:val="nil"/>
                    <w:right w:val="nil"/>
                  </w:tcBorders>
                  <w:shd w:val="clear" w:color="auto" w:fill="auto"/>
                  <w:noWrap/>
                  <w:vAlign w:val="center"/>
                  <w:hideMark/>
                </w:tcPr>
                <w:p w14:paraId="504AB8B7" w14:textId="77777777" w:rsidR="00FE348B" w:rsidRPr="00B500E1" w:rsidRDefault="00FE348B" w:rsidP="002F7C4A">
                  <w:pPr>
                    <w:keepNext/>
                    <w:keepLines/>
                    <w:rPr>
                      <w:rStyle w:val="ECCParagraph"/>
                    </w:rPr>
                  </w:pPr>
                  <w:r w:rsidRPr="00B500E1">
                    <w:rPr>
                      <w:rStyle w:val="ECCParagraph"/>
                    </w:rPr>
                    <w:t xml:space="preserve">Slot used for SIB1 associated with </w:t>
                  </w:r>
                  <w:proofErr w:type="spellStart"/>
                  <w:r w:rsidRPr="00B500E1">
                    <w:rPr>
                      <w:rStyle w:val="ECCParagraph"/>
                    </w:rPr>
                    <w:t>SSBx</w:t>
                  </w:r>
                  <w:proofErr w:type="spellEnd"/>
                </w:p>
              </w:tc>
            </w:tr>
            <w:tr w:rsidR="00FE348B" w:rsidRPr="00B500E1" w14:paraId="6F8CA81B" w14:textId="77777777" w:rsidTr="00A1673E">
              <w:trPr>
                <w:trHeight w:val="283"/>
              </w:trPr>
              <w:tc>
                <w:tcPr>
                  <w:tcW w:w="1305" w:type="dxa"/>
                  <w:tcBorders>
                    <w:top w:val="nil"/>
                    <w:left w:val="nil"/>
                    <w:bottom w:val="nil"/>
                    <w:right w:val="nil"/>
                  </w:tcBorders>
                  <w:shd w:val="clear" w:color="auto" w:fill="auto"/>
                  <w:noWrap/>
                  <w:vAlign w:val="center"/>
                  <w:hideMark/>
                </w:tcPr>
                <w:p w14:paraId="7297DF51" w14:textId="77777777" w:rsidR="00FE348B" w:rsidRPr="00B500E1" w:rsidRDefault="00FE348B" w:rsidP="008F2911">
                  <w:pPr>
                    <w:keepNext/>
                    <w:keepLines/>
                    <w:rPr>
                      <w:rStyle w:val="ECCParagraph"/>
                    </w:rPr>
                  </w:pPr>
                  <w:r w:rsidRPr="00B500E1">
                    <w:rPr>
                      <w:rStyle w:val="ECCParagraph"/>
                    </w:rPr>
                    <w:t>SIB1/RMSI</w:t>
                  </w:r>
                </w:p>
              </w:tc>
              <w:tc>
                <w:tcPr>
                  <w:tcW w:w="767"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475F1864" w14:textId="77777777" w:rsidR="00FE348B" w:rsidRPr="00B500E1" w:rsidRDefault="00FE348B" w:rsidP="00431DE3">
                  <w:pPr>
                    <w:keepNext/>
                    <w:keepLines/>
                    <w:rPr>
                      <w:rStyle w:val="ECCParagraph"/>
                    </w:rPr>
                  </w:pPr>
                  <w:proofErr w:type="spellStart"/>
                  <w:r w:rsidRPr="00B500E1">
                    <w:rPr>
                      <w:rStyle w:val="ECCParagraph"/>
                    </w:rPr>
                    <w:t>SSBx</w:t>
                  </w:r>
                  <w:proofErr w:type="spellEnd"/>
                </w:p>
              </w:tc>
              <w:tc>
                <w:tcPr>
                  <w:tcW w:w="222" w:type="dxa"/>
                  <w:tcBorders>
                    <w:top w:val="nil"/>
                    <w:left w:val="nil"/>
                    <w:bottom w:val="nil"/>
                    <w:right w:val="nil"/>
                  </w:tcBorders>
                  <w:shd w:val="clear" w:color="auto" w:fill="auto"/>
                  <w:noWrap/>
                  <w:vAlign w:val="center"/>
                  <w:hideMark/>
                </w:tcPr>
                <w:p w14:paraId="263798CF" w14:textId="77777777" w:rsidR="00FE348B" w:rsidRPr="00B500E1" w:rsidRDefault="00FE348B" w:rsidP="0011423B">
                  <w:pPr>
                    <w:keepNext/>
                    <w:keepLines/>
                    <w:rPr>
                      <w:rStyle w:val="ECCParagraph"/>
                    </w:rPr>
                  </w:pPr>
                </w:p>
              </w:tc>
              <w:tc>
                <w:tcPr>
                  <w:tcW w:w="6211" w:type="dxa"/>
                  <w:tcBorders>
                    <w:top w:val="nil"/>
                    <w:left w:val="nil"/>
                    <w:bottom w:val="nil"/>
                    <w:right w:val="nil"/>
                  </w:tcBorders>
                  <w:shd w:val="clear" w:color="auto" w:fill="auto"/>
                  <w:noWrap/>
                  <w:vAlign w:val="center"/>
                  <w:hideMark/>
                </w:tcPr>
                <w:p w14:paraId="3DEE06EE" w14:textId="77777777" w:rsidR="00FE348B" w:rsidRPr="00B500E1" w:rsidRDefault="00FE348B" w:rsidP="002F7C4A">
                  <w:pPr>
                    <w:keepNext/>
                    <w:keepLines/>
                    <w:rPr>
                      <w:rStyle w:val="ECCParagraph"/>
                    </w:rPr>
                  </w:pPr>
                  <w:r w:rsidRPr="00B500E1">
                    <w:rPr>
                      <w:rStyle w:val="ECCParagraph"/>
                    </w:rPr>
                    <w:t>Slot unused for SIB1 because of frame structure</w:t>
                  </w:r>
                </w:p>
              </w:tc>
            </w:tr>
            <w:tr w:rsidR="00FE348B" w:rsidRPr="00B500E1" w14:paraId="469B1FB7" w14:textId="77777777" w:rsidTr="00A1673E">
              <w:trPr>
                <w:trHeight w:val="283"/>
              </w:trPr>
              <w:tc>
                <w:tcPr>
                  <w:tcW w:w="1305" w:type="dxa"/>
                  <w:tcBorders>
                    <w:top w:val="nil"/>
                    <w:left w:val="nil"/>
                    <w:bottom w:val="nil"/>
                    <w:right w:val="nil"/>
                  </w:tcBorders>
                  <w:shd w:val="clear" w:color="auto" w:fill="auto"/>
                  <w:noWrap/>
                  <w:vAlign w:val="center"/>
                  <w:hideMark/>
                </w:tcPr>
                <w:p w14:paraId="021A173D" w14:textId="77777777" w:rsidR="00FE348B" w:rsidRPr="00B500E1" w:rsidRDefault="00FE348B" w:rsidP="008F2911">
                  <w:pPr>
                    <w:keepNext/>
                    <w:keepLines/>
                    <w:rPr>
                      <w:rStyle w:val="ECCParagraph"/>
                    </w:rPr>
                  </w:pPr>
                  <w:r w:rsidRPr="00B500E1">
                    <w:rPr>
                      <w:rStyle w:val="ECCParagraph"/>
                    </w:rPr>
                    <w:t>SIB1/RMSI</w:t>
                  </w:r>
                </w:p>
              </w:tc>
              <w:tc>
                <w:tcPr>
                  <w:tcW w:w="767"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DFA235A" w14:textId="77777777" w:rsidR="00FE348B" w:rsidRPr="00B500E1" w:rsidRDefault="00FE348B" w:rsidP="00431DE3">
                  <w:pPr>
                    <w:keepNext/>
                    <w:keepLines/>
                    <w:rPr>
                      <w:rStyle w:val="ECCParagraph"/>
                    </w:rPr>
                  </w:pPr>
                  <w:proofErr w:type="spellStart"/>
                  <w:r w:rsidRPr="00B500E1">
                    <w:rPr>
                      <w:rStyle w:val="ECCParagraph"/>
                    </w:rPr>
                    <w:t>SSBx</w:t>
                  </w:r>
                  <w:proofErr w:type="spellEnd"/>
                </w:p>
              </w:tc>
              <w:tc>
                <w:tcPr>
                  <w:tcW w:w="222" w:type="dxa"/>
                  <w:tcBorders>
                    <w:top w:val="nil"/>
                    <w:left w:val="nil"/>
                    <w:bottom w:val="nil"/>
                    <w:right w:val="nil"/>
                  </w:tcBorders>
                  <w:shd w:val="clear" w:color="auto" w:fill="auto"/>
                  <w:noWrap/>
                  <w:vAlign w:val="center"/>
                  <w:hideMark/>
                </w:tcPr>
                <w:p w14:paraId="402B0346" w14:textId="77777777" w:rsidR="00FE348B" w:rsidRPr="00B500E1" w:rsidRDefault="00FE348B" w:rsidP="0011423B">
                  <w:pPr>
                    <w:keepNext/>
                    <w:keepLines/>
                    <w:rPr>
                      <w:rStyle w:val="ECCParagraph"/>
                    </w:rPr>
                  </w:pPr>
                </w:p>
              </w:tc>
              <w:tc>
                <w:tcPr>
                  <w:tcW w:w="6211" w:type="dxa"/>
                  <w:tcBorders>
                    <w:top w:val="nil"/>
                    <w:left w:val="nil"/>
                    <w:bottom w:val="nil"/>
                    <w:right w:val="nil"/>
                  </w:tcBorders>
                  <w:shd w:val="clear" w:color="auto" w:fill="auto"/>
                  <w:noWrap/>
                  <w:vAlign w:val="center"/>
                  <w:hideMark/>
                </w:tcPr>
                <w:p w14:paraId="4D295B29" w14:textId="77777777" w:rsidR="00FE348B" w:rsidRPr="00B500E1" w:rsidRDefault="00FE348B" w:rsidP="002F7C4A">
                  <w:pPr>
                    <w:keepNext/>
                    <w:keepLines/>
                    <w:rPr>
                      <w:rStyle w:val="ECCParagraph"/>
                    </w:rPr>
                  </w:pPr>
                  <w:r w:rsidRPr="00B500E1">
                    <w:rPr>
                      <w:rStyle w:val="ECCParagraph"/>
                    </w:rPr>
                    <w:t xml:space="preserve">Slot forbidden for SIB1 of </w:t>
                  </w:r>
                  <w:proofErr w:type="spellStart"/>
                  <w:r w:rsidRPr="00B500E1">
                    <w:rPr>
                      <w:rStyle w:val="ECCParagraph"/>
                    </w:rPr>
                    <w:t>SSBx</w:t>
                  </w:r>
                  <w:proofErr w:type="spellEnd"/>
                  <w:r w:rsidRPr="00B500E1">
                    <w:rPr>
                      <w:rStyle w:val="ECCParagraph"/>
                    </w:rPr>
                    <w:t xml:space="preserve"> because of BLANKING</w:t>
                  </w:r>
                </w:p>
              </w:tc>
            </w:tr>
          </w:tbl>
          <w:p w14:paraId="481C97EE" w14:textId="77777777" w:rsidR="00FE348B" w:rsidRPr="00B500E1" w:rsidRDefault="00FE348B" w:rsidP="008F2911">
            <w:pPr>
              <w:keepNext/>
              <w:keepLines/>
              <w:rPr>
                <w:rStyle w:val="ECCParagraph"/>
              </w:rPr>
            </w:pPr>
          </w:p>
        </w:tc>
      </w:tr>
    </w:tbl>
    <w:p w14:paraId="136E90F0" w14:textId="18711533" w:rsidR="00FE348B" w:rsidRPr="001F48CC" w:rsidRDefault="00FE348B" w:rsidP="008F2911">
      <w:pPr>
        <w:pStyle w:val="Caption"/>
        <w:keepNext/>
        <w:rPr>
          <w:rStyle w:val="ECCParagraph"/>
          <w:rFonts w:eastAsia="Calibri"/>
          <w:b w:val="0"/>
          <w:color w:val="auto"/>
        </w:rPr>
      </w:pPr>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10</w:t>
      </w:r>
      <w:r w:rsidRPr="00B500E1">
        <w:rPr>
          <w:rStyle w:val="ECCParagraph"/>
        </w:rPr>
        <w:fldChar w:fldCharType="end"/>
      </w:r>
      <w:r w:rsidRPr="00B500E1">
        <w:rPr>
          <w:rStyle w:val="ECCParagraph"/>
        </w:rPr>
        <w:t>: Impact on SSBs transmissions for 2 x DDDSUUDDDD (S=6:4:4) +0</w:t>
      </w:r>
      <w:r w:rsidR="00634EE7" w:rsidRPr="00B500E1">
        <w:rPr>
          <w:rStyle w:val="ECCParagraph"/>
        </w:rPr>
        <w:t xml:space="preserve"> </w:t>
      </w:r>
      <w:r w:rsidRPr="00B500E1">
        <w:rPr>
          <w:rStyle w:val="ECCParagraph"/>
        </w:rPr>
        <w:t>ms</w:t>
      </w:r>
    </w:p>
    <w:p w14:paraId="74FA8E74" w14:textId="77777777" w:rsidR="00FE348B" w:rsidRPr="00B500E1" w:rsidRDefault="00FE348B" w:rsidP="00384B63">
      <w:pPr>
        <w:keepNext/>
        <w:keepLines/>
        <w:rPr>
          <w:rStyle w:val="ECCParagraph"/>
        </w:rPr>
        <w:sectPr w:rsidR="00FE348B" w:rsidRPr="00B500E1" w:rsidSect="00AD768D">
          <w:headerReference w:type="even" r:id="rId30"/>
          <w:headerReference w:type="default" r:id="rId31"/>
          <w:headerReference w:type="first" r:id="rId32"/>
          <w:pgSz w:w="16840" w:h="11907" w:orient="landscape" w:code="9"/>
          <w:pgMar w:top="1134" w:right="1440" w:bottom="1134" w:left="1440" w:header="709" w:footer="709" w:gutter="0"/>
          <w:cols w:space="708"/>
          <w:titlePg/>
          <w:docGrid w:linePitch="360"/>
        </w:sectPr>
      </w:pPr>
    </w:p>
    <w:p w14:paraId="4B37E1A4" w14:textId="7BB77256" w:rsidR="00FE348B" w:rsidRPr="00B500E1" w:rsidRDefault="00FE348B" w:rsidP="00FE348B">
      <w:pPr>
        <w:pStyle w:val="Caption"/>
        <w:rPr>
          <w:rStyle w:val="ECCParagraph"/>
        </w:rPr>
      </w:pPr>
      <w:r w:rsidRPr="00B500E1">
        <w:rPr>
          <w:rStyle w:val="ECCParagraph"/>
        </w:rPr>
        <w:lastRenderedPageBreak/>
        <w:t xml:space="preserve">Table </w:t>
      </w:r>
      <w:r w:rsidRPr="00B500E1">
        <w:rPr>
          <w:rStyle w:val="ECCParagraph"/>
        </w:rPr>
        <w:fldChar w:fldCharType="begin"/>
      </w:r>
      <w:r w:rsidRPr="00B500E1">
        <w:rPr>
          <w:rStyle w:val="ECCParagraph"/>
        </w:rPr>
        <w:instrText xml:space="preserve"> SEQ Table \* ARABIC </w:instrText>
      </w:r>
      <w:r w:rsidRPr="00B500E1">
        <w:rPr>
          <w:rStyle w:val="ECCParagraph"/>
        </w:rPr>
        <w:fldChar w:fldCharType="separate"/>
      </w:r>
      <w:r w:rsidR="00EC1163">
        <w:rPr>
          <w:rStyle w:val="ECCParagraph"/>
          <w:noProof/>
        </w:rPr>
        <w:t>2</w:t>
      </w:r>
      <w:r w:rsidRPr="00B500E1">
        <w:rPr>
          <w:rStyle w:val="ECCParagraph"/>
        </w:rPr>
        <w:fldChar w:fldCharType="end"/>
      </w:r>
      <w:r w:rsidRPr="00B500E1">
        <w:rPr>
          <w:rStyle w:val="ECCParagraph"/>
        </w:rPr>
        <w:t>: Summary of impacts from frame structures and DSB on SSBs transmissions</w:t>
      </w:r>
    </w:p>
    <w:tbl>
      <w:tblPr>
        <w:tblStyle w:val="ECCTable-redheader"/>
        <w:tblW w:w="5000" w:type="pct"/>
        <w:tblInd w:w="0" w:type="dxa"/>
        <w:tblLook w:val="0420" w:firstRow="1" w:lastRow="0" w:firstColumn="0" w:lastColumn="0" w:noHBand="0" w:noVBand="1"/>
      </w:tblPr>
      <w:tblGrid>
        <w:gridCol w:w="2042"/>
        <w:gridCol w:w="2334"/>
        <w:gridCol w:w="2343"/>
        <w:gridCol w:w="2343"/>
      </w:tblGrid>
      <w:tr w:rsidR="001E6635" w:rsidRPr="00B500E1" w14:paraId="00DC3E1B" w14:textId="77777777" w:rsidTr="00566CF5">
        <w:trPr>
          <w:cnfStyle w:val="100000000000" w:firstRow="1" w:lastRow="0" w:firstColumn="0" w:lastColumn="0" w:oddVBand="0" w:evenVBand="0" w:oddHBand="0" w:evenHBand="0" w:firstRowFirstColumn="0" w:firstRowLastColumn="0" w:lastRowFirstColumn="0" w:lastRowLastColumn="0"/>
          <w:trHeight w:val="766"/>
        </w:trPr>
        <w:tc>
          <w:tcPr>
            <w:tcW w:w="1126" w:type="pct"/>
            <w:hideMark/>
          </w:tcPr>
          <w:p w14:paraId="39D820D4" w14:textId="77777777" w:rsidR="00FE348B" w:rsidRPr="00566CF5" w:rsidRDefault="00FE348B" w:rsidP="008F2911">
            <w:pPr>
              <w:pStyle w:val="ECCTableHeaderwhitefont"/>
              <w:spacing w:before="60"/>
              <w:rPr>
                <w:rStyle w:val="ECCParagraph"/>
                <w:color w:val="D2232A"/>
              </w:rPr>
            </w:pPr>
          </w:p>
        </w:tc>
        <w:tc>
          <w:tcPr>
            <w:tcW w:w="1288" w:type="pct"/>
            <w:hideMark/>
          </w:tcPr>
          <w:p w14:paraId="33702D19" w14:textId="77777777" w:rsidR="00FE348B" w:rsidRPr="00B500E1" w:rsidRDefault="00FE348B" w:rsidP="0011423B">
            <w:pPr>
              <w:pStyle w:val="ECCTableHeaderwhitefont"/>
              <w:spacing w:before="60"/>
              <w:rPr>
                <w:rStyle w:val="ECCParagraph"/>
                <w:b w:val="0"/>
              </w:rPr>
            </w:pPr>
            <w:r w:rsidRPr="00B500E1">
              <w:rPr>
                <w:rStyle w:val="ECCParagraph"/>
              </w:rPr>
              <w:t>DDDSUDDDSU</w:t>
            </w:r>
          </w:p>
          <w:p w14:paraId="717EE7E1" w14:textId="77777777" w:rsidR="00FE348B" w:rsidRPr="00B500E1" w:rsidRDefault="00FE348B" w:rsidP="00192BFA">
            <w:pPr>
              <w:pStyle w:val="ECCTableHeaderwhitefont"/>
              <w:spacing w:before="60"/>
              <w:rPr>
                <w:rStyle w:val="ECCParagraph"/>
                <w:b w:val="0"/>
              </w:rPr>
            </w:pPr>
            <w:r w:rsidRPr="00B500E1">
              <w:rPr>
                <w:rStyle w:val="ECCParagraph"/>
              </w:rPr>
              <w:t>DDDSUDDDSU</w:t>
            </w:r>
          </w:p>
          <w:p w14:paraId="2C928DBD" w14:textId="454707EB" w:rsidR="00FE348B" w:rsidRPr="00B500E1" w:rsidRDefault="00FE348B" w:rsidP="00192BFA">
            <w:pPr>
              <w:pStyle w:val="ECCTableHeaderwhitefont"/>
              <w:spacing w:before="60"/>
              <w:rPr>
                <w:rStyle w:val="ECCParagraph"/>
                <w:b w:val="0"/>
              </w:rPr>
            </w:pPr>
            <w:r w:rsidRPr="00B500E1">
              <w:rPr>
                <w:rStyle w:val="ECCParagraph"/>
              </w:rPr>
              <w:t>+ 0</w:t>
            </w:r>
            <w:r w:rsidR="00634EE7" w:rsidRPr="00B500E1">
              <w:rPr>
                <w:rStyle w:val="ECCParagraph"/>
              </w:rPr>
              <w:t xml:space="preserve"> </w:t>
            </w:r>
            <w:r w:rsidRPr="00B500E1">
              <w:rPr>
                <w:rStyle w:val="ECCParagraph"/>
              </w:rPr>
              <w:t>ms</w:t>
            </w:r>
          </w:p>
          <w:p w14:paraId="0D544DD3" w14:textId="77777777" w:rsidR="00FE348B" w:rsidRPr="00B500E1" w:rsidRDefault="00FE348B" w:rsidP="00E3354B">
            <w:pPr>
              <w:pStyle w:val="ECCTableHeaderwhitefont"/>
              <w:spacing w:before="60"/>
              <w:rPr>
                <w:rStyle w:val="ECCParagraph"/>
                <w:b w:val="0"/>
              </w:rPr>
            </w:pPr>
            <w:r w:rsidRPr="00B500E1">
              <w:rPr>
                <w:rStyle w:val="ECCParagraph"/>
              </w:rPr>
              <w:t>(S=10:2:2)</w:t>
            </w:r>
          </w:p>
        </w:tc>
        <w:tc>
          <w:tcPr>
            <w:tcW w:w="1293" w:type="pct"/>
            <w:hideMark/>
          </w:tcPr>
          <w:p w14:paraId="763A5A09" w14:textId="77777777" w:rsidR="00FE348B" w:rsidRPr="00B500E1" w:rsidRDefault="00FE348B" w:rsidP="00113229">
            <w:pPr>
              <w:pStyle w:val="ECCTableHeaderwhitefont"/>
              <w:spacing w:before="60"/>
              <w:rPr>
                <w:rStyle w:val="ECCParagraph"/>
                <w:b w:val="0"/>
              </w:rPr>
            </w:pPr>
            <w:r w:rsidRPr="00B500E1">
              <w:rPr>
                <w:rStyle w:val="ECCParagraph"/>
              </w:rPr>
              <w:t>DDDDDDDSUU</w:t>
            </w:r>
          </w:p>
          <w:p w14:paraId="379D08ED" w14:textId="77777777" w:rsidR="00FE348B" w:rsidRPr="00B500E1" w:rsidRDefault="00FE348B" w:rsidP="00E62700">
            <w:pPr>
              <w:pStyle w:val="ECCTableHeaderwhitefont"/>
              <w:spacing w:before="60"/>
              <w:rPr>
                <w:rStyle w:val="ECCParagraph"/>
                <w:b w:val="0"/>
              </w:rPr>
            </w:pPr>
            <w:r w:rsidRPr="00B500E1">
              <w:rPr>
                <w:rStyle w:val="ECCParagraph"/>
              </w:rPr>
              <w:t>DDDDDDDSUU</w:t>
            </w:r>
          </w:p>
          <w:p w14:paraId="1E6C371A" w14:textId="51078A4D" w:rsidR="00FE348B" w:rsidRPr="00B500E1" w:rsidRDefault="00FE348B" w:rsidP="00E94C78">
            <w:pPr>
              <w:pStyle w:val="ECCTableHeaderwhitefont"/>
              <w:spacing w:before="60"/>
              <w:rPr>
                <w:rStyle w:val="ECCParagraph"/>
                <w:b w:val="0"/>
              </w:rPr>
            </w:pPr>
            <w:r w:rsidRPr="00B500E1">
              <w:rPr>
                <w:rStyle w:val="ECCParagraph"/>
              </w:rPr>
              <w:t>+3/-2</w:t>
            </w:r>
            <w:r w:rsidR="00634EE7" w:rsidRPr="00B500E1">
              <w:rPr>
                <w:rStyle w:val="ECCParagraph"/>
              </w:rPr>
              <w:t xml:space="preserve"> </w:t>
            </w:r>
            <w:r w:rsidRPr="00B500E1">
              <w:rPr>
                <w:rStyle w:val="ECCParagraph"/>
              </w:rPr>
              <w:t xml:space="preserve">ms </w:t>
            </w:r>
          </w:p>
          <w:p w14:paraId="388AB377" w14:textId="77777777" w:rsidR="00FE348B" w:rsidRPr="00B500E1" w:rsidRDefault="00FE348B" w:rsidP="00191AEC">
            <w:pPr>
              <w:pStyle w:val="ECCTableHeaderwhitefont"/>
              <w:spacing w:before="60"/>
              <w:rPr>
                <w:rStyle w:val="ECCParagraph"/>
                <w:b w:val="0"/>
              </w:rPr>
            </w:pPr>
            <w:r w:rsidRPr="00B500E1">
              <w:rPr>
                <w:rStyle w:val="ECCParagraph"/>
              </w:rPr>
              <w:t>(S=6:4:4)</w:t>
            </w:r>
          </w:p>
        </w:tc>
        <w:tc>
          <w:tcPr>
            <w:tcW w:w="1293" w:type="pct"/>
            <w:hideMark/>
          </w:tcPr>
          <w:p w14:paraId="3C13BFF6" w14:textId="77777777" w:rsidR="00FE348B" w:rsidRPr="00B500E1" w:rsidRDefault="00FE348B" w:rsidP="0007084F">
            <w:pPr>
              <w:pStyle w:val="ECCTableHeaderwhitefont"/>
              <w:spacing w:before="60"/>
              <w:rPr>
                <w:rStyle w:val="ECCParagraph"/>
                <w:b w:val="0"/>
              </w:rPr>
            </w:pPr>
            <w:r w:rsidRPr="00B500E1">
              <w:rPr>
                <w:rStyle w:val="ECCParagraph"/>
              </w:rPr>
              <w:t>DDDSUUDDDD</w:t>
            </w:r>
          </w:p>
          <w:p w14:paraId="5CB81123" w14:textId="77777777" w:rsidR="00FE348B" w:rsidRPr="00B500E1" w:rsidRDefault="00FE348B" w:rsidP="009C6DE5">
            <w:pPr>
              <w:pStyle w:val="ECCTableHeaderwhitefont"/>
              <w:spacing w:before="60"/>
              <w:rPr>
                <w:rStyle w:val="ECCParagraph"/>
                <w:b w:val="0"/>
              </w:rPr>
            </w:pPr>
            <w:r w:rsidRPr="00B500E1">
              <w:rPr>
                <w:rStyle w:val="ECCParagraph"/>
              </w:rPr>
              <w:t>DDDSUUDDDD</w:t>
            </w:r>
          </w:p>
          <w:p w14:paraId="1C766494" w14:textId="29519433" w:rsidR="00FE348B" w:rsidRPr="00B500E1" w:rsidRDefault="00FE348B" w:rsidP="009C6DE5">
            <w:pPr>
              <w:pStyle w:val="ECCTableHeaderwhitefont"/>
              <w:spacing w:before="60"/>
              <w:rPr>
                <w:rStyle w:val="ECCParagraph"/>
                <w:b w:val="0"/>
              </w:rPr>
            </w:pPr>
            <w:r w:rsidRPr="00B500E1">
              <w:rPr>
                <w:rStyle w:val="ECCParagraph"/>
              </w:rPr>
              <w:t>+0</w:t>
            </w:r>
            <w:r w:rsidR="00634EE7" w:rsidRPr="00B500E1">
              <w:rPr>
                <w:rStyle w:val="ECCParagraph"/>
              </w:rPr>
              <w:t xml:space="preserve"> </w:t>
            </w:r>
            <w:r w:rsidRPr="00B500E1">
              <w:rPr>
                <w:rStyle w:val="ECCParagraph"/>
              </w:rPr>
              <w:t>ms</w:t>
            </w:r>
          </w:p>
          <w:p w14:paraId="04FD34B9" w14:textId="77777777" w:rsidR="00FE348B" w:rsidRPr="00B500E1" w:rsidRDefault="00FE348B" w:rsidP="00652756">
            <w:pPr>
              <w:pStyle w:val="ECCTableHeaderwhitefont"/>
              <w:spacing w:before="60"/>
              <w:rPr>
                <w:rStyle w:val="ECCParagraph"/>
                <w:b w:val="0"/>
              </w:rPr>
            </w:pPr>
            <w:r w:rsidRPr="00B500E1">
              <w:rPr>
                <w:rStyle w:val="ECCParagraph"/>
              </w:rPr>
              <w:t>(S=6:4:4)</w:t>
            </w:r>
          </w:p>
        </w:tc>
      </w:tr>
      <w:tr w:rsidR="006F298D" w:rsidRPr="00B500E1" w14:paraId="707366A5" w14:textId="77777777" w:rsidTr="00566CF5">
        <w:trPr>
          <w:trHeight w:val="582"/>
        </w:trPr>
        <w:tc>
          <w:tcPr>
            <w:tcW w:w="1126" w:type="pct"/>
            <w:hideMark/>
          </w:tcPr>
          <w:p w14:paraId="1C473B52" w14:textId="39AF3568" w:rsidR="00FE348B" w:rsidRPr="00B500E1" w:rsidRDefault="00FE348B" w:rsidP="0069398C">
            <w:pPr>
              <w:pStyle w:val="ECCTabletext"/>
              <w:jc w:val="left"/>
              <w:rPr>
                <w:rStyle w:val="ECCParagraph"/>
                <w:szCs w:val="22"/>
                <w:lang w:eastAsia="en-US"/>
              </w:rPr>
            </w:pPr>
            <w:r w:rsidRPr="00B500E1">
              <w:rPr>
                <w:rStyle w:val="ECCParagraph"/>
              </w:rPr>
              <w:t>DL symbol loss</w:t>
            </w:r>
            <w:r w:rsidR="00253318" w:rsidRPr="00B500E1">
              <w:rPr>
                <w:rStyle w:val="ECCParagraph"/>
              </w:rPr>
              <w:t>/</w:t>
            </w:r>
            <w:r w:rsidRPr="00B500E1">
              <w:rPr>
                <w:rStyle w:val="ECCParagraph"/>
              </w:rPr>
              <w:t>10</w:t>
            </w:r>
            <w:r w:rsidR="00634EE7" w:rsidRPr="00B500E1">
              <w:rPr>
                <w:rStyle w:val="ECCParagraph"/>
              </w:rPr>
              <w:t xml:space="preserve"> </w:t>
            </w:r>
            <w:r w:rsidRPr="00B500E1">
              <w:rPr>
                <w:rStyle w:val="ECCParagraph"/>
              </w:rPr>
              <w:t>ms</w:t>
            </w:r>
          </w:p>
        </w:tc>
        <w:tc>
          <w:tcPr>
            <w:tcW w:w="1288" w:type="pct"/>
            <w:hideMark/>
          </w:tcPr>
          <w:p w14:paraId="73BB8464" w14:textId="77777777" w:rsidR="00FE348B" w:rsidRPr="00B500E1" w:rsidRDefault="00FE348B" w:rsidP="001641AF">
            <w:pPr>
              <w:pStyle w:val="ECCTabletext"/>
              <w:rPr>
                <w:rStyle w:val="ECCParagraph"/>
              </w:rPr>
            </w:pPr>
            <w:r w:rsidRPr="00B500E1">
              <w:rPr>
                <w:rStyle w:val="ECCParagraph"/>
              </w:rPr>
              <w:t>17.3%</w:t>
            </w:r>
          </w:p>
          <w:p w14:paraId="7BD2E03B" w14:textId="77777777" w:rsidR="00FE348B" w:rsidRPr="00B500E1" w:rsidRDefault="00FE348B" w:rsidP="001641AF">
            <w:pPr>
              <w:pStyle w:val="ECCTabletext"/>
              <w:rPr>
                <w:rStyle w:val="ECCParagraph"/>
              </w:rPr>
            </w:pPr>
            <w:r w:rsidRPr="00B500E1">
              <w:rPr>
                <w:rStyle w:val="ECCParagraph"/>
              </w:rPr>
              <w:t>(36 symbols)</w:t>
            </w:r>
          </w:p>
        </w:tc>
        <w:tc>
          <w:tcPr>
            <w:tcW w:w="1293" w:type="pct"/>
            <w:hideMark/>
          </w:tcPr>
          <w:p w14:paraId="63F12F3E" w14:textId="77777777" w:rsidR="00FE348B" w:rsidRPr="00B500E1" w:rsidRDefault="00FE348B" w:rsidP="001641AF">
            <w:pPr>
              <w:pStyle w:val="ECCTabletext"/>
              <w:rPr>
                <w:rStyle w:val="ECCParagraph"/>
              </w:rPr>
            </w:pPr>
            <w:r w:rsidRPr="00B500E1">
              <w:rPr>
                <w:rStyle w:val="ECCParagraph"/>
              </w:rPr>
              <w:t>17.3%</w:t>
            </w:r>
          </w:p>
          <w:p w14:paraId="36AE4872" w14:textId="77777777" w:rsidR="00FE348B" w:rsidRPr="00B500E1" w:rsidRDefault="00FE348B" w:rsidP="001641AF">
            <w:pPr>
              <w:pStyle w:val="ECCTabletext"/>
              <w:rPr>
                <w:rStyle w:val="ECCParagraph"/>
              </w:rPr>
            </w:pPr>
            <w:r w:rsidRPr="00B500E1">
              <w:rPr>
                <w:rStyle w:val="ECCParagraph"/>
              </w:rPr>
              <w:t>(36 symbols)</w:t>
            </w:r>
          </w:p>
        </w:tc>
        <w:tc>
          <w:tcPr>
            <w:tcW w:w="1293" w:type="pct"/>
            <w:hideMark/>
          </w:tcPr>
          <w:p w14:paraId="571E1EF8" w14:textId="77777777" w:rsidR="00FE348B" w:rsidRPr="00B500E1" w:rsidRDefault="00FE348B" w:rsidP="001641AF">
            <w:pPr>
              <w:pStyle w:val="ECCTabletext"/>
              <w:rPr>
                <w:rStyle w:val="ECCParagraph"/>
              </w:rPr>
            </w:pPr>
            <w:r w:rsidRPr="00B500E1">
              <w:rPr>
                <w:rStyle w:val="ECCParagraph"/>
              </w:rPr>
              <w:t>17.3%</w:t>
            </w:r>
          </w:p>
          <w:p w14:paraId="3996FCF7" w14:textId="77777777" w:rsidR="00FE348B" w:rsidRPr="00B500E1" w:rsidRDefault="00FE348B" w:rsidP="001641AF">
            <w:pPr>
              <w:pStyle w:val="ECCTabletext"/>
              <w:rPr>
                <w:rStyle w:val="ECCParagraph"/>
              </w:rPr>
            </w:pPr>
            <w:r w:rsidRPr="00B500E1">
              <w:rPr>
                <w:rStyle w:val="ECCParagraph"/>
              </w:rPr>
              <w:t>(36 symbols)</w:t>
            </w:r>
          </w:p>
        </w:tc>
      </w:tr>
      <w:tr w:rsidR="006F298D" w:rsidRPr="00B500E1" w14:paraId="08B00806" w14:textId="77777777" w:rsidTr="00566CF5">
        <w:trPr>
          <w:trHeight w:val="20"/>
        </w:trPr>
        <w:tc>
          <w:tcPr>
            <w:tcW w:w="1126" w:type="pct"/>
            <w:hideMark/>
          </w:tcPr>
          <w:p w14:paraId="1635BCC2" w14:textId="77777777" w:rsidR="00FE348B" w:rsidRPr="00B500E1" w:rsidRDefault="00FE348B" w:rsidP="0069398C">
            <w:pPr>
              <w:pStyle w:val="ECCTabletext"/>
              <w:jc w:val="left"/>
              <w:rPr>
                <w:rStyle w:val="ECCParagraph"/>
                <w:szCs w:val="22"/>
                <w:lang w:eastAsia="en-US"/>
              </w:rPr>
            </w:pPr>
            <w:r w:rsidRPr="00B500E1">
              <w:rPr>
                <w:rStyle w:val="ECCParagraph"/>
              </w:rPr>
              <w:t># of SSBs allowed by the frame</w:t>
            </w:r>
          </w:p>
        </w:tc>
        <w:tc>
          <w:tcPr>
            <w:tcW w:w="1288" w:type="pct"/>
            <w:hideMark/>
          </w:tcPr>
          <w:p w14:paraId="269718D9" w14:textId="77777777" w:rsidR="00FE348B" w:rsidRPr="00B500E1" w:rsidRDefault="00FE348B" w:rsidP="001641AF">
            <w:pPr>
              <w:pStyle w:val="ECCTabletext"/>
              <w:rPr>
                <w:rStyle w:val="ECCParagraph"/>
              </w:rPr>
            </w:pPr>
            <w:r w:rsidRPr="00B500E1">
              <w:rPr>
                <w:rStyle w:val="ECCParagraph"/>
              </w:rPr>
              <w:t>7</w:t>
            </w:r>
          </w:p>
        </w:tc>
        <w:tc>
          <w:tcPr>
            <w:tcW w:w="1293" w:type="pct"/>
            <w:hideMark/>
          </w:tcPr>
          <w:p w14:paraId="0DA1036B" w14:textId="77777777" w:rsidR="00FE348B" w:rsidRPr="00B500E1" w:rsidRDefault="00FE348B" w:rsidP="001641AF">
            <w:pPr>
              <w:pStyle w:val="ECCTabletext"/>
              <w:rPr>
                <w:rStyle w:val="ECCParagraph"/>
              </w:rPr>
            </w:pPr>
            <w:r w:rsidRPr="00B500E1">
              <w:rPr>
                <w:rStyle w:val="ECCParagraph"/>
              </w:rPr>
              <w:t>8</w:t>
            </w:r>
          </w:p>
        </w:tc>
        <w:tc>
          <w:tcPr>
            <w:tcW w:w="1293" w:type="pct"/>
            <w:hideMark/>
          </w:tcPr>
          <w:p w14:paraId="750CD764" w14:textId="77777777" w:rsidR="00FE348B" w:rsidRPr="00B500E1" w:rsidRDefault="00FE348B" w:rsidP="001641AF">
            <w:pPr>
              <w:pStyle w:val="ECCTabletext"/>
              <w:rPr>
                <w:rStyle w:val="ECCParagraph"/>
              </w:rPr>
            </w:pPr>
            <w:r w:rsidRPr="00B500E1">
              <w:rPr>
                <w:rStyle w:val="ECCParagraph"/>
              </w:rPr>
              <w:t>7</w:t>
            </w:r>
          </w:p>
        </w:tc>
      </w:tr>
      <w:tr w:rsidR="006F298D" w:rsidRPr="00B500E1" w14:paraId="35698447" w14:textId="77777777" w:rsidTr="00566CF5">
        <w:trPr>
          <w:trHeight w:val="20"/>
        </w:trPr>
        <w:tc>
          <w:tcPr>
            <w:tcW w:w="1126" w:type="pct"/>
            <w:hideMark/>
          </w:tcPr>
          <w:p w14:paraId="643088D9" w14:textId="77777777" w:rsidR="00FE348B" w:rsidRPr="00B500E1" w:rsidRDefault="00FE348B" w:rsidP="0069398C">
            <w:pPr>
              <w:pStyle w:val="ECCTabletext"/>
              <w:jc w:val="left"/>
              <w:rPr>
                <w:rStyle w:val="ECCParagraph"/>
                <w:szCs w:val="22"/>
                <w:lang w:eastAsia="en-US"/>
              </w:rPr>
            </w:pPr>
            <w:r w:rsidRPr="00B500E1">
              <w:rPr>
                <w:rStyle w:val="ECCParagraph"/>
              </w:rPr>
              <w:t># SIB1 lost due to frame</w:t>
            </w:r>
          </w:p>
        </w:tc>
        <w:tc>
          <w:tcPr>
            <w:tcW w:w="1288" w:type="pct"/>
            <w:hideMark/>
          </w:tcPr>
          <w:p w14:paraId="34FECF4A" w14:textId="77777777" w:rsidR="00FE348B" w:rsidRPr="00B500E1" w:rsidRDefault="00FE348B" w:rsidP="001641AF">
            <w:pPr>
              <w:pStyle w:val="ECCTabletext"/>
              <w:rPr>
                <w:rStyle w:val="ECCParagraph"/>
              </w:rPr>
            </w:pPr>
            <w:r w:rsidRPr="00B500E1">
              <w:rPr>
                <w:rStyle w:val="ECCParagraph"/>
              </w:rPr>
              <w:t>0</w:t>
            </w:r>
          </w:p>
        </w:tc>
        <w:tc>
          <w:tcPr>
            <w:tcW w:w="1293" w:type="pct"/>
            <w:hideMark/>
          </w:tcPr>
          <w:p w14:paraId="2E631749" w14:textId="77777777" w:rsidR="00FE348B" w:rsidRPr="00B500E1" w:rsidRDefault="00FE348B" w:rsidP="001641AF">
            <w:pPr>
              <w:pStyle w:val="ECCTabletext"/>
              <w:rPr>
                <w:rStyle w:val="ECCParagraph"/>
              </w:rPr>
            </w:pPr>
            <w:r w:rsidRPr="00B500E1">
              <w:rPr>
                <w:rStyle w:val="ECCParagraph"/>
              </w:rPr>
              <w:t>0</w:t>
            </w:r>
          </w:p>
        </w:tc>
        <w:tc>
          <w:tcPr>
            <w:tcW w:w="1293" w:type="pct"/>
            <w:hideMark/>
          </w:tcPr>
          <w:p w14:paraId="2A811759" w14:textId="77777777" w:rsidR="00FE348B" w:rsidRPr="00B500E1" w:rsidRDefault="00FE348B" w:rsidP="001641AF">
            <w:pPr>
              <w:pStyle w:val="ECCTabletext"/>
              <w:rPr>
                <w:rStyle w:val="ECCParagraph"/>
              </w:rPr>
            </w:pPr>
            <w:r w:rsidRPr="00B500E1">
              <w:rPr>
                <w:rStyle w:val="ECCParagraph"/>
              </w:rPr>
              <w:t>1</w:t>
            </w:r>
          </w:p>
        </w:tc>
      </w:tr>
      <w:tr w:rsidR="006F298D" w:rsidRPr="00B500E1" w14:paraId="116E116D" w14:textId="77777777" w:rsidTr="00566CF5">
        <w:trPr>
          <w:trHeight w:val="20"/>
        </w:trPr>
        <w:tc>
          <w:tcPr>
            <w:tcW w:w="1126" w:type="pct"/>
            <w:hideMark/>
          </w:tcPr>
          <w:p w14:paraId="2C04748E" w14:textId="77777777" w:rsidR="00FE348B" w:rsidRPr="00B500E1" w:rsidRDefault="00FE348B" w:rsidP="0069398C">
            <w:pPr>
              <w:pStyle w:val="ECCTabletext"/>
              <w:jc w:val="left"/>
              <w:rPr>
                <w:rStyle w:val="ECCParagraph"/>
                <w:szCs w:val="22"/>
                <w:lang w:eastAsia="en-US"/>
              </w:rPr>
            </w:pPr>
            <w:r w:rsidRPr="00B500E1">
              <w:rPr>
                <w:rStyle w:val="ECCParagraph"/>
              </w:rPr>
              <w:t># SSB locations available before blanking</w:t>
            </w:r>
          </w:p>
        </w:tc>
        <w:tc>
          <w:tcPr>
            <w:tcW w:w="1288" w:type="pct"/>
            <w:hideMark/>
          </w:tcPr>
          <w:p w14:paraId="41F8407B" w14:textId="77777777" w:rsidR="00FE348B" w:rsidRPr="00B500E1" w:rsidRDefault="00FE348B" w:rsidP="001641AF">
            <w:pPr>
              <w:pStyle w:val="ECCTabletext"/>
              <w:rPr>
                <w:rStyle w:val="ECCParagraph"/>
              </w:rPr>
            </w:pPr>
            <w:r w:rsidRPr="00B500E1">
              <w:rPr>
                <w:rStyle w:val="ECCParagraph"/>
              </w:rPr>
              <w:t>7</w:t>
            </w:r>
          </w:p>
        </w:tc>
        <w:tc>
          <w:tcPr>
            <w:tcW w:w="1293" w:type="pct"/>
            <w:hideMark/>
          </w:tcPr>
          <w:p w14:paraId="6BCE80CD" w14:textId="77777777" w:rsidR="00FE348B" w:rsidRPr="00B500E1" w:rsidRDefault="00FE348B" w:rsidP="001641AF">
            <w:pPr>
              <w:pStyle w:val="ECCTabletext"/>
              <w:rPr>
                <w:rStyle w:val="ECCParagraph"/>
              </w:rPr>
            </w:pPr>
            <w:r w:rsidRPr="00B500E1">
              <w:rPr>
                <w:rStyle w:val="ECCParagraph"/>
              </w:rPr>
              <w:t>8</w:t>
            </w:r>
          </w:p>
        </w:tc>
        <w:tc>
          <w:tcPr>
            <w:tcW w:w="1293" w:type="pct"/>
            <w:hideMark/>
          </w:tcPr>
          <w:p w14:paraId="6C303BAB" w14:textId="77777777" w:rsidR="00FE348B" w:rsidRPr="00B500E1" w:rsidRDefault="00FE348B" w:rsidP="001641AF">
            <w:pPr>
              <w:pStyle w:val="ECCTabletext"/>
              <w:rPr>
                <w:rStyle w:val="ECCParagraph"/>
              </w:rPr>
            </w:pPr>
            <w:r w:rsidRPr="00B500E1">
              <w:rPr>
                <w:rStyle w:val="ECCParagraph"/>
              </w:rPr>
              <w:t>6</w:t>
            </w:r>
          </w:p>
        </w:tc>
      </w:tr>
      <w:tr w:rsidR="006F298D" w:rsidRPr="00B500E1" w14:paraId="42BB4198" w14:textId="77777777" w:rsidTr="00566CF5">
        <w:trPr>
          <w:trHeight w:val="20"/>
        </w:trPr>
        <w:tc>
          <w:tcPr>
            <w:tcW w:w="1126" w:type="pct"/>
            <w:hideMark/>
          </w:tcPr>
          <w:p w14:paraId="469F3147" w14:textId="77777777" w:rsidR="00FE348B" w:rsidRPr="00B500E1" w:rsidRDefault="00FE348B" w:rsidP="0069398C">
            <w:pPr>
              <w:pStyle w:val="ECCTabletext"/>
              <w:jc w:val="left"/>
              <w:rPr>
                <w:rStyle w:val="ECCParagraph"/>
                <w:szCs w:val="22"/>
                <w:lang w:eastAsia="en-US"/>
              </w:rPr>
            </w:pPr>
            <w:r w:rsidRPr="00B500E1">
              <w:rPr>
                <w:rStyle w:val="ECCParagraph"/>
              </w:rPr>
              <w:t># SSB locations lost due to DSB</w:t>
            </w:r>
          </w:p>
        </w:tc>
        <w:tc>
          <w:tcPr>
            <w:tcW w:w="1288" w:type="pct"/>
            <w:hideMark/>
          </w:tcPr>
          <w:p w14:paraId="643250D9" w14:textId="77777777" w:rsidR="00FE348B" w:rsidRPr="00B500E1" w:rsidRDefault="00FE348B" w:rsidP="001641AF">
            <w:pPr>
              <w:pStyle w:val="ECCTabletext"/>
              <w:rPr>
                <w:rStyle w:val="ECCParagraph"/>
              </w:rPr>
            </w:pPr>
            <w:r w:rsidRPr="00B500E1">
              <w:rPr>
                <w:rStyle w:val="ECCParagraph"/>
              </w:rPr>
              <w:t>0</w:t>
            </w:r>
          </w:p>
        </w:tc>
        <w:tc>
          <w:tcPr>
            <w:tcW w:w="1293" w:type="pct"/>
            <w:hideMark/>
          </w:tcPr>
          <w:p w14:paraId="79548FC9" w14:textId="77777777" w:rsidR="00FE348B" w:rsidRPr="00B500E1" w:rsidRDefault="00FE348B" w:rsidP="001641AF">
            <w:pPr>
              <w:pStyle w:val="ECCTabletext"/>
              <w:rPr>
                <w:rStyle w:val="ECCParagraph"/>
              </w:rPr>
            </w:pPr>
            <w:r w:rsidRPr="00B500E1">
              <w:rPr>
                <w:rStyle w:val="ECCParagraph"/>
              </w:rPr>
              <w:t>3</w:t>
            </w:r>
          </w:p>
        </w:tc>
        <w:tc>
          <w:tcPr>
            <w:tcW w:w="1293" w:type="pct"/>
            <w:hideMark/>
          </w:tcPr>
          <w:p w14:paraId="3C1D14FF" w14:textId="77777777" w:rsidR="00FE348B" w:rsidRPr="00B500E1" w:rsidRDefault="00FE348B" w:rsidP="001641AF">
            <w:pPr>
              <w:pStyle w:val="ECCTabletext"/>
              <w:rPr>
                <w:rStyle w:val="ECCParagraph"/>
              </w:rPr>
            </w:pPr>
            <w:r w:rsidRPr="00B500E1">
              <w:rPr>
                <w:rStyle w:val="ECCParagraph"/>
              </w:rPr>
              <w:t>0</w:t>
            </w:r>
          </w:p>
        </w:tc>
      </w:tr>
      <w:tr w:rsidR="006F298D" w:rsidRPr="00B500E1" w14:paraId="5714E587" w14:textId="77777777" w:rsidTr="00566CF5">
        <w:trPr>
          <w:trHeight w:val="20"/>
        </w:trPr>
        <w:tc>
          <w:tcPr>
            <w:tcW w:w="1126" w:type="pct"/>
            <w:hideMark/>
          </w:tcPr>
          <w:p w14:paraId="24D03E96" w14:textId="77777777" w:rsidR="00FE348B" w:rsidRPr="00B500E1" w:rsidRDefault="00FE348B" w:rsidP="0069398C">
            <w:pPr>
              <w:pStyle w:val="ECCTabletext"/>
              <w:jc w:val="left"/>
              <w:rPr>
                <w:rStyle w:val="ECCParagraph"/>
                <w:szCs w:val="22"/>
                <w:lang w:eastAsia="en-US"/>
              </w:rPr>
            </w:pPr>
            <w:r w:rsidRPr="00B500E1">
              <w:rPr>
                <w:rStyle w:val="ECCParagraph"/>
              </w:rPr>
              <w:t># SIB1 lost due to DSB</w:t>
            </w:r>
          </w:p>
        </w:tc>
        <w:tc>
          <w:tcPr>
            <w:tcW w:w="1288" w:type="pct"/>
            <w:hideMark/>
          </w:tcPr>
          <w:p w14:paraId="63FDB637" w14:textId="77777777" w:rsidR="00FE348B" w:rsidRPr="00B500E1" w:rsidRDefault="00FE348B" w:rsidP="001641AF">
            <w:pPr>
              <w:pStyle w:val="ECCTabletext"/>
              <w:rPr>
                <w:rStyle w:val="ECCParagraph"/>
              </w:rPr>
            </w:pPr>
            <w:r w:rsidRPr="00B500E1">
              <w:rPr>
                <w:rStyle w:val="ECCParagraph"/>
              </w:rPr>
              <w:t>1</w:t>
            </w:r>
          </w:p>
        </w:tc>
        <w:tc>
          <w:tcPr>
            <w:tcW w:w="1293" w:type="pct"/>
            <w:hideMark/>
          </w:tcPr>
          <w:p w14:paraId="17443EE3" w14:textId="77777777" w:rsidR="00FE348B" w:rsidRPr="00B500E1" w:rsidRDefault="00FE348B" w:rsidP="001641AF">
            <w:pPr>
              <w:pStyle w:val="ECCTabletext"/>
              <w:rPr>
                <w:rStyle w:val="ECCParagraph"/>
              </w:rPr>
            </w:pPr>
            <w:r w:rsidRPr="00B500E1">
              <w:rPr>
                <w:rStyle w:val="ECCParagraph"/>
              </w:rPr>
              <w:t>0</w:t>
            </w:r>
          </w:p>
        </w:tc>
        <w:tc>
          <w:tcPr>
            <w:tcW w:w="1293" w:type="pct"/>
            <w:hideMark/>
          </w:tcPr>
          <w:p w14:paraId="302D5B50" w14:textId="77777777" w:rsidR="00FE348B" w:rsidRPr="00B500E1" w:rsidRDefault="00FE348B" w:rsidP="001641AF">
            <w:pPr>
              <w:pStyle w:val="ECCTabletext"/>
              <w:rPr>
                <w:rStyle w:val="ECCParagraph"/>
              </w:rPr>
            </w:pPr>
            <w:r w:rsidRPr="00B500E1">
              <w:rPr>
                <w:rStyle w:val="ECCParagraph"/>
              </w:rPr>
              <w:t>0</w:t>
            </w:r>
          </w:p>
        </w:tc>
      </w:tr>
      <w:tr w:rsidR="006F298D" w:rsidRPr="00B500E1" w14:paraId="548D2154" w14:textId="77777777" w:rsidTr="00566CF5">
        <w:trPr>
          <w:trHeight w:val="20"/>
        </w:trPr>
        <w:tc>
          <w:tcPr>
            <w:tcW w:w="1126" w:type="pct"/>
            <w:hideMark/>
          </w:tcPr>
          <w:p w14:paraId="57B6413C" w14:textId="77777777" w:rsidR="00FE348B" w:rsidRPr="00B500E1" w:rsidRDefault="00FE348B" w:rsidP="0069398C">
            <w:pPr>
              <w:pStyle w:val="ECCTabletext"/>
              <w:jc w:val="left"/>
              <w:rPr>
                <w:rStyle w:val="ECCParagraph"/>
                <w:szCs w:val="22"/>
                <w:lang w:eastAsia="en-US"/>
              </w:rPr>
            </w:pPr>
            <w:r w:rsidRPr="00B500E1">
              <w:rPr>
                <w:rStyle w:val="ECCParagraph"/>
              </w:rPr>
              <w:t># SSB locations available w. blanking</w:t>
            </w:r>
          </w:p>
        </w:tc>
        <w:tc>
          <w:tcPr>
            <w:tcW w:w="1288" w:type="pct"/>
            <w:hideMark/>
          </w:tcPr>
          <w:p w14:paraId="05F188CC" w14:textId="77777777" w:rsidR="00FE348B" w:rsidRPr="00B500E1" w:rsidRDefault="00FE348B" w:rsidP="001641AF">
            <w:pPr>
              <w:pStyle w:val="ECCTabletext"/>
              <w:rPr>
                <w:rStyle w:val="ECCParagraph"/>
              </w:rPr>
            </w:pPr>
            <w:r w:rsidRPr="00B500E1">
              <w:rPr>
                <w:rStyle w:val="ECCParagraph"/>
              </w:rPr>
              <w:t>6</w:t>
            </w:r>
          </w:p>
        </w:tc>
        <w:tc>
          <w:tcPr>
            <w:tcW w:w="1293" w:type="pct"/>
            <w:hideMark/>
          </w:tcPr>
          <w:p w14:paraId="1E19A01A" w14:textId="77777777" w:rsidR="00FE348B" w:rsidRPr="00B500E1" w:rsidRDefault="00FE348B" w:rsidP="001641AF">
            <w:pPr>
              <w:pStyle w:val="ECCTabletext"/>
              <w:rPr>
                <w:rStyle w:val="ECCParagraph"/>
              </w:rPr>
            </w:pPr>
            <w:r w:rsidRPr="00B500E1">
              <w:rPr>
                <w:rStyle w:val="ECCParagraph"/>
              </w:rPr>
              <w:t>5</w:t>
            </w:r>
          </w:p>
        </w:tc>
        <w:tc>
          <w:tcPr>
            <w:tcW w:w="1293" w:type="pct"/>
            <w:hideMark/>
          </w:tcPr>
          <w:p w14:paraId="581FBC71" w14:textId="77777777" w:rsidR="00FE348B" w:rsidRPr="00B500E1" w:rsidRDefault="00FE348B" w:rsidP="001641AF">
            <w:pPr>
              <w:pStyle w:val="ECCTabletext"/>
              <w:rPr>
                <w:rStyle w:val="ECCParagraph"/>
              </w:rPr>
            </w:pPr>
            <w:r w:rsidRPr="00B500E1">
              <w:rPr>
                <w:rStyle w:val="ECCParagraph"/>
              </w:rPr>
              <w:t>6</w:t>
            </w:r>
          </w:p>
        </w:tc>
      </w:tr>
    </w:tbl>
    <w:p w14:paraId="45446B08" w14:textId="77777777" w:rsidR="00FE348B" w:rsidRPr="00B500E1" w:rsidRDefault="00FE348B" w:rsidP="00FE348B">
      <w:pPr>
        <w:rPr>
          <w:rStyle w:val="ECCParagraph"/>
        </w:rPr>
      </w:pPr>
      <w:r w:rsidRPr="00B500E1">
        <w:rPr>
          <w:rStyle w:val="ECCParagraph"/>
        </w:rPr>
        <w:t>No impact on UL coverage is foreseen.</w:t>
      </w:r>
    </w:p>
    <w:p w14:paraId="6CCAF1BD" w14:textId="77777777" w:rsidR="00FE348B" w:rsidRPr="00B500E1" w:rsidRDefault="00FE348B" w:rsidP="00FE348B">
      <w:pPr>
        <w:rPr>
          <w:rStyle w:val="ECCParagraph"/>
        </w:rPr>
      </w:pPr>
      <w:r w:rsidRPr="00B500E1">
        <w:rPr>
          <w:rStyle w:val="ECCParagraph"/>
        </w:rPr>
        <w:t>The proposed approach does not lead to impacts on the transmissions of UL.</w:t>
      </w:r>
    </w:p>
    <w:p w14:paraId="40A8C5B6" w14:textId="435AC45C" w:rsidR="00FE348B" w:rsidRPr="00B500E1" w:rsidRDefault="00FE348B" w:rsidP="005E08F3">
      <w:pPr>
        <w:pStyle w:val="Heading4"/>
        <w:rPr>
          <w:rStyle w:val="ECCParagraph"/>
          <w:rFonts w:eastAsia="Calibri"/>
        </w:rPr>
      </w:pPr>
      <w:bookmarkStart w:id="257" w:name="_Toc63407810"/>
      <w:bookmarkStart w:id="258" w:name="_Ref71115596"/>
      <w:bookmarkStart w:id="259" w:name="_Toc80805377"/>
      <w:bookmarkStart w:id="260" w:name="_Ref83203783"/>
      <w:bookmarkStart w:id="261" w:name="_Toc88730156"/>
      <w:bookmarkStart w:id="262" w:name="_Toc88730219"/>
      <w:r w:rsidRPr="00B500E1">
        <w:rPr>
          <w:rStyle w:val="ECCParagraph"/>
        </w:rPr>
        <w:t>DSB implementation zone for the frames recommended in</w:t>
      </w:r>
      <w:bookmarkEnd w:id="257"/>
      <w:bookmarkEnd w:id="258"/>
      <w:bookmarkEnd w:id="259"/>
      <w:r w:rsidR="00725F21" w:rsidRPr="00B500E1">
        <w:rPr>
          <w:rStyle w:val="ECCParagraph"/>
        </w:rPr>
        <w:t xml:space="preserve"> R</w:t>
      </w:r>
      <w:r w:rsidR="00F92DE8" w:rsidRPr="00B500E1">
        <w:rPr>
          <w:rStyle w:val="ECCParagraph"/>
        </w:rPr>
        <w:t xml:space="preserve">ecommendation </w:t>
      </w:r>
      <w:r w:rsidR="00725F21" w:rsidRPr="00B500E1">
        <w:rPr>
          <w:rStyle w:val="ECCParagraph"/>
        </w:rPr>
        <w:t>(20)03</w:t>
      </w:r>
      <w:bookmarkEnd w:id="260"/>
      <w:bookmarkEnd w:id="261"/>
      <w:bookmarkEnd w:id="262"/>
    </w:p>
    <w:p w14:paraId="489CDE4B" w14:textId="69AD08B4" w:rsidR="00FE348B" w:rsidRPr="00B500E1" w:rsidRDefault="00FE348B" w:rsidP="00FE348B">
      <w:pPr>
        <w:rPr>
          <w:rStyle w:val="ECCParagraph"/>
        </w:rPr>
      </w:pPr>
      <w:r w:rsidRPr="00B500E1">
        <w:rPr>
          <w:rStyle w:val="ECCParagraph"/>
        </w:rPr>
        <w:t>The DSB implementation zone was introduced in case of generic frame structures in section</w:t>
      </w:r>
      <w:r w:rsidR="008D72D0" w:rsidRPr="00B500E1">
        <w:rPr>
          <w:rStyle w:val="ECCParagraph"/>
        </w:rPr>
        <w:t xml:space="preserve"> </w:t>
      </w:r>
      <w:r w:rsidR="00901839" w:rsidRPr="00B500E1">
        <w:rPr>
          <w:rStyle w:val="ECCParagraph"/>
        </w:rPr>
        <w:fldChar w:fldCharType="begin"/>
      </w:r>
      <w:r w:rsidR="00901839" w:rsidRPr="00B500E1">
        <w:rPr>
          <w:rStyle w:val="ECCParagraph"/>
        </w:rPr>
        <w:instrText xml:space="preserve"> REF _Ref71137891 \r \h </w:instrText>
      </w:r>
      <w:r w:rsidR="00B500E1">
        <w:rPr>
          <w:rStyle w:val="ECCParagraph"/>
        </w:rPr>
        <w:instrText xml:space="preserve"> \* MERGEFORMAT </w:instrText>
      </w:r>
      <w:r w:rsidR="00901839" w:rsidRPr="00B500E1">
        <w:rPr>
          <w:rStyle w:val="ECCParagraph"/>
        </w:rPr>
      </w:r>
      <w:r w:rsidR="00901839" w:rsidRPr="00B500E1">
        <w:rPr>
          <w:rStyle w:val="ECCParagraph"/>
        </w:rPr>
        <w:fldChar w:fldCharType="separate"/>
      </w:r>
      <w:r w:rsidR="00591433">
        <w:rPr>
          <w:rStyle w:val="ECCParagraph"/>
        </w:rPr>
        <w:t>3.1.2</w:t>
      </w:r>
      <w:r w:rsidR="00901839" w:rsidRPr="00B500E1">
        <w:rPr>
          <w:rStyle w:val="ECCParagraph"/>
        </w:rPr>
        <w:fldChar w:fldCharType="end"/>
      </w:r>
      <w:r w:rsidR="008D72D0" w:rsidRPr="00B500E1">
        <w:rPr>
          <w:rStyle w:val="ECCParagraph"/>
        </w:rPr>
        <w:t>.</w:t>
      </w:r>
    </w:p>
    <w:p w14:paraId="4508BFEF" w14:textId="4C24B4AE" w:rsidR="00FE348B" w:rsidRPr="00B500E1" w:rsidRDefault="00FE348B" w:rsidP="00FE348B">
      <w:pPr>
        <w:rPr>
          <w:rStyle w:val="ECCParagraph"/>
        </w:rPr>
      </w:pPr>
      <w:r w:rsidRPr="00B500E1">
        <w:rPr>
          <w:rStyle w:val="ECCParagraph"/>
        </w:rPr>
        <w:t xml:space="preserve">This section analyses the specific case when DSB is applied to the </w:t>
      </w:r>
      <w:r w:rsidR="00725F21" w:rsidRPr="00B500E1">
        <w:rPr>
          <w:rStyle w:val="ECCParagraph"/>
        </w:rPr>
        <w:t>ECC R</w:t>
      </w:r>
      <w:r w:rsidR="00BA05A0" w:rsidRPr="00B500E1">
        <w:rPr>
          <w:rStyle w:val="ECCParagraph"/>
        </w:rPr>
        <w:t xml:space="preserve">ecommendation </w:t>
      </w:r>
      <w:r w:rsidR="00725F21" w:rsidRPr="00B500E1">
        <w:rPr>
          <w:rStyle w:val="ECCParagraph"/>
        </w:rPr>
        <w:t>(20)03</w:t>
      </w:r>
      <w:r w:rsidRPr="00B500E1">
        <w:rPr>
          <w:rStyle w:val="ECCParagraph"/>
        </w:rPr>
        <w:t xml:space="preserve"> </w:t>
      </w:r>
      <w:r w:rsidR="00A925B7">
        <w:rPr>
          <w:rStyle w:val="ECCParagraph"/>
        </w:rPr>
        <w:fldChar w:fldCharType="begin"/>
      </w:r>
      <w:r w:rsidR="00A925B7">
        <w:rPr>
          <w:rStyle w:val="ECCParagraph"/>
        </w:rPr>
        <w:instrText xml:space="preserve"> REF _Ref71115273 \r \h </w:instrText>
      </w:r>
      <w:r w:rsidR="00A925B7">
        <w:rPr>
          <w:rStyle w:val="ECCParagraph"/>
        </w:rPr>
      </w:r>
      <w:r w:rsidR="00A925B7">
        <w:rPr>
          <w:rStyle w:val="ECCParagraph"/>
        </w:rPr>
        <w:fldChar w:fldCharType="separate"/>
      </w:r>
      <w:r w:rsidR="00591433">
        <w:rPr>
          <w:rStyle w:val="ECCParagraph"/>
        </w:rPr>
        <w:t>[2]</w:t>
      </w:r>
      <w:r w:rsidR="00A925B7">
        <w:rPr>
          <w:rStyle w:val="ECCParagraph"/>
        </w:rPr>
        <w:fldChar w:fldCharType="end"/>
      </w:r>
      <w:r w:rsidR="00A925B7">
        <w:rPr>
          <w:rStyle w:val="ECCParagraph"/>
        </w:rPr>
        <w:t xml:space="preserve"> </w:t>
      </w:r>
      <w:r w:rsidRPr="00B500E1">
        <w:rPr>
          <w:rStyle w:val="ECCParagraph"/>
        </w:rPr>
        <w:t>recommended scenario where networks adopt the two different frame structures ("Frame A" and "Frame B"</w:t>
      </w:r>
      <w:r w:rsidR="001A77C2" w:rsidRPr="00B500E1">
        <w:rPr>
          <w:rStyle w:val="ECCParagraph"/>
        </w:rPr>
        <w:t>, together with a common phase clock reference</w:t>
      </w:r>
      <w:r w:rsidRPr="00B500E1">
        <w:rPr>
          <w:rStyle w:val="ECCParagraph"/>
        </w:rPr>
        <w:t xml:space="preserve">)."). In this case, </w:t>
      </w:r>
      <w:r w:rsidRPr="00B500E1">
        <w:rPr>
          <w:rStyle w:val="ECCParagraph"/>
        </w:rPr>
        <w:fldChar w:fldCharType="begin"/>
      </w:r>
      <w:r w:rsidRPr="00B500E1">
        <w:rPr>
          <w:rStyle w:val="ECCParagraph"/>
        </w:rPr>
        <w:instrText xml:space="preserve"> REF _Ref64052090 \h </w:instrText>
      </w:r>
      <w:r w:rsidR="00600A34" w:rsidRPr="00B500E1">
        <w:rPr>
          <w:rStyle w:val="ECCParagraph"/>
        </w:rPr>
        <w:instrText xml:space="preserve"> \* MERGEFORMAT </w:instrText>
      </w:r>
      <w:r w:rsidRPr="00B500E1">
        <w:rPr>
          <w:rStyle w:val="ECCParagraph"/>
        </w:rPr>
      </w:r>
      <w:r w:rsidRPr="00B500E1">
        <w:rPr>
          <w:rStyle w:val="ECCParagraph"/>
        </w:rPr>
        <w:fldChar w:fldCharType="separate"/>
      </w:r>
      <w:r w:rsidR="00591433" w:rsidRPr="00B500E1">
        <w:rPr>
          <w:rStyle w:val="ECCParagraph"/>
        </w:rPr>
        <w:t xml:space="preserve">Figure </w:t>
      </w:r>
      <w:r w:rsidR="00591433">
        <w:rPr>
          <w:rStyle w:val="ECCParagraph"/>
        </w:rPr>
        <w:t>5</w:t>
      </w:r>
      <w:r w:rsidRPr="00B500E1">
        <w:rPr>
          <w:rStyle w:val="ECCParagraph"/>
        </w:rPr>
        <w:fldChar w:fldCharType="end"/>
      </w:r>
      <w:r w:rsidRPr="00B500E1">
        <w:rPr>
          <w:rStyle w:val="ECCParagraph"/>
        </w:rPr>
        <w:t xml:space="preserve"> still applies once frame X and frame Y are replaced with </w:t>
      </w:r>
      <w:r w:rsidR="007B1983">
        <w:rPr>
          <w:rStyle w:val="ECCParagraph"/>
        </w:rPr>
        <w:t>“</w:t>
      </w:r>
      <w:r w:rsidRPr="00B500E1">
        <w:rPr>
          <w:rStyle w:val="ECCParagraph"/>
        </w:rPr>
        <w:t>Frame A</w:t>
      </w:r>
      <w:r w:rsidR="007B1983">
        <w:rPr>
          <w:rStyle w:val="ECCParagraph"/>
        </w:rPr>
        <w:t>”</w:t>
      </w:r>
      <w:r w:rsidRPr="00B500E1">
        <w:rPr>
          <w:rStyle w:val="ECCParagraph"/>
        </w:rPr>
        <w:t xml:space="preserve"> and </w:t>
      </w:r>
      <w:r w:rsidR="007B1983">
        <w:rPr>
          <w:rStyle w:val="ECCParagraph"/>
        </w:rPr>
        <w:t>“</w:t>
      </w:r>
      <w:r w:rsidRPr="00B500E1">
        <w:rPr>
          <w:rStyle w:val="ECCParagraph"/>
        </w:rPr>
        <w:t>Frame B</w:t>
      </w:r>
      <w:r w:rsidR="007B1983">
        <w:rPr>
          <w:rStyle w:val="ECCParagraph"/>
        </w:rPr>
        <w:t>”</w:t>
      </w:r>
      <w:r w:rsidRPr="00B500E1">
        <w:rPr>
          <w:rStyle w:val="ECCParagraph"/>
        </w:rPr>
        <w:t xml:space="preserve"> respectively.</w:t>
      </w:r>
    </w:p>
    <w:p w14:paraId="5D27F8FE" w14:textId="0C73A725" w:rsidR="00FE348B" w:rsidRPr="00E148D7" w:rsidRDefault="00FE348B" w:rsidP="00E148D7">
      <w:r w:rsidRPr="00B500E1">
        <w:rPr>
          <w:rStyle w:val="ECCParagraph"/>
        </w:rPr>
        <w:t>As demonstrated in sectio</w:t>
      </w:r>
      <w:r w:rsidRPr="00E148D7">
        <w:t xml:space="preserve">n </w:t>
      </w:r>
      <w:r w:rsidRPr="00E148D7">
        <w:fldChar w:fldCharType="begin"/>
      </w:r>
      <w:r w:rsidRPr="00E148D7">
        <w:instrText xml:space="preserve"> REF _Ref63370779 \r \h  \* MERGEFORMAT </w:instrText>
      </w:r>
      <w:r w:rsidRPr="00E148D7">
        <w:fldChar w:fldCharType="separate"/>
      </w:r>
      <w:r w:rsidR="00591433" w:rsidRPr="00E148D7">
        <w:t>A1.2.4</w:t>
      </w:r>
      <w:r w:rsidRPr="00E148D7">
        <w:fldChar w:fldCharType="end"/>
      </w:r>
      <w:r w:rsidRPr="00E148D7">
        <w:t xml:space="preserve">, when the </w:t>
      </w:r>
      <w:r w:rsidR="00725F21" w:rsidRPr="00E148D7">
        <w:t>ECC R</w:t>
      </w:r>
      <w:r w:rsidR="00BA05A0" w:rsidRPr="00E148D7">
        <w:t>ecommendation</w:t>
      </w:r>
      <w:r w:rsidR="00725F21" w:rsidRPr="00E148D7">
        <w:t xml:space="preserve"> (20)03</w:t>
      </w:r>
      <w:r w:rsidRPr="00E148D7">
        <w:t xml:space="preserve"> recommended scenario is adopted the DL to UL </w:t>
      </w:r>
      <w:r w:rsidR="002B0C6C" w:rsidRPr="00E148D7">
        <w:t>slot</w:t>
      </w:r>
      <w:r w:rsidRPr="00E148D7">
        <w:t xml:space="preserve"> collision probability is 50%</w:t>
      </w:r>
      <w:r w:rsidR="00446680" w:rsidRPr="00E148D7">
        <w:footnoteReference w:id="16"/>
      </w:r>
      <w:r w:rsidR="0074545B" w:rsidRPr="00E148D7">
        <w:t xml:space="preserve"> (because of partial duplex misalignment)</w:t>
      </w:r>
      <w:r w:rsidRPr="00E148D7">
        <w:t xml:space="preserve">: the UL throughput loss in a network using </w:t>
      </w:r>
      <w:r w:rsidR="007B1983" w:rsidRPr="00E148D7">
        <w:t>“</w:t>
      </w:r>
      <w:r w:rsidRPr="00E148D7">
        <w:t>Frame A</w:t>
      </w:r>
      <w:r w:rsidR="007B1983" w:rsidRPr="00E148D7">
        <w:t>”</w:t>
      </w:r>
      <w:r w:rsidRPr="00E148D7">
        <w:t xml:space="preserve"> caused by co-channel interference from the network using </w:t>
      </w:r>
      <w:r w:rsidR="007B1983" w:rsidRPr="00E148D7">
        <w:t>“</w:t>
      </w:r>
      <w:r w:rsidRPr="00E148D7">
        <w:t>Frame B</w:t>
      </w:r>
      <w:r w:rsidR="007B1983" w:rsidRPr="00E148D7">
        <w:t>”</w:t>
      </w:r>
      <w:r w:rsidRPr="00E148D7">
        <w:t xml:space="preserve"> DL in a neighbouring country </w:t>
      </w:r>
      <w:r w:rsidR="002B0C6C" w:rsidRPr="00E148D7">
        <w:t>(</w:t>
      </w:r>
      <w:r w:rsidRPr="00E148D7">
        <w:t>and vice versa</w:t>
      </w:r>
      <w:r w:rsidR="002B0C6C" w:rsidRPr="00E148D7">
        <w:t xml:space="preserve">) is therefore expected to be </w:t>
      </w:r>
      <w:r w:rsidRPr="00E148D7">
        <w:t xml:space="preserve">half of that in a fully unsynchronised case described in section </w:t>
      </w:r>
      <w:r w:rsidRPr="00E148D7">
        <w:fldChar w:fldCharType="begin"/>
      </w:r>
      <w:r w:rsidRPr="00E148D7">
        <w:instrText xml:space="preserve"> REF _Ref64038331 \r \h </w:instrText>
      </w:r>
      <w:r w:rsidR="00600A34" w:rsidRPr="00E148D7">
        <w:instrText xml:space="preserve"> \* MERGEFORMAT </w:instrText>
      </w:r>
      <w:r w:rsidRPr="00E148D7">
        <w:fldChar w:fldCharType="separate"/>
      </w:r>
      <w:r w:rsidR="00591433" w:rsidRPr="00E148D7">
        <w:t>2.4</w:t>
      </w:r>
      <w:r w:rsidRPr="00E148D7">
        <w:fldChar w:fldCharType="end"/>
      </w:r>
      <w:r w:rsidRPr="00E148D7">
        <w:t>.</w:t>
      </w:r>
    </w:p>
    <w:p w14:paraId="37CED2CA" w14:textId="4BDFF66E" w:rsidR="00FE348B" w:rsidRPr="00B500E1" w:rsidRDefault="001A77C2" w:rsidP="00E148D7">
      <w:pPr>
        <w:rPr>
          <w:rStyle w:val="ECCParagraph"/>
        </w:rPr>
      </w:pPr>
      <w:r w:rsidRPr="00E148D7">
        <w:t xml:space="preserve">In line with the conclusions from section </w:t>
      </w:r>
      <w:r w:rsidRPr="00E148D7">
        <w:fldChar w:fldCharType="begin"/>
      </w:r>
      <w:r w:rsidRPr="00E148D7">
        <w:instrText xml:space="preserve"> REF _Ref64039206 \r \h  \* MERGEFORMAT </w:instrText>
      </w:r>
      <w:r w:rsidRPr="00E148D7">
        <w:fldChar w:fldCharType="separate"/>
      </w:r>
      <w:r w:rsidR="00591433" w:rsidRPr="00E148D7">
        <w:t>3.1.2</w:t>
      </w:r>
      <w:r w:rsidRPr="00E148D7">
        <w:fldChar w:fldCharType="end"/>
      </w:r>
      <w:r w:rsidRPr="00E148D7">
        <w:t>, t</w:t>
      </w:r>
      <w:r w:rsidR="00FE348B" w:rsidRPr="00E148D7">
        <w:t xml:space="preserve">he </w:t>
      </w:r>
      <w:r w:rsidR="00207BFB" w:rsidRPr="00E148D7">
        <w:t>field strength determining the</w:t>
      </w:r>
      <w:r w:rsidR="00FE348B" w:rsidRPr="00E148D7">
        <w:t xml:space="preserve"> size of the DSB implementation zone</w:t>
      </w:r>
      <w:r w:rsidR="00462616" w:rsidRPr="00E148D7">
        <w:t xml:space="preserve"> is </w:t>
      </w:r>
      <w:r w:rsidR="00955155" w:rsidRPr="00E148D7">
        <w:t xml:space="preserve">derived </w:t>
      </w:r>
      <w:r w:rsidR="00E72AB1" w:rsidRPr="00E148D7">
        <w:t>from the separatio</w:t>
      </w:r>
      <w:r w:rsidR="00E72AB1" w:rsidRPr="00B500E1">
        <w:rPr>
          <w:rStyle w:val="ECCParagraph"/>
        </w:rPr>
        <w:t>n distances computed for</w:t>
      </w:r>
      <w:r w:rsidR="008A15B4" w:rsidRPr="00B500E1">
        <w:rPr>
          <w:rStyle w:val="ECCParagraph"/>
        </w:rPr>
        <w:t xml:space="preserve"> </w:t>
      </w:r>
      <w:r w:rsidR="00955155" w:rsidRPr="00B500E1">
        <w:rPr>
          <w:rStyle w:val="ECCParagraph"/>
        </w:rPr>
        <w:t>the operation mode “Unsynchronised operation with partial duplex misalignment based on the ECC</w:t>
      </w:r>
      <w:r w:rsidR="00115477" w:rsidRPr="00115477">
        <w:rPr>
          <w:rStyle w:val="ECCParagraph"/>
        </w:rPr>
        <w:t xml:space="preserve"> </w:t>
      </w:r>
      <w:r w:rsidR="00115477" w:rsidRPr="00B500E1">
        <w:rPr>
          <w:rStyle w:val="ECCParagraph"/>
        </w:rPr>
        <w:t xml:space="preserve">Recommendation </w:t>
      </w:r>
      <w:r w:rsidR="00955155" w:rsidRPr="00B500E1">
        <w:rPr>
          <w:rStyle w:val="ECCParagraph"/>
        </w:rPr>
        <w:t>(20)03 recommended scenario without DSB”</w:t>
      </w:r>
      <w:r w:rsidR="00955155" w:rsidRPr="00B500E1">
        <w:rPr>
          <w:bdr w:val="none" w:sz="0" w:space="0" w:color="auto" w:frame="1"/>
        </w:rPr>
        <w:t>. The field strength is computed with the assumption that</w:t>
      </w:r>
      <w:r w:rsidR="00955155" w:rsidRPr="00566CF5">
        <w:rPr>
          <w:bdr w:val="none" w:sz="0" w:space="0" w:color="auto" w:frame="1"/>
        </w:rPr>
        <w:t xml:space="preserve"> the</w:t>
      </w:r>
      <w:r w:rsidR="00E72AB1" w:rsidRPr="00566CF5">
        <w:rPr>
          <w:bdr w:val="none" w:sz="0" w:space="0" w:color="auto" w:frame="1"/>
        </w:rPr>
        <w:t xml:space="preserve"> victim </w:t>
      </w:r>
      <w:r w:rsidR="0057603C" w:rsidRPr="00566CF5">
        <w:rPr>
          <w:bdr w:val="none" w:sz="0" w:space="0" w:color="auto" w:frame="1"/>
        </w:rPr>
        <w:t xml:space="preserve">network </w:t>
      </w:r>
      <w:r w:rsidR="00955155" w:rsidRPr="00B500E1">
        <w:rPr>
          <w:bdr w:val="none" w:sz="0" w:space="0" w:color="auto" w:frame="1"/>
        </w:rPr>
        <w:t xml:space="preserve">can be </w:t>
      </w:r>
      <w:r w:rsidR="00E72AB1" w:rsidRPr="00B500E1">
        <w:rPr>
          <w:bdr w:val="none" w:sz="0" w:space="0" w:color="auto" w:frame="1"/>
        </w:rPr>
        <w:t>located at</w:t>
      </w:r>
      <w:r w:rsidR="00E72AB1" w:rsidRPr="00566CF5">
        <w:rPr>
          <w:bdr w:val="none" w:sz="0" w:space="0" w:color="auto" w:frame="1"/>
        </w:rPr>
        <w:t xml:space="preserve"> the border</w:t>
      </w:r>
      <w:r w:rsidR="00B4289F" w:rsidRPr="00566CF5">
        <w:rPr>
          <w:bdr w:val="none" w:sz="0" w:space="0" w:color="auto" w:frame="1"/>
        </w:rPr>
        <w:t>line</w:t>
      </w:r>
      <w:r w:rsidR="00DE79B5" w:rsidRPr="00B500E1">
        <w:rPr>
          <w:bdr w:val="none" w:sz="0" w:space="0" w:color="auto" w:frame="1"/>
        </w:rPr>
        <w:t xml:space="preserve"> (while operation mode </w:t>
      </w:r>
      <w:r w:rsidR="00955155" w:rsidRPr="00B500E1">
        <w:rPr>
          <w:bdr w:val="none" w:sz="0" w:space="0" w:color="auto" w:frame="1"/>
        </w:rPr>
        <w:t xml:space="preserve">without DSB is assuming </w:t>
      </w:r>
      <w:r w:rsidR="00DE79B5" w:rsidRPr="00B500E1">
        <w:rPr>
          <w:bdr w:val="none" w:sz="0" w:space="0" w:color="auto" w:frame="1"/>
        </w:rPr>
        <w:t xml:space="preserve">that the separation distance is shared across the two </w:t>
      </w:r>
      <w:r w:rsidR="003D01BB" w:rsidRPr="00B500E1">
        <w:rPr>
          <w:bdr w:val="none" w:sz="0" w:space="0" w:color="auto" w:frame="1"/>
        </w:rPr>
        <w:t>networks at the border</w:t>
      </w:r>
      <w:r w:rsidR="00DE79B5" w:rsidRPr="00B500E1">
        <w:rPr>
          <w:bdr w:val="none" w:sz="0" w:space="0" w:color="auto" w:frame="1"/>
        </w:rPr>
        <w:t>)</w:t>
      </w:r>
      <w:r w:rsidR="00E72AB1" w:rsidRPr="00B500E1">
        <w:rPr>
          <w:bdr w:val="none" w:sz="0" w:space="0" w:color="auto" w:frame="1"/>
        </w:rPr>
        <w:t xml:space="preserve">. </w:t>
      </w:r>
      <w:r w:rsidR="00FE348B" w:rsidRPr="00B500E1">
        <w:rPr>
          <w:rStyle w:val="ECCParagraph"/>
        </w:rPr>
        <w:t xml:space="preserve">The field </w:t>
      </w:r>
      <w:r w:rsidR="008D72D0" w:rsidRPr="00B500E1">
        <w:rPr>
          <w:rStyle w:val="ECCParagraph"/>
        </w:rPr>
        <w:t xml:space="preserve">strength levels </w:t>
      </w:r>
      <w:r w:rsidR="00FE348B" w:rsidRPr="00B500E1">
        <w:rPr>
          <w:rStyle w:val="ECCParagraph"/>
        </w:rPr>
        <w:t xml:space="preserve">for </w:t>
      </w:r>
      <w:r w:rsidR="008D72D0" w:rsidRPr="00B500E1">
        <w:rPr>
          <w:rStyle w:val="ECCParagraph"/>
        </w:rPr>
        <w:t xml:space="preserve">determining the DSB implementation zone </w:t>
      </w:r>
      <w:r w:rsidR="001727E6" w:rsidRPr="00B500E1">
        <w:rPr>
          <w:rStyle w:val="ECCParagraph"/>
        </w:rPr>
        <w:t>are</w:t>
      </w:r>
      <w:r w:rsidR="008D72D0" w:rsidRPr="00B500E1">
        <w:rPr>
          <w:rStyle w:val="ECCParagraph"/>
        </w:rPr>
        <w:t xml:space="preserve"> given </w:t>
      </w:r>
      <w:r w:rsidR="00FE348B" w:rsidRPr="00B500E1">
        <w:rPr>
          <w:rStyle w:val="ECCParagraph"/>
        </w:rPr>
        <w:t xml:space="preserve">in section </w:t>
      </w:r>
      <w:r w:rsidR="00F57E40" w:rsidRPr="00B500E1">
        <w:rPr>
          <w:rStyle w:val="ECCHLorange"/>
        </w:rPr>
        <w:fldChar w:fldCharType="begin"/>
      </w:r>
      <w:r w:rsidR="00F57E40" w:rsidRPr="00B500E1">
        <w:rPr>
          <w:rStyle w:val="ECCParagraph"/>
        </w:rPr>
        <w:instrText xml:space="preserve"> REF _Ref71115509 \r \h </w:instrText>
      </w:r>
      <w:r w:rsidR="0074545B" w:rsidRPr="00B500E1">
        <w:rPr>
          <w:rStyle w:val="ECCHLorange"/>
        </w:rPr>
        <w:instrText xml:space="preserve"> \* MERGEFORMAT </w:instrText>
      </w:r>
      <w:r w:rsidR="00F57E40" w:rsidRPr="00B500E1">
        <w:rPr>
          <w:rStyle w:val="ECCHLorange"/>
        </w:rPr>
      </w:r>
      <w:r w:rsidR="00F57E40" w:rsidRPr="00B500E1">
        <w:rPr>
          <w:rStyle w:val="ECCHLorange"/>
        </w:rPr>
        <w:fldChar w:fldCharType="separate"/>
      </w:r>
      <w:r w:rsidR="00591433">
        <w:rPr>
          <w:rStyle w:val="ECCParagraph"/>
        </w:rPr>
        <w:t>4</w:t>
      </w:r>
      <w:r w:rsidR="00F57E40" w:rsidRPr="00B500E1">
        <w:rPr>
          <w:rStyle w:val="ECCHLorange"/>
        </w:rPr>
        <w:fldChar w:fldCharType="end"/>
      </w:r>
      <w:r w:rsidR="00FE348B" w:rsidRPr="00B500E1">
        <w:rPr>
          <w:rStyle w:val="ECCParagraph"/>
        </w:rPr>
        <w:t>.</w:t>
      </w:r>
    </w:p>
    <w:p w14:paraId="14795DC3" w14:textId="77777777" w:rsidR="00411FF8" w:rsidRPr="005D193D" w:rsidRDefault="00411FF8" w:rsidP="00411FF8">
      <w:pPr>
        <w:pStyle w:val="Heading2"/>
      </w:pPr>
      <w:bookmarkStart w:id="263" w:name="_Toc52356616"/>
      <w:bookmarkStart w:id="264" w:name="_Toc63407811"/>
      <w:bookmarkStart w:id="265" w:name="_Toc88730157"/>
      <w:bookmarkStart w:id="266" w:name="_Toc88730220"/>
      <w:bookmarkStart w:id="267" w:name="_Toc63407812"/>
      <w:bookmarkStart w:id="268" w:name="_Toc80805379"/>
      <w:r w:rsidRPr="005D193D">
        <w:lastRenderedPageBreak/>
        <w:t>Sub-band blanking</w:t>
      </w:r>
      <w:bookmarkEnd w:id="263"/>
      <w:bookmarkEnd w:id="264"/>
      <w:r w:rsidRPr="00B500E1">
        <w:rPr>
          <w:lang w:val="en-GB"/>
        </w:rPr>
        <w:t xml:space="preserve"> (SBB)</w:t>
      </w:r>
      <w:bookmarkEnd w:id="265"/>
      <w:bookmarkEnd w:id="266"/>
    </w:p>
    <w:p w14:paraId="0F0EB52B" w14:textId="77777777" w:rsidR="00FE348B" w:rsidRPr="00B500E1" w:rsidRDefault="00FE348B" w:rsidP="00FE348B">
      <w:pPr>
        <w:pStyle w:val="Heading3"/>
        <w:rPr>
          <w:rStyle w:val="ECCParagraph"/>
        </w:rPr>
      </w:pPr>
      <w:bookmarkStart w:id="269" w:name="_Toc88730158"/>
      <w:bookmarkStart w:id="270" w:name="_Toc88730221"/>
      <w:r w:rsidRPr="00B500E1">
        <w:rPr>
          <w:rStyle w:val="ECCParagraph"/>
        </w:rPr>
        <w:t>Definition</w:t>
      </w:r>
      <w:bookmarkEnd w:id="267"/>
      <w:bookmarkEnd w:id="268"/>
      <w:bookmarkEnd w:id="269"/>
      <w:bookmarkEnd w:id="270"/>
    </w:p>
    <w:p w14:paraId="4248F65B" w14:textId="38D86F2B" w:rsidR="00FE348B" w:rsidRPr="00B500E1" w:rsidRDefault="00FE348B" w:rsidP="00FE348B">
      <w:pPr>
        <w:rPr>
          <w:rStyle w:val="ECCParagraph"/>
        </w:rPr>
      </w:pPr>
      <w:r w:rsidRPr="00B500E1">
        <w:rPr>
          <w:rStyle w:val="ECCParagraph"/>
        </w:rPr>
        <w:t xml:space="preserve">The sub-band blanking </w:t>
      </w:r>
      <w:r w:rsidR="0074545B" w:rsidRPr="00B500E1">
        <w:rPr>
          <w:rStyle w:val="ECCParagraph"/>
        </w:rPr>
        <w:t xml:space="preserve">(SBB) </w:t>
      </w:r>
      <w:r w:rsidRPr="00B500E1">
        <w:rPr>
          <w:rStyle w:val="ECCParagraph"/>
        </w:rPr>
        <w:t xml:space="preserve">feature </w:t>
      </w:r>
      <w:r w:rsidR="0074545B" w:rsidRPr="00B500E1">
        <w:rPr>
          <w:rStyle w:val="ECCParagraph"/>
        </w:rPr>
        <w:t xml:space="preserve">is </w:t>
      </w:r>
      <w:r w:rsidR="00A043E5" w:rsidRPr="00B500E1">
        <w:rPr>
          <w:rStyle w:val="ECCParagraph"/>
        </w:rPr>
        <w:t>considered</w:t>
      </w:r>
      <w:r w:rsidR="00930F0E" w:rsidRPr="00B500E1">
        <w:rPr>
          <w:rStyle w:val="ECCParagraph"/>
        </w:rPr>
        <w:t xml:space="preserve"> a</w:t>
      </w:r>
      <w:r w:rsidR="0074545B" w:rsidRPr="00B500E1">
        <w:rPr>
          <w:rStyle w:val="ECCParagraph"/>
        </w:rPr>
        <w:t>s a</w:t>
      </w:r>
      <w:r w:rsidR="00930F0E" w:rsidRPr="00B500E1">
        <w:rPr>
          <w:rStyle w:val="ECCParagraph"/>
        </w:rPr>
        <w:t xml:space="preserve"> </w:t>
      </w:r>
      <w:r w:rsidR="0074545B" w:rsidRPr="00B500E1">
        <w:rPr>
          <w:rStyle w:val="ECCParagraph"/>
        </w:rPr>
        <w:t xml:space="preserve">potential </w:t>
      </w:r>
      <w:r w:rsidR="00930F0E" w:rsidRPr="00B500E1">
        <w:rPr>
          <w:rStyle w:val="ECCParagraph"/>
        </w:rPr>
        <w:t>alternative interference mitigation solution</w:t>
      </w:r>
      <w:r w:rsidRPr="00B500E1">
        <w:rPr>
          <w:rStyle w:val="ECCParagraph"/>
        </w:rPr>
        <w:t xml:space="preserve"> to facilitate cross</w:t>
      </w:r>
      <w:r w:rsidR="0043119A" w:rsidRPr="00B500E1">
        <w:rPr>
          <w:rStyle w:val="ECCParagraph"/>
        </w:rPr>
        <w:t>-</w:t>
      </w:r>
      <w:r w:rsidRPr="00B500E1">
        <w:rPr>
          <w:rStyle w:val="ECCParagraph"/>
        </w:rPr>
        <w:t xml:space="preserve">border coordination between two operators </w:t>
      </w:r>
      <w:r w:rsidR="007E65F2" w:rsidRPr="00B500E1">
        <w:rPr>
          <w:rStyle w:val="ECCParagraph"/>
        </w:rPr>
        <w:t xml:space="preserve">who </w:t>
      </w:r>
      <w:r w:rsidRPr="00B500E1">
        <w:rPr>
          <w:rStyle w:val="ECCParagraph"/>
        </w:rPr>
        <w:t>decide to use two non-compatible frame structures while adopting a common phase clock reference. In the context of sub-band blanking, the slots where DL/UL are aligned in both frame structures are referred to as fixed DL and fixed UL slots, respectively. All other slots, where DL and UL are not aligned, are indicated as flexible slots.</w:t>
      </w:r>
    </w:p>
    <w:p w14:paraId="041FE2B2" w14:textId="622D99D0" w:rsidR="00FE348B" w:rsidRPr="00B500E1" w:rsidRDefault="00FE348B" w:rsidP="00FE348B">
      <w:pPr>
        <w:rPr>
          <w:rStyle w:val="ECCParagraph"/>
        </w:rPr>
      </w:pPr>
      <w:r w:rsidRPr="00B500E1">
        <w:rPr>
          <w:rStyle w:val="ECCParagraph"/>
        </w:rPr>
        <w:t xml:space="preserve">For sub-band blanking it is considered to use different duplex directions provided that only a non-overlapping portion of the available carrier bandwidth is used in the flexible slots by two networks as identified in the </w:t>
      </w:r>
      <w:r w:rsidR="00C167DA" w:rsidRPr="00B500E1">
        <w:rPr>
          <w:rStyle w:val="ECCParagraph"/>
        </w:rPr>
        <w:fldChar w:fldCharType="begin"/>
      </w:r>
      <w:r w:rsidR="00C167DA" w:rsidRPr="00B500E1">
        <w:rPr>
          <w:rStyle w:val="ECCParagraph"/>
        </w:rPr>
        <w:instrText xml:space="preserve"> REF _Ref61266060 \h </w:instrText>
      </w:r>
      <w:r w:rsidR="00AE5CBA" w:rsidRPr="00B500E1">
        <w:rPr>
          <w:rStyle w:val="ECCParagraph"/>
        </w:rPr>
        <w:instrText xml:space="preserve"> \* MERGEFORMAT </w:instrText>
      </w:r>
      <w:r w:rsidR="00C167DA" w:rsidRPr="00B500E1">
        <w:rPr>
          <w:rStyle w:val="ECCParagraph"/>
        </w:rPr>
      </w:r>
      <w:r w:rsidR="00C167DA" w:rsidRPr="00B500E1">
        <w:rPr>
          <w:rStyle w:val="ECCParagraph"/>
        </w:rPr>
        <w:fldChar w:fldCharType="separate"/>
      </w:r>
      <w:r w:rsidR="00591433" w:rsidRPr="00B500E1">
        <w:rPr>
          <w:rStyle w:val="ECCParagraph"/>
        </w:rPr>
        <w:t xml:space="preserve">Figure </w:t>
      </w:r>
      <w:r w:rsidR="00591433">
        <w:rPr>
          <w:rStyle w:val="ECCParagraph"/>
        </w:rPr>
        <w:t>11</w:t>
      </w:r>
      <w:r w:rsidR="00C167DA" w:rsidRPr="00B500E1">
        <w:rPr>
          <w:rStyle w:val="ECCParagraph"/>
        </w:rPr>
        <w:fldChar w:fldCharType="end"/>
      </w:r>
      <w:r w:rsidRPr="00B500E1">
        <w:rPr>
          <w:rStyle w:val="ECCParagraph"/>
        </w:rPr>
        <w:t>.</w:t>
      </w:r>
    </w:p>
    <w:p w14:paraId="56486DC7" w14:textId="211FFE4F" w:rsidR="00FE348B" w:rsidRPr="00B500E1" w:rsidRDefault="00FE348B" w:rsidP="00FE348B">
      <w:pPr>
        <w:rPr>
          <w:rStyle w:val="ECCParagraph"/>
        </w:rPr>
      </w:pPr>
      <w:r w:rsidRPr="00B500E1">
        <w:rPr>
          <w:rStyle w:val="ECCParagraph"/>
        </w:rPr>
        <w:t xml:space="preserve">The bandwidth of the flexible slot in the baseline frame can be split between a downlink sub-band and an uplink sub-band corresponding to different networks on either side of the border. The operators can then either </w:t>
      </w:r>
      <w:r w:rsidR="003752D2" w:rsidRPr="00B500E1">
        <w:rPr>
          <w:rStyle w:val="ECCParagraph"/>
        </w:rPr>
        <w:t xml:space="preserve">use </w:t>
      </w:r>
      <w:r w:rsidRPr="00B500E1">
        <w:rPr>
          <w:rStyle w:val="ECCParagraph"/>
        </w:rPr>
        <w:t xml:space="preserve">the DL portion of the bandwidth </w:t>
      </w:r>
      <w:r w:rsidR="003752D2" w:rsidRPr="00B500E1">
        <w:rPr>
          <w:rStyle w:val="ECCParagraph"/>
        </w:rPr>
        <w:t>for</w:t>
      </w:r>
      <w:r w:rsidRPr="00B500E1">
        <w:rPr>
          <w:rStyle w:val="ECCParagraph"/>
        </w:rPr>
        <w:t xml:space="preserve"> downlink transmission or UL portion of the bandwidth </w:t>
      </w:r>
      <w:r w:rsidR="003752D2" w:rsidRPr="00B500E1">
        <w:rPr>
          <w:rStyle w:val="ECCParagraph"/>
        </w:rPr>
        <w:t>for</w:t>
      </w:r>
      <w:r w:rsidRPr="00B500E1">
        <w:rPr>
          <w:rStyle w:val="ECCParagraph"/>
        </w:rPr>
        <w:t xml:space="preserve"> uplink reception. In other words, the DL and UL portions are not used simultaneously by the same network. Therefore, Network A blanks the sub-band used by Network B and vice versa. As depicted in </w:t>
      </w:r>
      <w:r w:rsidR="00C167DA" w:rsidRPr="00B500E1">
        <w:rPr>
          <w:rStyle w:val="ECCParagraph"/>
        </w:rPr>
        <w:fldChar w:fldCharType="begin"/>
      </w:r>
      <w:r w:rsidR="00C167DA" w:rsidRPr="00B500E1">
        <w:rPr>
          <w:rStyle w:val="ECCParagraph"/>
        </w:rPr>
        <w:instrText xml:space="preserve"> REF _Ref61266060 \h </w:instrText>
      </w:r>
      <w:r w:rsidR="00AE5CBA" w:rsidRPr="00B500E1">
        <w:rPr>
          <w:rStyle w:val="ECCParagraph"/>
        </w:rPr>
        <w:instrText xml:space="preserve"> \* MERGEFORMAT </w:instrText>
      </w:r>
      <w:r w:rsidR="00C167DA" w:rsidRPr="00B500E1">
        <w:rPr>
          <w:rStyle w:val="ECCParagraph"/>
        </w:rPr>
      </w:r>
      <w:r w:rsidR="00C167DA" w:rsidRPr="00B500E1">
        <w:rPr>
          <w:rStyle w:val="ECCParagraph"/>
        </w:rPr>
        <w:fldChar w:fldCharType="separate"/>
      </w:r>
      <w:r w:rsidR="00591433" w:rsidRPr="00B500E1">
        <w:rPr>
          <w:rStyle w:val="ECCParagraph"/>
        </w:rPr>
        <w:t xml:space="preserve">Figure </w:t>
      </w:r>
      <w:r w:rsidR="00591433">
        <w:rPr>
          <w:rStyle w:val="ECCParagraph"/>
        </w:rPr>
        <w:t>11</w:t>
      </w:r>
      <w:r w:rsidR="00C167DA" w:rsidRPr="00B500E1">
        <w:rPr>
          <w:rStyle w:val="ECCParagraph"/>
        </w:rPr>
        <w:fldChar w:fldCharType="end"/>
      </w:r>
      <w:r w:rsidRPr="00B500E1">
        <w:rPr>
          <w:rStyle w:val="ECCParagraph"/>
        </w:rPr>
        <w:t xml:space="preserve">, Network A uses the DL portion and Network B uses the UL portion within the flexible slots. </w:t>
      </w:r>
    </w:p>
    <w:p w14:paraId="33A83E17" w14:textId="77777777" w:rsidR="00FE348B" w:rsidRPr="00B500E1" w:rsidRDefault="00FE348B" w:rsidP="00AD7466">
      <w:pPr>
        <w:pStyle w:val="ECCFiguregraphcentered"/>
        <w:rPr>
          <w:rStyle w:val="ECCParagraph"/>
        </w:rPr>
      </w:pPr>
      <w:r w:rsidRPr="00B500E1">
        <w:rPr>
          <w:rStyle w:val="ECCParagraph"/>
          <w:noProof/>
          <w:lang w:eastAsia="fr-FR"/>
        </w:rPr>
        <w:drawing>
          <wp:inline distT="0" distB="0" distL="0" distR="0" wp14:anchorId="25F3EF6C" wp14:editId="1A34CF57">
            <wp:extent cx="5328285" cy="1597025"/>
            <wp:effectExtent l="0" t="0" r="5715"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8285" cy="1597025"/>
                    </a:xfrm>
                    <a:prstGeom prst="rect">
                      <a:avLst/>
                    </a:prstGeom>
                    <a:noFill/>
                  </pic:spPr>
                </pic:pic>
              </a:graphicData>
            </a:graphic>
          </wp:inline>
        </w:drawing>
      </w:r>
    </w:p>
    <w:p w14:paraId="5862C72E" w14:textId="3F2CA59D" w:rsidR="00FE348B" w:rsidRPr="00B500E1" w:rsidRDefault="00FE348B" w:rsidP="00AD7466">
      <w:pPr>
        <w:pStyle w:val="Caption"/>
        <w:rPr>
          <w:rStyle w:val="ECCParagraph"/>
        </w:rPr>
      </w:pPr>
      <w:bookmarkStart w:id="271" w:name="_Ref61266060"/>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11</w:t>
      </w:r>
      <w:r w:rsidRPr="00B500E1">
        <w:rPr>
          <w:rStyle w:val="ECCParagraph"/>
        </w:rPr>
        <w:fldChar w:fldCharType="end"/>
      </w:r>
      <w:bookmarkEnd w:id="271"/>
      <w:r w:rsidRPr="00B500E1">
        <w:rPr>
          <w:rStyle w:val="ECCParagraph"/>
        </w:rPr>
        <w:t>: General concept of sub-band blanking</w:t>
      </w:r>
    </w:p>
    <w:p w14:paraId="60800CD8" w14:textId="3BDBABF9" w:rsidR="00FE348B" w:rsidRPr="00B500E1" w:rsidRDefault="00FE348B" w:rsidP="00FE348B">
      <w:pPr>
        <w:rPr>
          <w:rStyle w:val="ECCParagraph"/>
        </w:rPr>
      </w:pPr>
      <w:r w:rsidRPr="00B500E1">
        <w:rPr>
          <w:rStyle w:val="ECCParagraph"/>
        </w:rPr>
        <w:t>In the context of cross</w:t>
      </w:r>
      <w:r w:rsidR="0043119A" w:rsidRPr="00B500E1">
        <w:rPr>
          <w:rStyle w:val="ECCParagraph"/>
        </w:rPr>
        <w:t>-</w:t>
      </w:r>
      <w:r w:rsidRPr="00B500E1">
        <w:rPr>
          <w:rStyle w:val="ECCParagraph"/>
        </w:rPr>
        <w:t xml:space="preserve">border coordination, it is assumed that in the flexible slots, DL and UL resources are split between the two operators operating in different countries. Consequently, within the same channel cross-link interference from DL to UL can be perceived across adjacent resources. To mitigate the cross-link interference, it is assumed that some RBs are used as </w:t>
      </w:r>
      <w:r w:rsidR="00EC3B89" w:rsidRPr="00B500E1">
        <w:rPr>
          <w:rStyle w:val="ECCParagraph"/>
        </w:rPr>
        <w:t xml:space="preserve">a </w:t>
      </w:r>
      <w:r w:rsidRPr="00B500E1">
        <w:rPr>
          <w:rStyle w:val="ECCParagraph"/>
        </w:rPr>
        <w:t xml:space="preserve">guard band between UL and DL resources as depicted in </w:t>
      </w:r>
      <w:r w:rsidR="00C167DA" w:rsidRPr="00B500E1">
        <w:rPr>
          <w:rStyle w:val="ECCParagraph"/>
        </w:rPr>
        <w:fldChar w:fldCharType="begin"/>
      </w:r>
      <w:r w:rsidR="00C167DA" w:rsidRPr="00B500E1">
        <w:rPr>
          <w:rStyle w:val="ECCParagraph"/>
        </w:rPr>
        <w:instrText xml:space="preserve"> REF _Ref61266060 \h </w:instrText>
      </w:r>
      <w:r w:rsidR="00AE5CBA" w:rsidRPr="00B500E1">
        <w:rPr>
          <w:rStyle w:val="ECCParagraph"/>
        </w:rPr>
        <w:instrText xml:space="preserve"> \* MERGEFORMAT </w:instrText>
      </w:r>
      <w:r w:rsidR="00C167DA" w:rsidRPr="00B500E1">
        <w:rPr>
          <w:rStyle w:val="ECCParagraph"/>
        </w:rPr>
      </w:r>
      <w:r w:rsidR="00C167DA" w:rsidRPr="00B500E1">
        <w:rPr>
          <w:rStyle w:val="ECCParagraph"/>
        </w:rPr>
        <w:fldChar w:fldCharType="separate"/>
      </w:r>
      <w:r w:rsidR="00591433" w:rsidRPr="00B500E1">
        <w:rPr>
          <w:rStyle w:val="ECCParagraph"/>
        </w:rPr>
        <w:t xml:space="preserve">Figure </w:t>
      </w:r>
      <w:r w:rsidR="00591433">
        <w:rPr>
          <w:rStyle w:val="ECCParagraph"/>
        </w:rPr>
        <w:t>11</w:t>
      </w:r>
      <w:r w:rsidR="00C167DA" w:rsidRPr="00B500E1">
        <w:rPr>
          <w:rStyle w:val="ECCParagraph"/>
        </w:rPr>
        <w:fldChar w:fldCharType="end"/>
      </w:r>
      <w:r w:rsidRPr="00B500E1">
        <w:rPr>
          <w:rStyle w:val="ECCParagraph"/>
        </w:rPr>
        <w:t xml:space="preserve">. The feasibility and effectiveness of such </w:t>
      </w:r>
      <w:r w:rsidR="00EC3B89" w:rsidRPr="00B500E1">
        <w:rPr>
          <w:rStyle w:val="ECCParagraph"/>
        </w:rPr>
        <w:t xml:space="preserve">a </w:t>
      </w:r>
      <w:r w:rsidRPr="00B500E1">
        <w:rPr>
          <w:rStyle w:val="ECCParagraph"/>
        </w:rPr>
        <w:t xml:space="preserve">guard band is assessed in section </w:t>
      </w:r>
      <w:r w:rsidR="00F57E40" w:rsidRPr="00B500E1">
        <w:rPr>
          <w:rStyle w:val="ECCHLorange"/>
        </w:rPr>
        <w:fldChar w:fldCharType="begin"/>
      </w:r>
      <w:r w:rsidR="00F57E40" w:rsidRPr="00B500E1">
        <w:rPr>
          <w:rStyle w:val="ECCParagraph"/>
        </w:rPr>
        <w:instrText xml:space="preserve"> REF _Ref71115521 \r \h </w:instrText>
      </w:r>
      <w:r w:rsidR="00B500E1">
        <w:rPr>
          <w:rStyle w:val="ECCHLorange"/>
        </w:rPr>
        <w:instrText xml:space="preserve"> \* MERGEFORMAT </w:instrText>
      </w:r>
      <w:r w:rsidR="00F57E40" w:rsidRPr="00B500E1">
        <w:rPr>
          <w:rStyle w:val="ECCHLorange"/>
        </w:rPr>
      </w:r>
      <w:r w:rsidR="00F57E40" w:rsidRPr="00B500E1">
        <w:rPr>
          <w:rStyle w:val="ECCHLorange"/>
        </w:rPr>
        <w:fldChar w:fldCharType="separate"/>
      </w:r>
      <w:r w:rsidR="00591433">
        <w:rPr>
          <w:rStyle w:val="ECCParagraph"/>
        </w:rPr>
        <w:t>3.2.3</w:t>
      </w:r>
      <w:r w:rsidR="00F57E40" w:rsidRPr="00B500E1">
        <w:rPr>
          <w:rStyle w:val="ECCHLorange"/>
        </w:rPr>
        <w:fldChar w:fldCharType="end"/>
      </w:r>
      <w:r w:rsidRPr="00B500E1">
        <w:rPr>
          <w:rStyle w:val="ECCParagraph"/>
        </w:rPr>
        <w:t>.</w:t>
      </w:r>
    </w:p>
    <w:p w14:paraId="2B79B235" w14:textId="77777777" w:rsidR="00FE348B" w:rsidRPr="00B500E1" w:rsidRDefault="00FE348B" w:rsidP="00FE348B">
      <w:pPr>
        <w:rPr>
          <w:rStyle w:val="ECCParagraph"/>
        </w:rPr>
      </w:pPr>
      <w:r w:rsidRPr="00B500E1">
        <w:rPr>
          <w:rStyle w:val="ECCParagraph"/>
        </w:rPr>
        <w:t>Sub-band blanking also provides flexibility to adapt to the unique conditions experienced at each border situation at the cost of some cross-link interference</w:t>
      </w:r>
      <w:r w:rsidR="00B24D70" w:rsidRPr="00B500E1">
        <w:rPr>
          <w:rStyle w:val="ECCParagraph"/>
        </w:rPr>
        <w:t xml:space="preserve"> and DL/UL capacity loss due to blanked radio </w:t>
      </w:r>
      <w:r w:rsidR="00AE5CBA" w:rsidRPr="00B500E1">
        <w:rPr>
          <w:rStyle w:val="ECCParagraph"/>
        </w:rPr>
        <w:t>re</w:t>
      </w:r>
      <w:r w:rsidR="00B24D70" w:rsidRPr="00B500E1">
        <w:rPr>
          <w:rStyle w:val="ECCParagraph"/>
        </w:rPr>
        <w:t>sources</w:t>
      </w:r>
      <w:r w:rsidRPr="00B500E1">
        <w:rPr>
          <w:rStyle w:val="ECCParagraph"/>
        </w:rPr>
        <w:t xml:space="preserve">. The UL and DL sub-band allocation can be decided between the border operators jointly, allowing them to balance the impact on DL and UL based on their needs. </w:t>
      </w:r>
    </w:p>
    <w:p w14:paraId="76B658C4" w14:textId="77777777" w:rsidR="00FE348B" w:rsidRPr="00B500E1" w:rsidRDefault="00FE348B" w:rsidP="00FE348B">
      <w:pPr>
        <w:rPr>
          <w:rStyle w:val="ECCParagraph"/>
        </w:rPr>
      </w:pPr>
      <w:r w:rsidRPr="00B500E1">
        <w:rPr>
          <w:rStyle w:val="ECCParagraph"/>
        </w:rPr>
        <w:t>The adoption of this technique requires agreement between all administrations/operators involved in bilateral</w:t>
      </w:r>
      <w:r w:rsidR="00253318" w:rsidRPr="00B500E1">
        <w:rPr>
          <w:rStyle w:val="ECCParagraph"/>
        </w:rPr>
        <w:t>/</w:t>
      </w:r>
      <w:r w:rsidRPr="00B500E1">
        <w:rPr>
          <w:rStyle w:val="ECCParagraph"/>
        </w:rPr>
        <w:t>multilateral cross</w:t>
      </w:r>
      <w:r w:rsidR="0043119A" w:rsidRPr="00B500E1">
        <w:rPr>
          <w:rStyle w:val="ECCParagraph"/>
        </w:rPr>
        <w:t>-</w:t>
      </w:r>
      <w:r w:rsidRPr="00B500E1">
        <w:rPr>
          <w:rStyle w:val="ECCParagraph"/>
        </w:rPr>
        <w:t>border coordination. More precisely, the involved parties will need to agree on:</w:t>
      </w:r>
    </w:p>
    <w:p w14:paraId="4C785C46" w14:textId="75615641" w:rsidR="00FE348B" w:rsidRPr="00B500E1" w:rsidRDefault="00FE348B" w:rsidP="001F5D48">
      <w:pPr>
        <w:pStyle w:val="ECCBulletsLv1"/>
        <w:rPr>
          <w:rStyle w:val="ECCParagraph"/>
        </w:rPr>
      </w:pPr>
      <w:r w:rsidRPr="00B500E1">
        <w:rPr>
          <w:rStyle w:val="ECCParagraph"/>
        </w:rPr>
        <w:t xml:space="preserve">A common phase clock reference (e.g., UTC, Coordinated Universal Time) with an accuracy of +/-1.5 </w:t>
      </w:r>
      <w:proofErr w:type="spellStart"/>
      <w:r w:rsidRPr="00B500E1">
        <w:rPr>
          <w:rStyle w:val="ECCParagraph"/>
        </w:rPr>
        <w:t>μs</w:t>
      </w:r>
      <w:proofErr w:type="spellEnd"/>
      <w:r w:rsidR="000850C1" w:rsidRPr="00B500E1">
        <w:rPr>
          <w:rStyle w:val="ECCParagraph"/>
        </w:rPr>
        <w:t>;</w:t>
      </w:r>
    </w:p>
    <w:p w14:paraId="4078DA0C" w14:textId="0B100B5E" w:rsidR="00FE348B" w:rsidRPr="00B500E1" w:rsidRDefault="00FE348B" w:rsidP="001F5D48">
      <w:pPr>
        <w:pStyle w:val="ECCBulletsLv1"/>
        <w:rPr>
          <w:rStyle w:val="ECCParagraph"/>
        </w:rPr>
      </w:pPr>
      <w:r w:rsidRPr="00B500E1">
        <w:rPr>
          <w:rStyle w:val="ECCParagraph"/>
        </w:rPr>
        <w:t>The guard band size between the downlink and uplink portions in the flexible slot to reduce the leakage between the sub-bands</w:t>
      </w:r>
      <w:r w:rsidR="000850C1" w:rsidRPr="00B500E1">
        <w:rPr>
          <w:rStyle w:val="ECCParagraph"/>
        </w:rPr>
        <w:t>;</w:t>
      </w:r>
      <w:r w:rsidRPr="00B500E1">
        <w:rPr>
          <w:rStyle w:val="ECCParagraph"/>
        </w:rPr>
        <w:t xml:space="preserve"> </w:t>
      </w:r>
    </w:p>
    <w:p w14:paraId="7751D86C" w14:textId="323703E9" w:rsidR="00FE348B" w:rsidRPr="00B500E1" w:rsidRDefault="00B27D0D" w:rsidP="001F5D48">
      <w:pPr>
        <w:pStyle w:val="ECCBulletsLv1"/>
        <w:rPr>
          <w:rStyle w:val="ECCParagraph"/>
        </w:rPr>
      </w:pPr>
      <w:r w:rsidRPr="00B500E1">
        <w:rPr>
          <w:rStyle w:val="ECCParagraph"/>
        </w:rPr>
        <w:t xml:space="preserve">The </w:t>
      </w:r>
      <w:r w:rsidR="00FE348B" w:rsidRPr="00B500E1">
        <w:rPr>
          <w:rStyle w:val="ECCParagraph"/>
        </w:rPr>
        <w:t>number of blanked RBs in downlink and uplink for each operator</w:t>
      </w:r>
      <w:r w:rsidR="000850C1" w:rsidRPr="00B500E1">
        <w:rPr>
          <w:rStyle w:val="ECCParagraph"/>
        </w:rPr>
        <w:t>;</w:t>
      </w:r>
    </w:p>
    <w:p w14:paraId="19E88DD0" w14:textId="346BBAAB" w:rsidR="00FE348B" w:rsidRPr="00B500E1" w:rsidRDefault="00FE348B" w:rsidP="001F5D48">
      <w:pPr>
        <w:pStyle w:val="ECCBulletsLv1"/>
        <w:rPr>
          <w:rStyle w:val="ECCParagraph"/>
        </w:rPr>
      </w:pPr>
      <w:r w:rsidRPr="00B500E1">
        <w:rPr>
          <w:rStyle w:val="ECCParagraph"/>
        </w:rPr>
        <w:t>Sharing information of the used frame structure with the identification of the slot S</w:t>
      </w:r>
      <w:r w:rsidR="000850C1" w:rsidRPr="00B500E1">
        <w:rPr>
          <w:rStyle w:val="ECCParagraph"/>
        </w:rPr>
        <w:t>;</w:t>
      </w:r>
    </w:p>
    <w:p w14:paraId="099531AB" w14:textId="039DC4B6" w:rsidR="00FE348B" w:rsidRPr="00B500E1" w:rsidRDefault="00FE348B" w:rsidP="001F5D48">
      <w:pPr>
        <w:pStyle w:val="ECCBulletsLv1"/>
        <w:rPr>
          <w:rStyle w:val="ECCParagraph"/>
        </w:rPr>
      </w:pPr>
      <w:r w:rsidRPr="00B500E1">
        <w:rPr>
          <w:rStyle w:val="ECCParagraph"/>
        </w:rPr>
        <w:lastRenderedPageBreak/>
        <w:t>Blanking specific number of RBs in downlink and uplink slots of each network that correspond to simultaneous uplink/downlink transmissions or simultaneous gap symbols for the other network (in the slot “S” at the transition from a downlink slot to an uplink slot) in order to reduce the cross-link interference due to simultaneous UL/DL transmissions</w:t>
      </w:r>
      <w:r w:rsidR="000850C1" w:rsidRPr="00B500E1">
        <w:rPr>
          <w:rStyle w:val="ECCParagraph"/>
        </w:rPr>
        <w:t>;</w:t>
      </w:r>
    </w:p>
    <w:p w14:paraId="3B9F1D13" w14:textId="3C130A26" w:rsidR="00FE348B" w:rsidRPr="00B500E1" w:rsidRDefault="00FE348B" w:rsidP="001F5D48">
      <w:pPr>
        <w:pStyle w:val="ECCBulletsLv1"/>
        <w:rPr>
          <w:rStyle w:val="ECCParagraph"/>
        </w:rPr>
      </w:pPr>
      <w:r w:rsidRPr="00B500E1">
        <w:rPr>
          <w:rStyle w:val="ECCParagraph"/>
        </w:rPr>
        <w:t>The identification of the geographic</w:t>
      </w:r>
      <w:r w:rsidR="00BA15EC">
        <w:rPr>
          <w:rStyle w:val="ECCParagraph"/>
        </w:rPr>
        <w:t>al</w:t>
      </w:r>
      <w:r w:rsidRPr="00B500E1">
        <w:rPr>
          <w:rStyle w:val="ECCParagraph"/>
        </w:rPr>
        <w:t xml:space="preserve"> SB blanking implementation zone on each side of the border. Base station in each country deployed within this implementation zone from the border will need to apply SB blanking and will suffer from downlink and uplink throughput performance degradation. The trade-off between downlink and uplink throughput degradation depends on the number of blanked RBs in downlink and uplink for each operator.</w:t>
      </w:r>
    </w:p>
    <w:p w14:paraId="622B4555" w14:textId="77777777" w:rsidR="00FE348B" w:rsidRPr="00B500E1" w:rsidRDefault="00FE348B" w:rsidP="00FE348B">
      <w:pPr>
        <w:rPr>
          <w:rStyle w:val="ECCParagraph"/>
        </w:rPr>
      </w:pPr>
      <w:r w:rsidRPr="00B500E1">
        <w:rPr>
          <w:rStyle w:val="ECCParagraph"/>
        </w:rPr>
        <w:t>The agreement would need to rely on a known leakage level in the in-band adjacent resource blocks which would require further standardisation.</w:t>
      </w:r>
    </w:p>
    <w:p w14:paraId="310FA925" w14:textId="77777777" w:rsidR="00FE348B" w:rsidRPr="00B500E1" w:rsidRDefault="00FE348B" w:rsidP="00FE348B">
      <w:pPr>
        <w:rPr>
          <w:rStyle w:val="ECCParagraph"/>
        </w:rPr>
      </w:pPr>
      <w:r w:rsidRPr="00B500E1">
        <w:rPr>
          <w:rStyle w:val="ECCParagraph"/>
        </w:rPr>
        <w:t xml:space="preserve">Operations with SB blanking allow coexistence of different frame structures in border areas with lower interference than </w:t>
      </w:r>
      <w:r w:rsidR="003C61A1" w:rsidRPr="00B500E1">
        <w:rPr>
          <w:rStyle w:val="ECCParagraph"/>
        </w:rPr>
        <w:t>unsynchronised</w:t>
      </w:r>
      <w:r w:rsidRPr="00B500E1">
        <w:rPr>
          <w:rStyle w:val="ECCParagraph"/>
        </w:rPr>
        <w:t xml:space="preserve"> operation.</w:t>
      </w:r>
    </w:p>
    <w:p w14:paraId="40D8AD0F" w14:textId="77777777" w:rsidR="00FE348B" w:rsidRPr="005D193D" w:rsidRDefault="00FE348B" w:rsidP="00AD7466">
      <w:pPr>
        <w:pStyle w:val="Heading3"/>
      </w:pPr>
      <w:bookmarkStart w:id="272" w:name="_Toc63367934"/>
      <w:bookmarkStart w:id="273" w:name="_Toc63369843"/>
      <w:bookmarkStart w:id="274" w:name="_Toc63370901"/>
      <w:bookmarkStart w:id="275" w:name="_Toc63371154"/>
      <w:bookmarkStart w:id="276" w:name="_Toc63407813"/>
      <w:bookmarkStart w:id="277" w:name="_Toc63367935"/>
      <w:bookmarkStart w:id="278" w:name="_Toc63369844"/>
      <w:bookmarkStart w:id="279" w:name="_Toc63370902"/>
      <w:bookmarkStart w:id="280" w:name="_Toc63371155"/>
      <w:bookmarkStart w:id="281" w:name="_Toc63407814"/>
      <w:bookmarkStart w:id="282" w:name="_Toc63367937"/>
      <w:bookmarkStart w:id="283" w:name="_Toc63369846"/>
      <w:bookmarkStart w:id="284" w:name="_Toc63370904"/>
      <w:bookmarkStart w:id="285" w:name="_Toc63371157"/>
      <w:bookmarkStart w:id="286" w:name="_Toc63407816"/>
      <w:bookmarkStart w:id="287" w:name="_Toc63367940"/>
      <w:bookmarkStart w:id="288" w:name="_Toc63369849"/>
      <w:bookmarkStart w:id="289" w:name="_Toc63370907"/>
      <w:bookmarkStart w:id="290" w:name="_Toc63371160"/>
      <w:bookmarkStart w:id="291" w:name="_Toc63407819"/>
      <w:bookmarkStart w:id="292" w:name="_Toc63367942"/>
      <w:bookmarkStart w:id="293" w:name="_Toc63369851"/>
      <w:bookmarkStart w:id="294" w:name="_Toc63370909"/>
      <w:bookmarkStart w:id="295" w:name="_Toc63371162"/>
      <w:bookmarkStart w:id="296" w:name="_Toc63407821"/>
      <w:bookmarkStart w:id="297" w:name="_Toc63367943"/>
      <w:bookmarkStart w:id="298" w:name="_Toc63369852"/>
      <w:bookmarkStart w:id="299" w:name="_Toc63370910"/>
      <w:bookmarkStart w:id="300" w:name="_Toc63371163"/>
      <w:bookmarkStart w:id="301" w:name="_Toc63407822"/>
      <w:bookmarkStart w:id="302" w:name="_Toc63407823"/>
      <w:bookmarkStart w:id="303" w:name="_Toc80805380"/>
      <w:bookmarkStart w:id="304" w:name="_Toc88730159"/>
      <w:bookmarkStart w:id="305" w:name="_Toc88730222"/>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5D193D">
        <w:t>The SB blanking</w:t>
      </w:r>
      <w:bookmarkEnd w:id="302"/>
      <w:r w:rsidRPr="005D193D">
        <w:t xml:space="preserve"> implementation zone</w:t>
      </w:r>
      <w:bookmarkEnd w:id="303"/>
      <w:bookmarkEnd w:id="304"/>
      <w:bookmarkEnd w:id="305"/>
    </w:p>
    <w:p w14:paraId="5373F044" w14:textId="56901D08" w:rsidR="00FE348B" w:rsidRPr="00B500E1" w:rsidRDefault="00FE348B" w:rsidP="00FE348B">
      <w:pPr>
        <w:rPr>
          <w:rStyle w:val="ECCParagraph"/>
        </w:rPr>
      </w:pPr>
      <w:r w:rsidRPr="00B500E1">
        <w:rPr>
          <w:rStyle w:val="ECCParagraph"/>
        </w:rPr>
        <w:t xml:space="preserve">This section describes the concept of the sub-band blanking implementation zone. The separation distance in case of </w:t>
      </w:r>
      <w:r w:rsidR="003C61A1" w:rsidRPr="00B500E1">
        <w:rPr>
          <w:rStyle w:val="ECCParagraph"/>
        </w:rPr>
        <w:t>unsynchronised</w:t>
      </w:r>
      <w:r w:rsidRPr="00B500E1">
        <w:rPr>
          <w:rStyle w:val="ECCParagraph"/>
        </w:rPr>
        <w:t xml:space="preserve"> operation with a common phase clock reference and non-compatible frame structures with sub-band blanking is depicted in </w:t>
      </w:r>
      <w:r w:rsidR="00C167DA" w:rsidRPr="00B500E1">
        <w:rPr>
          <w:rStyle w:val="ECCParagraph"/>
        </w:rPr>
        <w:fldChar w:fldCharType="begin"/>
      </w:r>
      <w:r w:rsidR="00C167DA" w:rsidRPr="00B500E1">
        <w:rPr>
          <w:rStyle w:val="ECCParagraph"/>
        </w:rPr>
        <w:instrText xml:space="preserve"> REF _Ref67063103 \h </w:instrText>
      </w:r>
      <w:r w:rsidR="00DB2E83" w:rsidRPr="00B500E1">
        <w:rPr>
          <w:rStyle w:val="ECCParagraph"/>
        </w:rPr>
        <w:instrText xml:space="preserve"> \* MERGEFORMAT </w:instrText>
      </w:r>
      <w:r w:rsidR="00C167DA" w:rsidRPr="00B500E1">
        <w:rPr>
          <w:rStyle w:val="ECCParagraph"/>
        </w:rPr>
      </w:r>
      <w:r w:rsidR="00C167DA" w:rsidRPr="00B500E1">
        <w:rPr>
          <w:rStyle w:val="ECCParagraph"/>
        </w:rPr>
        <w:fldChar w:fldCharType="separate"/>
      </w:r>
      <w:r w:rsidR="00591433" w:rsidRPr="00B500E1">
        <w:t xml:space="preserve">Figure </w:t>
      </w:r>
      <w:r w:rsidR="00591433">
        <w:t>12</w:t>
      </w:r>
      <w:r w:rsidR="00C167DA" w:rsidRPr="00B500E1">
        <w:rPr>
          <w:rStyle w:val="ECCParagraph"/>
        </w:rPr>
        <w:fldChar w:fldCharType="end"/>
      </w:r>
      <w:r w:rsidRPr="00B500E1">
        <w:rPr>
          <w:rStyle w:val="ECCParagraph"/>
        </w:rPr>
        <w:t xml:space="preserve">. Here, </w:t>
      </w:r>
      <m:oMath>
        <m:sSub>
          <m:sSubPr>
            <m:ctrlPr>
              <w:rPr>
                <w:rStyle w:val="ECCParagraph"/>
                <w:rFonts w:ascii="Cambria Math" w:hAnsi="Cambria Math"/>
              </w:rPr>
            </m:ctrlPr>
          </m:sSubPr>
          <m:e>
            <m:r>
              <m:rPr>
                <m:sty m:val="p"/>
              </m:rPr>
              <w:rPr>
                <w:rStyle w:val="ECCParagraph"/>
                <w:rFonts w:ascii="Cambria Math" w:hAnsi="Cambria Math"/>
              </w:rPr>
              <m:t>D</m:t>
            </m:r>
          </m:e>
          <m:sub>
            <m:r>
              <m:rPr>
                <m:sty m:val="p"/>
              </m:rPr>
              <w:rPr>
                <w:rStyle w:val="ECCParagraph"/>
                <w:rFonts w:ascii="Cambria Math" w:hAnsi="Cambria Math"/>
              </w:rPr>
              <m:t>SB blanking</m:t>
            </m:r>
          </m:sub>
        </m:sSub>
      </m:oMath>
      <w:r w:rsidRPr="00B500E1">
        <w:rPr>
          <w:rStyle w:val="ECCParagraph"/>
        </w:rPr>
        <w:t xml:space="preserve"> is the minimum separation distance required between the BSs across the borders. It is defined as the distance where less than </w:t>
      </w:r>
      <w:r w:rsidR="00E92885" w:rsidRPr="00B500E1">
        <w:rPr>
          <w:rStyle w:val="ECCParagraph"/>
        </w:rPr>
        <w:t>X</w:t>
      </w:r>
      <w:r w:rsidRPr="00B500E1">
        <w:rPr>
          <w:rStyle w:val="ECCParagraph"/>
        </w:rPr>
        <w:t>% UL degradation is observed due to cross-link interference. The sub-band blanking separation distance depends on the leakage levels and adjacent block rejection that can be achieved in the in-band adjacent frequency resources which require further study.</w:t>
      </w:r>
    </w:p>
    <w:p w14:paraId="0E90A68E" w14:textId="77777777" w:rsidR="00FE348B" w:rsidRPr="00B500E1" w:rsidRDefault="00FE348B" w:rsidP="001F5D48">
      <w:pPr>
        <w:pStyle w:val="ECCFiguregraphcentered"/>
        <w:rPr>
          <w:noProof w:val="0"/>
          <w:lang w:val="en-GB"/>
        </w:rPr>
      </w:pPr>
      <w:r w:rsidRPr="00B500E1">
        <w:rPr>
          <w:lang w:val="en-GB" w:eastAsia="fr-FR"/>
        </w:rPr>
        <w:drawing>
          <wp:inline distT="0" distB="0" distL="0" distR="0" wp14:anchorId="7702EC8E" wp14:editId="463A0D61">
            <wp:extent cx="6079428" cy="3128790"/>
            <wp:effectExtent l="0" t="0" r="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3390" cy="3135976"/>
                    </a:xfrm>
                    <a:prstGeom prst="rect">
                      <a:avLst/>
                    </a:prstGeom>
                    <a:noFill/>
                  </pic:spPr>
                </pic:pic>
              </a:graphicData>
            </a:graphic>
          </wp:inline>
        </w:drawing>
      </w:r>
    </w:p>
    <w:p w14:paraId="5E52586C" w14:textId="606459E1" w:rsidR="00FE348B" w:rsidRPr="00B500E1" w:rsidRDefault="00FE348B" w:rsidP="00FE348B">
      <w:pPr>
        <w:pStyle w:val="Caption"/>
        <w:rPr>
          <w:rStyle w:val="ECCParagraph"/>
        </w:rPr>
      </w:pPr>
      <w:bookmarkStart w:id="306" w:name="_Ref67063103"/>
      <w:r w:rsidRPr="00B500E1">
        <w:rPr>
          <w:lang w:val="en-GB"/>
        </w:rPr>
        <w:t xml:space="preserve">Figure </w:t>
      </w:r>
      <w:r w:rsidRPr="00B500E1">
        <w:rPr>
          <w:lang w:val="en-GB"/>
        </w:rPr>
        <w:fldChar w:fldCharType="begin"/>
      </w:r>
      <w:r w:rsidRPr="00B500E1">
        <w:rPr>
          <w:lang w:val="en-GB"/>
        </w:rPr>
        <w:instrText xml:space="preserve"> SEQ Figure \* ARABIC </w:instrText>
      </w:r>
      <w:r w:rsidRPr="00B500E1">
        <w:rPr>
          <w:lang w:val="en-GB"/>
        </w:rPr>
        <w:fldChar w:fldCharType="separate"/>
      </w:r>
      <w:r w:rsidR="00591433">
        <w:rPr>
          <w:noProof/>
          <w:lang w:val="en-GB"/>
        </w:rPr>
        <w:t>12</w:t>
      </w:r>
      <w:r w:rsidRPr="00B500E1">
        <w:rPr>
          <w:lang w:val="en-GB"/>
        </w:rPr>
        <w:fldChar w:fldCharType="end"/>
      </w:r>
      <w:bookmarkEnd w:id="306"/>
      <w:r w:rsidRPr="00B500E1">
        <w:rPr>
          <w:lang w:val="en-GB"/>
        </w:rPr>
        <w:t xml:space="preserve"> : The separation distance in case of </w:t>
      </w:r>
      <w:r w:rsidR="003C61A1" w:rsidRPr="00B500E1">
        <w:rPr>
          <w:lang w:val="en-GB"/>
        </w:rPr>
        <w:t>unsynchronised</w:t>
      </w:r>
      <w:r w:rsidRPr="00B500E1">
        <w:rPr>
          <w:lang w:val="en-GB"/>
        </w:rPr>
        <w:t xml:space="preserve"> operation with a common phase clock reference with sub-band blanking</w:t>
      </w:r>
      <w:r w:rsidRPr="00B500E1">
        <w:rPr>
          <w:rStyle w:val="ECCParagraph"/>
        </w:rPr>
        <w:t xml:space="preserve"> </w:t>
      </w:r>
    </w:p>
    <w:p w14:paraId="181701FA" w14:textId="49047C2C" w:rsidR="00680E5D" w:rsidRPr="00B500E1" w:rsidRDefault="00FE348B" w:rsidP="00680E5D">
      <w:pPr>
        <w:rPr>
          <w:rStyle w:val="ECCParagraph"/>
        </w:rPr>
      </w:pPr>
      <w:r w:rsidRPr="00B500E1">
        <w:rPr>
          <w:rStyle w:val="ECCParagraph"/>
        </w:rPr>
        <w:t xml:space="preserve">The implementation zone of the operation of the sub-band blanking is shown in </w:t>
      </w:r>
      <w:r w:rsidR="00C167DA" w:rsidRPr="00B500E1">
        <w:rPr>
          <w:rStyle w:val="ECCParagraph"/>
        </w:rPr>
        <w:fldChar w:fldCharType="begin"/>
      </w:r>
      <w:r w:rsidR="00C167DA" w:rsidRPr="00B500E1">
        <w:rPr>
          <w:rStyle w:val="ECCParagraph"/>
        </w:rPr>
        <w:instrText xml:space="preserve"> REF _Ref67063114 \h </w:instrText>
      </w:r>
      <w:r w:rsidR="00DB2E83" w:rsidRPr="00B500E1">
        <w:rPr>
          <w:rStyle w:val="ECCParagraph"/>
        </w:rPr>
        <w:instrText xml:space="preserve"> \* MERGEFORMAT </w:instrText>
      </w:r>
      <w:r w:rsidR="00C167DA" w:rsidRPr="00B500E1">
        <w:rPr>
          <w:rStyle w:val="ECCParagraph"/>
        </w:rPr>
      </w:r>
      <w:r w:rsidR="00C167DA" w:rsidRPr="00B500E1">
        <w:rPr>
          <w:rStyle w:val="ECCParagraph"/>
        </w:rPr>
        <w:fldChar w:fldCharType="separate"/>
      </w:r>
      <w:r w:rsidR="00591433" w:rsidRPr="00B500E1">
        <w:t xml:space="preserve">Figure </w:t>
      </w:r>
      <w:r w:rsidR="00591433">
        <w:t>13</w:t>
      </w:r>
      <w:r w:rsidR="00C167DA" w:rsidRPr="00B500E1">
        <w:rPr>
          <w:rStyle w:val="ECCParagraph"/>
        </w:rPr>
        <w:fldChar w:fldCharType="end"/>
      </w:r>
      <w:r w:rsidRPr="00B500E1">
        <w:rPr>
          <w:rStyle w:val="ECCParagraph"/>
        </w:rPr>
        <w:t xml:space="preserve">. Here, the </w:t>
      </w:r>
      <w:r w:rsidR="003C61A1" w:rsidRPr="00B500E1">
        <w:rPr>
          <w:rStyle w:val="ECCParagraph"/>
        </w:rPr>
        <w:t>unsynchronised</w:t>
      </w:r>
      <w:r w:rsidRPr="00B500E1">
        <w:rPr>
          <w:rStyle w:val="ECCParagraph"/>
        </w:rPr>
        <w:t xml:space="preserve"> BS with a common phase clock reference far away from the border</w:t>
      </w:r>
      <w:r w:rsidR="00FD474A" w:rsidRPr="00B500E1">
        <w:rPr>
          <w:rStyle w:val="ECCParagraph"/>
        </w:rPr>
        <w:t xml:space="preserve"> beyond the SB blanking </w:t>
      </w:r>
      <w:r w:rsidR="00DB2E83" w:rsidRPr="00B500E1">
        <w:rPr>
          <w:rStyle w:val="ECCParagraph"/>
        </w:rPr>
        <w:t xml:space="preserve">implementation </w:t>
      </w:r>
      <w:r w:rsidR="00FD474A" w:rsidRPr="00B500E1">
        <w:rPr>
          <w:rStyle w:val="ECCParagraph"/>
        </w:rPr>
        <w:t>zone</w:t>
      </w:r>
      <w:r w:rsidRPr="00B500E1">
        <w:rPr>
          <w:rStyle w:val="ECCParagraph"/>
        </w:rPr>
        <w:t xml:space="preserve"> should not cause unacceptable interference to the UL of the sub-band blanked BS on the other side of the border. </w:t>
      </w:r>
      <w:r w:rsidR="00680E5D" w:rsidRPr="00B500E1">
        <w:rPr>
          <w:rStyle w:val="ECCParagraph"/>
        </w:rPr>
        <w:t xml:space="preserve">The size of the SB blanking implementation zone is determined using field strength values calculated for </w:t>
      </w:r>
      <w:r w:rsidR="003C61A1" w:rsidRPr="00B500E1">
        <w:rPr>
          <w:rStyle w:val="ECCParagraph"/>
        </w:rPr>
        <w:t>unsynchronised</w:t>
      </w:r>
      <w:r w:rsidR="00680E5D" w:rsidRPr="00B500E1">
        <w:rPr>
          <w:rStyle w:val="ECCParagraph"/>
        </w:rPr>
        <w:t xml:space="preserve"> operation with </w:t>
      </w:r>
      <w:r w:rsidR="00205D5C" w:rsidRPr="00B500E1">
        <w:rPr>
          <w:rStyle w:val="ECCParagraph"/>
        </w:rPr>
        <w:t xml:space="preserve">a </w:t>
      </w:r>
      <w:r w:rsidR="00680E5D" w:rsidRPr="00B500E1">
        <w:rPr>
          <w:rStyle w:val="ECCParagraph"/>
        </w:rPr>
        <w:t xml:space="preserve">common phase clock reference from the BSs outside SB blanking implementation zone, for an UL and DL throughput loss </w:t>
      </w:r>
      <w:r w:rsidR="000E0010" w:rsidRPr="00B500E1">
        <w:rPr>
          <w:rStyle w:val="ECCParagraph"/>
        </w:rPr>
        <w:t xml:space="preserve">on the BSs of the victim network near the borderline </w:t>
      </w:r>
      <w:r w:rsidR="00A66CCF">
        <w:rPr>
          <w:rStyle w:val="ECCParagraph"/>
        </w:rPr>
        <w:t>at</w:t>
      </w:r>
      <w:r w:rsidR="00A66CCF" w:rsidRPr="00B500E1">
        <w:rPr>
          <w:rStyle w:val="ECCParagraph"/>
        </w:rPr>
        <w:t xml:space="preserve"> </w:t>
      </w:r>
      <w:r w:rsidR="00680E5D" w:rsidRPr="00B500E1">
        <w:rPr>
          <w:rStyle w:val="ECCParagraph"/>
        </w:rPr>
        <w:t xml:space="preserve">an acceptable level </w:t>
      </w:r>
      <w:r w:rsidR="009E4A5A" w:rsidRPr="00B500E1">
        <w:rPr>
          <w:rStyle w:val="ECCParagraph"/>
        </w:rPr>
        <w:t xml:space="preserve">which needs </w:t>
      </w:r>
      <w:r w:rsidR="00680E5D" w:rsidRPr="00B500E1">
        <w:rPr>
          <w:rStyle w:val="ECCParagraph"/>
        </w:rPr>
        <w:t>to be agreed.</w:t>
      </w:r>
    </w:p>
    <w:p w14:paraId="45B38606" w14:textId="77777777" w:rsidR="00FE348B" w:rsidRPr="00B500E1" w:rsidRDefault="00FE348B" w:rsidP="001F5D48">
      <w:pPr>
        <w:pStyle w:val="ECCFiguregraphcentered"/>
        <w:rPr>
          <w:noProof w:val="0"/>
          <w:lang w:val="en-GB"/>
        </w:rPr>
      </w:pPr>
      <w:r w:rsidRPr="00B500E1">
        <w:rPr>
          <w:lang w:val="en-GB" w:eastAsia="fr-FR"/>
        </w:rPr>
        <w:lastRenderedPageBreak/>
        <w:drawing>
          <wp:inline distT="0" distB="0" distL="0" distR="0" wp14:anchorId="3C201D94" wp14:editId="371B7A5A">
            <wp:extent cx="6242685" cy="2407920"/>
            <wp:effectExtent l="0" t="0" r="0"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2685" cy="2407920"/>
                    </a:xfrm>
                    <a:prstGeom prst="rect">
                      <a:avLst/>
                    </a:prstGeom>
                    <a:noFill/>
                  </pic:spPr>
                </pic:pic>
              </a:graphicData>
            </a:graphic>
          </wp:inline>
        </w:drawing>
      </w:r>
    </w:p>
    <w:p w14:paraId="1329627C" w14:textId="02EF0A8D" w:rsidR="00FE348B" w:rsidRPr="00B500E1" w:rsidRDefault="00FE348B" w:rsidP="0011423B">
      <w:pPr>
        <w:pStyle w:val="Caption"/>
        <w:rPr>
          <w:lang w:val="en-GB"/>
        </w:rPr>
      </w:pPr>
      <w:bookmarkStart w:id="307" w:name="_Ref67063114"/>
      <w:r w:rsidRPr="00B500E1">
        <w:rPr>
          <w:lang w:val="en-GB"/>
        </w:rPr>
        <w:t xml:space="preserve">Figure </w:t>
      </w:r>
      <w:r w:rsidRPr="00B500E1">
        <w:rPr>
          <w:lang w:val="en-GB"/>
        </w:rPr>
        <w:fldChar w:fldCharType="begin"/>
      </w:r>
      <w:r w:rsidRPr="00B500E1">
        <w:rPr>
          <w:lang w:val="en-GB"/>
        </w:rPr>
        <w:instrText xml:space="preserve"> SEQ Figure \* ARABIC </w:instrText>
      </w:r>
      <w:r w:rsidRPr="00B500E1">
        <w:rPr>
          <w:lang w:val="en-GB"/>
        </w:rPr>
        <w:fldChar w:fldCharType="separate"/>
      </w:r>
      <w:r w:rsidR="00591433">
        <w:rPr>
          <w:noProof/>
          <w:lang w:val="en-GB"/>
        </w:rPr>
        <w:t>13</w:t>
      </w:r>
      <w:r w:rsidRPr="00B500E1">
        <w:rPr>
          <w:lang w:val="en-GB"/>
        </w:rPr>
        <w:fldChar w:fldCharType="end"/>
      </w:r>
      <w:bookmarkEnd w:id="307"/>
      <w:r w:rsidRPr="00B500E1">
        <w:rPr>
          <w:lang w:val="en-GB"/>
        </w:rPr>
        <w:t>: The SB blanking implementation zone</w:t>
      </w:r>
    </w:p>
    <w:p w14:paraId="35B3DB68" w14:textId="1BF96FD3" w:rsidR="00FE348B" w:rsidRPr="00B500E1" w:rsidRDefault="00FE348B" w:rsidP="00FE348B">
      <w:pPr>
        <w:rPr>
          <w:rStyle w:val="ECCParagraph"/>
        </w:rPr>
      </w:pPr>
      <w:r w:rsidRPr="00B500E1">
        <w:rPr>
          <w:rStyle w:val="ECCParagraph"/>
        </w:rPr>
        <w:t>The sub-band blanking technique requires agreement between the operators across the border. On the other hand, the sub-band blanking technique does not require nationwide</w:t>
      </w:r>
      <w:r w:rsidR="00C36A6E" w:rsidRPr="00B500E1">
        <w:rPr>
          <w:rStyle w:val="ECCParagraph"/>
        </w:rPr>
        <w:t xml:space="preserve"> deployment</w:t>
      </w:r>
      <w:r w:rsidRPr="00B500E1">
        <w:rPr>
          <w:rStyle w:val="ECCParagraph"/>
        </w:rPr>
        <w:t>. It is sufficient to implement sub-band blanking only within the sub-band blanking implementation zone from the border. The transition from sub-band blanking to normal operation within one country has no impact on the operation</w:t>
      </w:r>
      <w:r w:rsidR="00441B94" w:rsidRPr="00B500E1">
        <w:rPr>
          <w:rStyle w:val="ECCParagraph"/>
        </w:rPr>
        <w:t xml:space="preserve"> of the network</w:t>
      </w:r>
      <w:r w:rsidR="00C54024" w:rsidRPr="00B500E1">
        <w:rPr>
          <w:rStyle w:val="ECCParagraph"/>
        </w:rPr>
        <w:t xml:space="preserve"> in that country</w:t>
      </w:r>
      <w:r w:rsidRPr="00B500E1">
        <w:rPr>
          <w:rStyle w:val="ECCParagraph"/>
        </w:rPr>
        <w:t xml:space="preserve">. </w:t>
      </w:r>
      <w:r w:rsidR="00C167DA" w:rsidRPr="00B500E1">
        <w:rPr>
          <w:rStyle w:val="ECCParagraph"/>
        </w:rPr>
        <w:fldChar w:fldCharType="begin"/>
      </w:r>
      <w:r w:rsidR="00C167DA" w:rsidRPr="00B500E1">
        <w:rPr>
          <w:rStyle w:val="ECCParagraph"/>
        </w:rPr>
        <w:instrText xml:space="preserve"> REF _Ref67063130 \h </w:instrText>
      </w:r>
      <w:r w:rsidR="00504BB3" w:rsidRPr="00B500E1">
        <w:rPr>
          <w:rStyle w:val="ECCParagraph"/>
        </w:rPr>
        <w:instrText xml:space="preserve"> \* MERGEFORMAT </w:instrText>
      </w:r>
      <w:r w:rsidR="00C167DA" w:rsidRPr="00B500E1">
        <w:rPr>
          <w:rStyle w:val="ECCParagraph"/>
        </w:rPr>
      </w:r>
      <w:r w:rsidR="00C167DA" w:rsidRPr="00B500E1">
        <w:rPr>
          <w:rStyle w:val="ECCParagraph"/>
        </w:rPr>
        <w:fldChar w:fldCharType="separate"/>
      </w:r>
      <w:r w:rsidR="00591433" w:rsidRPr="00B500E1">
        <w:rPr>
          <w:rStyle w:val="ECCParagraph"/>
        </w:rPr>
        <w:t xml:space="preserve">Figure </w:t>
      </w:r>
      <w:r w:rsidR="00591433">
        <w:rPr>
          <w:rStyle w:val="ECCParagraph"/>
        </w:rPr>
        <w:t>14</w:t>
      </w:r>
      <w:r w:rsidR="00C167DA" w:rsidRPr="00B500E1">
        <w:rPr>
          <w:rStyle w:val="ECCParagraph"/>
        </w:rPr>
        <w:fldChar w:fldCharType="end"/>
      </w:r>
      <w:r w:rsidRPr="00B500E1">
        <w:rPr>
          <w:rStyle w:val="ECCParagraph"/>
        </w:rPr>
        <w:t xml:space="preserve"> depicts the scenario for both frame structures with two </w:t>
      </w:r>
      <w:r w:rsidR="00642DED" w:rsidRPr="00B500E1">
        <w:rPr>
          <w:rStyle w:val="ECCParagraph"/>
        </w:rPr>
        <w:t xml:space="preserve">groups of </w:t>
      </w:r>
      <w:r w:rsidRPr="00B500E1">
        <w:rPr>
          <w:rStyle w:val="ECCParagraph"/>
        </w:rPr>
        <w:t xml:space="preserve">BSs in the same country. Here, one </w:t>
      </w:r>
      <w:r w:rsidR="00642DED" w:rsidRPr="00B500E1">
        <w:rPr>
          <w:rStyle w:val="ECCParagraph"/>
        </w:rPr>
        <w:t xml:space="preserve">group of </w:t>
      </w:r>
      <w:r w:rsidRPr="00B500E1">
        <w:rPr>
          <w:rStyle w:val="ECCParagraph"/>
        </w:rPr>
        <w:t>BS</w:t>
      </w:r>
      <w:r w:rsidR="00642DED" w:rsidRPr="00B500E1">
        <w:rPr>
          <w:rStyle w:val="ECCParagraph"/>
        </w:rPr>
        <w:t>s</w:t>
      </w:r>
      <w:r w:rsidRPr="00B500E1">
        <w:rPr>
          <w:rStyle w:val="ECCParagraph"/>
        </w:rPr>
        <w:t xml:space="preserve"> use sub-band blanking, and the other</w:t>
      </w:r>
      <w:r w:rsidR="00642DED" w:rsidRPr="00B500E1">
        <w:rPr>
          <w:rStyle w:val="ECCParagraph"/>
        </w:rPr>
        <w:t xml:space="preserve"> group of the</w:t>
      </w:r>
      <w:r w:rsidRPr="00B500E1">
        <w:rPr>
          <w:rStyle w:val="ECCParagraph"/>
        </w:rPr>
        <w:t xml:space="preserve"> BS</w:t>
      </w:r>
      <w:r w:rsidR="00642DED" w:rsidRPr="00B500E1">
        <w:rPr>
          <w:rStyle w:val="ECCParagraph"/>
        </w:rPr>
        <w:t>s</w:t>
      </w:r>
      <w:r w:rsidRPr="00B500E1">
        <w:rPr>
          <w:rStyle w:val="ECCParagraph"/>
        </w:rPr>
        <w:t xml:space="preserve"> use normal operation. Since the frame structures are </w:t>
      </w:r>
      <w:r w:rsidR="00C54024" w:rsidRPr="00B500E1">
        <w:rPr>
          <w:rStyle w:val="ECCParagraph"/>
        </w:rPr>
        <w:t xml:space="preserve">compatible </w:t>
      </w:r>
      <w:r w:rsidRPr="00B500E1">
        <w:rPr>
          <w:rStyle w:val="ECCParagraph"/>
        </w:rPr>
        <w:t>there is no BS to BS interference</w:t>
      </w:r>
      <w:r w:rsidR="00C54024" w:rsidRPr="00B500E1">
        <w:rPr>
          <w:rStyle w:val="ECCParagraph"/>
        </w:rPr>
        <w:t xml:space="preserve"> between BS implementing SBB and other BS within a network in a country</w:t>
      </w:r>
      <w:r w:rsidRPr="00B500E1">
        <w:rPr>
          <w:rStyle w:val="ECCParagraph"/>
        </w:rPr>
        <w:t>. The cell using sub-band blanking can be viewed as a cell with some unused RBs.</w:t>
      </w:r>
    </w:p>
    <w:p w14:paraId="4FF4ECA3" w14:textId="77777777" w:rsidR="00FE348B" w:rsidRPr="00B500E1" w:rsidRDefault="00FE348B" w:rsidP="00FE348B">
      <w:pPr>
        <w:rPr>
          <w:lang w:eastAsia="de-DE"/>
        </w:rPr>
      </w:pPr>
      <w:r w:rsidRPr="00B500E1">
        <w:rPr>
          <w:noProof/>
          <w:lang w:eastAsia="fr-FR"/>
        </w:rPr>
        <w:drawing>
          <wp:inline distT="0" distB="0" distL="0" distR="0" wp14:anchorId="3431A264" wp14:editId="6F2FAC0B">
            <wp:extent cx="5943600" cy="3771900"/>
            <wp:effectExtent l="0" t="0" r="0" b="0"/>
            <wp:docPr id="931" name="Picture 931"/>
            <wp:cNvGraphicFramePr/>
            <a:graphic xmlns:a="http://schemas.openxmlformats.org/drawingml/2006/main">
              <a:graphicData uri="http://schemas.openxmlformats.org/drawingml/2006/picture">
                <pic:pic xmlns:pic="http://schemas.openxmlformats.org/drawingml/2006/picture">
                  <pic:nvPicPr>
                    <pic:cNvPr id="931" name="Picture 93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pic:spPr>
                </pic:pic>
              </a:graphicData>
            </a:graphic>
          </wp:inline>
        </w:drawing>
      </w:r>
    </w:p>
    <w:p w14:paraId="02270A7A" w14:textId="4B43BF34" w:rsidR="00FE348B" w:rsidRPr="00B500E1" w:rsidRDefault="00FE348B" w:rsidP="00FE348B">
      <w:pPr>
        <w:pStyle w:val="Caption"/>
        <w:rPr>
          <w:rStyle w:val="ECCParagraph"/>
        </w:rPr>
      </w:pPr>
      <w:bookmarkStart w:id="308" w:name="_Ref67063130"/>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14</w:t>
      </w:r>
      <w:r w:rsidRPr="00B500E1">
        <w:rPr>
          <w:rStyle w:val="ECCParagraph"/>
        </w:rPr>
        <w:fldChar w:fldCharType="end"/>
      </w:r>
      <w:bookmarkEnd w:id="308"/>
      <w:r w:rsidRPr="00B500E1">
        <w:rPr>
          <w:rStyle w:val="ECCParagraph"/>
        </w:rPr>
        <w:t xml:space="preserve">: The operation of </w:t>
      </w:r>
      <w:r w:rsidR="00C54024" w:rsidRPr="00B500E1">
        <w:rPr>
          <w:rStyle w:val="ECCParagraph"/>
        </w:rPr>
        <w:t xml:space="preserve">SBB </w:t>
      </w:r>
      <w:r w:rsidRPr="00B500E1">
        <w:rPr>
          <w:rStyle w:val="ECCParagraph"/>
        </w:rPr>
        <w:t xml:space="preserve">within and outside </w:t>
      </w:r>
      <w:r w:rsidRPr="00B500E1">
        <w:rPr>
          <w:lang w:val="en-GB"/>
        </w:rPr>
        <w:t>the SBB</w:t>
      </w:r>
      <w:r w:rsidR="00C95D17" w:rsidRPr="00B500E1">
        <w:rPr>
          <w:lang w:val="en-GB"/>
        </w:rPr>
        <w:t xml:space="preserve"> </w:t>
      </w:r>
      <w:r w:rsidRPr="00B500E1">
        <w:rPr>
          <w:lang w:val="en-GB"/>
        </w:rPr>
        <w:t>implementation zone in a country</w:t>
      </w:r>
      <w:r w:rsidRPr="00B500E1">
        <w:rPr>
          <w:rStyle w:val="ECCParagraph"/>
        </w:rPr>
        <w:t xml:space="preserve"> </w:t>
      </w:r>
    </w:p>
    <w:p w14:paraId="2EC994F5" w14:textId="010B07A9" w:rsidR="00FE348B" w:rsidRPr="00B500E1" w:rsidRDefault="00FE348B" w:rsidP="00FE348B">
      <w:pPr>
        <w:rPr>
          <w:rStyle w:val="ECCParagraph"/>
        </w:rPr>
      </w:pPr>
      <w:r w:rsidRPr="00B500E1">
        <w:rPr>
          <w:rStyle w:val="ECCParagraph"/>
        </w:rPr>
        <w:t xml:space="preserve">In case of different frequency assignments in neighbouring countries, a more detailed level of agreement is needed </w:t>
      </w:r>
      <w:r w:rsidR="00E72F64" w:rsidRPr="00B500E1">
        <w:rPr>
          <w:rStyle w:val="ECCParagraph"/>
        </w:rPr>
        <w:t xml:space="preserve">between </w:t>
      </w:r>
      <w:r w:rsidRPr="00B500E1">
        <w:rPr>
          <w:rStyle w:val="ECCParagraph"/>
        </w:rPr>
        <w:t>the different operations.</w:t>
      </w:r>
    </w:p>
    <w:p w14:paraId="06643C0C" w14:textId="77777777" w:rsidR="00FE348B" w:rsidRPr="00B500E1" w:rsidRDefault="00FE348B" w:rsidP="00FE348B">
      <w:pPr>
        <w:pStyle w:val="Heading3"/>
        <w:rPr>
          <w:rStyle w:val="ECCParagraph"/>
        </w:rPr>
      </w:pPr>
      <w:bookmarkStart w:id="309" w:name="_Toc63407824"/>
      <w:bookmarkStart w:id="310" w:name="_Ref71115521"/>
      <w:bookmarkStart w:id="311" w:name="_Toc80805381"/>
      <w:bookmarkStart w:id="312" w:name="_Toc88730160"/>
      <w:bookmarkStart w:id="313" w:name="_Toc88730223"/>
      <w:r w:rsidRPr="00B500E1">
        <w:rPr>
          <w:rStyle w:val="ECCParagraph"/>
        </w:rPr>
        <w:lastRenderedPageBreak/>
        <w:t>Implementation aspects and interoperability</w:t>
      </w:r>
      <w:bookmarkEnd w:id="309"/>
      <w:bookmarkEnd w:id="310"/>
      <w:bookmarkEnd w:id="311"/>
      <w:bookmarkEnd w:id="312"/>
      <w:bookmarkEnd w:id="313"/>
    </w:p>
    <w:p w14:paraId="4E6055F3" w14:textId="55F541F2" w:rsidR="00FE348B" w:rsidRPr="00B500E1" w:rsidRDefault="00FE348B" w:rsidP="00FE348B">
      <w:pPr>
        <w:rPr>
          <w:rStyle w:val="ECCParagraph"/>
        </w:rPr>
      </w:pPr>
      <w:r w:rsidRPr="00B500E1">
        <w:rPr>
          <w:rStyle w:val="ECCParagraph"/>
        </w:rPr>
        <w:t xml:space="preserve">The control channel position is flexible in NR, </w:t>
      </w:r>
      <w:r w:rsidR="00132DF9">
        <w:rPr>
          <w:rStyle w:val="ECCParagraph"/>
        </w:rPr>
        <w:t>which</w:t>
      </w:r>
      <w:r w:rsidR="00132DF9" w:rsidRPr="00B500E1">
        <w:rPr>
          <w:rStyle w:val="ECCParagraph"/>
        </w:rPr>
        <w:t xml:space="preserve"> </w:t>
      </w:r>
      <w:r w:rsidRPr="00B500E1">
        <w:rPr>
          <w:rStyle w:val="ECCParagraph"/>
        </w:rPr>
        <w:t xml:space="preserve">gives flexibility in terms of DL/UL partition within the flexible slot. Between different cells, there is no need for an alignment of the control channels. Therefore the information required for border coordination is the RBs to be blanked in each slot. No coordination between </w:t>
      </w:r>
      <w:r w:rsidRPr="001B4F0A">
        <w:rPr>
          <w:rStyle w:val="ECCParagraph"/>
        </w:rPr>
        <w:t>equipment</w:t>
      </w:r>
      <w:r w:rsidRPr="00B500E1">
        <w:rPr>
          <w:rStyle w:val="ECCParagraph"/>
        </w:rPr>
        <w:t xml:space="preserve"> from different vendors is required except for the RBs to be blanked in each slot</w:t>
      </w:r>
      <w:r w:rsidR="006D581D" w:rsidRPr="00B500E1">
        <w:rPr>
          <w:rStyle w:val="ECCParagraph"/>
        </w:rPr>
        <w:t>,</w:t>
      </w:r>
      <w:r w:rsidRPr="00B500E1">
        <w:rPr>
          <w:rStyle w:val="ECCParagraph"/>
        </w:rPr>
        <w:t xml:space="preserve"> considering the frequency allocations to different operators on either side of the border. Considering a multi-vendor, multi-operator scenario, this can result in significant implementation changes to ensure that control channels are limited to specific sub-bands</w:t>
      </w:r>
      <w:r w:rsidR="0091329B" w:rsidRPr="00B500E1">
        <w:rPr>
          <w:rStyle w:val="ECCParagraph"/>
        </w:rPr>
        <w:t>.</w:t>
      </w:r>
      <w:r w:rsidRPr="00B500E1">
        <w:rPr>
          <w:rStyle w:val="ECCParagraph"/>
        </w:rPr>
        <w:t xml:space="preserve"> </w:t>
      </w:r>
      <w:r w:rsidR="0091329B" w:rsidRPr="00B500E1">
        <w:rPr>
          <w:rStyle w:val="ECCParagraph"/>
        </w:rPr>
        <w:t xml:space="preserve">Further </w:t>
      </w:r>
      <w:r w:rsidRPr="00B500E1">
        <w:rPr>
          <w:rStyle w:val="ECCParagraph"/>
        </w:rPr>
        <w:t>detailed study is required to understand its impact. Specific configurations will need to be applied to different networks.</w:t>
      </w:r>
    </w:p>
    <w:p w14:paraId="60CE30F4" w14:textId="0628145F" w:rsidR="00FE348B" w:rsidRPr="00B500E1" w:rsidRDefault="00FE348B" w:rsidP="00FE348B">
      <w:pPr>
        <w:rPr>
          <w:rStyle w:val="ECCParagraph"/>
        </w:rPr>
      </w:pPr>
      <w:r w:rsidRPr="00B500E1">
        <w:rPr>
          <w:rStyle w:val="ECCParagraph"/>
        </w:rPr>
        <w:t>Sub-band blanking comes at the cost of implementation complexity, especially at the base station where different frequency resource blocks have to be blanked for different operators</w:t>
      </w:r>
      <w:r w:rsidR="00EC4177" w:rsidRPr="00B500E1">
        <w:rPr>
          <w:rStyle w:val="ECCParagraph"/>
        </w:rPr>
        <w:t>,</w:t>
      </w:r>
      <w:r w:rsidRPr="00B500E1">
        <w:rPr>
          <w:rStyle w:val="ECCParagraph"/>
        </w:rPr>
        <w:t xml:space="preserve"> </w:t>
      </w:r>
      <w:r w:rsidR="00EC4177" w:rsidRPr="00B500E1">
        <w:rPr>
          <w:rStyle w:val="ECCParagraph"/>
        </w:rPr>
        <w:t xml:space="preserve">with potential implications on the </w:t>
      </w:r>
      <w:r w:rsidRPr="00B500E1">
        <w:rPr>
          <w:rStyle w:val="ECCParagraph"/>
        </w:rPr>
        <w:t xml:space="preserve">implementation of control </w:t>
      </w:r>
      <w:r w:rsidR="00B31D29" w:rsidRPr="00B500E1">
        <w:rPr>
          <w:rStyle w:val="ECCParagraph"/>
        </w:rPr>
        <w:t>channels</w:t>
      </w:r>
      <w:r w:rsidR="00EC4177" w:rsidRPr="00B500E1">
        <w:rPr>
          <w:rStyle w:val="ECCParagraph"/>
        </w:rPr>
        <w:t xml:space="preserve"> to be considered</w:t>
      </w:r>
      <w:r w:rsidR="00B31D29" w:rsidRPr="00B500E1">
        <w:rPr>
          <w:rStyle w:val="ECCParagraph"/>
        </w:rPr>
        <w:t xml:space="preserve">. Base stations are </w:t>
      </w:r>
      <w:r w:rsidRPr="00B500E1">
        <w:rPr>
          <w:rStyle w:val="ECCParagraph"/>
        </w:rPr>
        <w:t xml:space="preserve">still subject to cross-link interference from </w:t>
      </w:r>
      <w:r w:rsidR="00B31D29" w:rsidRPr="00B500E1">
        <w:rPr>
          <w:rStyle w:val="ECCParagraph"/>
        </w:rPr>
        <w:t xml:space="preserve">other </w:t>
      </w:r>
      <w:r w:rsidRPr="00B500E1">
        <w:rPr>
          <w:rStyle w:val="ECCParagraph"/>
        </w:rPr>
        <w:t xml:space="preserve">base stations transmitting in the adjacent </w:t>
      </w:r>
      <w:r w:rsidR="003F5F47" w:rsidRPr="00B500E1">
        <w:rPr>
          <w:rStyle w:val="ECCParagraph"/>
        </w:rPr>
        <w:t>RBs within the same channel</w:t>
      </w:r>
      <w:r w:rsidRPr="00B500E1">
        <w:rPr>
          <w:rStyle w:val="ECCParagraph"/>
        </w:rPr>
        <w:t xml:space="preserve">. While </w:t>
      </w:r>
      <w:r w:rsidR="00B31D29" w:rsidRPr="00B500E1">
        <w:rPr>
          <w:rStyle w:val="ECCParagraph"/>
        </w:rPr>
        <w:t>it is understood that</w:t>
      </w:r>
      <w:r w:rsidRPr="00B500E1">
        <w:rPr>
          <w:rStyle w:val="ECCParagraph"/>
        </w:rPr>
        <w:t xml:space="preserve"> 3GPP technical specifications</w:t>
      </w:r>
      <w:r w:rsidR="00B31D29" w:rsidRPr="00B500E1">
        <w:rPr>
          <w:rStyle w:val="ECCParagraph"/>
        </w:rPr>
        <w:t xml:space="preserve"> already enable the blanking of RBs</w:t>
      </w:r>
      <w:r w:rsidRPr="00B500E1">
        <w:rPr>
          <w:rStyle w:val="ECCParagraph"/>
        </w:rPr>
        <w:t xml:space="preserve">, </w:t>
      </w:r>
      <w:r w:rsidR="00B31D29" w:rsidRPr="00B500E1">
        <w:rPr>
          <w:rStyle w:val="ECCParagraph"/>
        </w:rPr>
        <w:t xml:space="preserve">it should be noted that requirements for out-of-band and blocking performance assume that the two systems are operating on adjacent channels, and </w:t>
      </w:r>
      <w:r w:rsidR="00B31D29" w:rsidRPr="00B500E1">
        <w:rPr>
          <w:bdr w:val="none" w:sz="0" w:space="0" w:color="auto" w:frame="1"/>
        </w:rPr>
        <w:t>there</w:t>
      </w:r>
      <w:r w:rsidR="00B31D29" w:rsidRPr="00566CF5">
        <w:rPr>
          <w:bdr w:val="none" w:sz="0" w:space="0" w:color="auto" w:frame="1"/>
        </w:rPr>
        <w:t xml:space="preserve"> are </w:t>
      </w:r>
      <w:r w:rsidR="00B31D29" w:rsidRPr="00B500E1">
        <w:rPr>
          <w:bdr w:val="none" w:sz="0" w:space="0" w:color="auto" w:frame="1"/>
        </w:rPr>
        <w:t xml:space="preserve">currently </w:t>
      </w:r>
      <w:r w:rsidR="00B31D29" w:rsidRPr="00B500E1">
        <w:t>no requirements defined in 3GPP specifications to address co-channel adjacent resource-block interference or blocking</w:t>
      </w:r>
      <w:r w:rsidR="00B31D29" w:rsidRPr="00B500E1">
        <w:rPr>
          <w:rStyle w:val="ECCParagraph"/>
        </w:rPr>
        <w:t>.</w:t>
      </w:r>
      <w:r w:rsidRPr="00B500E1">
        <w:rPr>
          <w:rStyle w:val="ECCParagraph"/>
        </w:rPr>
        <w:t xml:space="preserve"> </w:t>
      </w:r>
    </w:p>
    <w:p w14:paraId="6138ED23" w14:textId="772EA93B" w:rsidR="00FE348B" w:rsidRPr="00B500E1" w:rsidRDefault="00FE348B" w:rsidP="00FE348B">
      <w:pPr>
        <w:rPr>
          <w:rStyle w:val="ECCParagraph"/>
        </w:rPr>
      </w:pPr>
      <w:r w:rsidRPr="00B500E1">
        <w:rPr>
          <w:rStyle w:val="ECCParagraph"/>
        </w:rPr>
        <w:t xml:space="preserve">Sub-band blanking might require additional baseband filters within a channel bandwidth on both </w:t>
      </w:r>
      <w:r w:rsidR="00C9105C">
        <w:rPr>
          <w:rStyle w:val="ECCParagraph"/>
        </w:rPr>
        <w:t xml:space="preserve">the </w:t>
      </w:r>
      <w:r w:rsidRPr="00B500E1">
        <w:rPr>
          <w:rStyle w:val="ECCParagraph"/>
        </w:rPr>
        <w:t xml:space="preserve">transmitter and receiver side to </w:t>
      </w:r>
      <w:r w:rsidR="00C320C4" w:rsidRPr="00B500E1">
        <w:rPr>
          <w:rStyle w:val="ECCParagraph"/>
        </w:rPr>
        <w:t>get the</w:t>
      </w:r>
      <w:r w:rsidRPr="00B500E1">
        <w:rPr>
          <w:rStyle w:val="ECCParagraph"/>
        </w:rPr>
        <w:t xml:space="preserve"> required cross-link interference rejection to be equivalent to adjacent channel operation. Such additional filtering requires additional studies. It is not implemented in current products and no product requirement has been received at </w:t>
      </w:r>
      <w:r w:rsidR="00123303" w:rsidRPr="00B500E1">
        <w:rPr>
          <w:rStyle w:val="ECCParagraph"/>
        </w:rPr>
        <w:t>the</w:t>
      </w:r>
      <w:r w:rsidRPr="00B500E1">
        <w:rPr>
          <w:rStyle w:val="ECCParagraph"/>
        </w:rPr>
        <w:t xml:space="preserve"> time</w:t>
      </w:r>
      <w:r w:rsidR="00123303" w:rsidRPr="00B500E1">
        <w:rPr>
          <w:rStyle w:val="ECCParagraph"/>
        </w:rPr>
        <w:t xml:space="preserve"> of writing</w:t>
      </w:r>
      <w:r w:rsidRPr="00B500E1">
        <w:rPr>
          <w:rStyle w:val="ECCParagraph"/>
        </w:rPr>
        <w:t xml:space="preserve">. </w:t>
      </w:r>
    </w:p>
    <w:p w14:paraId="5FEE3227" w14:textId="3C29F81E" w:rsidR="00FE348B" w:rsidRPr="00B500E1" w:rsidRDefault="00FE348B" w:rsidP="00FE348B">
      <w:pPr>
        <w:rPr>
          <w:rStyle w:val="ECCParagraph"/>
        </w:rPr>
      </w:pPr>
      <w:r w:rsidRPr="00B500E1">
        <w:rPr>
          <w:rStyle w:val="ECCParagraph"/>
        </w:rPr>
        <w:t>Since in the base station, the transmitter is ON while only a portion of the downlink is used within the specified channel bandwidth, there are no defined base station RF requirements for in-band resources which are blanked.</w:t>
      </w:r>
      <w:r w:rsidRPr="00B500E1" w:rsidDel="00844BDA">
        <w:rPr>
          <w:rStyle w:val="ECCParagraph"/>
        </w:rPr>
        <w:t xml:space="preserve"> </w:t>
      </w:r>
      <w:r w:rsidRPr="00B500E1">
        <w:rPr>
          <w:rStyle w:val="ECCParagraph"/>
        </w:rPr>
        <w:t xml:space="preserve">A guard band of some resource blocks, reserved between the downlink and uplink sub-bands, can reduce the impact of leakage between the </w:t>
      </w:r>
      <w:r w:rsidR="00153434" w:rsidRPr="00B500E1">
        <w:rPr>
          <w:rStyle w:val="ECCParagraph"/>
        </w:rPr>
        <w:t>sub</w:t>
      </w:r>
      <w:r w:rsidR="00153434">
        <w:rPr>
          <w:rStyle w:val="ECCParagraph"/>
        </w:rPr>
        <w:t>-</w:t>
      </w:r>
      <w:r w:rsidRPr="00B500E1">
        <w:rPr>
          <w:rStyle w:val="ECCParagraph"/>
        </w:rPr>
        <w:t>bands. The exact size of the guard band needs further consideration. To address in-band blocking, filtering at the victim BS receiver side might be required. Such additional filtering might be difficult to implement since filtering will be required for different slots.</w:t>
      </w:r>
    </w:p>
    <w:p w14:paraId="5006E539" w14:textId="77777777" w:rsidR="00FE348B" w:rsidRPr="00B500E1" w:rsidRDefault="00FE348B" w:rsidP="0080748A">
      <w:pPr>
        <w:pStyle w:val="Heading3"/>
        <w:rPr>
          <w:rStyle w:val="ECCParagraph"/>
        </w:rPr>
      </w:pPr>
      <w:bookmarkStart w:id="314" w:name="_Toc63407825"/>
      <w:bookmarkStart w:id="315" w:name="_Toc80805382"/>
      <w:bookmarkStart w:id="316" w:name="_Toc88730161"/>
      <w:bookmarkStart w:id="317" w:name="_Toc88730224"/>
      <w:r w:rsidRPr="00B500E1">
        <w:rPr>
          <w:rStyle w:val="ECCParagraph"/>
        </w:rPr>
        <w:t>Sub-band blanking in a multi operator scenario</w:t>
      </w:r>
      <w:bookmarkEnd w:id="314"/>
      <w:bookmarkEnd w:id="315"/>
      <w:bookmarkEnd w:id="316"/>
      <w:bookmarkEnd w:id="317"/>
    </w:p>
    <w:p w14:paraId="33949A7E" w14:textId="38B6F31B" w:rsidR="00FE348B" w:rsidRPr="00B500E1" w:rsidRDefault="00FE348B" w:rsidP="00FE348B">
      <w:pPr>
        <w:rPr>
          <w:rStyle w:val="ECCParagraph"/>
        </w:rPr>
      </w:pPr>
      <w:r w:rsidRPr="00B500E1">
        <w:rPr>
          <w:rStyle w:val="ECCParagraph"/>
        </w:rPr>
        <w:t xml:space="preserve">An example for overlapping spectrum scenarios is depicted in </w:t>
      </w:r>
      <w:r w:rsidR="00C167DA" w:rsidRPr="00B500E1">
        <w:rPr>
          <w:rStyle w:val="ECCParagraph"/>
        </w:rPr>
        <w:fldChar w:fldCharType="begin"/>
      </w:r>
      <w:r w:rsidR="00C167DA" w:rsidRPr="00B500E1">
        <w:rPr>
          <w:rStyle w:val="ECCParagraph"/>
        </w:rPr>
        <w:instrText xml:space="preserve"> REF _Ref67063160 \h </w:instrText>
      </w:r>
      <w:r w:rsidR="00504BB3" w:rsidRPr="00B500E1">
        <w:rPr>
          <w:rStyle w:val="ECCParagraph"/>
        </w:rPr>
        <w:instrText xml:space="preserve"> \* MERGEFORMAT </w:instrText>
      </w:r>
      <w:r w:rsidR="00C167DA" w:rsidRPr="00B500E1">
        <w:rPr>
          <w:rStyle w:val="ECCParagraph"/>
        </w:rPr>
      </w:r>
      <w:r w:rsidR="00C167DA" w:rsidRPr="00B500E1">
        <w:rPr>
          <w:rStyle w:val="ECCParagraph"/>
        </w:rPr>
        <w:fldChar w:fldCharType="separate"/>
      </w:r>
      <w:r w:rsidR="00591433" w:rsidRPr="00B500E1">
        <w:t xml:space="preserve">Figure </w:t>
      </w:r>
      <w:r w:rsidR="00591433">
        <w:t>15</w:t>
      </w:r>
      <w:r w:rsidR="00C167DA" w:rsidRPr="00B500E1">
        <w:rPr>
          <w:rStyle w:val="ECCParagraph"/>
        </w:rPr>
        <w:fldChar w:fldCharType="end"/>
      </w:r>
      <w:r w:rsidRPr="00B500E1">
        <w:rPr>
          <w:rStyle w:val="ECCParagraph"/>
        </w:rPr>
        <w:t>. Here, across three different countries operators operate in the frequency range 3490</w:t>
      </w:r>
      <w:r w:rsidR="00BF6F43" w:rsidRPr="00B500E1">
        <w:rPr>
          <w:rStyle w:val="ECCParagraph"/>
        </w:rPr>
        <w:t>-</w:t>
      </w:r>
      <w:r w:rsidRPr="00B500E1">
        <w:rPr>
          <w:rStyle w:val="ECCParagraph"/>
        </w:rPr>
        <w:t>3710 MHz. The operators in country A apply DDDDDDDSUU +3/-2</w:t>
      </w:r>
      <w:r w:rsidR="00634EE7" w:rsidRPr="00B500E1">
        <w:rPr>
          <w:rStyle w:val="ECCParagraph"/>
        </w:rPr>
        <w:t xml:space="preserve"> </w:t>
      </w:r>
      <w:r w:rsidRPr="00B500E1">
        <w:rPr>
          <w:rStyle w:val="ECCParagraph"/>
        </w:rPr>
        <w:t>ms while the operators in country B and C use DDDSU for the frame structure. Operator A1 is overlapping with Operators B1 and C1 across the border. One of many possible sub-band blanking configurations for the operators is depicted in the figure as an example solution.</w:t>
      </w:r>
    </w:p>
    <w:p w14:paraId="66F7A4FE" w14:textId="5D99211B" w:rsidR="00FE348B" w:rsidRPr="00B500E1" w:rsidRDefault="00FE348B" w:rsidP="00FE348B">
      <w:pPr>
        <w:rPr>
          <w:rStyle w:val="ECCParagraph"/>
        </w:rPr>
      </w:pPr>
      <w:r w:rsidRPr="00B500E1">
        <w:rPr>
          <w:rStyle w:val="ECCParagraph"/>
        </w:rPr>
        <w:t xml:space="preserve">Operator C2 across the border can find a sub-band blanking solution that will work for frequency ranges overlapping with both Operators B1 and B2 in country B as well as with Operators A2 and A3 in country A. The key is to alternate the relative locations of the DL and UL sub-bands on both sides of the border, allowing sub-band blanking to still be </w:t>
      </w:r>
      <w:r w:rsidR="00BC48FF" w:rsidRPr="00B500E1">
        <w:rPr>
          <w:rStyle w:val="ECCParagraph"/>
        </w:rPr>
        <w:t>utilised</w:t>
      </w:r>
      <w:r w:rsidRPr="00B500E1">
        <w:rPr>
          <w:rStyle w:val="ECCParagraph"/>
        </w:rPr>
        <w:t xml:space="preserve">. </w:t>
      </w:r>
    </w:p>
    <w:p w14:paraId="4581A094" w14:textId="77777777" w:rsidR="00FE348B" w:rsidRPr="00B500E1" w:rsidRDefault="00FE348B" w:rsidP="0011423B">
      <w:pPr>
        <w:keepNext/>
        <w:jc w:val="center"/>
      </w:pPr>
      <w:r w:rsidRPr="00B500E1">
        <w:rPr>
          <w:rStyle w:val="ECCParagraph"/>
          <w:noProof/>
          <w:lang w:eastAsia="fr-FR"/>
        </w:rPr>
        <w:lastRenderedPageBreak/>
        <w:drawing>
          <wp:inline distT="0" distB="0" distL="0" distR="0" wp14:anchorId="12E81A69" wp14:editId="6D49DDB9">
            <wp:extent cx="6034654" cy="2804185"/>
            <wp:effectExtent l="0" t="0" r="0" b="0"/>
            <wp:docPr id="53"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1128"/>
                    <a:stretch/>
                  </pic:blipFill>
                  <pic:spPr bwMode="auto">
                    <a:xfrm>
                      <a:off x="0" y="0"/>
                      <a:ext cx="6035040" cy="2804365"/>
                    </a:xfrm>
                    <a:prstGeom prst="rect">
                      <a:avLst/>
                    </a:prstGeom>
                    <a:noFill/>
                    <a:ln>
                      <a:noFill/>
                    </a:ln>
                    <a:extLst>
                      <a:ext uri="{53640926-AAD7-44D8-BBD7-CCE9431645EC}">
                        <a14:shadowObscured xmlns:a14="http://schemas.microsoft.com/office/drawing/2010/main"/>
                      </a:ext>
                    </a:extLst>
                  </pic:spPr>
                </pic:pic>
              </a:graphicData>
            </a:graphic>
          </wp:inline>
        </w:drawing>
      </w:r>
    </w:p>
    <w:p w14:paraId="18FA34B8" w14:textId="65CC4C92" w:rsidR="00FE348B" w:rsidRPr="00B500E1" w:rsidRDefault="00FE348B" w:rsidP="003D4C19">
      <w:pPr>
        <w:pStyle w:val="Caption"/>
        <w:rPr>
          <w:rStyle w:val="ECCParagraph"/>
          <w:rFonts w:eastAsia="Calibri"/>
          <w:b w:val="0"/>
          <w:bCs w:val="0"/>
          <w:color w:val="auto"/>
          <w:szCs w:val="22"/>
        </w:rPr>
      </w:pPr>
      <w:bookmarkStart w:id="318" w:name="_Ref67063160"/>
      <w:r w:rsidRPr="00B500E1">
        <w:rPr>
          <w:lang w:val="en-GB"/>
        </w:rPr>
        <w:t xml:space="preserve">Figure </w:t>
      </w:r>
      <w:r w:rsidRPr="00B500E1">
        <w:rPr>
          <w:lang w:val="en-GB"/>
        </w:rPr>
        <w:fldChar w:fldCharType="begin"/>
      </w:r>
      <w:r w:rsidRPr="00B500E1">
        <w:rPr>
          <w:lang w:val="en-GB"/>
        </w:rPr>
        <w:instrText xml:space="preserve"> SEQ Figure \* ARABIC </w:instrText>
      </w:r>
      <w:r w:rsidRPr="00B500E1">
        <w:rPr>
          <w:lang w:val="en-GB"/>
        </w:rPr>
        <w:fldChar w:fldCharType="separate"/>
      </w:r>
      <w:r w:rsidR="00591433">
        <w:rPr>
          <w:noProof/>
          <w:lang w:val="en-GB"/>
        </w:rPr>
        <w:t>15</w:t>
      </w:r>
      <w:r w:rsidRPr="00B500E1">
        <w:rPr>
          <w:lang w:val="en-GB"/>
        </w:rPr>
        <w:fldChar w:fldCharType="end"/>
      </w:r>
      <w:bookmarkEnd w:id="318"/>
      <w:r w:rsidRPr="00B500E1">
        <w:rPr>
          <w:lang w:val="en-GB"/>
        </w:rPr>
        <w:t>: Sub-band blanking configuration in a multi operator scenario</w:t>
      </w:r>
    </w:p>
    <w:p w14:paraId="51C54059" w14:textId="569801E4" w:rsidR="00FE348B" w:rsidRPr="00B500E1" w:rsidRDefault="00FE348B" w:rsidP="00FE348B">
      <w:pPr>
        <w:rPr>
          <w:rStyle w:val="ECCParagraph"/>
        </w:rPr>
      </w:pPr>
      <w:r w:rsidRPr="00B500E1">
        <w:rPr>
          <w:rStyle w:val="ECCParagraph"/>
        </w:rPr>
        <w:t xml:space="preserve">The solution presented in the </w:t>
      </w:r>
      <w:r w:rsidR="00C167DA" w:rsidRPr="00B500E1">
        <w:rPr>
          <w:rStyle w:val="ECCParagraph"/>
        </w:rPr>
        <w:fldChar w:fldCharType="begin"/>
      </w:r>
      <w:r w:rsidR="00C167DA" w:rsidRPr="00B500E1">
        <w:rPr>
          <w:rStyle w:val="ECCParagraph"/>
        </w:rPr>
        <w:instrText xml:space="preserve"> REF _Ref67063160 \h </w:instrText>
      </w:r>
      <w:r w:rsidR="00504BB3" w:rsidRPr="00B500E1">
        <w:rPr>
          <w:rStyle w:val="ECCParagraph"/>
        </w:rPr>
        <w:instrText xml:space="preserve"> \* MERGEFORMAT </w:instrText>
      </w:r>
      <w:r w:rsidR="00C167DA" w:rsidRPr="00B500E1">
        <w:rPr>
          <w:rStyle w:val="ECCParagraph"/>
        </w:rPr>
      </w:r>
      <w:r w:rsidR="00C167DA" w:rsidRPr="00B500E1">
        <w:rPr>
          <w:rStyle w:val="ECCParagraph"/>
        </w:rPr>
        <w:fldChar w:fldCharType="separate"/>
      </w:r>
      <w:r w:rsidR="00591433" w:rsidRPr="00B500E1">
        <w:t xml:space="preserve">Figure </w:t>
      </w:r>
      <w:r w:rsidR="00591433">
        <w:t>15</w:t>
      </w:r>
      <w:r w:rsidR="00C167DA" w:rsidRPr="00B500E1">
        <w:rPr>
          <w:rStyle w:val="ECCParagraph"/>
        </w:rPr>
        <w:fldChar w:fldCharType="end"/>
      </w:r>
      <w:r w:rsidRPr="00B500E1">
        <w:rPr>
          <w:rStyle w:val="ECCParagraph"/>
        </w:rPr>
        <w:t xml:space="preserve"> is only one possible approach, other solutions which fit better specific deployment scenarios can </w:t>
      </w:r>
      <w:r w:rsidR="004B3B37" w:rsidRPr="00B500E1">
        <w:rPr>
          <w:rStyle w:val="ECCParagraph"/>
        </w:rPr>
        <w:t xml:space="preserve">also </w:t>
      </w:r>
      <w:r w:rsidRPr="00B500E1">
        <w:rPr>
          <w:rStyle w:val="ECCParagraph"/>
        </w:rPr>
        <w:t>be investigated. This increased flexibility enabled by sub-band blanking requires an agreement between the MNOs on additional parameters.</w:t>
      </w:r>
    </w:p>
    <w:p w14:paraId="17427771" w14:textId="6DF68B9D" w:rsidR="00FE348B" w:rsidRPr="00B500E1" w:rsidRDefault="00FE348B" w:rsidP="00FE348B">
      <w:pPr>
        <w:rPr>
          <w:rStyle w:val="ECCParagraph"/>
        </w:rPr>
      </w:pPr>
      <w:r w:rsidRPr="00B500E1">
        <w:rPr>
          <w:rStyle w:val="ECCParagraph"/>
        </w:rPr>
        <w:t xml:space="preserve">As shown in the </w:t>
      </w:r>
      <w:r w:rsidR="00C167DA" w:rsidRPr="00B500E1">
        <w:rPr>
          <w:rStyle w:val="ECCParagraph"/>
        </w:rPr>
        <w:fldChar w:fldCharType="begin"/>
      </w:r>
      <w:r w:rsidR="00C167DA" w:rsidRPr="00B500E1">
        <w:rPr>
          <w:rStyle w:val="ECCParagraph"/>
        </w:rPr>
        <w:instrText xml:space="preserve"> REF _Ref67063160 \h </w:instrText>
      </w:r>
      <w:r w:rsidR="00504BB3" w:rsidRPr="00B500E1">
        <w:rPr>
          <w:rStyle w:val="ECCParagraph"/>
        </w:rPr>
        <w:instrText xml:space="preserve"> \* MERGEFORMAT </w:instrText>
      </w:r>
      <w:r w:rsidR="00C167DA" w:rsidRPr="00B500E1">
        <w:rPr>
          <w:rStyle w:val="ECCParagraph"/>
        </w:rPr>
      </w:r>
      <w:r w:rsidR="00C167DA" w:rsidRPr="00B500E1">
        <w:rPr>
          <w:rStyle w:val="ECCParagraph"/>
        </w:rPr>
        <w:fldChar w:fldCharType="separate"/>
      </w:r>
      <w:r w:rsidR="00591433" w:rsidRPr="00B500E1">
        <w:t xml:space="preserve">Figure </w:t>
      </w:r>
      <w:r w:rsidR="00591433">
        <w:t>15</w:t>
      </w:r>
      <w:r w:rsidR="00C167DA" w:rsidRPr="00B500E1">
        <w:rPr>
          <w:rStyle w:val="ECCParagraph"/>
        </w:rPr>
        <w:fldChar w:fldCharType="end"/>
      </w:r>
      <w:r w:rsidRPr="00B500E1">
        <w:rPr>
          <w:rStyle w:val="ECCParagraph"/>
        </w:rPr>
        <w:t xml:space="preserve">, the impact of </w:t>
      </w:r>
      <w:r w:rsidR="002B6504" w:rsidRPr="00B500E1">
        <w:rPr>
          <w:rStyle w:val="ECCParagraph"/>
        </w:rPr>
        <w:t>sub-</w:t>
      </w:r>
      <w:r w:rsidRPr="00B500E1">
        <w:rPr>
          <w:rStyle w:val="ECCParagraph"/>
        </w:rPr>
        <w:t>band blanking on the available resources will be different for the different operators involved in the cross</w:t>
      </w:r>
      <w:r w:rsidR="0043119A" w:rsidRPr="00B500E1">
        <w:rPr>
          <w:rStyle w:val="ECCParagraph"/>
        </w:rPr>
        <w:t>-</w:t>
      </w:r>
      <w:r w:rsidRPr="00B500E1">
        <w:rPr>
          <w:rStyle w:val="ECCParagraph"/>
        </w:rPr>
        <w:t>border coordination process (it depends on the channel bandwidths available to the operators and on their position of the spectrum assignments within the band). This will add complexities to negotiations between operators.</w:t>
      </w:r>
    </w:p>
    <w:p w14:paraId="6BECED1C" w14:textId="77777777" w:rsidR="00FE348B" w:rsidRPr="00B500E1" w:rsidRDefault="00FE348B" w:rsidP="0080748A">
      <w:pPr>
        <w:pStyle w:val="Heading3"/>
        <w:rPr>
          <w:rStyle w:val="ECCParagraph"/>
        </w:rPr>
      </w:pPr>
      <w:bookmarkStart w:id="319" w:name="_Toc63407826"/>
      <w:bookmarkStart w:id="320" w:name="_Toc80805383"/>
      <w:bookmarkStart w:id="321" w:name="_Toc88730162"/>
      <w:bookmarkStart w:id="322" w:name="_Toc88730225"/>
      <w:r w:rsidRPr="00B500E1">
        <w:rPr>
          <w:rStyle w:val="ECCParagraph"/>
        </w:rPr>
        <w:t xml:space="preserve">Sub-band blanking for the frames recommended in the </w:t>
      </w:r>
      <w:bookmarkEnd w:id="319"/>
      <w:r w:rsidR="00725F21" w:rsidRPr="00B500E1">
        <w:rPr>
          <w:rStyle w:val="ECCParagraph"/>
        </w:rPr>
        <w:t>ECC R</w:t>
      </w:r>
      <w:r w:rsidR="000766E4" w:rsidRPr="00B500E1">
        <w:rPr>
          <w:rStyle w:val="ECCParagraph"/>
        </w:rPr>
        <w:t>ecommendation</w:t>
      </w:r>
      <w:r w:rsidR="00725F21" w:rsidRPr="00B500E1">
        <w:rPr>
          <w:rStyle w:val="ECCParagraph"/>
        </w:rPr>
        <w:t xml:space="preserve"> (20)03</w:t>
      </w:r>
      <w:bookmarkEnd w:id="320"/>
      <w:bookmarkEnd w:id="321"/>
      <w:bookmarkEnd w:id="322"/>
    </w:p>
    <w:p w14:paraId="7B513AD0" w14:textId="7243F32A" w:rsidR="00FE348B" w:rsidRPr="00B500E1" w:rsidRDefault="00FE348B" w:rsidP="00FE348B">
      <w:pPr>
        <w:rPr>
          <w:rStyle w:val="ECCParagraph"/>
        </w:rPr>
      </w:pPr>
      <w:r w:rsidRPr="00B500E1">
        <w:rPr>
          <w:rStyle w:val="ECCParagraph"/>
        </w:rPr>
        <w:t xml:space="preserve">As indicated in Section </w:t>
      </w:r>
      <w:r w:rsidR="00F57E40" w:rsidRPr="00B500E1">
        <w:rPr>
          <w:rStyle w:val="ECCHLorange"/>
        </w:rPr>
        <w:fldChar w:fldCharType="begin"/>
      </w:r>
      <w:r w:rsidR="00F57E40" w:rsidRPr="00B500E1">
        <w:rPr>
          <w:rStyle w:val="ECCParagraph"/>
        </w:rPr>
        <w:instrText xml:space="preserve"> REF _Ref71115539 \r \h </w:instrText>
      </w:r>
      <w:r w:rsidR="00B500E1">
        <w:rPr>
          <w:rStyle w:val="ECCHLorange"/>
        </w:rPr>
        <w:instrText xml:space="preserve"> \* MERGEFORMAT </w:instrText>
      </w:r>
      <w:r w:rsidR="00F57E40" w:rsidRPr="00B500E1">
        <w:rPr>
          <w:rStyle w:val="ECCHLorange"/>
        </w:rPr>
      </w:r>
      <w:r w:rsidR="00F57E40" w:rsidRPr="00B500E1">
        <w:rPr>
          <w:rStyle w:val="ECCHLorange"/>
        </w:rPr>
        <w:fldChar w:fldCharType="separate"/>
      </w:r>
      <w:r w:rsidR="00591433">
        <w:rPr>
          <w:rStyle w:val="ECCParagraph"/>
        </w:rPr>
        <w:t>2</w:t>
      </w:r>
      <w:r w:rsidR="00F57E40" w:rsidRPr="00B500E1">
        <w:rPr>
          <w:rStyle w:val="ECCHLorange"/>
        </w:rPr>
        <w:fldChar w:fldCharType="end"/>
      </w:r>
      <w:r w:rsidRPr="00B500E1">
        <w:rPr>
          <w:rStyle w:val="ECCParagraph"/>
        </w:rPr>
        <w:t xml:space="preserve">, CEPT has recently issued ECC Recommendation (20)03 </w:t>
      </w:r>
      <w:r w:rsidR="005E4A12" w:rsidRPr="00B500E1">
        <w:rPr>
          <w:rStyle w:val="ECCParagraph"/>
        </w:rPr>
        <w:fldChar w:fldCharType="begin"/>
      </w:r>
      <w:r w:rsidR="005E4A12" w:rsidRPr="00B500E1">
        <w:rPr>
          <w:rStyle w:val="ECCParagraph"/>
        </w:rPr>
        <w:instrText xml:space="preserve"> REF _Ref71115273 \r \h </w:instrText>
      </w:r>
      <w:r w:rsidR="00B500E1">
        <w:rPr>
          <w:rStyle w:val="ECCParagraph"/>
        </w:rPr>
        <w:instrText xml:space="preserve"> \* MERGEFORMAT </w:instrText>
      </w:r>
      <w:r w:rsidR="005E4A12" w:rsidRPr="00B500E1">
        <w:rPr>
          <w:rStyle w:val="ECCParagraph"/>
        </w:rPr>
      </w:r>
      <w:r w:rsidR="005E4A12" w:rsidRPr="00B500E1">
        <w:rPr>
          <w:rStyle w:val="ECCParagraph"/>
        </w:rPr>
        <w:fldChar w:fldCharType="separate"/>
      </w:r>
      <w:r w:rsidR="00591433">
        <w:rPr>
          <w:rStyle w:val="ECCParagraph"/>
        </w:rPr>
        <w:t>[2]</w:t>
      </w:r>
      <w:r w:rsidR="005E4A12" w:rsidRPr="00B500E1">
        <w:rPr>
          <w:rStyle w:val="ECCParagraph"/>
        </w:rPr>
        <w:fldChar w:fldCharType="end"/>
      </w:r>
      <w:r w:rsidRPr="00B500E1">
        <w:rPr>
          <w:rStyle w:val="ECCParagraph"/>
        </w:rPr>
        <w:t xml:space="preserve"> regarding TDD MFCN frame structures to be used in cross-border coordination in order to facilitate the negotiation of bilateral/multilateral agreements between administrations and facilitate operator arrangements.</w:t>
      </w:r>
    </w:p>
    <w:p w14:paraId="764A3046" w14:textId="77777777" w:rsidR="00FE348B" w:rsidRPr="00B500E1" w:rsidRDefault="00FE348B" w:rsidP="00FE348B">
      <w:pPr>
        <w:rPr>
          <w:rStyle w:val="ECCParagraph"/>
        </w:rPr>
      </w:pPr>
      <w:r w:rsidRPr="00B500E1">
        <w:rPr>
          <w:rStyle w:val="ECCParagraph"/>
        </w:rPr>
        <w:t>The CEPT administrations are encouraged to use the frame structures DDDSU and DDDDDDSUU (with the necessary time offset)</w:t>
      </w:r>
      <w:r w:rsidR="00253318" w:rsidRPr="00B500E1">
        <w:rPr>
          <w:rStyle w:val="ECCParagraph"/>
        </w:rPr>
        <w:t>/</w:t>
      </w:r>
      <w:r w:rsidRPr="00B500E1">
        <w:rPr>
          <w:rStyle w:val="ECCParagraph"/>
        </w:rPr>
        <w:t xml:space="preserve">DDDSUUDDDD for TDD networks in the frequency band 3400-3800 MHz in order to facilitate cross-border coordination. Sub-band blanking has been analysed in this context. </w:t>
      </w:r>
    </w:p>
    <w:p w14:paraId="172AF13B" w14:textId="77777777" w:rsidR="00FE348B" w:rsidRPr="00B500E1" w:rsidRDefault="00FE348B" w:rsidP="0080748A">
      <w:pPr>
        <w:pStyle w:val="Heading4"/>
        <w:rPr>
          <w:rStyle w:val="ECCParagraph"/>
          <w:rFonts w:eastAsia="Calibri"/>
        </w:rPr>
      </w:pPr>
      <w:bookmarkStart w:id="323" w:name="_Toc63407827"/>
      <w:bookmarkStart w:id="324" w:name="_Toc80805384"/>
      <w:bookmarkStart w:id="325" w:name="_Toc88730163"/>
      <w:bookmarkStart w:id="326" w:name="_Toc88730226"/>
      <w:r w:rsidRPr="00B500E1">
        <w:rPr>
          <w:rStyle w:val="ECCParagraph"/>
        </w:rPr>
        <w:t>Sub-band blanking impact on capacity</w:t>
      </w:r>
      <w:bookmarkEnd w:id="323"/>
      <w:bookmarkEnd w:id="324"/>
      <w:bookmarkEnd w:id="325"/>
      <w:bookmarkEnd w:id="326"/>
    </w:p>
    <w:p w14:paraId="54C5E363" w14:textId="26E92B1F" w:rsidR="00B6749D" w:rsidRPr="00B500E1" w:rsidRDefault="00B6749D" w:rsidP="00B6749D">
      <w:pPr>
        <w:rPr>
          <w:rStyle w:val="ECCParagraph"/>
        </w:rPr>
      </w:pPr>
      <w:r w:rsidRPr="00B500E1">
        <w:rPr>
          <w:rStyle w:val="ECCParagraph"/>
        </w:rPr>
        <w:t>Sub-band blanking enables a customizable exchange between the DL and UL resource blocks to be blanked. For the assumed frame structures (frame A and frame B), sub-band blanking allows to achieve a trade-off between a small loss of UL resource blocks with the possibility to still use DL resource blocks in slots. In particular, compared to fully blanking the OFDM symbols, this could allow increase</w:t>
      </w:r>
      <w:r w:rsidR="0060018D">
        <w:rPr>
          <w:rStyle w:val="ECCParagraph"/>
        </w:rPr>
        <w:t>d</w:t>
      </w:r>
      <w:r w:rsidRPr="00B500E1">
        <w:rPr>
          <w:rStyle w:val="ECCParagraph"/>
        </w:rPr>
        <w:t xml:space="preserve"> DL control channel and payload capacity and enable a higher flexibility for the SSB configuration</w:t>
      </w:r>
      <w:r w:rsidR="00FB0F59" w:rsidRPr="00B500E1">
        <w:rPr>
          <w:rStyle w:val="ECCParagraph"/>
        </w:rPr>
        <w:t>, which can benefit the cells at the borders</w:t>
      </w:r>
      <w:r w:rsidRPr="00B500E1">
        <w:rPr>
          <w:rStyle w:val="ECCParagraph"/>
        </w:rPr>
        <w:t>.</w:t>
      </w:r>
    </w:p>
    <w:p w14:paraId="16864EDD" w14:textId="7BE8626A" w:rsidR="00FE348B" w:rsidRPr="00B500E1" w:rsidRDefault="00FE348B" w:rsidP="00FE348B">
      <w:pPr>
        <w:rPr>
          <w:rStyle w:val="ECCParagraph"/>
        </w:rPr>
      </w:pPr>
      <w:r w:rsidRPr="00B500E1">
        <w:rPr>
          <w:rStyle w:val="ECCParagraph"/>
        </w:rPr>
        <w:t xml:space="preserve">In addition, this limitation in the number of UL RBs does not cause any UL coverage loss for the cell edge UEs. Since these cell edge UEs can only </w:t>
      </w:r>
      <w:r w:rsidR="00D53A07" w:rsidRPr="00B500E1">
        <w:rPr>
          <w:rStyle w:val="ECCParagraph"/>
        </w:rPr>
        <w:t xml:space="preserve">use </w:t>
      </w:r>
      <w:r w:rsidRPr="00B500E1">
        <w:rPr>
          <w:rStyle w:val="ECCParagraph"/>
        </w:rPr>
        <w:t xml:space="preserve">a small portion of the UL band due to their power limitations, the UL sub-band suffices to schedule those UEs at the same duty cycle. </w:t>
      </w:r>
    </w:p>
    <w:p w14:paraId="398C2763" w14:textId="23760C6C" w:rsidR="00FE348B" w:rsidRPr="00B500E1" w:rsidRDefault="00AF7FD6" w:rsidP="00FE348B">
      <w:pPr>
        <w:rPr>
          <w:rStyle w:val="ECCParagraph"/>
        </w:rPr>
      </w:pPr>
      <w:r w:rsidRPr="00B500E1">
        <w:rPr>
          <w:rStyle w:val="ECCParagraph"/>
        </w:rPr>
        <w:fldChar w:fldCharType="begin"/>
      </w:r>
      <w:r w:rsidRPr="00B500E1">
        <w:rPr>
          <w:rStyle w:val="ECCParagraph"/>
        </w:rPr>
        <w:instrText xml:space="preserve"> REF _Ref67064911 \h </w:instrText>
      </w:r>
      <w:r w:rsidR="00504BB3" w:rsidRPr="00B500E1">
        <w:rPr>
          <w:rStyle w:val="ECCParagraph"/>
        </w:rPr>
        <w:instrText xml:space="preserve"> \* MERGEFORMAT </w:instrText>
      </w:r>
      <w:r w:rsidRPr="00B500E1">
        <w:rPr>
          <w:rStyle w:val="ECCParagraph"/>
        </w:rPr>
      </w:r>
      <w:r w:rsidRPr="00B500E1">
        <w:rPr>
          <w:rStyle w:val="ECCParagraph"/>
        </w:rPr>
        <w:fldChar w:fldCharType="separate"/>
      </w:r>
      <w:r w:rsidR="00591433" w:rsidRPr="00B500E1">
        <w:rPr>
          <w:rStyle w:val="ECCParagraph"/>
        </w:rPr>
        <w:t xml:space="preserve">Figure </w:t>
      </w:r>
      <w:r w:rsidR="00591433">
        <w:rPr>
          <w:rStyle w:val="ECCParagraph"/>
        </w:rPr>
        <w:t>16</w:t>
      </w:r>
      <w:r w:rsidRPr="00B500E1">
        <w:rPr>
          <w:rStyle w:val="ECCParagraph"/>
        </w:rPr>
        <w:fldChar w:fldCharType="end"/>
      </w:r>
      <w:r w:rsidR="00FE348B" w:rsidRPr="00B500E1">
        <w:rPr>
          <w:rStyle w:val="ECCParagraph"/>
        </w:rPr>
        <w:t xml:space="preserve"> shows the impact with and without sub-band blanking applied to the frame A and frame B. Sub-band blanking enables a compromise between DL and UL capacity loss. This is enabled by </w:t>
      </w:r>
      <w:r w:rsidR="006C440C" w:rsidRPr="00B500E1">
        <w:rPr>
          <w:rStyle w:val="ECCParagraph"/>
        </w:rPr>
        <w:t xml:space="preserve">using </w:t>
      </w:r>
      <w:r w:rsidR="00FE348B" w:rsidRPr="00B500E1">
        <w:rPr>
          <w:rStyle w:val="ECCParagraph"/>
        </w:rPr>
        <w:t xml:space="preserve">a part of the band in the flexible slots as DL in one network while the other network employs </w:t>
      </w:r>
      <w:r w:rsidR="006C440C" w:rsidRPr="00B500E1">
        <w:rPr>
          <w:rStyle w:val="ECCParagraph"/>
        </w:rPr>
        <w:t>sub-</w:t>
      </w:r>
      <w:r w:rsidR="00FE348B" w:rsidRPr="00B500E1">
        <w:rPr>
          <w:rStyle w:val="ECCParagraph"/>
        </w:rPr>
        <w:t xml:space="preserve">band blanking of UL resources on this part of the band. By ensuring the availability of DL resources in all flexible slots, more flexibility in SSB and PDCCH scheduling is provided. The DL and UL bandwidth </w:t>
      </w:r>
      <w:r w:rsidR="00FE348B" w:rsidRPr="00B500E1">
        <w:rPr>
          <w:rStyle w:val="ECCParagraph"/>
        </w:rPr>
        <w:lastRenderedPageBreak/>
        <w:t>allocation within the flexible slots can be adjusted such that the DL sub-band includes at least the frequency resources for SSB.</w:t>
      </w:r>
    </w:p>
    <w:p w14:paraId="50CFD628" w14:textId="2DF593D5" w:rsidR="00FE348B" w:rsidRPr="00B500E1" w:rsidRDefault="00FE348B" w:rsidP="00FE348B">
      <w:pPr>
        <w:rPr>
          <w:rStyle w:val="ECCParagraph"/>
        </w:rPr>
      </w:pPr>
      <w:r w:rsidRPr="00B500E1">
        <w:rPr>
          <w:rStyle w:val="ECCParagraph"/>
        </w:rPr>
        <w:t xml:space="preserve">This improvement in the DL comes at the cost of UL capacity loss. However, the UL duty cycle and therefore UL coverage and timeline may only experience limited impact. The coverage limited UEs have enough power to </w:t>
      </w:r>
      <w:r w:rsidR="00B13F6D" w:rsidRPr="00B500E1">
        <w:rPr>
          <w:rStyle w:val="ECCParagraph"/>
        </w:rPr>
        <w:t xml:space="preserve">use </w:t>
      </w:r>
      <w:r w:rsidRPr="00B500E1">
        <w:rPr>
          <w:rStyle w:val="ECCParagraph"/>
        </w:rPr>
        <w:t xml:space="preserve">only a small portion of the bandwidth. Therefore, they can still be scheduled the same frequency allocation during the flexible </w:t>
      </w:r>
      <w:r w:rsidR="00D46253">
        <w:rPr>
          <w:rStyle w:val="ECCParagraph"/>
        </w:rPr>
        <w:t>“</w:t>
      </w:r>
      <w:r w:rsidRPr="00B500E1">
        <w:rPr>
          <w:rStyle w:val="ECCParagraph"/>
        </w:rPr>
        <w:t>UL sub-band</w:t>
      </w:r>
      <w:r w:rsidR="00D46253">
        <w:rPr>
          <w:rStyle w:val="ECCParagraph"/>
        </w:rPr>
        <w:t>”</w:t>
      </w:r>
      <w:r w:rsidRPr="00B500E1">
        <w:rPr>
          <w:rStyle w:val="ECCParagraph"/>
        </w:rPr>
        <w:t xml:space="preserve"> slots </w:t>
      </w:r>
      <w:r w:rsidR="00B13F6D" w:rsidRPr="00B500E1">
        <w:rPr>
          <w:rStyle w:val="ECCParagraph"/>
        </w:rPr>
        <w:t>without</w:t>
      </w:r>
      <w:r w:rsidRPr="00B500E1">
        <w:rPr>
          <w:rStyle w:val="ECCParagraph"/>
        </w:rPr>
        <w:t xml:space="preserve"> </w:t>
      </w:r>
      <w:r w:rsidR="00B13F6D" w:rsidRPr="00B500E1">
        <w:rPr>
          <w:rStyle w:val="ECCParagraph"/>
        </w:rPr>
        <w:t xml:space="preserve">experiencing </w:t>
      </w:r>
      <w:r w:rsidRPr="00B500E1">
        <w:rPr>
          <w:rStyle w:val="ECCParagraph"/>
        </w:rPr>
        <w:t xml:space="preserve">much </w:t>
      </w:r>
      <w:r w:rsidR="00D151D7" w:rsidRPr="00B500E1">
        <w:rPr>
          <w:rStyle w:val="ECCParagraph"/>
        </w:rPr>
        <w:t>throughput</w:t>
      </w:r>
      <w:r w:rsidRPr="00B500E1">
        <w:rPr>
          <w:rStyle w:val="ECCParagraph"/>
        </w:rPr>
        <w:t xml:space="preserve"> degradation. Since the UL duty cycle is unchanged, feedback loops such as HARQ, CSI reporting and SR transmissions are not impacted, and timelines can be maintained. For PRACH, the system information transmitted in the cell using sub-band blanking must ensure that the sub-band blanked uplink resources are not used for initial access. Since sub-band blanking of the UL slots is also periodic, it is possible to avoid RACH occasions that conflict with the blanked resources. Other reference signals in UL and DL are scheduled by the </w:t>
      </w:r>
      <w:r w:rsidR="00C04C66" w:rsidRPr="00B500E1">
        <w:rPr>
          <w:rStyle w:val="ECCParagraph"/>
        </w:rPr>
        <w:t>5G NR</w:t>
      </w:r>
      <w:r w:rsidRPr="00B500E1">
        <w:rPr>
          <w:rStyle w:val="ECCParagraph"/>
        </w:rPr>
        <w:t xml:space="preserve"> BS within each cell. Therefore, the </w:t>
      </w:r>
      <w:r w:rsidR="00C04C66" w:rsidRPr="00B500E1">
        <w:rPr>
          <w:rStyle w:val="ECCParagraph"/>
        </w:rPr>
        <w:t>5G NR</w:t>
      </w:r>
      <w:r w:rsidRPr="00B500E1">
        <w:rPr>
          <w:rStyle w:val="ECCParagraph"/>
        </w:rPr>
        <w:t xml:space="preserve"> BS considers the blanked sub-band for the scheduling of SRS and other reference signals.</w:t>
      </w:r>
    </w:p>
    <w:p w14:paraId="005704A2" w14:textId="77777777" w:rsidR="00FE348B" w:rsidRPr="00F97423" w:rsidRDefault="00FE348B" w:rsidP="00FE348B">
      <w:pPr>
        <w:pStyle w:val="ECCFiguregraphcentered"/>
        <w:rPr>
          <w:rStyle w:val="ECCParagraph"/>
        </w:rPr>
      </w:pPr>
      <w:r w:rsidRPr="00F97423">
        <w:rPr>
          <w:lang w:eastAsia="fr-FR"/>
        </w:rPr>
        <w:drawing>
          <wp:inline distT="0" distB="0" distL="0" distR="0" wp14:anchorId="25597B38" wp14:editId="74D8C7F1">
            <wp:extent cx="5017256" cy="3345083"/>
            <wp:effectExtent l="0" t="0" r="0" b="8255"/>
            <wp:docPr id="930" name="Picture 930"/>
            <wp:cNvGraphicFramePr/>
            <a:graphic xmlns:a="http://schemas.openxmlformats.org/drawingml/2006/main">
              <a:graphicData uri="http://schemas.openxmlformats.org/drawingml/2006/picture">
                <pic:pic xmlns:pic="http://schemas.openxmlformats.org/drawingml/2006/picture">
                  <pic:nvPicPr>
                    <pic:cNvPr id="930" name="Picture 930"/>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5604" cy="3350649"/>
                    </a:xfrm>
                    <a:prstGeom prst="rect">
                      <a:avLst/>
                    </a:prstGeom>
                    <a:noFill/>
                  </pic:spPr>
                </pic:pic>
              </a:graphicData>
            </a:graphic>
          </wp:inline>
        </w:drawing>
      </w:r>
    </w:p>
    <w:p w14:paraId="007C050E" w14:textId="6C458953" w:rsidR="00FE348B" w:rsidRPr="00B500E1" w:rsidRDefault="00FE348B" w:rsidP="00FE348B">
      <w:pPr>
        <w:pStyle w:val="Caption"/>
        <w:rPr>
          <w:rStyle w:val="ECCParagraph"/>
        </w:rPr>
      </w:pPr>
      <w:bookmarkStart w:id="327" w:name="_Ref67064911"/>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16</w:t>
      </w:r>
      <w:r w:rsidRPr="00B500E1">
        <w:rPr>
          <w:rStyle w:val="ECCParagraph"/>
        </w:rPr>
        <w:fldChar w:fldCharType="end"/>
      </w:r>
      <w:bookmarkEnd w:id="327"/>
      <w:r w:rsidRPr="00B500E1">
        <w:rPr>
          <w:rStyle w:val="ECCParagraph"/>
        </w:rPr>
        <w:t>: Example of sub-band blanking and equivalent baseline structure</w:t>
      </w:r>
    </w:p>
    <w:p w14:paraId="30DAAA00" w14:textId="79639A05" w:rsidR="00FE348B" w:rsidRPr="00B500E1" w:rsidRDefault="00FE348B" w:rsidP="00FE348B">
      <w:pPr>
        <w:rPr>
          <w:rStyle w:val="ECCParagraph"/>
        </w:rPr>
      </w:pPr>
      <w:r w:rsidRPr="00B500E1">
        <w:rPr>
          <w:rStyle w:val="ECCParagraph"/>
        </w:rPr>
        <w:t xml:space="preserve">In </w:t>
      </w:r>
      <w:r w:rsidR="00C167DA" w:rsidRPr="00B500E1">
        <w:rPr>
          <w:rStyle w:val="ECCParagraph"/>
        </w:rPr>
        <w:fldChar w:fldCharType="begin"/>
      </w:r>
      <w:r w:rsidR="00C167DA" w:rsidRPr="00B500E1">
        <w:rPr>
          <w:rStyle w:val="ECCParagraph"/>
        </w:rPr>
        <w:instrText xml:space="preserve"> REF _Ref67063229 \h </w:instrText>
      </w:r>
      <w:r w:rsidR="00B500E1">
        <w:rPr>
          <w:rStyle w:val="ECCParagraph"/>
        </w:rPr>
        <w:instrText xml:space="preserve"> \* MERGEFORMAT </w:instrText>
      </w:r>
      <w:r w:rsidR="00C167DA" w:rsidRPr="00B500E1">
        <w:rPr>
          <w:rStyle w:val="ECCParagraph"/>
        </w:rPr>
      </w:r>
      <w:r w:rsidR="00C167DA" w:rsidRPr="00B500E1">
        <w:rPr>
          <w:rStyle w:val="ECCParagraph"/>
        </w:rPr>
        <w:fldChar w:fldCharType="separate"/>
      </w:r>
      <w:r w:rsidR="00591433" w:rsidRPr="00B500E1">
        <w:rPr>
          <w:rStyle w:val="ECCParagraph"/>
        </w:rPr>
        <w:t xml:space="preserve">Table </w:t>
      </w:r>
      <w:r w:rsidR="00591433">
        <w:rPr>
          <w:rStyle w:val="ECCParagraph"/>
        </w:rPr>
        <w:t>3</w:t>
      </w:r>
      <w:r w:rsidR="00C167DA" w:rsidRPr="00B500E1">
        <w:rPr>
          <w:rStyle w:val="ECCParagraph"/>
        </w:rPr>
        <w:fldChar w:fldCharType="end"/>
      </w:r>
      <w:r w:rsidRPr="00B500E1">
        <w:rPr>
          <w:rStyle w:val="ECCParagraph"/>
        </w:rPr>
        <w:t xml:space="preserve">, an example of sub-band blanking configuration is shown considering the two frame structures recommended in </w:t>
      </w:r>
      <w:r w:rsidR="00725F21" w:rsidRPr="00B500E1">
        <w:rPr>
          <w:rStyle w:val="ECCParagraph"/>
        </w:rPr>
        <w:t>ECC R</w:t>
      </w:r>
      <w:r w:rsidR="008A49A0" w:rsidRPr="00B500E1">
        <w:rPr>
          <w:rStyle w:val="ECCParagraph"/>
        </w:rPr>
        <w:t xml:space="preserve">ecommendation </w:t>
      </w:r>
      <w:r w:rsidR="00725F21" w:rsidRPr="00B500E1">
        <w:rPr>
          <w:rStyle w:val="ECCParagraph"/>
        </w:rPr>
        <w:t>(20)03</w:t>
      </w:r>
      <w:r w:rsidRPr="00B500E1">
        <w:rPr>
          <w:rStyle w:val="ECCParagraph"/>
        </w:rPr>
        <w:t xml:space="preserve"> </w:t>
      </w:r>
      <w:r w:rsidR="005E4A12" w:rsidRPr="00B500E1">
        <w:rPr>
          <w:rStyle w:val="ECCParagraph"/>
        </w:rPr>
        <w:fldChar w:fldCharType="begin"/>
      </w:r>
      <w:r w:rsidR="005E4A12" w:rsidRPr="00B500E1">
        <w:rPr>
          <w:rStyle w:val="ECCParagraph"/>
        </w:rPr>
        <w:instrText xml:space="preserve"> REF _Ref71115273 \r \h </w:instrText>
      </w:r>
      <w:r w:rsidR="00B500E1">
        <w:rPr>
          <w:rStyle w:val="ECCParagraph"/>
        </w:rPr>
        <w:instrText xml:space="preserve"> \* MERGEFORMAT </w:instrText>
      </w:r>
      <w:r w:rsidR="005E4A12" w:rsidRPr="00B500E1">
        <w:rPr>
          <w:rStyle w:val="ECCParagraph"/>
        </w:rPr>
      </w:r>
      <w:r w:rsidR="005E4A12" w:rsidRPr="00B500E1">
        <w:rPr>
          <w:rStyle w:val="ECCParagraph"/>
        </w:rPr>
        <w:fldChar w:fldCharType="separate"/>
      </w:r>
      <w:r w:rsidR="00591433">
        <w:rPr>
          <w:rStyle w:val="ECCParagraph"/>
        </w:rPr>
        <w:t>[2]</w:t>
      </w:r>
      <w:r w:rsidR="005E4A12" w:rsidRPr="00B500E1">
        <w:rPr>
          <w:rStyle w:val="ECCParagraph"/>
        </w:rPr>
        <w:fldChar w:fldCharType="end"/>
      </w:r>
      <w:r w:rsidRPr="00B500E1">
        <w:rPr>
          <w:rStyle w:val="ECCParagraph"/>
        </w:rPr>
        <w:t xml:space="preserve"> (i.e. DDDDDDDSUU +3/-2 ms and DDDSU) between two operators. The table also summari</w:t>
      </w:r>
      <w:r w:rsidR="00416574" w:rsidRPr="00B500E1">
        <w:rPr>
          <w:rStyle w:val="ECCParagraph"/>
        </w:rPr>
        <w:t>s</w:t>
      </w:r>
      <w:r w:rsidRPr="00B500E1">
        <w:rPr>
          <w:rStyle w:val="ECCParagraph"/>
        </w:rPr>
        <w:t>es the DL and UL symbol loss compared to a non-blanking scenario.</w:t>
      </w:r>
    </w:p>
    <w:p w14:paraId="4FB89984" w14:textId="039A2D20" w:rsidR="00FE348B" w:rsidRPr="001F48CC" w:rsidRDefault="00FE348B" w:rsidP="00FD1A5E">
      <w:pPr>
        <w:pStyle w:val="Caption"/>
        <w:keepNext/>
        <w:rPr>
          <w:rStyle w:val="ECCParagraph"/>
          <w:rFonts w:eastAsia="Calibri"/>
          <w:b w:val="0"/>
          <w:color w:val="auto"/>
        </w:rPr>
      </w:pPr>
      <w:bookmarkStart w:id="328" w:name="_Ref67063229"/>
      <w:r w:rsidRPr="00B500E1">
        <w:rPr>
          <w:rStyle w:val="ECCParagraph"/>
        </w:rPr>
        <w:lastRenderedPageBreak/>
        <w:t xml:space="preserve">Table </w:t>
      </w:r>
      <w:r w:rsidRPr="00B500E1">
        <w:rPr>
          <w:rStyle w:val="ECCParagraph"/>
        </w:rPr>
        <w:fldChar w:fldCharType="begin"/>
      </w:r>
      <w:r w:rsidRPr="00B500E1">
        <w:rPr>
          <w:rStyle w:val="ECCParagraph"/>
        </w:rPr>
        <w:instrText xml:space="preserve"> SEQ Table \* ARABIC </w:instrText>
      </w:r>
      <w:r w:rsidRPr="00B500E1">
        <w:rPr>
          <w:rStyle w:val="ECCParagraph"/>
        </w:rPr>
        <w:fldChar w:fldCharType="separate"/>
      </w:r>
      <w:r w:rsidR="00EC1163">
        <w:rPr>
          <w:rStyle w:val="ECCParagraph"/>
          <w:noProof/>
        </w:rPr>
        <w:t>3</w:t>
      </w:r>
      <w:r w:rsidRPr="00B500E1">
        <w:rPr>
          <w:rStyle w:val="ECCParagraph"/>
        </w:rPr>
        <w:fldChar w:fldCharType="end"/>
      </w:r>
      <w:bookmarkEnd w:id="328"/>
      <w:r w:rsidRPr="00B500E1">
        <w:rPr>
          <w:rStyle w:val="ECCParagraph"/>
        </w:rPr>
        <w:t>: Examples of downlink symbol loss in a single frame (10</w:t>
      </w:r>
      <w:r w:rsidR="00EE1406" w:rsidRPr="00B500E1">
        <w:rPr>
          <w:rStyle w:val="ECCParagraph"/>
        </w:rPr>
        <w:t xml:space="preserve"> </w:t>
      </w:r>
      <w:r w:rsidRPr="00B500E1">
        <w:rPr>
          <w:rStyle w:val="ECCParagraph"/>
        </w:rPr>
        <w:t>ms) due to sub-band blanking</w:t>
      </w:r>
    </w:p>
    <w:tbl>
      <w:tblPr>
        <w:tblStyle w:val="ECCTable-redheader"/>
        <w:tblW w:w="5003" w:type="pct"/>
        <w:tblInd w:w="0" w:type="dxa"/>
        <w:tblLayout w:type="fixed"/>
        <w:tblLook w:val="04A0" w:firstRow="1" w:lastRow="0" w:firstColumn="1" w:lastColumn="0" w:noHBand="0" w:noVBand="1"/>
      </w:tblPr>
      <w:tblGrid>
        <w:gridCol w:w="2325"/>
        <w:gridCol w:w="1501"/>
        <w:gridCol w:w="849"/>
        <w:gridCol w:w="1077"/>
        <w:gridCol w:w="651"/>
        <w:gridCol w:w="785"/>
        <w:gridCol w:w="996"/>
        <w:gridCol w:w="883"/>
      </w:tblGrid>
      <w:tr w:rsidR="00BF1814" w14:paraId="787CCC7F" w14:textId="77777777" w:rsidTr="00F61ABC">
        <w:trPr>
          <w:cnfStyle w:val="100000000000" w:firstRow="1" w:lastRow="0" w:firstColumn="0" w:lastColumn="0" w:oddVBand="0" w:evenVBand="0" w:oddHBand="0" w:evenHBand="0" w:firstRowFirstColumn="0" w:firstRowLastColumn="0" w:lastRowFirstColumn="0" w:lastRowLastColumn="0"/>
          <w:trHeight w:val="309"/>
        </w:trPr>
        <w:tc>
          <w:tcPr>
            <w:tcW w:w="2109" w:type="pct"/>
            <w:gridSpan w:val="2"/>
            <w:hideMark/>
          </w:tcPr>
          <w:p w14:paraId="3231DE25" w14:textId="77777777" w:rsidR="00BF1814" w:rsidRDefault="00BF1814" w:rsidP="00186FFB">
            <w:pPr>
              <w:pStyle w:val="ECCTableHeaderwhitefont"/>
              <w:keepNext/>
              <w:keepLines/>
              <w:spacing w:before="60"/>
              <w:rPr>
                <w:rStyle w:val="ECCParagraph"/>
                <w:color w:val="D2232A"/>
              </w:rPr>
            </w:pPr>
            <w:r>
              <w:rPr>
                <w:rStyle w:val="ECCParagraph"/>
              </w:rPr>
              <w:t>Frame structures, 30 kHz SCS</w:t>
            </w:r>
          </w:p>
        </w:tc>
        <w:tc>
          <w:tcPr>
            <w:tcW w:w="468" w:type="pct"/>
            <w:hideMark/>
          </w:tcPr>
          <w:p w14:paraId="3E2400B7" w14:textId="77777777" w:rsidR="00BF1814" w:rsidRDefault="00BF1814" w:rsidP="00186FFB">
            <w:pPr>
              <w:pStyle w:val="ECCTableHeaderwhitefont"/>
              <w:keepNext/>
              <w:keepLines/>
              <w:spacing w:before="60"/>
              <w:rPr>
                <w:rStyle w:val="ECCParagraph"/>
              </w:rPr>
            </w:pPr>
            <w:r>
              <w:rPr>
                <w:rStyle w:val="ECCParagraph"/>
              </w:rPr>
              <w:t>DL</w:t>
            </w:r>
          </w:p>
        </w:tc>
        <w:tc>
          <w:tcPr>
            <w:tcW w:w="594" w:type="pct"/>
            <w:hideMark/>
          </w:tcPr>
          <w:p w14:paraId="063C4D11" w14:textId="77777777" w:rsidR="00BF1814" w:rsidRDefault="00BF1814" w:rsidP="00186FFB">
            <w:pPr>
              <w:pStyle w:val="ECCTableHeaderwhitefont"/>
              <w:keepNext/>
              <w:keepLines/>
              <w:spacing w:before="60"/>
              <w:rPr>
                <w:rStyle w:val="ECCParagraph"/>
              </w:rPr>
            </w:pPr>
            <w:r>
              <w:rPr>
                <w:rStyle w:val="ECCParagraph"/>
              </w:rPr>
              <w:t>DL Blanked</w:t>
            </w:r>
          </w:p>
        </w:tc>
        <w:tc>
          <w:tcPr>
            <w:tcW w:w="359" w:type="pct"/>
            <w:hideMark/>
          </w:tcPr>
          <w:p w14:paraId="52653DD2" w14:textId="77777777" w:rsidR="00BF1814" w:rsidRDefault="00BF1814" w:rsidP="00186FFB">
            <w:pPr>
              <w:pStyle w:val="ECCTableHeaderwhitefont"/>
              <w:keepNext/>
              <w:keepLines/>
              <w:spacing w:before="60"/>
              <w:rPr>
                <w:rStyle w:val="ECCParagraph"/>
              </w:rPr>
            </w:pPr>
            <w:r>
              <w:rPr>
                <w:rStyle w:val="ECCParagraph"/>
              </w:rPr>
              <w:t>GAP</w:t>
            </w:r>
          </w:p>
        </w:tc>
        <w:tc>
          <w:tcPr>
            <w:tcW w:w="433" w:type="pct"/>
            <w:hideMark/>
          </w:tcPr>
          <w:p w14:paraId="1101876B" w14:textId="77777777" w:rsidR="00BF1814" w:rsidRDefault="00BF1814" w:rsidP="00186FFB">
            <w:pPr>
              <w:pStyle w:val="ECCTableHeaderwhitefont"/>
              <w:keepNext/>
              <w:keepLines/>
              <w:spacing w:before="60"/>
              <w:rPr>
                <w:rStyle w:val="ECCParagraph"/>
              </w:rPr>
            </w:pPr>
            <w:r>
              <w:rPr>
                <w:rStyle w:val="ECCParagraph"/>
              </w:rPr>
              <w:t>UL</w:t>
            </w:r>
          </w:p>
        </w:tc>
        <w:tc>
          <w:tcPr>
            <w:tcW w:w="549" w:type="pct"/>
            <w:hideMark/>
          </w:tcPr>
          <w:p w14:paraId="02B4DD74" w14:textId="77777777" w:rsidR="00BF1814" w:rsidRDefault="00BF1814" w:rsidP="00186FFB">
            <w:pPr>
              <w:pStyle w:val="ECCTableHeaderwhitefont"/>
              <w:keepNext/>
              <w:keepLines/>
              <w:spacing w:before="60"/>
              <w:rPr>
                <w:rStyle w:val="ECCParagraph"/>
              </w:rPr>
            </w:pPr>
            <w:r>
              <w:rPr>
                <w:rStyle w:val="ECCParagraph"/>
              </w:rPr>
              <w:t>UL Blanked</w:t>
            </w:r>
          </w:p>
        </w:tc>
        <w:tc>
          <w:tcPr>
            <w:tcW w:w="489" w:type="pct"/>
            <w:hideMark/>
          </w:tcPr>
          <w:p w14:paraId="6FA06CDA" w14:textId="77777777" w:rsidR="00BF1814" w:rsidRDefault="00BF1814" w:rsidP="00186FFB">
            <w:pPr>
              <w:pStyle w:val="ECCTableHeaderwhitefont"/>
              <w:keepNext/>
              <w:keepLines/>
              <w:spacing w:before="60"/>
              <w:rPr>
                <w:rStyle w:val="ECCParagraph"/>
              </w:rPr>
            </w:pPr>
            <w:r>
              <w:rPr>
                <w:rStyle w:val="ECCParagraph"/>
              </w:rPr>
              <w:t>TOTAL</w:t>
            </w:r>
          </w:p>
        </w:tc>
      </w:tr>
      <w:tr w:rsidR="00BF1814" w14:paraId="70F59ADB" w14:textId="77777777" w:rsidTr="00F61ABC">
        <w:trPr>
          <w:trHeight w:val="197"/>
        </w:trPr>
        <w:tc>
          <w:tcPr>
            <w:tcW w:w="1282" w:type="pct"/>
            <w:vMerge w:val="restart"/>
            <w:tcBorders>
              <w:top w:val="single" w:sz="4" w:space="0" w:color="D22A23"/>
              <w:left w:val="single" w:sz="4" w:space="0" w:color="D22A23"/>
              <w:bottom w:val="single" w:sz="4" w:space="0" w:color="D22A23"/>
              <w:right w:val="single" w:sz="4" w:space="0" w:color="D22A23"/>
            </w:tcBorders>
            <w:hideMark/>
          </w:tcPr>
          <w:p w14:paraId="66BE2B3B" w14:textId="77777777" w:rsidR="00BF1814" w:rsidRDefault="00BF1814" w:rsidP="0069398C">
            <w:pPr>
              <w:pStyle w:val="ECCTabletext"/>
              <w:keepNext/>
              <w:keepLines/>
              <w:jc w:val="left"/>
              <w:rPr>
                <w:rStyle w:val="ECCParagraph"/>
                <w:b/>
                <w:bCs/>
                <w:color w:val="FFFFFF" w:themeColor="background1"/>
                <w:sz w:val="16"/>
                <w:szCs w:val="16"/>
                <w:lang w:eastAsia="en-US"/>
              </w:rPr>
            </w:pPr>
            <w:r>
              <w:rPr>
                <w:rStyle w:val="ECCParagraph"/>
                <w:sz w:val="16"/>
                <w:szCs w:val="16"/>
              </w:rPr>
              <w:t xml:space="preserve">Frame A </w:t>
            </w:r>
            <w:proofErr w:type="spellStart"/>
            <w:r>
              <w:rPr>
                <w:rStyle w:val="ECCParagraph"/>
                <w:sz w:val="16"/>
                <w:szCs w:val="16"/>
              </w:rPr>
              <w:t>i.e.DDDSU</w:t>
            </w:r>
            <w:proofErr w:type="spellEnd"/>
          </w:p>
          <w:p w14:paraId="532D3DFE" w14:textId="2B974CD8" w:rsidR="00BF1814" w:rsidRDefault="00BF1814" w:rsidP="00186FFB">
            <w:pPr>
              <w:pStyle w:val="ECCTabletext"/>
              <w:keepNext/>
              <w:keepLines/>
              <w:rPr>
                <w:rStyle w:val="ECCParagraph"/>
                <w:lang w:eastAsia="en-US"/>
              </w:rPr>
            </w:pPr>
            <w:r>
              <w:rPr>
                <w:rStyle w:val="ECCParagraph"/>
                <w:sz w:val="16"/>
                <w:szCs w:val="16"/>
              </w:rPr>
              <w:t>(S=10:2:2)</w:t>
            </w:r>
          </w:p>
        </w:tc>
        <w:tc>
          <w:tcPr>
            <w:tcW w:w="828" w:type="pct"/>
            <w:tcBorders>
              <w:top w:val="single" w:sz="4" w:space="0" w:color="D22A23"/>
              <w:left w:val="single" w:sz="4" w:space="0" w:color="D22A23"/>
              <w:bottom w:val="single" w:sz="4" w:space="0" w:color="D22A23"/>
              <w:right w:val="single" w:sz="4" w:space="0" w:color="D22A23"/>
            </w:tcBorders>
            <w:hideMark/>
          </w:tcPr>
          <w:p w14:paraId="09B025D9" w14:textId="77777777" w:rsidR="00BF1814" w:rsidRDefault="00BF1814" w:rsidP="00186FFB">
            <w:pPr>
              <w:pStyle w:val="ECCTabletext"/>
              <w:keepNext/>
              <w:keepLines/>
              <w:jc w:val="left"/>
              <w:rPr>
                <w:rStyle w:val="ECCParagraph"/>
                <w:lang w:eastAsia="en-US"/>
              </w:rPr>
            </w:pPr>
            <w:r>
              <w:rPr>
                <w:rStyle w:val="ECCParagraph"/>
              </w:rPr>
              <w:t>No blanking</w:t>
            </w:r>
          </w:p>
        </w:tc>
        <w:tc>
          <w:tcPr>
            <w:tcW w:w="468" w:type="pct"/>
            <w:tcBorders>
              <w:top w:val="single" w:sz="4" w:space="0" w:color="D22A23"/>
              <w:left w:val="single" w:sz="4" w:space="0" w:color="D22A23"/>
              <w:bottom w:val="single" w:sz="4" w:space="0" w:color="D22A23"/>
              <w:right w:val="single" w:sz="4" w:space="0" w:color="D22A23"/>
            </w:tcBorders>
            <w:hideMark/>
          </w:tcPr>
          <w:p w14:paraId="45A8B0E0" w14:textId="77777777" w:rsidR="00BF1814" w:rsidRDefault="00BF1814" w:rsidP="00186FFB">
            <w:pPr>
              <w:pStyle w:val="ECCTabletext"/>
              <w:keepNext/>
              <w:keepLines/>
              <w:rPr>
                <w:rStyle w:val="ECCParagraph"/>
                <w:lang w:eastAsia="en-US"/>
              </w:rPr>
            </w:pPr>
            <w:r>
              <w:rPr>
                <w:rStyle w:val="ECCParagraph"/>
              </w:rPr>
              <w:t>208</w:t>
            </w:r>
          </w:p>
        </w:tc>
        <w:tc>
          <w:tcPr>
            <w:tcW w:w="594" w:type="pct"/>
            <w:tcBorders>
              <w:top w:val="single" w:sz="4" w:space="0" w:color="D22A23"/>
              <w:left w:val="single" w:sz="4" w:space="0" w:color="D22A23"/>
              <w:bottom w:val="single" w:sz="4" w:space="0" w:color="D22A23"/>
              <w:right w:val="single" w:sz="4" w:space="0" w:color="D22A23"/>
            </w:tcBorders>
            <w:hideMark/>
          </w:tcPr>
          <w:p w14:paraId="7396604E" w14:textId="77777777" w:rsidR="00BF1814" w:rsidRDefault="00BF1814" w:rsidP="00186FFB">
            <w:pPr>
              <w:pStyle w:val="ECCTabletext"/>
              <w:keepNext/>
              <w:keepLines/>
              <w:rPr>
                <w:rStyle w:val="ECCParagraph"/>
                <w:lang w:eastAsia="en-US"/>
              </w:rPr>
            </w:pPr>
            <w:r>
              <w:rPr>
                <w:rStyle w:val="ECCParagraph"/>
              </w:rPr>
              <w:t>0</w:t>
            </w:r>
          </w:p>
        </w:tc>
        <w:tc>
          <w:tcPr>
            <w:tcW w:w="359" w:type="pct"/>
            <w:tcBorders>
              <w:top w:val="single" w:sz="4" w:space="0" w:color="D22A23"/>
              <w:left w:val="single" w:sz="4" w:space="0" w:color="D22A23"/>
              <w:bottom w:val="single" w:sz="4" w:space="0" w:color="D22A23"/>
              <w:right w:val="single" w:sz="4" w:space="0" w:color="D22A23"/>
            </w:tcBorders>
            <w:hideMark/>
          </w:tcPr>
          <w:p w14:paraId="6AF995DB" w14:textId="77777777" w:rsidR="00BF1814" w:rsidRDefault="00BF1814" w:rsidP="00186FFB">
            <w:pPr>
              <w:pStyle w:val="ECCTabletext"/>
              <w:keepNext/>
              <w:keepLines/>
              <w:rPr>
                <w:rStyle w:val="ECCParagraph"/>
                <w:lang w:eastAsia="en-US"/>
              </w:rPr>
            </w:pPr>
            <w:r>
              <w:rPr>
                <w:rStyle w:val="ECCParagraph"/>
              </w:rPr>
              <w:t>8</w:t>
            </w:r>
          </w:p>
        </w:tc>
        <w:tc>
          <w:tcPr>
            <w:tcW w:w="433" w:type="pct"/>
            <w:tcBorders>
              <w:top w:val="single" w:sz="4" w:space="0" w:color="D22A23"/>
              <w:left w:val="single" w:sz="4" w:space="0" w:color="D22A23"/>
              <w:bottom w:val="single" w:sz="4" w:space="0" w:color="D22A23"/>
              <w:right w:val="single" w:sz="4" w:space="0" w:color="D22A23"/>
            </w:tcBorders>
            <w:hideMark/>
          </w:tcPr>
          <w:p w14:paraId="03F6E6C7" w14:textId="77777777" w:rsidR="00BF1814" w:rsidRDefault="00BF1814" w:rsidP="00186FFB">
            <w:pPr>
              <w:pStyle w:val="ECCTabletext"/>
              <w:keepNext/>
              <w:keepLines/>
              <w:rPr>
                <w:rStyle w:val="ECCParagraph"/>
                <w:lang w:eastAsia="en-US"/>
              </w:rPr>
            </w:pPr>
            <w:r>
              <w:rPr>
                <w:rStyle w:val="ECCParagraph"/>
              </w:rPr>
              <w:t>64</w:t>
            </w:r>
          </w:p>
        </w:tc>
        <w:tc>
          <w:tcPr>
            <w:tcW w:w="549" w:type="pct"/>
            <w:tcBorders>
              <w:top w:val="single" w:sz="4" w:space="0" w:color="D22A23"/>
              <w:left w:val="single" w:sz="4" w:space="0" w:color="D22A23"/>
              <w:bottom w:val="single" w:sz="4" w:space="0" w:color="D22A23"/>
              <w:right w:val="single" w:sz="4" w:space="0" w:color="D22A23"/>
            </w:tcBorders>
            <w:hideMark/>
          </w:tcPr>
          <w:p w14:paraId="32000948" w14:textId="77777777" w:rsidR="00BF1814" w:rsidRDefault="00BF1814" w:rsidP="00186FFB">
            <w:pPr>
              <w:pStyle w:val="ECCTabletext"/>
              <w:keepNext/>
              <w:keepLines/>
              <w:rPr>
                <w:rStyle w:val="ECCParagraph"/>
                <w:lang w:eastAsia="en-US"/>
              </w:rPr>
            </w:pPr>
            <w:r>
              <w:rPr>
                <w:rStyle w:val="ECCParagraph"/>
              </w:rPr>
              <w:t>0</w:t>
            </w:r>
          </w:p>
        </w:tc>
        <w:tc>
          <w:tcPr>
            <w:tcW w:w="489" w:type="pct"/>
            <w:tcBorders>
              <w:top w:val="single" w:sz="4" w:space="0" w:color="D22A23"/>
              <w:left w:val="single" w:sz="4" w:space="0" w:color="D22A23"/>
              <w:bottom w:val="single" w:sz="4" w:space="0" w:color="D22A23"/>
              <w:right w:val="single" w:sz="4" w:space="0" w:color="D22A23"/>
            </w:tcBorders>
            <w:hideMark/>
          </w:tcPr>
          <w:p w14:paraId="4670D058" w14:textId="77777777" w:rsidR="00BF1814" w:rsidRDefault="00BF1814" w:rsidP="00186FFB">
            <w:pPr>
              <w:pStyle w:val="ECCTabletext"/>
              <w:keepNext/>
              <w:keepLines/>
              <w:rPr>
                <w:rStyle w:val="ECCParagraph"/>
                <w:lang w:eastAsia="en-US"/>
              </w:rPr>
            </w:pPr>
            <w:r>
              <w:rPr>
                <w:rStyle w:val="ECCParagraph"/>
              </w:rPr>
              <w:t>280</w:t>
            </w:r>
          </w:p>
        </w:tc>
      </w:tr>
      <w:tr w:rsidR="00BF1814" w14:paraId="2D878568" w14:textId="77777777" w:rsidTr="00F61ABC">
        <w:trPr>
          <w:trHeight w:val="44"/>
        </w:trPr>
        <w:tc>
          <w:tcPr>
            <w:tcW w:w="1282" w:type="pct"/>
            <w:vMerge/>
            <w:tcBorders>
              <w:top w:val="single" w:sz="4" w:space="0" w:color="D22A23"/>
              <w:left w:val="single" w:sz="4" w:space="0" w:color="D22A23"/>
              <w:bottom w:val="single" w:sz="4" w:space="0" w:color="D22A23"/>
              <w:right w:val="single" w:sz="4" w:space="0" w:color="D22A23"/>
            </w:tcBorders>
            <w:hideMark/>
          </w:tcPr>
          <w:p w14:paraId="1942AA10" w14:textId="77777777" w:rsidR="00BF1814" w:rsidRDefault="00BF1814" w:rsidP="0069398C">
            <w:pPr>
              <w:keepNext/>
              <w:keepLines/>
              <w:spacing w:before="0" w:after="0"/>
              <w:rPr>
                <w:rStyle w:val="ECCParagraph"/>
                <w:szCs w:val="22"/>
                <w:lang w:eastAsia="en-US"/>
              </w:rPr>
            </w:pPr>
          </w:p>
        </w:tc>
        <w:tc>
          <w:tcPr>
            <w:tcW w:w="828" w:type="pct"/>
            <w:tcBorders>
              <w:top w:val="single" w:sz="4" w:space="0" w:color="D22A23"/>
              <w:left w:val="single" w:sz="4" w:space="0" w:color="D22A23"/>
              <w:bottom w:val="single" w:sz="4" w:space="0" w:color="D22A23"/>
              <w:right w:val="single" w:sz="4" w:space="0" w:color="D22A23"/>
            </w:tcBorders>
            <w:hideMark/>
          </w:tcPr>
          <w:p w14:paraId="2D82EDDF" w14:textId="77777777" w:rsidR="00BF1814" w:rsidRDefault="00BF1814" w:rsidP="00186FFB">
            <w:pPr>
              <w:pStyle w:val="ECCTabletext"/>
              <w:keepNext/>
              <w:keepLines/>
              <w:jc w:val="left"/>
              <w:rPr>
                <w:rStyle w:val="ECCParagraph"/>
                <w:lang w:eastAsia="en-US"/>
              </w:rPr>
            </w:pPr>
            <w:r>
              <w:rPr>
                <w:rStyle w:val="ECCParagraph"/>
              </w:rPr>
              <w:t>w. sub-band blanking</w:t>
            </w:r>
            <w:r>
              <w:rPr>
                <w:rStyle w:val="ECCHLsuperscript"/>
              </w:rPr>
              <w:footnoteReference w:id="17"/>
            </w:r>
          </w:p>
        </w:tc>
        <w:tc>
          <w:tcPr>
            <w:tcW w:w="468" w:type="pct"/>
            <w:tcBorders>
              <w:top w:val="single" w:sz="4" w:space="0" w:color="D22A23"/>
              <w:left w:val="single" w:sz="4" w:space="0" w:color="D22A23"/>
              <w:bottom w:val="single" w:sz="4" w:space="0" w:color="D22A23"/>
              <w:right w:val="single" w:sz="4" w:space="0" w:color="D22A23"/>
            </w:tcBorders>
            <w:hideMark/>
          </w:tcPr>
          <w:p w14:paraId="12EC577C" w14:textId="77777777" w:rsidR="00BF1814" w:rsidRDefault="00BF1814" w:rsidP="00186FFB">
            <w:pPr>
              <w:pStyle w:val="ECCTabletext"/>
              <w:keepNext/>
              <w:keepLines/>
              <w:rPr>
                <w:rStyle w:val="ECCParagraph"/>
                <w:lang w:eastAsia="en-US"/>
              </w:rPr>
            </w:pPr>
            <w:r>
              <w:rPr>
                <w:rStyle w:val="ECCParagraph"/>
              </w:rPr>
              <w:t>195.1</w:t>
            </w:r>
          </w:p>
        </w:tc>
        <w:tc>
          <w:tcPr>
            <w:tcW w:w="594" w:type="pct"/>
            <w:tcBorders>
              <w:top w:val="single" w:sz="4" w:space="0" w:color="D22A23"/>
              <w:left w:val="single" w:sz="4" w:space="0" w:color="D22A23"/>
              <w:bottom w:val="single" w:sz="4" w:space="0" w:color="D22A23"/>
              <w:right w:val="single" w:sz="4" w:space="0" w:color="D22A23"/>
            </w:tcBorders>
            <w:hideMark/>
          </w:tcPr>
          <w:p w14:paraId="0FE4F0DD" w14:textId="77777777" w:rsidR="00BF1814" w:rsidRDefault="00BF1814" w:rsidP="00186FFB">
            <w:pPr>
              <w:pStyle w:val="ECCTabletext"/>
              <w:keepNext/>
              <w:keepLines/>
              <w:rPr>
                <w:rStyle w:val="ECCParagraph"/>
                <w:lang w:eastAsia="en-US"/>
              </w:rPr>
            </w:pPr>
            <w:r>
              <w:rPr>
                <w:rStyle w:val="ECCParagraph"/>
              </w:rPr>
              <w:t>12.9</w:t>
            </w:r>
          </w:p>
        </w:tc>
        <w:tc>
          <w:tcPr>
            <w:tcW w:w="359" w:type="pct"/>
            <w:tcBorders>
              <w:top w:val="single" w:sz="4" w:space="0" w:color="D22A23"/>
              <w:left w:val="single" w:sz="4" w:space="0" w:color="D22A23"/>
              <w:bottom w:val="single" w:sz="4" w:space="0" w:color="D22A23"/>
              <w:right w:val="single" w:sz="4" w:space="0" w:color="D22A23"/>
            </w:tcBorders>
            <w:hideMark/>
          </w:tcPr>
          <w:p w14:paraId="5CF90655" w14:textId="77777777" w:rsidR="00BF1814" w:rsidRDefault="00BF1814" w:rsidP="00186FFB">
            <w:pPr>
              <w:pStyle w:val="ECCTabletext"/>
              <w:keepNext/>
              <w:keepLines/>
              <w:rPr>
                <w:rStyle w:val="ECCParagraph"/>
                <w:lang w:eastAsia="en-US"/>
              </w:rPr>
            </w:pPr>
            <w:r>
              <w:rPr>
                <w:rStyle w:val="ECCParagraph"/>
              </w:rPr>
              <w:t>8</w:t>
            </w:r>
          </w:p>
        </w:tc>
        <w:tc>
          <w:tcPr>
            <w:tcW w:w="433" w:type="pct"/>
            <w:tcBorders>
              <w:top w:val="single" w:sz="4" w:space="0" w:color="D22A23"/>
              <w:left w:val="single" w:sz="4" w:space="0" w:color="D22A23"/>
              <w:bottom w:val="single" w:sz="4" w:space="0" w:color="D22A23"/>
              <w:right w:val="single" w:sz="4" w:space="0" w:color="D22A23"/>
            </w:tcBorders>
            <w:hideMark/>
          </w:tcPr>
          <w:p w14:paraId="5874BF9F" w14:textId="77777777" w:rsidR="00BF1814" w:rsidRDefault="00BF1814" w:rsidP="00186FFB">
            <w:pPr>
              <w:pStyle w:val="ECCTabletext"/>
              <w:keepNext/>
              <w:keepLines/>
              <w:rPr>
                <w:rStyle w:val="ECCParagraph"/>
                <w:lang w:eastAsia="en-US"/>
              </w:rPr>
            </w:pPr>
            <w:r>
              <w:rPr>
                <w:rStyle w:val="ECCParagraph"/>
              </w:rPr>
              <w:t>42.6</w:t>
            </w:r>
          </w:p>
        </w:tc>
        <w:tc>
          <w:tcPr>
            <w:tcW w:w="549" w:type="pct"/>
            <w:tcBorders>
              <w:top w:val="single" w:sz="4" w:space="0" w:color="D22A23"/>
              <w:left w:val="single" w:sz="4" w:space="0" w:color="D22A23"/>
              <w:bottom w:val="single" w:sz="4" w:space="0" w:color="D22A23"/>
              <w:right w:val="single" w:sz="4" w:space="0" w:color="D22A23"/>
            </w:tcBorders>
            <w:hideMark/>
          </w:tcPr>
          <w:p w14:paraId="11E82150" w14:textId="77777777" w:rsidR="00BF1814" w:rsidRDefault="00BF1814" w:rsidP="00186FFB">
            <w:pPr>
              <w:pStyle w:val="ECCTabletext"/>
              <w:keepNext/>
              <w:keepLines/>
              <w:rPr>
                <w:rStyle w:val="ECCParagraph"/>
                <w:lang w:eastAsia="en-US"/>
              </w:rPr>
            </w:pPr>
            <w:r>
              <w:rPr>
                <w:rStyle w:val="ECCParagraph"/>
              </w:rPr>
              <w:t>21.4</w:t>
            </w:r>
          </w:p>
        </w:tc>
        <w:tc>
          <w:tcPr>
            <w:tcW w:w="489" w:type="pct"/>
            <w:tcBorders>
              <w:top w:val="single" w:sz="4" w:space="0" w:color="D22A23"/>
              <w:left w:val="single" w:sz="4" w:space="0" w:color="D22A23"/>
              <w:bottom w:val="single" w:sz="4" w:space="0" w:color="D22A23"/>
              <w:right w:val="single" w:sz="4" w:space="0" w:color="D22A23"/>
            </w:tcBorders>
            <w:hideMark/>
          </w:tcPr>
          <w:p w14:paraId="1152B8C8" w14:textId="77777777" w:rsidR="00BF1814" w:rsidRDefault="00BF1814" w:rsidP="00186FFB">
            <w:pPr>
              <w:pStyle w:val="ECCTabletext"/>
              <w:keepNext/>
              <w:keepLines/>
              <w:rPr>
                <w:rStyle w:val="ECCParagraph"/>
                <w:lang w:eastAsia="en-US"/>
              </w:rPr>
            </w:pPr>
            <w:r>
              <w:rPr>
                <w:rStyle w:val="ECCParagraph"/>
              </w:rPr>
              <w:t>280</w:t>
            </w:r>
          </w:p>
        </w:tc>
      </w:tr>
      <w:tr w:rsidR="00BF1814" w14:paraId="1A4C9D5D" w14:textId="77777777" w:rsidTr="00F61ABC">
        <w:trPr>
          <w:trHeight w:val="44"/>
        </w:trPr>
        <w:tc>
          <w:tcPr>
            <w:tcW w:w="1282" w:type="pct"/>
            <w:vMerge/>
            <w:tcBorders>
              <w:top w:val="single" w:sz="4" w:space="0" w:color="D22A23"/>
              <w:left w:val="single" w:sz="4" w:space="0" w:color="D22A23"/>
              <w:bottom w:val="single" w:sz="4" w:space="0" w:color="D22A23"/>
              <w:right w:val="single" w:sz="4" w:space="0" w:color="D22A23"/>
            </w:tcBorders>
            <w:hideMark/>
          </w:tcPr>
          <w:p w14:paraId="4315BBD3" w14:textId="77777777" w:rsidR="00BF1814" w:rsidRDefault="00BF1814" w:rsidP="0069398C">
            <w:pPr>
              <w:keepNext/>
              <w:keepLines/>
              <w:spacing w:before="0" w:after="0"/>
              <w:rPr>
                <w:rStyle w:val="ECCParagraph"/>
                <w:szCs w:val="22"/>
                <w:lang w:eastAsia="en-US"/>
              </w:rPr>
            </w:pPr>
          </w:p>
        </w:tc>
        <w:tc>
          <w:tcPr>
            <w:tcW w:w="828" w:type="pct"/>
            <w:tcBorders>
              <w:top w:val="single" w:sz="4" w:space="0" w:color="D22A23"/>
              <w:left w:val="single" w:sz="4" w:space="0" w:color="D22A23"/>
              <w:bottom w:val="single" w:sz="4" w:space="0" w:color="D22A23"/>
              <w:right w:val="single" w:sz="4" w:space="0" w:color="D22A23"/>
            </w:tcBorders>
            <w:hideMark/>
          </w:tcPr>
          <w:p w14:paraId="33D36DB6" w14:textId="77777777" w:rsidR="00BF1814" w:rsidRDefault="00BF1814" w:rsidP="00186FFB">
            <w:pPr>
              <w:pStyle w:val="ECCTabletext"/>
              <w:keepNext/>
              <w:keepLines/>
              <w:jc w:val="left"/>
              <w:rPr>
                <w:rStyle w:val="ECCParagraph"/>
                <w:lang w:eastAsia="en-US"/>
              </w:rPr>
            </w:pPr>
            <w:r>
              <w:rPr>
                <w:rStyle w:val="ECCParagraph"/>
              </w:rPr>
              <w:t>Delta w.r.t no blanking</w:t>
            </w:r>
          </w:p>
        </w:tc>
        <w:tc>
          <w:tcPr>
            <w:tcW w:w="468" w:type="pct"/>
            <w:tcBorders>
              <w:top w:val="single" w:sz="4" w:space="0" w:color="D22A23"/>
              <w:left w:val="single" w:sz="4" w:space="0" w:color="D22A23"/>
              <w:bottom w:val="single" w:sz="4" w:space="0" w:color="D22A23"/>
              <w:right w:val="single" w:sz="4" w:space="0" w:color="D22A23"/>
            </w:tcBorders>
            <w:hideMark/>
          </w:tcPr>
          <w:p w14:paraId="5124B3B6" w14:textId="77777777" w:rsidR="00BF1814" w:rsidRDefault="00BF1814" w:rsidP="00186FFB">
            <w:pPr>
              <w:pStyle w:val="ECCTabletext"/>
              <w:keepNext/>
              <w:keepLines/>
              <w:rPr>
                <w:rStyle w:val="ECCParagraph"/>
                <w:lang w:eastAsia="en-US"/>
              </w:rPr>
            </w:pPr>
            <w:r>
              <w:rPr>
                <w:rStyle w:val="ECCParagraph"/>
              </w:rPr>
              <w:t>-6.2%</w:t>
            </w:r>
          </w:p>
        </w:tc>
        <w:tc>
          <w:tcPr>
            <w:tcW w:w="594" w:type="pct"/>
            <w:tcBorders>
              <w:top w:val="single" w:sz="4" w:space="0" w:color="D22A23"/>
              <w:left w:val="single" w:sz="4" w:space="0" w:color="D22A23"/>
              <w:bottom w:val="single" w:sz="4" w:space="0" w:color="D22A23"/>
              <w:right w:val="single" w:sz="4" w:space="0" w:color="D22A23"/>
            </w:tcBorders>
            <w:hideMark/>
          </w:tcPr>
          <w:p w14:paraId="080F29BB" w14:textId="77777777" w:rsidR="00BF1814" w:rsidRDefault="00BF1814" w:rsidP="00186FFB">
            <w:pPr>
              <w:pStyle w:val="ECCTabletext"/>
              <w:keepNext/>
              <w:keepLines/>
              <w:rPr>
                <w:rStyle w:val="ECCParagraph"/>
                <w:lang w:eastAsia="en-US"/>
              </w:rPr>
            </w:pPr>
            <w:r>
              <w:rPr>
                <w:rStyle w:val="ECCParagraph"/>
              </w:rPr>
              <w:t> </w:t>
            </w:r>
          </w:p>
        </w:tc>
        <w:tc>
          <w:tcPr>
            <w:tcW w:w="359" w:type="pct"/>
            <w:tcBorders>
              <w:top w:val="single" w:sz="4" w:space="0" w:color="D22A23"/>
              <w:left w:val="single" w:sz="4" w:space="0" w:color="D22A23"/>
              <w:bottom w:val="single" w:sz="4" w:space="0" w:color="D22A23"/>
              <w:right w:val="single" w:sz="4" w:space="0" w:color="D22A23"/>
            </w:tcBorders>
            <w:hideMark/>
          </w:tcPr>
          <w:p w14:paraId="48C0B1E4" w14:textId="77777777" w:rsidR="00BF1814" w:rsidRDefault="00BF1814" w:rsidP="00186FFB">
            <w:pPr>
              <w:pStyle w:val="ECCTabletext"/>
              <w:keepNext/>
              <w:keepLines/>
              <w:rPr>
                <w:rStyle w:val="ECCParagraph"/>
                <w:lang w:eastAsia="en-US"/>
              </w:rPr>
            </w:pPr>
            <w:r>
              <w:rPr>
                <w:rStyle w:val="ECCParagraph"/>
              </w:rPr>
              <w:t> </w:t>
            </w:r>
          </w:p>
        </w:tc>
        <w:tc>
          <w:tcPr>
            <w:tcW w:w="433" w:type="pct"/>
            <w:tcBorders>
              <w:top w:val="single" w:sz="4" w:space="0" w:color="D22A23"/>
              <w:left w:val="single" w:sz="4" w:space="0" w:color="D22A23"/>
              <w:bottom w:val="single" w:sz="4" w:space="0" w:color="D22A23"/>
              <w:right w:val="single" w:sz="4" w:space="0" w:color="D22A23"/>
            </w:tcBorders>
            <w:hideMark/>
          </w:tcPr>
          <w:p w14:paraId="23755232" w14:textId="77777777" w:rsidR="00BF1814" w:rsidRDefault="00BF1814" w:rsidP="00186FFB">
            <w:pPr>
              <w:pStyle w:val="ECCTabletext"/>
              <w:keepNext/>
              <w:keepLines/>
              <w:rPr>
                <w:rStyle w:val="ECCParagraph"/>
                <w:lang w:eastAsia="en-US"/>
              </w:rPr>
            </w:pPr>
            <w:r>
              <w:rPr>
                <w:rStyle w:val="ECCParagraph"/>
              </w:rPr>
              <w:t>-33.4%</w:t>
            </w:r>
          </w:p>
        </w:tc>
        <w:tc>
          <w:tcPr>
            <w:tcW w:w="549" w:type="pct"/>
            <w:tcBorders>
              <w:top w:val="single" w:sz="4" w:space="0" w:color="D22A23"/>
              <w:left w:val="single" w:sz="4" w:space="0" w:color="D22A23"/>
              <w:bottom w:val="single" w:sz="4" w:space="0" w:color="D22A23"/>
              <w:right w:val="single" w:sz="4" w:space="0" w:color="D22A23"/>
            </w:tcBorders>
          </w:tcPr>
          <w:p w14:paraId="66DEFDE3" w14:textId="77777777" w:rsidR="00BF1814" w:rsidRDefault="00BF1814" w:rsidP="00186FFB">
            <w:pPr>
              <w:pStyle w:val="ECCTabletext"/>
              <w:keepNext/>
              <w:keepLines/>
              <w:rPr>
                <w:rStyle w:val="ECCParagraph"/>
                <w:lang w:eastAsia="en-US"/>
              </w:rPr>
            </w:pPr>
          </w:p>
        </w:tc>
        <w:tc>
          <w:tcPr>
            <w:tcW w:w="489" w:type="pct"/>
            <w:tcBorders>
              <w:top w:val="single" w:sz="4" w:space="0" w:color="D22A23"/>
              <w:left w:val="single" w:sz="4" w:space="0" w:color="D22A23"/>
              <w:bottom w:val="single" w:sz="4" w:space="0" w:color="D22A23"/>
              <w:right w:val="single" w:sz="4" w:space="0" w:color="D22A23"/>
            </w:tcBorders>
            <w:hideMark/>
          </w:tcPr>
          <w:p w14:paraId="13BED060" w14:textId="77777777" w:rsidR="00BF1814" w:rsidRDefault="00BF1814" w:rsidP="00186FFB">
            <w:pPr>
              <w:pStyle w:val="ECCTabletext"/>
              <w:keepNext/>
              <w:keepLines/>
              <w:rPr>
                <w:rStyle w:val="ECCParagraph"/>
                <w:lang w:eastAsia="en-US"/>
              </w:rPr>
            </w:pPr>
            <w:r>
              <w:rPr>
                <w:rStyle w:val="ECCParagraph"/>
              </w:rPr>
              <w:t> </w:t>
            </w:r>
          </w:p>
        </w:tc>
      </w:tr>
      <w:tr w:rsidR="00BF1814" w14:paraId="60B2C5B9" w14:textId="77777777" w:rsidTr="00F61ABC">
        <w:trPr>
          <w:trHeight w:val="97"/>
        </w:trPr>
        <w:tc>
          <w:tcPr>
            <w:tcW w:w="1282" w:type="pct"/>
            <w:vMerge w:val="restart"/>
            <w:tcBorders>
              <w:top w:val="single" w:sz="4" w:space="0" w:color="D22A23"/>
              <w:left w:val="single" w:sz="4" w:space="0" w:color="D22A23"/>
              <w:bottom w:val="single" w:sz="4" w:space="0" w:color="D22A23"/>
              <w:right w:val="single" w:sz="4" w:space="0" w:color="D22A23"/>
            </w:tcBorders>
            <w:hideMark/>
          </w:tcPr>
          <w:p w14:paraId="083DABE4" w14:textId="77777777" w:rsidR="00BF1814" w:rsidRDefault="00BF1814" w:rsidP="0069398C">
            <w:pPr>
              <w:pStyle w:val="ECCTabletext"/>
              <w:keepNext/>
              <w:keepLines/>
              <w:jc w:val="left"/>
              <w:rPr>
                <w:rStyle w:val="ECCParagraph"/>
                <w:sz w:val="16"/>
                <w:szCs w:val="16"/>
                <w:lang w:eastAsia="en-US"/>
              </w:rPr>
            </w:pPr>
            <w:r>
              <w:rPr>
                <w:rStyle w:val="ECCParagraph"/>
                <w:sz w:val="16"/>
                <w:szCs w:val="16"/>
              </w:rPr>
              <w:t>Frame B i.e. DDDDDDDSUU (+3/-2ms offset) or DDDSUUDDDD</w:t>
            </w:r>
          </w:p>
          <w:p w14:paraId="3CB15FE5" w14:textId="56F20F3E" w:rsidR="00BF1814" w:rsidRDefault="00BF1814" w:rsidP="00186FFB">
            <w:pPr>
              <w:pStyle w:val="ECCTabletext"/>
              <w:keepNext/>
              <w:keepLines/>
              <w:rPr>
                <w:rStyle w:val="ECCParagraph"/>
                <w:lang w:eastAsia="en-US"/>
              </w:rPr>
            </w:pPr>
            <w:r>
              <w:rPr>
                <w:rStyle w:val="ECCParagraph"/>
                <w:sz w:val="16"/>
                <w:szCs w:val="16"/>
              </w:rPr>
              <w:t>(S=6:4:4)</w:t>
            </w:r>
          </w:p>
        </w:tc>
        <w:tc>
          <w:tcPr>
            <w:tcW w:w="828" w:type="pct"/>
            <w:tcBorders>
              <w:top w:val="single" w:sz="4" w:space="0" w:color="D22A23"/>
              <w:left w:val="single" w:sz="4" w:space="0" w:color="D22A23"/>
              <w:bottom w:val="single" w:sz="4" w:space="0" w:color="D22A23"/>
              <w:right w:val="single" w:sz="4" w:space="0" w:color="D22A23"/>
            </w:tcBorders>
            <w:hideMark/>
          </w:tcPr>
          <w:p w14:paraId="7BB8B18C" w14:textId="77777777" w:rsidR="00BF1814" w:rsidRDefault="00BF1814" w:rsidP="00186FFB">
            <w:pPr>
              <w:pStyle w:val="ECCTabletext"/>
              <w:keepNext/>
              <w:keepLines/>
              <w:jc w:val="left"/>
              <w:rPr>
                <w:rStyle w:val="ECCParagraph"/>
                <w:lang w:eastAsia="en-US"/>
              </w:rPr>
            </w:pPr>
            <w:r>
              <w:rPr>
                <w:rStyle w:val="ECCParagraph"/>
              </w:rPr>
              <w:t>No blanking</w:t>
            </w:r>
          </w:p>
        </w:tc>
        <w:tc>
          <w:tcPr>
            <w:tcW w:w="468" w:type="pct"/>
            <w:tcBorders>
              <w:top w:val="single" w:sz="4" w:space="0" w:color="D22A23"/>
              <w:left w:val="single" w:sz="4" w:space="0" w:color="D22A23"/>
              <w:bottom w:val="single" w:sz="4" w:space="0" w:color="D22A23"/>
              <w:right w:val="single" w:sz="4" w:space="0" w:color="D22A23"/>
            </w:tcBorders>
            <w:hideMark/>
          </w:tcPr>
          <w:p w14:paraId="7780547F" w14:textId="77777777" w:rsidR="00BF1814" w:rsidRDefault="00BF1814" w:rsidP="00186FFB">
            <w:pPr>
              <w:pStyle w:val="ECCTabletext"/>
              <w:keepNext/>
              <w:keepLines/>
              <w:rPr>
                <w:rStyle w:val="ECCParagraph"/>
                <w:lang w:eastAsia="en-US"/>
              </w:rPr>
            </w:pPr>
            <w:r>
              <w:rPr>
                <w:rStyle w:val="ECCParagraph"/>
              </w:rPr>
              <w:t>208</w:t>
            </w:r>
          </w:p>
        </w:tc>
        <w:tc>
          <w:tcPr>
            <w:tcW w:w="594" w:type="pct"/>
            <w:tcBorders>
              <w:top w:val="single" w:sz="4" w:space="0" w:color="D22A23"/>
              <w:left w:val="single" w:sz="4" w:space="0" w:color="D22A23"/>
              <w:bottom w:val="single" w:sz="4" w:space="0" w:color="D22A23"/>
              <w:right w:val="single" w:sz="4" w:space="0" w:color="D22A23"/>
            </w:tcBorders>
            <w:hideMark/>
          </w:tcPr>
          <w:p w14:paraId="11368A18" w14:textId="77777777" w:rsidR="00BF1814" w:rsidRDefault="00BF1814" w:rsidP="00186FFB">
            <w:pPr>
              <w:pStyle w:val="ECCTabletext"/>
              <w:keepNext/>
              <w:keepLines/>
              <w:rPr>
                <w:rStyle w:val="ECCParagraph"/>
                <w:lang w:eastAsia="en-US"/>
              </w:rPr>
            </w:pPr>
            <w:r>
              <w:rPr>
                <w:rStyle w:val="ECCParagraph"/>
              </w:rPr>
              <w:t>0</w:t>
            </w:r>
          </w:p>
        </w:tc>
        <w:tc>
          <w:tcPr>
            <w:tcW w:w="359" w:type="pct"/>
            <w:tcBorders>
              <w:top w:val="single" w:sz="4" w:space="0" w:color="D22A23"/>
              <w:left w:val="single" w:sz="4" w:space="0" w:color="D22A23"/>
              <w:bottom w:val="single" w:sz="4" w:space="0" w:color="D22A23"/>
              <w:right w:val="single" w:sz="4" w:space="0" w:color="D22A23"/>
            </w:tcBorders>
            <w:hideMark/>
          </w:tcPr>
          <w:p w14:paraId="745C7B3B" w14:textId="77777777" w:rsidR="00BF1814" w:rsidRDefault="00BF1814" w:rsidP="00186FFB">
            <w:pPr>
              <w:pStyle w:val="ECCTabletext"/>
              <w:keepNext/>
              <w:keepLines/>
              <w:rPr>
                <w:rStyle w:val="ECCParagraph"/>
                <w:lang w:eastAsia="en-US"/>
              </w:rPr>
            </w:pPr>
            <w:r>
              <w:rPr>
                <w:rStyle w:val="ECCParagraph"/>
              </w:rPr>
              <w:t>8</w:t>
            </w:r>
          </w:p>
        </w:tc>
        <w:tc>
          <w:tcPr>
            <w:tcW w:w="433" w:type="pct"/>
            <w:tcBorders>
              <w:top w:val="single" w:sz="4" w:space="0" w:color="D22A23"/>
              <w:left w:val="single" w:sz="4" w:space="0" w:color="D22A23"/>
              <w:bottom w:val="single" w:sz="4" w:space="0" w:color="D22A23"/>
              <w:right w:val="single" w:sz="4" w:space="0" w:color="D22A23"/>
            </w:tcBorders>
            <w:hideMark/>
          </w:tcPr>
          <w:p w14:paraId="1AF06F56" w14:textId="77777777" w:rsidR="00BF1814" w:rsidRDefault="00BF1814" w:rsidP="00186FFB">
            <w:pPr>
              <w:pStyle w:val="ECCTabletext"/>
              <w:keepNext/>
              <w:keepLines/>
              <w:rPr>
                <w:rStyle w:val="ECCParagraph"/>
                <w:lang w:eastAsia="en-US"/>
              </w:rPr>
            </w:pPr>
            <w:r>
              <w:rPr>
                <w:rStyle w:val="ECCParagraph"/>
              </w:rPr>
              <w:t>64</w:t>
            </w:r>
          </w:p>
        </w:tc>
        <w:tc>
          <w:tcPr>
            <w:tcW w:w="549" w:type="pct"/>
            <w:tcBorders>
              <w:top w:val="single" w:sz="4" w:space="0" w:color="D22A23"/>
              <w:left w:val="single" w:sz="4" w:space="0" w:color="D22A23"/>
              <w:bottom w:val="single" w:sz="4" w:space="0" w:color="D22A23"/>
              <w:right w:val="single" w:sz="4" w:space="0" w:color="D22A23"/>
            </w:tcBorders>
            <w:hideMark/>
          </w:tcPr>
          <w:p w14:paraId="14EBF51C" w14:textId="77777777" w:rsidR="00BF1814" w:rsidRDefault="00BF1814" w:rsidP="00186FFB">
            <w:pPr>
              <w:pStyle w:val="ECCTabletext"/>
              <w:keepNext/>
              <w:keepLines/>
              <w:rPr>
                <w:rStyle w:val="ECCParagraph"/>
                <w:lang w:eastAsia="en-US"/>
              </w:rPr>
            </w:pPr>
            <w:r>
              <w:rPr>
                <w:rStyle w:val="ECCParagraph"/>
              </w:rPr>
              <w:t>0</w:t>
            </w:r>
          </w:p>
        </w:tc>
        <w:tc>
          <w:tcPr>
            <w:tcW w:w="489" w:type="pct"/>
            <w:tcBorders>
              <w:top w:val="single" w:sz="4" w:space="0" w:color="D22A23"/>
              <w:left w:val="single" w:sz="4" w:space="0" w:color="D22A23"/>
              <w:bottom w:val="single" w:sz="4" w:space="0" w:color="D22A23"/>
              <w:right w:val="single" w:sz="4" w:space="0" w:color="D22A23"/>
            </w:tcBorders>
            <w:hideMark/>
          </w:tcPr>
          <w:p w14:paraId="3B26F5DC" w14:textId="77777777" w:rsidR="00BF1814" w:rsidRDefault="00BF1814" w:rsidP="00186FFB">
            <w:pPr>
              <w:pStyle w:val="ECCTabletext"/>
              <w:keepNext/>
              <w:keepLines/>
              <w:rPr>
                <w:rStyle w:val="ECCParagraph"/>
                <w:lang w:eastAsia="en-US"/>
              </w:rPr>
            </w:pPr>
            <w:r>
              <w:rPr>
                <w:rStyle w:val="ECCParagraph"/>
              </w:rPr>
              <w:t>280</w:t>
            </w:r>
          </w:p>
        </w:tc>
      </w:tr>
      <w:tr w:rsidR="00BF1814" w14:paraId="3ECF0B2B" w14:textId="77777777" w:rsidTr="00F61ABC">
        <w:trPr>
          <w:trHeight w:val="44"/>
        </w:trPr>
        <w:tc>
          <w:tcPr>
            <w:tcW w:w="1282" w:type="pct"/>
            <w:vMerge/>
            <w:tcBorders>
              <w:top w:val="single" w:sz="4" w:space="0" w:color="D22A23"/>
              <w:left w:val="single" w:sz="4" w:space="0" w:color="D22A23"/>
              <w:bottom w:val="single" w:sz="4" w:space="0" w:color="D22A23"/>
              <w:right w:val="single" w:sz="4" w:space="0" w:color="D22A23"/>
            </w:tcBorders>
            <w:hideMark/>
          </w:tcPr>
          <w:p w14:paraId="45582B04" w14:textId="77777777" w:rsidR="00BF1814" w:rsidRDefault="00BF1814" w:rsidP="0069398C">
            <w:pPr>
              <w:keepNext/>
              <w:keepLines/>
              <w:spacing w:before="0" w:after="0"/>
              <w:rPr>
                <w:rStyle w:val="ECCParagraph"/>
                <w:szCs w:val="22"/>
                <w:lang w:eastAsia="en-US"/>
              </w:rPr>
            </w:pPr>
          </w:p>
        </w:tc>
        <w:tc>
          <w:tcPr>
            <w:tcW w:w="828" w:type="pct"/>
            <w:tcBorders>
              <w:top w:val="single" w:sz="4" w:space="0" w:color="D22A23"/>
              <w:left w:val="single" w:sz="4" w:space="0" w:color="D22A23"/>
              <w:bottom w:val="single" w:sz="4" w:space="0" w:color="D22A23"/>
              <w:right w:val="single" w:sz="4" w:space="0" w:color="D22A23"/>
            </w:tcBorders>
            <w:hideMark/>
          </w:tcPr>
          <w:p w14:paraId="62770601" w14:textId="77777777" w:rsidR="00BF1814" w:rsidRDefault="00BF1814" w:rsidP="00186FFB">
            <w:pPr>
              <w:pStyle w:val="ECCTabletext"/>
              <w:keepNext/>
              <w:keepLines/>
              <w:jc w:val="left"/>
              <w:rPr>
                <w:rStyle w:val="ECCParagraph"/>
                <w:lang w:eastAsia="en-US"/>
              </w:rPr>
            </w:pPr>
            <w:r>
              <w:rPr>
                <w:rStyle w:val="ECCParagraph"/>
              </w:rPr>
              <w:t>w. sub-band blanking</w:t>
            </w:r>
          </w:p>
        </w:tc>
        <w:tc>
          <w:tcPr>
            <w:tcW w:w="468" w:type="pct"/>
            <w:tcBorders>
              <w:top w:val="single" w:sz="4" w:space="0" w:color="D22A23"/>
              <w:left w:val="single" w:sz="4" w:space="0" w:color="D22A23"/>
              <w:bottom w:val="single" w:sz="4" w:space="0" w:color="D22A23"/>
              <w:right w:val="single" w:sz="4" w:space="0" w:color="D22A23"/>
            </w:tcBorders>
            <w:hideMark/>
          </w:tcPr>
          <w:p w14:paraId="0B2E2E22" w14:textId="77777777" w:rsidR="00BF1814" w:rsidRDefault="00BF1814" w:rsidP="00186FFB">
            <w:pPr>
              <w:pStyle w:val="ECCTabletext"/>
              <w:keepNext/>
              <w:keepLines/>
              <w:rPr>
                <w:rStyle w:val="ECCParagraph"/>
                <w:lang w:eastAsia="en-US"/>
              </w:rPr>
            </w:pPr>
            <w:r>
              <w:rPr>
                <w:rStyle w:val="ECCParagraph"/>
              </w:rPr>
              <w:t>195.1</w:t>
            </w:r>
          </w:p>
        </w:tc>
        <w:tc>
          <w:tcPr>
            <w:tcW w:w="594" w:type="pct"/>
            <w:tcBorders>
              <w:top w:val="single" w:sz="4" w:space="0" w:color="D22A23"/>
              <w:left w:val="single" w:sz="4" w:space="0" w:color="D22A23"/>
              <w:bottom w:val="single" w:sz="4" w:space="0" w:color="D22A23"/>
              <w:right w:val="single" w:sz="4" w:space="0" w:color="D22A23"/>
            </w:tcBorders>
            <w:hideMark/>
          </w:tcPr>
          <w:p w14:paraId="05AC72B2" w14:textId="77777777" w:rsidR="00BF1814" w:rsidRDefault="00BF1814" w:rsidP="00186FFB">
            <w:pPr>
              <w:pStyle w:val="ECCTabletext"/>
              <w:keepNext/>
              <w:keepLines/>
              <w:rPr>
                <w:rStyle w:val="ECCParagraph"/>
                <w:lang w:eastAsia="en-US"/>
              </w:rPr>
            </w:pPr>
            <w:r>
              <w:rPr>
                <w:rStyle w:val="ECCParagraph"/>
              </w:rPr>
              <w:t>12.9</w:t>
            </w:r>
          </w:p>
        </w:tc>
        <w:tc>
          <w:tcPr>
            <w:tcW w:w="359" w:type="pct"/>
            <w:tcBorders>
              <w:top w:val="single" w:sz="4" w:space="0" w:color="D22A23"/>
              <w:left w:val="single" w:sz="4" w:space="0" w:color="D22A23"/>
              <w:bottom w:val="single" w:sz="4" w:space="0" w:color="D22A23"/>
              <w:right w:val="single" w:sz="4" w:space="0" w:color="D22A23"/>
            </w:tcBorders>
            <w:hideMark/>
          </w:tcPr>
          <w:p w14:paraId="43B8CDD0" w14:textId="77777777" w:rsidR="00BF1814" w:rsidRDefault="00BF1814" w:rsidP="00186FFB">
            <w:pPr>
              <w:pStyle w:val="ECCTabletext"/>
              <w:keepNext/>
              <w:keepLines/>
              <w:rPr>
                <w:rStyle w:val="ECCParagraph"/>
                <w:lang w:eastAsia="en-US"/>
              </w:rPr>
            </w:pPr>
            <w:r>
              <w:rPr>
                <w:rStyle w:val="ECCParagraph"/>
              </w:rPr>
              <w:t>8</w:t>
            </w:r>
          </w:p>
        </w:tc>
        <w:tc>
          <w:tcPr>
            <w:tcW w:w="433" w:type="pct"/>
            <w:tcBorders>
              <w:top w:val="single" w:sz="4" w:space="0" w:color="D22A23"/>
              <w:left w:val="single" w:sz="4" w:space="0" w:color="D22A23"/>
              <w:bottom w:val="single" w:sz="4" w:space="0" w:color="D22A23"/>
              <w:right w:val="single" w:sz="4" w:space="0" w:color="D22A23"/>
            </w:tcBorders>
            <w:hideMark/>
          </w:tcPr>
          <w:p w14:paraId="23BC726A" w14:textId="77777777" w:rsidR="00BF1814" w:rsidRDefault="00BF1814" w:rsidP="00186FFB">
            <w:pPr>
              <w:pStyle w:val="ECCTabletext"/>
              <w:keepNext/>
              <w:keepLines/>
              <w:rPr>
                <w:rStyle w:val="ECCParagraph"/>
                <w:lang w:eastAsia="en-US"/>
              </w:rPr>
            </w:pPr>
            <w:r>
              <w:rPr>
                <w:rStyle w:val="ECCParagraph"/>
              </w:rPr>
              <w:t>42.6</w:t>
            </w:r>
          </w:p>
        </w:tc>
        <w:tc>
          <w:tcPr>
            <w:tcW w:w="549" w:type="pct"/>
            <w:tcBorders>
              <w:top w:val="single" w:sz="4" w:space="0" w:color="D22A23"/>
              <w:left w:val="single" w:sz="4" w:space="0" w:color="D22A23"/>
              <w:bottom w:val="single" w:sz="4" w:space="0" w:color="D22A23"/>
              <w:right w:val="single" w:sz="4" w:space="0" w:color="D22A23"/>
            </w:tcBorders>
            <w:hideMark/>
          </w:tcPr>
          <w:p w14:paraId="0F7E1BC9" w14:textId="77777777" w:rsidR="00BF1814" w:rsidRDefault="00BF1814" w:rsidP="00186FFB">
            <w:pPr>
              <w:pStyle w:val="ECCTabletext"/>
              <w:keepNext/>
              <w:keepLines/>
              <w:rPr>
                <w:rStyle w:val="ECCParagraph"/>
                <w:lang w:eastAsia="en-US"/>
              </w:rPr>
            </w:pPr>
            <w:r>
              <w:rPr>
                <w:rStyle w:val="ECCParagraph"/>
              </w:rPr>
              <w:t>21.4</w:t>
            </w:r>
          </w:p>
        </w:tc>
        <w:tc>
          <w:tcPr>
            <w:tcW w:w="489" w:type="pct"/>
            <w:tcBorders>
              <w:top w:val="single" w:sz="4" w:space="0" w:color="D22A23"/>
              <w:left w:val="single" w:sz="4" w:space="0" w:color="D22A23"/>
              <w:bottom w:val="single" w:sz="4" w:space="0" w:color="D22A23"/>
              <w:right w:val="single" w:sz="4" w:space="0" w:color="D22A23"/>
            </w:tcBorders>
            <w:hideMark/>
          </w:tcPr>
          <w:p w14:paraId="73FCA83C" w14:textId="77777777" w:rsidR="00BF1814" w:rsidRDefault="00BF1814" w:rsidP="00186FFB">
            <w:pPr>
              <w:pStyle w:val="ECCTabletext"/>
              <w:keepNext/>
              <w:keepLines/>
              <w:rPr>
                <w:rStyle w:val="ECCParagraph"/>
                <w:lang w:eastAsia="en-US"/>
              </w:rPr>
            </w:pPr>
            <w:r>
              <w:rPr>
                <w:rStyle w:val="ECCParagraph"/>
              </w:rPr>
              <w:t>280</w:t>
            </w:r>
          </w:p>
        </w:tc>
      </w:tr>
      <w:tr w:rsidR="00BF1814" w14:paraId="31025F7B" w14:textId="77777777" w:rsidTr="00F61ABC">
        <w:trPr>
          <w:trHeight w:val="44"/>
        </w:trPr>
        <w:tc>
          <w:tcPr>
            <w:tcW w:w="1282" w:type="pct"/>
            <w:vMerge/>
            <w:tcBorders>
              <w:top w:val="single" w:sz="4" w:space="0" w:color="D22A23"/>
              <w:left w:val="single" w:sz="4" w:space="0" w:color="D22A23"/>
              <w:bottom w:val="single" w:sz="4" w:space="0" w:color="D22A23"/>
              <w:right w:val="single" w:sz="4" w:space="0" w:color="D22A23"/>
            </w:tcBorders>
            <w:hideMark/>
          </w:tcPr>
          <w:p w14:paraId="27EC56C0" w14:textId="77777777" w:rsidR="00BF1814" w:rsidRDefault="00BF1814" w:rsidP="0069398C">
            <w:pPr>
              <w:keepNext/>
              <w:keepLines/>
              <w:spacing w:before="0" w:after="0"/>
              <w:rPr>
                <w:rStyle w:val="ECCParagraph"/>
                <w:szCs w:val="22"/>
                <w:lang w:eastAsia="en-US"/>
              </w:rPr>
            </w:pPr>
          </w:p>
        </w:tc>
        <w:tc>
          <w:tcPr>
            <w:tcW w:w="828" w:type="pct"/>
            <w:tcBorders>
              <w:top w:val="single" w:sz="4" w:space="0" w:color="D22A23"/>
              <w:left w:val="single" w:sz="4" w:space="0" w:color="D22A23"/>
              <w:bottom w:val="single" w:sz="4" w:space="0" w:color="D22A23"/>
              <w:right w:val="single" w:sz="4" w:space="0" w:color="D22A23"/>
            </w:tcBorders>
            <w:hideMark/>
          </w:tcPr>
          <w:p w14:paraId="30C8CD55" w14:textId="77777777" w:rsidR="00BF1814" w:rsidRDefault="00BF1814" w:rsidP="00186FFB">
            <w:pPr>
              <w:pStyle w:val="ECCTabletext"/>
              <w:keepNext/>
              <w:keepLines/>
              <w:jc w:val="left"/>
              <w:rPr>
                <w:rStyle w:val="ECCParagraph"/>
                <w:lang w:eastAsia="en-US"/>
              </w:rPr>
            </w:pPr>
            <w:r>
              <w:rPr>
                <w:rStyle w:val="ECCParagraph"/>
              </w:rPr>
              <w:t>Delta w.r.t no blanking</w:t>
            </w:r>
          </w:p>
        </w:tc>
        <w:tc>
          <w:tcPr>
            <w:tcW w:w="468" w:type="pct"/>
            <w:tcBorders>
              <w:top w:val="single" w:sz="4" w:space="0" w:color="D22A23"/>
              <w:left w:val="single" w:sz="4" w:space="0" w:color="D22A23"/>
              <w:bottom w:val="single" w:sz="4" w:space="0" w:color="D22A23"/>
              <w:right w:val="single" w:sz="4" w:space="0" w:color="D22A23"/>
            </w:tcBorders>
            <w:hideMark/>
          </w:tcPr>
          <w:p w14:paraId="2279F798" w14:textId="77777777" w:rsidR="00BF1814" w:rsidRDefault="00BF1814" w:rsidP="00186FFB">
            <w:pPr>
              <w:pStyle w:val="ECCTabletext"/>
              <w:keepNext/>
              <w:keepLines/>
              <w:rPr>
                <w:rStyle w:val="ECCParagraph"/>
                <w:lang w:eastAsia="en-US"/>
              </w:rPr>
            </w:pPr>
            <w:r>
              <w:rPr>
                <w:rStyle w:val="ECCParagraph"/>
              </w:rPr>
              <w:t>-6.2%</w:t>
            </w:r>
          </w:p>
        </w:tc>
        <w:tc>
          <w:tcPr>
            <w:tcW w:w="594" w:type="pct"/>
            <w:tcBorders>
              <w:top w:val="single" w:sz="4" w:space="0" w:color="D22A23"/>
              <w:left w:val="single" w:sz="4" w:space="0" w:color="D22A23"/>
              <w:bottom w:val="single" w:sz="4" w:space="0" w:color="D22A23"/>
              <w:right w:val="single" w:sz="4" w:space="0" w:color="D22A23"/>
            </w:tcBorders>
            <w:hideMark/>
          </w:tcPr>
          <w:p w14:paraId="3C1C4129" w14:textId="77777777" w:rsidR="00BF1814" w:rsidRDefault="00BF1814" w:rsidP="00186FFB">
            <w:pPr>
              <w:pStyle w:val="ECCTabletext"/>
              <w:keepNext/>
              <w:keepLines/>
              <w:rPr>
                <w:rStyle w:val="ECCParagraph"/>
                <w:lang w:eastAsia="en-US"/>
              </w:rPr>
            </w:pPr>
            <w:r>
              <w:rPr>
                <w:rStyle w:val="ECCParagraph"/>
              </w:rPr>
              <w:t> </w:t>
            </w:r>
          </w:p>
        </w:tc>
        <w:tc>
          <w:tcPr>
            <w:tcW w:w="359" w:type="pct"/>
            <w:tcBorders>
              <w:top w:val="single" w:sz="4" w:space="0" w:color="D22A23"/>
              <w:left w:val="single" w:sz="4" w:space="0" w:color="D22A23"/>
              <w:bottom w:val="single" w:sz="4" w:space="0" w:color="D22A23"/>
              <w:right w:val="single" w:sz="4" w:space="0" w:color="D22A23"/>
            </w:tcBorders>
            <w:hideMark/>
          </w:tcPr>
          <w:p w14:paraId="22FC8B8D" w14:textId="77777777" w:rsidR="00BF1814" w:rsidRDefault="00BF1814" w:rsidP="00186FFB">
            <w:pPr>
              <w:pStyle w:val="ECCTabletext"/>
              <w:keepNext/>
              <w:keepLines/>
              <w:rPr>
                <w:rStyle w:val="ECCParagraph"/>
                <w:lang w:eastAsia="en-US"/>
              </w:rPr>
            </w:pPr>
            <w:r>
              <w:rPr>
                <w:rStyle w:val="ECCParagraph"/>
              </w:rPr>
              <w:t> </w:t>
            </w:r>
          </w:p>
        </w:tc>
        <w:tc>
          <w:tcPr>
            <w:tcW w:w="433" w:type="pct"/>
            <w:tcBorders>
              <w:top w:val="single" w:sz="4" w:space="0" w:color="D22A23"/>
              <w:left w:val="single" w:sz="4" w:space="0" w:color="D22A23"/>
              <w:bottom w:val="single" w:sz="4" w:space="0" w:color="D22A23"/>
              <w:right w:val="single" w:sz="4" w:space="0" w:color="D22A23"/>
            </w:tcBorders>
            <w:hideMark/>
          </w:tcPr>
          <w:p w14:paraId="4D8268E7" w14:textId="77777777" w:rsidR="00BF1814" w:rsidRDefault="00BF1814" w:rsidP="00186FFB">
            <w:pPr>
              <w:pStyle w:val="ECCTabletext"/>
              <w:keepNext/>
              <w:keepLines/>
              <w:rPr>
                <w:rStyle w:val="ECCParagraph"/>
                <w:lang w:eastAsia="en-US"/>
              </w:rPr>
            </w:pPr>
            <w:r>
              <w:rPr>
                <w:rStyle w:val="ECCParagraph"/>
              </w:rPr>
              <w:t>-33.4%</w:t>
            </w:r>
          </w:p>
        </w:tc>
        <w:tc>
          <w:tcPr>
            <w:tcW w:w="549" w:type="pct"/>
            <w:tcBorders>
              <w:top w:val="single" w:sz="4" w:space="0" w:color="D22A23"/>
              <w:left w:val="single" w:sz="4" w:space="0" w:color="D22A23"/>
              <w:bottom w:val="single" w:sz="4" w:space="0" w:color="D22A23"/>
              <w:right w:val="single" w:sz="4" w:space="0" w:color="D22A23"/>
            </w:tcBorders>
          </w:tcPr>
          <w:p w14:paraId="1EFF471A" w14:textId="77777777" w:rsidR="00BF1814" w:rsidRDefault="00BF1814" w:rsidP="00186FFB">
            <w:pPr>
              <w:pStyle w:val="ECCTabletext"/>
              <w:keepNext/>
              <w:keepLines/>
              <w:rPr>
                <w:rStyle w:val="ECCParagraph"/>
                <w:lang w:eastAsia="en-US"/>
              </w:rPr>
            </w:pPr>
          </w:p>
        </w:tc>
        <w:tc>
          <w:tcPr>
            <w:tcW w:w="489" w:type="pct"/>
            <w:tcBorders>
              <w:top w:val="single" w:sz="4" w:space="0" w:color="D22A23"/>
              <w:left w:val="single" w:sz="4" w:space="0" w:color="D22A23"/>
              <w:bottom w:val="single" w:sz="4" w:space="0" w:color="D22A23"/>
              <w:right w:val="single" w:sz="4" w:space="0" w:color="D22A23"/>
            </w:tcBorders>
            <w:hideMark/>
          </w:tcPr>
          <w:p w14:paraId="42577A7A" w14:textId="77777777" w:rsidR="00BF1814" w:rsidRDefault="00BF1814" w:rsidP="00186FFB">
            <w:pPr>
              <w:pStyle w:val="ECCTabletext"/>
              <w:keepNext/>
              <w:keepLines/>
              <w:rPr>
                <w:rStyle w:val="ECCParagraph"/>
                <w:lang w:eastAsia="en-US"/>
              </w:rPr>
            </w:pPr>
            <w:r>
              <w:rPr>
                <w:rStyle w:val="ECCParagraph"/>
              </w:rPr>
              <w:t> </w:t>
            </w:r>
          </w:p>
        </w:tc>
      </w:tr>
    </w:tbl>
    <w:p w14:paraId="37C03392" w14:textId="6C775CD2" w:rsidR="00FE348B" w:rsidRPr="00B500E1" w:rsidRDefault="00FE348B" w:rsidP="00FE348B">
      <w:pPr>
        <w:rPr>
          <w:rStyle w:val="ECCParagraph"/>
        </w:rPr>
      </w:pPr>
      <w:r w:rsidRPr="00B500E1">
        <w:rPr>
          <w:rStyle w:val="ECCParagraph"/>
        </w:rPr>
        <w:t>As an example, the 217 RBs available for an 80</w:t>
      </w:r>
      <w:r w:rsidR="0061162A" w:rsidRPr="00B500E1">
        <w:rPr>
          <w:rStyle w:val="ECCParagraph"/>
        </w:rPr>
        <w:t xml:space="preserve"> </w:t>
      </w:r>
      <w:r w:rsidRPr="00B500E1">
        <w:rPr>
          <w:rStyle w:val="ECCParagraph"/>
        </w:rPr>
        <w:t>MHz carrier with 30</w:t>
      </w:r>
      <w:r w:rsidR="00EE0F7D" w:rsidRPr="00B500E1">
        <w:rPr>
          <w:rStyle w:val="ECCParagraph"/>
        </w:rPr>
        <w:t xml:space="preserve"> </w:t>
      </w:r>
      <w:r w:rsidRPr="00B500E1">
        <w:rPr>
          <w:rStyle w:val="ECCParagraph"/>
        </w:rPr>
        <w:t>kHz</w:t>
      </w:r>
      <w:r w:rsidR="00EE0F7D" w:rsidRPr="00B500E1">
        <w:rPr>
          <w:rStyle w:val="ECCParagraph"/>
        </w:rPr>
        <w:t xml:space="preserve"> </w:t>
      </w:r>
      <w:r w:rsidRPr="00B500E1">
        <w:rPr>
          <w:rStyle w:val="ECCParagraph"/>
        </w:rPr>
        <w:t>SCS, are divided into 140 DL RBs, 5</w:t>
      </w:r>
      <w:r w:rsidR="0080729E" w:rsidRPr="00B500E1">
        <w:rPr>
          <w:rStyle w:val="ECCParagraph"/>
        </w:rPr>
        <w:t> </w:t>
      </w:r>
      <w:r w:rsidRPr="00B500E1">
        <w:rPr>
          <w:rStyle w:val="ECCParagraph"/>
        </w:rPr>
        <w:t>Guard RBs (noting that the 5</w:t>
      </w:r>
      <w:r w:rsidR="0061162A" w:rsidRPr="00B500E1">
        <w:rPr>
          <w:rStyle w:val="ECCParagraph"/>
        </w:rPr>
        <w:t xml:space="preserve"> </w:t>
      </w:r>
      <w:r w:rsidRPr="00B500E1">
        <w:rPr>
          <w:rStyle w:val="ECCParagraph"/>
        </w:rPr>
        <w:t xml:space="preserve">RBs might not be sufficient to mitigate the </w:t>
      </w:r>
      <w:r w:rsidR="0061162A" w:rsidRPr="00B500E1">
        <w:rPr>
          <w:rStyle w:val="ECCParagraph"/>
        </w:rPr>
        <w:t>cross-</w:t>
      </w:r>
      <w:r w:rsidRPr="00B500E1">
        <w:rPr>
          <w:rStyle w:val="ECCParagraph"/>
        </w:rPr>
        <w:t xml:space="preserve">link interference) and 72 UL RBs. For the symbols that are subject to sub-band blanking, only a percentage of the symbol is counted as available. In other words, 64.52% of the symbol is available for DL, 33.18% of the symbol is available for UL and 2.3% is left unused for </w:t>
      </w:r>
      <w:r w:rsidR="009C3163">
        <w:rPr>
          <w:rStyle w:val="ECCParagraph"/>
        </w:rPr>
        <w:t xml:space="preserve">the </w:t>
      </w:r>
      <w:r w:rsidRPr="00B500E1">
        <w:rPr>
          <w:rStyle w:val="ECCParagraph"/>
        </w:rPr>
        <w:t xml:space="preserve">guard band. Other divisions between DL/UL are possible </w:t>
      </w:r>
      <w:r w:rsidR="00361261" w:rsidRPr="00B500E1">
        <w:rPr>
          <w:rStyle w:val="ECCParagraph"/>
        </w:rPr>
        <w:t>subject</w:t>
      </w:r>
      <w:r w:rsidRPr="00B500E1">
        <w:rPr>
          <w:rStyle w:val="ECCParagraph"/>
        </w:rPr>
        <w:t xml:space="preserve"> to agreement between operators. </w:t>
      </w:r>
    </w:p>
    <w:p w14:paraId="63873896" w14:textId="65C627FA" w:rsidR="00FE348B" w:rsidRPr="00B500E1" w:rsidRDefault="00C167DA" w:rsidP="00FE348B">
      <w:pPr>
        <w:rPr>
          <w:rStyle w:val="ECCParagraph"/>
        </w:rPr>
      </w:pPr>
      <w:r w:rsidRPr="00B500E1">
        <w:rPr>
          <w:rStyle w:val="ECCParagraph"/>
        </w:rPr>
        <w:fldChar w:fldCharType="begin"/>
      </w:r>
      <w:r w:rsidRPr="00B500E1">
        <w:rPr>
          <w:rStyle w:val="ECCParagraph"/>
        </w:rPr>
        <w:instrText xml:space="preserve"> REF _Ref67063229 \h </w:instrText>
      </w:r>
      <w:r w:rsidR="00B500E1">
        <w:rPr>
          <w:rStyle w:val="ECCParagraph"/>
        </w:rPr>
        <w:instrText xml:space="preserve"> \* MERGEFORMAT </w:instrText>
      </w:r>
      <w:r w:rsidRPr="00B500E1">
        <w:rPr>
          <w:rStyle w:val="ECCParagraph"/>
        </w:rPr>
      </w:r>
      <w:r w:rsidRPr="00B500E1">
        <w:rPr>
          <w:rStyle w:val="ECCParagraph"/>
        </w:rPr>
        <w:fldChar w:fldCharType="separate"/>
      </w:r>
      <w:r w:rsidR="00591433" w:rsidRPr="00B500E1">
        <w:rPr>
          <w:rStyle w:val="ECCParagraph"/>
        </w:rPr>
        <w:t xml:space="preserve">Table </w:t>
      </w:r>
      <w:r w:rsidR="00591433">
        <w:rPr>
          <w:rStyle w:val="ECCParagraph"/>
        </w:rPr>
        <w:t>3</w:t>
      </w:r>
      <w:r w:rsidRPr="00B500E1">
        <w:rPr>
          <w:rStyle w:val="ECCParagraph"/>
        </w:rPr>
        <w:fldChar w:fldCharType="end"/>
      </w:r>
      <w:r w:rsidR="00FE348B" w:rsidRPr="00B500E1">
        <w:rPr>
          <w:rStyle w:val="ECCParagraph"/>
        </w:rPr>
        <w:t xml:space="preserve"> contains a fractional number which can be interpreted as the average number of full symbols (made of 217 RBs), which are allocated to a specific domain (DL or UL), within a frame</w:t>
      </w:r>
      <w:r w:rsidR="00FE348B" w:rsidRPr="00B500E1">
        <w:rPr>
          <w:rStyle w:val="FootnoteReference"/>
        </w:rPr>
        <w:footnoteReference w:id="18"/>
      </w:r>
      <w:r w:rsidR="00FE348B" w:rsidRPr="00B500E1">
        <w:rPr>
          <w:rStyle w:val="ECCParagraph"/>
        </w:rPr>
        <w:t>. In the following, a resource block (RB) is defined as 12 consecutive subcarriers in the frequency domain and one symbol in time domain. The fractional numbers in the table are obtained by dividing the number of specific RBs in a frame, e.g., all DL or UL RBs in a frame, with the total number of RBs in one symbol, i.e., 217 RBs for 80</w:t>
      </w:r>
      <w:r w:rsidR="00100D01">
        <w:rPr>
          <w:rStyle w:val="ECCParagraph"/>
        </w:rPr>
        <w:t xml:space="preserve"> </w:t>
      </w:r>
      <w:r w:rsidR="00FE348B" w:rsidRPr="00B500E1">
        <w:rPr>
          <w:rStyle w:val="ECCParagraph"/>
        </w:rPr>
        <w:t>MHz. A detailed calculation on how the numbers are derived for the DL in the no blanking and sub-band blanking case is described in the following two bullets:</w:t>
      </w:r>
    </w:p>
    <w:p w14:paraId="786E1917" w14:textId="50D15C90" w:rsidR="00FE348B" w:rsidRPr="00B500E1" w:rsidRDefault="00FE348B" w:rsidP="00735540">
      <w:pPr>
        <w:pStyle w:val="ECCBulletsLv1"/>
        <w:rPr>
          <w:rStyle w:val="ECCParagraph"/>
        </w:rPr>
      </w:pPr>
      <w:r w:rsidRPr="00B500E1">
        <w:rPr>
          <w:rStyle w:val="ECCParagraph"/>
        </w:rPr>
        <w:t>For the DL symbols in the no blanking case, 45136/217 = 208 symbols are obtained, using 45136</w:t>
      </w:r>
      <w:r w:rsidR="00100D01">
        <w:rPr>
          <w:rStyle w:val="ECCParagraph"/>
        </w:rPr>
        <w:t> </w:t>
      </w:r>
      <w:r w:rsidRPr="00B500E1">
        <w:rPr>
          <w:rStyle w:val="ECCParagraph"/>
        </w:rPr>
        <w:t>DL RBs in a frame</w:t>
      </w:r>
      <w:r w:rsidR="00B2704C" w:rsidRPr="00B500E1">
        <w:rPr>
          <w:rStyle w:val="ECCParagraph"/>
        </w:rPr>
        <w:t>;</w:t>
      </w:r>
    </w:p>
    <w:p w14:paraId="32C573DA" w14:textId="206313A9" w:rsidR="00FE348B" w:rsidRPr="00B500E1" w:rsidRDefault="00FE348B" w:rsidP="00735540">
      <w:pPr>
        <w:pStyle w:val="ECCBulletsLv1"/>
        <w:rPr>
          <w:rStyle w:val="ECCParagraph"/>
        </w:rPr>
      </w:pPr>
      <w:r w:rsidRPr="00B500E1">
        <w:rPr>
          <w:rStyle w:val="ECCParagraph"/>
        </w:rPr>
        <w:t>For the case of sub-band blanking 42364/217 =</w:t>
      </w:r>
      <w:r w:rsidR="0026725A" w:rsidRPr="00B500E1">
        <w:rPr>
          <w:rStyle w:val="ECCParagraph"/>
        </w:rPr>
        <w:t xml:space="preserve"> </w:t>
      </w:r>
      <w:r w:rsidRPr="00B500E1">
        <w:rPr>
          <w:rStyle w:val="ECCParagraph"/>
        </w:rPr>
        <w:t>195.1 DL symbols are obtained, where 172*217+36*140</w:t>
      </w:r>
      <w:r w:rsidR="00107069" w:rsidRPr="00B500E1">
        <w:rPr>
          <w:rStyle w:val="ECCParagraph"/>
        </w:rPr>
        <w:t> </w:t>
      </w:r>
      <w:r w:rsidRPr="00B500E1">
        <w:rPr>
          <w:rStyle w:val="ECCParagraph"/>
        </w:rPr>
        <w:t>=</w:t>
      </w:r>
      <w:r w:rsidR="00107069" w:rsidRPr="00B500E1">
        <w:rPr>
          <w:rStyle w:val="ECCParagraph"/>
        </w:rPr>
        <w:t> </w:t>
      </w:r>
      <w:r w:rsidRPr="00B500E1">
        <w:rPr>
          <w:rStyle w:val="ECCParagraph"/>
        </w:rPr>
        <w:t>42364 corresponds to the number of DL RBs in a frame. Here, 172 corresponds to the DL symbols that are not blanked, while 36 symbols are sub-band blanked. The symbols without sub-band blanking have 217 RBs per symbol and the sub-band blanked symbols contain 140 DL RBs in the configuration investigated in the table.</w:t>
      </w:r>
    </w:p>
    <w:p w14:paraId="5BFA4CA2" w14:textId="77777777" w:rsidR="00FE348B" w:rsidRPr="00B500E1" w:rsidRDefault="00FE348B" w:rsidP="00FE348B">
      <w:pPr>
        <w:rPr>
          <w:rStyle w:val="ECCParagraph"/>
        </w:rPr>
      </w:pPr>
      <w:r w:rsidRPr="00B500E1">
        <w:rPr>
          <w:rStyle w:val="ECCParagraph"/>
        </w:rPr>
        <w:t>This methodology is adopted to account for the frequency split enabled by sub-band blanking in the flexible slot and eases the comparison between the frames with no blanking and the frames with sub-band blanking.</w:t>
      </w:r>
    </w:p>
    <w:p w14:paraId="2C5AC5E9" w14:textId="77777777" w:rsidR="00FE348B" w:rsidRPr="00B500E1" w:rsidRDefault="00FE348B" w:rsidP="00FE348B">
      <w:pPr>
        <w:rPr>
          <w:rStyle w:val="ECCParagraph"/>
        </w:rPr>
      </w:pPr>
      <w:r w:rsidRPr="00B500E1">
        <w:rPr>
          <w:rStyle w:val="ECCParagraph"/>
        </w:rPr>
        <w:t>In the above table, 36 symbols are subject to be blanked with sub-band blanking in the DL part. Therefore, 64.52% of 36, which is 23.1 symbols are used for DL and remaining 12.9 symbols are DL blanked which will result with 6.2% of DL symbol loss percentage. For the UL, half of the 64 UL symbols are subject to sub-band UL blanking (2*(2+14) =</w:t>
      </w:r>
      <w:r w:rsidR="00BF3DCE" w:rsidRPr="00B500E1">
        <w:rPr>
          <w:rStyle w:val="ECCParagraph"/>
        </w:rPr>
        <w:t xml:space="preserve"> </w:t>
      </w:r>
      <w:r w:rsidRPr="00B500E1">
        <w:rPr>
          <w:rStyle w:val="ECCParagraph"/>
        </w:rPr>
        <w:t>32). 33.18% of those 32 symbols, which is 10.6 symbols, are available for UL and 21.4 symbols are UL blanked which will result with 33.4% UL symbols loss percentage.</w:t>
      </w:r>
    </w:p>
    <w:p w14:paraId="31673411" w14:textId="5E798140" w:rsidR="00FE348B" w:rsidRPr="00B500E1" w:rsidRDefault="00FE348B" w:rsidP="00FE348B">
      <w:pPr>
        <w:rPr>
          <w:rStyle w:val="ECCParagraph"/>
        </w:rPr>
      </w:pPr>
      <w:r w:rsidRPr="00B500E1">
        <w:rPr>
          <w:rStyle w:val="ECCParagraph"/>
        </w:rPr>
        <w:t xml:space="preserve">With sub-band blanking, 12.9/36 *100 = 35.8% of 36 DL symbols and 21.4/32 *100 = 67% of UL 32 symbols are blanked; adding up to a total of 12.9+21.4 = 34.3 symbols, which is 34.3/280 *100 = 12.25% of overall symbols. Even though there is loss due to guard band requirement, the overall number of blanked symbols is less with sub-band blanking. The reason is that some of the blanking is shifted to </w:t>
      </w:r>
      <w:r w:rsidRPr="00B500E1">
        <w:rPr>
          <w:rStyle w:val="ECCParagraph"/>
        </w:rPr>
        <w:lastRenderedPageBreak/>
        <w:t xml:space="preserve">UL symbols. In </w:t>
      </w:r>
      <w:r w:rsidR="00FE58B4">
        <w:rPr>
          <w:rStyle w:val="ECCParagraph"/>
        </w:rPr>
        <w:fldChar w:fldCharType="begin"/>
      </w:r>
      <w:r w:rsidR="00FE58B4">
        <w:rPr>
          <w:rStyle w:val="ECCParagraph"/>
        </w:rPr>
        <w:instrText xml:space="preserve"> REF _Ref67063229 \h </w:instrText>
      </w:r>
      <w:r w:rsidR="00FE58B4">
        <w:rPr>
          <w:rStyle w:val="ECCParagraph"/>
        </w:rPr>
      </w:r>
      <w:r w:rsidR="00FE58B4">
        <w:rPr>
          <w:rStyle w:val="ECCParagraph"/>
        </w:rPr>
        <w:fldChar w:fldCharType="separate"/>
      </w:r>
      <w:r w:rsidR="00591433" w:rsidRPr="00B500E1">
        <w:rPr>
          <w:rStyle w:val="ECCParagraph"/>
        </w:rPr>
        <w:t xml:space="preserve">Table </w:t>
      </w:r>
      <w:r w:rsidR="00591433">
        <w:rPr>
          <w:rStyle w:val="ECCParagraph"/>
          <w:noProof/>
        </w:rPr>
        <w:t>3</w:t>
      </w:r>
      <w:r w:rsidR="00FE58B4">
        <w:rPr>
          <w:rStyle w:val="ECCParagraph"/>
        </w:rPr>
        <w:fldChar w:fldCharType="end"/>
      </w:r>
      <w:r w:rsidR="00FE58B4">
        <w:rPr>
          <w:rStyle w:val="ECCParagraph"/>
        </w:rPr>
        <w:t xml:space="preserve"> </w:t>
      </w:r>
      <w:r w:rsidR="00EE0F7D" w:rsidRPr="00B500E1">
        <w:rPr>
          <w:rStyle w:val="ECCParagraph"/>
        </w:rPr>
        <w:t>above</w:t>
      </w:r>
      <w:r w:rsidRPr="00B500E1">
        <w:rPr>
          <w:rStyle w:val="ECCParagraph"/>
        </w:rPr>
        <w:t xml:space="preserve">, the delta between sub-band blanking with respect to no blanking is </w:t>
      </w:r>
      <w:r w:rsidR="006F6CAA" w:rsidRPr="00B500E1">
        <w:rPr>
          <w:rStyle w:val="ECCParagraph"/>
        </w:rPr>
        <w:t xml:space="preserve">determined </w:t>
      </w:r>
      <w:r w:rsidRPr="00B500E1">
        <w:rPr>
          <w:rStyle w:val="ECCParagraph"/>
        </w:rPr>
        <w:t>from a resource allocation perspective. Therefore, it is based on the amount of resource blocks which are blanked and does not account for potential degradation due to cross link interference which could affect the sub-band blanking case. System level simulations would be required in order to assess cross-link interference impact.</w:t>
      </w:r>
    </w:p>
    <w:p w14:paraId="5F454165" w14:textId="67B798FE" w:rsidR="00FE348B" w:rsidRPr="00B500E1" w:rsidRDefault="00FE348B" w:rsidP="00FE348B">
      <w:pPr>
        <w:rPr>
          <w:rStyle w:val="ECCParagraph"/>
        </w:rPr>
      </w:pPr>
      <w:r w:rsidRPr="00B500E1">
        <w:rPr>
          <w:rStyle w:val="ECCParagraph"/>
        </w:rPr>
        <w:t xml:space="preserve">To analyse the impact of the DL/UL split of the RBs in the flexible slot, the number of sub-band blanked RBs is analysed for two different options which are also depicted in </w:t>
      </w:r>
      <w:r w:rsidR="00C167DA" w:rsidRPr="00B500E1">
        <w:rPr>
          <w:rStyle w:val="ECCParagraph"/>
        </w:rPr>
        <w:fldChar w:fldCharType="begin"/>
      </w:r>
      <w:r w:rsidR="00C167DA" w:rsidRPr="00B500E1">
        <w:rPr>
          <w:rStyle w:val="ECCParagraph"/>
        </w:rPr>
        <w:instrText xml:space="preserve"> REF _Ref67063263 \h </w:instrText>
      </w:r>
      <w:r w:rsidR="00B500E1">
        <w:rPr>
          <w:rStyle w:val="ECCParagraph"/>
        </w:rPr>
        <w:instrText xml:space="preserve"> \* MERGEFORMAT </w:instrText>
      </w:r>
      <w:r w:rsidR="00C167DA" w:rsidRPr="00B500E1">
        <w:rPr>
          <w:rStyle w:val="ECCParagraph"/>
        </w:rPr>
      </w:r>
      <w:r w:rsidR="00C167DA" w:rsidRPr="00B500E1">
        <w:rPr>
          <w:rStyle w:val="ECCParagraph"/>
        </w:rPr>
        <w:fldChar w:fldCharType="separate"/>
      </w:r>
      <w:r w:rsidR="00591433" w:rsidRPr="00B500E1">
        <w:t xml:space="preserve">Figure </w:t>
      </w:r>
      <w:r w:rsidR="00591433">
        <w:t>17</w:t>
      </w:r>
      <w:r w:rsidR="00C167DA" w:rsidRPr="00B500E1">
        <w:rPr>
          <w:rStyle w:val="ECCParagraph"/>
        </w:rPr>
        <w:fldChar w:fldCharType="end"/>
      </w:r>
      <w:r w:rsidRPr="00B500E1">
        <w:rPr>
          <w:rStyle w:val="ECCParagraph"/>
        </w:rPr>
        <w:t>, noting that the 5 RBs might not be sufficient to mitigate the cross-link interference:</w:t>
      </w:r>
    </w:p>
    <w:p w14:paraId="7EEABBFE" w14:textId="77777777" w:rsidR="00FE348B" w:rsidRPr="00B500E1" w:rsidRDefault="00FE348B" w:rsidP="0069398C">
      <w:pPr>
        <w:pStyle w:val="ECCNumberedList"/>
        <w:numPr>
          <w:ilvl w:val="0"/>
          <w:numId w:val="120"/>
        </w:numPr>
        <w:rPr>
          <w:rStyle w:val="ECCParagraph"/>
        </w:rPr>
      </w:pPr>
      <w:r w:rsidRPr="00B500E1">
        <w:rPr>
          <w:rStyle w:val="ECCParagraph"/>
        </w:rPr>
        <w:t>Option 1: DL 140 RBs, UL 72 RBs, and 5 RBs for guard band</w:t>
      </w:r>
      <w:r w:rsidR="00C56330" w:rsidRPr="00B500E1">
        <w:rPr>
          <w:rStyle w:val="ECCParagraph"/>
        </w:rPr>
        <w:t>;</w:t>
      </w:r>
    </w:p>
    <w:p w14:paraId="0E3B0C97" w14:textId="77777777" w:rsidR="00FE348B" w:rsidRDefault="00FE348B" w:rsidP="0069398C">
      <w:pPr>
        <w:pStyle w:val="ECCNumberedList"/>
        <w:rPr>
          <w:rStyle w:val="ECCParagraph"/>
        </w:rPr>
      </w:pPr>
      <w:r w:rsidRPr="00B500E1">
        <w:rPr>
          <w:rStyle w:val="ECCParagraph"/>
        </w:rPr>
        <w:t>Option 2: DL 60 RBs, UL 152 RBs, and 5 RBs for guard band</w:t>
      </w:r>
      <w:r w:rsidR="00C56330" w:rsidRPr="00B500E1">
        <w:rPr>
          <w:rStyle w:val="ECCParagraph"/>
        </w:rPr>
        <w:t>.</w:t>
      </w:r>
    </w:p>
    <w:p w14:paraId="0F2012B8" w14:textId="77777777" w:rsidR="005A063E" w:rsidRPr="00B500E1" w:rsidRDefault="005A063E" w:rsidP="005A063E">
      <w:pPr>
        <w:pStyle w:val="ECCNumberedList"/>
        <w:numPr>
          <w:ilvl w:val="0"/>
          <w:numId w:val="0"/>
        </w:numPr>
        <w:ind w:left="360"/>
        <w:rPr>
          <w:rStyle w:val="ECCParagraph"/>
        </w:rPr>
      </w:pPr>
    </w:p>
    <w:p w14:paraId="0A5EC683" w14:textId="77777777" w:rsidR="007C4058" w:rsidRPr="00B500E1" w:rsidRDefault="00FE348B" w:rsidP="004B2218">
      <w:pPr>
        <w:pStyle w:val="ECCFiguregraphcentered"/>
        <w:rPr>
          <w:noProof w:val="0"/>
          <w:lang w:val="en-GB"/>
        </w:rPr>
      </w:pPr>
      <w:r w:rsidRPr="00B500E1">
        <w:rPr>
          <w:lang w:val="en-GB" w:eastAsia="fr-FR"/>
        </w:rPr>
        <w:drawing>
          <wp:inline distT="0" distB="0" distL="0" distR="0" wp14:anchorId="5757A28C" wp14:editId="0A8279A7">
            <wp:extent cx="5768622" cy="4910666"/>
            <wp:effectExtent l="0" t="0" r="3810" b="4445"/>
            <wp:docPr id="929" name="Picture 929"/>
            <wp:cNvGraphicFramePr/>
            <a:graphic xmlns:a="http://schemas.openxmlformats.org/drawingml/2006/main">
              <a:graphicData uri="http://schemas.openxmlformats.org/drawingml/2006/picture">
                <pic:pic xmlns:pic="http://schemas.openxmlformats.org/drawingml/2006/picture">
                  <pic:nvPicPr>
                    <pic:cNvPr id="929" name="Picture 929"/>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7305" cy="4918058"/>
                    </a:xfrm>
                    <a:prstGeom prst="rect">
                      <a:avLst/>
                    </a:prstGeom>
                    <a:noFill/>
                  </pic:spPr>
                </pic:pic>
              </a:graphicData>
            </a:graphic>
          </wp:inline>
        </w:drawing>
      </w:r>
    </w:p>
    <w:p w14:paraId="70F25845" w14:textId="1CE192B6" w:rsidR="00FE348B" w:rsidRPr="00B500E1" w:rsidRDefault="00FE348B" w:rsidP="00735540">
      <w:pPr>
        <w:pStyle w:val="Caption"/>
        <w:rPr>
          <w:rStyle w:val="ECCParagraph"/>
          <w:b w:val="0"/>
          <w:bCs w:val="0"/>
          <w:color w:val="auto"/>
          <w:lang w:eastAsia="de-DE"/>
          <w14:cntxtAlts/>
        </w:rPr>
      </w:pPr>
      <w:bookmarkStart w:id="329" w:name="_Ref67063263"/>
      <w:r w:rsidRPr="00B500E1">
        <w:rPr>
          <w:lang w:val="en-GB"/>
        </w:rPr>
        <w:t xml:space="preserve">Figure </w:t>
      </w:r>
      <w:r w:rsidRPr="00B500E1">
        <w:rPr>
          <w:lang w:val="en-GB"/>
        </w:rPr>
        <w:fldChar w:fldCharType="begin"/>
      </w:r>
      <w:r w:rsidRPr="00B500E1">
        <w:rPr>
          <w:lang w:val="en-GB"/>
        </w:rPr>
        <w:instrText xml:space="preserve"> SEQ Figure \* ARABIC </w:instrText>
      </w:r>
      <w:r w:rsidRPr="00B500E1">
        <w:rPr>
          <w:lang w:val="en-GB"/>
        </w:rPr>
        <w:fldChar w:fldCharType="separate"/>
      </w:r>
      <w:r w:rsidR="00591433">
        <w:rPr>
          <w:noProof/>
          <w:lang w:val="en-GB"/>
        </w:rPr>
        <w:t>17</w:t>
      </w:r>
      <w:r w:rsidRPr="00B500E1">
        <w:rPr>
          <w:lang w:val="en-GB"/>
        </w:rPr>
        <w:fldChar w:fldCharType="end"/>
      </w:r>
      <w:bookmarkEnd w:id="329"/>
      <w:r w:rsidRPr="00B500E1">
        <w:rPr>
          <w:lang w:val="en-GB"/>
        </w:rPr>
        <w:t>: Different sub-band blanking configurations</w:t>
      </w:r>
    </w:p>
    <w:p w14:paraId="1C313040" w14:textId="77777777" w:rsidR="00FE348B" w:rsidRPr="00B500E1" w:rsidRDefault="00FE348B" w:rsidP="004B2218">
      <w:pPr>
        <w:pStyle w:val="ECCFiguregraphcentered"/>
        <w:rPr>
          <w:noProof w:val="0"/>
          <w:lang w:val="en-GB"/>
        </w:rPr>
      </w:pPr>
      <w:r w:rsidRPr="00B500E1">
        <w:rPr>
          <w:rStyle w:val="ECCParagraph"/>
          <w:noProof/>
          <w:lang w:eastAsia="fr-FR"/>
        </w:rPr>
        <w:lastRenderedPageBreak/>
        <w:drawing>
          <wp:inline distT="0" distB="0" distL="0" distR="0" wp14:anchorId="2403A728" wp14:editId="4150853A">
            <wp:extent cx="5701882" cy="4402667"/>
            <wp:effectExtent l="0" t="0" r="0" b="0"/>
            <wp:docPr id="227" name="Content Placeholder 14">
              <a:extLst xmlns:a="http://schemas.openxmlformats.org/drawingml/2006/main">
                <a:ext uri="{FF2B5EF4-FFF2-40B4-BE49-F238E27FC236}">
                  <a16:creationId xmlns:a16="http://schemas.microsoft.com/office/drawing/2014/main" id="{836CF2CC-2313-4502-B647-C6105259E1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4">
                      <a:extLst>
                        <a:ext uri="{FF2B5EF4-FFF2-40B4-BE49-F238E27FC236}">
                          <a16:creationId xmlns:a16="http://schemas.microsoft.com/office/drawing/2014/main" id="{836CF2CC-2313-4502-B647-C6105259E191}"/>
                        </a:ext>
                      </a:extLst>
                    </pic:cNvPr>
                    <pic:cNvPicPr>
                      <a:picLocks noGrp="1" noChangeAspect="1"/>
                    </pic:cNvPicPr>
                  </pic:nvPicPr>
                  <pic:blipFill>
                    <a:blip r:embed="rId40"/>
                    <a:stretch>
                      <a:fillRect/>
                    </a:stretch>
                  </pic:blipFill>
                  <pic:spPr>
                    <a:xfrm>
                      <a:off x="0" y="0"/>
                      <a:ext cx="5717901" cy="4415036"/>
                    </a:xfrm>
                    <a:prstGeom prst="rect">
                      <a:avLst/>
                    </a:prstGeom>
                  </pic:spPr>
                </pic:pic>
              </a:graphicData>
            </a:graphic>
          </wp:inline>
        </w:drawing>
      </w:r>
    </w:p>
    <w:p w14:paraId="2614D15B" w14:textId="0F343E20" w:rsidR="00FE348B" w:rsidRPr="00B500E1" w:rsidRDefault="00FE348B" w:rsidP="00735540">
      <w:pPr>
        <w:pStyle w:val="Caption"/>
        <w:rPr>
          <w:rStyle w:val="ECCParagraph"/>
          <w:rFonts w:eastAsia="Calibri"/>
        </w:rPr>
      </w:pPr>
      <w:bookmarkStart w:id="330" w:name="_Ref67063280"/>
      <w:r w:rsidRPr="00B500E1">
        <w:rPr>
          <w:lang w:val="en-GB"/>
        </w:rPr>
        <w:t xml:space="preserve">Figure </w:t>
      </w:r>
      <w:r w:rsidRPr="00B500E1">
        <w:rPr>
          <w:lang w:val="en-GB"/>
        </w:rPr>
        <w:fldChar w:fldCharType="begin"/>
      </w:r>
      <w:r w:rsidRPr="00B500E1">
        <w:rPr>
          <w:lang w:val="en-GB"/>
        </w:rPr>
        <w:instrText xml:space="preserve"> SEQ Figure \* ARABIC </w:instrText>
      </w:r>
      <w:r w:rsidRPr="00B500E1">
        <w:rPr>
          <w:lang w:val="en-GB"/>
        </w:rPr>
        <w:fldChar w:fldCharType="separate"/>
      </w:r>
      <w:r w:rsidR="00591433">
        <w:rPr>
          <w:noProof/>
          <w:lang w:val="en-GB"/>
        </w:rPr>
        <w:t>18</w:t>
      </w:r>
      <w:r w:rsidRPr="00B500E1">
        <w:rPr>
          <w:lang w:val="en-GB"/>
        </w:rPr>
        <w:fldChar w:fldCharType="end"/>
      </w:r>
      <w:bookmarkEnd w:id="330"/>
      <w:r w:rsidRPr="00B500E1">
        <w:rPr>
          <w:lang w:val="en-GB"/>
        </w:rPr>
        <w:t>: Number of DL/UL blanked RBs for different SB blanking configurations</w:t>
      </w:r>
      <w:r w:rsidRPr="00B500E1">
        <w:rPr>
          <w:rStyle w:val="ECCParagraph"/>
        </w:rPr>
        <w:t xml:space="preserve"> </w:t>
      </w:r>
    </w:p>
    <w:p w14:paraId="07B05C31" w14:textId="7D780F08" w:rsidR="00FE348B" w:rsidRPr="001F48CC" w:rsidRDefault="00C167DA" w:rsidP="00566CF5">
      <w:pPr>
        <w:spacing w:before="0" w:after="0"/>
        <w:rPr>
          <w:rStyle w:val="ECCParagraph"/>
          <w:b/>
          <w:bCs/>
          <w:color w:val="D2232A"/>
          <w:szCs w:val="20"/>
        </w:rPr>
      </w:pPr>
      <w:r w:rsidRPr="00B500E1">
        <w:rPr>
          <w:rStyle w:val="ECCParagraph"/>
        </w:rPr>
        <w:fldChar w:fldCharType="begin"/>
      </w:r>
      <w:r w:rsidRPr="00B500E1">
        <w:rPr>
          <w:rStyle w:val="ECCParagraph"/>
        </w:rPr>
        <w:instrText xml:space="preserve"> REF _Ref67063280 \h </w:instrText>
      </w:r>
      <w:r w:rsidR="00B500E1">
        <w:rPr>
          <w:rStyle w:val="ECCParagraph"/>
        </w:rPr>
        <w:instrText xml:space="preserve"> \* MERGEFORMAT </w:instrText>
      </w:r>
      <w:r w:rsidRPr="00B500E1">
        <w:rPr>
          <w:rStyle w:val="ECCParagraph"/>
        </w:rPr>
      </w:r>
      <w:r w:rsidRPr="00B500E1">
        <w:rPr>
          <w:rStyle w:val="ECCParagraph"/>
        </w:rPr>
        <w:fldChar w:fldCharType="separate"/>
      </w:r>
      <w:r w:rsidR="00591433" w:rsidRPr="00B500E1">
        <w:t xml:space="preserve">Figure </w:t>
      </w:r>
      <w:r w:rsidR="00591433">
        <w:t>18</w:t>
      </w:r>
      <w:r w:rsidRPr="00B500E1">
        <w:rPr>
          <w:rStyle w:val="ECCParagraph"/>
        </w:rPr>
        <w:fldChar w:fldCharType="end"/>
      </w:r>
      <w:r w:rsidR="00FE348B" w:rsidRPr="00B500E1">
        <w:rPr>
          <w:rStyle w:val="ECCParagraph"/>
        </w:rPr>
        <w:t xml:space="preserve"> depicts the number of DL and UL blanked RBs for different DL</w:t>
      </w:r>
      <w:r w:rsidR="00253318" w:rsidRPr="00B500E1">
        <w:rPr>
          <w:rStyle w:val="ECCParagraph"/>
        </w:rPr>
        <w:t>/</w:t>
      </w:r>
      <w:r w:rsidR="00FE348B" w:rsidRPr="00B500E1">
        <w:rPr>
          <w:rStyle w:val="ECCParagraph"/>
        </w:rPr>
        <w:t>UL RB configurations assuming 5 guard RBs and when considering one 10</w:t>
      </w:r>
      <w:r w:rsidR="00634EE7" w:rsidRPr="00B500E1">
        <w:rPr>
          <w:rStyle w:val="ECCParagraph"/>
        </w:rPr>
        <w:t xml:space="preserve"> </w:t>
      </w:r>
      <w:r w:rsidR="00FE348B" w:rsidRPr="00B500E1">
        <w:rPr>
          <w:rStyle w:val="ECCParagraph"/>
        </w:rPr>
        <w:t xml:space="preserve">ms frame in a single network. The numbers shown on the </w:t>
      </w:r>
      <w:proofErr w:type="spellStart"/>
      <w:r w:rsidR="00FE348B" w:rsidRPr="00B500E1">
        <w:rPr>
          <w:rStyle w:val="ECCParagraph"/>
        </w:rPr>
        <w:t>x</w:t>
      </w:r>
      <w:r w:rsidR="00AA6E02">
        <w:rPr>
          <w:rStyle w:val="ECCParagraph"/>
        </w:rPr>
        <w:t>­</w:t>
      </w:r>
      <w:r w:rsidR="00FE348B" w:rsidRPr="00B500E1">
        <w:rPr>
          <w:rStyle w:val="ECCParagraph"/>
        </w:rPr>
        <w:t>axis</w:t>
      </w:r>
      <w:proofErr w:type="spellEnd"/>
      <w:r w:rsidR="00FE348B" w:rsidRPr="00B500E1">
        <w:rPr>
          <w:rStyle w:val="ECCParagraph"/>
        </w:rPr>
        <w:t xml:space="preserve"> represent the DL/UL RBs which are in use in the flexible slots and the y-axis represents the total number of blanked RBs due to DL and UL sub-blanking including the guard RBs. For instance, in the first configuration, which is highlighted in green in </w:t>
      </w:r>
      <w:r w:rsidRPr="00B500E1">
        <w:rPr>
          <w:rStyle w:val="ECCParagraph"/>
        </w:rPr>
        <w:fldChar w:fldCharType="begin"/>
      </w:r>
      <w:r w:rsidRPr="00B500E1">
        <w:rPr>
          <w:rStyle w:val="ECCParagraph"/>
        </w:rPr>
        <w:instrText xml:space="preserve"> REF _Ref67063280 \h </w:instrText>
      </w:r>
      <w:r w:rsidR="00B500E1">
        <w:rPr>
          <w:rStyle w:val="ECCParagraph"/>
        </w:rPr>
        <w:instrText xml:space="preserve"> \* MERGEFORMAT </w:instrText>
      </w:r>
      <w:r w:rsidRPr="00B500E1">
        <w:rPr>
          <w:rStyle w:val="ECCParagraph"/>
        </w:rPr>
      </w:r>
      <w:r w:rsidRPr="00B500E1">
        <w:rPr>
          <w:rStyle w:val="ECCParagraph"/>
        </w:rPr>
        <w:fldChar w:fldCharType="separate"/>
      </w:r>
      <w:r w:rsidR="00591433" w:rsidRPr="00B500E1">
        <w:t xml:space="preserve">Figure </w:t>
      </w:r>
      <w:r w:rsidR="00591433">
        <w:t>18</w:t>
      </w:r>
      <w:r w:rsidRPr="00B500E1">
        <w:rPr>
          <w:rStyle w:val="ECCParagraph"/>
        </w:rPr>
        <w:fldChar w:fldCharType="end"/>
      </w:r>
      <w:r w:rsidR="00FE348B" w:rsidRPr="00B500E1">
        <w:rPr>
          <w:rStyle w:val="ECCParagraph"/>
        </w:rPr>
        <w:t xml:space="preserve">, the total number of DL blanked RBs is 7812 (36 symbols*217 RBs) as the DL is completely blanked and 0 guard RBs are used. </w:t>
      </w:r>
    </w:p>
    <w:p w14:paraId="13CD65E5" w14:textId="246CC018" w:rsidR="00FE348B" w:rsidRPr="00B500E1" w:rsidRDefault="00FE348B" w:rsidP="00FE348B">
      <w:pPr>
        <w:rPr>
          <w:rStyle w:val="ECCParagraph"/>
        </w:rPr>
      </w:pPr>
      <w:r w:rsidRPr="00B500E1">
        <w:rPr>
          <w:rStyle w:val="ECCParagraph"/>
        </w:rPr>
        <w:t>The number of DL</w:t>
      </w:r>
      <w:r w:rsidR="00253318" w:rsidRPr="00B500E1">
        <w:rPr>
          <w:rStyle w:val="ECCParagraph"/>
        </w:rPr>
        <w:t>/</w:t>
      </w:r>
      <w:r w:rsidRPr="00B500E1">
        <w:rPr>
          <w:rStyle w:val="ECCParagraph"/>
        </w:rPr>
        <w:t>UL blanked RBs for the example presented in</w:t>
      </w:r>
      <w:r w:rsidR="00591433">
        <w:rPr>
          <w:rStyle w:val="ECCParagraph"/>
        </w:rPr>
        <w:t xml:space="preserve"> </w:t>
      </w:r>
      <w:r w:rsidR="00591433">
        <w:rPr>
          <w:rStyle w:val="ECCParagraph"/>
        </w:rPr>
        <w:fldChar w:fldCharType="begin"/>
      </w:r>
      <w:r w:rsidR="00591433">
        <w:rPr>
          <w:rStyle w:val="ECCParagraph"/>
        </w:rPr>
        <w:instrText xml:space="preserve"> REF _Ref67063229 \h </w:instrText>
      </w:r>
      <w:r w:rsidR="00591433">
        <w:rPr>
          <w:rStyle w:val="ECCParagraph"/>
        </w:rPr>
      </w:r>
      <w:r w:rsidR="00591433">
        <w:rPr>
          <w:rStyle w:val="ECCParagraph"/>
        </w:rPr>
        <w:fldChar w:fldCharType="separate"/>
      </w:r>
      <w:r w:rsidR="00591433" w:rsidRPr="00B500E1">
        <w:rPr>
          <w:rStyle w:val="ECCParagraph"/>
        </w:rPr>
        <w:t xml:space="preserve">Table </w:t>
      </w:r>
      <w:r w:rsidR="00591433">
        <w:rPr>
          <w:rStyle w:val="ECCParagraph"/>
          <w:noProof/>
        </w:rPr>
        <w:t>3</w:t>
      </w:r>
      <w:r w:rsidR="00591433">
        <w:rPr>
          <w:rStyle w:val="ECCParagraph"/>
        </w:rPr>
        <w:fldChar w:fldCharType="end"/>
      </w:r>
      <w:r w:rsidRPr="00B500E1">
        <w:rPr>
          <w:rStyle w:val="ECCParagraph"/>
        </w:rPr>
        <w:t xml:space="preserve">, with 140 DL RBs and 72 UL RBs, is highlighted in black in </w:t>
      </w:r>
      <w:r w:rsidR="00AF7FD6" w:rsidRPr="00B500E1">
        <w:rPr>
          <w:rStyle w:val="ECCParagraph"/>
        </w:rPr>
        <w:fldChar w:fldCharType="begin"/>
      </w:r>
      <w:r w:rsidR="00AF7FD6" w:rsidRPr="00B500E1">
        <w:rPr>
          <w:rStyle w:val="ECCParagraph"/>
        </w:rPr>
        <w:instrText xml:space="preserve"> REF _Ref67063280 \h </w:instrText>
      </w:r>
      <w:r w:rsidR="00035E8F" w:rsidRPr="00B500E1">
        <w:rPr>
          <w:rStyle w:val="ECCParagraph"/>
        </w:rPr>
        <w:instrText xml:space="preserve"> \* MERGEFORMAT </w:instrText>
      </w:r>
      <w:r w:rsidR="00AF7FD6" w:rsidRPr="00B500E1">
        <w:rPr>
          <w:rStyle w:val="ECCParagraph"/>
        </w:rPr>
      </w:r>
      <w:r w:rsidR="00AF7FD6" w:rsidRPr="00B500E1">
        <w:rPr>
          <w:rStyle w:val="ECCParagraph"/>
        </w:rPr>
        <w:fldChar w:fldCharType="separate"/>
      </w:r>
      <w:r w:rsidR="00591433" w:rsidRPr="00B500E1">
        <w:t xml:space="preserve">Figure </w:t>
      </w:r>
      <w:r w:rsidR="00591433">
        <w:t>18</w:t>
      </w:r>
      <w:r w:rsidR="00AF7FD6" w:rsidRPr="00B500E1">
        <w:rPr>
          <w:rStyle w:val="ECCParagraph"/>
        </w:rPr>
        <w:fldChar w:fldCharType="end"/>
      </w:r>
      <w:r w:rsidRPr="00B500E1">
        <w:rPr>
          <w:rStyle w:val="ECCParagraph"/>
        </w:rPr>
        <w:t xml:space="preserve"> and referred to as option 1. The DL symbol loss is 6.2 % and UL symbol loss is 33.4 % for option 1 with 140 and 72 RBs for DL and UL. At the separation distance the overall UL TP reduction can be approximated as 33.4% + 5% = 38.4%. The reduction in the UL throughput loss by additional 5% due to cross-link interference is only valid for </w:t>
      </w:r>
      <w:r w:rsidR="006D0996" w:rsidRPr="00B500E1">
        <w:rPr>
          <w:rStyle w:val="ECCParagraph"/>
        </w:rPr>
        <w:t>an appropriate</w:t>
      </w:r>
      <w:r w:rsidRPr="00B500E1">
        <w:rPr>
          <w:rStyle w:val="ECCParagraph"/>
        </w:rPr>
        <w:t xml:space="preserve"> separation distance and </w:t>
      </w:r>
      <w:r w:rsidR="004C5696" w:rsidRPr="00B500E1">
        <w:rPr>
          <w:rStyle w:val="ECCParagraph"/>
        </w:rPr>
        <w:t xml:space="preserve">rapidly </w:t>
      </w:r>
      <w:r w:rsidR="00A05324" w:rsidRPr="00B500E1">
        <w:rPr>
          <w:rStyle w:val="ECCParagraph"/>
        </w:rPr>
        <w:t>decay</w:t>
      </w:r>
      <w:r w:rsidR="00A05324">
        <w:rPr>
          <w:rStyle w:val="ECCParagraph"/>
        </w:rPr>
        <w:t>s</w:t>
      </w:r>
      <w:r w:rsidR="00A05324" w:rsidRPr="00B500E1">
        <w:rPr>
          <w:rStyle w:val="ECCParagraph"/>
        </w:rPr>
        <w:t xml:space="preserve"> </w:t>
      </w:r>
      <w:r w:rsidRPr="00B500E1">
        <w:rPr>
          <w:rStyle w:val="ECCParagraph"/>
        </w:rPr>
        <w:t>for higher distance</w:t>
      </w:r>
      <w:r w:rsidR="00A05324">
        <w:rPr>
          <w:rStyle w:val="ECCParagraph"/>
        </w:rPr>
        <w:t>s</w:t>
      </w:r>
      <w:r w:rsidRPr="00B500E1">
        <w:rPr>
          <w:rStyle w:val="ECCParagraph"/>
        </w:rPr>
        <w:t xml:space="preserve">. Separation distance will vary </w:t>
      </w:r>
      <w:r w:rsidR="00A05324">
        <w:rPr>
          <w:rStyle w:val="ECCParagraph"/>
        </w:rPr>
        <w:t>for</w:t>
      </w:r>
      <w:r w:rsidR="00A05324" w:rsidRPr="00B500E1">
        <w:rPr>
          <w:rStyle w:val="ECCParagraph"/>
        </w:rPr>
        <w:t xml:space="preserve"> </w:t>
      </w:r>
      <w:r w:rsidRPr="00B500E1">
        <w:rPr>
          <w:rStyle w:val="ECCParagraph"/>
        </w:rPr>
        <w:t xml:space="preserve">the cases depicted in </w:t>
      </w:r>
      <w:r w:rsidR="00C167DA" w:rsidRPr="00B500E1">
        <w:rPr>
          <w:rStyle w:val="ECCParagraph"/>
        </w:rPr>
        <w:fldChar w:fldCharType="begin"/>
      </w:r>
      <w:r w:rsidR="00C167DA" w:rsidRPr="00B500E1">
        <w:rPr>
          <w:rStyle w:val="ECCParagraph"/>
        </w:rPr>
        <w:instrText xml:space="preserve"> REF _Ref67063280 \h </w:instrText>
      </w:r>
      <w:r w:rsidR="00035E8F" w:rsidRPr="00B500E1">
        <w:rPr>
          <w:rStyle w:val="ECCParagraph"/>
        </w:rPr>
        <w:instrText xml:space="preserve"> \* MERGEFORMAT </w:instrText>
      </w:r>
      <w:r w:rsidR="00C167DA" w:rsidRPr="00B500E1">
        <w:rPr>
          <w:rStyle w:val="ECCParagraph"/>
        </w:rPr>
      </w:r>
      <w:r w:rsidR="00C167DA" w:rsidRPr="00B500E1">
        <w:rPr>
          <w:rStyle w:val="ECCParagraph"/>
        </w:rPr>
        <w:fldChar w:fldCharType="separate"/>
      </w:r>
      <w:r w:rsidR="00591433" w:rsidRPr="00B500E1">
        <w:t xml:space="preserve">Figure </w:t>
      </w:r>
      <w:r w:rsidR="00591433">
        <w:t>18</w:t>
      </w:r>
      <w:r w:rsidR="00C167DA" w:rsidRPr="00B500E1">
        <w:rPr>
          <w:rStyle w:val="ECCParagraph"/>
        </w:rPr>
        <w:fldChar w:fldCharType="end"/>
      </w:r>
      <w:r w:rsidRPr="00B500E1">
        <w:rPr>
          <w:rStyle w:val="ECCParagraph"/>
        </w:rPr>
        <w:t>. When different cases are agreed between operators, the separation distance needs to be recalculated and the network configuration needs to be adjusted accordingly.</w:t>
      </w:r>
    </w:p>
    <w:p w14:paraId="49CACE78" w14:textId="463097EA" w:rsidR="00FE348B" w:rsidRPr="00B500E1" w:rsidRDefault="00FE348B" w:rsidP="00FE348B">
      <w:pPr>
        <w:rPr>
          <w:rStyle w:val="ECCParagraph"/>
        </w:rPr>
      </w:pPr>
      <w:r w:rsidRPr="00B500E1">
        <w:rPr>
          <w:rStyle w:val="ECCParagraph"/>
        </w:rPr>
        <w:t xml:space="preserve">Other configurations can be used with a different DL and UL RB split as illustrated in </w:t>
      </w:r>
      <w:r w:rsidR="00C167DA" w:rsidRPr="00B500E1">
        <w:rPr>
          <w:rStyle w:val="ECCParagraph"/>
        </w:rPr>
        <w:fldChar w:fldCharType="begin"/>
      </w:r>
      <w:r w:rsidR="00C167DA" w:rsidRPr="00B500E1">
        <w:rPr>
          <w:rStyle w:val="ECCParagraph"/>
        </w:rPr>
        <w:instrText xml:space="preserve"> REF _Ref67063280 \h </w:instrText>
      </w:r>
      <w:r w:rsidR="00035E8F" w:rsidRPr="00B500E1">
        <w:rPr>
          <w:rStyle w:val="ECCParagraph"/>
        </w:rPr>
        <w:instrText xml:space="preserve"> \* MERGEFORMAT </w:instrText>
      </w:r>
      <w:r w:rsidR="00C167DA" w:rsidRPr="00B500E1">
        <w:rPr>
          <w:rStyle w:val="ECCParagraph"/>
        </w:rPr>
      </w:r>
      <w:r w:rsidR="00C167DA" w:rsidRPr="00B500E1">
        <w:rPr>
          <w:rStyle w:val="ECCParagraph"/>
        </w:rPr>
        <w:fldChar w:fldCharType="separate"/>
      </w:r>
      <w:r w:rsidR="00591433" w:rsidRPr="00B500E1">
        <w:t xml:space="preserve">Figure </w:t>
      </w:r>
      <w:r w:rsidR="00591433">
        <w:t>18</w:t>
      </w:r>
      <w:r w:rsidR="00C167DA" w:rsidRPr="00B500E1">
        <w:rPr>
          <w:rStyle w:val="ECCParagraph"/>
        </w:rPr>
        <w:fldChar w:fldCharType="end"/>
      </w:r>
      <w:r w:rsidRPr="00B500E1">
        <w:rPr>
          <w:rStyle w:val="ECCParagraph"/>
        </w:rPr>
        <w:t xml:space="preserve">. For instance, option 2 using 60 RBs for DL and 152 RBs for UL, which is highlighted in blue in </w:t>
      </w:r>
      <w:r w:rsidR="00C167DA" w:rsidRPr="00B500E1">
        <w:rPr>
          <w:rStyle w:val="ECCParagraph"/>
        </w:rPr>
        <w:fldChar w:fldCharType="begin"/>
      </w:r>
      <w:r w:rsidR="00C167DA" w:rsidRPr="00B500E1">
        <w:rPr>
          <w:rStyle w:val="ECCParagraph"/>
        </w:rPr>
        <w:instrText xml:space="preserve"> REF _Ref67063280 \h </w:instrText>
      </w:r>
      <w:r w:rsidR="00035E8F" w:rsidRPr="00B500E1">
        <w:rPr>
          <w:rStyle w:val="ECCParagraph"/>
        </w:rPr>
        <w:instrText xml:space="preserve"> \* MERGEFORMAT </w:instrText>
      </w:r>
      <w:r w:rsidR="00C167DA" w:rsidRPr="00B500E1">
        <w:rPr>
          <w:rStyle w:val="ECCParagraph"/>
        </w:rPr>
      </w:r>
      <w:r w:rsidR="00C167DA" w:rsidRPr="00B500E1">
        <w:rPr>
          <w:rStyle w:val="ECCParagraph"/>
        </w:rPr>
        <w:fldChar w:fldCharType="separate"/>
      </w:r>
      <w:r w:rsidR="00591433" w:rsidRPr="00B500E1">
        <w:t xml:space="preserve">Figure </w:t>
      </w:r>
      <w:r w:rsidR="00591433">
        <w:t>18</w:t>
      </w:r>
      <w:r w:rsidR="00C167DA" w:rsidRPr="00B500E1">
        <w:rPr>
          <w:rStyle w:val="ECCParagraph"/>
        </w:rPr>
        <w:fldChar w:fldCharType="end"/>
      </w:r>
      <w:r w:rsidRPr="00B500E1">
        <w:rPr>
          <w:rStyle w:val="ECCParagraph"/>
        </w:rPr>
        <w:t xml:space="preserve">, decreases the number of UL blanked RBs and increases the number of DL blanked RBs compared to option 1. For this option 2, the DL TP loss is 12.5% and the UL TP reduction is only 14.9% due to blanking of UL resources. Hence the overall UL TP loss for this configuration can be approximated as 14.9% + 5% = 19.9% at </w:t>
      </w:r>
      <w:r w:rsidR="00805FC1" w:rsidRPr="00B500E1">
        <w:rPr>
          <w:rStyle w:val="ECCParagraph"/>
        </w:rPr>
        <w:t>an appropriate</w:t>
      </w:r>
      <w:r w:rsidRPr="00B500E1">
        <w:rPr>
          <w:rStyle w:val="ECCParagraph"/>
        </w:rPr>
        <w:t xml:space="preserve"> separation distance. </w:t>
      </w:r>
    </w:p>
    <w:p w14:paraId="045FA7FD" w14:textId="77777777" w:rsidR="00FE348B" w:rsidRPr="00B500E1" w:rsidRDefault="00FE348B" w:rsidP="00FE348B">
      <w:pPr>
        <w:rPr>
          <w:rStyle w:val="ECCParagraph"/>
        </w:rPr>
      </w:pPr>
      <w:r w:rsidRPr="00B500E1">
        <w:rPr>
          <w:rStyle w:val="ECCParagraph"/>
        </w:rPr>
        <w:t>Even though there is loss due to the required guard band, the overall number of sub-band blanked RBs (DL and UL combined) reduces with the reduction of the sub-band blanked RBs in DL. The reason is that some of the blanking is shifted to UL direction where the num</w:t>
      </w:r>
      <w:r w:rsidR="00805FC1" w:rsidRPr="00B500E1">
        <w:rPr>
          <w:rStyle w:val="ECCParagraph"/>
        </w:rPr>
        <w:t>b</w:t>
      </w:r>
      <w:r w:rsidRPr="00B500E1">
        <w:rPr>
          <w:rStyle w:val="ECCParagraph"/>
        </w:rPr>
        <w:t xml:space="preserve">er of symbols impacted by UL sub-band blanking is 32 symbols compared to 36 symbols in DL direction. For instance, option 2, which is </w:t>
      </w:r>
      <w:r w:rsidRPr="00B500E1">
        <w:rPr>
          <w:rStyle w:val="ECCParagraph"/>
        </w:rPr>
        <w:lastRenderedPageBreak/>
        <w:t>highlighted in blue</w:t>
      </w:r>
      <w:r w:rsidR="003E1F58" w:rsidRPr="00B500E1">
        <w:rPr>
          <w:rStyle w:val="ECCParagraph"/>
        </w:rPr>
        <w:t>,</w:t>
      </w:r>
      <w:r w:rsidRPr="00B500E1">
        <w:rPr>
          <w:rStyle w:val="ECCParagraph"/>
        </w:rPr>
        <w:t xml:space="preserve"> has 7732 blanked RBs. On the other hand, option 1</w:t>
      </w:r>
      <w:r w:rsidR="00BF61E1" w:rsidRPr="00B500E1">
        <w:rPr>
          <w:rStyle w:val="ECCParagraph"/>
        </w:rPr>
        <w:t>,</w:t>
      </w:r>
      <w:r w:rsidRPr="00B500E1">
        <w:rPr>
          <w:rStyle w:val="ECCParagraph"/>
        </w:rPr>
        <w:t xml:space="preserve"> which is highlighted in black</w:t>
      </w:r>
      <w:r w:rsidR="00BF61E1" w:rsidRPr="00B500E1">
        <w:rPr>
          <w:rStyle w:val="ECCParagraph"/>
        </w:rPr>
        <w:t>,</w:t>
      </w:r>
      <w:r w:rsidRPr="00B500E1">
        <w:rPr>
          <w:rStyle w:val="ECCParagraph"/>
        </w:rPr>
        <w:t xml:space="preserve"> has in total 7412 blanked RBs (including guard RBs) which results in a saving of 320 RBs.</w:t>
      </w:r>
    </w:p>
    <w:p w14:paraId="64BC58F1" w14:textId="5C2ED916" w:rsidR="00EE0F7D" w:rsidRPr="00B500E1" w:rsidRDefault="00C553C2" w:rsidP="00FE348B">
      <w:pPr>
        <w:rPr>
          <w:rStyle w:val="ECCParagraph"/>
        </w:rPr>
      </w:pPr>
      <w:r w:rsidRPr="00B500E1">
        <w:rPr>
          <w:rStyle w:val="ECCParagraph"/>
        </w:rPr>
        <w:t xml:space="preserve">As has been highlighted, </w:t>
      </w:r>
      <w:r w:rsidR="00FE348B" w:rsidRPr="00B500E1">
        <w:rPr>
          <w:rStyle w:val="ECCParagraph"/>
        </w:rPr>
        <w:t xml:space="preserve">Sub-band blanking </w:t>
      </w:r>
      <w:r w:rsidRPr="00B500E1">
        <w:rPr>
          <w:bdr w:val="none" w:sz="0" w:space="0" w:color="auto" w:frame="1"/>
        </w:rPr>
        <w:t>enables</w:t>
      </w:r>
      <w:r w:rsidRPr="00566CF5">
        <w:rPr>
          <w:bdr w:val="none" w:sz="0" w:space="0" w:color="auto" w:frame="1"/>
        </w:rPr>
        <w:t xml:space="preserve"> a </w:t>
      </w:r>
      <w:r w:rsidRPr="00B500E1">
        <w:rPr>
          <w:bdr w:val="none" w:sz="0" w:space="0" w:color="auto" w:frame="1"/>
        </w:rPr>
        <w:t xml:space="preserve">configurable </w:t>
      </w:r>
      <w:r w:rsidRPr="00566CF5">
        <w:rPr>
          <w:bdr w:val="none" w:sz="0" w:space="0" w:color="auto" w:frame="1"/>
        </w:rPr>
        <w:t xml:space="preserve">trade-off between </w:t>
      </w:r>
      <w:r w:rsidRPr="00B500E1">
        <w:rPr>
          <w:bdr w:val="none" w:sz="0" w:space="0" w:color="auto" w:frame="1"/>
        </w:rPr>
        <w:t xml:space="preserve">UL </w:t>
      </w:r>
      <w:r w:rsidRPr="00566CF5">
        <w:rPr>
          <w:bdr w:val="none" w:sz="0" w:space="0" w:color="auto" w:frame="1"/>
        </w:rPr>
        <w:t xml:space="preserve">and </w:t>
      </w:r>
      <w:r w:rsidRPr="00B500E1">
        <w:rPr>
          <w:bdr w:val="none" w:sz="0" w:space="0" w:color="auto" w:frame="1"/>
        </w:rPr>
        <w:t xml:space="preserve">DL capacity loss due to </w:t>
      </w:r>
      <w:r w:rsidRPr="00566CF5">
        <w:rPr>
          <w:bdr w:val="none" w:sz="0" w:space="0" w:color="auto" w:frame="1"/>
        </w:rPr>
        <w:t xml:space="preserve">blanking and </w:t>
      </w:r>
      <w:r w:rsidRPr="00B500E1">
        <w:rPr>
          <w:bdr w:val="none" w:sz="0" w:space="0" w:color="auto" w:frame="1"/>
        </w:rPr>
        <w:t>therefore</w:t>
      </w:r>
      <w:r w:rsidRPr="00B500E1">
        <w:rPr>
          <w:rStyle w:val="ECCParagraph"/>
        </w:rPr>
        <w:t xml:space="preserve"> can enable</w:t>
      </w:r>
      <w:r w:rsidR="00FE348B" w:rsidRPr="00B500E1">
        <w:rPr>
          <w:rStyle w:val="ECCParagraph"/>
        </w:rPr>
        <w:t xml:space="preserve"> flexibility for the operation across the borders. However, further studies are required on this technique</w:t>
      </w:r>
      <w:r w:rsidR="00A27DB7">
        <w:rPr>
          <w:rStyle w:val="ECCParagraph"/>
        </w:rPr>
        <w:t>.</w:t>
      </w:r>
    </w:p>
    <w:p w14:paraId="12C0E372" w14:textId="7ADEF544" w:rsidR="00FE348B" w:rsidRPr="00B500E1" w:rsidRDefault="00FE348B" w:rsidP="00FE348B">
      <w:pPr>
        <w:pStyle w:val="Heading1"/>
        <w:rPr>
          <w:rStyle w:val="ECCParagraph"/>
        </w:rPr>
      </w:pPr>
      <w:bookmarkStart w:id="331" w:name="_Toc82531013"/>
      <w:bookmarkStart w:id="332" w:name="_Toc82538331"/>
      <w:bookmarkStart w:id="333" w:name="_Toc52356619"/>
      <w:bookmarkStart w:id="334" w:name="_Toc63407828"/>
      <w:bookmarkStart w:id="335" w:name="_Ref71115509"/>
      <w:bookmarkStart w:id="336" w:name="_Toc80805385"/>
      <w:bookmarkStart w:id="337" w:name="_Toc88730164"/>
      <w:bookmarkStart w:id="338" w:name="_Toc88730227"/>
      <w:bookmarkEnd w:id="176"/>
      <w:bookmarkEnd w:id="177"/>
      <w:bookmarkEnd w:id="178"/>
      <w:bookmarkEnd w:id="179"/>
      <w:bookmarkEnd w:id="180"/>
      <w:bookmarkEnd w:id="181"/>
      <w:bookmarkEnd w:id="182"/>
      <w:bookmarkEnd w:id="331"/>
      <w:bookmarkEnd w:id="332"/>
      <w:r w:rsidRPr="00B500E1">
        <w:rPr>
          <w:rStyle w:val="ECCParagraph"/>
        </w:rPr>
        <w:lastRenderedPageBreak/>
        <w:t>Analys</w:t>
      </w:r>
      <w:r w:rsidR="00FD6E15" w:rsidRPr="00B500E1">
        <w:rPr>
          <w:rStyle w:val="ECCParagraph"/>
        </w:rPr>
        <w:t>i</w:t>
      </w:r>
      <w:r w:rsidRPr="00B500E1">
        <w:rPr>
          <w:rStyle w:val="ECCParagraph"/>
        </w:rPr>
        <w:t>s of field strength values for TDD MFCN network deployment</w:t>
      </w:r>
      <w:bookmarkEnd w:id="333"/>
      <w:bookmarkEnd w:id="334"/>
      <w:r w:rsidR="009F68E3" w:rsidRPr="00B500E1">
        <w:rPr>
          <w:rStyle w:val="ECCParagraph"/>
        </w:rPr>
        <w:t xml:space="preserve"> in border area</w:t>
      </w:r>
      <w:r w:rsidR="00B35E4E" w:rsidRPr="00B500E1">
        <w:rPr>
          <w:rStyle w:val="ECCParagraph"/>
        </w:rPr>
        <w:t>s</w:t>
      </w:r>
      <w:bookmarkEnd w:id="335"/>
      <w:bookmarkEnd w:id="336"/>
      <w:bookmarkEnd w:id="337"/>
      <w:bookmarkEnd w:id="338"/>
    </w:p>
    <w:p w14:paraId="0CE23A59" w14:textId="77777777" w:rsidR="00C976BC" w:rsidRPr="00B500E1" w:rsidRDefault="00C976BC" w:rsidP="0011705F">
      <w:pPr>
        <w:pStyle w:val="Heading2"/>
        <w:rPr>
          <w:rStyle w:val="ECCParagraph"/>
          <w:rFonts w:cs="Times New Roman"/>
          <w:kern w:val="32"/>
          <w:szCs w:val="32"/>
        </w:rPr>
      </w:pPr>
      <w:bookmarkStart w:id="339" w:name="_Toc80805386"/>
      <w:bookmarkStart w:id="340" w:name="_Toc88730165"/>
      <w:bookmarkStart w:id="341" w:name="_Toc88730228"/>
      <w:bookmarkStart w:id="342" w:name="_Toc63407830"/>
      <w:r w:rsidRPr="00B500E1">
        <w:rPr>
          <w:rStyle w:val="ECCParagraph"/>
        </w:rPr>
        <w:t>Methodology to derive the field strength values</w:t>
      </w:r>
      <w:bookmarkEnd w:id="339"/>
      <w:bookmarkEnd w:id="340"/>
      <w:bookmarkEnd w:id="341"/>
    </w:p>
    <w:bookmarkEnd w:id="342"/>
    <w:p w14:paraId="5DE52912" w14:textId="62C9390E" w:rsidR="00FE348B" w:rsidRPr="00B500E1" w:rsidRDefault="00FE348B" w:rsidP="00FE348B">
      <w:pPr>
        <w:rPr>
          <w:rStyle w:val="ECCParagraph"/>
        </w:rPr>
      </w:pPr>
      <w:r w:rsidRPr="00B500E1">
        <w:rPr>
          <w:rStyle w:val="ECCParagraph"/>
        </w:rPr>
        <w:t xml:space="preserve">ECC Recommendation (15)01 </w:t>
      </w:r>
      <w:r w:rsidR="00633AB4" w:rsidRPr="00B500E1">
        <w:rPr>
          <w:rStyle w:val="ECCParagraph"/>
        </w:rPr>
        <w:fldChar w:fldCharType="begin"/>
      </w:r>
      <w:r w:rsidR="00633AB4" w:rsidRPr="00B500E1">
        <w:rPr>
          <w:rStyle w:val="ECCParagraph"/>
        </w:rPr>
        <w:instrText xml:space="preserve"> REF _Ref71115259 \r \h </w:instrText>
      </w:r>
      <w:r w:rsidR="00B500E1">
        <w:rPr>
          <w:rStyle w:val="ECCParagraph"/>
        </w:rPr>
        <w:instrText xml:space="preserve"> \* MERGEFORMAT </w:instrText>
      </w:r>
      <w:r w:rsidR="00633AB4" w:rsidRPr="00B500E1">
        <w:rPr>
          <w:rStyle w:val="ECCParagraph"/>
        </w:rPr>
      </w:r>
      <w:r w:rsidR="00633AB4" w:rsidRPr="00B500E1">
        <w:rPr>
          <w:rStyle w:val="ECCParagraph"/>
        </w:rPr>
        <w:fldChar w:fldCharType="separate"/>
      </w:r>
      <w:r w:rsidR="00591433">
        <w:rPr>
          <w:rStyle w:val="ECCParagraph"/>
        </w:rPr>
        <w:t>[1]</w:t>
      </w:r>
      <w:r w:rsidR="00633AB4" w:rsidRPr="00B500E1">
        <w:rPr>
          <w:rStyle w:val="ECCParagraph"/>
        </w:rPr>
        <w:fldChar w:fldCharType="end"/>
      </w:r>
      <w:r w:rsidR="00633AB4" w:rsidRPr="00B500E1">
        <w:rPr>
          <w:rStyle w:val="ECCParagraph"/>
        </w:rPr>
        <w:t xml:space="preserve"> </w:t>
      </w:r>
      <w:r w:rsidRPr="00B500E1">
        <w:rPr>
          <w:rStyle w:val="ECCParagraph"/>
        </w:rPr>
        <w:t>is a reference document for negotiating bilateral or multilateral cross</w:t>
      </w:r>
      <w:r w:rsidR="00AD4E62" w:rsidRPr="00B500E1">
        <w:rPr>
          <w:rStyle w:val="ECCParagraph"/>
        </w:rPr>
        <w:t>-</w:t>
      </w:r>
      <w:r w:rsidRPr="00B500E1">
        <w:rPr>
          <w:rStyle w:val="ECCParagraph"/>
        </w:rPr>
        <w:t xml:space="preserve">border </w:t>
      </w:r>
      <w:r w:rsidR="00A12355" w:rsidRPr="00B500E1">
        <w:rPr>
          <w:rStyle w:val="ECCParagraph"/>
        </w:rPr>
        <w:t xml:space="preserve">coordination </w:t>
      </w:r>
      <w:r w:rsidRPr="00B500E1">
        <w:rPr>
          <w:rStyle w:val="ECCParagraph"/>
        </w:rPr>
        <w:t xml:space="preserve">agreements. The signed bilateral agreements between neighbouring countries must be respected by mobile operators when they plan and deploy their </w:t>
      </w:r>
      <w:r w:rsidR="00034805" w:rsidRPr="00B500E1">
        <w:rPr>
          <w:rStyle w:val="ECCParagraph"/>
        </w:rPr>
        <w:t>MFCN</w:t>
      </w:r>
      <w:r w:rsidRPr="00B500E1">
        <w:rPr>
          <w:rStyle w:val="ECCParagraph"/>
        </w:rPr>
        <w:t xml:space="preserve"> networks. </w:t>
      </w:r>
    </w:p>
    <w:p w14:paraId="3B656EFB" w14:textId="47E33733" w:rsidR="0086789B" w:rsidRPr="00B500E1" w:rsidRDefault="005E207B" w:rsidP="0086789B">
      <w:r w:rsidRPr="00B500E1">
        <w:t xml:space="preserve">As mentioned in section </w:t>
      </w:r>
      <w:r w:rsidR="00A27DB7">
        <w:fldChar w:fldCharType="begin"/>
      </w:r>
      <w:r w:rsidR="00A27DB7">
        <w:instrText xml:space="preserve"> REF _Ref87453482 \r \h </w:instrText>
      </w:r>
      <w:r w:rsidR="00A27DB7">
        <w:fldChar w:fldCharType="separate"/>
      </w:r>
      <w:r w:rsidR="00A27DB7">
        <w:t>1.2</w:t>
      </w:r>
      <w:r w:rsidR="00A27DB7">
        <w:fldChar w:fldCharType="end"/>
      </w:r>
      <w:r w:rsidRPr="00B500E1">
        <w:t>, i</w:t>
      </w:r>
      <w:r w:rsidR="0086789B" w:rsidRPr="00B500E1">
        <w:t xml:space="preserve">n the revision of ECC </w:t>
      </w:r>
      <w:r w:rsidR="00A27DB7">
        <w:t>Recommendation</w:t>
      </w:r>
      <w:r w:rsidR="00A27DB7" w:rsidRPr="00B500E1">
        <w:t xml:space="preserve"> </w:t>
      </w:r>
      <w:r w:rsidR="0086789B" w:rsidRPr="00B500E1">
        <w:t>(15)01 in 2019</w:t>
      </w:r>
      <w:r w:rsidR="00A27DB7">
        <w:t xml:space="preserve"> </w:t>
      </w:r>
      <w:r w:rsidR="00A27DB7">
        <w:fldChar w:fldCharType="begin"/>
      </w:r>
      <w:r w:rsidR="00A27DB7">
        <w:instrText xml:space="preserve"> REF _Ref71115259 \r \h </w:instrText>
      </w:r>
      <w:r w:rsidR="00A27DB7">
        <w:fldChar w:fldCharType="separate"/>
      </w:r>
      <w:r w:rsidR="00A27DB7">
        <w:t>[1]</w:t>
      </w:r>
      <w:r w:rsidR="00A27DB7">
        <w:fldChar w:fldCharType="end"/>
      </w:r>
      <w:r w:rsidR="0086789B" w:rsidRPr="00B500E1">
        <w:t>, the field strength value of 0 dBµV/m/</w:t>
      </w:r>
      <w:r w:rsidR="00A27DB7">
        <w:t>(</w:t>
      </w:r>
      <w:r w:rsidR="0086789B" w:rsidRPr="00B500E1">
        <w:t>5 MHz</w:t>
      </w:r>
      <w:r w:rsidR="00A27DB7">
        <w:t>)</w:t>
      </w:r>
      <w:r w:rsidR="0086789B" w:rsidRPr="00B500E1">
        <w:t xml:space="preserve"> at 3 m was obtained</w:t>
      </w:r>
      <w:r w:rsidRPr="00B500E1">
        <w:t xml:space="preserve">. Such a value </w:t>
      </w:r>
      <w:r w:rsidR="0086789B" w:rsidRPr="00B500E1">
        <w:t>can lead in practice to very large exclusion zones in cross-border areas. In order to facilitate the deployment of TDD MFCN in border areas, there is a need to study the field strength values with different more realistic deployment options and to analyse</w:t>
      </w:r>
      <w:r w:rsidR="0086789B" w:rsidRPr="00B500E1">
        <w:rPr>
          <w:rStyle w:val="ECCParagraph"/>
        </w:rPr>
        <w:t xml:space="preserve"> operational solutions for efficient usage of spectrum</w:t>
      </w:r>
      <w:r w:rsidR="0086789B" w:rsidRPr="00B500E1">
        <w:t>.</w:t>
      </w:r>
    </w:p>
    <w:p w14:paraId="35A6E5C7" w14:textId="0C1EA4FD" w:rsidR="005E207B" w:rsidRPr="00B500E1" w:rsidRDefault="005E207B" w:rsidP="005E207B">
      <w:pPr>
        <w:rPr>
          <w:rStyle w:val="ECCParagraph"/>
        </w:rPr>
      </w:pPr>
      <w:r w:rsidRPr="00B500E1">
        <w:rPr>
          <w:rStyle w:val="ECCParagraph"/>
        </w:rPr>
        <w:t xml:space="preserve">Based on the simulation assumptions described in </w:t>
      </w:r>
      <w:r w:rsidRPr="00B500E1">
        <w:rPr>
          <w:rStyle w:val="ECCParagraph"/>
        </w:rPr>
        <w:fldChar w:fldCharType="begin"/>
      </w:r>
      <w:r w:rsidRPr="00B500E1">
        <w:rPr>
          <w:rStyle w:val="ECCParagraph"/>
        </w:rPr>
        <w:instrText xml:space="preserve"> REF _Ref67063412 \n \h  \* MERGEFORMAT </w:instrText>
      </w:r>
      <w:r w:rsidRPr="00B500E1">
        <w:rPr>
          <w:rStyle w:val="ECCParagraph"/>
        </w:rPr>
      </w:r>
      <w:r w:rsidRPr="00B500E1">
        <w:rPr>
          <w:rStyle w:val="ECCParagraph"/>
        </w:rPr>
        <w:fldChar w:fldCharType="separate"/>
      </w:r>
      <w:r w:rsidR="00591433">
        <w:rPr>
          <w:rStyle w:val="ECCParagraph"/>
        </w:rPr>
        <w:t>ANNEX 1</w:t>
      </w:r>
      <w:r w:rsidRPr="00B500E1">
        <w:rPr>
          <w:rStyle w:val="ECCParagraph"/>
        </w:rPr>
        <w:fldChar w:fldCharType="end"/>
      </w:r>
      <w:r w:rsidRPr="00B500E1">
        <w:rPr>
          <w:rStyle w:val="ECCParagraph"/>
        </w:rPr>
        <w:t>, the field strength levels are obtained by using the following two steps:</w:t>
      </w:r>
    </w:p>
    <w:p w14:paraId="5EC9CBE6" w14:textId="64189555" w:rsidR="00FE348B" w:rsidRPr="00B500E1" w:rsidRDefault="006420CC" w:rsidP="00FE348B">
      <w:pPr>
        <w:rPr>
          <w:rStyle w:val="ECCParagraph"/>
        </w:rPr>
      </w:pPr>
      <w:r w:rsidRPr="00B500E1">
        <w:rPr>
          <w:rStyle w:val="ECCParagraph"/>
          <w:b/>
        </w:rPr>
        <w:t>First step:</w:t>
      </w:r>
      <w:r w:rsidRPr="00B500E1">
        <w:rPr>
          <w:rStyle w:val="ECCParagraph"/>
        </w:rPr>
        <w:t xml:space="preserve"> </w:t>
      </w:r>
      <w:r w:rsidR="00FE348B" w:rsidRPr="00B500E1">
        <w:rPr>
          <w:rStyle w:val="ECCParagraph"/>
        </w:rPr>
        <w:t>Monte Carlo simulations</w:t>
      </w:r>
      <w:r w:rsidR="005E207B" w:rsidRPr="00B500E1">
        <w:rPr>
          <w:rStyle w:val="ECCParagraph"/>
        </w:rPr>
        <w:t xml:space="preserve"> </w:t>
      </w:r>
      <w:r w:rsidRPr="00B500E1">
        <w:rPr>
          <w:rStyle w:val="ECCParagraph"/>
        </w:rPr>
        <w:t>are performed</w:t>
      </w:r>
      <w:r w:rsidR="0039158C" w:rsidRPr="00B500E1">
        <w:rPr>
          <w:rStyle w:val="ECCParagraph"/>
        </w:rPr>
        <w:t xml:space="preserve"> in order to obtain the </w:t>
      </w:r>
      <w:r w:rsidR="00FE348B" w:rsidRPr="00B500E1">
        <w:rPr>
          <w:rStyle w:val="ECCParagraph"/>
        </w:rPr>
        <w:t xml:space="preserve">separation distance </w:t>
      </w:r>
      <w:r w:rsidR="00160049" w:rsidRPr="00B500E1">
        <w:rPr>
          <w:rStyle w:val="ECCParagraph"/>
        </w:rPr>
        <w:t xml:space="preserve">D </w:t>
      </w:r>
      <w:r w:rsidR="00FE348B" w:rsidRPr="00B500E1">
        <w:rPr>
          <w:rStyle w:val="ECCParagraph"/>
        </w:rPr>
        <w:t xml:space="preserve">between </w:t>
      </w:r>
      <w:r w:rsidR="00557A0B" w:rsidRPr="00B500E1">
        <w:rPr>
          <w:rStyle w:val="ECCParagraph"/>
        </w:rPr>
        <w:t xml:space="preserve">the reference cell of the </w:t>
      </w:r>
      <w:r w:rsidR="00FE348B" w:rsidRPr="00B500E1">
        <w:rPr>
          <w:rStyle w:val="ECCParagraph"/>
        </w:rPr>
        <w:t xml:space="preserve">interfering Network A and victim Network B, </w:t>
      </w:r>
      <w:r w:rsidR="00E01850" w:rsidRPr="00B500E1">
        <w:rPr>
          <w:rStyle w:val="ECCParagraph"/>
        </w:rPr>
        <w:t>a</w:t>
      </w:r>
      <w:r w:rsidR="00FE348B" w:rsidRPr="00B500E1">
        <w:rPr>
          <w:rStyle w:val="ECCParagraph"/>
        </w:rPr>
        <w:t xml:space="preserve">s shown in </w:t>
      </w:r>
      <w:r w:rsidR="00C167DA" w:rsidRPr="00B500E1">
        <w:rPr>
          <w:rStyle w:val="ECCParagraph"/>
        </w:rPr>
        <w:fldChar w:fldCharType="begin"/>
      </w:r>
      <w:r w:rsidR="00C167DA" w:rsidRPr="00B500E1">
        <w:rPr>
          <w:rStyle w:val="ECCParagraph"/>
        </w:rPr>
        <w:instrText xml:space="preserve"> REF _Ref63371819 \h </w:instrText>
      </w:r>
      <w:r w:rsidRPr="00B500E1">
        <w:rPr>
          <w:rStyle w:val="ECCParagraph"/>
        </w:rPr>
        <w:instrText xml:space="preserve"> \* MERGEFORMAT </w:instrText>
      </w:r>
      <w:r w:rsidR="00C167DA" w:rsidRPr="00B500E1">
        <w:rPr>
          <w:rStyle w:val="ECCParagraph"/>
        </w:rPr>
      </w:r>
      <w:r w:rsidR="00C167DA" w:rsidRPr="00B500E1">
        <w:rPr>
          <w:rStyle w:val="ECCParagraph"/>
        </w:rPr>
        <w:fldChar w:fldCharType="separate"/>
      </w:r>
      <w:r w:rsidR="00591433" w:rsidRPr="00B500E1">
        <w:rPr>
          <w:rStyle w:val="ECCParagraph"/>
        </w:rPr>
        <w:t xml:space="preserve">Figure </w:t>
      </w:r>
      <w:r w:rsidR="00591433">
        <w:rPr>
          <w:rStyle w:val="ECCParagraph"/>
        </w:rPr>
        <w:t>19</w:t>
      </w:r>
      <w:r w:rsidR="00C167DA" w:rsidRPr="00B500E1">
        <w:rPr>
          <w:rStyle w:val="ECCParagraph"/>
        </w:rPr>
        <w:fldChar w:fldCharType="end"/>
      </w:r>
      <w:r w:rsidR="00FE348B" w:rsidRPr="00B500E1">
        <w:rPr>
          <w:rStyle w:val="ECCParagraph"/>
        </w:rPr>
        <w:t xml:space="preserve">, is obtained based on an acceptable interference level. </w:t>
      </w:r>
      <w:r w:rsidR="00D869FB" w:rsidRPr="00B500E1">
        <w:rPr>
          <w:rStyle w:val="ECCParagraph"/>
        </w:rPr>
        <w:t>Results from those simulations are in annex 2.</w:t>
      </w:r>
    </w:p>
    <w:p w14:paraId="2BDBE675" w14:textId="6B2E9994" w:rsidR="00913ABA" w:rsidRPr="00B500E1" w:rsidRDefault="006420CC" w:rsidP="00B21E71">
      <w:pPr>
        <w:rPr>
          <w:rStyle w:val="ECCParagraph"/>
        </w:rPr>
      </w:pPr>
      <w:r w:rsidRPr="00B500E1">
        <w:rPr>
          <w:rStyle w:val="ECCParagraph"/>
          <w:b/>
        </w:rPr>
        <w:t>Second step</w:t>
      </w:r>
      <w:r w:rsidR="006F18ED" w:rsidRPr="00B500E1">
        <w:rPr>
          <w:rStyle w:val="ECCParagraph"/>
        </w:rPr>
        <w:t xml:space="preserve">: </w:t>
      </w:r>
      <w:r w:rsidR="000818B9" w:rsidRPr="00B500E1">
        <w:rPr>
          <w:rStyle w:val="ECCParagraph"/>
        </w:rPr>
        <w:t xml:space="preserve">then </w:t>
      </w:r>
      <w:r w:rsidR="00D869FB" w:rsidRPr="00B500E1">
        <w:rPr>
          <w:rStyle w:val="ECCParagraph"/>
        </w:rPr>
        <w:t>field strength values are derived</w:t>
      </w:r>
      <w:r w:rsidR="0039158C" w:rsidRPr="00B500E1">
        <w:rPr>
          <w:rStyle w:val="ECCParagraph"/>
        </w:rPr>
        <w:t xml:space="preserve"> from this distance D</w:t>
      </w:r>
      <w:r w:rsidR="006F18ED" w:rsidRPr="00B500E1">
        <w:rPr>
          <w:rStyle w:val="ECCParagraph"/>
        </w:rPr>
        <w:t xml:space="preserve">. </w:t>
      </w:r>
      <w:r w:rsidR="00B21E71" w:rsidRPr="00B500E1">
        <w:rPr>
          <w:rStyle w:val="ECCParagraph"/>
        </w:rPr>
        <w:t xml:space="preserve">All field strength values are computed at 3m height. </w:t>
      </w:r>
      <w:r w:rsidR="006F18ED" w:rsidRPr="00B500E1">
        <w:rPr>
          <w:rStyle w:val="ECCParagraph"/>
        </w:rPr>
        <w:t xml:space="preserve">The </w:t>
      </w:r>
      <w:r w:rsidR="0039158C" w:rsidRPr="00B500E1">
        <w:rPr>
          <w:rStyle w:val="ECCParagraph"/>
        </w:rPr>
        <w:t xml:space="preserve">resulting field strength values </w:t>
      </w:r>
      <w:r w:rsidR="006F18ED" w:rsidRPr="00B500E1">
        <w:rPr>
          <w:rStyle w:val="ECCParagraph"/>
        </w:rPr>
        <w:t xml:space="preserve">results are in </w:t>
      </w:r>
      <w:r w:rsidR="006F18ED" w:rsidRPr="00B500E1">
        <w:rPr>
          <w:rStyle w:val="ECCParagraph"/>
        </w:rPr>
        <w:fldChar w:fldCharType="begin"/>
      </w:r>
      <w:r w:rsidR="006F18ED" w:rsidRPr="00B500E1">
        <w:rPr>
          <w:rStyle w:val="ECCParagraph"/>
        </w:rPr>
        <w:instrText xml:space="preserve"> REF _Ref67063457 \n \h  \* MERGEFORMAT </w:instrText>
      </w:r>
      <w:r w:rsidR="006F18ED" w:rsidRPr="00B500E1">
        <w:rPr>
          <w:rStyle w:val="ECCParagraph"/>
        </w:rPr>
      </w:r>
      <w:r w:rsidR="006F18ED" w:rsidRPr="00B500E1">
        <w:rPr>
          <w:rStyle w:val="ECCParagraph"/>
        </w:rPr>
        <w:fldChar w:fldCharType="separate"/>
      </w:r>
      <w:r w:rsidR="00591433">
        <w:rPr>
          <w:rStyle w:val="ECCParagraph"/>
        </w:rPr>
        <w:t>ANNEX 2</w:t>
      </w:r>
      <w:r w:rsidR="006F18ED" w:rsidRPr="00B500E1">
        <w:rPr>
          <w:rStyle w:val="ECCParagraph"/>
        </w:rPr>
        <w:fldChar w:fldCharType="end"/>
      </w:r>
      <w:r w:rsidR="00B21E71" w:rsidRPr="00B500E1">
        <w:rPr>
          <w:rStyle w:val="ECCParagraph"/>
        </w:rPr>
        <w:t xml:space="preserve"> Those values </w:t>
      </w:r>
      <w:r w:rsidR="00BA5791" w:rsidRPr="00B500E1">
        <w:rPr>
          <w:rStyle w:val="ECCParagraph"/>
        </w:rPr>
        <w:t xml:space="preserve">are computed </w:t>
      </w:r>
      <w:r w:rsidR="00913ABA" w:rsidRPr="00B500E1">
        <w:rPr>
          <w:rStyle w:val="ECCParagraph"/>
        </w:rPr>
        <w:t>with a single transmitting BS located at distance Dx</w:t>
      </w:r>
      <w:r w:rsidR="00B21E71" w:rsidRPr="00B500E1">
        <w:rPr>
          <w:rStyle w:val="ECCParagraph"/>
        </w:rPr>
        <w:t xml:space="preserve"> </w:t>
      </w:r>
      <w:r w:rsidR="00913ABA" w:rsidRPr="00B500E1">
        <w:rPr>
          <w:rStyle w:val="ECCParagraph"/>
        </w:rPr>
        <w:t xml:space="preserve">from the borderline, </w:t>
      </w:r>
      <w:r w:rsidR="00B21E71" w:rsidRPr="00B500E1">
        <w:rPr>
          <w:rStyle w:val="ECCParagraph"/>
        </w:rPr>
        <w:t>and</w:t>
      </w:r>
      <w:r w:rsidR="00913ABA" w:rsidRPr="00B500E1">
        <w:rPr>
          <w:rStyle w:val="ECCParagraph"/>
        </w:rPr>
        <w:t xml:space="preserve"> a victim </w:t>
      </w:r>
      <w:r w:rsidR="00B21E71" w:rsidRPr="00B500E1">
        <w:rPr>
          <w:rStyle w:val="ECCParagraph"/>
        </w:rPr>
        <w:t xml:space="preserve">receiver </w:t>
      </w:r>
      <w:r w:rsidR="00913ABA" w:rsidRPr="00B500E1">
        <w:rPr>
          <w:rStyle w:val="ECCParagraph"/>
        </w:rPr>
        <w:t xml:space="preserve">located at </w:t>
      </w:r>
      <w:r w:rsidR="00B21E71" w:rsidRPr="00B500E1">
        <w:rPr>
          <w:rStyle w:val="ECCParagraph"/>
        </w:rPr>
        <w:t>the borderline. The relationship between D and Dx is :</w:t>
      </w:r>
    </w:p>
    <w:p w14:paraId="2E24F2E4" w14:textId="77777777" w:rsidR="00913ABA" w:rsidRPr="00B500E1" w:rsidRDefault="00913ABA" w:rsidP="005A5029">
      <w:pPr>
        <w:pStyle w:val="ECCBulletsLv1"/>
        <w:rPr>
          <w:rStyle w:val="ECCParagraph"/>
        </w:rPr>
      </w:pPr>
      <w:r w:rsidRPr="00B500E1">
        <w:rPr>
          <w:rStyle w:val="ECCParagraph"/>
        </w:rPr>
        <w:t>For unsynchronised operation modes without DSB, Dx=D/2 since it is assumed that an exclusion zone is shared between operators</w:t>
      </w:r>
    </w:p>
    <w:p w14:paraId="5A86ED3E" w14:textId="77777777" w:rsidR="00913ABA" w:rsidRPr="00B500E1" w:rsidRDefault="00913ABA" w:rsidP="005A5029">
      <w:pPr>
        <w:pStyle w:val="ECCBulletsLv1"/>
        <w:rPr>
          <w:rStyle w:val="ECCParagraph"/>
        </w:rPr>
      </w:pPr>
      <w:r w:rsidRPr="00B500E1">
        <w:rPr>
          <w:rStyle w:val="ECCParagraph"/>
        </w:rPr>
        <w:t>For operation mode with DSB, Dx=D since victim BS implementing DSB can be deployed at the borderline</w:t>
      </w:r>
    </w:p>
    <w:p w14:paraId="05484A41" w14:textId="3AAD3254" w:rsidR="00913ABA" w:rsidRDefault="00913ABA" w:rsidP="005A5029">
      <w:pPr>
        <w:pStyle w:val="ECCBulletsLv1"/>
        <w:rPr>
          <w:rStyle w:val="ECCParagraph"/>
        </w:rPr>
      </w:pPr>
      <w:r w:rsidRPr="00B500E1">
        <w:rPr>
          <w:rStyle w:val="ECCParagraph"/>
        </w:rPr>
        <w:t xml:space="preserve">For synchronised operation, since the network layout is composed with continuous </w:t>
      </w:r>
      <w:r w:rsidR="00B139D9" w:rsidRPr="00B500E1">
        <w:rPr>
          <w:rStyle w:val="ECCParagraph"/>
        </w:rPr>
        <w:t>hexagon</w:t>
      </w:r>
      <w:r w:rsidR="00B139D9">
        <w:rPr>
          <w:rStyle w:val="ECCParagraph"/>
        </w:rPr>
        <w:t>s</w:t>
      </w:r>
      <w:r w:rsidR="00B139D9" w:rsidRPr="00B500E1">
        <w:rPr>
          <w:rStyle w:val="ECCParagraph"/>
        </w:rPr>
        <w:t xml:space="preserve"> </w:t>
      </w:r>
      <w:r w:rsidRPr="00B500E1">
        <w:rPr>
          <w:rStyle w:val="ECCParagraph"/>
        </w:rPr>
        <w:t>from network A to B, we have Dx=Cell Range=2xCell Radius and D=3xCell Radius</w:t>
      </w:r>
    </w:p>
    <w:p w14:paraId="51B5C0C6" w14:textId="77777777" w:rsidR="00012574" w:rsidRPr="00B500E1" w:rsidRDefault="00012574" w:rsidP="00012574">
      <w:pPr>
        <w:pStyle w:val="ECCBulletsLv1"/>
        <w:numPr>
          <w:ilvl w:val="0"/>
          <w:numId w:val="0"/>
        </w:numPr>
        <w:ind w:left="340"/>
        <w:rPr>
          <w:rStyle w:val="ECCParagraph"/>
        </w:rPr>
      </w:pPr>
    </w:p>
    <w:p w14:paraId="45380F83" w14:textId="77777777" w:rsidR="00FE348B" w:rsidRPr="00B500E1" w:rsidRDefault="00FE348B" w:rsidP="00FE348B">
      <w:pPr>
        <w:pStyle w:val="ECCFiguregraphcentered"/>
        <w:rPr>
          <w:rStyle w:val="ECCParagraph"/>
        </w:rPr>
      </w:pPr>
      <w:r w:rsidRPr="00B500E1">
        <w:rPr>
          <w:rStyle w:val="ECCParagraph"/>
          <w:noProof/>
          <w:lang w:eastAsia="fr-FR"/>
        </w:rPr>
        <w:drawing>
          <wp:inline distT="0" distB="0" distL="0" distR="0" wp14:anchorId="4BC88C3D" wp14:editId="67B8EA7B">
            <wp:extent cx="5335040" cy="2476982"/>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53422" cy="2485517"/>
                    </a:xfrm>
                    <a:prstGeom prst="rect">
                      <a:avLst/>
                    </a:prstGeom>
                  </pic:spPr>
                </pic:pic>
              </a:graphicData>
            </a:graphic>
          </wp:inline>
        </w:drawing>
      </w:r>
    </w:p>
    <w:p w14:paraId="12B7ED0C" w14:textId="561EB2EB" w:rsidR="00FE348B" w:rsidRPr="00B500E1" w:rsidRDefault="00FE348B" w:rsidP="004B2218">
      <w:pPr>
        <w:pStyle w:val="Caption"/>
        <w:rPr>
          <w:rStyle w:val="ECCParagraph"/>
        </w:rPr>
      </w:pPr>
      <w:bookmarkStart w:id="343" w:name="_Ref63371819"/>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19</w:t>
      </w:r>
      <w:r w:rsidRPr="00B500E1">
        <w:rPr>
          <w:rStyle w:val="ECCParagraph"/>
        </w:rPr>
        <w:fldChar w:fldCharType="end"/>
      </w:r>
      <w:bookmarkEnd w:id="343"/>
      <w:r w:rsidRPr="00B500E1">
        <w:rPr>
          <w:rStyle w:val="ECCParagraph"/>
        </w:rPr>
        <w:t>: Simulation scenario</w:t>
      </w:r>
    </w:p>
    <w:p w14:paraId="3DF3C2CE" w14:textId="77777777" w:rsidR="00515E1C" w:rsidRPr="00B500E1" w:rsidRDefault="00515E1C" w:rsidP="00515E1C">
      <w:pPr>
        <w:pStyle w:val="ECCFiguregraphcentered"/>
        <w:rPr>
          <w:rStyle w:val="ECCParagraph"/>
        </w:rPr>
      </w:pPr>
      <w:r w:rsidRPr="00B500E1">
        <w:rPr>
          <w:lang w:val="en-GB" w:eastAsia="fr-FR"/>
        </w:rPr>
        <w:lastRenderedPageBreak/>
        <w:drawing>
          <wp:inline distT="0" distB="0" distL="0" distR="0" wp14:anchorId="3C086739" wp14:editId="296CB6D2">
            <wp:extent cx="2568148" cy="244225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71456" cy="2445404"/>
                    </a:xfrm>
                    <a:prstGeom prst="rect">
                      <a:avLst/>
                    </a:prstGeom>
                  </pic:spPr>
                </pic:pic>
              </a:graphicData>
            </a:graphic>
          </wp:inline>
        </w:drawing>
      </w:r>
    </w:p>
    <w:p w14:paraId="4B853C7D" w14:textId="5D9834A7" w:rsidR="00FE348B" w:rsidRPr="00B500E1" w:rsidRDefault="00FE348B" w:rsidP="00BA3242">
      <w:pPr>
        <w:pStyle w:val="Caption"/>
        <w:rPr>
          <w:rStyle w:val="ECCParagraph"/>
          <w:rFonts w:eastAsia="Calibri"/>
        </w:rPr>
      </w:pPr>
      <w:bookmarkStart w:id="344" w:name="_Ref67063368"/>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20</w:t>
      </w:r>
      <w:r w:rsidRPr="00B500E1">
        <w:rPr>
          <w:rStyle w:val="ECCParagraph"/>
        </w:rPr>
        <w:fldChar w:fldCharType="end"/>
      </w:r>
      <w:bookmarkEnd w:id="344"/>
      <w:r w:rsidRPr="00B500E1">
        <w:rPr>
          <w:rStyle w:val="ECCParagraph"/>
        </w:rPr>
        <w:t xml:space="preserve">: </w:t>
      </w:r>
      <w:r w:rsidR="00AE6221" w:rsidRPr="00B500E1">
        <w:rPr>
          <w:rStyle w:val="ECCParagraph"/>
        </w:rPr>
        <w:t>F</w:t>
      </w:r>
      <w:r w:rsidR="004721A3" w:rsidRPr="00B500E1">
        <w:rPr>
          <w:rStyle w:val="ECCParagraph"/>
        </w:rPr>
        <w:t>ield strength</w:t>
      </w:r>
      <w:r w:rsidRPr="00B500E1">
        <w:rPr>
          <w:rStyle w:val="ECCParagraph"/>
        </w:rPr>
        <w:t xml:space="preserve"> value simulation</w:t>
      </w:r>
      <w:r w:rsidR="00B21E71" w:rsidRPr="00B500E1">
        <w:rPr>
          <w:rStyle w:val="ECCParagraph"/>
        </w:rPr>
        <w:t xml:space="preserve"> for unsynchronised operation modes without DSB</w:t>
      </w:r>
    </w:p>
    <w:p w14:paraId="516E7794" w14:textId="3328D8AA" w:rsidR="00B82908" w:rsidRPr="00B500E1" w:rsidRDefault="00B82908" w:rsidP="00FE348B">
      <w:pPr>
        <w:rPr>
          <w:rStyle w:val="ECCParagraph"/>
        </w:rPr>
      </w:pPr>
      <w:r w:rsidRPr="00B500E1">
        <w:rPr>
          <w:rStyle w:val="ECCParagraph"/>
        </w:rPr>
        <w:t xml:space="preserve">For AAS BS, depending on the channel type, data channels or SSB control channels, two different  antenna patterns are used, i.e., a beamforming AAS antenna pattern </w:t>
      </w:r>
      <w:bookmarkStart w:id="345" w:name="_Hlk80709941"/>
      <w:r w:rsidRPr="00B500E1">
        <w:rPr>
          <w:rStyle w:val="ECCParagraph"/>
        </w:rPr>
        <w:t xml:space="preserve">for data channel </w:t>
      </w:r>
      <w:bookmarkEnd w:id="345"/>
      <w:r w:rsidRPr="00B500E1">
        <w:rPr>
          <w:rStyle w:val="ECCParagraph"/>
        </w:rPr>
        <w:t xml:space="preserve">and a fixed antenna pattern </w:t>
      </w:r>
      <w:r w:rsidR="00B21E71" w:rsidRPr="00B500E1">
        <w:rPr>
          <w:rStyle w:val="ECCParagraph"/>
        </w:rPr>
        <w:t xml:space="preserve">(which itself can be implemented in two different ways as described below) </w:t>
      </w:r>
      <w:r w:rsidRPr="00B500E1">
        <w:rPr>
          <w:rStyle w:val="ECCParagraph"/>
        </w:rPr>
        <w:t xml:space="preserve">for SSB control channel, and </w:t>
      </w:r>
      <w:bookmarkStart w:id="346" w:name="_Hlk80709993"/>
      <w:r w:rsidRPr="00B500E1">
        <w:rPr>
          <w:rStyle w:val="ECCParagraph"/>
        </w:rPr>
        <w:t>different field strength values are obtained for each channel type</w:t>
      </w:r>
      <w:bookmarkEnd w:id="346"/>
      <w:r w:rsidRPr="00B500E1">
        <w:rPr>
          <w:rStyle w:val="ECCParagraph"/>
        </w:rPr>
        <w:t>.</w:t>
      </w:r>
    </w:p>
    <w:p w14:paraId="15EE3F63" w14:textId="77777777" w:rsidR="00B82908" w:rsidRPr="00B500E1" w:rsidRDefault="00B82908" w:rsidP="00B82908">
      <w:r w:rsidRPr="00B500E1">
        <w:rPr>
          <w:rStyle w:val="ECCParagraph"/>
        </w:rPr>
        <w:t>For AAS BS</w:t>
      </w:r>
      <w:r w:rsidRPr="00B500E1">
        <w:t xml:space="preserve">, in total three </w:t>
      </w:r>
      <w:r w:rsidRPr="00B500E1">
        <w:rPr>
          <w:rStyle w:val="ECCParagraph"/>
        </w:rPr>
        <w:t>field strength values are obtained</w:t>
      </w:r>
      <w:r w:rsidRPr="00B500E1">
        <w:t>:</w:t>
      </w:r>
    </w:p>
    <w:p w14:paraId="70026B8A" w14:textId="0CB96A0C" w:rsidR="007E1422" w:rsidRPr="00B500E1" w:rsidRDefault="007E1422" w:rsidP="007E1422">
      <w:pPr>
        <w:pStyle w:val="ECCBulletsLv1"/>
      </w:pPr>
      <w:r w:rsidRPr="00B500E1">
        <w:t>Median</w:t>
      </w:r>
      <w:r w:rsidRPr="00566CF5">
        <w:t xml:space="preserve"> data field strength value </w:t>
      </w:r>
      <w:r w:rsidRPr="00B500E1">
        <w:t>in dBµV/m/</w:t>
      </w:r>
      <w:r w:rsidR="00C30651">
        <w:t>(</w:t>
      </w:r>
      <w:r w:rsidRPr="00B500E1">
        <w:t>5</w:t>
      </w:r>
      <w:r w:rsidR="00C30651">
        <w:t xml:space="preserve"> </w:t>
      </w:r>
      <w:r w:rsidRPr="00B500E1">
        <w:t>MHz</w:t>
      </w:r>
      <w:r w:rsidR="00C30651">
        <w:t>)</w:t>
      </w:r>
      <w:r w:rsidRPr="00B500E1">
        <w:t>, obtained by simulating the behavio</w:t>
      </w:r>
      <w:r w:rsidR="004F73B4">
        <w:t>u</w:t>
      </w:r>
      <w:r w:rsidRPr="00B500E1">
        <w:t>r of AAS BS with beamforming AAS model;</w:t>
      </w:r>
    </w:p>
    <w:p w14:paraId="27E47E47" w14:textId="61E2727C" w:rsidR="007E1422" w:rsidRPr="00566CF5" w:rsidRDefault="007E1422" w:rsidP="00566CF5">
      <w:pPr>
        <w:pStyle w:val="ECCBulletsLv1"/>
      </w:pPr>
      <w:r w:rsidRPr="00B500E1">
        <w:t>Maximum data field strength value in dBµV/</w:t>
      </w:r>
      <w:r w:rsidRPr="00566CF5">
        <w:t>m</w:t>
      </w:r>
      <w:r w:rsidRPr="00B500E1">
        <w:t>/</w:t>
      </w:r>
      <w:r w:rsidR="00C30651">
        <w:t>(</w:t>
      </w:r>
      <w:r w:rsidRPr="00B500E1">
        <w:t>5</w:t>
      </w:r>
      <w:r w:rsidR="00C30651">
        <w:t xml:space="preserve"> </w:t>
      </w:r>
      <w:r w:rsidRPr="00B500E1">
        <w:t>MHz</w:t>
      </w:r>
      <w:r w:rsidR="00C30651">
        <w:t>)</w:t>
      </w:r>
      <w:r w:rsidRPr="00B500E1">
        <w:t xml:space="preserve">, </w:t>
      </w:r>
      <w:r w:rsidRPr="00B500E1">
        <w:rPr>
          <w:rStyle w:val="ECCParagraph"/>
        </w:rPr>
        <w:t>obtained by using the maximum antenna gain, i.e., assuming the AAS main beam is always pointing to the borderline. This data field strength value gives the upper bound field strength at the borderline</w:t>
      </w:r>
      <w:r w:rsidRPr="00B500E1">
        <w:rPr>
          <w:rStyle w:val="FootnoteReference"/>
        </w:rPr>
        <w:footnoteReference w:id="19"/>
      </w:r>
      <w:r w:rsidRPr="00B500E1">
        <w:rPr>
          <w:rStyle w:val="ECCParagraph"/>
        </w:rPr>
        <w:t>;</w:t>
      </w:r>
    </w:p>
    <w:p w14:paraId="70869F1D" w14:textId="00D5EC00" w:rsidR="007E1422" w:rsidRPr="00566CF5" w:rsidRDefault="007E1422" w:rsidP="00566CF5">
      <w:pPr>
        <w:pStyle w:val="ECCBulletsLv1"/>
      </w:pPr>
      <w:r w:rsidRPr="00B500E1">
        <w:t>SSB</w:t>
      </w:r>
      <w:r w:rsidRPr="00566CF5">
        <w:t xml:space="preserve"> field strength </w:t>
      </w:r>
      <w:r w:rsidRPr="00B500E1">
        <w:t>values in dBµV/</w:t>
      </w:r>
      <w:r w:rsidRPr="00566CF5">
        <w:t>m</w:t>
      </w:r>
      <w:r w:rsidRPr="00B500E1">
        <w:t>/</w:t>
      </w:r>
      <w:r w:rsidR="00C30651">
        <w:t>(</w:t>
      </w:r>
      <w:r w:rsidRPr="00B500E1">
        <w:t>30</w:t>
      </w:r>
      <w:r w:rsidR="00C30651">
        <w:t xml:space="preserve"> </w:t>
      </w:r>
      <w:r w:rsidRPr="00B500E1">
        <w:t>kHz</w:t>
      </w:r>
      <w:r w:rsidR="00C30651">
        <w:t>)</w:t>
      </w:r>
      <w:r w:rsidRPr="00566CF5">
        <w:t xml:space="preserve"> using </w:t>
      </w:r>
      <w:r w:rsidRPr="00B500E1">
        <w:t xml:space="preserve">SSB </w:t>
      </w:r>
      <w:r w:rsidRPr="00566CF5">
        <w:t xml:space="preserve">vertical </w:t>
      </w:r>
      <w:r w:rsidRPr="00B500E1">
        <w:t xml:space="preserve">antenna </w:t>
      </w:r>
      <w:r w:rsidRPr="00566CF5">
        <w:t xml:space="preserve">pattern/gain </w:t>
      </w:r>
      <w:r w:rsidRPr="00B500E1">
        <w:t>with</w:t>
      </w:r>
      <w:r w:rsidRPr="00566CF5">
        <w:t xml:space="preserve"> two types of SSB </w:t>
      </w:r>
      <w:r w:rsidRPr="00B500E1">
        <w:t>antenna</w:t>
      </w:r>
      <w:r w:rsidRPr="00566CF5">
        <w:t xml:space="preserve"> patterns</w:t>
      </w:r>
      <w:r w:rsidRPr="00B500E1">
        <w:t xml:space="preserve"> are considered, </w:t>
      </w:r>
      <w:r w:rsidRPr="00B500E1">
        <w:rPr>
          <w:rStyle w:val="ECCParagraph"/>
        </w:rPr>
        <w:t>single beam and multi</w:t>
      </w:r>
      <w:r w:rsidR="00B07BE3">
        <w:rPr>
          <w:rStyle w:val="ECCParagraph"/>
        </w:rPr>
        <w:t>-</w:t>
      </w:r>
      <w:r w:rsidRPr="00B500E1">
        <w:rPr>
          <w:rStyle w:val="ECCParagraph"/>
        </w:rPr>
        <w:t>beam depending on equipment implementations. These SSB implementation specificities need to be taken into account in the determination of SSB field strength values, with multi-beam implying a higher antenna gain for the SSB</w:t>
      </w:r>
      <w:r w:rsidRPr="00B500E1">
        <w:t xml:space="preserve">. </w:t>
      </w:r>
    </w:p>
    <w:p w14:paraId="5ED8D338" w14:textId="74CF4989" w:rsidR="007E1422" w:rsidRPr="00B500E1" w:rsidRDefault="007E1422" w:rsidP="007E1422">
      <w:pPr>
        <w:rPr>
          <w:rStyle w:val="ECCParagraph"/>
        </w:rPr>
      </w:pPr>
      <w:r w:rsidRPr="00B500E1">
        <w:rPr>
          <w:rStyle w:val="ECCParagraph"/>
        </w:rPr>
        <w:t xml:space="preserve">For non-AAS BS, the fixed antenna vertical pattern/gain and tilt is used for both data and control channels and therefore the same field strength values </w:t>
      </w:r>
      <w:r w:rsidRPr="00B500E1">
        <w:t>in dBµV/m/</w:t>
      </w:r>
      <w:r w:rsidR="00B07BE3">
        <w:t>(</w:t>
      </w:r>
      <w:r w:rsidRPr="00B500E1">
        <w:t>5</w:t>
      </w:r>
      <w:r w:rsidR="00B07BE3">
        <w:t xml:space="preserve"> </w:t>
      </w:r>
      <w:r w:rsidRPr="00B500E1">
        <w:t>MHz</w:t>
      </w:r>
      <w:r w:rsidR="00B07BE3">
        <w:t>)</w:t>
      </w:r>
      <w:r w:rsidRPr="00B500E1">
        <w:t xml:space="preserve"> </w:t>
      </w:r>
      <w:r w:rsidRPr="00B500E1">
        <w:rPr>
          <w:rStyle w:val="ECCParagraph"/>
        </w:rPr>
        <w:t xml:space="preserve">apply to both channel types. </w:t>
      </w:r>
    </w:p>
    <w:p w14:paraId="3F2BFC1C" w14:textId="77777777" w:rsidR="00EF4443" w:rsidRPr="00B500E1" w:rsidRDefault="00EF4443" w:rsidP="00EF4443">
      <w:r w:rsidRPr="00B500E1">
        <w:t>Five operation modes are addressed in these Report, namely:</w:t>
      </w:r>
    </w:p>
    <w:p w14:paraId="1573A62D" w14:textId="77777777" w:rsidR="007E1422" w:rsidRPr="00B500E1" w:rsidRDefault="007E1422" w:rsidP="00012574">
      <w:pPr>
        <w:pStyle w:val="ECCNumberedList"/>
        <w:numPr>
          <w:ilvl w:val="0"/>
          <w:numId w:val="118"/>
        </w:numPr>
        <w:rPr>
          <w:bdr w:val="none" w:sz="0" w:space="0" w:color="auto" w:frame="1"/>
        </w:rPr>
      </w:pPr>
      <w:r w:rsidRPr="00B500E1">
        <w:rPr>
          <w:bdr w:val="none" w:sz="0" w:space="0" w:color="auto" w:frame="1"/>
        </w:rPr>
        <w:t>Synchronised operation</w:t>
      </w:r>
    </w:p>
    <w:p w14:paraId="10BAC453" w14:textId="1300F0C3" w:rsidR="007E1422" w:rsidRPr="00B500E1" w:rsidRDefault="007E1422" w:rsidP="00012574">
      <w:pPr>
        <w:pStyle w:val="ECCNumberedList"/>
        <w:ind w:left="357" w:hanging="357"/>
        <w:rPr>
          <w:bdr w:val="none" w:sz="0" w:space="0" w:color="auto" w:frame="1"/>
        </w:rPr>
      </w:pPr>
      <w:r w:rsidRPr="00B500E1">
        <w:rPr>
          <w:bdr w:val="none" w:sz="0" w:space="0" w:color="auto" w:frame="1"/>
        </w:rPr>
        <w:t xml:space="preserve">Unsynchronised operation with </w:t>
      </w:r>
      <w:r w:rsidRPr="00B500E1">
        <w:t>partial duplex misalignment</w:t>
      </w:r>
      <w:r w:rsidRPr="00B500E1">
        <w:rPr>
          <w:bdr w:val="none" w:sz="0" w:space="0" w:color="auto" w:frame="1"/>
        </w:rPr>
        <w:t xml:space="preserve"> and ECC</w:t>
      </w:r>
      <w:r w:rsidR="00C30651">
        <w:rPr>
          <w:bdr w:val="none" w:sz="0" w:space="0" w:color="auto" w:frame="1"/>
        </w:rPr>
        <w:t xml:space="preserve"> Recommendation </w:t>
      </w:r>
      <w:r w:rsidRPr="00B500E1">
        <w:rPr>
          <w:bdr w:val="none" w:sz="0" w:space="0" w:color="auto" w:frame="1"/>
        </w:rPr>
        <w:t xml:space="preserve">(20)03 </w:t>
      </w:r>
      <w:r w:rsidR="008E468E">
        <w:rPr>
          <w:bdr w:val="none" w:sz="0" w:space="0" w:color="auto" w:frame="1"/>
        </w:rPr>
        <w:fldChar w:fldCharType="begin"/>
      </w:r>
      <w:r w:rsidR="008E468E">
        <w:rPr>
          <w:bdr w:val="none" w:sz="0" w:space="0" w:color="auto" w:frame="1"/>
        </w:rPr>
        <w:instrText xml:space="preserve"> REF _Ref71115273 \r \h </w:instrText>
      </w:r>
      <w:r w:rsidR="008E468E">
        <w:rPr>
          <w:bdr w:val="none" w:sz="0" w:space="0" w:color="auto" w:frame="1"/>
        </w:rPr>
      </w:r>
      <w:r w:rsidR="008E468E">
        <w:rPr>
          <w:bdr w:val="none" w:sz="0" w:space="0" w:color="auto" w:frame="1"/>
        </w:rPr>
        <w:fldChar w:fldCharType="separate"/>
      </w:r>
      <w:r w:rsidR="008E468E">
        <w:rPr>
          <w:bdr w:val="none" w:sz="0" w:space="0" w:color="auto" w:frame="1"/>
        </w:rPr>
        <w:t>[2]</w:t>
      </w:r>
      <w:r w:rsidR="008E468E">
        <w:rPr>
          <w:bdr w:val="none" w:sz="0" w:space="0" w:color="auto" w:frame="1"/>
        </w:rPr>
        <w:fldChar w:fldCharType="end"/>
      </w:r>
      <w:r w:rsidR="008E468E">
        <w:rPr>
          <w:bdr w:val="none" w:sz="0" w:space="0" w:color="auto" w:frame="1"/>
        </w:rPr>
        <w:t xml:space="preserve"> </w:t>
      </w:r>
      <w:r w:rsidRPr="00B500E1">
        <w:rPr>
          <w:bdr w:val="none" w:sz="0" w:space="0" w:color="auto" w:frame="1"/>
        </w:rPr>
        <w:t>recommended scenario with Downlink Symbol Blanking (DSB)</w:t>
      </w:r>
    </w:p>
    <w:p w14:paraId="680A4B90" w14:textId="0CCD52BE" w:rsidR="007E1422" w:rsidRPr="00B500E1" w:rsidRDefault="007E1422" w:rsidP="00012574">
      <w:pPr>
        <w:pStyle w:val="ECCNumberedList"/>
        <w:ind w:left="357" w:hanging="357"/>
        <w:rPr>
          <w:bdr w:val="none" w:sz="0" w:space="0" w:color="auto" w:frame="1"/>
        </w:rPr>
      </w:pPr>
      <w:r w:rsidRPr="00B500E1">
        <w:rPr>
          <w:bdr w:val="none" w:sz="0" w:space="0" w:color="auto" w:frame="1"/>
        </w:rPr>
        <w:t xml:space="preserve">Unsynchronised operation with </w:t>
      </w:r>
      <w:r w:rsidRPr="00B500E1">
        <w:t>partial duplex misalignment</w:t>
      </w:r>
      <w:r w:rsidRPr="00B500E1">
        <w:rPr>
          <w:bdr w:val="none" w:sz="0" w:space="0" w:color="auto" w:frame="1"/>
        </w:rPr>
        <w:t xml:space="preserve"> and ECC</w:t>
      </w:r>
      <w:r w:rsidR="00C30651">
        <w:rPr>
          <w:bdr w:val="none" w:sz="0" w:space="0" w:color="auto" w:frame="1"/>
        </w:rPr>
        <w:t xml:space="preserve"> Recommendation </w:t>
      </w:r>
      <w:r w:rsidRPr="00B500E1">
        <w:rPr>
          <w:bdr w:val="none" w:sz="0" w:space="0" w:color="auto" w:frame="1"/>
        </w:rPr>
        <w:t>(20)03 recommended scenario without DSB</w:t>
      </w:r>
    </w:p>
    <w:p w14:paraId="6E01C1FB" w14:textId="2C45B84A" w:rsidR="007E1422" w:rsidRPr="00B500E1" w:rsidRDefault="007E1422" w:rsidP="00012574">
      <w:pPr>
        <w:pStyle w:val="ECCNumberedList"/>
        <w:ind w:left="357" w:hanging="357"/>
        <w:rPr>
          <w:bdr w:val="none" w:sz="0" w:space="0" w:color="auto" w:frame="1"/>
        </w:rPr>
      </w:pPr>
      <w:r w:rsidRPr="00B500E1">
        <w:rPr>
          <w:bdr w:val="none" w:sz="0" w:space="0" w:color="auto" w:frame="1"/>
        </w:rPr>
        <w:t>Fully-unsynchronised operation (100% duplex misalignment) without preferential frequency blocks</w:t>
      </w:r>
    </w:p>
    <w:p w14:paraId="547B9EE3" w14:textId="065C86C6" w:rsidR="007E1422" w:rsidRPr="00B500E1" w:rsidRDefault="007E1422" w:rsidP="00012574">
      <w:pPr>
        <w:pStyle w:val="ECCNumberedList"/>
        <w:ind w:left="357" w:hanging="357"/>
        <w:rPr>
          <w:bdr w:val="none" w:sz="0" w:space="0" w:color="auto" w:frame="1"/>
        </w:rPr>
      </w:pPr>
      <w:r w:rsidRPr="00B500E1">
        <w:rPr>
          <w:bdr w:val="none" w:sz="0" w:space="0" w:color="auto" w:frame="1"/>
        </w:rPr>
        <w:t>Fully-unsynchronised operation (100% duplex misalignment) with preferential frequency blocks</w:t>
      </w:r>
    </w:p>
    <w:p w14:paraId="1641EBC6" w14:textId="77777777" w:rsidR="00C94FB2" w:rsidRPr="00B500E1" w:rsidRDefault="00C94FB2" w:rsidP="00C94FB2">
      <w:pPr>
        <w:pStyle w:val="Heading2"/>
        <w:rPr>
          <w:rStyle w:val="ECCParagraph"/>
        </w:rPr>
      </w:pPr>
      <w:bookmarkStart w:id="347" w:name="_Toc82531016"/>
      <w:bookmarkStart w:id="348" w:name="_Toc82538334"/>
      <w:bookmarkStart w:id="349" w:name="_Toc82531017"/>
      <w:bookmarkStart w:id="350" w:name="_Toc82538335"/>
      <w:bookmarkStart w:id="351" w:name="_Toc82531018"/>
      <w:bookmarkStart w:id="352" w:name="_Toc82538336"/>
      <w:bookmarkStart w:id="353" w:name="_Toc82531019"/>
      <w:bookmarkStart w:id="354" w:name="_Toc82538337"/>
      <w:bookmarkStart w:id="355" w:name="_Toc82531020"/>
      <w:bookmarkStart w:id="356" w:name="_Toc82538338"/>
      <w:bookmarkStart w:id="357" w:name="_Ref70533680"/>
      <w:bookmarkStart w:id="358" w:name="_Toc80805388"/>
      <w:bookmarkStart w:id="359" w:name="_Toc88730166"/>
      <w:bookmarkStart w:id="360" w:name="_Toc88730229"/>
      <w:bookmarkEnd w:id="347"/>
      <w:bookmarkEnd w:id="348"/>
      <w:bookmarkEnd w:id="349"/>
      <w:bookmarkEnd w:id="350"/>
      <w:bookmarkEnd w:id="351"/>
      <w:bookmarkEnd w:id="352"/>
      <w:bookmarkEnd w:id="353"/>
      <w:bookmarkEnd w:id="354"/>
      <w:bookmarkEnd w:id="355"/>
      <w:bookmarkEnd w:id="356"/>
      <w:r w:rsidRPr="00B500E1">
        <w:rPr>
          <w:rStyle w:val="ECCParagraph"/>
        </w:rPr>
        <w:lastRenderedPageBreak/>
        <w:t xml:space="preserve">Summary of </w:t>
      </w:r>
      <w:r w:rsidR="0037300E" w:rsidRPr="00B500E1">
        <w:rPr>
          <w:rStyle w:val="ECCParagraph"/>
        </w:rPr>
        <w:t>simulation results</w:t>
      </w:r>
      <w:r w:rsidR="0041446C" w:rsidRPr="00B500E1">
        <w:rPr>
          <w:rStyle w:val="ECCParagraph"/>
        </w:rPr>
        <w:t xml:space="preserve"> and field strength values</w:t>
      </w:r>
      <w:bookmarkEnd w:id="357"/>
      <w:bookmarkEnd w:id="358"/>
      <w:bookmarkEnd w:id="359"/>
      <w:bookmarkEnd w:id="360"/>
    </w:p>
    <w:p w14:paraId="79FED21C" w14:textId="104B126E" w:rsidR="00517825" w:rsidRDefault="005B2E4D" w:rsidP="00517825">
      <w:pPr>
        <w:rPr>
          <w:bdr w:val="none" w:sz="0" w:space="0" w:color="auto" w:frame="1"/>
        </w:rPr>
      </w:pPr>
      <w:r w:rsidRPr="00B500E1">
        <w:rPr>
          <w:rStyle w:val="ECCParagraph"/>
        </w:rPr>
        <w:t xml:space="preserve">The data and SSB field strength values for the five operation modes </w:t>
      </w:r>
      <w:r w:rsidR="00075E1A" w:rsidRPr="00B500E1">
        <w:rPr>
          <w:rStyle w:val="ECCParagraph"/>
        </w:rPr>
        <w:t xml:space="preserve">listed above are </w:t>
      </w:r>
      <w:r w:rsidR="00D05C90" w:rsidRPr="00B500E1">
        <w:rPr>
          <w:rStyle w:val="ECCParagraph"/>
        </w:rPr>
        <w:t>summari</w:t>
      </w:r>
      <w:r w:rsidR="00D05C90">
        <w:rPr>
          <w:rStyle w:val="ECCParagraph"/>
        </w:rPr>
        <w:t>s</w:t>
      </w:r>
      <w:r w:rsidR="00D05C90" w:rsidRPr="00B500E1">
        <w:rPr>
          <w:rStyle w:val="ECCParagraph"/>
        </w:rPr>
        <w:t xml:space="preserve">ed </w:t>
      </w:r>
      <w:r w:rsidR="00145865" w:rsidRPr="00B500E1">
        <w:rPr>
          <w:rStyle w:val="ECCParagraph"/>
        </w:rPr>
        <w:t>in the following tables.</w:t>
      </w:r>
      <w:r w:rsidR="00075E1A" w:rsidRPr="00B500E1">
        <w:rPr>
          <w:rStyle w:val="ECCParagraph"/>
        </w:rPr>
        <w:t xml:space="preserve"> </w:t>
      </w:r>
      <w:r w:rsidR="00EF4443" w:rsidRPr="00B500E1">
        <w:rPr>
          <w:rStyle w:val="ECCParagraph"/>
        </w:rPr>
        <w:t>These values could be the basis for further consideration for the revision of</w:t>
      </w:r>
      <w:r w:rsidR="00145865" w:rsidRPr="00566CF5">
        <w:rPr>
          <w:bdr w:val="none" w:sz="0" w:space="0" w:color="auto" w:frame="1"/>
        </w:rPr>
        <w:t xml:space="preserve"> ECC </w:t>
      </w:r>
      <w:r w:rsidR="00C167DA" w:rsidRPr="005A674B">
        <w:rPr>
          <w:rStyle w:val="ECCParagraph"/>
        </w:rPr>
        <w:t>Recommendation</w:t>
      </w:r>
      <w:r w:rsidR="00145865" w:rsidRPr="00566CF5">
        <w:rPr>
          <w:bdr w:val="none" w:sz="0" w:space="0" w:color="auto" w:frame="1"/>
        </w:rPr>
        <w:t xml:space="preserve"> (15)01</w:t>
      </w:r>
      <w:r w:rsidR="008E468E">
        <w:rPr>
          <w:bdr w:val="none" w:sz="0" w:space="0" w:color="auto" w:frame="1"/>
        </w:rPr>
        <w:t xml:space="preserve"> </w:t>
      </w:r>
      <w:r w:rsidR="008E468E">
        <w:rPr>
          <w:bdr w:val="none" w:sz="0" w:space="0" w:color="auto" w:frame="1"/>
        </w:rPr>
        <w:fldChar w:fldCharType="begin"/>
      </w:r>
      <w:r w:rsidR="008E468E">
        <w:rPr>
          <w:bdr w:val="none" w:sz="0" w:space="0" w:color="auto" w:frame="1"/>
        </w:rPr>
        <w:instrText xml:space="preserve"> REF _Ref71115259 \r \h </w:instrText>
      </w:r>
      <w:r w:rsidR="008E468E">
        <w:rPr>
          <w:bdr w:val="none" w:sz="0" w:space="0" w:color="auto" w:frame="1"/>
        </w:rPr>
      </w:r>
      <w:r w:rsidR="008E468E">
        <w:rPr>
          <w:bdr w:val="none" w:sz="0" w:space="0" w:color="auto" w:frame="1"/>
        </w:rPr>
        <w:fldChar w:fldCharType="separate"/>
      </w:r>
      <w:r w:rsidR="008E468E">
        <w:rPr>
          <w:bdr w:val="none" w:sz="0" w:space="0" w:color="auto" w:frame="1"/>
        </w:rPr>
        <w:t>[1]</w:t>
      </w:r>
      <w:r w:rsidR="008E468E">
        <w:rPr>
          <w:bdr w:val="none" w:sz="0" w:space="0" w:color="auto" w:frame="1"/>
        </w:rPr>
        <w:fldChar w:fldCharType="end"/>
      </w:r>
      <w:r w:rsidR="00145865" w:rsidRPr="00566CF5">
        <w:rPr>
          <w:bdr w:val="none" w:sz="0" w:space="0" w:color="auto" w:frame="1"/>
        </w:rPr>
        <w:t>.</w:t>
      </w:r>
    </w:p>
    <w:p w14:paraId="2C7585B6" w14:textId="5951FE23" w:rsidR="00611CC0" w:rsidRDefault="00611CC0" w:rsidP="00566CF5">
      <w:pPr>
        <w:pStyle w:val="Caption"/>
        <w:keepNext/>
        <w:rPr>
          <w:bdr w:val="none" w:sz="0" w:space="0" w:color="auto" w:frame="1"/>
          <w:lang w:val="en-GB"/>
        </w:rPr>
      </w:pPr>
      <w:r w:rsidRPr="00566CF5">
        <w:rPr>
          <w:lang w:val="en-IE"/>
        </w:rPr>
        <w:t xml:space="preserve">Table </w:t>
      </w:r>
      <w:r>
        <w:fldChar w:fldCharType="begin"/>
      </w:r>
      <w:r w:rsidRPr="00566CF5">
        <w:rPr>
          <w:lang w:val="en-IE"/>
        </w:rPr>
        <w:instrText xml:space="preserve"> SEQ Table \* ARABIC </w:instrText>
      </w:r>
      <w:r>
        <w:fldChar w:fldCharType="separate"/>
      </w:r>
      <w:r w:rsidR="00EC1163">
        <w:rPr>
          <w:noProof/>
          <w:lang w:val="en-IE"/>
        </w:rPr>
        <w:t>4</w:t>
      </w:r>
      <w:r>
        <w:fldChar w:fldCharType="end"/>
      </w:r>
      <w:r w:rsidRPr="00B500E1">
        <w:rPr>
          <w:lang w:val="en-GB"/>
        </w:rPr>
        <w:t xml:space="preserve">: field strength values at borderline </w:t>
      </w:r>
      <w:r w:rsidRPr="00B500E1">
        <w:rPr>
          <w:bdr w:val="none" w:sz="0" w:space="0" w:color="auto" w:frame="1"/>
          <w:lang w:val="en-GB"/>
        </w:rPr>
        <w:t>3</w:t>
      </w:r>
      <w:r w:rsidR="00464476">
        <w:rPr>
          <w:bdr w:val="none" w:sz="0" w:space="0" w:color="auto" w:frame="1"/>
          <w:lang w:val="en-GB"/>
        </w:rPr>
        <w:t xml:space="preserve"> </w:t>
      </w:r>
      <w:r w:rsidRPr="00B500E1">
        <w:rPr>
          <w:bdr w:val="none" w:sz="0" w:space="0" w:color="auto" w:frame="1"/>
          <w:lang w:val="en-GB"/>
        </w:rPr>
        <w:t>m height for operation modes 3 and 2</w:t>
      </w:r>
    </w:p>
    <w:tbl>
      <w:tblPr>
        <w:tblW w:w="9498" w:type="dxa"/>
        <w:tblInd w:w="-289" w:type="dxa"/>
        <w:tblLayout w:type="fixed"/>
        <w:tblCellMar>
          <w:left w:w="70" w:type="dxa"/>
          <w:right w:w="70" w:type="dxa"/>
        </w:tblCellMar>
        <w:tblLook w:val="04A0" w:firstRow="1" w:lastRow="0" w:firstColumn="1" w:lastColumn="0" w:noHBand="0" w:noVBand="1"/>
      </w:tblPr>
      <w:tblGrid>
        <w:gridCol w:w="1277"/>
        <w:gridCol w:w="1417"/>
        <w:gridCol w:w="578"/>
        <w:gridCol w:w="579"/>
        <w:gridCol w:w="544"/>
        <w:gridCol w:w="567"/>
        <w:gridCol w:w="567"/>
        <w:gridCol w:w="567"/>
        <w:gridCol w:w="567"/>
        <w:gridCol w:w="567"/>
        <w:gridCol w:w="567"/>
        <w:gridCol w:w="567"/>
        <w:gridCol w:w="567"/>
        <w:gridCol w:w="567"/>
      </w:tblGrid>
      <w:tr w:rsidR="00FB0DB2" w:rsidRPr="00B500E1" w14:paraId="0D9EA1DE" w14:textId="77777777" w:rsidTr="008E27BD">
        <w:tc>
          <w:tcPr>
            <w:tcW w:w="1277" w:type="dxa"/>
            <w:vMerge w:val="restart"/>
            <w:tcBorders>
              <w:top w:val="single" w:sz="4" w:space="0" w:color="BFBFBF"/>
              <w:left w:val="single" w:sz="4" w:space="0" w:color="BFBFBF"/>
              <w:right w:val="single" w:sz="4" w:space="0" w:color="BFBFBF"/>
            </w:tcBorders>
            <w:shd w:val="clear" w:color="auto" w:fill="D2232A"/>
            <w:noWrap/>
            <w:vAlign w:val="center"/>
            <w:hideMark/>
          </w:tcPr>
          <w:p w14:paraId="475C927E" w14:textId="06862862" w:rsidR="00FB0DB2" w:rsidRPr="002E5D59" w:rsidRDefault="00FB0DB2" w:rsidP="00FB0DB2">
            <w:pPr>
              <w:spacing w:before="120" w:after="120"/>
              <w:jc w:val="center"/>
              <w:rPr>
                <w:rFonts w:eastAsia="Times New Roman" w:cs="Arial"/>
                <w:b/>
                <w:bCs/>
                <w:color w:val="FFFFFF" w:themeColor="background1"/>
                <w:sz w:val="14"/>
                <w:szCs w:val="14"/>
                <w:lang w:eastAsia="fr-FR"/>
              </w:rPr>
            </w:pPr>
            <w:r>
              <w:rPr>
                <w:rFonts w:eastAsia="Times New Roman" w:cs="Arial"/>
                <w:b/>
                <w:bCs/>
                <w:color w:val="FFFFFF" w:themeColor="background1"/>
                <w:sz w:val="14"/>
                <w:szCs w:val="14"/>
                <w:lang w:eastAsia="fr-FR"/>
              </w:rPr>
              <w:t>AAS mode</w:t>
            </w:r>
          </w:p>
        </w:tc>
        <w:tc>
          <w:tcPr>
            <w:tcW w:w="1417" w:type="dxa"/>
            <w:tcBorders>
              <w:top w:val="single" w:sz="4" w:space="0" w:color="BFBFBF"/>
              <w:left w:val="nil"/>
              <w:bottom w:val="single" w:sz="4" w:space="0" w:color="BFBFBF"/>
              <w:right w:val="single" w:sz="4" w:space="0" w:color="BFBFBF"/>
            </w:tcBorders>
            <w:shd w:val="clear" w:color="auto" w:fill="D2232A"/>
            <w:noWrap/>
            <w:vAlign w:val="center"/>
            <w:hideMark/>
          </w:tcPr>
          <w:p w14:paraId="456CCC48"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Scenario</w:t>
            </w:r>
          </w:p>
        </w:tc>
        <w:tc>
          <w:tcPr>
            <w:tcW w:w="3402" w:type="dxa"/>
            <w:gridSpan w:val="6"/>
            <w:tcBorders>
              <w:top w:val="single" w:sz="4" w:space="0" w:color="BFBFBF"/>
              <w:left w:val="nil"/>
              <w:bottom w:val="single" w:sz="4" w:space="0" w:color="BFBFBF"/>
              <w:right w:val="single" w:sz="4" w:space="0" w:color="BFBFBF"/>
            </w:tcBorders>
            <w:shd w:val="clear" w:color="auto" w:fill="D2232A"/>
            <w:noWrap/>
            <w:vAlign w:val="center"/>
            <w:hideMark/>
          </w:tcPr>
          <w:p w14:paraId="79E5BE32"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 xml:space="preserve">Unsynchronised operation based on </w:t>
            </w:r>
            <w:r>
              <w:rPr>
                <w:rFonts w:eastAsia="Times New Roman" w:cs="Arial"/>
                <w:b/>
                <w:bCs/>
                <w:color w:val="FFFFFF" w:themeColor="background1"/>
                <w:sz w:val="14"/>
                <w:szCs w:val="14"/>
                <w:lang w:eastAsia="fr-FR"/>
              </w:rPr>
              <w:t xml:space="preserve">ECC </w:t>
            </w:r>
            <w:r w:rsidRPr="002E5D59">
              <w:rPr>
                <w:rFonts w:eastAsia="Times New Roman" w:cs="Arial"/>
                <w:b/>
                <w:bCs/>
                <w:color w:val="FFFFFF" w:themeColor="background1"/>
                <w:sz w:val="14"/>
                <w:szCs w:val="14"/>
                <w:lang w:eastAsia="fr-FR"/>
              </w:rPr>
              <w:t>Rec</w:t>
            </w:r>
            <w:r>
              <w:rPr>
                <w:rFonts w:eastAsia="Times New Roman" w:cs="Arial"/>
                <w:b/>
                <w:bCs/>
                <w:color w:val="FFFFFF" w:themeColor="background1"/>
                <w:sz w:val="14"/>
                <w:szCs w:val="14"/>
                <w:lang w:eastAsia="fr-FR"/>
              </w:rPr>
              <w:t>ommendation</w:t>
            </w:r>
            <w:r w:rsidRPr="002E5D59">
              <w:rPr>
                <w:rFonts w:eastAsia="Times New Roman" w:cs="Arial"/>
                <w:b/>
                <w:bCs/>
                <w:color w:val="FFFFFF" w:themeColor="background1"/>
                <w:sz w:val="14"/>
                <w:szCs w:val="14"/>
                <w:lang w:eastAsia="fr-FR"/>
              </w:rPr>
              <w:t xml:space="preserve"> (20)03)</w:t>
            </w:r>
            <w:r>
              <w:rPr>
                <w:rFonts w:eastAsia="Times New Roman" w:cs="Arial"/>
                <w:b/>
                <w:bCs/>
                <w:color w:val="FFFFFF" w:themeColor="background1"/>
                <w:sz w:val="14"/>
                <w:szCs w:val="14"/>
                <w:lang w:eastAsia="fr-FR"/>
              </w:rPr>
              <w:br/>
            </w:r>
            <w:r w:rsidRPr="002E5D59">
              <w:rPr>
                <w:rFonts w:eastAsia="Times New Roman" w:cs="Arial"/>
                <w:b/>
                <w:bCs/>
                <w:color w:val="FFFFFF" w:themeColor="background1"/>
                <w:sz w:val="14"/>
                <w:szCs w:val="14"/>
                <w:lang w:eastAsia="fr-FR"/>
              </w:rPr>
              <w:t>(partial duplex misalignment) without DSB</w:t>
            </w:r>
          </w:p>
        </w:tc>
        <w:tc>
          <w:tcPr>
            <w:tcW w:w="3402" w:type="dxa"/>
            <w:gridSpan w:val="6"/>
            <w:tcBorders>
              <w:top w:val="single" w:sz="4" w:space="0" w:color="BFBFBF"/>
              <w:left w:val="nil"/>
              <w:bottom w:val="single" w:sz="4" w:space="0" w:color="BFBFBF"/>
              <w:right w:val="single" w:sz="4" w:space="0" w:color="BFBFBF"/>
            </w:tcBorders>
            <w:shd w:val="clear" w:color="auto" w:fill="D2232A"/>
            <w:noWrap/>
            <w:vAlign w:val="center"/>
            <w:hideMark/>
          </w:tcPr>
          <w:p w14:paraId="7DBE6E69"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 xml:space="preserve">Unsynchronised operation based on </w:t>
            </w:r>
            <w:r>
              <w:rPr>
                <w:rFonts w:eastAsia="Times New Roman" w:cs="Arial"/>
                <w:b/>
                <w:bCs/>
                <w:color w:val="FFFFFF" w:themeColor="background1"/>
                <w:sz w:val="14"/>
                <w:szCs w:val="14"/>
                <w:lang w:eastAsia="fr-FR"/>
              </w:rPr>
              <w:t xml:space="preserve">ECC </w:t>
            </w:r>
            <w:r w:rsidRPr="002E5D59">
              <w:rPr>
                <w:rFonts w:eastAsia="Times New Roman" w:cs="Arial"/>
                <w:b/>
                <w:bCs/>
                <w:color w:val="FFFFFF" w:themeColor="background1"/>
                <w:sz w:val="14"/>
                <w:szCs w:val="14"/>
                <w:lang w:eastAsia="fr-FR"/>
              </w:rPr>
              <w:t>Rec</w:t>
            </w:r>
            <w:r>
              <w:rPr>
                <w:rFonts w:eastAsia="Times New Roman" w:cs="Arial"/>
                <w:b/>
                <w:bCs/>
                <w:color w:val="FFFFFF" w:themeColor="background1"/>
                <w:sz w:val="14"/>
                <w:szCs w:val="14"/>
                <w:lang w:eastAsia="fr-FR"/>
              </w:rPr>
              <w:t>ommendation</w:t>
            </w:r>
            <w:r w:rsidRPr="002E5D59">
              <w:rPr>
                <w:rFonts w:eastAsia="Times New Roman" w:cs="Arial"/>
                <w:b/>
                <w:bCs/>
                <w:color w:val="FFFFFF" w:themeColor="background1"/>
                <w:sz w:val="14"/>
                <w:szCs w:val="14"/>
                <w:lang w:eastAsia="fr-FR"/>
              </w:rPr>
              <w:t xml:space="preserve"> (20)03)</w:t>
            </w:r>
            <w:r>
              <w:rPr>
                <w:rFonts w:eastAsia="Times New Roman" w:cs="Arial"/>
                <w:b/>
                <w:bCs/>
                <w:color w:val="FFFFFF" w:themeColor="background1"/>
                <w:sz w:val="14"/>
                <w:szCs w:val="14"/>
                <w:lang w:eastAsia="fr-FR"/>
              </w:rPr>
              <w:br/>
            </w:r>
            <w:r w:rsidRPr="002E5D59">
              <w:rPr>
                <w:rFonts w:eastAsia="Times New Roman" w:cs="Arial"/>
                <w:b/>
                <w:bCs/>
                <w:color w:val="FFFFFF" w:themeColor="background1"/>
                <w:sz w:val="14"/>
                <w:szCs w:val="14"/>
                <w:lang w:eastAsia="fr-FR"/>
              </w:rPr>
              <w:t>(partial duplex misalignment) with DSB</w:t>
            </w:r>
            <w:r>
              <w:rPr>
                <w:rFonts w:eastAsia="Times New Roman" w:cs="Arial"/>
                <w:b/>
                <w:bCs/>
                <w:color w:val="FFFFFF" w:themeColor="background1"/>
                <w:sz w:val="14"/>
                <w:szCs w:val="14"/>
                <w:lang w:eastAsia="fr-FR"/>
              </w:rPr>
              <w:br/>
            </w:r>
            <w:r w:rsidRPr="002E5D59">
              <w:rPr>
                <w:rFonts w:eastAsia="Times New Roman" w:cs="Arial"/>
                <w:b/>
                <w:bCs/>
                <w:color w:val="FFFFFF" w:themeColor="background1"/>
                <w:sz w:val="14"/>
                <w:szCs w:val="14"/>
                <w:lang w:eastAsia="fr-FR"/>
              </w:rPr>
              <w:t>For DSB implementation zone</w:t>
            </w:r>
          </w:p>
        </w:tc>
      </w:tr>
      <w:tr w:rsidR="00FB0DB2" w:rsidRPr="00B500E1" w14:paraId="581A6AC7" w14:textId="77777777" w:rsidTr="00A93215">
        <w:tc>
          <w:tcPr>
            <w:tcW w:w="1277" w:type="dxa"/>
            <w:vMerge/>
            <w:tcBorders>
              <w:left w:val="single" w:sz="4" w:space="0" w:color="BFBFBF"/>
              <w:right w:val="single" w:sz="4" w:space="0" w:color="BFBFBF"/>
            </w:tcBorders>
            <w:shd w:val="clear" w:color="auto" w:fill="D2232A"/>
            <w:noWrap/>
            <w:vAlign w:val="bottom"/>
            <w:hideMark/>
          </w:tcPr>
          <w:p w14:paraId="19B46E88"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p>
        </w:tc>
        <w:tc>
          <w:tcPr>
            <w:tcW w:w="1417" w:type="dxa"/>
            <w:tcBorders>
              <w:top w:val="nil"/>
              <w:left w:val="nil"/>
              <w:bottom w:val="single" w:sz="4" w:space="0" w:color="BFBFBF"/>
              <w:right w:val="single" w:sz="4" w:space="0" w:color="BFBFBF"/>
            </w:tcBorders>
            <w:shd w:val="clear" w:color="auto" w:fill="D2232A"/>
            <w:noWrap/>
            <w:vAlign w:val="center"/>
            <w:hideMark/>
          </w:tcPr>
          <w:p w14:paraId="3A0129AE"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Environment</w:t>
            </w:r>
          </w:p>
        </w:tc>
        <w:tc>
          <w:tcPr>
            <w:tcW w:w="1701"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59A8BC9F"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Suburban</w:t>
            </w:r>
          </w:p>
        </w:tc>
        <w:tc>
          <w:tcPr>
            <w:tcW w:w="1701"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3958F362"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Rural</w:t>
            </w:r>
          </w:p>
        </w:tc>
        <w:tc>
          <w:tcPr>
            <w:tcW w:w="1701"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247DC55A"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Suburban</w:t>
            </w:r>
          </w:p>
        </w:tc>
        <w:tc>
          <w:tcPr>
            <w:tcW w:w="1701"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0808E3DE"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Rural</w:t>
            </w:r>
          </w:p>
        </w:tc>
      </w:tr>
      <w:tr w:rsidR="00FB0DB2" w:rsidRPr="00B500E1" w14:paraId="359A78E9" w14:textId="77777777" w:rsidTr="00A93215">
        <w:tc>
          <w:tcPr>
            <w:tcW w:w="1277" w:type="dxa"/>
            <w:vMerge/>
            <w:tcBorders>
              <w:left w:val="single" w:sz="4" w:space="0" w:color="BFBFBF"/>
              <w:bottom w:val="single" w:sz="4" w:space="0" w:color="D2232A"/>
              <w:right w:val="single" w:sz="4" w:space="0" w:color="BFBFBF"/>
            </w:tcBorders>
            <w:shd w:val="clear" w:color="auto" w:fill="D2232A"/>
            <w:noWrap/>
            <w:vAlign w:val="bottom"/>
            <w:hideMark/>
          </w:tcPr>
          <w:p w14:paraId="087F37CD"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p>
        </w:tc>
        <w:tc>
          <w:tcPr>
            <w:tcW w:w="1417" w:type="dxa"/>
            <w:tcBorders>
              <w:top w:val="nil"/>
              <w:left w:val="nil"/>
              <w:bottom w:val="single" w:sz="4" w:space="0" w:color="D2232A"/>
              <w:right w:val="single" w:sz="4" w:space="0" w:color="BFBFBF"/>
            </w:tcBorders>
            <w:shd w:val="clear" w:color="auto" w:fill="D2232A"/>
            <w:noWrap/>
            <w:vAlign w:val="center"/>
            <w:hideMark/>
          </w:tcPr>
          <w:p w14:paraId="138C6F58"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UL TP Loss (%)</w:t>
            </w:r>
          </w:p>
        </w:tc>
        <w:tc>
          <w:tcPr>
            <w:tcW w:w="578" w:type="dxa"/>
            <w:tcBorders>
              <w:top w:val="nil"/>
              <w:left w:val="nil"/>
              <w:bottom w:val="single" w:sz="4" w:space="0" w:color="D2232A"/>
              <w:right w:val="single" w:sz="4" w:space="0" w:color="BFBFBF"/>
            </w:tcBorders>
            <w:shd w:val="clear" w:color="auto" w:fill="D2232A"/>
            <w:noWrap/>
            <w:vAlign w:val="bottom"/>
            <w:hideMark/>
          </w:tcPr>
          <w:p w14:paraId="0D983B78"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10%</w:t>
            </w:r>
          </w:p>
        </w:tc>
        <w:tc>
          <w:tcPr>
            <w:tcW w:w="579" w:type="dxa"/>
            <w:tcBorders>
              <w:top w:val="nil"/>
              <w:left w:val="nil"/>
              <w:bottom w:val="single" w:sz="4" w:space="0" w:color="D2232A"/>
              <w:right w:val="single" w:sz="4" w:space="0" w:color="BFBFBF"/>
            </w:tcBorders>
            <w:shd w:val="clear" w:color="auto" w:fill="D2232A"/>
            <w:noWrap/>
            <w:vAlign w:val="bottom"/>
            <w:hideMark/>
          </w:tcPr>
          <w:p w14:paraId="242E1C6C"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20%</w:t>
            </w:r>
          </w:p>
        </w:tc>
        <w:tc>
          <w:tcPr>
            <w:tcW w:w="544" w:type="dxa"/>
            <w:tcBorders>
              <w:top w:val="nil"/>
              <w:left w:val="nil"/>
              <w:bottom w:val="single" w:sz="4" w:space="0" w:color="D2232A"/>
              <w:right w:val="single" w:sz="4" w:space="0" w:color="BFBFBF"/>
            </w:tcBorders>
            <w:shd w:val="clear" w:color="auto" w:fill="D2232A"/>
            <w:noWrap/>
            <w:vAlign w:val="bottom"/>
            <w:hideMark/>
          </w:tcPr>
          <w:p w14:paraId="18052D0F"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30%</w:t>
            </w:r>
          </w:p>
        </w:tc>
        <w:tc>
          <w:tcPr>
            <w:tcW w:w="567" w:type="dxa"/>
            <w:tcBorders>
              <w:top w:val="nil"/>
              <w:left w:val="nil"/>
              <w:bottom w:val="single" w:sz="4" w:space="0" w:color="D2232A"/>
              <w:right w:val="single" w:sz="4" w:space="0" w:color="BFBFBF"/>
            </w:tcBorders>
            <w:shd w:val="clear" w:color="auto" w:fill="D2232A"/>
            <w:noWrap/>
            <w:vAlign w:val="bottom"/>
            <w:hideMark/>
          </w:tcPr>
          <w:p w14:paraId="199E596A"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10%</w:t>
            </w:r>
          </w:p>
        </w:tc>
        <w:tc>
          <w:tcPr>
            <w:tcW w:w="567" w:type="dxa"/>
            <w:tcBorders>
              <w:top w:val="nil"/>
              <w:left w:val="nil"/>
              <w:bottom w:val="single" w:sz="4" w:space="0" w:color="D2232A"/>
              <w:right w:val="single" w:sz="4" w:space="0" w:color="BFBFBF"/>
            </w:tcBorders>
            <w:shd w:val="clear" w:color="auto" w:fill="D2232A"/>
            <w:noWrap/>
            <w:vAlign w:val="bottom"/>
            <w:hideMark/>
          </w:tcPr>
          <w:p w14:paraId="6AD8FD7D"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20%</w:t>
            </w:r>
          </w:p>
        </w:tc>
        <w:tc>
          <w:tcPr>
            <w:tcW w:w="567" w:type="dxa"/>
            <w:tcBorders>
              <w:top w:val="nil"/>
              <w:left w:val="nil"/>
              <w:bottom w:val="single" w:sz="4" w:space="0" w:color="D2232A"/>
              <w:right w:val="single" w:sz="4" w:space="0" w:color="BFBFBF"/>
            </w:tcBorders>
            <w:shd w:val="clear" w:color="auto" w:fill="D2232A"/>
            <w:noWrap/>
            <w:vAlign w:val="bottom"/>
            <w:hideMark/>
          </w:tcPr>
          <w:p w14:paraId="21819747"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30%</w:t>
            </w:r>
          </w:p>
        </w:tc>
        <w:tc>
          <w:tcPr>
            <w:tcW w:w="567" w:type="dxa"/>
            <w:tcBorders>
              <w:top w:val="nil"/>
              <w:left w:val="nil"/>
              <w:bottom w:val="single" w:sz="4" w:space="0" w:color="D2232A"/>
              <w:right w:val="single" w:sz="4" w:space="0" w:color="BFBFBF"/>
            </w:tcBorders>
            <w:shd w:val="clear" w:color="auto" w:fill="D2232A"/>
            <w:noWrap/>
            <w:vAlign w:val="bottom"/>
            <w:hideMark/>
          </w:tcPr>
          <w:p w14:paraId="039543CE"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10%</w:t>
            </w:r>
          </w:p>
        </w:tc>
        <w:tc>
          <w:tcPr>
            <w:tcW w:w="567" w:type="dxa"/>
            <w:tcBorders>
              <w:top w:val="nil"/>
              <w:left w:val="nil"/>
              <w:bottom w:val="single" w:sz="4" w:space="0" w:color="D2232A"/>
              <w:right w:val="single" w:sz="4" w:space="0" w:color="BFBFBF"/>
            </w:tcBorders>
            <w:shd w:val="clear" w:color="auto" w:fill="D2232A"/>
            <w:noWrap/>
            <w:vAlign w:val="bottom"/>
            <w:hideMark/>
          </w:tcPr>
          <w:p w14:paraId="1056F47B"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20%</w:t>
            </w:r>
          </w:p>
        </w:tc>
        <w:tc>
          <w:tcPr>
            <w:tcW w:w="567" w:type="dxa"/>
            <w:tcBorders>
              <w:top w:val="nil"/>
              <w:left w:val="nil"/>
              <w:bottom w:val="single" w:sz="4" w:space="0" w:color="D2232A"/>
              <w:right w:val="single" w:sz="4" w:space="0" w:color="BFBFBF"/>
            </w:tcBorders>
            <w:shd w:val="clear" w:color="auto" w:fill="D2232A"/>
            <w:noWrap/>
            <w:vAlign w:val="bottom"/>
            <w:hideMark/>
          </w:tcPr>
          <w:p w14:paraId="72EDC076"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30%</w:t>
            </w:r>
          </w:p>
        </w:tc>
        <w:tc>
          <w:tcPr>
            <w:tcW w:w="567" w:type="dxa"/>
            <w:tcBorders>
              <w:top w:val="nil"/>
              <w:left w:val="nil"/>
              <w:bottom w:val="single" w:sz="4" w:space="0" w:color="D2232A"/>
              <w:right w:val="single" w:sz="4" w:space="0" w:color="BFBFBF"/>
            </w:tcBorders>
            <w:shd w:val="clear" w:color="auto" w:fill="D2232A"/>
            <w:noWrap/>
            <w:vAlign w:val="bottom"/>
            <w:hideMark/>
          </w:tcPr>
          <w:p w14:paraId="25FD6E66"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10%</w:t>
            </w:r>
          </w:p>
        </w:tc>
        <w:tc>
          <w:tcPr>
            <w:tcW w:w="567" w:type="dxa"/>
            <w:tcBorders>
              <w:top w:val="nil"/>
              <w:left w:val="nil"/>
              <w:bottom w:val="single" w:sz="4" w:space="0" w:color="D2232A"/>
              <w:right w:val="single" w:sz="4" w:space="0" w:color="BFBFBF"/>
            </w:tcBorders>
            <w:shd w:val="clear" w:color="auto" w:fill="D2232A"/>
            <w:noWrap/>
            <w:vAlign w:val="bottom"/>
            <w:hideMark/>
          </w:tcPr>
          <w:p w14:paraId="0680F887"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20%</w:t>
            </w:r>
          </w:p>
        </w:tc>
        <w:tc>
          <w:tcPr>
            <w:tcW w:w="567" w:type="dxa"/>
            <w:tcBorders>
              <w:top w:val="nil"/>
              <w:left w:val="nil"/>
              <w:bottom w:val="single" w:sz="4" w:space="0" w:color="D2232A"/>
              <w:right w:val="single" w:sz="4" w:space="0" w:color="BFBFBF"/>
            </w:tcBorders>
            <w:shd w:val="clear" w:color="auto" w:fill="D2232A"/>
            <w:noWrap/>
            <w:vAlign w:val="bottom"/>
            <w:hideMark/>
          </w:tcPr>
          <w:p w14:paraId="1CCB12BC" w14:textId="77777777" w:rsidR="00FB0DB2" w:rsidRPr="002E5D59" w:rsidRDefault="00FB0DB2" w:rsidP="00A93215">
            <w:pPr>
              <w:spacing w:before="120" w:after="120"/>
              <w:jc w:val="center"/>
              <w:rPr>
                <w:rFonts w:eastAsia="Times New Roman" w:cs="Arial"/>
                <w:b/>
                <w:bCs/>
                <w:color w:val="FFFFFF" w:themeColor="background1"/>
                <w:sz w:val="14"/>
                <w:szCs w:val="14"/>
                <w:lang w:eastAsia="fr-FR"/>
              </w:rPr>
            </w:pPr>
            <w:r w:rsidRPr="002E5D59">
              <w:rPr>
                <w:rFonts w:eastAsia="Times New Roman" w:cs="Arial"/>
                <w:b/>
                <w:bCs/>
                <w:color w:val="FFFFFF" w:themeColor="background1"/>
                <w:sz w:val="14"/>
                <w:szCs w:val="14"/>
                <w:lang w:eastAsia="fr-FR"/>
              </w:rPr>
              <w:t>30%</w:t>
            </w:r>
          </w:p>
        </w:tc>
      </w:tr>
      <w:tr w:rsidR="00600DEE" w:rsidRPr="009F64E3" w14:paraId="62E2302D" w14:textId="77777777" w:rsidTr="002047B5">
        <w:tc>
          <w:tcPr>
            <w:tcW w:w="1277" w:type="dxa"/>
            <w:vMerge w:val="restar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21D487B" w14:textId="77777777" w:rsidR="00026636" w:rsidRPr="002E5D59" w:rsidRDefault="00026636" w:rsidP="008E27BD">
            <w:pPr>
              <w:spacing w:before="80" w:after="80"/>
              <w:jc w:val="center"/>
              <w:rPr>
                <w:rFonts w:eastAsia="Times New Roman" w:cs="Arial"/>
                <w:color w:val="000000"/>
                <w:sz w:val="14"/>
                <w:szCs w:val="14"/>
                <w:lang w:eastAsia="fr-FR"/>
              </w:rPr>
            </w:pPr>
            <w:r w:rsidRPr="002E5D59">
              <w:rPr>
                <w:rFonts w:eastAsia="Times New Roman" w:cs="Arial"/>
                <w:color w:val="000000"/>
                <w:sz w:val="14"/>
                <w:szCs w:val="14"/>
                <w:lang w:eastAsia="fr-FR"/>
              </w:rPr>
              <w:t>AAS to AAS</w:t>
            </w:r>
          </w:p>
        </w:tc>
        <w:tc>
          <w:tcPr>
            <w:tcW w:w="141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8725540" w14:textId="77777777" w:rsidR="00026636" w:rsidRPr="002E5D59" w:rsidRDefault="00026636" w:rsidP="008E27BD">
            <w:pPr>
              <w:spacing w:before="80" w:after="80"/>
              <w:jc w:val="left"/>
              <w:rPr>
                <w:rFonts w:eastAsia="Times New Roman" w:cs="Arial"/>
                <w:color w:val="000000"/>
                <w:sz w:val="14"/>
                <w:szCs w:val="14"/>
                <w:lang w:eastAsia="fr-FR"/>
              </w:rPr>
            </w:pPr>
            <w:proofErr w:type="spellStart"/>
            <w:r w:rsidRPr="002E5D59">
              <w:rPr>
                <w:rFonts w:eastAsia="Times New Roman" w:cs="Arial"/>
                <w:color w:val="000000"/>
                <w:sz w:val="14"/>
                <w:szCs w:val="14"/>
                <w:lang w:eastAsia="fr-FR"/>
              </w:rPr>
              <w:t>E_median</w:t>
            </w:r>
            <w:proofErr w:type="spellEnd"/>
            <w:r w:rsidRPr="002E5D59">
              <w:rPr>
                <w:rFonts w:eastAsia="Times New Roman" w:cs="Arial"/>
                <w:color w:val="000000"/>
                <w:sz w:val="14"/>
                <w:szCs w:val="14"/>
                <w:lang w:eastAsia="fr-FR"/>
              </w:rPr>
              <w:t xml:space="preserve"> </w:t>
            </w:r>
            <w:r>
              <w:rPr>
                <w:rFonts w:eastAsia="Times New Roman" w:cs="Arial"/>
                <w:color w:val="000000"/>
                <w:sz w:val="14"/>
                <w:szCs w:val="14"/>
                <w:lang w:eastAsia="fr-FR"/>
              </w:rPr>
              <w:br/>
            </w:r>
            <w:r w:rsidRPr="002E5D59">
              <w:rPr>
                <w:rFonts w:eastAsia="Times New Roman" w:cs="Arial"/>
                <w:color w:val="000000"/>
                <w:sz w:val="14"/>
                <w:szCs w:val="14"/>
                <w:lang w:eastAsia="fr-FR"/>
              </w:rPr>
              <w:t>(dBµV/m/(5 MHz))</w:t>
            </w:r>
          </w:p>
        </w:tc>
        <w:tc>
          <w:tcPr>
            <w:tcW w:w="578"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53D456E"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4.59</w:t>
            </w:r>
          </w:p>
        </w:tc>
        <w:tc>
          <w:tcPr>
            <w:tcW w:w="579"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A9D5AE2"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13.09</w:t>
            </w:r>
          </w:p>
        </w:tc>
        <w:tc>
          <w:tcPr>
            <w:tcW w:w="544"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1B48CB5"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21.49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686D836"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10.59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E21955E"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21.59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96BF377"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31.49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D67FE8A"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-12.79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99CB399"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-3.80</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BA2C8A7"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6.17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EF880DD"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-7.82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E748217"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4.04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6AF8419"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14.54</w:t>
            </w:r>
          </w:p>
        </w:tc>
      </w:tr>
      <w:tr w:rsidR="00600DEE" w:rsidRPr="009F64E3" w14:paraId="1C023CDE" w14:textId="77777777" w:rsidTr="002047B5">
        <w:tc>
          <w:tcPr>
            <w:tcW w:w="1277" w:type="dxa"/>
            <w:vMerge/>
            <w:tcBorders>
              <w:top w:val="single" w:sz="4" w:space="0" w:color="D2232A"/>
              <w:left w:val="single" w:sz="4" w:space="0" w:color="D2232A"/>
              <w:bottom w:val="single" w:sz="4" w:space="0" w:color="D2232A"/>
              <w:right w:val="single" w:sz="4" w:space="0" w:color="D2232A"/>
            </w:tcBorders>
            <w:vAlign w:val="center"/>
            <w:hideMark/>
          </w:tcPr>
          <w:p w14:paraId="65523F31" w14:textId="77777777" w:rsidR="00026636" w:rsidRPr="002E5D59" w:rsidRDefault="00026636" w:rsidP="008E27BD">
            <w:pPr>
              <w:spacing w:before="80" w:after="80"/>
              <w:jc w:val="left"/>
              <w:rPr>
                <w:rFonts w:eastAsia="Times New Roman" w:cs="Arial"/>
                <w:color w:val="000000"/>
                <w:sz w:val="14"/>
                <w:szCs w:val="14"/>
                <w:lang w:eastAsia="fr-FR"/>
              </w:rPr>
            </w:pPr>
          </w:p>
        </w:tc>
        <w:tc>
          <w:tcPr>
            <w:tcW w:w="141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F4F24E7" w14:textId="77777777" w:rsidR="00026636" w:rsidRPr="002E5D59" w:rsidRDefault="00026636" w:rsidP="008E27BD">
            <w:pPr>
              <w:spacing w:before="80" w:after="80"/>
              <w:jc w:val="left"/>
              <w:rPr>
                <w:rFonts w:eastAsia="Times New Roman" w:cs="Arial"/>
                <w:color w:val="000000"/>
                <w:sz w:val="14"/>
                <w:szCs w:val="14"/>
                <w:lang w:val="da-DK" w:eastAsia="fr-FR"/>
              </w:rPr>
            </w:pPr>
            <w:r w:rsidRPr="002E5D59">
              <w:rPr>
                <w:rFonts w:eastAsia="Times New Roman" w:cs="Arial"/>
                <w:color w:val="000000"/>
                <w:sz w:val="14"/>
                <w:szCs w:val="14"/>
                <w:lang w:val="da-DK" w:eastAsia="fr-FR"/>
              </w:rPr>
              <w:t xml:space="preserve">E_max </w:t>
            </w:r>
            <w:r w:rsidRPr="002E5D59">
              <w:rPr>
                <w:rFonts w:eastAsia="Times New Roman" w:cs="Arial"/>
                <w:color w:val="000000"/>
                <w:sz w:val="14"/>
                <w:szCs w:val="14"/>
                <w:lang w:val="da-DK" w:eastAsia="fr-FR"/>
              </w:rPr>
              <w:br/>
              <w:t>(dBµV/m/(5 MHz))</w:t>
            </w:r>
          </w:p>
        </w:tc>
        <w:tc>
          <w:tcPr>
            <w:tcW w:w="578"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A476D30"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34.35</w:t>
            </w:r>
          </w:p>
        </w:tc>
        <w:tc>
          <w:tcPr>
            <w:tcW w:w="579"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13497E9"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42.65</w:t>
            </w:r>
          </w:p>
        </w:tc>
        <w:tc>
          <w:tcPr>
            <w:tcW w:w="544"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9B4BECE"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51.05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608B3A9"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27.05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6E13787"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37.95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91C2DC7"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47.95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9150F53"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17.23</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7F9A970"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26.15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FE5EFB4"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35.85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32980D8"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8.70</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A4097A3"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20.45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B0638C2"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30.99</w:t>
            </w:r>
          </w:p>
        </w:tc>
      </w:tr>
      <w:tr w:rsidR="00600DEE" w:rsidRPr="009F64E3" w14:paraId="1A684526" w14:textId="77777777" w:rsidTr="002047B5">
        <w:tc>
          <w:tcPr>
            <w:tcW w:w="1277" w:type="dxa"/>
            <w:vMerge/>
            <w:tcBorders>
              <w:top w:val="single" w:sz="4" w:space="0" w:color="D2232A"/>
              <w:left w:val="single" w:sz="4" w:space="0" w:color="D2232A"/>
              <w:bottom w:val="single" w:sz="4" w:space="0" w:color="D2232A"/>
              <w:right w:val="single" w:sz="4" w:space="0" w:color="D2232A"/>
            </w:tcBorders>
            <w:vAlign w:val="center"/>
            <w:hideMark/>
          </w:tcPr>
          <w:p w14:paraId="7C056D08" w14:textId="77777777" w:rsidR="00026636" w:rsidRPr="002E5D59" w:rsidRDefault="00026636" w:rsidP="008E27BD">
            <w:pPr>
              <w:spacing w:before="80" w:after="80"/>
              <w:jc w:val="left"/>
              <w:rPr>
                <w:rFonts w:eastAsia="Times New Roman" w:cs="Arial"/>
                <w:color w:val="000000"/>
                <w:sz w:val="14"/>
                <w:szCs w:val="14"/>
                <w:lang w:eastAsia="fr-FR"/>
              </w:rPr>
            </w:pPr>
          </w:p>
        </w:tc>
        <w:tc>
          <w:tcPr>
            <w:tcW w:w="1417" w:type="dxa"/>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7734BFBE" w14:textId="77777777" w:rsidR="00026636" w:rsidRPr="002E5D59" w:rsidRDefault="00026636" w:rsidP="008E27BD">
            <w:pPr>
              <w:spacing w:before="80" w:after="80"/>
              <w:jc w:val="left"/>
              <w:rPr>
                <w:rFonts w:eastAsia="Times New Roman" w:cs="Arial"/>
                <w:color w:val="000000"/>
                <w:sz w:val="14"/>
                <w:szCs w:val="14"/>
                <w:lang w:eastAsia="fr-FR"/>
              </w:rPr>
            </w:pPr>
            <w:r w:rsidRPr="002E5D59">
              <w:rPr>
                <w:rFonts w:eastAsia="Times New Roman" w:cs="Arial"/>
                <w:color w:val="000000"/>
                <w:sz w:val="14"/>
                <w:szCs w:val="14"/>
                <w:lang w:eastAsia="fr-FR"/>
              </w:rPr>
              <w:t>E_SSB single-beam</w:t>
            </w:r>
            <w:r w:rsidRPr="002E5D59">
              <w:rPr>
                <w:rFonts w:eastAsia="Times New Roman" w:cs="Arial"/>
                <w:color w:val="000000"/>
                <w:sz w:val="14"/>
                <w:szCs w:val="14"/>
                <w:lang w:eastAsia="fr-FR"/>
              </w:rPr>
              <w:br/>
              <w:t>(dBµV/m/(30 kHz))</w:t>
            </w:r>
          </w:p>
        </w:tc>
        <w:tc>
          <w:tcPr>
            <w:tcW w:w="57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DACD555"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-0.61</w:t>
            </w:r>
          </w:p>
        </w:tc>
        <w:tc>
          <w:tcPr>
            <w:tcW w:w="579"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A80FAB7"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7.79</w:t>
            </w:r>
          </w:p>
        </w:tc>
        <w:tc>
          <w:tcPr>
            <w:tcW w:w="54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11F1A58"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16.36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1426FF9"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-3.64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CCE5A4E"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7.29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36B3AAD"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17.34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3B6DE9B"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-17.85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986BF65"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-8.88</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1694C6D"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0.90</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FA5B70F"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-22.02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36C7C8A"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-10.26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3F2758C"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0.31</w:t>
            </w:r>
          </w:p>
        </w:tc>
      </w:tr>
      <w:tr w:rsidR="00600DEE" w:rsidRPr="009F64E3" w14:paraId="128D9F58" w14:textId="77777777" w:rsidTr="002047B5">
        <w:tc>
          <w:tcPr>
            <w:tcW w:w="1277" w:type="dxa"/>
            <w:vMerge/>
            <w:tcBorders>
              <w:top w:val="single" w:sz="4" w:space="0" w:color="D2232A"/>
              <w:left w:val="single" w:sz="4" w:space="0" w:color="D2232A"/>
              <w:bottom w:val="single" w:sz="4" w:space="0" w:color="D2232A"/>
              <w:right w:val="single" w:sz="4" w:space="0" w:color="D2232A"/>
            </w:tcBorders>
            <w:vAlign w:val="center"/>
            <w:hideMark/>
          </w:tcPr>
          <w:p w14:paraId="56A4A0C4" w14:textId="77777777" w:rsidR="00026636" w:rsidRPr="002E5D59" w:rsidRDefault="00026636" w:rsidP="008E27BD">
            <w:pPr>
              <w:spacing w:before="80" w:after="80"/>
              <w:jc w:val="left"/>
              <w:rPr>
                <w:rFonts w:eastAsia="Times New Roman" w:cs="Arial"/>
                <w:color w:val="000000"/>
                <w:sz w:val="14"/>
                <w:szCs w:val="14"/>
                <w:lang w:eastAsia="fr-FR"/>
              </w:rPr>
            </w:pPr>
          </w:p>
        </w:tc>
        <w:tc>
          <w:tcPr>
            <w:tcW w:w="1417" w:type="dxa"/>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04B87525" w14:textId="77777777" w:rsidR="00026636" w:rsidRPr="002E5D59" w:rsidRDefault="00026636" w:rsidP="008E27BD">
            <w:pPr>
              <w:spacing w:before="80" w:after="80"/>
              <w:jc w:val="left"/>
              <w:rPr>
                <w:rFonts w:eastAsia="Times New Roman" w:cs="Arial"/>
                <w:color w:val="000000"/>
                <w:sz w:val="14"/>
                <w:szCs w:val="14"/>
                <w:lang w:eastAsia="fr-FR"/>
              </w:rPr>
            </w:pPr>
            <w:r w:rsidRPr="002E5D59">
              <w:rPr>
                <w:rFonts w:eastAsia="Times New Roman" w:cs="Arial"/>
                <w:color w:val="000000"/>
                <w:sz w:val="14"/>
                <w:szCs w:val="14"/>
                <w:lang w:eastAsia="fr-FR"/>
              </w:rPr>
              <w:t>E_SSB multi-beam (dBµV/m/(30 kHz))</w:t>
            </w:r>
          </w:p>
        </w:tc>
        <w:tc>
          <w:tcPr>
            <w:tcW w:w="57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372BC2C"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-4.09</w:t>
            </w:r>
          </w:p>
        </w:tc>
        <w:tc>
          <w:tcPr>
            <w:tcW w:w="579"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3A9B282"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4.63</w:t>
            </w:r>
          </w:p>
        </w:tc>
        <w:tc>
          <w:tcPr>
            <w:tcW w:w="54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0320CDB"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13.70</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B23E90E"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2.12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B07A1A"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13.09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C49243E"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23.20</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D002E78"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-21.69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B03AA87"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-12.56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6B1DD54"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-2.52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084A2B9"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-16.30</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B6390CA"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-4.51</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5B65958"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6.08</w:t>
            </w:r>
          </w:p>
        </w:tc>
      </w:tr>
      <w:tr w:rsidR="008A2223" w:rsidRPr="009F64E3" w14:paraId="09E6965E" w14:textId="77777777" w:rsidTr="002047B5">
        <w:tc>
          <w:tcPr>
            <w:tcW w:w="1277" w:type="dxa"/>
            <w:vMerge w:val="restar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2652D8D" w14:textId="77777777" w:rsidR="00026636" w:rsidRPr="002E5D59" w:rsidRDefault="00026636" w:rsidP="008E27BD">
            <w:pPr>
              <w:spacing w:before="80" w:after="80"/>
              <w:jc w:val="center"/>
              <w:rPr>
                <w:rFonts w:eastAsia="Times New Roman" w:cs="Arial"/>
                <w:color w:val="000000"/>
                <w:sz w:val="14"/>
                <w:szCs w:val="14"/>
                <w:lang w:eastAsia="fr-FR"/>
              </w:rPr>
            </w:pPr>
            <w:r w:rsidRPr="002E5D59">
              <w:rPr>
                <w:rFonts w:eastAsia="Times New Roman" w:cs="Arial"/>
                <w:color w:val="000000"/>
                <w:sz w:val="14"/>
                <w:szCs w:val="14"/>
                <w:lang w:eastAsia="fr-FR"/>
              </w:rPr>
              <w:t>AAS to Non-AAS</w:t>
            </w:r>
          </w:p>
        </w:tc>
        <w:tc>
          <w:tcPr>
            <w:tcW w:w="141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E917482" w14:textId="77777777" w:rsidR="00026636" w:rsidRPr="002E5D59" w:rsidRDefault="00026636" w:rsidP="008E27BD">
            <w:pPr>
              <w:spacing w:before="80" w:after="80"/>
              <w:jc w:val="left"/>
              <w:rPr>
                <w:rFonts w:eastAsia="Times New Roman" w:cs="Arial"/>
                <w:color w:val="000000"/>
                <w:sz w:val="14"/>
                <w:szCs w:val="14"/>
                <w:lang w:eastAsia="fr-FR"/>
              </w:rPr>
            </w:pPr>
            <w:proofErr w:type="spellStart"/>
            <w:r w:rsidRPr="002E5D59">
              <w:rPr>
                <w:rFonts w:eastAsia="Times New Roman" w:cs="Arial"/>
                <w:color w:val="000000"/>
                <w:sz w:val="14"/>
                <w:szCs w:val="14"/>
                <w:lang w:eastAsia="fr-FR"/>
              </w:rPr>
              <w:t>E_median</w:t>
            </w:r>
            <w:proofErr w:type="spellEnd"/>
            <w:r w:rsidRPr="002E5D59">
              <w:rPr>
                <w:rFonts w:eastAsia="Times New Roman" w:cs="Arial"/>
                <w:color w:val="000000"/>
                <w:sz w:val="14"/>
                <w:szCs w:val="14"/>
                <w:lang w:eastAsia="fr-FR"/>
              </w:rPr>
              <w:t xml:space="preserve"> (dBµV/m/(5 MHz))</w:t>
            </w:r>
          </w:p>
        </w:tc>
        <w:tc>
          <w:tcPr>
            <w:tcW w:w="57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D2F637D"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-2.63</w:t>
            </w:r>
          </w:p>
        </w:tc>
        <w:tc>
          <w:tcPr>
            <w:tcW w:w="579"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E087818"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3.64</w:t>
            </w:r>
          </w:p>
        </w:tc>
        <w:tc>
          <w:tcPr>
            <w:tcW w:w="54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5F407B5"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8.13</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DD8A689"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11.26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B79B24E"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21.53</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6BA40B0"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23.02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2507E6D"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-19.92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50ED0F3"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-13.56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472BA58"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-8.82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0638110"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-6.85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45AF40A"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3.94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0510A6F"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5.54</w:t>
            </w:r>
          </w:p>
        </w:tc>
      </w:tr>
      <w:tr w:rsidR="008A2223" w:rsidRPr="009F64E3" w14:paraId="53E6E4C8" w14:textId="77777777" w:rsidTr="002047B5">
        <w:tc>
          <w:tcPr>
            <w:tcW w:w="1277" w:type="dxa"/>
            <w:vMerge/>
            <w:tcBorders>
              <w:top w:val="single" w:sz="4" w:space="0" w:color="D2232A"/>
              <w:left w:val="single" w:sz="4" w:space="0" w:color="D2232A"/>
              <w:bottom w:val="single" w:sz="4" w:space="0" w:color="D2232A"/>
              <w:right w:val="single" w:sz="4" w:space="0" w:color="D2232A"/>
            </w:tcBorders>
            <w:vAlign w:val="center"/>
            <w:hideMark/>
          </w:tcPr>
          <w:p w14:paraId="206A74F7" w14:textId="77777777" w:rsidR="00026636" w:rsidRPr="002E5D59" w:rsidRDefault="00026636" w:rsidP="008E27BD">
            <w:pPr>
              <w:spacing w:before="80" w:after="80"/>
              <w:jc w:val="left"/>
              <w:rPr>
                <w:rFonts w:eastAsia="Times New Roman" w:cs="Arial"/>
                <w:color w:val="000000"/>
                <w:sz w:val="14"/>
                <w:szCs w:val="14"/>
                <w:lang w:eastAsia="fr-FR"/>
              </w:rPr>
            </w:pPr>
          </w:p>
        </w:tc>
        <w:tc>
          <w:tcPr>
            <w:tcW w:w="141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F15EA0B" w14:textId="77777777" w:rsidR="00026636" w:rsidRPr="002E5D59" w:rsidRDefault="00026636" w:rsidP="008E27BD">
            <w:pPr>
              <w:spacing w:before="80" w:after="80"/>
              <w:jc w:val="left"/>
              <w:rPr>
                <w:rFonts w:eastAsia="Times New Roman" w:cs="Arial"/>
                <w:color w:val="000000"/>
                <w:sz w:val="14"/>
                <w:szCs w:val="14"/>
                <w:lang w:val="da-DK" w:eastAsia="fr-FR"/>
              </w:rPr>
            </w:pPr>
            <w:r w:rsidRPr="002E5D59">
              <w:rPr>
                <w:rFonts w:eastAsia="Times New Roman" w:cs="Arial"/>
                <w:color w:val="000000"/>
                <w:sz w:val="14"/>
                <w:szCs w:val="14"/>
                <w:lang w:val="da-DK" w:eastAsia="fr-FR"/>
              </w:rPr>
              <w:t xml:space="preserve">E_max </w:t>
            </w:r>
            <w:r w:rsidRPr="002E5D59">
              <w:rPr>
                <w:rFonts w:eastAsia="Times New Roman" w:cs="Arial"/>
                <w:color w:val="000000"/>
                <w:sz w:val="14"/>
                <w:szCs w:val="14"/>
                <w:lang w:val="da-DK" w:eastAsia="fr-FR"/>
              </w:rPr>
              <w:br/>
              <w:t>(dBµV/m/(5 MHz))</w:t>
            </w:r>
          </w:p>
        </w:tc>
        <w:tc>
          <w:tcPr>
            <w:tcW w:w="57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6C085F4"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27.34</w:t>
            </w:r>
          </w:p>
        </w:tc>
        <w:tc>
          <w:tcPr>
            <w:tcW w:w="579"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2DFD94D"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33.59</w:t>
            </w:r>
          </w:p>
        </w:tc>
        <w:tc>
          <w:tcPr>
            <w:tcW w:w="54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0A03BF5"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38.02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E290FCD"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27.72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8501799"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37.87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3A6002E"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39.56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261B603"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10.05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99047A4"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16.49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F191B0B"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21.17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12F653E"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9.45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24BB2BE"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20.37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D151E35"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22.14</w:t>
            </w:r>
          </w:p>
        </w:tc>
      </w:tr>
      <w:tr w:rsidR="008A2223" w:rsidRPr="009F64E3" w14:paraId="64634445" w14:textId="77777777" w:rsidTr="002047B5">
        <w:tc>
          <w:tcPr>
            <w:tcW w:w="1277" w:type="dxa"/>
            <w:vMerge/>
            <w:tcBorders>
              <w:top w:val="single" w:sz="4" w:space="0" w:color="D2232A"/>
              <w:left w:val="single" w:sz="4" w:space="0" w:color="D2232A"/>
              <w:bottom w:val="single" w:sz="4" w:space="0" w:color="D2232A"/>
              <w:right w:val="single" w:sz="4" w:space="0" w:color="D2232A"/>
            </w:tcBorders>
            <w:vAlign w:val="center"/>
            <w:hideMark/>
          </w:tcPr>
          <w:p w14:paraId="444750BD" w14:textId="77777777" w:rsidR="00026636" w:rsidRPr="002E5D59" w:rsidRDefault="00026636" w:rsidP="008E27BD">
            <w:pPr>
              <w:spacing w:before="80" w:after="80"/>
              <w:jc w:val="left"/>
              <w:rPr>
                <w:rFonts w:eastAsia="Times New Roman" w:cs="Arial"/>
                <w:color w:val="000000"/>
                <w:sz w:val="14"/>
                <w:szCs w:val="14"/>
                <w:lang w:eastAsia="fr-FR"/>
              </w:rPr>
            </w:pPr>
          </w:p>
        </w:tc>
        <w:tc>
          <w:tcPr>
            <w:tcW w:w="1417" w:type="dxa"/>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7EF13E4B" w14:textId="77777777" w:rsidR="00026636" w:rsidRPr="002E5D59" w:rsidRDefault="00026636" w:rsidP="008E27BD">
            <w:pPr>
              <w:spacing w:before="80" w:after="80"/>
              <w:jc w:val="left"/>
              <w:rPr>
                <w:rFonts w:eastAsia="Times New Roman" w:cs="Arial"/>
                <w:color w:val="000000"/>
                <w:sz w:val="14"/>
                <w:szCs w:val="14"/>
                <w:lang w:eastAsia="fr-FR"/>
              </w:rPr>
            </w:pPr>
            <w:r w:rsidRPr="002E5D59">
              <w:rPr>
                <w:rFonts w:eastAsia="Times New Roman" w:cs="Arial"/>
                <w:color w:val="000000"/>
                <w:sz w:val="14"/>
                <w:szCs w:val="14"/>
                <w:lang w:eastAsia="fr-FR"/>
              </w:rPr>
              <w:t>E_SSB single-beam</w:t>
            </w:r>
            <w:r w:rsidRPr="002E5D59">
              <w:rPr>
                <w:rFonts w:eastAsia="Times New Roman" w:cs="Arial"/>
                <w:color w:val="000000"/>
                <w:sz w:val="14"/>
                <w:szCs w:val="14"/>
                <w:lang w:eastAsia="fr-FR"/>
              </w:rPr>
              <w:br/>
              <w:t>(dBµV/m/(30 kHz))</w:t>
            </w:r>
          </w:p>
        </w:tc>
        <w:tc>
          <w:tcPr>
            <w:tcW w:w="57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7EFC912"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-7.68</w:t>
            </w:r>
          </w:p>
        </w:tc>
        <w:tc>
          <w:tcPr>
            <w:tcW w:w="579"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5017AE7"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-1.38</w:t>
            </w:r>
          </w:p>
        </w:tc>
        <w:tc>
          <w:tcPr>
            <w:tcW w:w="54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4D4AEB4"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3.10</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E3F37D6"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-2.97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A4DDDBD"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7.21</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8408310"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8.91</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DF0C9C3"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-25.06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9792C96"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-18.60</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8B03BF3"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-13.89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F8C1B9"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-21.27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12CDE5B"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-10.34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15AFE30"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-8.56</w:t>
            </w:r>
          </w:p>
        </w:tc>
      </w:tr>
      <w:tr w:rsidR="008A2223" w:rsidRPr="009F64E3" w14:paraId="57E8117A" w14:textId="77777777" w:rsidTr="002047B5">
        <w:tc>
          <w:tcPr>
            <w:tcW w:w="1277" w:type="dxa"/>
            <w:vMerge/>
            <w:tcBorders>
              <w:top w:val="single" w:sz="4" w:space="0" w:color="D2232A"/>
              <w:left w:val="single" w:sz="4" w:space="0" w:color="D2232A"/>
              <w:bottom w:val="single" w:sz="4" w:space="0" w:color="D2232A"/>
              <w:right w:val="single" w:sz="4" w:space="0" w:color="D2232A"/>
            </w:tcBorders>
            <w:vAlign w:val="center"/>
            <w:hideMark/>
          </w:tcPr>
          <w:p w14:paraId="23FA130A" w14:textId="77777777" w:rsidR="00026636" w:rsidRPr="002E5D59" w:rsidRDefault="00026636" w:rsidP="008E27BD">
            <w:pPr>
              <w:spacing w:before="80" w:after="80"/>
              <w:jc w:val="left"/>
              <w:rPr>
                <w:rFonts w:eastAsia="Times New Roman" w:cs="Arial"/>
                <w:color w:val="000000"/>
                <w:sz w:val="14"/>
                <w:szCs w:val="14"/>
                <w:lang w:eastAsia="fr-FR"/>
              </w:rPr>
            </w:pPr>
          </w:p>
        </w:tc>
        <w:tc>
          <w:tcPr>
            <w:tcW w:w="1417" w:type="dxa"/>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4BB9223D" w14:textId="77777777" w:rsidR="00026636" w:rsidRPr="002E5D59" w:rsidRDefault="00026636" w:rsidP="008E27BD">
            <w:pPr>
              <w:spacing w:before="80" w:after="80"/>
              <w:jc w:val="left"/>
              <w:rPr>
                <w:rFonts w:eastAsia="Times New Roman" w:cs="Arial"/>
                <w:color w:val="000000"/>
                <w:sz w:val="14"/>
                <w:szCs w:val="14"/>
                <w:lang w:eastAsia="fr-FR"/>
              </w:rPr>
            </w:pPr>
            <w:r w:rsidRPr="002E5D59">
              <w:rPr>
                <w:rFonts w:eastAsia="Times New Roman" w:cs="Arial"/>
                <w:color w:val="000000"/>
                <w:sz w:val="14"/>
                <w:szCs w:val="14"/>
                <w:lang w:eastAsia="fr-FR"/>
              </w:rPr>
              <w:t>E_SSB multi-beam (dBµV/m/(30 kHz))</w:t>
            </w:r>
          </w:p>
        </w:tc>
        <w:tc>
          <w:tcPr>
            <w:tcW w:w="57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86357D1"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-11.33</w:t>
            </w:r>
          </w:p>
        </w:tc>
        <w:tc>
          <w:tcPr>
            <w:tcW w:w="579"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62C9A09"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-4.87</w:t>
            </w:r>
          </w:p>
        </w:tc>
        <w:tc>
          <w:tcPr>
            <w:tcW w:w="54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81E0C15"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-0.25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3C26009"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2.79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2EB3461"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13.01</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445316D"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14.72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D85E14F"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-28.98</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421952D"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-22.44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764B464"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-17.66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D694063"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-15.54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9D7EA8F"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-4.59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B4E4C8F"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-2.81</w:t>
            </w:r>
          </w:p>
        </w:tc>
      </w:tr>
      <w:tr w:rsidR="00B06835" w:rsidRPr="009F64E3" w14:paraId="0D6056CF" w14:textId="77777777" w:rsidTr="002047B5">
        <w:tc>
          <w:tcPr>
            <w:tcW w:w="127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2A9EC6E" w14:textId="77777777" w:rsidR="00026636" w:rsidRPr="002E5D59" w:rsidRDefault="00026636" w:rsidP="008E27BD">
            <w:pPr>
              <w:spacing w:before="80" w:after="80"/>
              <w:jc w:val="left"/>
              <w:rPr>
                <w:rFonts w:eastAsia="Times New Roman" w:cs="Arial"/>
                <w:color w:val="000000"/>
                <w:sz w:val="14"/>
                <w:szCs w:val="14"/>
                <w:lang w:eastAsia="fr-FR"/>
              </w:rPr>
            </w:pPr>
            <w:r w:rsidRPr="002E5D59">
              <w:rPr>
                <w:rFonts w:eastAsia="Times New Roman" w:cs="Arial"/>
                <w:color w:val="000000"/>
                <w:sz w:val="14"/>
                <w:szCs w:val="14"/>
                <w:lang w:eastAsia="fr-FR"/>
              </w:rPr>
              <w:t>Non-AAS to AAS</w:t>
            </w:r>
          </w:p>
        </w:tc>
        <w:tc>
          <w:tcPr>
            <w:tcW w:w="1417" w:type="dxa"/>
            <w:tcBorders>
              <w:top w:val="single" w:sz="4" w:space="0" w:color="D2232A"/>
              <w:left w:val="single" w:sz="4" w:space="0" w:color="D2232A"/>
              <w:bottom w:val="single" w:sz="4" w:space="0" w:color="D2232A"/>
              <w:right w:val="single" w:sz="4" w:space="0" w:color="D2232A"/>
            </w:tcBorders>
            <w:shd w:val="clear" w:color="auto" w:fill="auto"/>
            <w:vAlign w:val="bottom"/>
            <w:hideMark/>
          </w:tcPr>
          <w:p w14:paraId="3BE0140C" w14:textId="77777777" w:rsidR="00026636" w:rsidRPr="002E5D59" w:rsidRDefault="00026636" w:rsidP="008E27BD">
            <w:pPr>
              <w:spacing w:before="80" w:after="80"/>
              <w:jc w:val="left"/>
              <w:rPr>
                <w:rFonts w:eastAsia="Times New Roman" w:cs="Arial"/>
                <w:color w:val="000000"/>
                <w:sz w:val="14"/>
                <w:szCs w:val="14"/>
                <w:lang w:eastAsia="fr-FR"/>
              </w:rPr>
            </w:pPr>
            <w:r w:rsidRPr="002E5D59">
              <w:rPr>
                <w:rFonts w:eastAsia="Times New Roman" w:cs="Arial"/>
                <w:color w:val="000000"/>
                <w:sz w:val="14"/>
                <w:szCs w:val="14"/>
                <w:lang w:eastAsia="fr-FR"/>
              </w:rPr>
              <w:t>E (dBµV/m/(5 MHz))</w:t>
            </w:r>
          </w:p>
        </w:tc>
        <w:tc>
          <w:tcPr>
            <w:tcW w:w="57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E6DF344"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11.42</w:t>
            </w:r>
          </w:p>
        </w:tc>
        <w:tc>
          <w:tcPr>
            <w:tcW w:w="579"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1A488C"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18.77</w:t>
            </w:r>
          </w:p>
        </w:tc>
        <w:tc>
          <w:tcPr>
            <w:tcW w:w="54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A5E22B0"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28.00</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8658F48"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17.07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3692B9"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25.61</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7A7ADAD"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36.92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tcPr>
          <w:p w14:paraId="76BECA65"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-4.52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tcPr>
          <w:p w14:paraId="10676AF9"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2.64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tcPr>
          <w:p w14:paraId="6A7F83AF"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11.42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tcPr>
          <w:p w14:paraId="38EBB760"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1.59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tcPr>
          <w:p w14:paraId="45E6BFCE"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9.98</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tcPr>
          <w:p w14:paraId="40592B2F" w14:textId="77777777" w:rsidR="00026636" w:rsidRPr="009F64E3" w:rsidRDefault="00026636" w:rsidP="008E27BD">
            <w:pPr>
              <w:spacing w:before="80" w:after="80"/>
              <w:jc w:val="right"/>
              <w:rPr>
                <w:rFonts w:eastAsia="Times New Roman" w:cs="Arial"/>
                <w:color w:val="000000"/>
                <w:sz w:val="14"/>
                <w:szCs w:val="14"/>
                <w:lang w:eastAsia="fr-FR"/>
              </w:rPr>
            </w:pPr>
            <w:r w:rsidRPr="009F64E3">
              <w:rPr>
                <w:rFonts w:eastAsia="Times New Roman" w:cs="Arial"/>
                <w:color w:val="000000"/>
                <w:sz w:val="14"/>
                <w:szCs w:val="14"/>
                <w:lang w:eastAsia="fr-FR"/>
              </w:rPr>
              <w:t>20.66</w:t>
            </w:r>
          </w:p>
        </w:tc>
      </w:tr>
    </w:tbl>
    <w:p w14:paraId="7B988422" w14:textId="42282956" w:rsidR="00611CC0" w:rsidRPr="00566CF5" w:rsidRDefault="00611CC0" w:rsidP="00566CF5">
      <w:pPr>
        <w:pStyle w:val="Caption"/>
        <w:keepNext/>
        <w:rPr>
          <w:lang w:val="en-IE"/>
        </w:rPr>
      </w:pPr>
      <w:bookmarkStart w:id="361" w:name="_Ref83203721"/>
      <w:r w:rsidRPr="00566CF5">
        <w:rPr>
          <w:lang w:val="en-IE"/>
        </w:rPr>
        <w:lastRenderedPageBreak/>
        <w:t xml:space="preserve">Table </w:t>
      </w:r>
      <w:r>
        <w:fldChar w:fldCharType="begin"/>
      </w:r>
      <w:r w:rsidRPr="00566CF5">
        <w:rPr>
          <w:lang w:val="en-IE"/>
        </w:rPr>
        <w:instrText xml:space="preserve"> SEQ Table \* ARABIC </w:instrText>
      </w:r>
      <w:r>
        <w:fldChar w:fldCharType="separate"/>
      </w:r>
      <w:r w:rsidR="00EC1163">
        <w:rPr>
          <w:noProof/>
          <w:lang w:val="en-IE"/>
        </w:rPr>
        <w:t>5</w:t>
      </w:r>
      <w:r>
        <w:fldChar w:fldCharType="end"/>
      </w:r>
      <w:bookmarkEnd w:id="361"/>
      <w:r w:rsidRPr="00B500E1">
        <w:rPr>
          <w:lang w:val="en-GB"/>
        </w:rPr>
        <w:t>: field strength values at borderline</w:t>
      </w:r>
      <w:r w:rsidRPr="00B500E1">
        <w:rPr>
          <w:bdr w:val="none" w:sz="0" w:space="0" w:color="auto" w:frame="1"/>
          <w:lang w:val="en-GB"/>
        </w:rPr>
        <w:t xml:space="preserve"> 3</w:t>
      </w:r>
      <w:r w:rsidR="00D25690">
        <w:rPr>
          <w:bdr w:val="none" w:sz="0" w:space="0" w:color="auto" w:frame="1"/>
          <w:lang w:val="en-GB"/>
        </w:rPr>
        <w:t xml:space="preserve"> </w:t>
      </w:r>
      <w:r w:rsidRPr="00B500E1">
        <w:rPr>
          <w:bdr w:val="none" w:sz="0" w:space="0" w:color="auto" w:frame="1"/>
          <w:lang w:val="en-GB"/>
        </w:rPr>
        <w:t>m height for operation modes 4, 5 and 1</w:t>
      </w:r>
    </w:p>
    <w:tbl>
      <w:tblPr>
        <w:tblW w:w="9630" w:type="dxa"/>
        <w:jc w:val="center"/>
        <w:tblLayout w:type="fixed"/>
        <w:tblCellMar>
          <w:left w:w="70" w:type="dxa"/>
          <w:right w:w="70" w:type="dxa"/>
        </w:tblCellMar>
        <w:tblLook w:val="04A0" w:firstRow="1" w:lastRow="0" w:firstColumn="1" w:lastColumn="0" w:noHBand="0" w:noVBand="1"/>
      </w:tblPr>
      <w:tblGrid>
        <w:gridCol w:w="1270"/>
        <w:gridCol w:w="1419"/>
        <w:gridCol w:w="567"/>
        <w:gridCol w:w="567"/>
        <w:gridCol w:w="567"/>
        <w:gridCol w:w="567"/>
        <w:gridCol w:w="567"/>
        <w:gridCol w:w="567"/>
        <w:gridCol w:w="567"/>
        <w:gridCol w:w="567"/>
        <w:gridCol w:w="567"/>
        <w:gridCol w:w="850"/>
        <w:gridCol w:w="982"/>
        <w:gridCol w:w="6"/>
      </w:tblGrid>
      <w:tr w:rsidR="00FB0DB2" w:rsidRPr="009720F6" w14:paraId="020443B9" w14:textId="77777777" w:rsidTr="008E27BD">
        <w:trPr>
          <w:gridAfter w:val="1"/>
          <w:wAfter w:w="6" w:type="dxa"/>
          <w:jc w:val="center"/>
        </w:trPr>
        <w:tc>
          <w:tcPr>
            <w:tcW w:w="1270" w:type="dxa"/>
            <w:vMerge w:val="restart"/>
            <w:tcBorders>
              <w:top w:val="single" w:sz="4" w:space="0" w:color="BFBFBF"/>
              <w:left w:val="single" w:sz="4" w:space="0" w:color="BFBFBF"/>
              <w:right w:val="single" w:sz="4" w:space="0" w:color="BFBFBF"/>
            </w:tcBorders>
            <w:shd w:val="clear" w:color="auto" w:fill="D2232A"/>
            <w:noWrap/>
            <w:vAlign w:val="center"/>
            <w:hideMark/>
          </w:tcPr>
          <w:p w14:paraId="49665185" w14:textId="1CD6FF0B"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Pr>
                <w:rFonts w:eastAsia="Times New Roman" w:cs="Arial"/>
                <w:b/>
                <w:bCs/>
                <w:color w:val="FFFFFF" w:themeColor="background1"/>
                <w:sz w:val="14"/>
                <w:szCs w:val="14"/>
                <w:lang w:eastAsia="fr-FR"/>
              </w:rPr>
              <w:t>AAS mode</w:t>
            </w:r>
          </w:p>
        </w:tc>
        <w:tc>
          <w:tcPr>
            <w:tcW w:w="1419" w:type="dxa"/>
            <w:tcBorders>
              <w:top w:val="single" w:sz="4" w:space="0" w:color="BFBFBF"/>
              <w:left w:val="nil"/>
              <w:bottom w:val="single" w:sz="4" w:space="0" w:color="BFBFBF"/>
              <w:right w:val="single" w:sz="4" w:space="0" w:color="BFBFBF"/>
            </w:tcBorders>
            <w:shd w:val="clear" w:color="auto" w:fill="D2232A"/>
            <w:noWrap/>
            <w:vAlign w:val="center"/>
            <w:hideMark/>
          </w:tcPr>
          <w:p w14:paraId="75524689"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Scenario</w:t>
            </w:r>
          </w:p>
        </w:tc>
        <w:tc>
          <w:tcPr>
            <w:tcW w:w="3402" w:type="dxa"/>
            <w:gridSpan w:val="6"/>
            <w:tcBorders>
              <w:top w:val="single" w:sz="4" w:space="0" w:color="BFBFBF"/>
              <w:left w:val="nil"/>
              <w:bottom w:val="single" w:sz="4" w:space="0" w:color="BFBFBF"/>
              <w:right w:val="single" w:sz="4" w:space="0" w:color="BFBFBF"/>
            </w:tcBorders>
            <w:shd w:val="clear" w:color="auto" w:fill="D2232A"/>
            <w:noWrap/>
            <w:vAlign w:val="center"/>
            <w:hideMark/>
          </w:tcPr>
          <w:p w14:paraId="7068F332"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Fully unsynchronised (worst-case)</w:t>
            </w:r>
          </w:p>
        </w:tc>
        <w:tc>
          <w:tcPr>
            <w:tcW w:w="1701"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0775F43E" w14:textId="62DBABB4" w:rsidR="00FB0DB2" w:rsidRPr="009720F6" w:rsidRDefault="00FB0DB2" w:rsidP="008E27BD">
            <w:pPr>
              <w:keepNext/>
              <w:keepLines/>
              <w:spacing w:before="120" w:after="120"/>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Fully unsynchronised</w:t>
            </w:r>
            <w:r w:rsidR="00777331">
              <w:rPr>
                <w:rFonts w:eastAsia="Times New Roman" w:cs="Arial"/>
                <w:b/>
                <w:bCs/>
                <w:color w:val="FFFFFF" w:themeColor="background1"/>
                <w:sz w:val="14"/>
                <w:szCs w:val="14"/>
                <w:lang w:eastAsia="fr-FR"/>
              </w:rPr>
              <w:t xml:space="preserve"> </w:t>
            </w:r>
            <w:r w:rsidRPr="009720F6">
              <w:rPr>
                <w:rFonts w:eastAsia="Times New Roman" w:cs="Arial"/>
                <w:b/>
                <w:bCs/>
                <w:color w:val="FFFFFF" w:themeColor="background1"/>
                <w:sz w:val="14"/>
                <w:szCs w:val="14"/>
                <w:lang w:eastAsia="fr-FR"/>
              </w:rPr>
              <w:t>with preferential freq</w:t>
            </w:r>
            <w:r w:rsidR="00777331">
              <w:rPr>
                <w:rFonts w:eastAsia="Times New Roman" w:cs="Arial"/>
                <w:b/>
                <w:bCs/>
                <w:color w:val="FFFFFF" w:themeColor="background1"/>
                <w:sz w:val="14"/>
                <w:szCs w:val="14"/>
                <w:lang w:eastAsia="fr-FR"/>
              </w:rPr>
              <w:t>.</w:t>
            </w:r>
          </w:p>
        </w:tc>
        <w:tc>
          <w:tcPr>
            <w:tcW w:w="1832" w:type="dxa"/>
            <w:gridSpan w:val="2"/>
            <w:tcBorders>
              <w:top w:val="single" w:sz="4" w:space="0" w:color="BFBFBF"/>
              <w:left w:val="nil"/>
              <w:bottom w:val="single" w:sz="4" w:space="0" w:color="BFBFBF"/>
              <w:right w:val="single" w:sz="4" w:space="0" w:color="BFBFBF"/>
            </w:tcBorders>
            <w:shd w:val="clear" w:color="auto" w:fill="D2232A"/>
            <w:noWrap/>
            <w:vAlign w:val="center"/>
            <w:hideMark/>
          </w:tcPr>
          <w:p w14:paraId="5327AD9D"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Synchronised</w:t>
            </w:r>
          </w:p>
        </w:tc>
      </w:tr>
      <w:tr w:rsidR="00FB0DB2" w:rsidRPr="009720F6" w14:paraId="54D96D18" w14:textId="77777777" w:rsidTr="00A93215">
        <w:trPr>
          <w:jc w:val="center"/>
        </w:trPr>
        <w:tc>
          <w:tcPr>
            <w:tcW w:w="1270" w:type="dxa"/>
            <w:vMerge/>
            <w:tcBorders>
              <w:left w:val="single" w:sz="4" w:space="0" w:color="BFBFBF"/>
              <w:right w:val="single" w:sz="4" w:space="0" w:color="BFBFBF"/>
            </w:tcBorders>
            <w:shd w:val="clear" w:color="auto" w:fill="D2232A"/>
            <w:noWrap/>
            <w:vAlign w:val="bottom"/>
            <w:hideMark/>
          </w:tcPr>
          <w:p w14:paraId="052EDBEE" w14:textId="365B8DF5"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p>
        </w:tc>
        <w:tc>
          <w:tcPr>
            <w:tcW w:w="1419" w:type="dxa"/>
            <w:tcBorders>
              <w:top w:val="nil"/>
              <w:left w:val="nil"/>
              <w:bottom w:val="single" w:sz="4" w:space="0" w:color="BFBFBF"/>
              <w:right w:val="single" w:sz="4" w:space="0" w:color="BFBFBF"/>
            </w:tcBorders>
            <w:shd w:val="clear" w:color="auto" w:fill="D2232A"/>
            <w:noWrap/>
            <w:vAlign w:val="center"/>
            <w:hideMark/>
          </w:tcPr>
          <w:p w14:paraId="71B7F507"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Environment</w:t>
            </w:r>
          </w:p>
        </w:tc>
        <w:tc>
          <w:tcPr>
            <w:tcW w:w="1701"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393FF6E5"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Suburban</w:t>
            </w:r>
          </w:p>
        </w:tc>
        <w:tc>
          <w:tcPr>
            <w:tcW w:w="1701"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65EF71A7"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Rural</w:t>
            </w:r>
          </w:p>
        </w:tc>
        <w:tc>
          <w:tcPr>
            <w:tcW w:w="1701"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2DE7F1EE"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Suburban</w:t>
            </w:r>
          </w:p>
        </w:tc>
        <w:tc>
          <w:tcPr>
            <w:tcW w:w="850" w:type="dxa"/>
            <w:tcBorders>
              <w:top w:val="nil"/>
              <w:left w:val="nil"/>
              <w:bottom w:val="single" w:sz="4" w:space="0" w:color="BFBFBF"/>
              <w:right w:val="single" w:sz="4" w:space="0" w:color="BFBFBF"/>
            </w:tcBorders>
            <w:shd w:val="clear" w:color="auto" w:fill="D2232A"/>
            <w:noWrap/>
            <w:vAlign w:val="bottom"/>
            <w:hideMark/>
          </w:tcPr>
          <w:p w14:paraId="3638FE45" w14:textId="4D8F9E8B"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Suburban</w:t>
            </w:r>
          </w:p>
        </w:tc>
        <w:tc>
          <w:tcPr>
            <w:tcW w:w="988" w:type="dxa"/>
            <w:gridSpan w:val="2"/>
            <w:tcBorders>
              <w:top w:val="nil"/>
              <w:left w:val="nil"/>
              <w:bottom w:val="single" w:sz="4" w:space="0" w:color="BFBFBF"/>
              <w:right w:val="single" w:sz="4" w:space="0" w:color="BFBFBF"/>
            </w:tcBorders>
            <w:shd w:val="clear" w:color="auto" w:fill="D2232A"/>
            <w:noWrap/>
            <w:vAlign w:val="bottom"/>
            <w:hideMark/>
          </w:tcPr>
          <w:p w14:paraId="437F697E"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Rural</w:t>
            </w:r>
          </w:p>
        </w:tc>
      </w:tr>
      <w:tr w:rsidR="00FB0DB2" w:rsidRPr="009720F6" w14:paraId="2E7A3BEC" w14:textId="77777777" w:rsidTr="00A93215">
        <w:trPr>
          <w:jc w:val="center"/>
        </w:trPr>
        <w:tc>
          <w:tcPr>
            <w:tcW w:w="1270" w:type="dxa"/>
            <w:vMerge/>
            <w:tcBorders>
              <w:left w:val="single" w:sz="4" w:space="0" w:color="BFBFBF"/>
              <w:bottom w:val="single" w:sz="4" w:space="0" w:color="D2232A"/>
              <w:right w:val="single" w:sz="4" w:space="0" w:color="BFBFBF"/>
            </w:tcBorders>
            <w:shd w:val="clear" w:color="auto" w:fill="D2232A"/>
            <w:noWrap/>
            <w:vAlign w:val="bottom"/>
            <w:hideMark/>
          </w:tcPr>
          <w:p w14:paraId="138E269B" w14:textId="7161C3EC"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p>
        </w:tc>
        <w:tc>
          <w:tcPr>
            <w:tcW w:w="1419" w:type="dxa"/>
            <w:tcBorders>
              <w:top w:val="nil"/>
              <w:left w:val="nil"/>
              <w:bottom w:val="single" w:sz="4" w:space="0" w:color="D2232A"/>
              <w:right w:val="single" w:sz="4" w:space="0" w:color="BFBFBF"/>
            </w:tcBorders>
            <w:shd w:val="clear" w:color="auto" w:fill="D2232A"/>
            <w:noWrap/>
            <w:vAlign w:val="center"/>
            <w:hideMark/>
          </w:tcPr>
          <w:p w14:paraId="4F6BB9D6"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UL TP Loss</w:t>
            </w:r>
          </w:p>
        </w:tc>
        <w:tc>
          <w:tcPr>
            <w:tcW w:w="567" w:type="dxa"/>
            <w:tcBorders>
              <w:top w:val="nil"/>
              <w:left w:val="nil"/>
              <w:bottom w:val="single" w:sz="4" w:space="0" w:color="D2232A"/>
              <w:right w:val="single" w:sz="4" w:space="0" w:color="BFBFBF"/>
            </w:tcBorders>
            <w:shd w:val="clear" w:color="auto" w:fill="D2232A"/>
            <w:noWrap/>
            <w:vAlign w:val="center"/>
            <w:hideMark/>
          </w:tcPr>
          <w:p w14:paraId="72C5230D"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10%</w:t>
            </w:r>
          </w:p>
        </w:tc>
        <w:tc>
          <w:tcPr>
            <w:tcW w:w="567" w:type="dxa"/>
            <w:tcBorders>
              <w:top w:val="nil"/>
              <w:left w:val="nil"/>
              <w:bottom w:val="single" w:sz="4" w:space="0" w:color="D2232A"/>
              <w:right w:val="single" w:sz="4" w:space="0" w:color="BFBFBF"/>
            </w:tcBorders>
            <w:shd w:val="clear" w:color="auto" w:fill="D2232A"/>
            <w:noWrap/>
            <w:vAlign w:val="center"/>
            <w:hideMark/>
          </w:tcPr>
          <w:p w14:paraId="0FDEA189"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20%</w:t>
            </w:r>
          </w:p>
        </w:tc>
        <w:tc>
          <w:tcPr>
            <w:tcW w:w="567" w:type="dxa"/>
            <w:tcBorders>
              <w:top w:val="nil"/>
              <w:left w:val="nil"/>
              <w:bottom w:val="single" w:sz="4" w:space="0" w:color="D2232A"/>
              <w:right w:val="single" w:sz="4" w:space="0" w:color="BFBFBF"/>
            </w:tcBorders>
            <w:shd w:val="clear" w:color="auto" w:fill="D2232A"/>
            <w:noWrap/>
            <w:vAlign w:val="center"/>
            <w:hideMark/>
          </w:tcPr>
          <w:p w14:paraId="6AE7C954"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30%</w:t>
            </w:r>
          </w:p>
        </w:tc>
        <w:tc>
          <w:tcPr>
            <w:tcW w:w="567" w:type="dxa"/>
            <w:tcBorders>
              <w:top w:val="nil"/>
              <w:left w:val="nil"/>
              <w:bottom w:val="single" w:sz="4" w:space="0" w:color="D2232A"/>
              <w:right w:val="single" w:sz="4" w:space="0" w:color="BFBFBF"/>
            </w:tcBorders>
            <w:shd w:val="clear" w:color="auto" w:fill="D2232A"/>
            <w:noWrap/>
            <w:vAlign w:val="center"/>
            <w:hideMark/>
          </w:tcPr>
          <w:p w14:paraId="59237D12"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10%</w:t>
            </w:r>
          </w:p>
        </w:tc>
        <w:tc>
          <w:tcPr>
            <w:tcW w:w="567" w:type="dxa"/>
            <w:tcBorders>
              <w:top w:val="nil"/>
              <w:left w:val="nil"/>
              <w:bottom w:val="single" w:sz="4" w:space="0" w:color="D2232A"/>
              <w:right w:val="single" w:sz="4" w:space="0" w:color="BFBFBF"/>
            </w:tcBorders>
            <w:shd w:val="clear" w:color="auto" w:fill="D2232A"/>
            <w:noWrap/>
            <w:vAlign w:val="center"/>
            <w:hideMark/>
          </w:tcPr>
          <w:p w14:paraId="4182088F"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20%</w:t>
            </w:r>
          </w:p>
        </w:tc>
        <w:tc>
          <w:tcPr>
            <w:tcW w:w="567" w:type="dxa"/>
            <w:tcBorders>
              <w:top w:val="nil"/>
              <w:left w:val="nil"/>
              <w:bottom w:val="single" w:sz="4" w:space="0" w:color="D2232A"/>
              <w:right w:val="single" w:sz="4" w:space="0" w:color="BFBFBF"/>
            </w:tcBorders>
            <w:shd w:val="clear" w:color="auto" w:fill="D2232A"/>
            <w:noWrap/>
            <w:vAlign w:val="center"/>
            <w:hideMark/>
          </w:tcPr>
          <w:p w14:paraId="348F3ACE"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30%</w:t>
            </w:r>
          </w:p>
        </w:tc>
        <w:tc>
          <w:tcPr>
            <w:tcW w:w="567" w:type="dxa"/>
            <w:tcBorders>
              <w:top w:val="nil"/>
              <w:left w:val="nil"/>
              <w:bottom w:val="single" w:sz="4" w:space="0" w:color="D2232A"/>
              <w:right w:val="single" w:sz="4" w:space="0" w:color="BFBFBF"/>
            </w:tcBorders>
            <w:shd w:val="clear" w:color="auto" w:fill="D2232A"/>
            <w:noWrap/>
            <w:vAlign w:val="center"/>
            <w:hideMark/>
          </w:tcPr>
          <w:p w14:paraId="75CFB70A"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10%</w:t>
            </w:r>
          </w:p>
        </w:tc>
        <w:tc>
          <w:tcPr>
            <w:tcW w:w="567" w:type="dxa"/>
            <w:tcBorders>
              <w:top w:val="nil"/>
              <w:left w:val="nil"/>
              <w:bottom w:val="single" w:sz="4" w:space="0" w:color="D2232A"/>
              <w:right w:val="single" w:sz="4" w:space="0" w:color="BFBFBF"/>
            </w:tcBorders>
            <w:shd w:val="clear" w:color="auto" w:fill="D2232A"/>
            <w:noWrap/>
            <w:vAlign w:val="center"/>
            <w:hideMark/>
          </w:tcPr>
          <w:p w14:paraId="3CAE0267"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20%</w:t>
            </w:r>
          </w:p>
        </w:tc>
        <w:tc>
          <w:tcPr>
            <w:tcW w:w="567" w:type="dxa"/>
            <w:tcBorders>
              <w:top w:val="nil"/>
              <w:left w:val="nil"/>
              <w:bottom w:val="single" w:sz="4" w:space="0" w:color="D2232A"/>
              <w:right w:val="single" w:sz="4" w:space="0" w:color="BFBFBF"/>
            </w:tcBorders>
            <w:shd w:val="clear" w:color="auto" w:fill="D2232A"/>
            <w:noWrap/>
            <w:vAlign w:val="center"/>
            <w:hideMark/>
          </w:tcPr>
          <w:p w14:paraId="7A9F0859"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30%</w:t>
            </w:r>
          </w:p>
        </w:tc>
        <w:tc>
          <w:tcPr>
            <w:tcW w:w="850" w:type="dxa"/>
            <w:tcBorders>
              <w:top w:val="nil"/>
              <w:left w:val="nil"/>
              <w:bottom w:val="single" w:sz="4" w:space="0" w:color="D2232A"/>
              <w:right w:val="single" w:sz="4" w:space="0" w:color="BFBFBF"/>
            </w:tcBorders>
            <w:shd w:val="clear" w:color="auto" w:fill="D2232A"/>
            <w:noWrap/>
            <w:vAlign w:val="bottom"/>
            <w:hideMark/>
          </w:tcPr>
          <w:p w14:paraId="421043DB"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(DL) 5%</w:t>
            </w:r>
          </w:p>
        </w:tc>
        <w:tc>
          <w:tcPr>
            <w:tcW w:w="988" w:type="dxa"/>
            <w:gridSpan w:val="2"/>
            <w:tcBorders>
              <w:top w:val="nil"/>
              <w:left w:val="nil"/>
              <w:bottom w:val="single" w:sz="4" w:space="0" w:color="D2232A"/>
              <w:right w:val="single" w:sz="4" w:space="0" w:color="BFBFBF"/>
            </w:tcBorders>
            <w:shd w:val="clear" w:color="auto" w:fill="D2232A"/>
            <w:noWrap/>
            <w:vAlign w:val="bottom"/>
            <w:hideMark/>
          </w:tcPr>
          <w:p w14:paraId="0507F66A" w14:textId="77777777" w:rsidR="00FB0DB2" w:rsidRPr="009720F6" w:rsidRDefault="00FB0DB2" w:rsidP="00FB0DB2">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(DL) 5%</w:t>
            </w:r>
          </w:p>
        </w:tc>
      </w:tr>
      <w:tr w:rsidR="00FB0DB2" w:rsidRPr="00B500E1" w14:paraId="3ACEB9B1" w14:textId="77777777" w:rsidTr="002B4B4F">
        <w:trPr>
          <w:jc w:val="center"/>
        </w:trPr>
        <w:tc>
          <w:tcPr>
            <w:tcW w:w="1270" w:type="dxa"/>
            <w:vMerge w:val="restar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EFB8E75" w14:textId="77777777" w:rsidR="00FB0DB2" w:rsidRPr="002B4B4F" w:rsidRDefault="00FB0DB2" w:rsidP="008E27BD">
            <w:pPr>
              <w:keepNext/>
              <w:keepLines/>
              <w:spacing w:before="80"/>
              <w:jc w:val="center"/>
              <w:rPr>
                <w:rFonts w:eastAsia="Times New Roman" w:cs="Arial"/>
                <w:color w:val="000000"/>
                <w:sz w:val="14"/>
                <w:szCs w:val="14"/>
                <w:lang w:eastAsia="fr-FR"/>
              </w:rPr>
            </w:pPr>
            <w:r w:rsidRPr="002B4B4F">
              <w:rPr>
                <w:rFonts w:eastAsia="Times New Roman" w:cs="Arial"/>
                <w:color w:val="000000"/>
                <w:sz w:val="14"/>
                <w:szCs w:val="14"/>
                <w:lang w:eastAsia="fr-FR"/>
              </w:rPr>
              <w:t>AAS to AAS</w:t>
            </w:r>
          </w:p>
        </w:tc>
        <w:tc>
          <w:tcPr>
            <w:tcW w:w="1419"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394D726" w14:textId="674DCA16" w:rsidR="00FB0DB2" w:rsidRPr="002B4B4F" w:rsidRDefault="00FB0DB2" w:rsidP="008E27BD">
            <w:pPr>
              <w:keepNext/>
              <w:keepLines/>
              <w:spacing w:before="80"/>
              <w:jc w:val="left"/>
              <w:rPr>
                <w:rFonts w:eastAsia="Times New Roman" w:cs="Arial"/>
                <w:color w:val="000000"/>
                <w:sz w:val="14"/>
                <w:szCs w:val="14"/>
                <w:lang w:eastAsia="fr-FR"/>
              </w:rPr>
            </w:pPr>
            <w:proofErr w:type="spellStart"/>
            <w:r w:rsidRPr="002B4B4F">
              <w:rPr>
                <w:rFonts w:eastAsia="Times New Roman" w:cs="Arial"/>
                <w:color w:val="000000"/>
                <w:sz w:val="14"/>
                <w:szCs w:val="14"/>
                <w:lang w:eastAsia="fr-FR"/>
              </w:rPr>
              <w:t>E_median</w:t>
            </w:r>
            <w:proofErr w:type="spellEnd"/>
            <w:r w:rsidRPr="002B4B4F">
              <w:rPr>
                <w:rFonts w:eastAsia="Times New Roman" w:cs="Arial"/>
                <w:color w:val="000000"/>
                <w:sz w:val="14"/>
                <w:szCs w:val="14"/>
                <w:lang w:eastAsia="fr-FR"/>
              </w:rPr>
              <w:br/>
              <w:t>(dBµV/m/(5 MHz))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00EB2EE" w14:textId="544B6A38"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Pr>
                <w:rFonts w:eastAsia="Times New Roman" w:cs="Arial"/>
                <w:color w:val="000000"/>
                <w:sz w:val="14"/>
                <w:szCs w:val="14"/>
                <w:lang w:eastAsia="fr-FR"/>
              </w:rPr>
              <w:t>.</w:t>
            </w:r>
            <w:r w:rsidRPr="00B500E1">
              <w:rPr>
                <w:rFonts w:eastAsia="Times New Roman" w:cs="Arial"/>
                <w:color w:val="000000"/>
                <w:sz w:val="14"/>
                <w:szCs w:val="14"/>
                <w:lang w:eastAsia="fr-FR"/>
              </w:rPr>
              <w:t>41</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EF34468" w14:textId="0ED03636"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Pr>
                <w:rFonts w:eastAsia="Times New Roman" w:cs="Arial"/>
                <w:color w:val="000000"/>
                <w:sz w:val="14"/>
                <w:szCs w:val="14"/>
                <w:lang w:eastAsia="fr-FR"/>
              </w:rPr>
              <w:t>.</w:t>
            </w:r>
            <w:r w:rsidRPr="00B500E1">
              <w:rPr>
                <w:rFonts w:eastAsia="Times New Roman" w:cs="Arial"/>
                <w:color w:val="000000"/>
                <w:sz w:val="14"/>
                <w:szCs w:val="14"/>
                <w:lang w:eastAsia="fr-FR"/>
              </w:rPr>
              <w:t>49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5940B7E" w14:textId="2AF610F2"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8</w:t>
            </w:r>
            <w:r>
              <w:rPr>
                <w:rFonts w:eastAsia="Times New Roman" w:cs="Arial"/>
                <w:color w:val="000000"/>
                <w:sz w:val="14"/>
                <w:szCs w:val="14"/>
                <w:lang w:eastAsia="fr-FR"/>
              </w:rPr>
              <w:t>.</w:t>
            </w:r>
            <w:r w:rsidRPr="00B500E1">
              <w:rPr>
                <w:rFonts w:eastAsia="Times New Roman" w:cs="Arial"/>
                <w:color w:val="000000"/>
                <w:sz w:val="14"/>
                <w:szCs w:val="14"/>
                <w:lang w:eastAsia="fr-FR"/>
              </w:rPr>
              <w:t>59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B89C613" w14:textId="172A46A3"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F80B6EB" w14:textId="1E7BBD59"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10</w:t>
            </w:r>
            <w:r>
              <w:rPr>
                <w:rFonts w:eastAsia="Times New Roman" w:cs="Arial"/>
                <w:color w:val="000000"/>
                <w:sz w:val="14"/>
                <w:szCs w:val="14"/>
                <w:lang w:eastAsia="fr-FR"/>
              </w:rPr>
              <w:t>.</w:t>
            </w:r>
            <w:r w:rsidRPr="00B500E1">
              <w:rPr>
                <w:rFonts w:eastAsia="Times New Roman" w:cs="Arial"/>
                <w:color w:val="000000"/>
                <w:sz w:val="14"/>
                <w:szCs w:val="14"/>
                <w:lang w:eastAsia="fr-FR"/>
              </w:rPr>
              <w:t>49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7F6446B" w14:textId="2117194D"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Pr>
                <w:rFonts w:eastAsia="Times New Roman" w:cs="Arial"/>
                <w:color w:val="000000"/>
                <w:sz w:val="14"/>
                <w:szCs w:val="14"/>
                <w:lang w:eastAsia="fr-FR"/>
              </w:rPr>
              <w:t>.</w:t>
            </w:r>
            <w:r w:rsidRPr="00B500E1">
              <w:rPr>
                <w:rFonts w:eastAsia="Times New Roman" w:cs="Arial"/>
                <w:color w:val="000000"/>
                <w:sz w:val="14"/>
                <w:szCs w:val="14"/>
                <w:lang w:eastAsia="fr-FR"/>
              </w:rPr>
              <w:t>89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DAB77B0" w14:textId="3C3E4FB1"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37</w:t>
            </w:r>
            <w:r>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61B8B55" w14:textId="0C3E7C04"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44</w:t>
            </w:r>
            <w:r>
              <w:rPr>
                <w:rFonts w:eastAsia="Times New Roman" w:cs="Arial"/>
                <w:color w:val="000000"/>
                <w:sz w:val="14"/>
                <w:szCs w:val="14"/>
                <w:lang w:eastAsia="fr-FR"/>
              </w:rPr>
              <w:t>.</w:t>
            </w:r>
            <w:r w:rsidRPr="00B500E1">
              <w:rPr>
                <w:rFonts w:eastAsia="Times New Roman" w:cs="Arial"/>
                <w:color w:val="000000"/>
                <w:sz w:val="14"/>
                <w:szCs w:val="14"/>
                <w:lang w:eastAsia="fr-FR"/>
              </w:rPr>
              <w:t>39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9BD010A" w14:textId="2BA06BDC"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49</w:t>
            </w:r>
            <w:r>
              <w:rPr>
                <w:rFonts w:eastAsia="Times New Roman" w:cs="Arial"/>
                <w:color w:val="000000"/>
                <w:sz w:val="14"/>
                <w:szCs w:val="14"/>
                <w:lang w:eastAsia="fr-FR"/>
              </w:rPr>
              <w:t>.</w:t>
            </w:r>
            <w:r w:rsidRPr="00B500E1">
              <w:rPr>
                <w:rFonts w:eastAsia="Times New Roman" w:cs="Arial"/>
                <w:color w:val="000000"/>
                <w:sz w:val="14"/>
                <w:szCs w:val="14"/>
                <w:lang w:eastAsia="fr-FR"/>
              </w:rPr>
              <w:t>59</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2DDA936" w14:textId="47AEF53A"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77</w:t>
            </w:r>
            <w:r>
              <w:rPr>
                <w:rFonts w:eastAsia="Times New Roman" w:cs="Arial"/>
                <w:color w:val="000000"/>
                <w:sz w:val="14"/>
                <w:szCs w:val="14"/>
                <w:lang w:eastAsia="fr-FR"/>
              </w:rPr>
              <w:t>.</w:t>
            </w:r>
            <w:r w:rsidRPr="00B500E1">
              <w:rPr>
                <w:rFonts w:eastAsia="Times New Roman" w:cs="Arial"/>
                <w:color w:val="000000"/>
                <w:sz w:val="14"/>
                <w:szCs w:val="14"/>
                <w:lang w:eastAsia="fr-FR"/>
              </w:rPr>
              <w:t>99</w:t>
            </w:r>
          </w:p>
        </w:tc>
        <w:tc>
          <w:tcPr>
            <w:tcW w:w="988" w:type="dxa"/>
            <w:gridSpan w:val="2"/>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CB14885" w14:textId="6159CB5A"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78</w:t>
            </w:r>
            <w:r>
              <w:rPr>
                <w:rFonts w:eastAsia="Times New Roman" w:cs="Arial"/>
                <w:color w:val="000000"/>
                <w:sz w:val="14"/>
                <w:szCs w:val="14"/>
                <w:lang w:eastAsia="fr-FR"/>
              </w:rPr>
              <w:t>.</w:t>
            </w:r>
            <w:r w:rsidRPr="00B500E1">
              <w:rPr>
                <w:rFonts w:eastAsia="Times New Roman" w:cs="Arial"/>
                <w:color w:val="000000"/>
                <w:sz w:val="14"/>
                <w:szCs w:val="14"/>
                <w:lang w:eastAsia="fr-FR"/>
              </w:rPr>
              <w:t>79</w:t>
            </w:r>
          </w:p>
        </w:tc>
      </w:tr>
      <w:tr w:rsidR="00FB0DB2" w:rsidRPr="00B500E1" w14:paraId="592B9898" w14:textId="77777777" w:rsidTr="002B4B4F">
        <w:trPr>
          <w:jc w:val="center"/>
        </w:trPr>
        <w:tc>
          <w:tcPr>
            <w:tcW w:w="1270" w:type="dxa"/>
            <w:vMerge/>
            <w:tcBorders>
              <w:top w:val="single" w:sz="4" w:space="0" w:color="D2232A"/>
              <w:left w:val="single" w:sz="4" w:space="0" w:color="D2232A"/>
              <w:bottom w:val="single" w:sz="4" w:space="0" w:color="D2232A"/>
              <w:right w:val="single" w:sz="4" w:space="0" w:color="D2232A"/>
            </w:tcBorders>
            <w:vAlign w:val="center"/>
            <w:hideMark/>
          </w:tcPr>
          <w:p w14:paraId="0507E014" w14:textId="77777777" w:rsidR="00FB0DB2" w:rsidRPr="002B4B4F" w:rsidRDefault="00FB0DB2" w:rsidP="008E27BD">
            <w:pPr>
              <w:keepNext/>
              <w:keepLines/>
              <w:spacing w:before="80"/>
              <w:jc w:val="left"/>
              <w:rPr>
                <w:rFonts w:eastAsia="Times New Roman" w:cs="Arial"/>
                <w:color w:val="000000"/>
                <w:sz w:val="14"/>
                <w:szCs w:val="14"/>
                <w:lang w:eastAsia="fr-FR"/>
              </w:rPr>
            </w:pPr>
          </w:p>
        </w:tc>
        <w:tc>
          <w:tcPr>
            <w:tcW w:w="1419"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A2C0E2C" w14:textId="323F061F" w:rsidR="00FB0DB2" w:rsidRPr="002B4B4F" w:rsidRDefault="00FB0DB2" w:rsidP="008E27BD">
            <w:pPr>
              <w:keepNext/>
              <w:keepLines/>
              <w:spacing w:before="80"/>
              <w:jc w:val="left"/>
              <w:rPr>
                <w:rFonts w:eastAsia="Times New Roman" w:cs="Arial"/>
                <w:color w:val="000000"/>
                <w:sz w:val="14"/>
                <w:szCs w:val="14"/>
                <w:lang w:val="da-DK" w:eastAsia="fr-FR"/>
              </w:rPr>
            </w:pPr>
            <w:r w:rsidRPr="002B4B4F">
              <w:rPr>
                <w:rFonts w:eastAsia="Times New Roman" w:cs="Arial"/>
                <w:color w:val="000000"/>
                <w:sz w:val="14"/>
                <w:szCs w:val="14"/>
                <w:lang w:val="da-DK" w:eastAsia="fr-FR"/>
              </w:rPr>
              <w:t xml:space="preserve">E_max </w:t>
            </w:r>
            <w:r w:rsidRPr="002B4B4F">
              <w:rPr>
                <w:rFonts w:eastAsia="Times New Roman" w:cs="Arial"/>
                <w:color w:val="000000"/>
                <w:sz w:val="14"/>
                <w:szCs w:val="14"/>
                <w:lang w:val="da-DK" w:eastAsia="fr-FR"/>
              </w:rPr>
              <w:br/>
              <w:t>(dBµV/m/(5 MHz))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7287C96" w14:textId="0D9C2603"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25</w:t>
            </w:r>
            <w:r>
              <w:rPr>
                <w:rFonts w:eastAsia="Times New Roman" w:cs="Arial"/>
                <w:color w:val="000000"/>
                <w:sz w:val="14"/>
                <w:szCs w:val="14"/>
                <w:lang w:eastAsia="fr-FR"/>
              </w:rPr>
              <w:t>.</w:t>
            </w:r>
            <w:r w:rsidRPr="00B500E1">
              <w:rPr>
                <w:rFonts w:eastAsia="Times New Roman" w:cs="Arial"/>
                <w:color w:val="000000"/>
                <w:sz w:val="14"/>
                <w:szCs w:val="14"/>
                <w:lang w:eastAsia="fr-FR"/>
              </w:rPr>
              <w:t>65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7404EB9" w14:textId="344C2F50"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34</w:t>
            </w:r>
            <w:r>
              <w:rPr>
                <w:rFonts w:eastAsia="Times New Roman" w:cs="Arial"/>
                <w:color w:val="000000"/>
                <w:sz w:val="14"/>
                <w:szCs w:val="14"/>
                <w:lang w:eastAsia="fr-FR"/>
              </w:rPr>
              <w:t>.</w:t>
            </w:r>
            <w:r w:rsidRPr="00B500E1">
              <w:rPr>
                <w:rFonts w:eastAsia="Times New Roman" w:cs="Arial"/>
                <w:color w:val="000000"/>
                <w:sz w:val="14"/>
                <w:szCs w:val="14"/>
                <w:lang w:eastAsia="fr-FR"/>
              </w:rPr>
              <w:t>35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918ECF1" w14:textId="033ACC0F"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38</w:t>
            </w:r>
            <w:r>
              <w:rPr>
                <w:rFonts w:eastAsia="Times New Roman" w:cs="Arial"/>
                <w:color w:val="000000"/>
                <w:sz w:val="14"/>
                <w:szCs w:val="14"/>
                <w:lang w:eastAsia="fr-FR"/>
              </w:rPr>
              <w:t>.</w:t>
            </w:r>
            <w:r w:rsidRPr="00B500E1">
              <w:rPr>
                <w:rFonts w:eastAsia="Times New Roman" w:cs="Arial"/>
                <w:color w:val="000000"/>
                <w:sz w:val="14"/>
                <w:szCs w:val="14"/>
                <w:lang w:eastAsia="fr-FR"/>
              </w:rPr>
              <w:t>35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C46BC4F" w14:textId="4CBAF27F"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18</w:t>
            </w:r>
            <w:r>
              <w:rPr>
                <w:rFonts w:eastAsia="Times New Roman" w:cs="Arial"/>
                <w:color w:val="000000"/>
                <w:sz w:val="14"/>
                <w:szCs w:val="14"/>
                <w:lang w:eastAsia="fr-FR"/>
              </w:rPr>
              <w:t>.</w:t>
            </w:r>
            <w:r w:rsidRPr="00B500E1">
              <w:rPr>
                <w:rFonts w:eastAsia="Times New Roman" w:cs="Arial"/>
                <w:color w:val="000000"/>
                <w:sz w:val="14"/>
                <w:szCs w:val="14"/>
                <w:lang w:eastAsia="fr-FR"/>
              </w:rPr>
              <w:t>65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0B2E59D" w14:textId="039EADFB"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27</w:t>
            </w:r>
            <w:r>
              <w:rPr>
                <w:rFonts w:eastAsia="Times New Roman" w:cs="Arial"/>
                <w:color w:val="000000"/>
                <w:sz w:val="14"/>
                <w:szCs w:val="14"/>
                <w:lang w:eastAsia="fr-FR"/>
              </w:rPr>
              <w:t>.</w:t>
            </w:r>
            <w:r w:rsidRPr="00B500E1">
              <w:rPr>
                <w:rFonts w:eastAsia="Times New Roman" w:cs="Arial"/>
                <w:color w:val="000000"/>
                <w:sz w:val="14"/>
                <w:szCs w:val="14"/>
                <w:lang w:eastAsia="fr-FR"/>
              </w:rPr>
              <w:t>05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A1F7361" w14:textId="040970AA"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r>
              <w:rPr>
                <w:rFonts w:eastAsia="Times New Roman" w:cs="Arial"/>
                <w:color w:val="000000"/>
                <w:sz w:val="14"/>
                <w:szCs w:val="14"/>
                <w:lang w:eastAsia="fr-FR"/>
              </w:rPr>
              <w:t>.</w:t>
            </w:r>
            <w:r w:rsidRPr="00B500E1">
              <w:rPr>
                <w:rFonts w:eastAsia="Times New Roman" w:cs="Arial"/>
                <w:color w:val="000000"/>
                <w:sz w:val="14"/>
                <w:szCs w:val="14"/>
                <w:lang w:eastAsia="fr-FR"/>
              </w:rPr>
              <w:t>35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39A24B0" w14:textId="586CF96E"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65</w:t>
            </w:r>
            <w:r>
              <w:rPr>
                <w:rFonts w:eastAsia="Times New Roman" w:cs="Arial"/>
                <w:color w:val="000000"/>
                <w:sz w:val="14"/>
                <w:szCs w:val="14"/>
                <w:lang w:eastAsia="fr-FR"/>
              </w:rPr>
              <w:t>.</w:t>
            </w:r>
            <w:r w:rsidRPr="00B500E1">
              <w:rPr>
                <w:rFonts w:eastAsia="Times New Roman" w:cs="Arial"/>
                <w:color w:val="000000"/>
                <w:sz w:val="14"/>
                <w:szCs w:val="14"/>
                <w:lang w:eastAsia="fr-FR"/>
              </w:rPr>
              <w:t>75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B7E1C40" w14:textId="790C5E2D"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72</w:t>
            </w:r>
            <w:r>
              <w:rPr>
                <w:rFonts w:eastAsia="Times New Roman" w:cs="Arial"/>
                <w:color w:val="000000"/>
                <w:sz w:val="14"/>
                <w:szCs w:val="14"/>
                <w:lang w:eastAsia="fr-FR"/>
              </w:rPr>
              <w:t>.</w:t>
            </w:r>
            <w:r w:rsidRPr="00B500E1">
              <w:rPr>
                <w:rFonts w:eastAsia="Times New Roman" w:cs="Arial"/>
                <w:color w:val="000000"/>
                <w:sz w:val="14"/>
                <w:szCs w:val="14"/>
                <w:lang w:eastAsia="fr-FR"/>
              </w:rPr>
              <w:t>05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00E9273" w14:textId="2A172F94"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76</w:t>
            </w:r>
            <w:r>
              <w:rPr>
                <w:rFonts w:eastAsia="Times New Roman" w:cs="Arial"/>
                <w:color w:val="000000"/>
                <w:sz w:val="14"/>
                <w:szCs w:val="14"/>
                <w:lang w:eastAsia="fr-FR"/>
              </w:rPr>
              <w:t>.</w:t>
            </w:r>
            <w:r w:rsidRPr="00B500E1">
              <w:rPr>
                <w:rFonts w:eastAsia="Times New Roman" w:cs="Arial"/>
                <w:color w:val="000000"/>
                <w:sz w:val="14"/>
                <w:szCs w:val="14"/>
                <w:lang w:eastAsia="fr-FR"/>
              </w:rPr>
              <w:t>55</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A151F65" w14:textId="643BE493"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99</w:t>
            </w:r>
            <w:r>
              <w:rPr>
                <w:rFonts w:eastAsia="Times New Roman" w:cs="Arial"/>
                <w:color w:val="000000"/>
                <w:sz w:val="14"/>
                <w:szCs w:val="14"/>
                <w:lang w:eastAsia="fr-FR"/>
              </w:rPr>
              <w:t>.</w:t>
            </w:r>
            <w:r w:rsidRPr="00B500E1">
              <w:rPr>
                <w:rFonts w:eastAsia="Times New Roman" w:cs="Arial"/>
                <w:color w:val="000000"/>
                <w:sz w:val="14"/>
                <w:szCs w:val="14"/>
                <w:lang w:eastAsia="fr-FR"/>
              </w:rPr>
              <w:t>05</w:t>
            </w:r>
          </w:p>
        </w:tc>
        <w:tc>
          <w:tcPr>
            <w:tcW w:w="988" w:type="dxa"/>
            <w:gridSpan w:val="2"/>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7622275" w14:textId="2D30DE4A"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98</w:t>
            </w:r>
            <w:r>
              <w:rPr>
                <w:rFonts w:eastAsia="Times New Roman" w:cs="Arial"/>
                <w:color w:val="000000"/>
                <w:sz w:val="14"/>
                <w:szCs w:val="14"/>
                <w:lang w:eastAsia="fr-FR"/>
              </w:rPr>
              <w:t>.</w:t>
            </w:r>
            <w:r w:rsidRPr="00B500E1">
              <w:rPr>
                <w:rFonts w:eastAsia="Times New Roman" w:cs="Arial"/>
                <w:color w:val="000000"/>
                <w:sz w:val="14"/>
                <w:szCs w:val="14"/>
                <w:lang w:eastAsia="fr-FR"/>
              </w:rPr>
              <w:t>05</w:t>
            </w:r>
          </w:p>
        </w:tc>
      </w:tr>
      <w:tr w:rsidR="00FB0DB2" w:rsidRPr="00B500E1" w14:paraId="055E689D" w14:textId="77777777" w:rsidTr="002B4B4F">
        <w:trPr>
          <w:jc w:val="center"/>
        </w:trPr>
        <w:tc>
          <w:tcPr>
            <w:tcW w:w="1270" w:type="dxa"/>
            <w:vMerge/>
            <w:tcBorders>
              <w:top w:val="single" w:sz="4" w:space="0" w:color="D2232A"/>
              <w:left w:val="single" w:sz="4" w:space="0" w:color="D2232A"/>
              <w:bottom w:val="single" w:sz="4" w:space="0" w:color="D2232A"/>
              <w:right w:val="single" w:sz="4" w:space="0" w:color="D2232A"/>
            </w:tcBorders>
            <w:vAlign w:val="center"/>
            <w:hideMark/>
          </w:tcPr>
          <w:p w14:paraId="769F5913" w14:textId="77777777" w:rsidR="00FB0DB2" w:rsidRPr="002B4B4F" w:rsidRDefault="00FB0DB2" w:rsidP="008E27BD">
            <w:pPr>
              <w:keepNext/>
              <w:keepLines/>
              <w:spacing w:before="80"/>
              <w:jc w:val="left"/>
              <w:rPr>
                <w:rFonts w:eastAsia="Times New Roman" w:cs="Arial"/>
                <w:color w:val="000000"/>
                <w:sz w:val="14"/>
                <w:szCs w:val="14"/>
                <w:lang w:eastAsia="fr-FR"/>
              </w:rPr>
            </w:pPr>
          </w:p>
        </w:tc>
        <w:tc>
          <w:tcPr>
            <w:tcW w:w="1419" w:type="dxa"/>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5A292A95" w14:textId="7C582553" w:rsidR="00FB0DB2" w:rsidRPr="002B4B4F" w:rsidRDefault="00FB0DB2" w:rsidP="008E27BD">
            <w:pPr>
              <w:keepNext/>
              <w:keepLines/>
              <w:spacing w:before="80"/>
              <w:jc w:val="left"/>
              <w:rPr>
                <w:rFonts w:eastAsia="Times New Roman" w:cs="Arial"/>
                <w:color w:val="000000"/>
                <w:sz w:val="14"/>
                <w:szCs w:val="14"/>
                <w:lang w:eastAsia="fr-FR"/>
              </w:rPr>
            </w:pPr>
            <w:r w:rsidRPr="002B4B4F">
              <w:rPr>
                <w:rFonts w:eastAsia="Times New Roman" w:cs="Arial"/>
                <w:color w:val="000000"/>
                <w:sz w:val="14"/>
                <w:szCs w:val="14"/>
                <w:lang w:eastAsia="fr-FR"/>
              </w:rPr>
              <w:t>E_SSB single-beam</w:t>
            </w:r>
            <w:r w:rsidRPr="002B4B4F">
              <w:rPr>
                <w:rFonts w:eastAsia="Times New Roman" w:cs="Arial"/>
                <w:color w:val="000000"/>
                <w:sz w:val="14"/>
                <w:szCs w:val="14"/>
                <w:lang w:eastAsia="fr-FR"/>
              </w:rPr>
              <w:br/>
              <w:t>(dBµV/m/(30 kHz))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853798E" w14:textId="2DCE1646"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-9</w:t>
            </w:r>
            <w:r>
              <w:rPr>
                <w:rFonts w:eastAsia="Times New Roman" w:cs="Arial"/>
                <w:color w:val="000000"/>
                <w:sz w:val="14"/>
                <w:szCs w:val="14"/>
                <w:lang w:eastAsia="fr-FR"/>
              </w:rPr>
              <w:t>.</w:t>
            </w:r>
            <w:r w:rsidRPr="00B500E1">
              <w:rPr>
                <w:rFonts w:eastAsia="Times New Roman" w:cs="Arial"/>
                <w:color w:val="000000"/>
                <w:sz w:val="14"/>
                <w:szCs w:val="14"/>
                <w:lang w:eastAsia="fr-FR"/>
              </w:rPr>
              <w:t>39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56B3E36" w14:textId="6EC5BE0A"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61</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E3E80BF" w14:textId="4DFB9E1D"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w:t>
            </w:r>
            <w:r>
              <w:rPr>
                <w:rFonts w:eastAsia="Times New Roman" w:cs="Arial"/>
                <w:color w:val="000000"/>
                <w:sz w:val="14"/>
                <w:szCs w:val="14"/>
                <w:lang w:eastAsia="fr-FR"/>
              </w:rPr>
              <w:t>.</w:t>
            </w:r>
            <w:r w:rsidRPr="00B500E1">
              <w:rPr>
                <w:rFonts w:eastAsia="Times New Roman" w:cs="Arial"/>
                <w:color w:val="000000"/>
                <w:sz w:val="14"/>
                <w:szCs w:val="14"/>
                <w:lang w:eastAsia="fr-FR"/>
              </w:rPr>
              <w:t>43</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EDE0523" w14:textId="5E3D8992"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-12</w:t>
            </w:r>
            <w:r>
              <w:rPr>
                <w:rFonts w:eastAsia="Times New Roman" w:cs="Arial"/>
                <w:color w:val="000000"/>
                <w:sz w:val="14"/>
                <w:szCs w:val="14"/>
                <w:lang w:eastAsia="fr-FR"/>
              </w:rPr>
              <w:t>.</w:t>
            </w:r>
            <w:r w:rsidRPr="00B500E1">
              <w:rPr>
                <w:rFonts w:eastAsia="Times New Roman" w:cs="Arial"/>
                <w:color w:val="000000"/>
                <w:sz w:val="14"/>
                <w:szCs w:val="14"/>
                <w:lang w:eastAsia="fr-FR"/>
              </w:rPr>
              <w:t>06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6780354" w14:textId="44D76A24"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w:t>
            </w:r>
            <w:r>
              <w:rPr>
                <w:rFonts w:eastAsia="Times New Roman" w:cs="Arial"/>
                <w:color w:val="000000"/>
                <w:sz w:val="14"/>
                <w:szCs w:val="14"/>
                <w:lang w:eastAsia="fr-FR"/>
              </w:rPr>
              <w:t>.</w:t>
            </w:r>
            <w:r w:rsidRPr="00B500E1">
              <w:rPr>
                <w:rFonts w:eastAsia="Times New Roman" w:cs="Arial"/>
                <w:color w:val="000000"/>
                <w:sz w:val="14"/>
                <w:szCs w:val="14"/>
                <w:lang w:eastAsia="fr-FR"/>
              </w:rPr>
              <w:t>64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52491D8" w14:textId="4FAB6899"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Pr>
                <w:rFonts w:eastAsia="Times New Roman" w:cs="Arial"/>
                <w:color w:val="000000"/>
                <w:sz w:val="14"/>
                <w:szCs w:val="14"/>
                <w:lang w:eastAsia="fr-FR"/>
              </w:rPr>
              <w:t>.</w:t>
            </w:r>
            <w:r w:rsidRPr="00B500E1">
              <w:rPr>
                <w:rFonts w:eastAsia="Times New Roman" w:cs="Arial"/>
                <w:color w:val="000000"/>
                <w:sz w:val="14"/>
                <w:szCs w:val="14"/>
                <w:lang w:eastAsia="fr-FR"/>
              </w:rPr>
              <w:t>67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6FBED9F" w14:textId="792826B6"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31</w:t>
            </w:r>
            <w:r>
              <w:rPr>
                <w:rFonts w:eastAsia="Times New Roman" w:cs="Arial"/>
                <w:color w:val="000000"/>
                <w:sz w:val="14"/>
                <w:szCs w:val="14"/>
                <w:lang w:eastAsia="fr-FR"/>
              </w:rPr>
              <w:t>.</w:t>
            </w:r>
            <w:r w:rsidRPr="00B500E1">
              <w:rPr>
                <w:rFonts w:eastAsia="Times New Roman" w:cs="Arial"/>
                <w:color w:val="000000"/>
                <w:sz w:val="14"/>
                <w:szCs w:val="14"/>
                <w:lang w:eastAsia="fr-FR"/>
              </w:rPr>
              <w:t>74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9D7EB04" w14:textId="11E05D78"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38</w:t>
            </w:r>
            <w:r>
              <w:rPr>
                <w:rFonts w:eastAsia="Times New Roman" w:cs="Arial"/>
                <w:color w:val="000000"/>
                <w:sz w:val="14"/>
                <w:szCs w:val="14"/>
                <w:lang w:eastAsia="fr-FR"/>
              </w:rPr>
              <w:t>.</w:t>
            </w:r>
            <w:r w:rsidRPr="00B500E1">
              <w:rPr>
                <w:rFonts w:eastAsia="Times New Roman" w:cs="Arial"/>
                <w:color w:val="000000"/>
                <w:sz w:val="14"/>
                <w:szCs w:val="14"/>
                <w:lang w:eastAsia="fr-FR"/>
              </w:rPr>
              <w:t>67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B5FD4D7" w14:textId="16991E57"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43</w:t>
            </w:r>
            <w:r>
              <w:rPr>
                <w:rFonts w:eastAsia="Times New Roman" w:cs="Arial"/>
                <w:color w:val="000000"/>
                <w:sz w:val="14"/>
                <w:szCs w:val="14"/>
                <w:lang w:eastAsia="fr-FR"/>
              </w:rPr>
              <w:t>.</w:t>
            </w:r>
            <w:r w:rsidRPr="00B500E1">
              <w:rPr>
                <w:rFonts w:eastAsia="Times New Roman" w:cs="Arial"/>
                <w:color w:val="000000"/>
                <w:sz w:val="14"/>
                <w:szCs w:val="14"/>
                <w:lang w:eastAsia="fr-FR"/>
              </w:rPr>
              <w:t>66</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6751486" w14:textId="71D602CA"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69</w:t>
            </w:r>
            <w:r>
              <w:rPr>
                <w:rFonts w:eastAsia="Times New Roman" w:cs="Arial"/>
                <w:color w:val="000000"/>
                <w:sz w:val="14"/>
                <w:szCs w:val="14"/>
                <w:lang w:eastAsia="fr-FR"/>
              </w:rPr>
              <w:t>.</w:t>
            </w:r>
            <w:r w:rsidRPr="00B500E1">
              <w:rPr>
                <w:rFonts w:eastAsia="Times New Roman" w:cs="Arial"/>
                <w:color w:val="000000"/>
                <w:sz w:val="14"/>
                <w:szCs w:val="14"/>
                <w:lang w:eastAsia="fr-FR"/>
              </w:rPr>
              <w:t>20</w:t>
            </w:r>
          </w:p>
        </w:tc>
        <w:tc>
          <w:tcPr>
            <w:tcW w:w="988" w:type="dxa"/>
            <w:gridSpan w:val="2"/>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4A1190C" w14:textId="4150B535"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68</w:t>
            </w:r>
            <w:r>
              <w:rPr>
                <w:rFonts w:eastAsia="Times New Roman" w:cs="Arial"/>
                <w:color w:val="000000"/>
                <w:sz w:val="14"/>
                <w:szCs w:val="14"/>
                <w:lang w:eastAsia="fr-FR"/>
              </w:rPr>
              <w:t>.</w:t>
            </w:r>
            <w:r w:rsidRPr="00B500E1">
              <w:rPr>
                <w:rFonts w:eastAsia="Times New Roman" w:cs="Arial"/>
                <w:color w:val="000000"/>
                <w:sz w:val="14"/>
                <w:szCs w:val="14"/>
                <w:lang w:eastAsia="fr-FR"/>
              </w:rPr>
              <w:t>84</w:t>
            </w:r>
          </w:p>
        </w:tc>
      </w:tr>
      <w:tr w:rsidR="00FB0DB2" w:rsidRPr="00B500E1" w14:paraId="7B224568" w14:textId="77777777" w:rsidTr="002B4B4F">
        <w:trPr>
          <w:jc w:val="center"/>
        </w:trPr>
        <w:tc>
          <w:tcPr>
            <w:tcW w:w="1270" w:type="dxa"/>
            <w:vMerge/>
            <w:tcBorders>
              <w:top w:val="single" w:sz="4" w:space="0" w:color="D2232A"/>
              <w:left w:val="single" w:sz="4" w:space="0" w:color="D2232A"/>
              <w:bottom w:val="single" w:sz="4" w:space="0" w:color="D2232A"/>
              <w:right w:val="single" w:sz="4" w:space="0" w:color="D2232A"/>
            </w:tcBorders>
            <w:vAlign w:val="center"/>
            <w:hideMark/>
          </w:tcPr>
          <w:p w14:paraId="6F67C579" w14:textId="77777777" w:rsidR="00FB0DB2" w:rsidRPr="002B4B4F" w:rsidRDefault="00FB0DB2" w:rsidP="008E27BD">
            <w:pPr>
              <w:keepNext/>
              <w:keepLines/>
              <w:spacing w:before="80"/>
              <w:jc w:val="left"/>
              <w:rPr>
                <w:rFonts w:eastAsia="Times New Roman" w:cs="Arial"/>
                <w:color w:val="000000"/>
                <w:sz w:val="14"/>
                <w:szCs w:val="14"/>
                <w:lang w:eastAsia="fr-FR"/>
              </w:rPr>
            </w:pPr>
          </w:p>
        </w:tc>
        <w:tc>
          <w:tcPr>
            <w:tcW w:w="1419" w:type="dxa"/>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7B0F9B41" w14:textId="07398BEF" w:rsidR="00FB0DB2" w:rsidRPr="002B4B4F" w:rsidRDefault="00FB0DB2" w:rsidP="008E27BD">
            <w:pPr>
              <w:keepNext/>
              <w:keepLines/>
              <w:spacing w:before="80"/>
              <w:jc w:val="left"/>
              <w:rPr>
                <w:rFonts w:eastAsia="Times New Roman" w:cs="Arial"/>
                <w:color w:val="000000"/>
                <w:sz w:val="14"/>
                <w:szCs w:val="14"/>
                <w:lang w:eastAsia="fr-FR"/>
              </w:rPr>
            </w:pPr>
            <w:r w:rsidRPr="002B4B4F">
              <w:rPr>
                <w:rFonts w:eastAsia="Times New Roman" w:cs="Arial"/>
                <w:color w:val="000000"/>
                <w:sz w:val="14"/>
                <w:szCs w:val="14"/>
                <w:lang w:eastAsia="fr-FR"/>
              </w:rPr>
              <w:t>E_SSB multi-beam (dBµV/m/(30 kHz))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0C406D3" w14:textId="6FBF71E6"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-13</w:t>
            </w:r>
            <w:r>
              <w:rPr>
                <w:rFonts w:eastAsia="Times New Roman" w:cs="Arial"/>
                <w:color w:val="000000"/>
                <w:sz w:val="14"/>
                <w:szCs w:val="14"/>
                <w:lang w:eastAsia="fr-FR"/>
              </w:rPr>
              <w:t>.</w:t>
            </w:r>
            <w:r w:rsidRPr="00B500E1">
              <w:rPr>
                <w:rFonts w:eastAsia="Times New Roman" w:cs="Arial"/>
                <w:color w:val="000000"/>
                <w:sz w:val="14"/>
                <w:szCs w:val="14"/>
                <w:lang w:eastAsia="fr-FR"/>
              </w:rPr>
              <w:t>08</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B468A05" w14:textId="6736D605"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Pr>
                <w:rFonts w:eastAsia="Times New Roman" w:cs="Arial"/>
                <w:color w:val="000000"/>
                <w:sz w:val="14"/>
                <w:szCs w:val="14"/>
                <w:lang w:eastAsia="fr-FR"/>
              </w:rPr>
              <w:t>.</w:t>
            </w:r>
            <w:r w:rsidRPr="00B500E1">
              <w:rPr>
                <w:rFonts w:eastAsia="Times New Roman" w:cs="Arial"/>
                <w:color w:val="000000"/>
                <w:sz w:val="14"/>
                <w:szCs w:val="14"/>
                <w:lang w:eastAsia="fr-FR"/>
              </w:rPr>
              <w:t>09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C29B296" w14:textId="2876048D"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09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6B51D59" w14:textId="6257F537"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-6</w:t>
            </w:r>
            <w:r>
              <w:rPr>
                <w:rFonts w:eastAsia="Times New Roman" w:cs="Arial"/>
                <w:color w:val="000000"/>
                <w:sz w:val="14"/>
                <w:szCs w:val="14"/>
                <w:lang w:eastAsia="fr-FR"/>
              </w:rPr>
              <w:t>.</w:t>
            </w:r>
            <w:r w:rsidRPr="00B500E1">
              <w:rPr>
                <w:rFonts w:eastAsia="Times New Roman" w:cs="Arial"/>
                <w:color w:val="000000"/>
                <w:sz w:val="14"/>
                <w:szCs w:val="14"/>
                <w:lang w:eastAsia="fr-FR"/>
              </w:rPr>
              <w:t>32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D33DF16" w14:textId="0A62E616"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12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A021D37" w14:textId="16AFD596"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45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E27B919" w14:textId="3BB7291A"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31</w:t>
            </w:r>
            <w:r>
              <w:rPr>
                <w:rFonts w:eastAsia="Times New Roman" w:cs="Arial"/>
                <w:color w:val="000000"/>
                <w:sz w:val="14"/>
                <w:szCs w:val="14"/>
                <w:lang w:eastAsia="fr-FR"/>
              </w:rPr>
              <w:t>.</w:t>
            </w:r>
            <w:r w:rsidRPr="00B500E1">
              <w:rPr>
                <w:rFonts w:eastAsia="Times New Roman" w:cs="Arial"/>
                <w:color w:val="000000"/>
                <w:sz w:val="14"/>
                <w:szCs w:val="14"/>
                <w:lang w:eastAsia="fr-FR"/>
              </w:rPr>
              <w:t>13</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4F4C00E" w14:textId="1E6AA3E7"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39</w:t>
            </w:r>
            <w:r>
              <w:rPr>
                <w:rFonts w:eastAsia="Times New Roman" w:cs="Arial"/>
                <w:color w:val="000000"/>
                <w:sz w:val="14"/>
                <w:szCs w:val="14"/>
                <w:lang w:eastAsia="fr-FR"/>
              </w:rPr>
              <w:t>.</w:t>
            </w:r>
            <w:r w:rsidRPr="00B500E1">
              <w:rPr>
                <w:rFonts w:eastAsia="Times New Roman" w:cs="Arial"/>
                <w:color w:val="000000"/>
                <w:sz w:val="14"/>
                <w:szCs w:val="14"/>
                <w:lang w:eastAsia="fr-FR"/>
              </w:rPr>
              <w:t>91</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C78E054" w14:textId="3C8B4389"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45</w:t>
            </w:r>
            <w:r>
              <w:rPr>
                <w:rFonts w:eastAsia="Times New Roman" w:cs="Arial"/>
                <w:color w:val="000000"/>
                <w:sz w:val="14"/>
                <w:szCs w:val="14"/>
                <w:lang w:eastAsia="fr-FR"/>
              </w:rPr>
              <w:t>.</w:t>
            </w:r>
            <w:r w:rsidRPr="00B500E1">
              <w:rPr>
                <w:rFonts w:eastAsia="Times New Roman" w:cs="Arial"/>
                <w:color w:val="000000"/>
                <w:sz w:val="14"/>
                <w:szCs w:val="14"/>
                <w:lang w:eastAsia="fr-FR"/>
              </w:rPr>
              <w:t>91</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442F178" w14:textId="3DD5B43F"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75</w:t>
            </w:r>
            <w:r>
              <w:rPr>
                <w:rFonts w:eastAsia="Times New Roman" w:cs="Arial"/>
                <w:color w:val="000000"/>
                <w:sz w:val="14"/>
                <w:szCs w:val="14"/>
                <w:lang w:eastAsia="fr-FR"/>
              </w:rPr>
              <w:t>.</w:t>
            </w:r>
            <w:r w:rsidRPr="00B500E1">
              <w:rPr>
                <w:rFonts w:eastAsia="Times New Roman" w:cs="Arial"/>
                <w:color w:val="000000"/>
                <w:sz w:val="14"/>
                <w:szCs w:val="14"/>
                <w:lang w:eastAsia="fr-FR"/>
              </w:rPr>
              <w:t>82</w:t>
            </w:r>
          </w:p>
        </w:tc>
        <w:tc>
          <w:tcPr>
            <w:tcW w:w="988" w:type="dxa"/>
            <w:gridSpan w:val="2"/>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7368BA5" w14:textId="5EBB34F3"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75</w:t>
            </w:r>
            <w:r>
              <w:rPr>
                <w:rFonts w:eastAsia="Times New Roman" w:cs="Arial"/>
                <w:color w:val="000000"/>
                <w:sz w:val="14"/>
                <w:szCs w:val="14"/>
                <w:lang w:eastAsia="fr-FR"/>
              </w:rPr>
              <w:t>.</w:t>
            </w:r>
            <w:r w:rsidRPr="00B500E1">
              <w:rPr>
                <w:rFonts w:eastAsia="Times New Roman" w:cs="Arial"/>
                <w:color w:val="000000"/>
                <w:sz w:val="14"/>
                <w:szCs w:val="14"/>
                <w:lang w:eastAsia="fr-FR"/>
              </w:rPr>
              <w:t>61</w:t>
            </w:r>
          </w:p>
        </w:tc>
      </w:tr>
      <w:tr w:rsidR="00FB0DB2" w:rsidRPr="00B500E1" w14:paraId="2706544B" w14:textId="77777777" w:rsidTr="002B4B4F">
        <w:trPr>
          <w:jc w:val="center"/>
        </w:trPr>
        <w:tc>
          <w:tcPr>
            <w:tcW w:w="1270" w:type="dxa"/>
            <w:vMerge w:val="restar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D4F28C2" w14:textId="77777777" w:rsidR="00FB0DB2" w:rsidRPr="002B4B4F" w:rsidRDefault="00FB0DB2" w:rsidP="008E27BD">
            <w:pPr>
              <w:keepNext/>
              <w:keepLines/>
              <w:spacing w:before="80"/>
              <w:jc w:val="center"/>
              <w:rPr>
                <w:rFonts w:eastAsia="Times New Roman" w:cs="Arial"/>
                <w:color w:val="000000"/>
                <w:sz w:val="14"/>
                <w:szCs w:val="14"/>
                <w:lang w:eastAsia="fr-FR"/>
              </w:rPr>
            </w:pPr>
            <w:r w:rsidRPr="002B4B4F">
              <w:rPr>
                <w:rFonts w:eastAsia="Times New Roman" w:cs="Arial"/>
                <w:color w:val="000000"/>
                <w:sz w:val="14"/>
                <w:szCs w:val="14"/>
                <w:lang w:eastAsia="fr-FR"/>
              </w:rPr>
              <w:t>AAS to Non-AAS</w:t>
            </w:r>
          </w:p>
        </w:tc>
        <w:tc>
          <w:tcPr>
            <w:tcW w:w="1419"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0DB992F" w14:textId="2E4E95D8" w:rsidR="00FB0DB2" w:rsidRPr="002B4B4F" w:rsidRDefault="00FB0DB2" w:rsidP="008E27BD">
            <w:pPr>
              <w:keepNext/>
              <w:keepLines/>
              <w:spacing w:before="80"/>
              <w:jc w:val="left"/>
              <w:rPr>
                <w:rFonts w:eastAsia="Times New Roman" w:cs="Arial"/>
                <w:color w:val="000000"/>
                <w:sz w:val="14"/>
                <w:szCs w:val="14"/>
                <w:lang w:eastAsia="fr-FR"/>
              </w:rPr>
            </w:pPr>
            <w:proofErr w:type="spellStart"/>
            <w:r w:rsidRPr="002B4B4F">
              <w:rPr>
                <w:rFonts w:eastAsia="Times New Roman" w:cs="Arial"/>
                <w:color w:val="000000"/>
                <w:sz w:val="14"/>
                <w:szCs w:val="14"/>
                <w:lang w:eastAsia="fr-FR"/>
              </w:rPr>
              <w:t>E_median</w:t>
            </w:r>
            <w:proofErr w:type="spellEnd"/>
            <w:r w:rsidRPr="002B4B4F">
              <w:rPr>
                <w:rFonts w:eastAsia="Times New Roman" w:cs="Arial"/>
                <w:color w:val="000000"/>
                <w:sz w:val="14"/>
                <w:szCs w:val="14"/>
                <w:lang w:eastAsia="fr-FR"/>
              </w:rPr>
              <w:t xml:space="preserve"> </w:t>
            </w:r>
            <w:r w:rsidRPr="002B4B4F">
              <w:rPr>
                <w:rFonts w:eastAsia="Times New Roman" w:cs="Arial"/>
                <w:color w:val="000000"/>
                <w:sz w:val="14"/>
                <w:szCs w:val="14"/>
                <w:lang w:eastAsia="fr-FR"/>
              </w:rPr>
              <w:br/>
              <w:t>(dBµV/m/(5 MHz))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390598B" w14:textId="3096BFBE"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22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3C80F8C" w14:textId="0A129B1F"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63</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D0956D6" w14:textId="4D9C4ED0"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82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A551593" w14:textId="0D5D6B1B"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Pr>
                <w:rFonts w:eastAsia="Times New Roman" w:cs="Arial"/>
                <w:color w:val="000000"/>
                <w:sz w:val="14"/>
                <w:szCs w:val="14"/>
                <w:lang w:eastAsia="fr-FR"/>
              </w:rPr>
              <w:t>.</w:t>
            </w:r>
            <w:r w:rsidRPr="00B500E1">
              <w:rPr>
                <w:rFonts w:eastAsia="Times New Roman" w:cs="Arial"/>
                <w:color w:val="000000"/>
                <w:sz w:val="14"/>
                <w:szCs w:val="14"/>
                <w:lang w:eastAsia="fr-FR"/>
              </w:rPr>
              <w:t>04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D298D54" w14:textId="3966221B"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26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E1FC30D" w14:textId="473004E2"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Pr>
                <w:rFonts w:eastAsia="Times New Roman" w:cs="Arial"/>
                <w:color w:val="000000"/>
                <w:sz w:val="14"/>
                <w:szCs w:val="14"/>
                <w:lang w:eastAsia="fr-FR"/>
              </w:rPr>
              <w:t>.</w:t>
            </w:r>
            <w:r w:rsidRPr="00B500E1">
              <w:rPr>
                <w:rFonts w:eastAsia="Times New Roman" w:cs="Arial"/>
                <w:color w:val="000000"/>
                <w:sz w:val="14"/>
                <w:szCs w:val="14"/>
                <w:lang w:eastAsia="fr-FR"/>
              </w:rPr>
              <w:t>54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38ACD85" w14:textId="3F22A0E7"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31</w:t>
            </w:r>
            <w:r>
              <w:rPr>
                <w:rFonts w:eastAsia="Times New Roman" w:cs="Arial"/>
                <w:color w:val="000000"/>
                <w:sz w:val="14"/>
                <w:szCs w:val="14"/>
                <w:lang w:eastAsia="fr-FR"/>
              </w:rPr>
              <w:t>.</w:t>
            </w:r>
            <w:r w:rsidRPr="00B500E1">
              <w:rPr>
                <w:rFonts w:eastAsia="Times New Roman" w:cs="Arial"/>
                <w:color w:val="000000"/>
                <w:sz w:val="14"/>
                <w:szCs w:val="14"/>
                <w:lang w:eastAsia="fr-FR"/>
              </w:rPr>
              <w:t>69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EFB54A4" w14:textId="08F1A432"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35</w:t>
            </w:r>
            <w:r>
              <w:rPr>
                <w:rFonts w:eastAsia="Times New Roman" w:cs="Arial"/>
                <w:color w:val="000000"/>
                <w:sz w:val="14"/>
                <w:szCs w:val="14"/>
                <w:lang w:eastAsia="fr-FR"/>
              </w:rPr>
              <w:t>.</w:t>
            </w:r>
            <w:r w:rsidRPr="00B500E1">
              <w:rPr>
                <w:rFonts w:eastAsia="Times New Roman" w:cs="Arial"/>
                <w:color w:val="000000"/>
                <w:sz w:val="14"/>
                <w:szCs w:val="14"/>
                <w:lang w:eastAsia="fr-FR"/>
              </w:rPr>
              <w:t>49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AEACB94" w14:textId="39948A7B"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39</w:t>
            </w:r>
            <w:r>
              <w:rPr>
                <w:rFonts w:eastAsia="Times New Roman" w:cs="Arial"/>
                <w:color w:val="000000"/>
                <w:sz w:val="14"/>
                <w:szCs w:val="14"/>
                <w:lang w:eastAsia="fr-FR"/>
              </w:rPr>
              <w:t>.</w:t>
            </w:r>
            <w:r w:rsidRPr="00B500E1">
              <w:rPr>
                <w:rFonts w:eastAsia="Times New Roman" w:cs="Arial"/>
                <w:color w:val="000000"/>
                <w:sz w:val="14"/>
                <w:szCs w:val="14"/>
                <w:lang w:eastAsia="fr-FR"/>
              </w:rPr>
              <w:t>47</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C90C8D9" w14:textId="70E9BA41"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77</w:t>
            </w:r>
            <w:r>
              <w:rPr>
                <w:rFonts w:eastAsia="Times New Roman" w:cs="Arial"/>
                <w:color w:val="000000"/>
                <w:sz w:val="14"/>
                <w:szCs w:val="14"/>
                <w:lang w:eastAsia="fr-FR"/>
              </w:rPr>
              <w:t>.</w:t>
            </w:r>
            <w:r w:rsidRPr="00B500E1">
              <w:rPr>
                <w:rFonts w:eastAsia="Times New Roman" w:cs="Arial"/>
                <w:color w:val="000000"/>
                <w:sz w:val="14"/>
                <w:szCs w:val="14"/>
                <w:lang w:eastAsia="fr-FR"/>
              </w:rPr>
              <w:t>59</w:t>
            </w:r>
          </w:p>
        </w:tc>
        <w:tc>
          <w:tcPr>
            <w:tcW w:w="988" w:type="dxa"/>
            <w:gridSpan w:val="2"/>
            <w:tcBorders>
              <w:top w:val="single" w:sz="4" w:space="0" w:color="D2232A"/>
              <w:left w:val="single" w:sz="4" w:space="0" w:color="D2232A"/>
              <w:bottom w:val="single" w:sz="4" w:space="0" w:color="D2232A"/>
              <w:right w:val="single" w:sz="4" w:space="0" w:color="D2232A"/>
            </w:tcBorders>
            <w:shd w:val="clear" w:color="000000" w:fill="D9D9D9"/>
            <w:noWrap/>
            <w:vAlign w:val="bottom"/>
            <w:hideMark/>
          </w:tcPr>
          <w:p w14:paraId="59763619" w14:textId="77777777" w:rsidR="00FB0DB2" w:rsidRPr="00B500E1" w:rsidRDefault="00FB0DB2" w:rsidP="008E27BD">
            <w:pPr>
              <w:keepNext/>
              <w:keepLines/>
              <w:spacing w:before="8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FB0DB2" w:rsidRPr="00B500E1" w14:paraId="79A8047B" w14:textId="77777777" w:rsidTr="002B4B4F">
        <w:trPr>
          <w:jc w:val="center"/>
        </w:trPr>
        <w:tc>
          <w:tcPr>
            <w:tcW w:w="1270" w:type="dxa"/>
            <w:vMerge/>
            <w:tcBorders>
              <w:top w:val="single" w:sz="4" w:space="0" w:color="D2232A"/>
              <w:left w:val="single" w:sz="4" w:space="0" w:color="D2232A"/>
              <w:bottom w:val="single" w:sz="4" w:space="0" w:color="D2232A"/>
              <w:right w:val="single" w:sz="4" w:space="0" w:color="D2232A"/>
            </w:tcBorders>
            <w:vAlign w:val="center"/>
            <w:hideMark/>
          </w:tcPr>
          <w:p w14:paraId="38DC9AB6" w14:textId="77777777" w:rsidR="00FB0DB2" w:rsidRPr="002B4B4F" w:rsidRDefault="00FB0DB2" w:rsidP="008E27BD">
            <w:pPr>
              <w:keepNext/>
              <w:keepLines/>
              <w:spacing w:before="80"/>
              <w:jc w:val="left"/>
              <w:rPr>
                <w:rFonts w:eastAsia="Times New Roman" w:cs="Arial"/>
                <w:color w:val="000000"/>
                <w:sz w:val="14"/>
                <w:szCs w:val="14"/>
                <w:lang w:eastAsia="fr-FR"/>
              </w:rPr>
            </w:pPr>
          </w:p>
        </w:tc>
        <w:tc>
          <w:tcPr>
            <w:tcW w:w="1419"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2280D51" w14:textId="7CE17684" w:rsidR="00FB0DB2" w:rsidRPr="002B4B4F" w:rsidRDefault="00FB0DB2" w:rsidP="008E27BD">
            <w:pPr>
              <w:keepNext/>
              <w:keepLines/>
              <w:spacing w:before="80"/>
              <w:jc w:val="left"/>
              <w:rPr>
                <w:rFonts w:eastAsia="Times New Roman" w:cs="Arial"/>
                <w:color w:val="000000"/>
                <w:sz w:val="14"/>
                <w:szCs w:val="14"/>
                <w:lang w:val="da-DK" w:eastAsia="fr-FR"/>
              </w:rPr>
            </w:pPr>
            <w:r w:rsidRPr="002B4B4F">
              <w:rPr>
                <w:rFonts w:eastAsia="Times New Roman" w:cs="Arial"/>
                <w:color w:val="000000"/>
                <w:sz w:val="14"/>
                <w:szCs w:val="14"/>
                <w:lang w:val="da-DK" w:eastAsia="fr-FR"/>
              </w:rPr>
              <w:t xml:space="preserve">E_max </w:t>
            </w:r>
            <w:r w:rsidRPr="002B4B4F">
              <w:rPr>
                <w:rFonts w:eastAsia="Times New Roman" w:cs="Arial"/>
                <w:color w:val="000000"/>
                <w:sz w:val="14"/>
                <w:szCs w:val="14"/>
                <w:lang w:val="da-DK" w:eastAsia="fr-FR"/>
              </w:rPr>
              <w:br/>
              <w:t>(dBµV/m/(5 MHz))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5937DB1" w14:textId="4A2D2678"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r>
              <w:rPr>
                <w:rFonts w:eastAsia="Times New Roman" w:cs="Arial"/>
                <w:color w:val="000000"/>
                <w:sz w:val="14"/>
                <w:szCs w:val="14"/>
                <w:lang w:eastAsia="fr-FR"/>
              </w:rPr>
              <w:t>.</w:t>
            </w:r>
            <w:r w:rsidRPr="00B500E1">
              <w:rPr>
                <w:rFonts w:eastAsia="Times New Roman" w:cs="Arial"/>
                <w:color w:val="000000"/>
                <w:sz w:val="14"/>
                <w:szCs w:val="14"/>
                <w:lang w:eastAsia="fr-FR"/>
              </w:rPr>
              <w:t>68</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649E205" w14:textId="75614BA4"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27</w:t>
            </w:r>
            <w:r>
              <w:rPr>
                <w:rFonts w:eastAsia="Times New Roman" w:cs="Arial"/>
                <w:color w:val="000000"/>
                <w:sz w:val="14"/>
                <w:szCs w:val="14"/>
                <w:lang w:eastAsia="fr-FR"/>
              </w:rPr>
              <w:t>.</w:t>
            </w:r>
            <w:r w:rsidRPr="00B500E1">
              <w:rPr>
                <w:rFonts w:eastAsia="Times New Roman" w:cs="Arial"/>
                <w:color w:val="000000"/>
                <w:sz w:val="14"/>
                <w:szCs w:val="14"/>
                <w:lang w:eastAsia="fr-FR"/>
              </w:rPr>
              <w:t>34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B70A7D1" w14:textId="7BAB93C0"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30</w:t>
            </w:r>
            <w:r>
              <w:rPr>
                <w:rFonts w:eastAsia="Times New Roman" w:cs="Arial"/>
                <w:color w:val="000000"/>
                <w:sz w:val="14"/>
                <w:szCs w:val="14"/>
                <w:lang w:eastAsia="fr-FR"/>
              </w:rPr>
              <w:t>.</w:t>
            </w:r>
            <w:r w:rsidRPr="00B500E1">
              <w:rPr>
                <w:rFonts w:eastAsia="Times New Roman" w:cs="Arial"/>
                <w:color w:val="000000"/>
                <w:sz w:val="14"/>
                <w:szCs w:val="14"/>
                <w:lang w:eastAsia="fr-FR"/>
              </w:rPr>
              <w:t>81</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BE2DA24" w14:textId="1F607863"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20</w:t>
            </w:r>
            <w:r>
              <w:rPr>
                <w:rFonts w:eastAsia="Times New Roman" w:cs="Arial"/>
                <w:color w:val="000000"/>
                <w:sz w:val="14"/>
                <w:szCs w:val="14"/>
                <w:lang w:eastAsia="fr-FR"/>
              </w:rPr>
              <w:t>.</w:t>
            </w:r>
            <w:r w:rsidRPr="00B500E1">
              <w:rPr>
                <w:rFonts w:eastAsia="Times New Roman" w:cs="Arial"/>
                <w:color w:val="000000"/>
                <w:sz w:val="14"/>
                <w:szCs w:val="14"/>
                <w:lang w:eastAsia="fr-FR"/>
              </w:rPr>
              <w:t>37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8D7490E" w14:textId="6F885810"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27</w:t>
            </w:r>
            <w:r>
              <w:rPr>
                <w:rFonts w:eastAsia="Times New Roman" w:cs="Arial"/>
                <w:color w:val="000000"/>
                <w:sz w:val="14"/>
                <w:szCs w:val="14"/>
                <w:lang w:eastAsia="fr-FR"/>
              </w:rPr>
              <w:t>.</w:t>
            </w:r>
            <w:r w:rsidRPr="00B500E1">
              <w:rPr>
                <w:rFonts w:eastAsia="Times New Roman" w:cs="Arial"/>
                <w:color w:val="000000"/>
                <w:sz w:val="14"/>
                <w:szCs w:val="14"/>
                <w:lang w:eastAsia="fr-FR"/>
              </w:rPr>
              <w:t>72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61A7DD9" w14:textId="1748253F"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31</w:t>
            </w:r>
            <w:r>
              <w:rPr>
                <w:rFonts w:eastAsia="Times New Roman" w:cs="Arial"/>
                <w:color w:val="000000"/>
                <w:sz w:val="14"/>
                <w:szCs w:val="14"/>
                <w:lang w:eastAsia="fr-FR"/>
              </w:rPr>
              <w:t>.</w:t>
            </w:r>
            <w:r w:rsidRPr="00B500E1">
              <w:rPr>
                <w:rFonts w:eastAsia="Times New Roman" w:cs="Arial"/>
                <w:color w:val="000000"/>
                <w:sz w:val="14"/>
                <w:szCs w:val="14"/>
                <w:lang w:eastAsia="fr-FR"/>
              </w:rPr>
              <w:t>99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15AA68D" w14:textId="630EEFF6"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60</w:t>
            </w:r>
            <w:r>
              <w:rPr>
                <w:rFonts w:eastAsia="Times New Roman" w:cs="Arial"/>
                <w:color w:val="000000"/>
                <w:sz w:val="14"/>
                <w:szCs w:val="14"/>
                <w:lang w:eastAsia="fr-FR"/>
              </w:rPr>
              <w:t>.</w:t>
            </w:r>
            <w:r w:rsidRPr="00B500E1">
              <w:rPr>
                <w:rFonts w:eastAsia="Times New Roman" w:cs="Arial"/>
                <w:color w:val="000000"/>
                <w:sz w:val="14"/>
                <w:szCs w:val="14"/>
                <w:lang w:eastAsia="fr-FR"/>
              </w:rPr>
              <w:t>56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DB45C51" w14:textId="7F159B69"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64</w:t>
            </w:r>
            <w:r>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B467B40" w14:textId="1600E7E0"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67</w:t>
            </w:r>
            <w:r>
              <w:rPr>
                <w:rFonts w:eastAsia="Times New Roman" w:cs="Arial"/>
                <w:color w:val="000000"/>
                <w:sz w:val="14"/>
                <w:szCs w:val="14"/>
                <w:lang w:eastAsia="fr-FR"/>
              </w:rPr>
              <w:t>.</w:t>
            </w:r>
            <w:r w:rsidRPr="00B500E1">
              <w:rPr>
                <w:rFonts w:eastAsia="Times New Roman" w:cs="Arial"/>
                <w:color w:val="000000"/>
                <w:sz w:val="14"/>
                <w:szCs w:val="14"/>
                <w:lang w:eastAsia="fr-FR"/>
              </w:rPr>
              <w:t>74</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9F3086A" w14:textId="26626CB1"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98</w:t>
            </w:r>
            <w:r>
              <w:rPr>
                <w:rFonts w:eastAsia="Times New Roman" w:cs="Arial"/>
                <w:color w:val="000000"/>
                <w:sz w:val="14"/>
                <w:szCs w:val="14"/>
                <w:lang w:eastAsia="fr-FR"/>
              </w:rPr>
              <w:t>.</w:t>
            </w:r>
            <w:r w:rsidRPr="00B500E1">
              <w:rPr>
                <w:rFonts w:eastAsia="Times New Roman" w:cs="Arial"/>
                <w:color w:val="000000"/>
                <w:sz w:val="14"/>
                <w:szCs w:val="14"/>
                <w:lang w:eastAsia="fr-FR"/>
              </w:rPr>
              <w:t>96</w:t>
            </w:r>
          </w:p>
        </w:tc>
        <w:tc>
          <w:tcPr>
            <w:tcW w:w="988" w:type="dxa"/>
            <w:gridSpan w:val="2"/>
            <w:tcBorders>
              <w:top w:val="single" w:sz="4" w:space="0" w:color="D2232A"/>
              <w:left w:val="single" w:sz="4" w:space="0" w:color="D2232A"/>
              <w:bottom w:val="single" w:sz="4" w:space="0" w:color="D2232A"/>
              <w:right w:val="single" w:sz="4" w:space="0" w:color="D2232A"/>
            </w:tcBorders>
            <w:shd w:val="clear" w:color="000000" w:fill="D9D9D9"/>
            <w:noWrap/>
            <w:vAlign w:val="bottom"/>
            <w:hideMark/>
          </w:tcPr>
          <w:p w14:paraId="1B968CE6" w14:textId="77777777" w:rsidR="00FB0DB2" w:rsidRPr="00B500E1" w:rsidRDefault="00FB0DB2" w:rsidP="008E27BD">
            <w:pPr>
              <w:keepNext/>
              <w:keepLines/>
              <w:spacing w:before="8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FB0DB2" w:rsidRPr="00B500E1" w14:paraId="6F90A4EA" w14:textId="77777777" w:rsidTr="002B4B4F">
        <w:trPr>
          <w:jc w:val="center"/>
        </w:trPr>
        <w:tc>
          <w:tcPr>
            <w:tcW w:w="1270" w:type="dxa"/>
            <w:vMerge/>
            <w:tcBorders>
              <w:top w:val="single" w:sz="4" w:space="0" w:color="D2232A"/>
              <w:left w:val="single" w:sz="4" w:space="0" w:color="D2232A"/>
              <w:bottom w:val="single" w:sz="4" w:space="0" w:color="D2232A"/>
              <w:right w:val="single" w:sz="4" w:space="0" w:color="D2232A"/>
            </w:tcBorders>
            <w:vAlign w:val="center"/>
            <w:hideMark/>
          </w:tcPr>
          <w:p w14:paraId="3DC0D3FA" w14:textId="77777777" w:rsidR="00FB0DB2" w:rsidRPr="002B4B4F" w:rsidRDefault="00FB0DB2" w:rsidP="008E27BD">
            <w:pPr>
              <w:keepNext/>
              <w:keepLines/>
              <w:spacing w:before="80"/>
              <w:jc w:val="left"/>
              <w:rPr>
                <w:rFonts w:eastAsia="Times New Roman" w:cs="Arial"/>
                <w:color w:val="000000"/>
                <w:sz w:val="14"/>
                <w:szCs w:val="14"/>
                <w:lang w:eastAsia="fr-FR"/>
              </w:rPr>
            </w:pPr>
          </w:p>
        </w:tc>
        <w:tc>
          <w:tcPr>
            <w:tcW w:w="1419" w:type="dxa"/>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2990E9E0" w14:textId="5D900C8F" w:rsidR="00FB0DB2" w:rsidRPr="002B4B4F" w:rsidRDefault="00FB0DB2" w:rsidP="008E27BD">
            <w:pPr>
              <w:keepNext/>
              <w:keepLines/>
              <w:spacing w:before="80"/>
              <w:jc w:val="left"/>
              <w:rPr>
                <w:rFonts w:eastAsia="Times New Roman" w:cs="Arial"/>
                <w:color w:val="000000"/>
                <w:sz w:val="14"/>
                <w:szCs w:val="14"/>
                <w:lang w:eastAsia="fr-FR"/>
              </w:rPr>
            </w:pPr>
            <w:r w:rsidRPr="002B4B4F">
              <w:rPr>
                <w:rFonts w:eastAsia="Times New Roman" w:cs="Arial"/>
                <w:color w:val="000000"/>
                <w:sz w:val="14"/>
                <w:szCs w:val="14"/>
                <w:lang w:eastAsia="fr-FR"/>
              </w:rPr>
              <w:t>E_SSB single-beam</w:t>
            </w:r>
            <w:r w:rsidRPr="002B4B4F">
              <w:rPr>
                <w:rFonts w:eastAsia="Times New Roman" w:cs="Arial"/>
                <w:color w:val="000000"/>
                <w:sz w:val="14"/>
                <w:szCs w:val="14"/>
                <w:lang w:eastAsia="fr-FR"/>
              </w:rPr>
              <w:br/>
              <w:t>(dBµV/m/(30 kHz))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768F7DD" w14:textId="304FB203"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-12</w:t>
            </w:r>
            <w:r>
              <w:rPr>
                <w:rFonts w:eastAsia="Times New Roman" w:cs="Arial"/>
                <w:color w:val="000000"/>
                <w:sz w:val="14"/>
                <w:szCs w:val="14"/>
                <w:lang w:eastAsia="fr-FR"/>
              </w:rPr>
              <w:t>.</w:t>
            </w:r>
            <w:r w:rsidRPr="00B500E1">
              <w:rPr>
                <w:rFonts w:eastAsia="Times New Roman" w:cs="Arial"/>
                <w:color w:val="000000"/>
                <w:sz w:val="14"/>
                <w:szCs w:val="14"/>
                <w:lang w:eastAsia="fr-FR"/>
              </w:rPr>
              <w:t>37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0F9A9AF" w14:textId="795B7060"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68</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4EF7498" w14:textId="5C21DB30"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158B2C7" w14:textId="27816DBB"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-10</w:t>
            </w:r>
            <w:r>
              <w:rPr>
                <w:rFonts w:eastAsia="Times New Roman" w:cs="Arial"/>
                <w:color w:val="000000"/>
                <w:sz w:val="14"/>
                <w:szCs w:val="14"/>
                <w:lang w:eastAsia="fr-FR"/>
              </w:rPr>
              <w:t>.</w:t>
            </w:r>
            <w:r w:rsidRPr="00B500E1">
              <w:rPr>
                <w:rFonts w:eastAsia="Times New Roman" w:cs="Arial"/>
                <w:color w:val="000000"/>
                <w:sz w:val="14"/>
                <w:szCs w:val="14"/>
                <w:lang w:eastAsia="fr-FR"/>
              </w:rPr>
              <w:t>34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2CF41AE" w14:textId="6CF90F56"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97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4176B54" w14:textId="6830EF44"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Pr>
                <w:rFonts w:eastAsia="Times New Roman" w:cs="Arial"/>
                <w:color w:val="000000"/>
                <w:sz w:val="14"/>
                <w:szCs w:val="14"/>
                <w:lang w:eastAsia="fr-FR"/>
              </w:rPr>
              <w:t>.</w:t>
            </w:r>
            <w:r w:rsidRPr="00B500E1">
              <w:rPr>
                <w:rFonts w:eastAsia="Times New Roman" w:cs="Arial"/>
                <w:color w:val="000000"/>
                <w:sz w:val="14"/>
                <w:szCs w:val="14"/>
                <w:lang w:eastAsia="fr-FR"/>
              </w:rPr>
              <w:t>31</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17D5B6B" w14:textId="1F5EFDB6"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26</w:t>
            </w:r>
            <w:r>
              <w:rPr>
                <w:rFonts w:eastAsia="Times New Roman" w:cs="Arial"/>
                <w:color w:val="000000"/>
                <w:sz w:val="14"/>
                <w:szCs w:val="14"/>
                <w:lang w:eastAsia="fr-FR"/>
              </w:rPr>
              <w:t>.</w:t>
            </w:r>
            <w:r w:rsidRPr="00B500E1">
              <w:rPr>
                <w:rFonts w:eastAsia="Times New Roman" w:cs="Arial"/>
                <w:color w:val="000000"/>
                <w:sz w:val="14"/>
                <w:szCs w:val="14"/>
                <w:lang w:eastAsia="fr-FR"/>
              </w:rPr>
              <w:t>23</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12909E9" w14:textId="6FC872B0"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30</w:t>
            </w:r>
            <w:r>
              <w:rPr>
                <w:rFonts w:eastAsia="Times New Roman" w:cs="Arial"/>
                <w:color w:val="000000"/>
                <w:sz w:val="14"/>
                <w:szCs w:val="14"/>
                <w:lang w:eastAsia="fr-FR"/>
              </w:rPr>
              <w:t>.</w:t>
            </w:r>
            <w:r w:rsidRPr="00B500E1">
              <w:rPr>
                <w:rFonts w:eastAsia="Times New Roman" w:cs="Arial"/>
                <w:color w:val="000000"/>
                <w:sz w:val="14"/>
                <w:szCs w:val="14"/>
                <w:lang w:eastAsia="fr-FR"/>
              </w:rPr>
              <w:t>07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E6E1B2B" w14:textId="1ACD6B36"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33</w:t>
            </w:r>
            <w:r>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1150D45" w14:textId="10D72315"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69</w:t>
            </w:r>
            <w:r>
              <w:rPr>
                <w:rFonts w:eastAsia="Times New Roman" w:cs="Arial"/>
                <w:color w:val="000000"/>
                <w:sz w:val="14"/>
                <w:szCs w:val="14"/>
                <w:lang w:eastAsia="fr-FR"/>
              </w:rPr>
              <w:t>.</w:t>
            </w:r>
            <w:r w:rsidRPr="00B500E1">
              <w:rPr>
                <w:rFonts w:eastAsia="Times New Roman" w:cs="Arial"/>
                <w:color w:val="000000"/>
                <w:sz w:val="14"/>
                <w:szCs w:val="14"/>
                <w:lang w:eastAsia="fr-FR"/>
              </w:rPr>
              <w:t>09</w:t>
            </w:r>
          </w:p>
        </w:tc>
        <w:tc>
          <w:tcPr>
            <w:tcW w:w="988" w:type="dxa"/>
            <w:gridSpan w:val="2"/>
            <w:tcBorders>
              <w:top w:val="single" w:sz="4" w:space="0" w:color="D2232A"/>
              <w:left w:val="single" w:sz="4" w:space="0" w:color="D2232A"/>
              <w:bottom w:val="single" w:sz="4" w:space="0" w:color="D2232A"/>
              <w:right w:val="single" w:sz="4" w:space="0" w:color="D2232A"/>
            </w:tcBorders>
            <w:shd w:val="clear" w:color="000000" w:fill="D9D9D9"/>
            <w:noWrap/>
            <w:vAlign w:val="bottom"/>
            <w:hideMark/>
          </w:tcPr>
          <w:p w14:paraId="4FAB094D" w14:textId="77777777" w:rsidR="00FB0DB2" w:rsidRPr="00B500E1" w:rsidRDefault="00FB0DB2" w:rsidP="008E27BD">
            <w:pPr>
              <w:keepNext/>
              <w:keepLines/>
              <w:spacing w:before="8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FB0DB2" w:rsidRPr="00B500E1" w14:paraId="6EBB4B49" w14:textId="77777777" w:rsidTr="002B4B4F">
        <w:trPr>
          <w:jc w:val="center"/>
        </w:trPr>
        <w:tc>
          <w:tcPr>
            <w:tcW w:w="1270" w:type="dxa"/>
            <w:vMerge/>
            <w:tcBorders>
              <w:top w:val="single" w:sz="4" w:space="0" w:color="D2232A"/>
              <w:left w:val="single" w:sz="4" w:space="0" w:color="D2232A"/>
              <w:bottom w:val="single" w:sz="4" w:space="0" w:color="D2232A"/>
              <w:right w:val="single" w:sz="4" w:space="0" w:color="D2232A"/>
            </w:tcBorders>
            <w:vAlign w:val="center"/>
            <w:hideMark/>
          </w:tcPr>
          <w:p w14:paraId="1B138BF6" w14:textId="77777777" w:rsidR="00FB0DB2" w:rsidRPr="002B4B4F" w:rsidRDefault="00FB0DB2" w:rsidP="008E27BD">
            <w:pPr>
              <w:keepNext/>
              <w:keepLines/>
              <w:spacing w:before="80"/>
              <w:jc w:val="left"/>
              <w:rPr>
                <w:rFonts w:eastAsia="Times New Roman" w:cs="Arial"/>
                <w:color w:val="000000"/>
                <w:sz w:val="14"/>
                <w:szCs w:val="14"/>
                <w:lang w:eastAsia="fr-FR"/>
              </w:rPr>
            </w:pPr>
          </w:p>
        </w:tc>
        <w:tc>
          <w:tcPr>
            <w:tcW w:w="1419" w:type="dxa"/>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57ED2605" w14:textId="418B1570" w:rsidR="00FB0DB2" w:rsidRPr="002B4B4F" w:rsidRDefault="00FB0DB2" w:rsidP="008E27BD">
            <w:pPr>
              <w:keepNext/>
              <w:keepLines/>
              <w:spacing w:before="80"/>
              <w:jc w:val="left"/>
              <w:rPr>
                <w:rFonts w:eastAsia="Times New Roman" w:cs="Arial"/>
                <w:color w:val="000000"/>
                <w:sz w:val="14"/>
                <w:szCs w:val="14"/>
                <w:lang w:eastAsia="fr-FR"/>
              </w:rPr>
            </w:pPr>
            <w:r w:rsidRPr="002B4B4F">
              <w:rPr>
                <w:rFonts w:eastAsia="Times New Roman" w:cs="Arial"/>
                <w:color w:val="000000"/>
                <w:sz w:val="14"/>
                <w:szCs w:val="14"/>
                <w:lang w:eastAsia="fr-FR"/>
              </w:rPr>
              <w:t>E_SSB multi-beam (dBµV/m/(30 kHz))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FD87CDC" w14:textId="763FDCAA"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Pr>
                <w:rFonts w:eastAsia="Times New Roman" w:cs="Arial"/>
                <w:color w:val="000000"/>
                <w:sz w:val="14"/>
                <w:szCs w:val="14"/>
                <w:lang w:eastAsia="fr-FR"/>
              </w:rPr>
              <w:t>.</w:t>
            </w:r>
            <w:r w:rsidRPr="00B500E1">
              <w:rPr>
                <w:rFonts w:eastAsia="Times New Roman" w:cs="Arial"/>
                <w:color w:val="000000"/>
                <w:sz w:val="14"/>
                <w:szCs w:val="14"/>
                <w:lang w:eastAsia="fr-FR"/>
              </w:rPr>
              <w:t>12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F3AE51A" w14:textId="4FD3DE90"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33</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17406D7" w14:textId="4C7895BA"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75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B372B44" w14:textId="4327FBFE"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Pr>
                <w:rFonts w:eastAsia="Times New Roman" w:cs="Arial"/>
                <w:color w:val="000000"/>
                <w:sz w:val="14"/>
                <w:szCs w:val="14"/>
                <w:lang w:eastAsia="fr-FR"/>
              </w:rPr>
              <w:t>.</w:t>
            </w:r>
            <w:r w:rsidRPr="00B500E1">
              <w:rPr>
                <w:rFonts w:eastAsia="Times New Roman" w:cs="Arial"/>
                <w:color w:val="000000"/>
                <w:sz w:val="14"/>
                <w:szCs w:val="14"/>
                <w:lang w:eastAsia="fr-FR"/>
              </w:rPr>
              <w:t>59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E839C48" w14:textId="10554FD2"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79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A0F4210" w14:textId="4916892B"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09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666135E" w14:textId="08CEEAED"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24</w:t>
            </w:r>
            <w:r>
              <w:rPr>
                <w:rFonts w:eastAsia="Times New Roman" w:cs="Arial"/>
                <w:color w:val="000000"/>
                <w:sz w:val="14"/>
                <w:szCs w:val="14"/>
                <w:lang w:eastAsia="fr-FR"/>
              </w:rPr>
              <w:t>.</w:t>
            </w:r>
            <w:r w:rsidRPr="00B500E1">
              <w:rPr>
                <w:rFonts w:eastAsia="Times New Roman" w:cs="Arial"/>
                <w:color w:val="000000"/>
                <w:sz w:val="14"/>
                <w:szCs w:val="14"/>
                <w:lang w:eastAsia="fr-FR"/>
              </w:rPr>
              <w:t>64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501AF6E" w14:textId="6678E00A"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29</w:t>
            </w:r>
            <w:r>
              <w:rPr>
                <w:rFonts w:eastAsia="Times New Roman" w:cs="Arial"/>
                <w:color w:val="000000"/>
                <w:sz w:val="14"/>
                <w:szCs w:val="14"/>
                <w:lang w:eastAsia="fr-FR"/>
              </w:rPr>
              <w:t>.</w:t>
            </w:r>
            <w:r w:rsidRPr="00B500E1">
              <w:rPr>
                <w:rFonts w:eastAsia="Times New Roman" w:cs="Arial"/>
                <w:color w:val="000000"/>
                <w:sz w:val="14"/>
                <w:szCs w:val="14"/>
                <w:lang w:eastAsia="fr-FR"/>
              </w:rPr>
              <w:t>14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CB3BDDD" w14:textId="67160796"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33</w:t>
            </w:r>
            <w:r>
              <w:rPr>
                <w:rFonts w:eastAsia="Times New Roman" w:cs="Arial"/>
                <w:color w:val="000000"/>
                <w:sz w:val="14"/>
                <w:szCs w:val="14"/>
                <w:lang w:eastAsia="fr-FR"/>
              </w:rPr>
              <w:t>.</w:t>
            </w:r>
            <w:r w:rsidRPr="00B500E1">
              <w:rPr>
                <w:rFonts w:eastAsia="Times New Roman" w:cs="Arial"/>
                <w:color w:val="000000"/>
                <w:sz w:val="14"/>
                <w:szCs w:val="14"/>
                <w:lang w:eastAsia="fr-FR"/>
              </w:rPr>
              <w:t>80</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687BC40" w14:textId="23A97CDC"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75</w:t>
            </w:r>
            <w:r>
              <w:rPr>
                <w:rFonts w:eastAsia="Times New Roman" w:cs="Arial"/>
                <w:color w:val="000000"/>
                <w:sz w:val="14"/>
                <w:szCs w:val="14"/>
                <w:lang w:eastAsia="fr-FR"/>
              </w:rPr>
              <w:t>.</w:t>
            </w:r>
            <w:r w:rsidRPr="00B500E1">
              <w:rPr>
                <w:rFonts w:eastAsia="Times New Roman" w:cs="Arial"/>
                <w:color w:val="000000"/>
                <w:sz w:val="14"/>
                <w:szCs w:val="14"/>
                <w:lang w:eastAsia="fr-FR"/>
              </w:rPr>
              <w:t>73</w:t>
            </w:r>
          </w:p>
        </w:tc>
        <w:tc>
          <w:tcPr>
            <w:tcW w:w="988" w:type="dxa"/>
            <w:gridSpan w:val="2"/>
            <w:tcBorders>
              <w:top w:val="single" w:sz="4" w:space="0" w:color="D2232A"/>
              <w:left w:val="single" w:sz="4" w:space="0" w:color="D2232A"/>
              <w:bottom w:val="single" w:sz="4" w:space="0" w:color="D2232A"/>
              <w:right w:val="single" w:sz="4" w:space="0" w:color="D2232A"/>
            </w:tcBorders>
            <w:shd w:val="clear" w:color="000000" w:fill="D9D9D9"/>
            <w:noWrap/>
            <w:vAlign w:val="bottom"/>
            <w:hideMark/>
          </w:tcPr>
          <w:p w14:paraId="704DAB8E" w14:textId="77777777" w:rsidR="00FB0DB2" w:rsidRPr="00B500E1" w:rsidRDefault="00FB0DB2" w:rsidP="008E27BD">
            <w:pPr>
              <w:keepNext/>
              <w:keepLines/>
              <w:spacing w:before="8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FB0DB2" w:rsidRPr="00B500E1" w14:paraId="36FEF672" w14:textId="77777777" w:rsidTr="002B4B4F">
        <w:trPr>
          <w:jc w:val="center"/>
        </w:trPr>
        <w:tc>
          <w:tcPr>
            <w:tcW w:w="127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2443485" w14:textId="77777777" w:rsidR="00FB0DB2" w:rsidRPr="002B4B4F" w:rsidRDefault="00FB0DB2" w:rsidP="008E27BD">
            <w:pPr>
              <w:keepNext/>
              <w:keepLines/>
              <w:spacing w:before="80"/>
              <w:jc w:val="left"/>
              <w:rPr>
                <w:rFonts w:eastAsia="Times New Roman" w:cs="Arial"/>
                <w:color w:val="000000"/>
                <w:sz w:val="14"/>
                <w:szCs w:val="14"/>
                <w:lang w:eastAsia="fr-FR"/>
              </w:rPr>
            </w:pPr>
            <w:r w:rsidRPr="002B4B4F">
              <w:rPr>
                <w:rFonts w:eastAsia="Times New Roman" w:cs="Arial"/>
                <w:color w:val="000000"/>
                <w:sz w:val="14"/>
                <w:szCs w:val="14"/>
                <w:lang w:eastAsia="fr-FR"/>
              </w:rPr>
              <w:t>Non-AAS to AAS</w:t>
            </w:r>
          </w:p>
        </w:tc>
        <w:tc>
          <w:tcPr>
            <w:tcW w:w="1419" w:type="dxa"/>
            <w:tcBorders>
              <w:top w:val="single" w:sz="4" w:space="0" w:color="D2232A"/>
              <w:left w:val="single" w:sz="4" w:space="0" w:color="D2232A"/>
              <w:bottom w:val="single" w:sz="4" w:space="0" w:color="D2232A"/>
              <w:right w:val="single" w:sz="4" w:space="0" w:color="D2232A"/>
            </w:tcBorders>
            <w:shd w:val="clear" w:color="auto" w:fill="auto"/>
            <w:vAlign w:val="bottom"/>
            <w:hideMark/>
          </w:tcPr>
          <w:p w14:paraId="2D9F95AE" w14:textId="28861C29" w:rsidR="00FB0DB2" w:rsidRPr="002B4B4F" w:rsidRDefault="00FB0DB2" w:rsidP="008E27BD">
            <w:pPr>
              <w:keepNext/>
              <w:keepLines/>
              <w:spacing w:before="80"/>
              <w:jc w:val="left"/>
              <w:rPr>
                <w:rFonts w:eastAsia="Times New Roman" w:cs="Arial"/>
                <w:color w:val="000000"/>
                <w:sz w:val="14"/>
                <w:szCs w:val="14"/>
                <w:lang w:eastAsia="fr-FR"/>
              </w:rPr>
            </w:pPr>
            <w:r w:rsidRPr="002B4B4F">
              <w:rPr>
                <w:rFonts w:eastAsia="Times New Roman" w:cs="Arial"/>
                <w:color w:val="000000"/>
                <w:sz w:val="14"/>
                <w:szCs w:val="14"/>
                <w:lang w:eastAsia="fr-FR"/>
              </w:rPr>
              <w:t>E (dBµV/m/(5 MHz))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E3DF300" w14:textId="6B4E20B3"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94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9A02916" w14:textId="2F85F3CE"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42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054DB8D" w14:textId="743137F6"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14</w:t>
            </w:r>
            <w:r>
              <w:rPr>
                <w:rFonts w:eastAsia="Times New Roman" w:cs="Arial"/>
                <w:color w:val="000000"/>
                <w:sz w:val="14"/>
                <w:szCs w:val="14"/>
                <w:lang w:eastAsia="fr-FR"/>
              </w:rPr>
              <w:t>.</w:t>
            </w:r>
            <w:r w:rsidRPr="00B500E1">
              <w:rPr>
                <w:rFonts w:eastAsia="Times New Roman" w:cs="Arial"/>
                <w:color w:val="000000"/>
                <w:sz w:val="14"/>
                <w:szCs w:val="14"/>
                <w:lang w:eastAsia="fr-FR"/>
              </w:rPr>
              <w:t>79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27790A8" w14:textId="7D867C9C"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8</w:t>
            </w:r>
            <w:r>
              <w:rPr>
                <w:rFonts w:eastAsia="Times New Roman" w:cs="Arial"/>
                <w:color w:val="000000"/>
                <w:sz w:val="14"/>
                <w:szCs w:val="14"/>
                <w:lang w:eastAsia="fr-FR"/>
              </w:rPr>
              <w:t>.</w:t>
            </w:r>
            <w:r w:rsidRPr="00B500E1">
              <w:rPr>
                <w:rFonts w:eastAsia="Times New Roman" w:cs="Arial"/>
                <w:color w:val="000000"/>
                <w:sz w:val="14"/>
                <w:szCs w:val="14"/>
                <w:lang w:eastAsia="fr-FR"/>
              </w:rPr>
              <w:t>26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FF54E1B" w14:textId="3B63ACB4"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17</w:t>
            </w:r>
            <w:r>
              <w:rPr>
                <w:rFonts w:eastAsia="Times New Roman" w:cs="Arial"/>
                <w:color w:val="000000"/>
                <w:sz w:val="14"/>
                <w:szCs w:val="14"/>
                <w:lang w:eastAsia="fr-FR"/>
              </w:rPr>
              <w:t>.</w:t>
            </w:r>
            <w:r w:rsidRPr="00B500E1">
              <w:rPr>
                <w:rFonts w:eastAsia="Times New Roman" w:cs="Arial"/>
                <w:color w:val="000000"/>
                <w:sz w:val="14"/>
                <w:szCs w:val="14"/>
                <w:lang w:eastAsia="fr-FR"/>
              </w:rPr>
              <w:t>07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0C229D0" w14:textId="6D0EFCC0"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Pr>
                <w:rFonts w:eastAsia="Times New Roman" w:cs="Arial"/>
                <w:color w:val="000000"/>
                <w:sz w:val="14"/>
                <w:szCs w:val="14"/>
                <w:lang w:eastAsia="fr-FR"/>
              </w:rPr>
              <w:t>.</w:t>
            </w:r>
            <w:r w:rsidRPr="00B500E1">
              <w:rPr>
                <w:rFonts w:eastAsia="Times New Roman" w:cs="Arial"/>
                <w:color w:val="000000"/>
                <w:sz w:val="14"/>
                <w:szCs w:val="14"/>
                <w:lang w:eastAsia="fr-FR"/>
              </w:rPr>
              <w:t>66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3CAFFC1" w14:textId="5EB42EAF"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59</w:t>
            </w:r>
            <w:r>
              <w:rPr>
                <w:rFonts w:eastAsia="Times New Roman" w:cs="Arial"/>
                <w:color w:val="000000"/>
                <w:sz w:val="14"/>
                <w:szCs w:val="14"/>
                <w:lang w:eastAsia="fr-FR"/>
              </w:rPr>
              <w:t>.</w:t>
            </w:r>
            <w:r w:rsidRPr="00B500E1">
              <w:rPr>
                <w:rFonts w:eastAsia="Times New Roman" w:cs="Arial"/>
                <w:color w:val="000000"/>
                <w:sz w:val="14"/>
                <w:szCs w:val="14"/>
                <w:lang w:eastAsia="fr-FR"/>
              </w:rPr>
              <w:t>01</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DC27E3A" w14:textId="7985EE0E"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63</w:t>
            </w:r>
            <w:r>
              <w:rPr>
                <w:rFonts w:eastAsia="Times New Roman" w:cs="Arial"/>
                <w:color w:val="000000"/>
                <w:sz w:val="14"/>
                <w:szCs w:val="14"/>
                <w:lang w:eastAsia="fr-FR"/>
              </w:rPr>
              <w:t>.</w:t>
            </w:r>
            <w:r w:rsidRPr="00B500E1">
              <w:rPr>
                <w:rFonts w:eastAsia="Times New Roman" w:cs="Arial"/>
                <w:color w:val="000000"/>
                <w:sz w:val="14"/>
                <w:szCs w:val="14"/>
                <w:lang w:eastAsia="fr-FR"/>
              </w:rPr>
              <w:t>68</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9718596" w14:textId="08B7EC30"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69</w:t>
            </w:r>
            <w:r>
              <w:rPr>
                <w:rFonts w:eastAsia="Times New Roman" w:cs="Arial"/>
                <w:color w:val="000000"/>
                <w:sz w:val="14"/>
                <w:szCs w:val="14"/>
                <w:lang w:eastAsia="fr-FR"/>
              </w:rPr>
              <w:t>.</w:t>
            </w:r>
            <w:r w:rsidRPr="00B500E1">
              <w:rPr>
                <w:rFonts w:eastAsia="Times New Roman" w:cs="Arial"/>
                <w:color w:val="000000"/>
                <w:sz w:val="14"/>
                <w:szCs w:val="14"/>
                <w:lang w:eastAsia="fr-FR"/>
              </w:rPr>
              <w:t>69</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31E918E" w14:textId="1A7027FC"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83</w:t>
            </w:r>
            <w:r>
              <w:rPr>
                <w:rFonts w:eastAsia="Times New Roman" w:cs="Arial"/>
                <w:color w:val="000000"/>
                <w:sz w:val="14"/>
                <w:szCs w:val="14"/>
                <w:lang w:eastAsia="fr-FR"/>
              </w:rPr>
              <w:t>.</w:t>
            </w:r>
            <w:r w:rsidRPr="00B500E1">
              <w:rPr>
                <w:rFonts w:eastAsia="Times New Roman" w:cs="Arial"/>
                <w:color w:val="000000"/>
                <w:sz w:val="14"/>
                <w:szCs w:val="14"/>
                <w:lang w:eastAsia="fr-FR"/>
              </w:rPr>
              <w:t>89</w:t>
            </w:r>
          </w:p>
        </w:tc>
        <w:tc>
          <w:tcPr>
            <w:tcW w:w="988" w:type="dxa"/>
            <w:gridSpan w:val="2"/>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6C2A1B1" w14:textId="242857DC" w:rsidR="00FB0DB2" w:rsidRPr="00B500E1" w:rsidRDefault="00FB0DB2" w:rsidP="008E27BD">
            <w:pPr>
              <w:keepNext/>
              <w:keepLines/>
              <w:spacing w:before="80"/>
              <w:jc w:val="right"/>
              <w:rPr>
                <w:rFonts w:eastAsia="Times New Roman" w:cs="Arial"/>
                <w:color w:val="000000"/>
                <w:sz w:val="14"/>
                <w:szCs w:val="14"/>
                <w:lang w:eastAsia="fr-FR"/>
              </w:rPr>
            </w:pPr>
            <w:r w:rsidRPr="00B500E1">
              <w:rPr>
                <w:rFonts w:eastAsia="Times New Roman" w:cs="Arial"/>
                <w:color w:val="000000"/>
                <w:sz w:val="14"/>
                <w:szCs w:val="14"/>
                <w:lang w:eastAsia="fr-FR"/>
              </w:rPr>
              <w:t>51</w:t>
            </w:r>
            <w:r>
              <w:rPr>
                <w:rFonts w:eastAsia="Times New Roman" w:cs="Arial"/>
                <w:color w:val="000000"/>
                <w:sz w:val="14"/>
                <w:szCs w:val="14"/>
                <w:lang w:eastAsia="fr-FR"/>
              </w:rPr>
              <w:t>.</w:t>
            </w:r>
            <w:r w:rsidRPr="00B500E1">
              <w:rPr>
                <w:rFonts w:eastAsia="Times New Roman" w:cs="Arial"/>
                <w:color w:val="000000"/>
                <w:sz w:val="14"/>
                <w:szCs w:val="14"/>
                <w:lang w:eastAsia="fr-FR"/>
              </w:rPr>
              <w:t>97</w:t>
            </w:r>
          </w:p>
        </w:tc>
      </w:tr>
    </w:tbl>
    <w:p w14:paraId="7E4D569A" w14:textId="61C840D2" w:rsidR="00F3371E" w:rsidRPr="00B500E1" w:rsidRDefault="00F65661" w:rsidP="00F65661">
      <w:pPr>
        <w:rPr>
          <w:rStyle w:val="ECCHLbold"/>
        </w:rPr>
      </w:pPr>
      <w:bookmarkStart w:id="362" w:name="_Hlk80711575"/>
      <w:r w:rsidRPr="00B500E1">
        <w:rPr>
          <w:rStyle w:val="ECCHLbold"/>
        </w:rPr>
        <w:t xml:space="preserve">Calculation explanation </w:t>
      </w:r>
    </w:p>
    <w:p w14:paraId="78004209" w14:textId="249A3D66" w:rsidR="006F382F" w:rsidRDefault="006F382F" w:rsidP="00F65661">
      <w:pPr>
        <w:rPr>
          <w:rStyle w:val="ECCParagraph"/>
        </w:rPr>
      </w:pPr>
      <w:r w:rsidRPr="00B500E1">
        <w:rPr>
          <w:rStyle w:val="ECCParagraph"/>
          <w:b/>
          <w:bCs/>
        </w:rPr>
        <w:t>Operation mode 1, synchronised</w:t>
      </w:r>
      <w:r w:rsidR="005833CC" w:rsidRPr="00B500E1">
        <w:rPr>
          <w:rStyle w:val="ECCParagraph"/>
          <w:b/>
          <w:bCs/>
        </w:rPr>
        <w:t xml:space="preserve"> operation</w:t>
      </w:r>
      <w:r w:rsidRPr="00B500E1">
        <w:rPr>
          <w:rStyle w:val="ECCParagraph"/>
        </w:rPr>
        <w:t>: the interference level is considered as acceptable if the DL throughput loss is below 5%, which is always the case for all considered synchronised scenarios in annex 2. The FS values for synchroni</w:t>
      </w:r>
      <w:r w:rsidR="000068C0">
        <w:rPr>
          <w:rStyle w:val="ECCParagraph"/>
        </w:rPr>
        <w:t>s</w:t>
      </w:r>
      <w:r w:rsidRPr="00B500E1">
        <w:rPr>
          <w:rStyle w:val="ECCParagraph"/>
        </w:rPr>
        <w:t xml:space="preserve">ed operation in </w:t>
      </w:r>
      <w:r w:rsidR="00D25690">
        <w:rPr>
          <w:rStyle w:val="ECCParagraph"/>
        </w:rPr>
        <w:fldChar w:fldCharType="begin"/>
      </w:r>
      <w:r w:rsidR="00D25690">
        <w:rPr>
          <w:rStyle w:val="ECCParagraph"/>
        </w:rPr>
        <w:instrText xml:space="preserve"> REF _Ref83203721 \h </w:instrText>
      </w:r>
      <w:r w:rsidR="00D25690">
        <w:rPr>
          <w:rStyle w:val="ECCParagraph"/>
        </w:rPr>
      </w:r>
      <w:r w:rsidR="00D25690">
        <w:rPr>
          <w:rStyle w:val="ECCParagraph"/>
        </w:rPr>
        <w:fldChar w:fldCharType="separate"/>
      </w:r>
      <w:r w:rsidR="00591433" w:rsidRPr="00566CF5">
        <w:rPr>
          <w:lang w:val="en-IE"/>
        </w:rPr>
        <w:t xml:space="preserve">Table </w:t>
      </w:r>
      <w:r w:rsidR="00591433">
        <w:rPr>
          <w:noProof/>
          <w:lang w:val="en-IE"/>
        </w:rPr>
        <w:t>5</w:t>
      </w:r>
      <w:r w:rsidR="00D25690">
        <w:rPr>
          <w:rStyle w:val="ECCParagraph"/>
        </w:rPr>
        <w:fldChar w:fldCharType="end"/>
      </w:r>
      <w:r w:rsidRPr="00B500E1">
        <w:rPr>
          <w:rStyle w:val="ECCParagraph"/>
        </w:rPr>
        <w:t xml:space="preserve"> are taken from cell range R=300 m in suburban </w:t>
      </w:r>
      <w:r w:rsidR="00860972">
        <w:rPr>
          <w:rStyle w:val="ECCParagraph"/>
        </w:rPr>
        <w:t xml:space="preserve">areas </w:t>
      </w:r>
      <w:r w:rsidRPr="00B500E1">
        <w:rPr>
          <w:rStyle w:val="ECCParagraph"/>
        </w:rPr>
        <w:t>and cell range R=500 m in Rural area</w:t>
      </w:r>
      <w:r w:rsidR="00860972">
        <w:rPr>
          <w:rStyle w:val="ECCParagraph"/>
        </w:rPr>
        <w:t>s</w:t>
      </w:r>
      <w:r w:rsidRPr="00B500E1">
        <w:rPr>
          <w:rStyle w:val="ECCParagraph"/>
        </w:rPr>
        <w:t xml:space="preserve">. The field strength values with other cell ranges can be found in </w:t>
      </w:r>
      <w:r w:rsidR="003D336B" w:rsidRPr="00B500E1">
        <w:rPr>
          <w:rStyle w:val="ECCParagraph"/>
        </w:rPr>
        <w:t>a</w:t>
      </w:r>
      <w:r w:rsidRPr="00B500E1">
        <w:rPr>
          <w:rStyle w:val="ECCParagraph"/>
        </w:rPr>
        <w:t>nnex 3.</w:t>
      </w:r>
    </w:p>
    <w:p w14:paraId="42050637" w14:textId="5D431506" w:rsidR="00741871" w:rsidRPr="00B500E1" w:rsidRDefault="00741871" w:rsidP="00741871">
      <w:pPr>
        <w:rPr>
          <w:rStyle w:val="ECCParagraph"/>
        </w:rPr>
      </w:pPr>
      <w:r w:rsidRPr="00B500E1">
        <w:rPr>
          <w:rStyle w:val="ECCParagraph"/>
          <w:b/>
          <w:bCs/>
        </w:rPr>
        <w:t>Operation mode 2, unsynchronised operation with partial duplex misalignment and ECC</w:t>
      </w:r>
      <w:r w:rsidR="00D25690">
        <w:rPr>
          <w:rStyle w:val="ECCParagraph"/>
          <w:b/>
          <w:bCs/>
        </w:rPr>
        <w:t xml:space="preserve"> Recommendation </w:t>
      </w:r>
      <w:r w:rsidRPr="00B500E1">
        <w:rPr>
          <w:rStyle w:val="ECCParagraph"/>
          <w:b/>
          <w:bCs/>
        </w:rPr>
        <w:t>(20)03 recommended frame structures with DSB</w:t>
      </w:r>
      <w:r w:rsidRPr="00B500E1">
        <w:rPr>
          <w:rStyle w:val="ECCParagraph"/>
        </w:rPr>
        <w:t xml:space="preserve">: as described in section </w:t>
      </w:r>
      <w:r w:rsidR="005527AE">
        <w:rPr>
          <w:rStyle w:val="ECCParagraph"/>
        </w:rPr>
        <w:fldChar w:fldCharType="begin"/>
      </w:r>
      <w:r w:rsidR="005527AE">
        <w:rPr>
          <w:rStyle w:val="ECCParagraph"/>
        </w:rPr>
        <w:instrText xml:space="preserve"> REF _Ref83203761 \r \h </w:instrText>
      </w:r>
      <w:r w:rsidR="005527AE">
        <w:rPr>
          <w:rStyle w:val="ECCParagraph"/>
        </w:rPr>
      </w:r>
      <w:r w:rsidR="005527AE">
        <w:rPr>
          <w:rStyle w:val="ECCParagraph"/>
        </w:rPr>
        <w:fldChar w:fldCharType="separate"/>
      </w:r>
      <w:r w:rsidR="00591433">
        <w:rPr>
          <w:rStyle w:val="ECCParagraph"/>
        </w:rPr>
        <w:t>3.1.2</w:t>
      </w:r>
      <w:r w:rsidR="005527AE">
        <w:rPr>
          <w:rStyle w:val="ECCParagraph"/>
        </w:rPr>
        <w:fldChar w:fldCharType="end"/>
      </w:r>
      <w:r w:rsidRPr="00B500E1">
        <w:rPr>
          <w:rStyle w:val="ECCParagraph"/>
        </w:rPr>
        <w:t xml:space="preserve"> and </w:t>
      </w:r>
      <w:r w:rsidR="005527AE">
        <w:rPr>
          <w:rStyle w:val="ECCParagraph"/>
        </w:rPr>
        <w:fldChar w:fldCharType="begin"/>
      </w:r>
      <w:r w:rsidR="005527AE">
        <w:rPr>
          <w:rStyle w:val="ECCParagraph"/>
        </w:rPr>
        <w:instrText xml:space="preserve"> REF _Ref83203783 \r \h </w:instrText>
      </w:r>
      <w:r w:rsidR="005527AE">
        <w:rPr>
          <w:rStyle w:val="ECCParagraph"/>
        </w:rPr>
      </w:r>
      <w:r w:rsidR="005527AE">
        <w:rPr>
          <w:rStyle w:val="ECCParagraph"/>
        </w:rPr>
        <w:fldChar w:fldCharType="separate"/>
      </w:r>
      <w:r w:rsidR="00591433">
        <w:rPr>
          <w:rStyle w:val="ECCParagraph"/>
        </w:rPr>
        <w:t>3.1.5.3</w:t>
      </w:r>
      <w:r w:rsidR="005527AE">
        <w:rPr>
          <w:rStyle w:val="ECCParagraph"/>
        </w:rPr>
        <w:fldChar w:fldCharType="end"/>
      </w:r>
      <w:r w:rsidRPr="00B500E1">
        <w:rPr>
          <w:rStyle w:val="ECCParagraph"/>
        </w:rPr>
        <w:t xml:space="preserve">, when DSB is applied to both networks across the borderline in a sufficient area (”DSB implementation zone”), there is no more collision from downlink time slots to uplink time slots. The remaining interference is from Downlink to </w:t>
      </w:r>
      <w:proofErr w:type="gramStart"/>
      <w:r w:rsidRPr="00B500E1">
        <w:rPr>
          <w:rStyle w:val="ECCParagraph"/>
        </w:rPr>
        <w:t>Downlink,</w:t>
      </w:r>
      <w:proofErr w:type="gramEnd"/>
      <w:r w:rsidRPr="00B500E1">
        <w:rPr>
          <w:rStyle w:val="ECCParagraph"/>
        </w:rPr>
        <w:t xml:space="preserve"> therefore the field strength values for operation mode 1 (synchronised) applies to the MFCN BS activating DSB. DSB is not required to be activated if FS from the BS at the border @3</w:t>
      </w:r>
      <w:r w:rsidR="005527AE">
        <w:rPr>
          <w:rStyle w:val="ECCParagraph"/>
        </w:rPr>
        <w:t xml:space="preserve"> </w:t>
      </w:r>
      <w:r w:rsidRPr="00B500E1">
        <w:rPr>
          <w:rStyle w:val="ECCParagraph"/>
        </w:rPr>
        <w:t>m is below the FS that defines the DSB implementation zone (i.e. FS computed for operation mode 2. This field strength value applies to all BS that do not implement DSB).</w:t>
      </w:r>
    </w:p>
    <w:p w14:paraId="7E963346" w14:textId="6765363E" w:rsidR="005833CC" w:rsidRPr="00B500E1" w:rsidRDefault="005833CC" w:rsidP="00F65661">
      <w:pPr>
        <w:rPr>
          <w:rStyle w:val="ECCParagraph"/>
        </w:rPr>
      </w:pPr>
      <w:r w:rsidRPr="00B500E1">
        <w:rPr>
          <w:rStyle w:val="ECCParagraph"/>
          <w:b/>
          <w:bCs/>
        </w:rPr>
        <w:t>Operation mode 3, unsynchronised operation with partial duplex misalignment and ECC</w:t>
      </w:r>
      <w:r w:rsidR="00D25690" w:rsidRPr="00D25690">
        <w:rPr>
          <w:rStyle w:val="ECCParagraph"/>
          <w:b/>
          <w:bCs/>
        </w:rPr>
        <w:t xml:space="preserve"> </w:t>
      </w:r>
      <w:r w:rsidR="00D25690">
        <w:rPr>
          <w:rStyle w:val="ECCParagraph"/>
          <w:b/>
          <w:bCs/>
        </w:rPr>
        <w:t xml:space="preserve">Recommendation </w:t>
      </w:r>
      <w:r w:rsidRPr="00B500E1">
        <w:rPr>
          <w:rStyle w:val="ECCParagraph"/>
          <w:b/>
          <w:bCs/>
        </w:rPr>
        <w:t>(20)03 recommended frame structures without DSB</w:t>
      </w:r>
      <w:r w:rsidRPr="00B500E1">
        <w:rPr>
          <w:rStyle w:val="ECCParagraph"/>
        </w:rPr>
        <w:t>: in this operation mode, misaligned duplex directions only occur in a portion of the frame. The field strength values are obtained by reusing the worst-case results of operation mode 4 with a correction factor of 0.5 (i.e. divide by two the UL TP loss from operation mode 4).</w:t>
      </w:r>
    </w:p>
    <w:p w14:paraId="448B641E" w14:textId="5C960891" w:rsidR="006F382F" w:rsidRPr="00B500E1" w:rsidRDefault="006F382F" w:rsidP="00F65661">
      <w:pPr>
        <w:rPr>
          <w:rStyle w:val="ECCParagraph"/>
        </w:rPr>
      </w:pPr>
      <w:r w:rsidRPr="00B500E1">
        <w:rPr>
          <w:rStyle w:val="ECCParagraph"/>
          <w:b/>
          <w:bCs/>
        </w:rPr>
        <w:t xml:space="preserve">Operation mode </w:t>
      </w:r>
      <w:r w:rsidR="00493696" w:rsidRPr="00B500E1">
        <w:rPr>
          <w:rStyle w:val="ECCParagraph"/>
          <w:b/>
          <w:bCs/>
        </w:rPr>
        <w:t>4</w:t>
      </w:r>
      <w:r w:rsidRPr="00B500E1">
        <w:rPr>
          <w:rStyle w:val="ECCParagraph"/>
          <w:b/>
          <w:bCs/>
        </w:rPr>
        <w:t xml:space="preserve">, fully unsynchronised </w:t>
      </w:r>
      <w:r w:rsidR="005833CC" w:rsidRPr="00B500E1">
        <w:rPr>
          <w:rStyle w:val="ECCParagraph"/>
          <w:b/>
          <w:bCs/>
        </w:rPr>
        <w:t xml:space="preserve">operation </w:t>
      </w:r>
      <w:r w:rsidRPr="00B500E1">
        <w:rPr>
          <w:rStyle w:val="ECCParagraph"/>
          <w:b/>
          <w:bCs/>
        </w:rPr>
        <w:t>with non-preferential frequency blocks</w:t>
      </w:r>
      <w:r w:rsidRPr="00B500E1">
        <w:rPr>
          <w:rStyle w:val="ECCParagraph"/>
        </w:rPr>
        <w:t>: in this operation mode, misaligned duplex directions between two adjacent operators occur for the whole frame duration. This provides the worst-case field strength values.</w:t>
      </w:r>
    </w:p>
    <w:p w14:paraId="3EA5F3F1" w14:textId="02D392C6" w:rsidR="006F382F" w:rsidRPr="00B500E1" w:rsidRDefault="006F382F" w:rsidP="005A5029">
      <w:pPr>
        <w:rPr>
          <w:rStyle w:val="ECCParagraph"/>
        </w:rPr>
      </w:pPr>
      <w:r w:rsidRPr="00B500E1">
        <w:rPr>
          <w:rStyle w:val="ECCParagraph"/>
          <w:b/>
          <w:bCs/>
        </w:rPr>
        <w:t xml:space="preserve">Operation mode </w:t>
      </w:r>
      <w:r w:rsidR="00493696" w:rsidRPr="00B500E1">
        <w:rPr>
          <w:rStyle w:val="ECCParagraph"/>
          <w:b/>
          <w:bCs/>
        </w:rPr>
        <w:t>5</w:t>
      </w:r>
      <w:r w:rsidRPr="00B500E1">
        <w:rPr>
          <w:rStyle w:val="ECCParagraph"/>
          <w:b/>
          <w:bCs/>
        </w:rPr>
        <w:t xml:space="preserve">, fully unsynchronised </w:t>
      </w:r>
      <w:r w:rsidR="005833CC" w:rsidRPr="00B500E1">
        <w:rPr>
          <w:rStyle w:val="ECCParagraph"/>
          <w:b/>
          <w:bCs/>
        </w:rPr>
        <w:t xml:space="preserve">operation </w:t>
      </w:r>
      <w:r w:rsidRPr="00B500E1">
        <w:rPr>
          <w:rStyle w:val="ECCParagraph"/>
          <w:b/>
          <w:bCs/>
        </w:rPr>
        <w:t>with preferential frequency blocks</w:t>
      </w:r>
      <w:r w:rsidRPr="00B500E1">
        <w:rPr>
          <w:rStyle w:val="ECCParagraph"/>
        </w:rPr>
        <w:t>:</w:t>
      </w:r>
      <w:r w:rsidR="00082840" w:rsidRPr="00B500E1">
        <w:rPr>
          <w:rStyle w:val="ECCParagraph"/>
        </w:rPr>
        <w:t xml:space="preserve"> in this operation mode, the field strength trigger value is determined to keep the adjacent channel interference below an acceptable UL throughput loss.</w:t>
      </w:r>
    </w:p>
    <w:bookmarkEnd w:id="362"/>
    <w:p w14:paraId="49E012AC" w14:textId="14F64A1D" w:rsidR="009A358C" w:rsidRDefault="009A358C" w:rsidP="009A358C">
      <w:pPr>
        <w:rPr>
          <w:rStyle w:val="ECCParagraph"/>
        </w:rPr>
      </w:pPr>
      <w:r w:rsidRPr="00B500E1">
        <w:rPr>
          <w:rStyle w:val="ECCParagraph"/>
        </w:rPr>
        <w:t>For all unsynchronised cases without DSB, field strengths have been computed with the assumption that the required isolation or separation distance is equally shared between the two countries.</w:t>
      </w:r>
      <w:r w:rsidR="00522D56" w:rsidRPr="00B500E1">
        <w:rPr>
          <w:rStyle w:val="ECCParagraph"/>
        </w:rPr>
        <w:t xml:space="preserve"> For </w:t>
      </w:r>
      <w:r w:rsidR="00522D56" w:rsidRPr="00B500E1">
        <w:rPr>
          <w:rStyle w:val="ECCParagraph"/>
        </w:rPr>
        <w:lastRenderedPageBreak/>
        <w:t>operation mode with DSB, the field strength is computed with Dx=D since victim BS implementing DSB can be deployed at the borderline.</w:t>
      </w:r>
    </w:p>
    <w:p w14:paraId="4C03714F" w14:textId="1B838E33" w:rsidR="00A13566" w:rsidRPr="00B500E1" w:rsidRDefault="00683456" w:rsidP="00A13566">
      <w:pPr>
        <w:tabs>
          <w:tab w:val="left" w:pos="0"/>
        </w:tabs>
        <w:rPr>
          <w:rStyle w:val="ECCParagraph"/>
          <w:b/>
          <w:bCs/>
        </w:rPr>
      </w:pPr>
      <w:r w:rsidRPr="00B500E1">
        <w:rPr>
          <w:rStyle w:val="ECCParagraph"/>
          <w:b/>
        </w:rPr>
        <w:t>DSB implementation zone</w:t>
      </w:r>
      <w:r w:rsidR="00AF5E3D">
        <w:rPr>
          <w:rStyle w:val="ECCParagraph"/>
          <w:b/>
        </w:rPr>
        <w:t xml:space="preserve">: </w:t>
      </w:r>
      <w:r w:rsidR="00AF5E3D">
        <w:rPr>
          <w:rStyle w:val="ECCParagraph"/>
        </w:rPr>
        <w:t>f</w:t>
      </w:r>
      <w:r w:rsidR="00AF5E3D" w:rsidRPr="00B500E1">
        <w:rPr>
          <w:rStyle w:val="ECCParagraph"/>
        </w:rPr>
        <w:t xml:space="preserve">or </w:t>
      </w:r>
      <w:r w:rsidR="00A13566" w:rsidRPr="00B500E1">
        <w:rPr>
          <w:rStyle w:val="ECCParagraph"/>
        </w:rPr>
        <w:t xml:space="preserve">determining the DSB implementation zone, it is preferred to have a field strength value without distinguishing between suburban or rural area and or between </w:t>
      </w:r>
      <w:r w:rsidR="00AF5E3D">
        <w:rPr>
          <w:rStyle w:val="ECCParagraph"/>
        </w:rPr>
        <w:t>s</w:t>
      </w:r>
      <w:r w:rsidR="00AF5E3D" w:rsidRPr="00B500E1">
        <w:rPr>
          <w:rStyle w:val="ECCParagraph"/>
        </w:rPr>
        <w:t xml:space="preserve">ingle </w:t>
      </w:r>
      <w:r w:rsidR="00AF5E3D">
        <w:rPr>
          <w:rStyle w:val="ECCParagraph"/>
        </w:rPr>
        <w:t>b</w:t>
      </w:r>
      <w:r w:rsidR="00AF5E3D" w:rsidRPr="00B500E1">
        <w:rPr>
          <w:rStyle w:val="ECCParagraph"/>
        </w:rPr>
        <w:t xml:space="preserve">eam </w:t>
      </w:r>
      <w:r w:rsidR="00A13566" w:rsidRPr="00B500E1">
        <w:rPr>
          <w:rStyle w:val="ECCParagraph"/>
        </w:rPr>
        <w:t xml:space="preserve">SSB or </w:t>
      </w:r>
      <w:r w:rsidR="00AF5E3D">
        <w:rPr>
          <w:rStyle w:val="ECCParagraph"/>
        </w:rPr>
        <w:t>m</w:t>
      </w:r>
      <w:r w:rsidR="00AF5E3D" w:rsidRPr="00B500E1">
        <w:rPr>
          <w:rStyle w:val="ECCParagraph"/>
        </w:rPr>
        <w:t>ulti</w:t>
      </w:r>
      <w:r w:rsidR="00F14F25">
        <w:rPr>
          <w:rStyle w:val="ECCParagraph"/>
        </w:rPr>
        <w:t>-</w:t>
      </w:r>
      <w:r w:rsidR="00A13566" w:rsidRPr="00B500E1">
        <w:rPr>
          <w:rStyle w:val="ECCParagraph"/>
        </w:rPr>
        <w:t xml:space="preserve">beam SSB. </w:t>
      </w:r>
      <w:r w:rsidR="00971ABB">
        <w:rPr>
          <w:rStyle w:val="ECCParagraph"/>
        </w:rPr>
        <w:fldChar w:fldCharType="begin"/>
      </w:r>
      <w:r w:rsidR="00971ABB">
        <w:rPr>
          <w:rStyle w:val="ECCParagraph"/>
        </w:rPr>
        <w:instrText xml:space="preserve"> REF _Ref83203845 \h </w:instrText>
      </w:r>
      <w:r w:rsidR="00971ABB">
        <w:rPr>
          <w:rStyle w:val="ECCParagraph"/>
        </w:rPr>
      </w:r>
      <w:r w:rsidR="00971ABB">
        <w:rPr>
          <w:rStyle w:val="ECCParagraph"/>
        </w:rPr>
        <w:fldChar w:fldCharType="separate"/>
      </w:r>
      <w:r w:rsidR="00591433" w:rsidRPr="00566CF5">
        <w:rPr>
          <w:lang w:val="en-IE"/>
        </w:rPr>
        <w:t xml:space="preserve">Table </w:t>
      </w:r>
      <w:r w:rsidR="00591433">
        <w:rPr>
          <w:noProof/>
          <w:lang w:val="en-IE"/>
        </w:rPr>
        <w:t>6</w:t>
      </w:r>
      <w:r w:rsidR="00971ABB">
        <w:rPr>
          <w:rStyle w:val="ECCParagraph"/>
        </w:rPr>
        <w:fldChar w:fldCharType="end"/>
      </w:r>
      <w:r w:rsidR="00A13566" w:rsidRPr="00B500E1">
        <w:rPr>
          <w:rStyle w:val="ECCParagraph"/>
        </w:rPr>
        <w:t xml:space="preserve"> below gives average values between suburban and rural scenarios (from </w:t>
      </w:r>
      <w:r w:rsidR="00E77788">
        <w:rPr>
          <w:rStyle w:val="ECCParagraph"/>
        </w:rPr>
        <w:fldChar w:fldCharType="begin"/>
      </w:r>
      <w:r w:rsidR="00E77788">
        <w:rPr>
          <w:rStyle w:val="ECCParagraph"/>
        </w:rPr>
        <w:instrText xml:space="preserve"> REF _Ref83286147 \r \h </w:instrText>
      </w:r>
      <w:r w:rsidR="00E77788">
        <w:rPr>
          <w:rStyle w:val="ECCParagraph"/>
        </w:rPr>
      </w:r>
      <w:r w:rsidR="00E77788">
        <w:rPr>
          <w:rStyle w:val="ECCParagraph"/>
        </w:rPr>
        <w:fldChar w:fldCharType="separate"/>
      </w:r>
      <w:r w:rsidR="00E77788">
        <w:rPr>
          <w:rStyle w:val="ECCParagraph"/>
        </w:rPr>
        <w:t>ANNEX 3:</w:t>
      </w:r>
      <w:r w:rsidR="00E77788">
        <w:rPr>
          <w:rStyle w:val="ECCParagraph"/>
        </w:rPr>
        <w:fldChar w:fldCharType="end"/>
      </w:r>
      <w:r w:rsidR="00A13566" w:rsidRPr="00B500E1">
        <w:rPr>
          <w:rStyle w:val="ECCParagraph"/>
        </w:rPr>
        <w:t>annex 3) in order to ease the cross-border coordination</w:t>
      </w:r>
      <w:r w:rsidR="00A13566" w:rsidRPr="00B500E1">
        <w:t xml:space="preserve"> </w:t>
      </w:r>
      <w:r w:rsidR="00A13566" w:rsidRPr="00B500E1">
        <w:rPr>
          <w:rStyle w:val="ECCParagraph"/>
        </w:rPr>
        <w:t>at 10%, 20%, and 30% UL throughput loss.</w:t>
      </w:r>
    </w:p>
    <w:p w14:paraId="01B43A0B" w14:textId="2E4C6594" w:rsidR="00243267" w:rsidRPr="00566CF5" w:rsidRDefault="00243267" w:rsidP="00566CF5">
      <w:pPr>
        <w:pStyle w:val="Caption"/>
        <w:keepNext/>
        <w:rPr>
          <w:lang w:val="en-IE"/>
        </w:rPr>
      </w:pPr>
      <w:bookmarkStart w:id="363" w:name="_Ref83203845"/>
      <w:r w:rsidRPr="00566CF5">
        <w:rPr>
          <w:lang w:val="en-IE"/>
        </w:rPr>
        <w:t xml:space="preserve">Table </w:t>
      </w:r>
      <w:r>
        <w:fldChar w:fldCharType="begin"/>
      </w:r>
      <w:r w:rsidRPr="00566CF5">
        <w:rPr>
          <w:lang w:val="en-IE"/>
        </w:rPr>
        <w:instrText xml:space="preserve"> SEQ Table \* ARABIC </w:instrText>
      </w:r>
      <w:r>
        <w:fldChar w:fldCharType="separate"/>
      </w:r>
      <w:r w:rsidR="00EC1163">
        <w:rPr>
          <w:noProof/>
          <w:lang w:val="en-IE"/>
        </w:rPr>
        <w:t>6</w:t>
      </w:r>
      <w:r>
        <w:fldChar w:fldCharType="end"/>
      </w:r>
      <w:bookmarkEnd w:id="363"/>
      <w:r w:rsidRPr="00B500E1">
        <w:rPr>
          <w:rStyle w:val="ECCParagraph"/>
        </w:rPr>
        <w:t xml:space="preserve">: </w:t>
      </w:r>
      <w:r w:rsidRPr="00B500E1">
        <w:rPr>
          <w:lang w:val="en-GB"/>
        </w:rPr>
        <w:t>FS value for determining the DSB implementation zone</w:t>
      </w:r>
    </w:p>
    <w:tbl>
      <w:tblPr>
        <w:tblStyle w:val="ECCTable-redheader"/>
        <w:tblW w:w="0" w:type="auto"/>
        <w:tblInd w:w="0" w:type="dxa"/>
        <w:tblLook w:val="04A0" w:firstRow="1" w:lastRow="0" w:firstColumn="1" w:lastColumn="0" w:noHBand="0" w:noVBand="1"/>
      </w:tblPr>
      <w:tblGrid>
        <w:gridCol w:w="4531"/>
        <w:gridCol w:w="1391"/>
        <w:gridCol w:w="1397"/>
        <w:gridCol w:w="1743"/>
      </w:tblGrid>
      <w:tr w:rsidR="009C5163" w:rsidRPr="00B500E1" w14:paraId="02E310B7" w14:textId="77777777" w:rsidTr="00566CF5">
        <w:trPr>
          <w:cnfStyle w:val="100000000000" w:firstRow="1" w:lastRow="0" w:firstColumn="0" w:lastColumn="0" w:oddVBand="0" w:evenVBand="0" w:oddHBand="0" w:evenHBand="0" w:firstRowFirstColumn="0" w:firstRowLastColumn="0" w:lastRowFirstColumn="0" w:lastRowLastColumn="0"/>
          <w:trHeight w:val="19"/>
        </w:trPr>
        <w:tc>
          <w:tcPr>
            <w:tcW w:w="4531" w:type="dxa"/>
          </w:tcPr>
          <w:p w14:paraId="29D6AC00" w14:textId="77777777" w:rsidR="009C5163" w:rsidRPr="00B500E1" w:rsidRDefault="009C5163" w:rsidP="00100D01">
            <w:pPr>
              <w:pStyle w:val="ECCTableHeaderwhitefont"/>
              <w:spacing w:before="120" w:after="120"/>
            </w:pPr>
            <w:r w:rsidRPr="00B500E1">
              <w:t>UL Throughput Loss (%)</w:t>
            </w:r>
          </w:p>
        </w:tc>
        <w:tc>
          <w:tcPr>
            <w:tcW w:w="1391" w:type="dxa"/>
          </w:tcPr>
          <w:p w14:paraId="2B9149ED" w14:textId="77777777" w:rsidR="009C5163" w:rsidRPr="00B500E1" w:rsidRDefault="009C5163" w:rsidP="00100D01">
            <w:pPr>
              <w:pStyle w:val="ECCTableHeaderwhitefont"/>
              <w:spacing w:before="120" w:after="120"/>
            </w:pPr>
            <w:r w:rsidRPr="00B500E1">
              <w:t>10%</w:t>
            </w:r>
          </w:p>
        </w:tc>
        <w:tc>
          <w:tcPr>
            <w:tcW w:w="1397" w:type="dxa"/>
          </w:tcPr>
          <w:p w14:paraId="7FCDDF56" w14:textId="77777777" w:rsidR="009C5163" w:rsidRPr="00B500E1" w:rsidRDefault="009C5163" w:rsidP="00100D01">
            <w:pPr>
              <w:pStyle w:val="ECCTableHeaderwhitefont"/>
              <w:spacing w:before="120" w:after="120"/>
            </w:pPr>
            <w:r w:rsidRPr="00B500E1">
              <w:t>20%</w:t>
            </w:r>
          </w:p>
        </w:tc>
        <w:tc>
          <w:tcPr>
            <w:tcW w:w="1743" w:type="dxa"/>
          </w:tcPr>
          <w:p w14:paraId="17FDE912" w14:textId="77777777" w:rsidR="009C5163" w:rsidRPr="00B500E1" w:rsidRDefault="009C5163" w:rsidP="00100D01">
            <w:pPr>
              <w:pStyle w:val="ECCTableHeaderwhitefont"/>
              <w:spacing w:before="120" w:after="120"/>
            </w:pPr>
            <w:r w:rsidRPr="00B500E1">
              <w:t>30%</w:t>
            </w:r>
          </w:p>
        </w:tc>
      </w:tr>
      <w:tr w:rsidR="009C5163" w:rsidRPr="00B500E1" w14:paraId="0328F109" w14:textId="77777777" w:rsidTr="00566CF5">
        <w:tc>
          <w:tcPr>
            <w:tcW w:w="4531" w:type="dxa"/>
          </w:tcPr>
          <w:p w14:paraId="5C04E04B" w14:textId="1AE3F554" w:rsidR="009C5163" w:rsidRPr="00B500E1" w:rsidRDefault="009C5163" w:rsidP="00373150">
            <w:pPr>
              <w:pStyle w:val="ECCTabletext"/>
              <w:rPr>
                <w:rStyle w:val="ECCParagraph"/>
              </w:rPr>
            </w:pPr>
            <w:r w:rsidRPr="00B500E1">
              <w:rPr>
                <w:rStyle w:val="ECCParagraph"/>
              </w:rPr>
              <w:t>Median data FS (dBµV/m/</w:t>
            </w:r>
            <w:r>
              <w:rPr>
                <w:rStyle w:val="ECCParagraph"/>
              </w:rPr>
              <w:t>(</w:t>
            </w:r>
            <w:r w:rsidRPr="00B500E1">
              <w:rPr>
                <w:rStyle w:val="ECCParagraph"/>
              </w:rPr>
              <w:t>5 MHz</w:t>
            </w:r>
            <w:r>
              <w:rPr>
                <w:rStyle w:val="ECCParagraph"/>
              </w:rPr>
              <w:t>)</w:t>
            </w:r>
            <w:r w:rsidRPr="00B500E1">
              <w:rPr>
                <w:rStyle w:val="ECCParagraph"/>
              </w:rPr>
              <w:t>) @3 m height</w:t>
            </w:r>
          </w:p>
        </w:tc>
        <w:tc>
          <w:tcPr>
            <w:tcW w:w="1391" w:type="dxa"/>
          </w:tcPr>
          <w:p w14:paraId="421D96B5" w14:textId="77777777" w:rsidR="009C5163" w:rsidRPr="00B500E1" w:rsidRDefault="009C5163" w:rsidP="000B1DBB">
            <w:pPr>
              <w:pStyle w:val="ECCTabletext"/>
              <w:jc w:val="left"/>
              <w:rPr>
                <w:rStyle w:val="ECCParagraph"/>
                <w:b/>
                <w:color w:val="FFFFFF" w:themeColor="background1"/>
                <w:szCs w:val="22"/>
                <w:lang w:eastAsia="en-US"/>
              </w:rPr>
            </w:pPr>
            <w:r w:rsidRPr="00B500E1">
              <w:rPr>
                <w:rStyle w:val="ECCParagraph"/>
              </w:rPr>
              <w:t>-10.30</w:t>
            </w:r>
          </w:p>
        </w:tc>
        <w:tc>
          <w:tcPr>
            <w:tcW w:w="1397" w:type="dxa"/>
          </w:tcPr>
          <w:p w14:paraId="042B7918" w14:textId="77777777" w:rsidR="009C5163" w:rsidRPr="00B500E1" w:rsidRDefault="009C5163" w:rsidP="000B1DBB">
            <w:pPr>
              <w:pStyle w:val="ECCTabletext"/>
              <w:jc w:val="left"/>
              <w:rPr>
                <w:rStyle w:val="ECCParagraph"/>
                <w:b/>
                <w:color w:val="FFFFFF" w:themeColor="background1"/>
                <w:szCs w:val="22"/>
                <w:lang w:eastAsia="en-US"/>
              </w:rPr>
            </w:pPr>
            <w:r w:rsidRPr="00B500E1">
              <w:rPr>
                <w:rStyle w:val="ECCParagraph"/>
              </w:rPr>
              <w:t>0.12</w:t>
            </w:r>
          </w:p>
        </w:tc>
        <w:tc>
          <w:tcPr>
            <w:tcW w:w="1743" w:type="dxa"/>
          </w:tcPr>
          <w:p w14:paraId="12D1514F" w14:textId="77777777" w:rsidR="009C5163" w:rsidRPr="00B500E1" w:rsidRDefault="009C5163" w:rsidP="000B1DBB">
            <w:pPr>
              <w:pStyle w:val="ECCTabletext"/>
              <w:jc w:val="left"/>
              <w:rPr>
                <w:rStyle w:val="ECCParagraph"/>
                <w:szCs w:val="22"/>
                <w:lang w:eastAsia="en-US"/>
              </w:rPr>
            </w:pPr>
            <w:r w:rsidRPr="00B500E1">
              <w:rPr>
                <w:rStyle w:val="ECCParagraph"/>
              </w:rPr>
              <w:t>10.40</w:t>
            </w:r>
          </w:p>
        </w:tc>
      </w:tr>
      <w:tr w:rsidR="009C5163" w:rsidRPr="00B500E1" w14:paraId="5B1363C5" w14:textId="77777777" w:rsidTr="00566CF5">
        <w:tc>
          <w:tcPr>
            <w:tcW w:w="4531" w:type="dxa"/>
          </w:tcPr>
          <w:p w14:paraId="54B395A0" w14:textId="672BEE6B" w:rsidR="009C5163" w:rsidRPr="00B500E1" w:rsidRDefault="009C5163" w:rsidP="00373150">
            <w:pPr>
              <w:pStyle w:val="ECCTabletext"/>
              <w:rPr>
                <w:rStyle w:val="ECCParagraph"/>
              </w:rPr>
            </w:pPr>
            <w:r w:rsidRPr="00B500E1">
              <w:rPr>
                <w:rStyle w:val="ECCParagraph"/>
              </w:rPr>
              <w:t>SSB FS (dBµV/m/</w:t>
            </w:r>
            <w:r>
              <w:rPr>
                <w:rStyle w:val="ECCParagraph"/>
              </w:rPr>
              <w:t>(</w:t>
            </w:r>
            <w:r w:rsidRPr="00B500E1">
              <w:rPr>
                <w:rStyle w:val="ECCParagraph"/>
              </w:rPr>
              <w:t>30 kHz</w:t>
            </w:r>
            <w:r>
              <w:rPr>
                <w:rStyle w:val="ECCParagraph"/>
              </w:rPr>
              <w:t>)</w:t>
            </w:r>
            <w:r w:rsidRPr="00B500E1">
              <w:rPr>
                <w:rStyle w:val="ECCParagraph"/>
              </w:rPr>
              <w:t>) @3 m height</w:t>
            </w:r>
          </w:p>
        </w:tc>
        <w:tc>
          <w:tcPr>
            <w:tcW w:w="1391" w:type="dxa"/>
          </w:tcPr>
          <w:p w14:paraId="087FED2D" w14:textId="77777777" w:rsidR="009C5163" w:rsidRPr="00B500E1" w:rsidRDefault="009C5163" w:rsidP="000B1DBB">
            <w:pPr>
              <w:pStyle w:val="ECCTabletext"/>
              <w:jc w:val="left"/>
              <w:rPr>
                <w:rStyle w:val="ECCParagraph"/>
                <w:szCs w:val="22"/>
                <w:lang w:eastAsia="en-US"/>
              </w:rPr>
            </w:pPr>
            <w:r w:rsidRPr="00B500E1">
              <w:rPr>
                <w:rStyle w:val="ECCParagraph"/>
              </w:rPr>
              <w:t>-19.46</w:t>
            </w:r>
          </w:p>
        </w:tc>
        <w:tc>
          <w:tcPr>
            <w:tcW w:w="1397" w:type="dxa"/>
          </w:tcPr>
          <w:p w14:paraId="2EBA9DDB" w14:textId="77777777" w:rsidR="009C5163" w:rsidRPr="00B500E1" w:rsidRDefault="009C5163" w:rsidP="000B1DBB">
            <w:pPr>
              <w:pStyle w:val="ECCTabletext"/>
              <w:jc w:val="left"/>
              <w:rPr>
                <w:rStyle w:val="ECCParagraph"/>
                <w:szCs w:val="22"/>
                <w:lang w:eastAsia="en-US"/>
              </w:rPr>
            </w:pPr>
            <w:r w:rsidRPr="00B500E1">
              <w:rPr>
                <w:rStyle w:val="ECCParagraph"/>
              </w:rPr>
              <w:t>-9.00</w:t>
            </w:r>
          </w:p>
        </w:tc>
        <w:tc>
          <w:tcPr>
            <w:tcW w:w="1743" w:type="dxa"/>
          </w:tcPr>
          <w:p w14:paraId="4846B17A" w14:textId="77777777" w:rsidR="009C5163" w:rsidRPr="00B500E1" w:rsidRDefault="009C5163" w:rsidP="000B1DBB">
            <w:pPr>
              <w:pStyle w:val="ECCTabletext"/>
              <w:jc w:val="left"/>
              <w:rPr>
                <w:rStyle w:val="ECCParagraph"/>
                <w:szCs w:val="22"/>
                <w:lang w:eastAsia="en-US"/>
              </w:rPr>
            </w:pPr>
            <w:r w:rsidRPr="00B500E1">
              <w:rPr>
                <w:rStyle w:val="ECCParagraph"/>
              </w:rPr>
              <w:t>1.19</w:t>
            </w:r>
          </w:p>
        </w:tc>
      </w:tr>
    </w:tbl>
    <w:p w14:paraId="11E75D3A" w14:textId="11EDBB46" w:rsidR="009C5163" w:rsidRDefault="009C5163" w:rsidP="009C5163">
      <w:r w:rsidRPr="00B500E1">
        <w:t>DSB implementation for non-AAS BS using LTE technology is not envisaged.</w:t>
      </w:r>
    </w:p>
    <w:p w14:paraId="58CD87D6" w14:textId="77777777" w:rsidR="00FE348B" w:rsidRPr="00B500E1" w:rsidRDefault="00FE348B" w:rsidP="00FE348B">
      <w:pPr>
        <w:pStyle w:val="Heading1"/>
        <w:rPr>
          <w:rStyle w:val="ECCParagraph"/>
        </w:rPr>
      </w:pPr>
      <w:bookmarkStart w:id="364" w:name="_Toc82531022"/>
      <w:bookmarkStart w:id="365" w:name="_Toc82538340"/>
      <w:bookmarkStart w:id="366" w:name="_Toc82531023"/>
      <w:bookmarkStart w:id="367" w:name="_Toc82538341"/>
      <w:bookmarkStart w:id="368" w:name="_Toc82531024"/>
      <w:bookmarkStart w:id="369" w:name="_Toc82538342"/>
      <w:bookmarkStart w:id="370" w:name="_Toc80963813"/>
      <w:bookmarkStart w:id="371" w:name="_Toc80972371"/>
      <w:bookmarkStart w:id="372" w:name="_Toc82531025"/>
      <w:bookmarkStart w:id="373" w:name="_Toc82538343"/>
      <w:bookmarkStart w:id="374" w:name="_Toc82545647"/>
      <w:bookmarkStart w:id="375" w:name="_Toc82545740"/>
      <w:bookmarkStart w:id="376" w:name="_Toc82545847"/>
      <w:bookmarkStart w:id="377" w:name="_Toc82531026"/>
      <w:bookmarkStart w:id="378" w:name="_Toc82538344"/>
      <w:bookmarkStart w:id="379" w:name="_Toc82531027"/>
      <w:bookmarkStart w:id="380" w:name="_Toc82538345"/>
      <w:bookmarkStart w:id="381" w:name="_Toc82531028"/>
      <w:bookmarkStart w:id="382" w:name="_Toc82538346"/>
      <w:bookmarkStart w:id="383" w:name="_Toc82531029"/>
      <w:bookmarkStart w:id="384" w:name="_Toc82538347"/>
      <w:bookmarkStart w:id="385" w:name="_Toc82531030"/>
      <w:bookmarkStart w:id="386" w:name="_Toc82538348"/>
      <w:bookmarkStart w:id="387" w:name="_Toc82531059"/>
      <w:bookmarkStart w:id="388" w:name="_Toc82538377"/>
      <w:bookmarkStart w:id="389" w:name="_Toc82531060"/>
      <w:bookmarkStart w:id="390" w:name="_Toc82538378"/>
      <w:bookmarkStart w:id="391" w:name="_Toc82531089"/>
      <w:bookmarkStart w:id="392" w:name="_Toc82538407"/>
      <w:bookmarkStart w:id="393" w:name="_Toc82531090"/>
      <w:bookmarkStart w:id="394" w:name="_Toc82538408"/>
      <w:bookmarkStart w:id="395" w:name="_Toc82531104"/>
      <w:bookmarkStart w:id="396" w:name="_Toc82538422"/>
      <w:bookmarkStart w:id="397" w:name="_Toc82531105"/>
      <w:bookmarkStart w:id="398" w:name="_Toc82538423"/>
      <w:bookmarkStart w:id="399" w:name="_Toc82531134"/>
      <w:bookmarkStart w:id="400" w:name="_Toc82538452"/>
      <w:bookmarkStart w:id="401" w:name="_Toc82531162"/>
      <w:bookmarkStart w:id="402" w:name="_Toc82538480"/>
      <w:bookmarkStart w:id="403" w:name="_Toc82531176"/>
      <w:bookmarkStart w:id="404" w:name="_Toc82538494"/>
      <w:bookmarkStart w:id="405" w:name="_Toc82531177"/>
      <w:bookmarkStart w:id="406" w:name="_Toc82538495"/>
      <w:bookmarkStart w:id="407" w:name="_Toc82531191"/>
      <w:bookmarkStart w:id="408" w:name="_Toc82538509"/>
      <w:bookmarkStart w:id="409" w:name="_Toc82531201"/>
      <w:bookmarkStart w:id="410" w:name="_Toc82538519"/>
      <w:bookmarkStart w:id="411" w:name="_Toc82531211"/>
      <w:bookmarkStart w:id="412" w:name="_Toc82538529"/>
      <w:bookmarkStart w:id="413" w:name="_Toc82531216"/>
      <w:bookmarkStart w:id="414" w:name="_Toc82538534"/>
      <w:bookmarkStart w:id="415" w:name="_Toc82531230"/>
      <w:bookmarkStart w:id="416" w:name="_Toc82538548"/>
      <w:bookmarkStart w:id="417" w:name="_Toc82531240"/>
      <w:bookmarkStart w:id="418" w:name="_Toc82538558"/>
      <w:bookmarkStart w:id="419" w:name="_Toc82531250"/>
      <w:bookmarkStart w:id="420" w:name="_Toc82538568"/>
      <w:bookmarkStart w:id="421" w:name="_Toc82531257"/>
      <w:bookmarkStart w:id="422" w:name="_Toc82538575"/>
      <w:bookmarkStart w:id="423" w:name="_Toc380056507"/>
      <w:bookmarkStart w:id="424" w:name="_Toc380059757"/>
      <w:bookmarkStart w:id="425" w:name="_Toc380059795"/>
      <w:bookmarkStart w:id="426" w:name="_Toc396153645"/>
      <w:bookmarkStart w:id="427" w:name="_Toc396383873"/>
      <w:bookmarkStart w:id="428" w:name="_Toc396917306"/>
      <w:bookmarkStart w:id="429" w:name="_Toc396917417"/>
      <w:bookmarkStart w:id="430" w:name="_Toc396917637"/>
      <w:bookmarkStart w:id="431" w:name="_Toc396917652"/>
      <w:bookmarkStart w:id="432" w:name="_Toc396917757"/>
      <w:bookmarkStart w:id="433" w:name="_Toc52356628"/>
      <w:bookmarkStart w:id="434" w:name="_Toc63407854"/>
      <w:bookmarkStart w:id="435" w:name="_Toc80805393"/>
      <w:bookmarkStart w:id="436" w:name="_Toc88730167"/>
      <w:bookmarkStart w:id="437" w:name="_Toc88730230"/>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sidRPr="00B500E1">
        <w:rPr>
          <w:rStyle w:val="ECCParagraph"/>
        </w:rPr>
        <w:lastRenderedPageBreak/>
        <w:t>Conclusions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5FE1117B" w14:textId="4547BEAA" w:rsidR="00970E15" w:rsidRPr="00B500E1" w:rsidRDefault="00970E15" w:rsidP="00970E15">
      <w:pPr>
        <w:rPr>
          <w:bdr w:val="none" w:sz="0" w:space="0" w:color="auto" w:frame="1"/>
        </w:rPr>
      </w:pPr>
      <w:r w:rsidRPr="00B500E1">
        <w:rPr>
          <w:bdr w:val="none" w:sz="0" w:space="0" w:color="auto" w:frame="1"/>
        </w:rPr>
        <w:t xml:space="preserve">This </w:t>
      </w:r>
      <w:r w:rsidR="00800744" w:rsidRPr="00B500E1">
        <w:t>R</w:t>
      </w:r>
      <w:r w:rsidRPr="00B500E1">
        <w:rPr>
          <w:bdr w:val="none" w:sz="0" w:space="0" w:color="auto" w:frame="1"/>
        </w:rPr>
        <w:t>eport addresses cross-border coordination for MFCN (including AAS BS and non-AAS BS</w:t>
      </w:r>
      <w:r w:rsidRPr="00B500E1">
        <w:rPr>
          <w:rStyle w:val="FootnoteReference"/>
          <w:bdr w:val="none" w:sz="0" w:space="0" w:color="auto" w:frame="1"/>
        </w:rPr>
        <w:footnoteReference w:id="20"/>
      </w:r>
      <w:r w:rsidRPr="00B500E1">
        <w:rPr>
          <w:bdr w:val="none" w:sz="0" w:space="0" w:color="auto" w:frame="1"/>
        </w:rPr>
        <w:t>) in the following operation modes:</w:t>
      </w:r>
    </w:p>
    <w:p w14:paraId="3A6BA79C" w14:textId="77777777" w:rsidR="00804C10" w:rsidRPr="00B500E1" w:rsidRDefault="00804C10" w:rsidP="00012574">
      <w:pPr>
        <w:pStyle w:val="ECCNumberedList"/>
        <w:numPr>
          <w:ilvl w:val="0"/>
          <w:numId w:val="117"/>
        </w:numPr>
        <w:rPr>
          <w:bdr w:val="none" w:sz="0" w:space="0" w:color="auto" w:frame="1"/>
        </w:rPr>
      </w:pPr>
      <w:r w:rsidRPr="00B500E1">
        <w:rPr>
          <w:bdr w:val="none" w:sz="0" w:space="0" w:color="auto" w:frame="1"/>
        </w:rPr>
        <w:t>Synchronised operation</w:t>
      </w:r>
      <w:r w:rsidRPr="00B500E1">
        <w:rPr>
          <w:rStyle w:val="FootnoteReference"/>
          <w:bdr w:val="none" w:sz="0" w:space="0" w:color="auto" w:frame="1"/>
        </w:rPr>
        <w:footnoteReference w:id="21"/>
      </w:r>
    </w:p>
    <w:p w14:paraId="4AE196D0" w14:textId="3AA07359" w:rsidR="00804C10" w:rsidRPr="00B500E1" w:rsidRDefault="00804C10" w:rsidP="00012574">
      <w:pPr>
        <w:pStyle w:val="ECCNumberedList"/>
        <w:ind w:left="357" w:hanging="357"/>
        <w:rPr>
          <w:bdr w:val="none" w:sz="0" w:space="0" w:color="auto" w:frame="1"/>
        </w:rPr>
      </w:pPr>
      <w:r w:rsidRPr="00B500E1">
        <w:rPr>
          <w:bdr w:val="none" w:sz="0" w:space="0" w:color="auto" w:frame="1"/>
        </w:rPr>
        <w:t xml:space="preserve">Unsynchronised operation with </w:t>
      </w:r>
      <w:r w:rsidRPr="00B500E1">
        <w:t>partial duplex misalignment</w:t>
      </w:r>
      <w:r w:rsidRPr="00B500E1">
        <w:rPr>
          <w:bdr w:val="none" w:sz="0" w:space="0" w:color="auto" w:frame="1"/>
        </w:rPr>
        <w:t xml:space="preserve"> and ECC</w:t>
      </w:r>
      <w:r w:rsidR="00725F21" w:rsidRPr="000F0E59">
        <w:rPr>
          <w:bdr w:val="none" w:sz="0" w:space="0" w:color="auto" w:frame="1"/>
        </w:rPr>
        <w:t xml:space="preserve"> R</w:t>
      </w:r>
      <w:r w:rsidR="00AB30BD" w:rsidRPr="000F0E59">
        <w:rPr>
          <w:bdr w:val="none" w:sz="0" w:space="0" w:color="auto" w:frame="1"/>
        </w:rPr>
        <w:t>ecommendation</w:t>
      </w:r>
      <w:r w:rsidR="00725F21" w:rsidRPr="000F0E59">
        <w:rPr>
          <w:bdr w:val="none" w:sz="0" w:space="0" w:color="auto" w:frame="1"/>
        </w:rPr>
        <w:t xml:space="preserve"> (</w:t>
      </w:r>
      <w:r w:rsidRPr="00B500E1">
        <w:rPr>
          <w:bdr w:val="none" w:sz="0" w:space="0" w:color="auto" w:frame="1"/>
        </w:rPr>
        <w:t xml:space="preserve">20)03 </w:t>
      </w:r>
      <w:r w:rsidR="00971ABB">
        <w:rPr>
          <w:bdr w:val="none" w:sz="0" w:space="0" w:color="auto" w:frame="1"/>
        </w:rPr>
        <w:fldChar w:fldCharType="begin"/>
      </w:r>
      <w:r w:rsidR="00971ABB">
        <w:rPr>
          <w:bdr w:val="none" w:sz="0" w:space="0" w:color="auto" w:frame="1"/>
        </w:rPr>
        <w:instrText xml:space="preserve"> REF _Ref71115273 \r \h </w:instrText>
      </w:r>
      <w:r w:rsidR="00971ABB">
        <w:rPr>
          <w:bdr w:val="none" w:sz="0" w:space="0" w:color="auto" w:frame="1"/>
        </w:rPr>
      </w:r>
      <w:r w:rsidR="00971ABB">
        <w:rPr>
          <w:bdr w:val="none" w:sz="0" w:space="0" w:color="auto" w:frame="1"/>
        </w:rPr>
        <w:fldChar w:fldCharType="separate"/>
      </w:r>
      <w:r w:rsidR="00591433">
        <w:rPr>
          <w:bdr w:val="none" w:sz="0" w:space="0" w:color="auto" w:frame="1"/>
        </w:rPr>
        <w:t>[2]</w:t>
      </w:r>
      <w:r w:rsidR="00971ABB">
        <w:rPr>
          <w:bdr w:val="none" w:sz="0" w:space="0" w:color="auto" w:frame="1"/>
        </w:rPr>
        <w:fldChar w:fldCharType="end"/>
      </w:r>
      <w:r w:rsidR="00971ABB">
        <w:rPr>
          <w:bdr w:val="none" w:sz="0" w:space="0" w:color="auto" w:frame="1"/>
        </w:rPr>
        <w:t xml:space="preserve"> </w:t>
      </w:r>
      <w:r w:rsidRPr="00B500E1">
        <w:rPr>
          <w:bdr w:val="none" w:sz="0" w:space="0" w:color="auto" w:frame="1"/>
        </w:rPr>
        <w:t>recommended scenario</w:t>
      </w:r>
      <w:r w:rsidRPr="00B500E1">
        <w:rPr>
          <w:rStyle w:val="FootnoteReference"/>
          <w:bdr w:val="none" w:sz="0" w:space="0" w:color="auto" w:frame="1"/>
        </w:rPr>
        <w:footnoteReference w:id="22"/>
      </w:r>
      <w:r w:rsidRPr="00B500E1">
        <w:rPr>
          <w:bdr w:val="none" w:sz="0" w:space="0" w:color="auto" w:frame="1"/>
        </w:rPr>
        <w:t xml:space="preserve"> with Downlink Symbol Blanking (DSB)</w:t>
      </w:r>
    </w:p>
    <w:p w14:paraId="42A6A43F" w14:textId="2E72EA3F" w:rsidR="00804C10" w:rsidRPr="00B500E1" w:rsidRDefault="00804C10" w:rsidP="00012574">
      <w:pPr>
        <w:pStyle w:val="ECCNumberedList"/>
        <w:ind w:left="357" w:hanging="357"/>
        <w:rPr>
          <w:bdr w:val="none" w:sz="0" w:space="0" w:color="auto" w:frame="1"/>
        </w:rPr>
      </w:pPr>
      <w:r w:rsidRPr="00B500E1">
        <w:rPr>
          <w:bdr w:val="none" w:sz="0" w:space="0" w:color="auto" w:frame="1"/>
        </w:rPr>
        <w:t xml:space="preserve">Unsynchronised operation with </w:t>
      </w:r>
      <w:r w:rsidRPr="00B500E1">
        <w:t>partial duplex misalignment</w:t>
      </w:r>
      <w:r w:rsidRPr="00B500E1">
        <w:rPr>
          <w:bdr w:val="none" w:sz="0" w:space="0" w:color="auto" w:frame="1"/>
        </w:rPr>
        <w:t xml:space="preserve"> and ECC</w:t>
      </w:r>
      <w:r w:rsidR="00725F21" w:rsidRPr="005A674B">
        <w:rPr>
          <w:bdr w:val="none" w:sz="0" w:space="0" w:color="auto" w:frame="1"/>
        </w:rPr>
        <w:t xml:space="preserve"> R</w:t>
      </w:r>
      <w:r w:rsidR="00AB30BD" w:rsidRPr="005A674B">
        <w:rPr>
          <w:bdr w:val="none" w:sz="0" w:space="0" w:color="auto" w:frame="1"/>
        </w:rPr>
        <w:t xml:space="preserve">ecommendation </w:t>
      </w:r>
      <w:r w:rsidR="00725F21" w:rsidRPr="005A674B">
        <w:rPr>
          <w:bdr w:val="none" w:sz="0" w:space="0" w:color="auto" w:frame="1"/>
        </w:rPr>
        <w:t>(</w:t>
      </w:r>
      <w:r w:rsidRPr="00B500E1">
        <w:rPr>
          <w:bdr w:val="none" w:sz="0" w:space="0" w:color="auto" w:frame="1"/>
        </w:rPr>
        <w:t>20)03 recommended scenario without DSB</w:t>
      </w:r>
    </w:p>
    <w:p w14:paraId="0DF7E207" w14:textId="099133A1" w:rsidR="00804C10" w:rsidRPr="00B500E1" w:rsidRDefault="00804C10" w:rsidP="00012574">
      <w:pPr>
        <w:pStyle w:val="ECCNumberedList"/>
        <w:ind w:left="357" w:hanging="357"/>
        <w:rPr>
          <w:bdr w:val="none" w:sz="0" w:space="0" w:color="auto" w:frame="1"/>
        </w:rPr>
      </w:pPr>
      <w:r w:rsidRPr="00B500E1">
        <w:rPr>
          <w:bdr w:val="none" w:sz="0" w:space="0" w:color="auto" w:frame="1"/>
        </w:rPr>
        <w:t>Fully-unsynchronised operation (100% duplex misalignment) without preferential frequency blocks</w:t>
      </w:r>
    </w:p>
    <w:p w14:paraId="79A6D18C" w14:textId="2E66174F" w:rsidR="00804C10" w:rsidRPr="00B500E1" w:rsidRDefault="00804C10" w:rsidP="00012574">
      <w:pPr>
        <w:pStyle w:val="ECCNumberedList"/>
        <w:ind w:left="357" w:hanging="357"/>
        <w:rPr>
          <w:bdr w:val="none" w:sz="0" w:space="0" w:color="auto" w:frame="1"/>
        </w:rPr>
      </w:pPr>
      <w:r w:rsidRPr="00B500E1">
        <w:rPr>
          <w:bdr w:val="none" w:sz="0" w:space="0" w:color="auto" w:frame="1"/>
        </w:rPr>
        <w:t>Fully-unsynchronised operation (100% duplex misalignment) with preferential frequency blocks</w:t>
      </w:r>
    </w:p>
    <w:p w14:paraId="0FC1F21B" w14:textId="6BA8B213" w:rsidR="00970E15" w:rsidRPr="00B500E1" w:rsidRDefault="00970E15" w:rsidP="00970E15">
      <w:pPr>
        <w:rPr>
          <w:bdr w:val="none" w:sz="0" w:space="0" w:color="auto" w:frame="1"/>
        </w:rPr>
      </w:pPr>
      <w:r w:rsidRPr="00B500E1">
        <w:rPr>
          <w:bdr w:val="none" w:sz="0" w:space="0" w:color="auto" w:frame="1"/>
        </w:rPr>
        <w:t xml:space="preserve">Two interference mitigation solutions, </w:t>
      </w:r>
      <w:r w:rsidR="00E21FA1">
        <w:rPr>
          <w:bdr w:val="none" w:sz="0" w:space="0" w:color="auto" w:frame="1"/>
        </w:rPr>
        <w:t>d</w:t>
      </w:r>
      <w:r w:rsidR="00E21FA1" w:rsidRPr="00B500E1">
        <w:rPr>
          <w:bdr w:val="none" w:sz="0" w:space="0" w:color="auto" w:frame="1"/>
        </w:rPr>
        <w:t xml:space="preserve">ownlink </w:t>
      </w:r>
      <w:r w:rsidR="00E21FA1">
        <w:rPr>
          <w:bdr w:val="none" w:sz="0" w:space="0" w:color="auto" w:frame="1"/>
        </w:rPr>
        <w:t>s</w:t>
      </w:r>
      <w:r w:rsidR="00E21FA1" w:rsidRPr="00B500E1">
        <w:rPr>
          <w:bdr w:val="none" w:sz="0" w:space="0" w:color="auto" w:frame="1"/>
        </w:rPr>
        <w:t xml:space="preserve">ymbol </w:t>
      </w:r>
      <w:r w:rsidR="00E21FA1">
        <w:rPr>
          <w:bdr w:val="none" w:sz="0" w:space="0" w:color="auto" w:frame="1"/>
        </w:rPr>
        <w:t>b</w:t>
      </w:r>
      <w:r w:rsidR="00E21FA1" w:rsidRPr="00B500E1">
        <w:rPr>
          <w:bdr w:val="none" w:sz="0" w:space="0" w:color="auto" w:frame="1"/>
        </w:rPr>
        <w:t xml:space="preserve">lanking </w:t>
      </w:r>
      <w:r w:rsidRPr="00B500E1">
        <w:rPr>
          <w:bdr w:val="none" w:sz="0" w:space="0" w:color="auto" w:frame="1"/>
        </w:rPr>
        <w:t xml:space="preserve">and </w:t>
      </w:r>
      <w:r w:rsidR="00E21FA1">
        <w:rPr>
          <w:bdr w:val="none" w:sz="0" w:space="0" w:color="auto" w:frame="1"/>
        </w:rPr>
        <w:t>s</w:t>
      </w:r>
      <w:r w:rsidR="00E21FA1" w:rsidRPr="00B500E1">
        <w:rPr>
          <w:bdr w:val="none" w:sz="0" w:space="0" w:color="auto" w:frame="1"/>
        </w:rPr>
        <w:t>ub</w:t>
      </w:r>
      <w:r w:rsidRPr="00B500E1">
        <w:rPr>
          <w:bdr w:val="none" w:sz="0" w:space="0" w:color="auto" w:frame="1"/>
        </w:rPr>
        <w:t>-band blanking, are investigated and described. The inter-operability, impact on coverage and DL/UL capacity</w:t>
      </w:r>
      <w:r w:rsidRPr="00B500E1">
        <w:rPr>
          <w:rFonts w:cs="Arial"/>
          <w:szCs w:val="20"/>
          <w:bdr w:val="none" w:sz="0" w:space="0" w:color="auto" w:frame="1"/>
        </w:rPr>
        <w:t xml:space="preserve"> loss</w:t>
      </w:r>
      <w:r w:rsidRPr="00B500E1">
        <w:rPr>
          <w:bdr w:val="none" w:sz="0" w:space="0" w:color="auto" w:frame="1"/>
        </w:rPr>
        <w:t>, implementation zone, etc</w:t>
      </w:r>
      <w:r w:rsidRPr="00B500E1">
        <w:rPr>
          <w:rFonts w:cs="Arial"/>
          <w:szCs w:val="20"/>
          <w:bdr w:val="none" w:sz="0" w:space="0" w:color="auto" w:frame="1"/>
        </w:rPr>
        <w:t>.</w:t>
      </w:r>
      <w:r w:rsidRPr="00B500E1">
        <w:rPr>
          <w:bdr w:val="none" w:sz="0" w:space="0" w:color="auto" w:frame="1"/>
        </w:rPr>
        <w:t xml:space="preserve"> are analysed for these mitigation solutions.</w:t>
      </w:r>
    </w:p>
    <w:p w14:paraId="1E71AE3B" w14:textId="6E4C4D9A" w:rsidR="004F5DAD" w:rsidRPr="00B500E1" w:rsidRDefault="004F5DAD" w:rsidP="004F5DAD">
      <w:pPr>
        <w:rPr>
          <w:rFonts w:cs="Arial"/>
          <w:szCs w:val="20"/>
          <w:bdr w:val="none" w:sz="0" w:space="0" w:color="auto" w:frame="1"/>
        </w:rPr>
      </w:pPr>
      <w:r w:rsidRPr="00B500E1">
        <w:rPr>
          <w:bdr w:val="none" w:sz="0" w:space="0" w:color="auto" w:frame="1"/>
        </w:rPr>
        <w:t xml:space="preserve">Downlink </w:t>
      </w:r>
      <w:r w:rsidR="00E21FA1">
        <w:rPr>
          <w:bdr w:val="none" w:sz="0" w:space="0" w:color="auto" w:frame="1"/>
        </w:rPr>
        <w:t>s</w:t>
      </w:r>
      <w:r w:rsidR="00E21FA1" w:rsidRPr="00B500E1">
        <w:rPr>
          <w:bdr w:val="none" w:sz="0" w:space="0" w:color="auto" w:frame="1"/>
        </w:rPr>
        <w:t xml:space="preserve">ymbol </w:t>
      </w:r>
      <w:r w:rsidR="00E21FA1">
        <w:rPr>
          <w:bdr w:val="none" w:sz="0" w:space="0" w:color="auto" w:frame="1"/>
        </w:rPr>
        <w:t>b</w:t>
      </w:r>
      <w:r w:rsidR="00E21FA1" w:rsidRPr="00B500E1">
        <w:rPr>
          <w:bdr w:val="none" w:sz="0" w:space="0" w:color="auto" w:frame="1"/>
        </w:rPr>
        <w:t xml:space="preserve">lanking </w:t>
      </w:r>
      <w:r w:rsidRPr="00B500E1">
        <w:rPr>
          <w:bdr w:val="none" w:sz="0" w:space="0" w:color="auto" w:frame="1"/>
        </w:rPr>
        <w:t xml:space="preserve">(DSB) is a feature implemented in the 5G NR system allowing the base stations’ schedulers to switch off transmissions (“blanking”) </w:t>
      </w:r>
      <w:r w:rsidRPr="00B500E1">
        <w:rPr>
          <w:rFonts w:cs="Arial"/>
          <w:szCs w:val="20"/>
          <w:bdr w:val="none" w:sz="0" w:space="0" w:color="auto" w:frame="1"/>
        </w:rPr>
        <w:t>of</w:t>
      </w:r>
      <w:r w:rsidRPr="00B500E1">
        <w:rPr>
          <w:bdr w:val="none" w:sz="0" w:space="0" w:color="auto" w:frame="1"/>
        </w:rPr>
        <w:t xml:space="preserve"> those downlink symbols (“blanked DL symbols”) of each network that correspond to simultaneous uplink reception or simultaneous gap symbols for the other network, to avoid the downlink to uplink interference. DSB is a base station scheduler feature applied to base stations in the geographic</w:t>
      </w:r>
      <w:r w:rsidR="00BA15EC">
        <w:rPr>
          <w:bdr w:val="none" w:sz="0" w:space="0" w:color="auto" w:frame="1"/>
        </w:rPr>
        <w:t>al</w:t>
      </w:r>
      <w:r w:rsidRPr="00B500E1">
        <w:rPr>
          <w:bdr w:val="none" w:sz="0" w:space="0" w:color="auto" w:frame="1"/>
        </w:rPr>
        <w:t xml:space="preserve"> “DSB implementation zone”</w:t>
      </w:r>
      <w:r w:rsidRPr="00B500E1">
        <w:t>. It</w:t>
      </w:r>
      <w:r w:rsidRPr="00B500E1">
        <w:rPr>
          <w:bdr w:val="none" w:sz="0" w:space="0" w:color="auto" w:frame="1"/>
        </w:rPr>
        <w:t xml:space="preserve"> does not require standardi</w:t>
      </w:r>
      <w:r w:rsidRPr="00566CF5">
        <w:t>s</w:t>
      </w:r>
      <w:r w:rsidRPr="00B500E1">
        <w:rPr>
          <w:bdr w:val="none" w:sz="0" w:space="0" w:color="auto" w:frame="1"/>
        </w:rPr>
        <w:t>ation by 3GPP</w:t>
      </w:r>
      <w:r w:rsidRPr="00B500E1">
        <w:t xml:space="preserve"> and is product-implementation dependent</w:t>
      </w:r>
      <w:r w:rsidRPr="00B500E1">
        <w:rPr>
          <w:bdr w:val="none" w:sz="0" w:space="0" w:color="auto" w:frame="1"/>
        </w:rPr>
        <w:t xml:space="preserve">. At the time of writing, it is anticipated that there </w:t>
      </w:r>
      <w:r w:rsidRPr="00B500E1">
        <w:rPr>
          <w:rFonts w:cs="Arial"/>
          <w:szCs w:val="20"/>
          <w:bdr w:val="none" w:sz="0" w:space="0" w:color="auto" w:frame="1"/>
        </w:rPr>
        <w:t>should not be</w:t>
      </w:r>
      <w:r w:rsidRPr="00B500E1">
        <w:rPr>
          <w:bdr w:val="none" w:sz="0" w:space="0" w:color="auto" w:frame="1"/>
        </w:rPr>
        <w:t xml:space="preserve"> any interoperability problem between different vendors when </w:t>
      </w:r>
      <w:r w:rsidRPr="00B500E1">
        <w:rPr>
          <w:rFonts w:cs="Arial"/>
          <w:szCs w:val="20"/>
          <w:bdr w:val="none" w:sz="0" w:space="0" w:color="auto" w:frame="1"/>
        </w:rPr>
        <w:t xml:space="preserve">DSB is implemented </w:t>
      </w:r>
      <w:r w:rsidRPr="00B500E1">
        <w:t>according to</w:t>
      </w:r>
      <w:r w:rsidRPr="00566CF5">
        <w:t xml:space="preserve"> </w:t>
      </w:r>
      <w:r w:rsidRPr="00B500E1">
        <w:rPr>
          <w:bdr w:val="none" w:sz="0" w:space="0" w:color="auto" w:frame="1"/>
        </w:rPr>
        <w:t xml:space="preserve">the </w:t>
      </w:r>
      <w:r w:rsidRPr="00B500E1">
        <w:t xml:space="preserve">recommended scenario in </w:t>
      </w:r>
      <w:r w:rsidRPr="00B500E1">
        <w:rPr>
          <w:bdr w:val="none" w:sz="0" w:space="0" w:color="auto" w:frame="1"/>
        </w:rPr>
        <w:t>ECC Recommendation (20)03. When using</w:t>
      </w:r>
      <w:r w:rsidRPr="00566CF5">
        <w:t xml:space="preserve"> </w:t>
      </w:r>
      <w:r w:rsidRPr="00B500E1">
        <w:t>any of</w:t>
      </w:r>
      <w:r w:rsidRPr="00B500E1">
        <w:rPr>
          <w:bdr w:val="none" w:sz="0" w:space="0" w:color="auto" w:frame="1"/>
        </w:rPr>
        <w:t xml:space="preserve"> </w:t>
      </w:r>
      <w:r w:rsidRPr="00B500E1">
        <w:t>the</w:t>
      </w:r>
      <w:r w:rsidRPr="00B500E1">
        <w:rPr>
          <w:bdr w:val="none" w:sz="0" w:space="0" w:color="auto" w:frame="1"/>
        </w:rPr>
        <w:t xml:space="preserve"> two frame structures (frame A and B) recommended </w:t>
      </w:r>
      <w:r w:rsidRPr="00B500E1">
        <w:t>in</w:t>
      </w:r>
      <w:r w:rsidRPr="00B500E1">
        <w:rPr>
          <w:bdr w:val="none" w:sz="0" w:space="0" w:color="auto" w:frame="1"/>
        </w:rPr>
        <w:t xml:space="preserve"> ECC Recommendation (20)03, the impact of downlink symbol blanking on DL capacity is evaluated as 17.3% DL capacity loss when DSB is implemented by blanking both traffic and control channels</w:t>
      </w:r>
      <w:r w:rsidRPr="00B500E1">
        <w:t>.</w:t>
      </w:r>
      <w:r w:rsidRPr="00B500E1">
        <w:rPr>
          <w:rFonts w:cs="Arial"/>
          <w:szCs w:val="20"/>
          <w:bdr w:val="none" w:sz="0" w:space="0" w:color="auto" w:frame="1"/>
        </w:rPr>
        <w:t xml:space="preserve"> The downlink symbol blanking can </w:t>
      </w:r>
      <w:r w:rsidRPr="00B500E1">
        <w:rPr>
          <w:bdr w:val="none" w:sz="0" w:space="0" w:color="auto" w:frame="1"/>
        </w:rPr>
        <w:t>have some impact on 5G-NR coverage as well in some cases although this has not been quantified in this report. DSB is not expected to be implemented for LTE-TDD in a near future and therefore its anticipated performance impacts on channel estimation due to the blanking of the LTE Cell-specific Reference Signal have not been quantified in this report</w:t>
      </w:r>
    </w:p>
    <w:p w14:paraId="0A35DEA9" w14:textId="004A0236" w:rsidR="00970E15" w:rsidRPr="00B500E1" w:rsidRDefault="00804C10" w:rsidP="00970E15">
      <w:pPr>
        <w:rPr>
          <w:bdr w:val="none" w:sz="0" w:space="0" w:color="auto" w:frame="1"/>
        </w:rPr>
      </w:pPr>
      <w:r w:rsidRPr="00B500E1">
        <w:rPr>
          <w:bdr w:val="none" w:sz="0" w:space="0" w:color="auto" w:frame="1"/>
        </w:rPr>
        <w:t xml:space="preserve">Another mitigation technique called </w:t>
      </w:r>
      <w:r w:rsidR="00446376">
        <w:rPr>
          <w:bdr w:val="none" w:sz="0" w:space="0" w:color="auto" w:frame="1"/>
        </w:rPr>
        <w:t>s</w:t>
      </w:r>
      <w:r w:rsidR="00446376" w:rsidRPr="00B500E1">
        <w:rPr>
          <w:bdr w:val="none" w:sz="0" w:space="0" w:color="auto" w:frame="1"/>
        </w:rPr>
        <w:t>ub</w:t>
      </w:r>
      <w:r w:rsidRPr="00B500E1">
        <w:rPr>
          <w:bdr w:val="none" w:sz="0" w:space="0" w:color="auto" w:frame="1"/>
        </w:rPr>
        <w:t xml:space="preserve">-band (SB) blanking has been assessed in this </w:t>
      </w:r>
      <w:r w:rsidRPr="00B500E1">
        <w:t>R</w:t>
      </w:r>
      <w:r w:rsidRPr="00B500E1">
        <w:rPr>
          <w:bdr w:val="none" w:sz="0" w:space="0" w:color="auto" w:frame="1"/>
        </w:rPr>
        <w:t>eport. This technique relies on avoiding different duplex directions on the same resource blocks at the border. It enables a configurable trade-off between UL and DL capacity loss due to blanking. However</w:t>
      </w:r>
      <w:r w:rsidRPr="00B500E1">
        <w:t>,</w:t>
      </w:r>
      <w:r w:rsidRPr="00B500E1">
        <w:rPr>
          <w:bdr w:val="none" w:sz="0" w:space="0" w:color="auto" w:frame="1"/>
        </w:rPr>
        <w:t xml:space="preserve"> even though it avoids the high interference that would result from different duplex directions on the same resource blocks, it does not avoid interference between adjacent resource blocks. Further studies and possible standardisation work are still required to determine the feasibility (e.g. with regards to blocking and unwanted emissions), the exact size of the guard band, the </w:t>
      </w:r>
      <w:r w:rsidRPr="00B500E1">
        <w:t xml:space="preserve">residual cross-link interference, and </w:t>
      </w:r>
      <w:r w:rsidRPr="00B500E1">
        <w:rPr>
          <w:bdr w:val="none" w:sz="0" w:space="0" w:color="auto" w:frame="1"/>
        </w:rPr>
        <w:t xml:space="preserve">implementation complexity </w:t>
      </w:r>
      <w:r w:rsidRPr="00B500E1">
        <w:t>at</w:t>
      </w:r>
      <w:r w:rsidRPr="00B500E1">
        <w:rPr>
          <w:bdr w:val="none" w:sz="0" w:space="0" w:color="auto" w:frame="1"/>
        </w:rPr>
        <w:t xml:space="preserve"> the base station, noting that there are currently </w:t>
      </w:r>
      <w:r w:rsidRPr="00B500E1">
        <w:t xml:space="preserve">no requirements defined in 3GPP specifications to address </w:t>
      </w:r>
      <w:r w:rsidR="00BA1D42">
        <w:t xml:space="preserve">either </w:t>
      </w:r>
      <w:r w:rsidRPr="00B500E1">
        <w:t>co-channel adjacent resource-block interference or blocking</w:t>
      </w:r>
      <w:r w:rsidRPr="00B500E1">
        <w:rPr>
          <w:bdr w:val="none" w:sz="0" w:space="0" w:color="auto" w:frame="1"/>
        </w:rPr>
        <w:t xml:space="preserve">. </w:t>
      </w:r>
      <w:r w:rsidRPr="00B500E1">
        <w:t>SB blanking is therefore considered not yet ready as a mitigation technique and no corresponding field strength values have been derived in this Report.</w:t>
      </w:r>
    </w:p>
    <w:p w14:paraId="4FABA8F9" w14:textId="3CEABCE8" w:rsidR="00970E15" w:rsidRPr="00B500E1" w:rsidRDefault="00970E15" w:rsidP="00970E15">
      <w:pPr>
        <w:rPr>
          <w:bdr w:val="none" w:sz="0" w:space="0" w:color="auto" w:frame="1"/>
        </w:rPr>
      </w:pPr>
      <w:r w:rsidRPr="00B500E1">
        <w:rPr>
          <w:bdr w:val="none" w:sz="0" w:space="0" w:color="auto" w:frame="1"/>
        </w:rPr>
        <w:t xml:space="preserve">In the objective to derive the operational field strength trigger values for each of the </w:t>
      </w:r>
      <w:r w:rsidRPr="00B500E1">
        <w:rPr>
          <w:rFonts w:cs="Arial"/>
          <w:szCs w:val="20"/>
          <w:bdr w:val="none" w:sz="0" w:space="0" w:color="auto" w:frame="1"/>
        </w:rPr>
        <w:t>five</w:t>
      </w:r>
      <w:r w:rsidRPr="00B500E1">
        <w:rPr>
          <w:bdr w:val="none" w:sz="0" w:space="0" w:color="auto" w:frame="1"/>
        </w:rPr>
        <w:t xml:space="preserve"> cross-border operation modes, realistic </w:t>
      </w:r>
      <w:r w:rsidRPr="00B500E1">
        <w:rPr>
          <w:rFonts w:cs="Arial"/>
          <w:szCs w:val="20"/>
          <w:bdr w:val="none" w:sz="0" w:space="0" w:color="auto" w:frame="1"/>
        </w:rPr>
        <w:t xml:space="preserve">assumptions for </w:t>
      </w:r>
      <w:r w:rsidRPr="00B500E1">
        <w:rPr>
          <w:bdr w:val="none" w:sz="0" w:space="0" w:color="auto" w:frame="1"/>
        </w:rPr>
        <w:t xml:space="preserve">MFCN networks including AAS BS and non-AAS BS system parameters and deployment scenarios have been established and described in </w:t>
      </w:r>
      <w:r w:rsidR="00543D38" w:rsidRPr="00B500E1">
        <w:rPr>
          <w:bdr w:val="none" w:sz="0" w:space="0" w:color="auto" w:frame="1"/>
        </w:rPr>
        <w:fldChar w:fldCharType="begin"/>
      </w:r>
      <w:r w:rsidR="00543D38" w:rsidRPr="00B500E1">
        <w:rPr>
          <w:bdr w:val="none" w:sz="0" w:space="0" w:color="auto" w:frame="1"/>
        </w:rPr>
        <w:instrText xml:space="preserve"> REF _Ref80610819 \r \h </w:instrText>
      </w:r>
      <w:r w:rsidR="00B500E1">
        <w:rPr>
          <w:bdr w:val="none" w:sz="0" w:space="0" w:color="auto" w:frame="1"/>
        </w:rPr>
        <w:instrText xml:space="preserve"> \* MERGEFORMAT </w:instrText>
      </w:r>
      <w:r w:rsidR="00543D38" w:rsidRPr="00B500E1">
        <w:rPr>
          <w:bdr w:val="none" w:sz="0" w:space="0" w:color="auto" w:frame="1"/>
        </w:rPr>
      </w:r>
      <w:r w:rsidR="00543D38" w:rsidRPr="00B500E1">
        <w:rPr>
          <w:bdr w:val="none" w:sz="0" w:space="0" w:color="auto" w:frame="1"/>
        </w:rPr>
        <w:fldChar w:fldCharType="separate"/>
      </w:r>
      <w:r w:rsidR="00591433">
        <w:rPr>
          <w:bdr w:val="none" w:sz="0" w:space="0" w:color="auto" w:frame="1"/>
        </w:rPr>
        <w:t>A</w:t>
      </w:r>
      <w:r w:rsidR="009F64E3">
        <w:rPr>
          <w:bdr w:val="none" w:sz="0" w:space="0" w:color="auto" w:frame="1"/>
        </w:rPr>
        <w:t>nnex</w:t>
      </w:r>
      <w:r w:rsidR="00591433">
        <w:rPr>
          <w:bdr w:val="none" w:sz="0" w:space="0" w:color="auto" w:frame="1"/>
        </w:rPr>
        <w:t xml:space="preserve"> 1</w:t>
      </w:r>
      <w:r w:rsidR="00543D38" w:rsidRPr="00B500E1">
        <w:rPr>
          <w:bdr w:val="none" w:sz="0" w:space="0" w:color="auto" w:frame="1"/>
        </w:rPr>
        <w:fldChar w:fldCharType="end"/>
      </w:r>
      <w:r w:rsidRPr="00B500E1">
        <w:rPr>
          <w:bdr w:val="none" w:sz="0" w:space="0" w:color="auto" w:frame="1"/>
        </w:rPr>
        <w:t xml:space="preserve">. Based on </w:t>
      </w:r>
      <w:r w:rsidRPr="00B500E1">
        <w:rPr>
          <w:bdr w:val="none" w:sz="0" w:space="0" w:color="auto" w:frame="1"/>
        </w:rPr>
        <w:lastRenderedPageBreak/>
        <w:t xml:space="preserve">these assumptions, </w:t>
      </w:r>
      <w:r w:rsidRPr="00B500E1">
        <w:rPr>
          <w:rFonts w:cs="Arial"/>
          <w:szCs w:val="20"/>
          <w:bdr w:val="none" w:sz="0" w:space="0" w:color="auto" w:frame="1"/>
        </w:rPr>
        <w:t>cross</w:t>
      </w:r>
      <w:r w:rsidRPr="00B500E1">
        <w:rPr>
          <w:bdr w:val="none" w:sz="0" w:space="0" w:color="auto" w:frame="1"/>
        </w:rPr>
        <w:t>-border network interference Monte</w:t>
      </w:r>
      <w:r w:rsidR="004732F2" w:rsidRPr="00B500E1">
        <w:t xml:space="preserve"> </w:t>
      </w:r>
      <w:r w:rsidRPr="00B500E1">
        <w:rPr>
          <w:bdr w:val="none" w:sz="0" w:space="0" w:color="auto" w:frame="1"/>
        </w:rPr>
        <w:t xml:space="preserve">Carlo simulations for the </w:t>
      </w:r>
      <w:r w:rsidRPr="00B500E1">
        <w:rPr>
          <w:rFonts w:cs="Arial"/>
          <w:szCs w:val="20"/>
          <w:bdr w:val="none" w:sz="0" w:space="0" w:color="auto" w:frame="1"/>
        </w:rPr>
        <w:t>five</w:t>
      </w:r>
      <w:r w:rsidRPr="00B500E1">
        <w:rPr>
          <w:bdr w:val="none" w:sz="0" w:space="0" w:color="auto" w:frame="1"/>
        </w:rPr>
        <w:t xml:space="preserve"> cross-border operation modes have been </w:t>
      </w:r>
      <w:r w:rsidRPr="00B500E1">
        <w:rPr>
          <w:rFonts w:cs="Arial"/>
          <w:szCs w:val="20"/>
          <w:bdr w:val="none" w:sz="0" w:space="0" w:color="auto" w:frame="1"/>
        </w:rPr>
        <w:t>carried out</w:t>
      </w:r>
      <w:r w:rsidRPr="00B500E1">
        <w:rPr>
          <w:bdr w:val="none" w:sz="0" w:space="0" w:color="auto" w:frame="1"/>
        </w:rPr>
        <w:t xml:space="preserve"> for the </w:t>
      </w:r>
      <w:r w:rsidR="00804C10" w:rsidRPr="00B500E1">
        <w:t xml:space="preserve">following </w:t>
      </w:r>
      <w:r w:rsidRPr="00B500E1">
        <w:rPr>
          <w:bdr w:val="none" w:sz="0" w:space="0" w:color="auto" w:frame="1"/>
        </w:rPr>
        <w:t>three cases:</w:t>
      </w:r>
    </w:p>
    <w:p w14:paraId="077E3F6A" w14:textId="77777777" w:rsidR="00970E15" w:rsidRPr="00B500E1" w:rsidRDefault="00970E15" w:rsidP="00566CF5">
      <w:pPr>
        <w:pStyle w:val="ECCNumberedList"/>
        <w:numPr>
          <w:ilvl w:val="0"/>
          <w:numId w:val="105"/>
        </w:numPr>
        <w:rPr>
          <w:bdr w:val="none" w:sz="0" w:space="0" w:color="auto" w:frame="1"/>
        </w:rPr>
      </w:pPr>
      <w:r w:rsidRPr="00B500E1">
        <w:rPr>
          <w:bdr w:val="none" w:sz="0" w:space="0" w:color="auto" w:frame="1"/>
        </w:rPr>
        <w:t>AAS BS to AAS BS (5G to 5G);</w:t>
      </w:r>
    </w:p>
    <w:p w14:paraId="115368A7" w14:textId="77777777" w:rsidR="00970E15" w:rsidRPr="00B500E1" w:rsidRDefault="00970E15" w:rsidP="00566CF5">
      <w:pPr>
        <w:pStyle w:val="ECCNumberedList"/>
        <w:rPr>
          <w:bdr w:val="none" w:sz="0" w:space="0" w:color="auto" w:frame="1"/>
        </w:rPr>
      </w:pPr>
      <w:r w:rsidRPr="00B500E1">
        <w:rPr>
          <w:bdr w:val="none" w:sz="0" w:space="0" w:color="auto" w:frame="1"/>
        </w:rPr>
        <w:t>AAS BS to non-AAS BS (5G to 4G);</w:t>
      </w:r>
    </w:p>
    <w:p w14:paraId="47E28969" w14:textId="77777777" w:rsidR="00970E15" w:rsidRPr="00B500E1" w:rsidRDefault="00970E15" w:rsidP="00566CF5">
      <w:pPr>
        <w:pStyle w:val="ECCNumberedList"/>
        <w:rPr>
          <w:bdr w:val="none" w:sz="0" w:space="0" w:color="auto" w:frame="1"/>
        </w:rPr>
      </w:pPr>
      <w:r w:rsidRPr="00B500E1">
        <w:rPr>
          <w:bdr w:val="none" w:sz="0" w:space="0" w:color="auto" w:frame="1"/>
        </w:rPr>
        <w:t>non-AAS BS to AAS BS (4G to 5G).</w:t>
      </w:r>
    </w:p>
    <w:p w14:paraId="58BE6A91" w14:textId="203101AD" w:rsidR="00970E15" w:rsidRPr="00B500E1" w:rsidRDefault="00804C10" w:rsidP="00970E15">
      <w:pPr>
        <w:rPr>
          <w:bdr w:val="none" w:sz="0" w:space="0" w:color="auto" w:frame="1"/>
        </w:rPr>
      </w:pPr>
      <w:r w:rsidRPr="00B500E1">
        <w:t>In this Report the assumption was made</w:t>
      </w:r>
      <w:r w:rsidRPr="00B500E1">
        <w:rPr>
          <w:bdr w:val="none" w:sz="0" w:space="0" w:color="auto" w:frame="1"/>
        </w:rPr>
        <w:t xml:space="preserve"> that </w:t>
      </w:r>
      <w:r w:rsidR="00970E15" w:rsidRPr="00B500E1">
        <w:rPr>
          <w:bdr w:val="none" w:sz="0" w:space="0" w:color="auto" w:frame="1"/>
        </w:rPr>
        <w:t xml:space="preserve">the case of non-AAS BS to non-AAS BS will not happen in the future in the frequency band 3400-3800 MHz since the market is </w:t>
      </w:r>
      <w:r w:rsidR="00C04C66" w:rsidRPr="00B500E1">
        <w:rPr>
          <w:bdr w:val="none" w:sz="0" w:space="0" w:color="auto" w:frame="1"/>
        </w:rPr>
        <w:t>5G NR</w:t>
      </w:r>
      <w:r w:rsidR="00970E15" w:rsidRPr="00B500E1">
        <w:rPr>
          <w:bdr w:val="none" w:sz="0" w:space="0" w:color="auto" w:frame="1"/>
        </w:rPr>
        <w:t xml:space="preserve"> driven. The interference simulation methodology and the simulation results are described in </w:t>
      </w:r>
      <w:r w:rsidR="00475E72">
        <w:rPr>
          <w:bdr w:val="none" w:sz="0" w:space="0" w:color="auto" w:frame="1"/>
        </w:rPr>
        <w:t>Annex 1 and Annex 2</w:t>
      </w:r>
      <w:r w:rsidR="00887559">
        <w:rPr>
          <w:bdr w:val="none" w:sz="0" w:space="0" w:color="auto" w:frame="1"/>
        </w:rPr>
        <w:t xml:space="preserve"> respectively</w:t>
      </w:r>
      <w:r w:rsidR="00970E15" w:rsidRPr="00B500E1">
        <w:rPr>
          <w:bdr w:val="none" w:sz="0" w:space="0" w:color="auto" w:frame="1"/>
        </w:rPr>
        <w:t>.</w:t>
      </w:r>
    </w:p>
    <w:p w14:paraId="73B011FD" w14:textId="779E1A7A" w:rsidR="00970E15" w:rsidRPr="00B500E1" w:rsidRDefault="00970E15" w:rsidP="00970E15">
      <w:pPr>
        <w:rPr>
          <w:bdr w:val="none" w:sz="0" w:space="0" w:color="auto" w:frame="1"/>
        </w:rPr>
      </w:pPr>
      <w:r w:rsidRPr="00B500E1">
        <w:rPr>
          <w:bdr w:val="none" w:sz="0" w:space="0" w:color="auto" w:frame="1"/>
        </w:rPr>
        <w:t xml:space="preserve">Three types of </w:t>
      </w:r>
      <w:r w:rsidRPr="00B500E1">
        <w:rPr>
          <w:rFonts w:cs="Arial"/>
          <w:szCs w:val="20"/>
          <w:bdr w:val="none" w:sz="0" w:space="0" w:color="auto" w:frame="1"/>
        </w:rPr>
        <w:t>field</w:t>
      </w:r>
      <w:r w:rsidRPr="00B500E1">
        <w:rPr>
          <w:bdr w:val="none" w:sz="0" w:space="0" w:color="auto" w:frame="1"/>
        </w:rPr>
        <w:t xml:space="preserve"> strength values are derived from the simulation results</w:t>
      </w:r>
      <w:r w:rsidR="00FA7CDF" w:rsidRPr="00B500E1">
        <w:rPr>
          <w:bdr w:val="none" w:sz="0" w:space="0" w:color="auto" w:frame="1"/>
        </w:rPr>
        <w:t xml:space="preserve"> </w:t>
      </w:r>
      <w:r w:rsidRPr="00B500E1">
        <w:rPr>
          <w:rStyle w:val="ECCParagraph"/>
        </w:rPr>
        <w:t>for AAS BS</w:t>
      </w:r>
      <w:r w:rsidRPr="00B500E1">
        <w:rPr>
          <w:bdr w:val="none" w:sz="0" w:space="0" w:color="auto" w:frame="1"/>
        </w:rPr>
        <w:t>:</w:t>
      </w:r>
    </w:p>
    <w:p w14:paraId="44AF0CB3" w14:textId="2E2EC1A9" w:rsidR="00804C10" w:rsidRPr="00566CF5" w:rsidRDefault="00804C10" w:rsidP="00804C10">
      <w:pPr>
        <w:pStyle w:val="ECCBulletsLv1"/>
      </w:pPr>
      <w:r w:rsidRPr="00566CF5">
        <w:t>Median data field strength value</w:t>
      </w:r>
      <w:r w:rsidRPr="00B500E1">
        <w:t xml:space="preserve"> in dBµV/m/</w:t>
      </w:r>
      <w:r w:rsidR="00BC5B85">
        <w:t>(</w:t>
      </w:r>
      <w:r w:rsidRPr="00B500E1">
        <w:t>5</w:t>
      </w:r>
      <w:r w:rsidR="00BC5B85">
        <w:t xml:space="preserve"> </w:t>
      </w:r>
      <w:r w:rsidRPr="00B500E1">
        <w:t>MHz</w:t>
      </w:r>
      <w:r w:rsidR="00BC5B85">
        <w:t>)</w:t>
      </w:r>
      <w:r w:rsidRPr="00B500E1">
        <w:t xml:space="preserve">, obtained by simulating the </w:t>
      </w:r>
      <w:proofErr w:type="spellStart"/>
      <w:r w:rsidRPr="00B500E1">
        <w:t>behavior</w:t>
      </w:r>
      <w:proofErr w:type="spellEnd"/>
      <w:r w:rsidRPr="00B500E1">
        <w:t xml:space="preserve"> of AAS BS with beamforming AAS model</w:t>
      </w:r>
      <w:r w:rsidRPr="00566CF5">
        <w:t>;</w:t>
      </w:r>
    </w:p>
    <w:p w14:paraId="0A86F730" w14:textId="399FDBBA" w:rsidR="00804C10" w:rsidRPr="00566CF5" w:rsidRDefault="00804C10" w:rsidP="00804C10">
      <w:pPr>
        <w:pStyle w:val="ECCBulletsLv1"/>
      </w:pPr>
      <w:r w:rsidRPr="00566CF5">
        <w:t>Maximum data field strength value</w:t>
      </w:r>
      <w:r w:rsidRPr="00B500E1">
        <w:t xml:space="preserve"> in dBµV/m/</w:t>
      </w:r>
      <w:r w:rsidR="00BC5B85">
        <w:t>(</w:t>
      </w:r>
      <w:r w:rsidRPr="00B500E1">
        <w:t>5</w:t>
      </w:r>
      <w:r w:rsidR="00BC5B85">
        <w:t xml:space="preserve"> </w:t>
      </w:r>
      <w:r w:rsidRPr="00B500E1">
        <w:t>MHz</w:t>
      </w:r>
      <w:r w:rsidR="00BC5B85">
        <w:t>)</w:t>
      </w:r>
      <w:r w:rsidRPr="00B500E1">
        <w:t xml:space="preserve">, </w:t>
      </w:r>
      <w:r w:rsidRPr="00B500E1">
        <w:rPr>
          <w:rStyle w:val="ECCParagraph"/>
        </w:rPr>
        <w:t>obtained by using</w:t>
      </w:r>
      <w:r w:rsidRPr="00566CF5">
        <w:rPr>
          <w:rStyle w:val="ECCParagraph"/>
        </w:rPr>
        <w:t xml:space="preserve"> the maximum antenna gain</w:t>
      </w:r>
      <w:r w:rsidRPr="00B500E1">
        <w:rPr>
          <w:rStyle w:val="ECCParagraph"/>
        </w:rPr>
        <w:t>, i.e., assuming the AAS main beam</w:t>
      </w:r>
      <w:r w:rsidRPr="00566CF5">
        <w:rPr>
          <w:rStyle w:val="ECCParagraph"/>
        </w:rPr>
        <w:t xml:space="preserve"> is always pointing </w:t>
      </w:r>
      <w:r w:rsidRPr="00B500E1">
        <w:rPr>
          <w:rStyle w:val="ECCParagraph"/>
        </w:rPr>
        <w:t>to</w:t>
      </w:r>
      <w:r w:rsidRPr="00566CF5">
        <w:rPr>
          <w:rStyle w:val="ECCParagraph"/>
        </w:rPr>
        <w:t xml:space="preserve"> the borderline</w:t>
      </w:r>
      <w:r w:rsidRPr="00B500E1">
        <w:rPr>
          <w:rStyle w:val="ECCParagraph"/>
        </w:rPr>
        <w:t>. This data</w:t>
      </w:r>
      <w:r w:rsidRPr="00566CF5">
        <w:rPr>
          <w:rStyle w:val="ECCParagraph"/>
        </w:rPr>
        <w:t xml:space="preserve"> field strength value gives the upper bound field strength at the borderline;</w:t>
      </w:r>
    </w:p>
    <w:p w14:paraId="76C59CD7" w14:textId="0F54FCFF" w:rsidR="00804C10" w:rsidRPr="00B500E1" w:rsidRDefault="00804C10" w:rsidP="00804C10">
      <w:pPr>
        <w:pStyle w:val="ECCBulletsLv1"/>
      </w:pPr>
      <w:r w:rsidRPr="00566CF5">
        <w:t xml:space="preserve">SSB field strength values </w:t>
      </w:r>
      <w:r w:rsidRPr="00B500E1">
        <w:t>in dBµV/m/</w:t>
      </w:r>
      <w:r w:rsidR="00BC5B85">
        <w:t>(</w:t>
      </w:r>
      <w:r w:rsidRPr="00B500E1">
        <w:t>30</w:t>
      </w:r>
      <w:r w:rsidR="00BC5B85">
        <w:t xml:space="preserve"> </w:t>
      </w:r>
      <w:r w:rsidRPr="00B500E1">
        <w:t>kHz</w:t>
      </w:r>
      <w:r w:rsidR="00BC5B85">
        <w:t>)</w:t>
      </w:r>
      <w:r w:rsidRPr="00B500E1">
        <w:t xml:space="preserve"> </w:t>
      </w:r>
      <w:r w:rsidRPr="00566CF5">
        <w:t>using SSB vertical antenna pattern/gain</w:t>
      </w:r>
      <w:r w:rsidR="004F5DAD" w:rsidRPr="00B500E1">
        <w:t>. T</w:t>
      </w:r>
      <w:r w:rsidRPr="00B500E1">
        <w:t>wo</w:t>
      </w:r>
      <w:r w:rsidRPr="00566CF5">
        <w:t xml:space="preserve"> types of SSB </w:t>
      </w:r>
      <w:r w:rsidRPr="00B500E1">
        <w:t>antenna patterns</w:t>
      </w:r>
      <w:r w:rsidRPr="00566CF5">
        <w:t xml:space="preserve"> are considered</w:t>
      </w:r>
      <w:r w:rsidRPr="00B500E1">
        <w:t xml:space="preserve">, </w:t>
      </w:r>
      <w:r w:rsidRPr="00B500E1">
        <w:rPr>
          <w:rStyle w:val="ECCParagraph"/>
        </w:rPr>
        <w:t>single beam and multi</w:t>
      </w:r>
      <w:r w:rsidR="00AA0663">
        <w:rPr>
          <w:rStyle w:val="ECCParagraph"/>
        </w:rPr>
        <w:t>-</w:t>
      </w:r>
      <w:r w:rsidRPr="00B500E1">
        <w:rPr>
          <w:rStyle w:val="ECCParagraph"/>
        </w:rPr>
        <w:t>beam depending on equipment implementations. These SSB implementation specificities need to be taken</w:t>
      </w:r>
      <w:r w:rsidRPr="00566CF5">
        <w:rPr>
          <w:rStyle w:val="ECCParagraph"/>
        </w:rPr>
        <w:t xml:space="preserve"> into account </w:t>
      </w:r>
      <w:r w:rsidRPr="00B500E1">
        <w:rPr>
          <w:rStyle w:val="ECCParagraph"/>
        </w:rPr>
        <w:t>in the determination of SSB field strength values, as multi-beam implying a higher antenna gain for the SSB</w:t>
      </w:r>
      <w:r w:rsidRPr="00B500E1">
        <w:t xml:space="preserve">. </w:t>
      </w:r>
    </w:p>
    <w:p w14:paraId="33EDD722" w14:textId="4A7A8C4A" w:rsidR="00804C10" w:rsidRPr="00B500E1" w:rsidRDefault="00804C10" w:rsidP="00804C10">
      <w:pPr>
        <w:rPr>
          <w:rStyle w:val="ECCParagraph"/>
        </w:rPr>
      </w:pPr>
      <w:r w:rsidRPr="00B500E1">
        <w:rPr>
          <w:rStyle w:val="ECCParagraph"/>
        </w:rPr>
        <w:t xml:space="preserve">For non-AAS BS, the fixed </w:t>
      </w:r>
      <w:r w:rsidRPr="00566CF5">
        <w:rPr>
          <w:rStyle w:val="ECCParagraph"/>
        </w:rPr>
        <w:t>antenna vertical pattern/gain and tilt</w:t>
      </w:r>
      <w:r w:rsidRPr="00B500E1">
        <w:rPr>
          <w:rStyle w:val="ECCParagraph"/>
        </w:rPr>
        <w:t xml:space="preserve"> is used for both data and control channels and therefore the same field strength values </w:t>
      </w:r>
      <w:r w:rsidRPr="00B500E1">
        <w:t>in dBµV/m/</w:t>
      </w:r>
      <w:r w:rsidR="00BC5B85">
        <w:t>(</w:t>
      </w:r>
      <w:r w:rsidRPr="00B500E1">
        <w:t>5</w:t>
      </w:r>
      <w:r w:rsidR="00BC5B85">
        <w:t xml:space="preserve"> </w:t>
      </w:r>
      <w:r w:rsidRPr="00B500E1">
        <w:t>MHz</w:t>
      </w:r>
      <w:r w:rsidR="00BC5B85">
        <w:t>)</w:t>
      </w:r>
      <w:r w:rsidRPr="00B500E1">
        <w:t xml:space="preserve"> </w:t>
      </w:r>
      <w:r w:rsidRPr="00B500E1">
        <w:rPr>
          <w:rStyle w:val="ECCParagraph"/>
        </w:rPr>
        <w:t xml:space="preserve">apply to both channel types. </w:t>
      </w:r>
    </w:p>
    <w:p w14:paraId="61D298E7" w14:textId="77777777" w:rsidR="00804C10" w:rsidRPr="00B500E1" w:rsidRDefault="00804C10" w:rsidP="00804C10">
      <w:pPr>
        <w:rPr>
          <w:bdr w:val="none" w:sz="0" w:space="0" w:color="auto" w:frame="1"/>
        </w:rPr>
      </w:pPr>
      <w:r w:rsidRPr="00B500E1">
        <w:rPr>
          <w:rStyle w:val="ECCParagraph"/>
        </w:rPr>
        <w:t>All field strength values are obtained at 3 m height</w:t>
      </w:r>
      <w:r w:rsidRPr="00566CF5">
        <w:rPr>
          <w:rStyle w:val="ECCParagraph"/>
        </w:rPr>
        <w:t>.</w:t>
      </w:r>
    </w:p>
    <w:p w14:paraId="6740B141" w14:textId="6B3C2247" w:rsidR="00804C10" w:rsidRPr="00B500E1" w:rsidRDefault="00804C10" w:rsidP="00804C10">
      <w:pPr>
        <w:rPr>
          <w:bdr w:val="none" w:sz="0" w:space="0" w:color="auto" w:frame="1"/>
        </w:rPr>
      </w:pPr>
      <w:r w:rsidRPr="00B500E1">
        <w:rPr>
          <w:bdr w:val="none" w:sz="0" w:space="0" w:color="auto" w:frame="1"/>
        </w:rPr>
        <w:t xml:space="preserve">The simulated or calculated field strength values for the </w:t>
      </w:r>
      <w:r w:rsidRPr="00B500E1">
        <w:rPr>
          <w:rFonts w:cs="Arial"/>
          <w:szCs w:val="20"/>
          <w:bdr w:val="none" w:sz="0" w:space="0" w:color="auto" w:frame="1"/>
        </w:rPr>
        <w:t>five</w:t>
      </w:r>
      <w:r w:rsidRPr="00B500E1">
        <w:rPr>
          <w:bdr w:val="none" w:sz="0" w:space="0" w:color="auto" w:frame="1"/>
        </w:rPr>
        <w:t xml:space="preserve"> cross</w:t>
      </w:r>
      <w:r w:rsidRPr="00B500E1">
        <w:t>-</w:t>
      </w:r>
      <w:r w:rsidRPr="00B500E1">
        <w:rPr>
          <w:bdr w:val="none" w:sz="0" w:space="0" w:color="auto" w:frame="1"/>
        </w:rPr>
        <w:t>border operation modes are summari</w:t>
      </w:r>
      <w:r w:rsidRPr="00566CF5">
        <w:t>s</w:t>
      </w:r>
      <w:r w:rsidRPr="00B500E1">
        <w:rPr>
          <w:bdr w:val="none" w:sz="0" w:space="0" w:color="auto" w:frame="1"/>
        </w:rPr>
        <w:t xml:space="preserve">ed in section </w:t>
      </w:r>
      <w:r w:rsidRPr="00566CF5">
        <w:rPr>
          <w:rStyle w:val="ECCParagraph"/>
        </w:rPr>
        <w:fldChar w:fldCharType="begin"/>
      </w:r>
      <w:r w:rsidRPr="00566CF5">
        <w:rPr>
          <w:rStyle w:val="ECCParagraph"/>
        </w:rPr>
        <w:instrText xml:space="preserve"> REF _Ref70533680 \n \h  \* MERGEFORMAT </w:instrText>
      </w:r>
      <w:r w:rsidRPr="00566CF5">
        <w:rPr>
          <w:rStyle w:val="ECCParagraph"/>
        </w:rPr>
      </w:r>
      <w:r w:rsidRPr="00566CF5">
        <w:rPr>
          <w:rStyle w:val="ECCParagraph"/>
        </w:rPr>
        <w:fldChar w:fldCharType="separate"/>
      </w:r>
      <w:r w:rsidR="00591433">
        <w:rPr>
          <w:rStyle w:val="ECCParagraph"/>
        </w:rPr>
        <w:t>4.2</w:t>
      </w:r>
      <w:r w:rsidRPr="00566CF5">
        <w:rPr>
          <w:rStyle w:val="ECCParagraph"/>
        </w:rPr>
        <w:fldChar w:fldCharType="end"/>
      </w:r>
      <w:r w:rsidRPr="00566CF5">
        <w:rPr>
          <w:rStyle w:val="ECCParagraph"/>
        </w:rPr>
        <w:t xml:space="preserve"> and in tables below</w:t>
      </w:r>
      <w:r w:rsidRPr="00566988">
        <w:rPr>
          <w:bdr w:val="none" w:sz="0" w:space="0" w:color="auto" w:frame="1"/>
        </w:rPr>
        <w:t>.</w:t>
      </w:r>
      <w:r w:rsidRPr="00B500E1">
        <w:rPr>
          <w:bdr w:val="none" w:sz="0" w:space="0" w:color="auto" w:frame="1"/>
        </w:rPr>
        <w:t xml:space="preserve"> Those field strength values will be the basis for further consideration in the revision of the ECC Recommendation (15)01</w:t>
      </w:r>
      <w:r w:rsidR="00566988">
        <w:rPr>
          <w:bdr w:val="none" w:sz="0" w:space="0" w:color="auto" w:frame="1"/>
        </w:rPr>
        <w:t xml:space="preserve"> </w:t>
      </w:r>
      <w:r w:rsidR="00566988">
        <w:rPr>
          <w:bdr w:val="none" w:sz="0" w:space="0" w:color="auto" w:frame="1"/>
        </w:rPr>
        <w:fldChar w:fldCharType="begin"/>
      </w:r>
      <w:r w:rsidR="00566988">
        <w:rPr>
          <w:bdr w:val="none" w:sz="0" w:space="0" w:color="auto" w:frame="1"/>
        </w:rPr>
        <w:instrText xml:space="preserve"> REF _Ref71115259 \r \h </w:instrText>
      </w:r>
      <w:r w:rsidR="00566988">
        <w:rPr>
          <w:bdr w:val="none" w:sz="0" w:space="0" w:color="auto" w:frame="1"/>
        </w:rPr>
      </w:r>
      <w:r w:rsidR="00566988">
        <w:rPr>
          <w:bdr w:val="none" w:sz="0" w:space="0" w:color="auto" w:frame="1"/>
        </w:rPr>
        <w:fldChar w:fldCharType="separate"/>
      </w:r>
      <w:r w:rsidR="00591433">
        <w:rPr>
          <w:bdr w:val="none" w:sz="0" w:space="0" w:color="auto" w:frame="1"/>
        </w:rPr>
        <w:t>[1]</w:t>
      </w:r>
      <w:r w:rsidR="00566988">
        <w:rPr>
          <w:bdr w:val="none" w:sz="0" w:space="0" w:color="auto" w:frame="1"/>
        </w:rPr>
        <w:fldChar w:fldCharType="end"/>
      </w:r>
      <w:r w:rsidRPr="00B500E1">
        <w:rPr>
          <w:bdr w:val="none" w:sz="0" w:space="0" w:color="auto" w:frame="1"/>
        </w:rPr>
        <w:t>.</w:t>
      </w:r>
    </w:p>
    <w:p w14:paraId="4B588CB2" w14:textId="7B17A0C3" w:rsidR="001F430D" w:rsidRPr="00566CF5" w:rsidRDefault="001F430D" w:rsidP="00566CF5">
      <w:pPr>
        <w:pStyle w:val="Caption"/>
        <w:keepNext/>
        <w:rPr>
          <w:lang w:val="en-IE"/>
        </w:rPr>
      </w:pPr>
      <w:r w:rsidRPr="00566CF5">
        <w:rPr>
          <w:lang w:val="en-IE"/>
        </w:rPr>
        <w:t xml:space="preserve">Table </w:t>
      </w:r>
      <w:r>
        <w:fldChar w:fldCharType="begin"/>
      </w:r>
      <w:r w:rsidRPr="00566CF5">
        <w:rPr>
          <w:lang w:val="en-IE"/>
        </w:rPr>
        <w:instrText xml:space="preserve"> SEQ Table \* ARABIC </w:instrText>
      </w:r>
      <w:r>
        <w:fldChar w:fldCharType="separate"/>
      </w:r>
      <w:r w:rsidR="00EC1163">
        <w:rPr>
          <w:noProof/>
          <w:lang w:val="en-IE"/>
        </w:rPr>
        <w:t>7</w:t>
      </w:r>
      <w:r>
        <w:fldChar w:fldCharType="end"/>
      </w:r>
      <w:r w:rsidRPr="00B500E1">
        <w:rPr>
          <w:lang w:val="en-GB"/>
        </w:rPr>
        <w:t xml:space="preserve">: field strength values at borderline </w:t>
      </w:r>
      <w:r w:rsidRPr="00B500E1">
        <w:rPr>
          <w:bdr w:val="none" w:sz="0" w:space="0" w:color="auto" w:frame="1"/>
          <w:lang w:val="en-GB"/>
        </w:rPr>
        <w:t>3m height for operation modes 3 and 2</w:t>
      </w:r>
    </w:p>
    <w:tbl>
      <w:tblPr>
        <w:tblW w:w="9426" w:type="dxa"/>
        <w:tblInd w:w="-214" w:type="dxa"/>
        <w:tblLayout w:type="fixed"/>
        <w:tblCellMar>
          <w:left w:w="70" w:type="dxa"/>
          <w:right w:w="70" w:type="dxa"/>
        </w:tblCellMar>
        <w:tblLook w:val="04A0" w:firstRow="1" w:lastRow="0" w:firstColumn="1" w:lastColumn="0" w:noHBand="0" w:noVBand="1"/>
      </w:tblPr>
      <w:tblGrid>
        <w:gridCol w:w="1246"/>
        <w:gridCol w:w="1494"/>
        <w:gridCol w:w="581"/>
        <w:gridCol w:w="532"/>
        <w:gridCol w:w="532"/>
        <w:gridCol w:w="532"/>
        <w:gridCol w:w="532"/>
        <w:gridCol w:w="532"/>
        <w:gridCol w:w="548"/>
        <w:gridCol w:w="547"/>
        <w:gridCol w:w="547"/>
        <w:gridCol w:w="547"/>
        <w:gridCol w:w="547"/>
        <w:gridCol w:w="709"/>
      </w:tblGrid>
      <w:tr w:rsidR="00BA1D42" w:rsidRPr="00B500E1" w14:paraId="4726992F" w14:textId="77777777" w:rsidTr="003118B9">
        <w:tc>
          <w:tcPr>
            <w:tcW w:w="1246" w:type="dxa"/>
            <w:vMerge w:val="restart"/>
            <w:tcBorders>
              <w:top w:val="single" w:sz="4" w:space="0" w:color="BFBFBF"/>
              <w:left w:val="single" w:sz="4" w:space="0" w:color="BFBFBF"/>
              <w:right w:val="single" w:sz="4" w:space="0" w:color="BFBFBF"/>
            </w:tcBorders>
            <w:shd w:val="clear" w:color="auto" w:fill="D2232A"/>
            <w:noWrap/>
            <w:vAlign w:val="center"/>
            <w:hideMark/>
          </w:tcPr>
          <w:p w14:paraId="329F0C02" w14:textId="6942EC9E" w:rsidR="00BA1D42" w:rsidRPr="00526041" w:rsidRDefault="00BA1D42" w:rsidP="00BA1D42">
            <w:pPr>
              <w:spacing w:before="120" w:after="120"/>
              <w:jc w:val="center"/>
              <w:rPr>
                <w:rFonts w:eastAsia="Times New Roman" w:cs="Arial"/>
                <w:b/>
                <w:bCs/>
                <w:color w:val="FFFFFF" w:themeColor="background1"/>
                <w:sz w:val="14"/>
                <w:szCs w:val="14"/>
                <w:lang w:eastAsia="fr-FR"/>
              </w:rPr>
            </w:pPr>
            <w:r>
              <w:rPr>
                <w:rFonts w:eastAsia="Times New Roman" w:cs="Arial"/>
                <w:b/>
                <w:bCs/>
                <w:color w:val="FFFFFF" w:themeColor="background1"/>
                <w:sz w:val="14"/>
                <w:szCs w:val="14"/>
                <w:lang w:eastAsia="fr-FR"/>
              </w:rPr>
              <w:t>A</w:t>
            </w:r>
            <w:r w:rsidR="001118DD">
              <w:rPr>
                <w:rFonts w:eastAsia="Times New Roman" w:cs="Arial"/>
                <w:b/>
                <w:bCs/>
                <w:color w:val="FFFFFF" w:themeColor="background1"/>
                <w:sz w:val="14"/>
                <w:szCs w:val="14"/>
                <w:lang w:eastAsia="fr-FR"/>
              </w:rPr>
              <w:t>A</w:t>
            </w:r>
            <w:r>
              <w:rPr>
                <w:rFonts w:eastAsia="Times New Roman" w:cs="Arial"/>
                <w:b/>
                <w:bCs/>
                <w:color w:val="FFFFFF" w:themeColor="background1"/>
                <w:sz w:val="14"/>
                <w:szCs w:val="14"/>
                <w:lang w:eastAsia="fr-FR"/>
              </w:rPr>
              <w:t>S mode</w:t>
            </w:r>
          </w:p>
        </w:tc>
        <w:tc>
          <w:tcPr>
            <w:tcW w:w="1494" w:type="dxa"/>
            <w:tcBorders>
              <w:top w:val="single" w:sz="4" w:space="0" w:color="BFBFBF"/>
              <w:left w:val="nil"/>
              <w:bottom w:val="single" w:sz="4" w:space="0" w:color="BFBFBF"/>
              <w:right w:val="single" w:sz="4" w:space="0" w:color="BFBFBF"/>
            </w:tcBorders>
            <w:shd w:val="clear" w:color="auto" w:fill="D2232A"/>
            <w:noWrap/>
            <w:vAlign w:val="center"/>
            <w:hideMark/>
          </w:tcPr>
          <w:p w14:paraId="1A9C7E72"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Scenario</w:t>
            </w:r>
          </w:p>
        </w:tc>
        <w:tc>
          <w:tcPr>
            <w:tcW w:w="3241" w:type="dxa"/>
            <w:gridSpan w:val="6"/>
            <w:tcBorders>
              <w:top w:val="single" w:sz="4" w:space="0" w:color="BFBFBF"/>
              <w:left w:val="nil"/>
              <w:bottom w:val="single" w:sz="4" w:space="0" w:color="BFBFBF"/>
              <w:right w:val="single" w:sz="4" w:space="0" w:color="BFBFBF"/>
            </w:tcBorders>
            <w:shd w:val="clear" w:color="auto" w:fill="D2232A"/>
            <w:noWrap/>
            <w:vAlign w:val="center"/>
            <w:hideMark/>
          </w:tcPr>
          <w:p w14:paraId="552A5DBC" w14:textId="52280056"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 xml:space="preserve">Unsynchronised operation based on </w:t>
            </w:r>
            <w:r>
              <w:rPr>
                <w:rFonts w:eastAsia="Times New Roman" w:cs="Arial"/>
                <w:b/>
                <w:bCs/>
                <w:color w:val="FFFFFF" w:themeColor="background1"/>
                <w:sz w:val="14"/>
                <w:szCs w:val="14"/>
                <w:lang w:eastAsia="fr-FR"/>
              </w:rPr>
              <w:t xml:space="preserve">ECC </w:t>
            </w:r>
            <w:r w:rsidRPr="00526041">
              <w:rPr>
                <w:rFonts w:eastAsia="Times New Roman" w:cs="Arial"/>
                <w:b/>
                <w:bCs/>
                <w:color w:val="FFFFFF" w:themeColor="background1"/>
                <w:sz w:val="14"/>
                <w:szCs w:val="14"/>
                <w:lang w:eastAsia="fr-FR"/>
              </w:rPr>
              <w:t>Rec</w:t>
            </w:r>
            <w:r>
              <w:rPr>
                <w:rFonts w:eastAsia="Times New Roman" w:cs="Arial"/>
                <w:b/>
                <w:bCs/>
                <w:color w:val="FFFFFF" w:themeColor="background1"/>
                <w:sz w:val="14"/>
                <w:szCs w:val="14"/>
                <w:lang w:eastAsia="fr-FR"/>
              </w:rPr>
              <w:t>ommendation</w:t>
            </w:r>
            <w:r w:rsidRPr="00526041">
              <w:rPr>
                <w:rFonts w:eastAsia="Times New Roman" w:cs="Arial"/>
                <w:b/>
                <w:bCs/>
                <w:color w:val="FFFFFF" w:themeColor="background1"/>
                <w:sz w:val="14"/>
                <w:szCs w:val="14"/>
                <w:lang w:eastAsia="fr-FR"/>
              </w:rPr>
              <w:t xml:space="preserve"> (20)03)</w:t>
            </w:r>
            <w:r>
              <w:rPr>
                <w:rFonts w:eastAsia="Times New Roman" w:cs="Arial"/>
                <w:b/>
                <w:bCs/>
                <w:color w:val="FFFFFF" w:themeColor="background1"/>
                <w:sz w:val="14"/>
                <w:szCs w:val="14"/>
                <w:lang w:eastAsia="fr-FR"/>
              </w:rPr>
              <w:br/>
            </w:r>
            <w:r w:rsidRPr="00526041">
              <w:rPr>
                <w:rFonts w:eastAsia="Times New Roman" w:cs="Arial"/>
                <w:b/>
                <w:bCs/>
                <w:color w:val="FFFFFF" w:themeColor="background1"/>
                <w:sz w:val="14"/>
                <w:szCs w:val="14"/>
                <w:lang w:eastAsia="fr-FR"/>
              </w:rPr>
              <w:t>(partial duplex misalignment) without DSB</w:t>
            </w:r>
          </w:p>
        </w:tc>
        <w:tc>
          <w:tcPr>
            <w:tcW w:w="3445" w:type="dxa"/>
            <w:gridSpan w:val="6"/>
            <w:tcBorders>
              <w:top w:val="single" w:sz="4" w:space="0" w:color="BFBFBF"/>
              <w:left w:val="nil"/>
              <w:bottom w:val="single" w:sz="4" w:space="0" w:color="BFBFBF"/>
              <w:right w:val="single" w:sz="4" w:space="0" w:color="BFBFBF"/>
            </w:tcBorders>
            <w:shd w:val="clear" w:color="auto" w:fill="D2232A"/>
            <w:noWrap/>
            <w:vAlign w:val="center"/>
            <w:hideMark/>
          </w:tcPr>
          <w:p w14:paraId="7370BD99" w14:textId="19FFF619"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 xml:space="preserve">Unsynchronised operation based on </w:t>
            </w:r>
            <w:r>
              <w:rPr>
                <w:rFonts w:eastAsia="Times New Roman" w:cs="Arial"/>
                <w:b/>
                <w:bCs/>
                <w:color w:val="FFFFFF" w:themeColor="background1"/>
                <w:sz w:val="14"/>
                <w:szCs w:val="14"/>
                <w:lang w:eastAsia="fr-FR"/>
              </w:rPr>
              <w:t xml:space="preserve">ECC </w:t>
            </w:r>
            <w:r w:rsidRPr="00526041">
              <w:rPr>
                <w:rFonts w:eastAsia="Times New Roman" w:cs="Arial"/>
                <w:b/>
                <w:bCs/>
                <w:color w:val="FFFFFF" w:themeColor="background1"/>
                <w:sz w:val="14"/>
                <w:szCs w:val="14"/>
                <w:lang w:eastAsia="fr-FR"/>
              </w:rPr>
              <w:t>Rec</w:t>
            </w:r>
            <w:r>
              <w:rPr>
                <w:rFonts w:eastAsia="Times New Roman" w:cs="Arial"/>
                <w:b/>
                <w:bCs/>
                <w:color w:val="FFFFFF" w:themeColor="background1"/>
                <w:sz w:val="14"/>
                <w:szCs w:val="14"/>
                <w:lang w:eastAsia="fr-FR"/>
              </w:rPr>
              <w:t>ommendation</w:t>
            </w:r>
            <w:r w:rsidRPr="00526041">
              <w:rPr>
                <w:rFonts w:eastAsia="Times New Roman" w:cs="Arial"/>
                <w:b/>
                <w:bCs/>
                <w:color w:val="FFFFFF" w:themeColor="background1"/>
                <w:sz w:val="14"/>
                <w:szCs w:val="14"/>
                <w:lang w:eastAsia="fr-FR"/>
              </w:rPr>
              <w:t xml:space="preserve"> (20)03)</w:t>
            </w:r>
            <w:r>
              <w:rPr>
                <w:rFonts w:eastAsia="Times New Roman" w:cs="Arial"/>
                <w:b/>
                <w:bCs/>
                <w:color w:val="FFFFFF" w:themeColor="background1"/>
                <w:sz w:val="14"/>
                <w:szCs w:val="14"/>
                <w:lang w:eastAsia="fr-FR"/>
              </w:rPr>
              <w:br/>
            </w:r>
            <w:r w:rsidRPr="00526041">
              <w:rPr>
                <w:rFonts w:eastAsia="Times New Roman" w:cs="Arial"/>
                <w:b/>
                <w:bCs/>
                <w:color w:val="FFFFFF" w:themeColor="background1"/>
                <w:sz w:val="14"/>
                <w:szCs w:val="14"/>
                <w:lang w:eastAsia="fr-FR"/>
              </w:rPr>
              <w:t>(partial duplex misalignment) with DSB</w:t>
            </w:r>
            <w:r>
              <w:rPr>
                <w:rFonts w:eastAsia="Times New Roman" w:cs="Arial"/>
                <w:b/>
                <w:bCs/>
                <w:color w:val="FFFFFF" w:themeColor="background1"/>
                <w:sz w:val="14"/>
                <w:szCs w:val="14"/>
                <w:lang w:eastAsia="fr-FR"/>
              </w:rPr>
              <w:br/>
            </w:r>
            <w:r w:rsidRPr="00526041">
              <w:rPr>
                <w:rFonts w:eastAsia="Times New Roman" w:cs="Arial"/>
                <w:b/>
                <w:bCs/>
                <w:color w:val="FFFFFF" w:themeColor="background1"/>
                <w:sz w:val="14"/>
                <w:szCs w:val="14"/>
                <w:lang w:eastAsia="fr-FR"/>
              </w:rPr>
              <w:t>For DSB implementation zone</w:t>
            </w:r>
          </w:p>
        </w:tc>
      </w:tr>
      <w:tr w:rsidR="00BA1D42" w:rsidRPr="00B500E1" w14:paraId="0B2CF097" w14:textId="77777777" w:rsidTr="00A93215">
        <w:tc>
          <w:tcPr>
            <w:tcW w:w="1246" w:type="dxa"/>
            <w:vMerge/>
            <w:tcBorders>
              <w:left w:val="single" w:sz="4" w:space="0" w:color="BFBFBF"/>
              <w:right w:val="single" w:sz="4" w:space="0" w:color="BFBFBF"/>
            </w:tcBorders>
            <w:shd w:val="clear" w:color="auto" w:fill="D2232A"/>
            <w:noWrap/>
            <w:vAlign w:val="bottom"/>
            <w:hideMark/>
          </w:tcPr>
          <w:p w14:paraId="2ECF6AA1" w14:textId="2B3F0F2C" w:rsidR="00BA1D42" w:rsidRPr="00526041" w:rsidRDefault="00BA1D42" w:rsidP="00526041">
            <w:pPr>
              <w:spacing w:before="120" w:after="120"/>
              <w:jc w:val="center"/>
              <w:rPr>
                <w:rFonts w:eastAsia="Times New Roman" w:cs="Arial"/>
                <w:b/>
                <w:bCs/>
                <w:color w:val="FFFFFF" w:themeColor="background1"/>
                <w:sz w:val="14"/>
                <w:szCs w:val="14"/>
                <w:lang w:eastAsia="fr-FR"/>
              </w:rPr>
            </w:pPr>
          </w:p>
        </w:tc>
        <w:tc>
          <w:tcPr>
            <w:tcW w:w="1494" w:type="dxa"/>
            <w:tcBorders>
              <w:top w:val="nil"/>
              <w:left w:val="nil"/>
              <w:bottom w:val="single" w:sz="4" w:space="0" w:color="BFBFBF"/>
              <w:right w:val="single" w:sz="4" w:space="0" w:color="BFBFBF"/>
            </w:tcBorders>
            <w:shd w:val="clear" w:color="auto" w:fill="D2232A"/>
            <w:noWrap/>
            <w:vAlign w:val="center"/>
            <w:hideMark/>
          </w:tcPr>
          <w:p w14:paraId="663A720F"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Environment</w:t>
            </w:r>
          </w:p>
        </w:tc>
        <w:tc>
          <w:tcPr>
            <w:tcW w:w="1645"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6B36A5E7"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Suburban</w:t>
            </w:r>
          </w:p>
        </w:tc>
        <w:tc>
          <w:tcPr>
            <w:tcW w:w="1596"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2A8783CF"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Rural</w:t>
            </w:r>
          </w:p>
        </w:tc>
        <w:tc>
          <w:tcPr>
            <w:tcW w:w="1642"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2BD85D77"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Suburban</w:t>
            </w:r>
          </w:p>
        </w:tc>
        <w:tc>
          <w:tcPr>
            <w:tcW w:w="1803"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268659BA"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Rural</w:t>
            </w:r>
          </w:p>
        </w:tc>
      </w:tr>
      <w:tr w:rsidR="00BA1D42" w:rsidRPr="00B500E1" w14:paraId="79508FB4" w14:textId="77777777" w:rsidTr="00A93215">
        <w:tc>
          <w:tcPr>
            <w:tcW w:w="1246" w:type="dxa"/>
            <w:vMerge/>
            <w:tcBorders>
              <w:left w:val="single" w:sz="4" w:space="0" w:color="BFBFBF"/>
              <w:bottom w:val="single" w:sz="4" w:space="0" w:color="D2232A"/>
              <w:right w:val="single" w:sz="4" w:space="0" w:color="BFBFBF"/>
            </w:tcBorders>
            <w:shd w:val="clear" w:color="auto" w:fill="D2232A"/>
            <w:noWrap/>
            <w:vAlign w:val="bottom"/>
            <w:hideMark/>
          </w:tcPr>
          <w:p w14:paraId="56169749" w14:textId="2D35C44E" w:rsidR="00BA1D42" w:rsidRPr="00526041" w:rsidRDefault="00BA1D42" w:rsidP="00526041">
            <w:pPr>
              <w:spacing w:before="120" w:after="120"/>
              <w:jc w:val="center"/>
              <w:rPr>
                <w:rFonts w:eastAsia="Times New Roman" w:cs="Arial"/>
                <w:b/>
                <w:bCs/>
                <w:color w:val="FFFFFF" w:themeColor="background1"/>
                <w:sz w:val="14"/>
                <w:szCs w:val="14"/>
                <w:lang w:eastAsia="fr-FR"/>
              </w:rPr>
            </w:pPr>
          </w:p>
        </w:tc>
        <w:tc>
          <w:tcPr>
            <w:tcW w:w="1494" w:type="dxa"/>
            <w:tcBorders>
              <w:top w:val="nil"/>
              <w:left w:val="nil"/>
              <w:bottom w:val="single" w:sz="4" w:space="0" w:color="D2232A"/>
              <w:right w:val="single" w:sz="4" w:space="0" w:color="BFBFBF"/>
            </w:tcBorders>
            <w:shd w:val="clear" w:color="auto" w:fill="D2232A"/>
            <w:noWrap/>
            <w:vAlign w:val="center"/>
            <w:hideMark/>
          </w:tcPr>
          <w:p w14:paraId="3BB6C1D5" w14:textId="52DBA920"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UL TP Loss (%)</w:t>
            </w:r>
          </w:p>
        </w:tc>
        <w:tc>
          <w:tcPr>
            <w:tcW w:w="581" w:type="dxa"/>
            <w:tcBorders>
              <w:top w:val="nil"/>
              <w:left w:val="nil"/>
              <w:bottom w:val="single" w:sz="4" w:space="0" w:color="D2232A"/>
              <w:right w:val="single" w:sz="4" w:space="0" w:color="BFBFBF"/>
            </w:tcBorders>
            <w:shd w:val="clear" w:color="auto" w:fill="D2232A"/>
            <w:noWrap/>
            <w:vAlign w:val="bottom"/>
            <w:hideMark/>
          </w:tcPr>
          <w:p w14:paraId="6D36DAF3"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10%</w:t>
            </w:r>
          </w:p>
        </w:tc>
        <w:tc>
          <w:tcPr>
            <w:tcW w:w="532" w:type="dxa"/>
            <w:tcBorders>
              <w:top w:val="nil"/>
              <w:left w:val="nil"/>
              <w:bottom w:val="single" w:sz="4" w:space="0" w:color="D2232A"/>
              <w:right w:val="single" w:sz="4" w:space="0" w:color="BFBFBF"/>
            </w:tcBorders>
            <w:shd w:val="clear" w:color="auto" w:fill="D2232A"/>
            <w:noWrap/>
            <w:vAlign w:val="bottom"/>
            <w:hideMark/>
          </w:tcPr>
          <w:p w14:paraId="6C7A7C8F"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20%</w:t>
            </w:r>
          </w:p>
        </w:tc>
        <w:tc>
          <w:tcPr>
            <w:tcW w:w="532" w:type="dxa"/>
            <w:tcBorders>
              <w:top w:val="nil"/>
              <w:left w:val="nil"/>
              <w:bottom w:val="single" w:sz="4" w:space="0" w:color="D2232A"/>
              <w:right w:val="single" w:sz="4" w:space="0" w:color="BFBFBF"/>
            </w:tcBorders>
            <w:shd w:val="clear" w:color="auto" w:fill="D2232A"/>
            <w:noWrap/>
            <w:vAlign w:val="bottom"/>
            <w:hideMark/>
          </w:tcPr>
          <w:p w14:paraId="32096386"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30%</w:t>
            </w:r>
          </w:p>
        </w:tc>
        <w:tc>
          <w:tcPr>
            <w:tcW w:w="532" w:type="dxa"/>
            <w:tcBorders>
              <w:top w:val="nil"/>
              <w:left w:val="nil"/>
              <w:bottom w:val="single" w:sz="4" w:space="0" w:color="D2232A"/>
              <w:right w:val="single" w:sz="4" w:space="0" w:color="BFBFBF"/>
            </w:tcBorders>
            <w:shd w:val="clear" w:color="auto" w:fill="D2232A"/>
            <w:noWrap/>
            <w:vAlign w:val="bottom"/>
            <w:hideMark/>
          </w:tcPr>
          <w:p w14:paraId="2D3BE2F9"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10%</w:t>
            </w:r>
          </w:p>
        </w:tc>
        <w:tc>
          <w:tcPr>
            <w:tcW w:w="532" w:type="dxa"/>
            <w:tcBorders>
              <w:top w:val="nil"/>
              <w:left w:val="nil"/>
              <w:bottom w:val="single" w:sz="4" w:space="0" w:color="D2232A"/>
              <w:right w:val="single" w:sz="4" w:space="0" w:color="BFBFBF"/>
            </w:tcBorders>
            <w:shd w:val="clear" w:color="auto" w:fill="D2232A"/>
            <w:noWrap/>
            <w:vAlign w:val="bottom"/>
            <w:hideMark/>
          </w:tcPr>
          <w:p w14:paraId="6D7F3562"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20%</w:t>
            </w:r>
          </w:p>
        </w:tc>
        <w:tc>
          <w:tcPr>
            <w:tcW w:w="532" w:type="dxa"/>
            <w:tcBorders>
              <w:top w:val="nil"/>
              <w:left w:val="nil"/>
              <w:bottom w:val="single" w:sz="4" w:space="0" w:color="D2232A"/>
              <w:right w:val="single" w:sz="4" w:space="0" w:color="BFBFBF"/>
            </w:tcBorders>
            <w:shd w:val="clear" w:color="auto" w:fill="D2232A"/>
            <w:noWrap/>
            <w:vAlign w:val="bottom"/>
            <w:hideMark/>
          </w:tcPr>
          <w:p w14:paraId="442FE304"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30%</w:t>
            </w:r>
          </w:p>
        </w:tc>
        <w:tc>
          <w:tcPr>
            <w:tcW w:w="548" w:type="dxa"/>
            <w:tcBorders>
              <w:top w:val="nil"/>
              <w:left w:val="nil"/>
              <w:bottom w:val="single" w:sz="4" w:space="0" w:color="D2232A"/>
              <w:right w:val="single" w:sz="4" w:space="0" w:color="BFBFBF"/>
            </w:tcBorders>
            <w:shd w:val="clear" w:color="auto" w:fill="D2232A"/>
            <w:noWrap/>
            <w:vAlign w:val="bottom"/>
            <w:hideMark/>
          </w:tcPr>
          <w:p w14:paraId="7C24F860"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10%</w:t>
            </w:r>
          </w:p>
        </w:tc>
        <w:tc>
          <w:tcPr>
            <w:tcW w:w="547" w:type="dxa"/>
            <w:tcBorders>
              <w:top w:val="nil"/>
              <w:left w:val="nil"/>
              <w:bottom w:val="single" w:sz="4" w:space="0" w:color="D2232A"/>
              <w:right w:val="single" w:sz="4" w:space="0" w:color="BFBFBF"/>
            </w:tcBorders>
            <w:shd w:val="clear" w:color="auto" w:fill="D2232A"/>
            <w:noWrap/>
            <w:vAlign w:val="bottom"/>
            <w:hideMark/>
          </w:tcPr>
          <w:p w14:paraId="3159789B"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20%</w:t>
            </w:r>
          </w:p>
        </w:tc>
        <w:tc>
          <w:tcPr>
            <w:tcW w:w="547" w:type="dxa"/>
            <w:tcBorders>
              <w:top w:val="nil"/>
              <w:left w:val="nil"/>
              <w:bottom w:val="single" w:sz="4" w:space="0" w:color="D2232A"/>
              <w:right w:val="single" w:sz="4" w:space="0" w:color="BFBFBF"/>
            </w:tcBorders>
            <w:shd w:val="clear" w:color="auto" w:fill="D2232A"/>
            <w:noWrap/>
            <w:vAlign w:val="bottom"/>
            <w:hideMark/>
          </w:tcPr>
          <w:p w14:paraId="5074A45B"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30%</w:t>
            </w:r>
          </w:p>
        </w:tc>
        <w:tc>
          <w:tcPr>
            <w:tcW w:w="547" w:type="dxa"/>
            <w:tcBorders>
              <w:top w:val="nil"/>
              <w:left w:val="nil"/>
              <w:bottom w:val="single" w:sz="4" w:space="0" w:color="D2232A"/>
              <w:right w:val="single" w:sz="4" w:space="0" w:color="BFBFBF"/>
            </w:tcBorders>
            <w:shd w:val="clear" w:color="auto" w:fill="D2232A"/>
            <w:noWrap/>
            <w:vAlign w:val="bottom"/>
            <w:hideMark/>
          </w:tcPr>
          <w:p w14:paraId="25D20CEE"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10%</w:t>
            </w:r>
          </w:p>
        </w:tc>
        <w:tc>
          <w:tcPr>
            <w:tcW w:w="547" w:type="dxa"/>
            <w:tcBorders>
              <w:top w:val="nil"/>
              <w:left w:val="nil"/>
              <w:bottom w:val="single" w:sz="4" w:space="0" w:color="D2232A"/>
              <w:right w:val="single" w:sz="4" w:space="0" w:color="BFBFBF"/>
            </w:tcBorders>
            <w:shd w:val="clear" w:color="auto" w:fill="D2232A"/>
            <w:noWrap/>
            <w:vAlign w:val="bottom"/>
            <w:hideMark/>
          </w:tcPr>
          <w:p w14:paraId="0646C016"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20%</w:t>
            </w:r>
          </w:p>
        </w:tc>
        <w:tc>
          <w:tcPr>
            <w:tcW w:w="709" w:type="dxa"/>
            <w:tcBorders>
              <w:top w:val="nil"/>
              <w:left w:val="nil"/>
              <w:bottom w:val="single" w:sz="4" w:space="0" w:color="D2232A"/>
              <w:right w:val="single" w:sz="4" w:space="0" w:color="BFBFBF"/>
            </w:tcBorders>
            <w:shd w:val="clear" w:color="auto" w:fill="D2232A"/>
            <w:noWrap/>
            <w:vAlign w:val="bottom"/>
            <w:hideMark/>
          </w:tcPr>
          <w:p w14:paraId="6343B341" w14:textId="77777777" w:rsidR="00BA1D42" w:rsidRPr="00526041" w:rsidRDefault="00BA1D42" w:rsidP="00526041">
            <w:pPr>
              <w:spacing w:before="120" w:after="120"/>
              <w:jc w:val="center"/>
              <w:rPr>
                <w:rFonts w:eastAsia="Times New Roman" w:cs="Arial"/>
                <w:b/>
                <w:bCs/>
                <w:color w:val="FFFFFF" w:themeColor="background1"/>
                <w:sz w:val="14"/>
                <w:szCs w:val="14"/>
                <w:lang w:eastAsia="fr-FR"/>
              </w:rPr>
            </w:pPr>
            <w:r w:rsidRPr="00526041">
              <w:rPr>
                <w:rFonts w:eastAsia="Times New Roman" w:cs="Arial"/>
                <w:b/>
                <w:bCs/>
                <w:color w:val="FFFFFF" w:themeColor="background1"/>
                <w:sz w:val="14"/>
                <w:szCs w:val="14"/>
                <w:lang w:eastAsia="fr-FR"/>
              </w:rPr>
              <w:t>30%</w:t>
            </w:r>
          </w:p>
        </w:tc>
      </w:tr>
      <w:tr w:rsidR="005441B5" w:rsidRPr="009F64E3" w14:paraId="3C1F95E3" w14:textId="77777777" w:rsidTr="00BA1D42">
        <w:tc>
          <w:tcPr>
            <w:tcW w:w="1246" w:type="dxa"/>
            <w:vMerge w:val="restar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6140DEA" w14:textId="77777777" w:rsidR="005441B5" w:rsidRPr="00526041" w:rsidRDefault="005441B5" w:rsidP="000B1DBB">
            <w:pPr>
              <w:spacing w:before="0"/>
              <w:jc w:val="center"/>
              <w:rPr>
                <w:rFonts w:eastAsia="Times New Roman" w:cs="Arial"/>
                <w:color w:val="000000"/>
                <w:sz w:val="14"/>
                <w:szCs w:val="14"/>
                <w:lang w:eastAsia="fr-FR"/>
              </w:rPr>
            </w:pPr>
            <w:r w:rsidRPr="00526041">
              <w:rPr>
                <w:rFonts w:eastAsia="Times New Roman" w:cs="Arial"/>
                <w:color w:val="000000"/>
                <w:sz w:val="14"/>
                <w:szCs w:val="14"/>
                <w:lang w:eastAsia="fr-FR"/>
              </w:rPr>
              <w:t>AAS to AAS</w:t>
            </w:r>
          </w:p>
        </w:tc>
        <w:tc>
          <w:tcPr>
            <w:tcW w:w="1494"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A66A7E6" w14:textId="5FD1A09A" w:rsidR="005441B5" w:rsidRPr="00526041" w:rsidRDefault="005441B5" w:rsidP="008E27BD">
            <w:pPr>
              <w:spacing w:before="80"/>
              <w:jc w:val="left"/>
              <w:rPr>
                <w:rFonts w:eastAsia="Times New Roman" w:cs="Arial"/>
                <w:color w:val="000000"/>
                <w:sz w:val="14"/>
                <w:szCs w:val="14"/>
                <w:lang w:eastAsia="fr-FR"/>
              </w:rPr>
            </w:pPr>
            <w:proofErr w:type="spellStart"/>
            <w:r w:rsidRPr="00526041">
              <w:rPr>
                <w:rFonts w:eastAsia="Times New Roman" w:cs="Arial"/>
                <w:color w:val="000000"/>
                <w:sz w:val="14"/>
                <w:szCs w:val="14"/>
                <w:lang w:eastAsia="fr-FR"/>
              </w:rPr>
              <w:t>E_median</w:t>
            </w:r>
            <w:proofErr w:type="spellEnd"/>
            <w:r w:rsidR="002E1A51" w:rsidRPr="00526041">
              <w:rPr>
                <w:rFonts w:eastAsia="Times New Roman" w:cs="Arial"/>
                <w:color w:val="000000"/>
                <w:sz w:val="14"/>
                <w:szCs w:val="14"/>
                <w:lang w:eastAsia="fr-FR"/>
              </w:rPr>
              <w:t xml:space="preserve"> </w:t>
            </w:r>
            <w:r w:rsidR="00D379F2">
              <w:rPr>
                <w:rFonts w:eastAsia="Times New Roman" w:cs="Arial"/>
                <w:color w:val="000000"/>
                <w:sz w:val="14"/>
                <w:szCs w:val="14"/>
                <w:lang w:eastAsia="fr-FR"/>
              </w:rPr>
              <w:br/>
            </w:r>
            <w:r w:rsidR="002E1A51" w:rsidRPr="00526041">
              <w:rPr>
                <w:rFonts w:eastAsia="Times New Roman" w:cs="Arial"/>
                <w:color w:val="000000"/>
                <w:sz w:val="14"/>
                <w:szCs w:val="14"/>
                <w:lang w:eastAsia="fr-FR"/>
              </w:rPr>
              <w:t>(dBµV/m/(5 MHz))</w:t>
            </w:r>
          </w:p>
        </w:tc>
        <w:tc>
          <w:tcPr>
            <w:tcW w:w="581"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F43C686" w14:textId="4C44AD91"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4</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59</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623BD5A" w14:textId="43ABB756"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13</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09</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423E1CA" w14:textId="383FB0F7"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21</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49</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F99CFC9" w14:textId="622769E6"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10</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59</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AC51DD9" w14:textId="0491B24B"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21</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59</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716E0C8" w14:textId="774925DB"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31</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49</w:t>
            </w:r>
          </w:p>
        </w:tc>
        <w:tc>
          <w:tcPr>
            <w:tcW w:w="548"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3BA0F0D" w14:textId="0AD08D62"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-12</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79</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3E060FA" w14:textId="3046FD83"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-3</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80</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1F54F4F" w14:textId="5B0AE922"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6</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17</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AF0402C" w14:textId="7C5CF5FC"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-7</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82</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DDAB3DA" w14:textId="162A8E58"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4</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04</w:t>
            </w:r>
          </w:p>
        </w:tc>
        <w:tc>
          <w:tcPr>
            <w:tcW w:w="709"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A3270D6" w14:textId="128798C8"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14</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54</w:t>
            </w:r>
          </w:p>
        </w:tc>
      </w:tr>
      <w:tr w:rsidR="005441B5" w:rsidRPr="009F64E3" w14:paraId="297F0354" w14:textId="77777777" w:rsidTr="00BA1D42">
        <w:tc>
          <w:tcPr>
            <w:tcW w:w="1246" w:type="dxa"/>
            <w:vMerge/>
            <w:tcBorders>
              <w:top w:val="single" w:sz="4" w:space="0" w:color="D2232A"/>
              <w:left w:val="single" w:sz="4" w:space="0" w:color="D2232A"/>
              <w:bottom w:val="single" w:sz="4" w:space="0" w:color="D2232A"/>
              <w:right w:val="single" w:sz="4" w:space="0" w:color="D2232A"/>
            </w:tcBorders>
            <w:vAlign w:val="center"/>
            <w:hideMark/>
          </w:tcPr>
          <w:p w14:paraId="22C5FEA2" w14:textId="77777777" w:rsidR="005441B5" w:rsidRPr="00526041" w:rsidRDefault="005441B5" w:rsidP="000B1DBB">
            <w:pPr>
              <w:spacing w:before="0"/>
              <w:jc w:val="left"/>
              <w:rPr>
                <w:rFonts w:eastAsia="Times New Roman" w:cs="Arial"/>
                <w:color w:val="000000"/>
                <w:sz w:val="14"/>
                <w:szCs w:val="14"/>
                <w:lang w:eastAsia="fr-FR"/>
              </w:rPr>
            </w:pPr>
          </w:p>
        </w:tc>
        <w:tc>
          <w:tcPr>
            <w:tcW w:w="1494"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0C6462D" w14:textId="33897A8B" w:rsidR="005441B5" w:rsidRPr="00526041" w:rsidRDefault="005441B5" w:rsidP="008E27BD">
            <w:pPr>
              <w:spacing w:before="80"/>
              <w:jc w:val="left"/>
              <w:rPr>
                <w:rFonts w:eastAsia="Times New Roman" w:cs="Arial"/>
                <w:color w:val="000000"/>
                <w:sz w:val="14"/>
                <w:szCs w:val="14"/>
                <w:lang w:val="da-DK" w:eastAsia="fr-FR"/>
              </w:rPr>
            </w:pPr>
            <w:r w:rsidRPr="00526041">
              <w:rPr>
                <w:rFonts w:eastAsia="Times New Roman" w:cs="Arial"/>
                <w:color w:val="000000"/>
                <w:sz w:val="14"/>
                <w:szCs w:val="14"/>
                <w:lang w:val="da-DK" w:eastAsia="fr-FR"/>
              </w:rPr>
              <w:t>E_max</w:t>
            </w:r>
            <w:r w:rsidR="002E1A51" w:rsidRPr="00526041">
              <w:rPr>
                <w:rFonts w:eastAsia="Times New Roman" w:cs="Arial"/>
                <w:color w:val="000000"/>
                <w:sz w:val="14"/>
                <w:szCs w:val="14"/>
                <w:lang w:val="da-DK" w:eastAsia="fr-FR"/>
              </w:rPr>
              <w:t xml:space="preserve"> </w:t>
            </w:r>
            <w:r w:rsidR="002E1A51" w:rsidRPr="00526041">
              <w:rPr>
                <w:rFonts w:eastAsia="Times New Roman" w:cs="Arial"/>
                <w:color w:val="000000"/>
                <w:sz w:val="14"/>
                <w:szCs w:val="14"/>
                <w:lang w:val="da-DK" w:eastAsia="fr-FR"/>
              </w:rPr>
              <w:br/>
              <w:t>(dBµV/m/(5 MHz))</w:t>
            </w:r>
          </w:p>
        </w:tc>
        <w:tc>
          <w:tcPr>
            <w:tcW w:w="581"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17EDE19" w14:textId="629A120D"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34</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35</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B1B564D" w14:textId="3CBE84F2"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42</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65</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2CA8D21" w14:textId="1C899D14"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51</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05</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F951DEE" w14:textId="6BB391DC"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27</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05</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6A9FF5D" w14:textId="1E0ED4D7"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37</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95</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2B66CB3" w14:textId="609B34FA"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47</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95</w:t>
            </w:r>
          </w:p>
        </w:tc>
        <w:tc>
          <w:tcPr>
            <w:tcW w:w="548"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B74E7AB" w14:textId="30E319AE"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17</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23</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EE86065" w14:textId="6D929307"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26</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15</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3C6AAEF" w14:textId="6EFBEB7A"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35</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85</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79834B0" w14:textId="0BC6DC0E"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8</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70</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52A480A" w14:textId="5395F24A"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20</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45</w:t>
            </w:r>
          </w:p>
        </w:tc>
        <w:tc>
          <w:tcPr>
            <w:tcW w:w="709"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21A6419" w14:textId="62082694"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30</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99</w:t>
            </w:r>
          </w:p>
        </w:tc>
      </w:tr>
      <w:tr w:rsidR="005441B5" w:rsidRPr="009F64E3" w14:paraId="708D056E" w14:textId="77777777" w:rsidTr="00BA1D42">
        <w:tc>
          <w:tcPr>
            <w:tcW w:w="1246" w:type="dxa"/>
            <w:vMerge/>
            <w:tcBorders>
              <w:top w:val="single" w:sz="4" w:space="0" w:color="D2232A"/>
              <w:left w:val="single" w:sz="4" w:space="0" w:color="D2232A"/>
              <w:bottom w:val="single" w:sz="4" w:space="0" w:color="D2232A"/>
              <w:right w:val="single" w:sz="4" w:space="0" w:color="D2232A"/>
            </w:tcBorders>
            <w:vAlign w:val="center"/>
            <w:hideMark/>
          </w:tcPr>
          <w:p w14:paraId="08AF64BE" w14:textId="77777777" w:rsidR="005441B5" w:rsidRPr="00526041" w:rsidRDefault="005441B5" w:rsidP="000B1DBB">
            <w:pPr>
              <w:spacing w:before="0"/>
              <w:jc w:val="left"/>
              <w:rPr>
                <w:rFonts w:eastAsia="Times New Roman" w:cs="Arial"/>
                <w:color w:val="000000"/>
                <w:sz w:val="14"/>
                <w:szCs w:val="14"/>
                <w:lang w:eastAsia="fr-FR"/>
              </w:rPr>
            </w:pPr>
          </w:p>
        </w:tc>
        <w:tc>
          <w:tcPr>
            <w:tcW w:w="1494" w:type="dxa"/>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4BB87B7B" w14:textId="57419B91" w:rsidR="005441B5" w:rsidRPr="00526041" w:rsidRDefault="005441B5" w:rsidP="008E27BD">
            <w:pPr>
              <w:spacing w:before="80"/>
              <w:jc w:val="left"/>
              <w:rPr>
                <w:rFonts w:eastAsia="Times New Roman" w:cs="Arial"/>
                <w:color w:val="000000"/>
                <w:sz w:val="14"/>
                <w:szCs w:val="14"/>
                <w:lang w:eastAsia="fr-FR"/>
              </w:rPr>
            </w:pPr>
            <w:r w:rsidRPr="00526041">
              <w:rPr>
                <w:rFonts w:eastAsia="Times New Roman" w:cs="Arial"/>
                <w:color w:val="000000"/>
                <w:sz w:val="14"/>
                <w:szCs w:val="14"/>
                <w:lang w:eastAsia="fr-FR"/>
              </w:rPr>
              <w:t>E_SSB single-beam</w:t>
            </w:r>
            <w:r w:rsidR="00B55389" w:rsidRPr="00526041">
              <w:rPr>
                <w:rFonts w:eastAsia="Times New Roman" w:cs="Arial"/>
                <w:color w:val="000000"/>
                <w:sz w:val="14"/>
                <w:szCs w:val="14"/>
                <w:lang w:eastAsia="fr-FR"/>
              </w:rPr>
              <w:br/>
              <w:t>(dBµV/m/(30 kHz))</w:t>
            </w:r>
          </w:p>
        </w:tc>
        <w:tc>
          <w:tcPr>
            <w:tcW w:w="5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F65E8D5" w14:textId="009D8A03"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-0</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61</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3A23AB4" w14:textId="205D942A"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7</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79</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1B2C0AB" w14:textId="3299A8C4"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16</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36</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1961937" w14:textId="40434348"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-3</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64</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6523C8F" w14:textId="0FFCB1E8"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7</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29</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BEA01CF" w14:textId="323197A2"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17</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34</w:t>
            </w:r>
          </w:p>
        </w:tc>
        <w:tc>
          <w:tcPr>
            <w:tcW w:w="54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B541D18" w14:textId="264AA3F2"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-17</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85</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4ECF2B7" w14:textId="08CB40A4"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-8</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88</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1283DE2" w14:textId="371868D3"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0</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90</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FDAD40E" w14:textId="7478E2E4"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-22</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02</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905E578" w14:textId="46F50817"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-10</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26</w:t>
            </w:r>
          </w:p>
        </w:tc>
        <w:tc>
          <w:tcPr>
            <w:tcW w:w="709"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240F1E7" w14:textId="70F20F91"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0</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31</w:t>
            </w:r>
          </w:p>
        </w:tc>
      </w:tr>
      <w:tr w:rsidR="005441B5" w:rsidRPr="009F64E3" w14:paraId="1A2AC063" w14:textId="77777777" w:rsidTr="00BA1D42">
        <w:tc>
          <w:tcPr>
            <w:tcW w:w="1246" w:type="dxa"/>
            <w:vMerge/>
            <w:tcBorders>
              <w:top w:val="single" w:sz="4" w:space="0" w:color="D2232A"/>
              <w:left w:val="single" w:sz="4" w:space="0" w:color="D2232A"/>
              <w:bottom w:val="single" w:sz="4" w:space="0" w:color="D2232A"/>
              <w:right w:val="single" w:sz="4" w:space="0" w:color="D2232A"/>
            </w:tcBorders>
            <w:vAlign w:val="center"/>
            <w:hideMark/>
          </w:tcPr>
          <w:p w14:paraId="6D1636FB" w14:textId="77777777" w:rsidR="005441B5" w:rsidRPr="00526041" w:rsidRDefault="005441B5" w:rsidP="000B1DBB">
            <w:pPr>
              <w:spacing w:before="0"/>
              <w:jc w:val="left"/>
              <w:rPr>
                <w:rFonts w:eastAsia="Times New Roman" w:cs="Arial"/>
                <w:color w:val="000000"/>
                <w:sz w:val="14"/>
                <w:szCs w:val="14"/>
                <w:lang w:eastAsia="fr-FR"/>
              </w:rPr>
            </w:pPr>
          </w:p>
        </w:tc>
        <w:tc>
          <w:tcPr>
            <w:tcW w:w="1494" w:type="dxa"/>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08483C4A" w14:textId="427C9958" w:rsidR="005441B5" w:rsidRPr="00526041" w:rsidRDefault="005441B5" w:rsidP="008E27BD">
            <w:pPr>
              <w:spacing w:before="80"/>
              <w:jc w:val="left"/>
              <w:rPr>
                <w:rFonts w:eastAsia="Times New Roman" w:cs="Arial"/>
                <w:color w:val="000000"/>
                <w:sz w:val="14"/>
                <w:szCs w:val="14"/>
                <w:lang w:eastAsia="fr-FR"/>
              </w:rPr>
            </w:pPr>
            <w:r w:rsidRPr="00526041">
              <w:rPr>
                <w:rFonts w:eastAsia="Times New Roman" w:cs="Arial"/>
                <w:color w:val="000000"/>
                <w:sz w:val="14"/>
                <w:szCs w:val="14"/>
                <w:lang w:eastAsia="fr-FR"/>
              </w:rPr>
              <w:t>E_SSB multi-beam</w:t>
            </w:r>
            <w:r w:rsidR="00B55389" w:rsidRPr="00526041">
              <w:rPr>
                <w:rFonts w:eastAsia="Times New Roman" w:cs="Arial"/>
                <w:color w:val="000000"/>
                <w:sz w:val="14"/>
                <w:szCs w:val="14"/>
                <w:lang w:eastAsia="fr-FR"/>
              </w:rPr>
              <w:t xml:space="preserve"> (dBµV/m/(30 kHz))</w:t>
            </w:r>
          </w:p>
        </w:tc>
        <w:tc>
          <w:tcPr>
            <w:tcW w:w="5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63D9529" w14:textId="2F55A76B"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-4</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09</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3901B2A" w14:textId="3D8C72FD"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4</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63</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A6EE8DC" w14:textId="15EADCB6"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13</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70</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BE80828" w14:textId="268E5D17"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12</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F8D9DE6" w14:textId="1B035B84"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13</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09</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6EF89AC" w14:textId="5F8152AA"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23</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20</w:t>
            </w:r>
          </w:p>
        </w:tc>
        <w:tc>
          <w:tcPr>
            <w:tcW w:w="54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E8174E8" w14:textId="4C0DCCE9"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-21</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69</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76ED800" w14:textId="2C33D008"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-12</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56</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2614B2B" w14:textId="28B1EF6D"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52</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98DA249" w14:textId="677E0689"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-16</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30</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997B96A" w14:textId="34E2391E"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-4</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51</w:t>
            </w:r>
          </w:p>
        </w:tc>
        <w:tc>
          <w:tcPr>
            <w:tcW w:w="709"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CB0EAC1" w14:textId="0FEA0EFF"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6</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08</w:t>
            </w:r>
          </w:p>
        </w:tc>
      </w:tr>
      <w:tr w:rsidR="00B55389" w:rsidRPr="009F64E3" w14:paraId="302E188E" w14:textId="77777777" w:rsidTr="00BA1D42">
        <w:tc>
          <w:tcPr>
            <w:tcW w:w="1246" w:type="dxa"/>
            <w:vMerge w:val="restar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5235A5F" w14:textId="77777777" w:rsidR="00B55389" w:rsidRPr="00526041" w:rsidRDefault="00B55389" w:rsidP="000B1DBB">
            <w:pPr>
              <w:spacing w:before="0"/>
              <w:jc w:val="center"/>
              <w:rPr>
                <w:rFonts w:eastAsia="Times New Roman" w:cs="Arial"/>
                <w:color w:val="000000"/>
                <w:sz w:val="14"/>
                <w:szCs w:val="14"/>
                <w:lang w:eastAsia="fr-FR"/>
              </w:rPr>
            </w:pPr>
            <w:r w:rsidRPr="00526041">
              <w:rPr>
                <w:rFonts w:eastAsia="Times New Roman" w:cs="Arial"/>
                <w:color w:val="000000"/>
                <w:sz w:val="14"/>
                <w:szCs w:val="14"/>
                <w:lang w:eastAsia="fr-FR"/>
              </w:rPr>
              <w:t>AAS to Non-AAS</w:t>
            </w:r>
          </w:p>
        </w:tc>
        <w:tc>
          <w:tcPr>
            <w:tcW w:w="1494"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84EE87E" w14:textId="26BDBC40" w:rsidR="00B55389" w:rsidRPr="00526041" w:rsidRDefault="00B55389" w:rsidP="008E27BD">
            <w:pPr>
              <w:spacing w:before="80"/>
              <w:jc w:val="left"/>
              <w:rPr>
                <w:rFonts w:eastAsia="Times New Roman" w:cs="Arial"/>
                <w:color w:val="000000"/>
                <w:sz w:val="14"/>
                <w:szCs w:val="14"/>
                <w:lang w:eastAsia="fr-FR"/>
              </w:rPr>
            </w:pPr>
            <w:proofErr w:type="spellStart"/>
            <w:r w:rsidRPr="00526041">
              <w:rPr>
                <w:rFonts w:eastAsia="Times New Roman" w:cs="Arial"/>
                <w:color w:val="000000"/>
                <w:sz w:val="14"/>
                <w:szCs w:val="14"/>
                <w:lang w:eastAsia="fr-FR"/>
              </w:rPr>
              <w:t>E_median</w:t>
            </w:r>
            <w:proofErr w:type="spellEnd"/>
            <w:r w:rsidRPr="00526041">
              <w:rPr>
                <w:rFonts w:eastAsia="Times New Roman" w:cs="Arial"/>
                <w:color w:val="000000"/>
                <w:sz w:val="14"/>
                <w:szCs w:val="14"/>
                <w:lang w:eastAsia="fr-FR"/>
              </w:rPr>
              <w:t xml:space="preserve"> </w:t>
            </w:r>
            <w:r w:rsidR="00D379F2">
              <w:rPr>
                <w:rFonts w:eastAsia="Times New Roman" w:cs="Arial"/>
                <w:color w:val="000000"/>
                <w:sz w:val="14"/>
                <w:szCs w:val="14"/>
                <w:lang w:eastAsia="fr-FR"/>
              </w:rPr>
              <w:br/>
            </w:r>
            <w:r w:rsidRPr="00526041">
              <w:rPr>
                <w:rFonts w:eastAsia="Times New Roman" w:cs="Arial"/>
                <w:color w:val="000000"/>
                <w:sz w:val="14"/>
                <w:szCs w:val="14"/>
                <w:lang w:eastAsia="fr-FR"/>
              </w:rPr>
              <w:t>(dBµV/m/(5 MHz))</w:t>
            </w:r>
          </w:p>
        </w:tc>
        <w:tc>
          <w:tcPr>
            <w:tcW w:w="5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63A1EE3" w14:textId="49C5DA6E"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-2.63</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EBFC0A1" w14:textId="730F1CE7"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3.64</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D4DDC58" w14:textId="6C193E83"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8.13</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F0AFF8D" w14:textId="0E9DF54C"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11.26</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3FA8710" w14:textId="6AA4E434"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21.53</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D1C2530" w14:textId="18972F68"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23.02</w:t>
            </w:r>
          </w:p>
        </w:tc>
        <w:tc>
          <w:tcPr>
            <w:tcW w:w="54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BCB7B01" w14:textId="25FBB1BE"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-19.92</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83AA3A9" w14:textId="4D6001B3"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-13.56</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CA5837B" w14:textId="3D964BCD"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-8.82</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4B1CD8A" w14:textId="378E3503"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-6.85</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4270865" w14:textId="0BA61CB6"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3.94</w:t>
            </w:r>
          </w:p>
        </w:tc>
        <w:tc>
          <w:tcPr>
            <w:tcW w:w="709"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879B554" w14:textId="12E81335"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5.54</w:t>
            </w:r>
          </w:p>
        </w:tc>
      </w:tr>
      <w:tr w:rsidR="00B55389" w:rsidRPr="009F64E3" w14:paraId="3080FF61" w14:textId="77777777" w:rsidTr="00BA1D42">
        <w:tc>
          <w:tcPr>
            <w:tcW w:w="1246" w:type="dxa"/>
            <w:vMerge/>
            <w:tcBorders>
              <w:top w:val="single" w:sz="4" w:space="0" w:color="D2232A"/>
              <w:left w:val="single" w:sz="4" w:space="0" w:color="D2232A"/>
              <w:bottom w:val="single" w:sz="4" w:space="0" w:color="D2232A"/>
              <w:right w:val="single" w:sz="4" w:space="0" w:color="D2232A"/>
            </w:tcBorders>
            <w:vAlign w:val="center"/>
            <w:hideMark/>
          </w:tcPr>
          <w:p w14:paraId="7370CC89" w14:textId="77777777" w:rsidR="00B55389" w:rsidRPr="00526041" w:rsidRDefault="00B55389" w:rsidP="000B1DBB">
            <w:pPr>
              <w:spacing w:before="0"/>
              <w:jc w:val="left"/>
              <w:rPr>
                <w:rFonts w:eastAsia="Times New Roman" w:cs="Arial"/>
                <w:color w:val="000000"/>
                <w:sz w:val="14"/>
                <w:szCs w:val="14"/>
                <w:lang w:eastAsia="fr-FR"/>
              </w:rPr>
            </w:pPr>
          </w:p>
        </w:tc>
        <w:tc>
          <w:tcPr>
            <w:tcW w:w="1494"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9639283" w14:textId="316D7F96" w:rsidR="00B55389" w:rsidRPr="00526041" w:rsidRDefault="00B55389" w:rsidP="008E27BD">
            <w:pPr>
              <w:spacing w:before="80"/>
              <w:jc w:val="left"/>
              <w:rPr>
                <w:rFonts w:eastAsia="Times New Roman" w:cs="Arial"/>
                <w:color w:val="000000"/>
                <w:sz w:val="14"/>
                <w:szCs w:val="14"/>
                <w:lang w:val="da-DK" w:eastAsia="fr-FR"/>
              </w:rPr>
            </w:pPr>
            <w:r w:rsidRPr="00526041">
              <w:rPr>
                <w:rFonts w:eastAsia="Times New Roman" w:cs="Arial"/>
                <w:color w:val="000000"/>
                <w:sz w:val="14"/>
                <w:szCs w:val="14"/>
                <w:lang w:val="da-DK" w:eastAsia="fr-FR"/>
              </w:rPr>
              <w:t xml:space="preserve">E_max </w:t>
            </w:r>
            <w:r w:rsidRPr="00526041">
              <w:rPr>
                <w:rFonts w:eastAsia="Times New Roman" w:cs="Arial"/>
                <w:color w:val="000000"/>
                <w:sz w:val="14"/>
                <w:szCs w:val="14"/>
                <w:lang w:val="da-DK" w:eastAsia="fr-FR"/>
              </w:rPr>
              <w:br/>
              <w:t>(dBµV/m/(5 MHz))</w:t>
            </w:r>
          </w:p>
        </w:tc>
        <w:tc>
          <w:tcPr>
            <w:tcW w:w="5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BF8976A" w14:textId="5BABE8B6"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27.34</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AD57F98" w14:textId="69CDF19B"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33.59</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B8CCC00" w14:textId="40576E5F"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38.02</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37AF769" w14:textId="1BC5EDBB"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27.72</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F726810" w14:textId="4A3BA416"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37.87</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30EFD75" w14:textId="028CB0C3"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39.56</w:t>
            </w:r>
          </w:p>
        </w:tc>
        <w:tc>
          <w:tcPr>
            <w:tcW w:w="54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11E74EE" w14:textId="604366CA"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10.05</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8789904" w14:textId="5361808E"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16.49</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592FE07" w14:textId="7E73165B"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21.17</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32828A2" w14:textId="10B8C2B7"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9.45</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6ABC3BE" w14:textId="33EB3AB4"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20.37</w:t>
            </w:r>
          </w:p>
        </w:tc>
        <w:tc>
          <w:tcPr>
            <w:tcW w:w="709"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6811149" w14:textId="129BDA0D"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22.14</w:t>
            </w:r>
          </w:p>
        </w:tc>
      </w:tr>
      <w:tr w:rsidR="00B55389" w:rsidRPr="009F64E3" w14:paraId="285E2C0F" w14:textId="77777777" w:rsidTr="00BA1D42">
        <w:tc>
          <w:tcPr>
            <w:tcW w:w="1246" w:type="dxa"/>
            <w:vMerge/>
            <w:tcBorders>
              <w:top w:val="single" w:sz="4" w:space="0" w:color="D2232A"/>
              <w:left w:val="single" w:sz="4" w:space="0" w:color="D2232A"/>
              <w:bottom w:val="single" w:sz="4" w:space="0" w:color="D2232A"/>
              <w:right w:val="single" w:sz="4" w:space="0" w:color="D2232A"/>
            </w:tcBorders>
            <w:vAlign w:val="center"/>
            <w:hideMark/>
          </w:tcPr>
          <w:p w14:paraId="5FD1E841" w14:textId="77777777" w:rsidR="00B55389" w:rsidRPr="00526041" w:rsidRDefault="00B55389" w:rsidP="000B1DBB">
            <w:pPr>
              <w:spacing w:before="0"/>
              <w:jc w:val="left"/>
              <w:rPr>
                <w:rFonts w:eastAsia="Times New Roman" w:cs="Arial"/>
                <w:color w:val="000000"/>
                <w:sz w:val="14"/>
                <w:szCs w:val="14"/>
                <w:lang w:eastAsia="fr-FR"/>
              </w:rPr>
            </w:pPr>
          </w:p>
        </w:tc>
        <w:tc>
          <w:tcPr>
            <w:tcW w:w="1494" w:type="dxa"/>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12C7F26A" w14:textId="1C56873A" w:rsidR="00B55389" w:rsidRPr="00526041" w:rsidRDefault="00B55389" w:rsidP="008E27BD">
            <w:pPr>
              <w:spacing w:before="80"/>
              <w:jc w:val="left"/>
              <w:rPr>
                <w:rFonts w:eastAsia="Times New Roman" w:cs="Arial"/>
                <w:color w:val="000000"/>
                <w:sz w:val="14"/>
                <w:szCs w:val="14"/>
                <w:lang w:eastAsia="fr-FR"/>
              </w:rPr>
            </w:pPr>
            <w:r w:rsidRPr="00526041">
              <w:rPr>
                <w:rFonts w:eastAsia="Times New Roman" w:cs="Arial"/>
                <w:color w:val="000000"/>
                <w:sz w:val="14"/>
                <w:szCs w:val="14"/>
                <w:lang w:eastAsia="fr-FR"/>
              </w:rPr>
              <w:t>E_SSB single-beam</w:t>
            </w:r>
            <w:r w:rsidRPr="00526041">
              <w:rPr>
                <w:rFonts w:eastAsia="Times New Roman" w:cs="Arial"/>
                <w:color w:val="000000"/>
                <w:sz w:val="14"/>
                <w:szCs w:val="14"/>
                <w:lang w:eastAsia="fr-FR"/>
              </w:rPr>
              <w:br/>
              <w:t>(dBµV/m/(30 kHz))</w:t>
            </w:r>
          </w:p>
        </w:tc>
        <w:tc>
          <w:tcPr>
            <w:tcW w:w="5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BAB7618" w14:textId="715A6BAB"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-7.68</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BDE494B" w14:textId="45E20086"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-1.38</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9AE7C2B" w14:textId="0F3F7420"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3.10</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5DE40C1" w14:textId="66D5CCF4"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-2.97</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A6722B9" w14:textId="1B678CEF"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7.21</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1AC01BB" w14:textId="1E9C663C"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8.91</w:t>
            </w:r>
          </w:p>
        </w:tc>
        <w:tc>
          <w:tcPr>
            <w:tcW w:w="54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ECB1357" w14:textId="47F088B8"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-25.06</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FB1B11F" w14:textId="7EEDA897"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-18.60</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EE4B4CB" w14:textId="36CC7318"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-13.89</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6F8DB57" w14:textId="231F0F86"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-21.27</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4035B5E" w14:textId="0809E939"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-10.34</w:t>
            </w:r>
          </w:p>
        </w:tc>
        <w:tc>
          <w:tcPr>
            <w:tcW w:w="709"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FD4F8EA" w14:textId="0F39E5DB"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-8.56</w:t>
            </w:r>
          </w:p>
        </w:tc>
      </w:tr>
      <w:tr w:rsidR="00B55389" w:rsidRPr="009F64E3" w14:paraId="62CFA3BD" w14:textId="77777777" w:rsidTr="00BA1D42">
        <w:tc>
          <w:tcPr>
            <w:tcW w:w="1246" w:type="dxa"/>
            <w:vMerge/>
            <w:tcBorders>
              <w:top w:val="single" w:sz="4" w:space="0" w:color="D2232A"/>
              <w:left w:val="single" w:sz="4" w:space="0" w:color="D2232A"/>
              <w:bottom w:val="single" w:sz="4" w:space="0" w:color="D2232A"/>
              <w:right w:val="single" w:sz="4" w:space="0" w:color="D2232A"/>
            </w:tcBorders>
            <w:vAlign w:val="center"/>
            <w:hideMark/>
          </w:tcPr>
          <w:p w14:paraId="3FCD0973" w14:textId="77777777" w:rsidR="00B55389" w:rsidRPr="00526041" w:rsidRDefault="00B55389" w:rsidP="000B1DBB">
            <w:pPr>
              <w:spacing w:before="0"/>
              <w:jc w:val="left"/>
              <w:rPr>
                <w:rFonts w:eastAsia="Times New Roman" w:cs="Arial"/>
                <w:color w:val="000000"/>
                <w:sz w:val="14"/>
                <w:szCs w:val="14"/>
                <w:lang w:eastAsia="fr-FR"/>
              </w:rPr>
            </w:pPr>
          </w:p>
        </w:tc>
        <w:tc>
          <w:tcPr>
            <w:tcW w:w="1494" w:type="dxa"/>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37F05DFD" w14:textId="79AA9BE8" w:rsidR="00B55389" w:rsidRPr="00526041" w:rsidRDefault="00B55389" w:rsidP="008E27BD">
            <w:pPr>
              <w:spacing w:before="80"/>
              <w:jc w:val="left"/>
              <w:rPr>
                <w:rFonts w:eastAsia="Times New Roman" w:cs="Arial"/>
                <w:color w:val="000000"/>
                <w:sz w:val="14"/>
                <w:szCs w:val="14"/>
                <w:lang w:eastAsia="fr-FR"/>
              </w:rPr>
            </w:pPr>
            <w:r w:rsidRPr="00526041">
              <w:rPr>
                <w:rFonts w:eastAsia="Times New Roman" w:cs="Arial"/>
                <w:color w:val="000000"/>
                <w:sz w:val="14"/>
                <w:szCs w:val="14"/>
                <w:lang w:eastAsia="fr-FR"/>
              </w:rPr>
              <w:t>E_SSB multi-beam (dBµV/m/(30 kHz))</w:t>
            </w:r>
          </w:p>
        </w:tc>
        <w:tc>
          <w:tcPr>
            <w:tcW w:w="5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B528B41" w14:textId="4A0946DF"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-11.33</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8B4F602" w14:textId="0E96D506"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-4.87</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14E89CF" w14:textId="2F6C45D7"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-0.25</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D09B74C" w14:textId="50D5B1EA"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2.79</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8C9A412" w14:textId="625356AD"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13.01</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AA808A1" w14:textId="1F3152BB"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14.72</w:t>
            </w:r>
          </w:p>
        </w:tc>
        <w:tc>
          <w:tcPr>
            <w:tcW w:w="54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B5FC3E7" w14:textId="1B6190A5"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-28.98</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3EB76B1" w14:textId="7E20B447"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-22.44</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B355539" w14:textId="6F587EB0"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-17.66</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81314EC" w14:textId="14072611"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-15.54</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F165177" w14:textId="0F891C43"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-4.59</w:t>
            </w:r>
          </w:p>
        </w:tc>
        <w:tc>
          <w:tcPr>
            <w:tcW w:w="709"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64010C2" w14:textId="2592E8C9" w:rsidR="00B55389" w:rsidRPr="009F64E3" w:rsidRDefault="00B55389"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-2.81</w:t>
            </w:r>
          </w:p>
        </w:tc>
      </w:tr>
      <w:tr w:rsidR="005441B5" w:rsidRPr="009F64E3" w14:paraId="2104A4CD" w14:textId="77777777" w:rsidTr="00100D01">
        <w:tc>
          <w:tcPr>
            <w:tcW w:w="1246"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2C96B84" w14:textId="77777777" w:rsidR="005441B5" w:rsidRPr="00526041" w:rsidRDefault="005441B5" w:rsidP="000B1DBB">
            <w:pPr>
              <w:spacing w:before="0"/>
              <w:jc w:val="left"/>
              <w:rPr>
                <w:rFonts w:eastAsia="Times New Roman" w:cs="Arial"/>
                <w:color w:val="000000"/>
                <w:sz w:val="14"/>
                <w:szCs w:val="14"/>
                <w:lang w:eastAsia="fr-FR"/>
              </w:rPr>
            </w:pPr>
            <w:r w:rsidRPr="00526041">
              <w:rPr>
                <w:rFonts w:eastAsia="Times New Roman" w:cs="Arial"/>
                <w:color w:val="000000"/>
                <w:sz w:val="14"/>
                <w:szCs w:val="14"/>
                <w:lang w:eastAsia="fr-FR"/>
              </w:rPr>
              <w:t>Non-AAS to AAS</w:t>
            </w:r>
          </w:p>
        </w:tc>
        <w:tc>
          <w:tcPr>
            <w:tcW w:w="1494" w:type="dxa"/>
            <w:tcBorders>
              <w:top w:val="single" w:sz="4" w:space="0" w:color="D2232A"/>
              <w:left w:val="single" w:sz="4" w:space="0" w:color="D2232A"/>
              <w:bottom w:val="single" w:sz="4" w:space="0" w:color="D2232A"/>
              <w:right w:val="single" w:sz="4" w:space="0" w:color="D2232A"/>
            </w:tcBorders>
            <w:shd w:val="clear" w:color="auto" w:fill="auto"/>
            <w:vAlign w:val="bottom"/>
            <w:hideMark/>
          </w:tcPr>
          <w:p w14:paraId="142E8956" w14:textId="48FED49C" w:rsidR="005441B5" w:rsidRPr="00526041" w:rsidRDefault="005441B5" w:rsidP="008E27BD">
            <w:pPr>
              <w:spacing w:before="80"/>
              <w:jc w:val="left"/>
              <w:rPr>
                <w:rFonts w:eastAsia="Times New Roman" w:cs="Arial"/>
                <w:color w:val="000000"/>
                <w:sz w:val="14"/>
                <w:szCs w:val="14"/>
                <w:lang w:eastAsia="fr-FR"/>
              </w:rPr>
            </w:pPr>
            <w:r w:rsidRPr="00526041">
              <w:rPr>
                <w:rFonts w:eastAsia="Times New Roman" w:cs="Arial"/>
                <w:color w:val="000000"/>
                <w:sz w:val="14"/>
                <w:szCs w:val="14"/>
                <w:lang w:eastAsia="fr-FR"/>
              </w:rPr>
              <w:t>E</w:t>
            </w:r>
            <w:r w:rsidR="009F312D" w:rsidRPr="00526041">
              <w:rPr>
                <w:rFonts w:eastAsia="Times New Roman" w:cs="Arial"/>
                <w:color w:val="000000"/>
                <w:sz w:val="14"/>
                <w:szCs w:val="14"/>
                <w:lang w:eastAsia="fr-FR"/>
              </w:rPr>
              <w:t xml:space="preserve"> (dBµV/m/(5 MHz))</w:t>
            </w:r>
          </w:p>
        </w:tc>
        <w:tc>
          <w:tcPr>
            <w:tcW w:w="5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8576EAC" w14:textId="65B62690"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11</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42</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D3DB2CC" w14:textId="4345327A"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18</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77</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3010EAE" w14:textId="4ACC05A2"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28</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00</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A9D097E" w14:textId="10AF14AE"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17</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07</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5821047" w14:textId="0376B59C"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25</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61</w:t>
            </w:r>
          </w:p>
        </w:tc>
        <w:tc>
          <w:tcPr>
            <w:tcW w:w="532"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9B71DAD" w14:textId="395CA015"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36</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92</w:t>
            </w:r>
          </w:p>
        </w:tc>
        <w:tc>
          <w:tcPr>
            <w:tcW w:w="548" w:type="dxa"/>
            <w:tcBorders>
              <w:top w:val="single" w:sz="4" w:space="0" w:color="D2232A"/>
              <w:left w:val="single" w:sz="4" w:space="0" w:color="D2232A"/>
              <w:bottom w:val="single" w:sz="4" w:space="0" w:color="D2232A"/>
              <w:right w:val="single" w:sz="4" w:space="0" w:color="D2232A"/>
            </w:tcBorders>
            <w:shd w:val="clear" w:color="auto" w:fill="auto"/>
            <w:noWrap/>
            <w:vAlign w:val="bottom"/>
          </w:tcPr>
          <w:p w14:paraId="30FA644B" w14:textId="17D0BC3D"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-4</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52</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tcPr>
          <w:p w14:paraId="10E6610C" w14:textId="449F1401"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64</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tcPr>
          <w:p w14:paraId="7125CDFE" w14:textId="1A925AE9"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11</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42</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tcPr>
          <w:p w14:paraId="525C71CC" w14:textId="1F852066"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1</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59</w:t>
            </w:r>
          </w:p>
        </w:tc>
        <w:tc>
          <w:tcPr>
            <w:tcW w:w="547" w:type="dxa"/>
            <w:tcBorders>
              <w:top w:val="single" w:sz="4" w:space="0" w:color="D2232A"/>
              <w:left w:val="single" w:sz="4" w:space="0" w:color="D2232A"/>
              <w:bottom w:val="single" w:sz="4" w:space="0" w:color="D2232A"/>
              <w:right w:val="single" w:sz="4" w:space="0" w:color="D2232A"/>
            </w:tcBorders>
            <w:shd w:val="clear" w:color="auto" w:fill="auto"/>
            <w:noWrap/>
            <w:vAlign w:val="bottom"/>
          </w:tcPr>
          <w:p w14:paraId="3F8687EF" w14:textId="03B760A2"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9</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98</w:t>
            </w:r>
          </w:p>
        </w:tc>
        <w:tc>
          <w:tcPr>
            <w:tcW w:w="709" w:type="dxa"/>
            <w:tcBorders>
              <w:top w:val="single" w:sz="4" w:space="0" w:color="D2232A"/>
              <w:left w:val="single" w:sz="4" w:space="0" w:color="D2232A"/>
              <w:bottom w:val="single" w:sz="4" w:space="0" w:color="D2232A"/>
              <w:right w:val="single" w:sz="4" w:space="0" w:color="D2232A"/>
            </w:tcBorders>
            <w:shd w:val="clear" w:color="auto" w:fill="auto"/>
            <w:noWrap/>
            <w:vAlign w:val="bottom"/>
          </w:tcPr>
          <w:p w14:paraId="2719BA16" w14:textId="6316C7D2" w:rsidR="005441B5" w:rsidRPr="009F64E3" w:rsidRDefault="005441B5" w:rsidP="008E27BD">
            <w:pPr>
              <w:spacing w:before="80"/>
              <w:jc w:val="right"/>
              <w:rPr>
                <w:rFonts w:eastAsia="Times New Roman" w:cs="Arial"/>
                <w:color w:val="000000"/>
                <w:sz w:val="14"/>
                <w:szCs w:val="14"/>
                <w:lang w:eastAsia="fr-FR"/>
              </w:rPr>
            </w:pPr>
            <w:r w:rsidRPr="009F64E3">
              <w:rPr>
                <w:rFonts w:eastAsia="Times New Roman" w:cs="Arial"/>
                <w:color w:val="000000"/>
                <w:sz w:val="14"/>
                <w:szCs w:val="14"/>
                <w:lang w:eastAsia="fr-FR"/>
              </w:rPr>
              <w:t>20</w:t>
            </w:r>
            <w:r w:rsidR="00566988" w:rsidRPr="009F64E3">
              <w:rPr>
                <w:rFonts w:eastAsia="Times New Roman" w:cs="Arial"/>
                <w:color w:val="000000"/>
                <w:sz w:val="14"/>
                <w:szCs w:val="14"/>
                <w:lang w:eastAsia="fr-FR"/>
              </w:rPr>
              <w:t>.</w:t>
            </w:r>
            <w:r w:rsidRPr="009F64E3">
              <w:rPr>
                <w:rFonts w:eastAsia="Times New Roman" w:cs="Arial"/>
                <w:color w:val="000000"/>
                <w:sz w:val="14"/>
                <w:szCs w:val="14"/>
                <w:lang w:eastAsia="fr-FR"/>
              </w:rPr>
              <w:t>66</w:t>
            </w:r>
          </w:p>
        </w:tc>
      </w:tr>
    </w:tbl>
    <w:p w14:paraId="02368BA5" w14:textId="0AAF2E8B" w:rsidR="001F430D" w:rsidRDefault="001F430D" w:rsidP="00566CF5">
      <w:pPr>
        <w:pStyle w:val="Caption"/>
        <w:keepNext/>
        <w:rPr>
          <w:bdr w:val="none" w:sz="0" w:space="0" w:color="auto" w:frame="1"/>
          <w:lang w:val="en-GB"/>
        </w:rPr>
      </w:pPr>
      <w:r w:rsidRPr="00566CF5">
        <w:rPr>
          <w:lang w:val="en-IE"/>
        </w:rPr>
        <w:t xml:space="preserve">Table </w:t>
      </w:r>
      <w:r>
        <w:fldChar w:fldCharType="begin"/>
      </w:r>
      <w:r w:rsidRPr="00566CF5">
        <w:rPr>
          <w:lang w:val="en-IE"/>
        </w:rPr>
        <w:instrText xml:space="preserve"> SEQ Table \* ARABIC </w:instrText>
      </w:r>
      <w:r>
        <w:fldChar w:fldCharType="separate"/>
      </w:r>
      <w:r w:rsidR="00EC1163">
        <w:rPr>
          <w:noProof/>
          <w:lang w:val="en-IE"/>
        </w:rPr>
        <w:t>8</w:t>
      </w:r>
      <w:r>
        <w:fldChar w:fldCharType="end"/>
      </w:r>
      <w:r w:rsidRPr="00B500E1">
        <w:rPr>
          <w:lang w:val="en-GB"/>
        </w:rPr>
        <w:t>: field strength values at borderline</w:t>
      </w:r>
      <w:r w:rsidRPr="00B500E1">
        <w:rPr>
          <w:bdr w:val="none" w:sz="0" w:space="0" w:color="auto" w:frame="1"/>
          <w:lang w:val="en-GB"/>
        </w:rPr>
        <w:t xml:space="preserve"> 3m height for operation modes 4, 5 and 1</w:t>
      </w:r>
    </w:p>
    <w:tbl>
      <w:tblPr>
        <w:tblW w:w="9630" w:type="dxa"/>
        <w:jc w:val="center"/>
        <w:tblLayout w:type="fixed"/>
        <w:tblCellMar>
          <w:left w:w="70" w:type="dxa"/>
          <w:right w:w="70" w:type="dxa"/>
        </w:tblCellMar>
        <w:tblLook w:val="04A0" w:firstRow="1" w:lastRow="0" w:firstColumn="1" w:lastColumn="0" w:noHBand="0" w:noVBand="1"/>
      </w:tblPr>
      <w:tblGrid>
        <w:gridCol w:w="1270"/>
        <w:gridCol w:w="1419"/>
        <w:gridCol w:w="567"/>
        <w:gridCol w:w="567"/>
        <w:gridCol w:w="567"/>
        <w:gridCol w:w="567"/>
        <w:gridCol w:w="567"/>
        <w:gridCol w:w="567"/>
        <w:gridCol w:w="567"/>
        <w:gridCol w:w="567"/>
        <w:gridCol w:w="567"/>
        <w:gridCol w:w="850"/>
        <w:gridCol w:w="982"/>
        <w:gridCol w:w="6"/>
      </w:tblGrid>
      <w:tr w:rsidR="001118DD" w:rsidRPr="009720F6" w14:paraId="5A99DBEF" w14:textId="77777777" w:rsidTr="00BF7BB5">
        <w:trPr>
          <w:gridAfter w:val="1"/>
          <w:wAfter w:w="6" w:type="dxa"/>
          <w:jc w:val="center"/>
        </w:trPr>
        <w:tc>
          <w:tcPr>
            <w:tcW w:w="1270" w:type="dxa"/>
            <w:vMerge w:val="restart"/>
            <w:tcBorders>
              <w:top w:val="single" w:sz="4" w:space="0" w:color="BFBFBF"/>
              <w:left w:val="single" w:sz="4" w:space="0" w:color="BFBFBF"/>
              <w:right w:val="single" w:sz="4" w:space="0" w:color="BFBFBF"/>
            </w:tcBorders>
            <w:shd w:val="clear" w:color="auto" w:fill="D2232A"/>
            <w:noWrap/>
            <w:vAlign w:val="center"/>
            <w:hideMark/>
          </w:tcPr>
          <w:p w14:paraId="13F60DDF" w14:textId="50EDF4EE"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Pr>
                <w:rFonts w:eastAsia="Times New Roman" w:cs="Arial"/>
                <w:b/>
                <w:bCs/>
                <w:color w:val="FFFFFF" w:themeColor="background1"/>
                <w:sz w:val="14"/>
                <w:szCs w:val="14"/>
                <w:lang w:eastAsia="fr-FR"/>
              </w:rPr>
              <w:t>AAS mode</w:t>
            </w:r>
          </w:p>
        </w:tc>
        <w:tc>
          <w:tcPr>
            <w:tcW w:w="1419" w:type="dxa"/>
            <w:tcBorders>
              <w:top w:val="single" w:sz="4" w:space="0" w:color="BFBFBF"/>
              <w:left w:val="nil"/>
              <w:bottom w:val="single" w:sz="4" w:space="0" w:color="BFBFBF"/>
              <w:right w:val="single" w:sz="4" w:space="0" w:color="BFBFBF"/>
            </w:tcBorders>
            <w:shd w:val="clear" w:color="auto" w:fill="D2232A"/>
            <w:noWrap/>
            <w:vAlign w:val="center"/>
            <w:hideMark/>
          </w:tcPr>
          <w:p w14:paraId="617EF29C"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Scenario</w:t>
            </w:r>
          </w:p>
        </w:tc>
        <w:tc>
          <w:tcPr>
            <w:tcW w:w="3402" w:type="dxa"/>
            <w:gridSpan w:val="6"/>
            <w:tcBorders>
              <w:top w:val="single" w:sz="4" w:space="0" w:color="BFBFBF"/>
              <w:left w:val="nil"/>
              <w:bottom w:val="single" w:sz="4" w:space="0" w:color="BFBFBF"/>
              <w:right w:val="single" w:sz="4" w:space="0" w:color="BFBFBF"/>
            </w:tcBorders>
            <w:shd w:val="clear" w:color="auto" w:fill="D2232A"/>
            <w:noWrap/>
            <w:vAlign w:val="center"/>
            <w:hideMark/>
          </w:tcPr>
          <w:p w14:paraId="5E2E3944"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Fully unsynchronised (worst-case)</w:t>
            </w:r>
          </w:p>
        </w:tc>
        <w:tc>
          <w:tcPr>
            <w:tcW w:w="1701"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77F18271" w14:textId="42D0534F" w:rsidR="001118DD" w:rsidRPr="009720F6" w:rsidRDefault="001118DD" w:rsidP="00BF7BB5">
            <w:pPr>
              <w:keepNext/>
              <w:keepLines/>
              <w:spacing w:before="120" w:after="120"/>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Fully unsynchronised</w:t>
            </w:r>
            <w:r>
              <w:rPr>
                <w:rFonts w:eastAsia="Times New Roman" w:cs="Arial"/>
                <w:b/>
                <w:bCs/>
                <w:color w:val="FFFFFF" w:themeColor="background1"/>
                <w:sz w:val="14"/>
                <w:szCs w:val="14"/>
                <w:lang w:eastAsia="fr-FR"/>
              </w:rPr>
              <w:t xml:space="preserve"> </w:t>
            </w:r>
            <w:r w:rsidRPr="009720F6">
              <w:rPr>
                <w:rFonts w:eastAsia="Times New Roman" w:cs="Arial"/>
                <w:b/>
                <w:bCs/>
                <w:color w:val="FFFFFF" w:themeColor="background1"/>
                <w:sz w:val="14"/>
                <w:szCs w:val="14"/>
                <w:lang w:eastAsia="fr-FR"/>
              </w:rPr>
              <w:t>with preferential freq</w:t>
            </w:r>
            <w:r>
              <w:rPr>
                <w:rFonts w:eastAsia="Times New Roman" w:cs="Arial"/>
                <w:b/>
                <w:bCs/>
                <w:color w:val="FFFFFF" w:themeColor="background1"/>
                <w:sz w:val="14"/>
                <w:szCs w:val="14"/>
                <w:lang w:eastAsia="fr-FR"/>
              </w:rPr>
              <w:t>.</w:t>
            </w:r>
          </w:p>
        </w:tc>
        <w:tc>
          <w:tcPr>
            <w:tcW w:w="1832" w:type="dxa"/>
            <w:gridSpan w:val="2"/>
            <w:tcBorders>
              <w:top w:val="single" w:sz="4" w:space="0" w:color="BFBFBF"/>
              <w:left w:val="nil"/>
              <w:bottom w:val="single" w:sz="4" w:space="0" w:color="BFBFBF"/>
              <w:right w:val="single" w:sz="4" w:space="0" w:color="BFBFBF"/>
            </w:tcBorders>
            <w:shd w:val="clear" w:color="auto" w:fill="D2232A"/>
            <w:noWrap/>
            <w:vAlign w:val="center"/>
            <w:hideMark/>
          </w:tcPr>
          <w:p w14:paraId="07261254"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Synchronised</w:t>
            </w:r>
          </w:p>
        </w:tc>
      </w:tr>
      <w:tr w:rsidR="001118DD" w:rsidRPr="009720F6" w14:paraId="6A887869" w14:textId="77777777" w:rsidTr="00A93215">
        <w:trPr>
          <w:jc w:val="center"/>
        </w:trPr>
        <w:tc>
          <w:tcPr>
            <w:tcW w:w="1270" w:type="dxa"/>
            <w:vMerge/>
            <w:tcBorders>
              <w:left w:val="single" w:sz="4" w:space="0" w:color="BFBFBF"/>
              <w:right w:val="single" w:sz="4" w:space="0" w:color="BFBFBF"/>
            </w:tcBorders>
            <w:shd w:val="clear" w:color="auto" w:fill="D2232A"/>
            <w:noWrap/>
            <w:vAlign w:val="bottom"/>
            <w:hideMark/>
          </w:tcPr>
          <w:p w14:paraId="5B973B3C"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p>
        </w:tc>
        <w:tc>
          <w:tcPr>
            <w:tcW w:w="1419" w:type="dxa"/>
            <w:tcBorders>
              <w:top w:val="nil"/>
              <w:left w:val="nil"/>
              <w:bottom w:val="single" w:sz="4" w:space="0" w:color="BFBFBF"/>
              <w:right w:val="single" w:sz="4" w:space="0" w:color="BFBFBF"/>
            </w:tcBorders>
            <w:shd w:val="clear" w:color="auto" w:fill="D2232A"/>
            <w:noWrap/>
            <w:vAlign w:val="center"/>
            <w:hideMark/>
          </w:tcPr>
          <w:p w14:paraId="53C85DB7"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Environment</w:t>
            </w:r>
          </w:p>
        </w:tc>
        <w:tc>
          <w:tcPr>
            <w:tcW w:w="1701"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48C0050E"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Suburban</w:t>
            </w:r>
          </w:p>
        </w:tc>
        <w:tc>
          <w:tcPr>
            <w:tcW w:w="1701"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098EC02F"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Rural</w:t>
            </w:r>
          </w:p>
        </w:tc>
        <w:tc>
          <w:tcPr>
            <w:tcW w:w="1701"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446F733C"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Suburban</w:t>
            </w:r>
          </w:p>
        </w:tc>
        <w:tc>
          <w:tcPr>
            <w:tcW w:w="850" w:type="dxa"/>
            <w:tcBorders>
              <w:top w:val="nil"/>
              <w:left w:val="nil"/>
              <w:bottom w:val="single" w:sz="4" w:space="0" w:color="BFBFBF"/>
              <w:right w:val="single" w:sz="4" w:space="0" w:color="BFBFBF"/>
            </w:tcBorders>
            <w:shd w:val="clear" w:color="auto" w:fill="D2232A"/>
            <w:noWrap/>
            <w:vAlign w:val="bottom"/>
            <w:hideMark/>
          </w:tcPr>
          <w:p w14:paraId="02A4AC6D"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Suburban</w:t>
            </w:r>
          </w:p>
        </w:tc>
        <w:tc>
          <w:tcPr>
            <w:tcW w:w="988" w:type="dxa"/>
            <w:gridSpan w:val="2"/>
            <w:tcBorders>
              <w:top w:val="nil"/>
              <w:left w:val="nil"/>
              <w:bottom w:val="single" w:sz="4" w:space="0" w:color="BFBFBF"/>
              <w:right w:val="single" w:sz="4" w:space="0" w:color="BFBFBF"/>
            </w:tcBorders>
            <w:shd w:val="clear" w:color="auto" w:fill="D2232A"/>
            <w:noWrap/>
            <w:vAlign w:val="bottom"/>
            <w:hideMark/>
          </w:tcPr>
          <w:p w14:paraId="02778D18"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Rural</w:t>
            </w:r>
          </w:p>
        </w:tc>
      </w:tr>
      <w:tr w:rsidR="001118DD" w:rsidRPr="009720F6" w14:paraId="3986C322" w14:textId="77777777" w:rsidTr="00A93215">
        <w:trPr>
          <w:jc w:val="center"/>
        </w:trPr>
        <w:tc>
          <w:tcPr>
            <w:tcW w:w="1270" w:type="dxa"/>
            <w:vMerge/>
            <w:tcBorders>
              <w:left w:val="single" w:sz="4" w:space="0" w:color="BFBFBF"/>
              <w:bottom w:val="single" w:sz="4" w:space="0" w:color="D2232A"/>
              <w:right w:val="single" w:sz="4" w:space="0" w:color="BFBFBF"/>
            </w:tcBorders>
            <w:shd w:val="clear" w:color="auto" w:fill="D2232A"/>
            <w:noWrap/>
            <w:vAlign w:val="bottom"/>
            <w:hideMark/>
          </w:tcPr>
          <w:p w14:paraId="42866917"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p>
        </w:tc>
        <w:tc>
          <w:tcPr>
            <w:tcW w:w="1419" w:type="dxa"/>
            <w:tcBorders>
              <w:top w:val="nil"/>
              <w:left w:val="nil"/>
              <w:bottom w:val="single" w:sz="4" w:space="0" w:color="D2232A"/>
              <w:right w:val="single" w:sz="4" w:space="0" w:color="BFBFBF"/>
            </w:tcBorders>
            <w:shd w:val="clear" w:color="auto" w:fill="D2232A"/>
            <w:noWrap/>
            <w:vAlign w:val="center"/>
            <w:hideMark/>
          </w:tcPr>
          <w:p w14:paraId="397A7CF5"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UL TP Loss</w:t>
            </w:r>
          </w:p>
        </w:tc>
        <w:tc>
          <w:tcPr>
            <w:tcW w:w="567" w:type="dxa"/>
            <w:tcBorders>
              <w:top w:val="nil"/>
              <w:left w:val="nil"/>
              <w:bottom w:val="single" w:sz="4" w:space="0" w:color="D2232A"/>
              <w:right w:val="single" w:sz="4" w:space="0" w:color="BFBFBF"/>
            </w:tcBorders>
            <w:shd w:val="clear" w:color="auto" w:fill="D2232A"/>
            <w:noWrap/>
            <w:vAlign w:val="center"/>
            <w:hideMark/>
          </w:tcPr>
          <w:p w14:paraId="2B18A889"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10%</w:t>
            </w:r>
          </w:p>
        </w:tc>
        <w:tc>
          <w:tcPr>
            <w:tcW w:w="567" w:type="dxa"/>
            <w:tcBorders>
              <w:top w:val="nil"/>
              <w:left w:val="nil"/>
              <w:bottom w:val="single" w:sz="4" w:space="0" w:color="D2232A"/>
              <w:right w:val="single" w:sz="4" w:space="0" w:color="BFBFBF"/>
            </w:tcBorders>
            <w:shd w:val="clear" w:color="auto" w:fill="D2232A"/>
            <w:noWrap/>
            <w:vAlign w:val="center"/>
            <w:hideMark/>
          </w:tcPr>
          <w:p w14:paraId="6C0647F7"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20%</w:t>
            </w:r>
          </w:p>
        </w:tc>
        <w:tc>
          <w:tcPr>
            <w:tcW w:w="567" w:type="dxa"/>
            <w:tcBorders>
              <w:top w:val="nil"/>
              <w:left w:val="nil"/>
              <w:bottom w:val="single" w:sz="4" w:space="0" w:color="D2232A"/>
              <w:right w:val="single" w:sz="4" w:space="0" w:color="BFBFBF"/>
            </w:tcBorders>
            <w:shd w:val="clear" w:color="auto" w:fill="D2232A"/>
            <w:noWrap/>
            <w:vAlign w:val="center"/>
            <w:hideMark/>
          </w:tcPr>
          <w:p w14:paraId="4803B169"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30%</w:t>
            </w:r>
          </w:p>
        </w:tc>
        <w:tc>
          <w:tcPr>
            <w:tcW w:w="567" w:type="dxa"/>
            <w:tcBorders>
              <w:top w:val="nil"/>
              <w:left w:val="nil"/>
              <w:bottom w:val="single" w:sz="4" w:space="0" w:color="D2232A"/>
              <w:right w:val="single" w:sz="4" w:space="0" w:color="BFBFBF"/>
            </w:tcBorders>
            <w:shd w:val="clear" w:color="auto" w:fill="D2232A"/>
            <w:noWrap/>
            <w:vAlign w:val="center"/>
            <w:hideMark/>
          </w:tcPr>
          <w:p w14:paraId="50B9EB86"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10%</w:t>
            </w:r>
          </w:p>
        </w:tc>
        <w:tc>
          <w:tcPr>
            <w:tcW w:w="567" w:type="dxa"/>
            <w:tcBorders>
              <w:top w:val="nil"/>
              <w:left w:val="nil"/>
              <w:bottom w:val="single" w:sz="4" w:space="0" w:color="D2232A"/>
              <w:right w:val="single" w:sz="4" w:space="0" w:color="BFBFBF"/>
            </w:tcBorders>
            <w:shd w:val="clear" w:color="auto" w:fill="D2232A"/>
            <w:noWrap/>
            <w:vAlign w:val="center"/>
            <w:hideMark/>
          </w:tcPr>
          <w:p w14:paraId="078D607B"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20%</w:t>
            </w:r>
          </w:p>
        </w:tc>
        <w:tc>
          <w:tcPr>
            <w:tcW w:w="567" w:type="dxa"/>
            <w:tcBorders>
              <w:top w:val="nil"/>
              <w:left w:val="nil"/>
              <w:bottom w:val="single" w:sz="4" w:space="0" w:color="D2232A"/>
              <w:right w:val="single" w:sz="4" w:space="0" w:color="BFBFBF"/>
            </w:tcBorders>
            <w:shd w:val="clear" w:color="auto" w:fill="D2232A"/>
            <w:noWrap/>
            <w:vAlign w:val="center"/>
            <w:hideMark/>
          </w:tcPr>
          <w:p w14:paraId="55BAF845"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30%</w:t>
            </w:r>
          </w:p>
        </w:tc>
        <w:tc>
          <w:tcPr>
            <w:tcW w:w="567" w:type="dxa"/>
            <w:tcBorders>
              <w:top w:val="nil"/>
              <w:left w:val="nil"/>
              <w:bottom w:val="single" w:sz="4" w:space="0" w:color="D2232A"/>
              <w:right w:val="single" w:sz="4" w:space="0" w:color="BFBFBF"/>
            </w:tcBorders>
            <w:shd w:val="clear" w:color="auto" w:fill="D2232A"/>
            <w:noWrap/>
            <w:vAlign w:val="center"/>
            <w:hideMark/>
          </w:tcPr>
          <w:p w14:paraId="00D341A4"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10%</w:t>
            </w:r>
          </w:p>
        </w:tc>
        <w:tc>
          <w:tcPr>
            <w:tcW w:w="567" w:type="dxa"/>
            <w:tcBorders>
              <w:top w:val="nil"/>
              <w:left w:val="nil"/>
              <w:bottom w:val="single" w:sz="4" w:space="0" w:color="D2232A"/>
              <w:right w:val="single" w:sz="4" w:space="0" w:color="BFBFBF"/>
            </w:tcBorders>
            <w:shd w:val="clear" w:color="auto" w:fill="D2232A"/>
            <w:noWrap/>
            <w:vAlign w:val="center"/>
            <w:hideMark/>
          </w:tcPr>
          <w:p w14:paraId="4389EA7F"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20%</w:t>
            </w:r>
          </w:p>
        </w:tc>
        <w:tc>
          <w:tcPr>
            <w:tcW w:w="567" w:type="dxa"/>
            <w:tcBorders>
              <w:top w:val="nil"/>
              <w:left w:val="nil"/>
              <w:bottom w:val="single" w:sz="4" w:space="0" w:color="D2232A"/>
              <w:right w:val="single" w:sz="4" w:space="0" w:color="BFBFBF"/>
            </w:tcBorders>
            <w:shd w:val="clear" w:color="auto" w:fill="D2232A"/>
            <w:noWrap/>
            <w:vAlign w:val="center"/>
            <w:hideMark/>
          </w:tcPr>
          <w:p w14:paraId="1CF5F3A4"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30%</w:t>
            </w:r>
          </w:p>
        </w:tc>
        <w:tc>
          <w:tcPr>
            <w:tcW w:w="850" w:type="dxa"/>
            <w:tcBorders>
              <w:top w:val="nil"/>
              <w:left w:val="nil"/>
              <w:bottom w:val="single" w:sz="4" w:space="0" w:color="D2232A"/>
              <w:right w:val="single" w:sz="4" w:space="0" w:color="BFBFBF"/>
            </w:tcBorders>
            <w:shd w:val="clear" w:color="auto" w:fill="D2232A"/>
            <w:noWrap/>
            <w:vAlign w:val="bottom"/>
            <w:hideMark/>
          </w:tcPr>
          <w:p w14:paraId="22908FEE"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(DL) 5%</w:t>
            </w:r>
          </w:p>
        </w:tc>
        <w:tc>
          <w:tcPr>
            <w:tcW w:w="988" w:type="dxa"/>
            <w:gridSpan w:val="2"/>
            <w:tcBorders>
              <w:top w:val="nil"/>
              <w:left w:val="nil"/>
              <w:bottom w:val="single" w:sz="4" w:space="0" w:color="D2232A"/>
              <w:right w:val="single" w:sz="4" w:space="0" w:color="BFBFBF"/>
            </w:tcBorders>
            <w:shd w:val="clear" w:color="auto" w:fill="D2232A"/>
            <w:noWrap/>
            <w:vAlign w:val="bottom"/>
            <w:hideMark/>
          </w:tcPr>
          <w:p w14:paraId="1EEE5D87" w14:textId="77777777" w:rsidR="001118DD" w:rsidRPr="009720F6" w:rsidRDefault="001118DD" w:rsidP="001118DD">
            <w:pPr>
              <w:keepNext/>
              <w:keepLines/>
              <w:spacing w:before="120" w:after="120"/>
              <w:jc w:val="center"/>
              <w:rPr>
                <w:rFonts w:eastAsia="Times New Roman" w:cs="Arial"/>
                <w:b/>
                <w:bCs/>
                <w:color w:val="FFFFFF" w:themeColor="background1"/>
                <w:sz w:val="14"/>
                <w:szCs w:val="14"/>
                <w:lang w:eastAsia="fr-FR"/>
              </w:rPr>
            </w:pPr>
            <w:r w:rsidRPr="009720F6">
              <w:rPr>
                <w:rFonts w:eastAsia="Times New Roman" w:cs="Arial"/>
                <w:b/>
                <w:bCs/>
                <w:color w:val="FFFFFF" w:themeColor="background1"/>
                <w:sz w:val="14"/>
                <w:szCs w:val="14"/>
                <w:lang w:eastAsia="fr-FR"/>
              </w:rPr>
              <w:t>(DL) 5%</w:t>
            </w:r>
          </w:p>
        </w:tc>
      </w:tr>
      <w:tr w:rsidR="001118DD" w:rsidRPr="00B500E1" w14:paraId="0E2B1D95" w14:textId="77777777" w:rsidTr="002047B5">
        <w:trPr>
          <w:jc w:val="center"/>
        </w:trPr>
        <w:tc>
          <w:tcPr>
            <w:tcW w:w="1270" w:type="dxa"/>
            <w:vMerge w:val="restar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1F8C6F2" w14:textId="77777777" w:rsidR="001118DD" w:rsidRPr="002E5D59" w:rsidRDefault="001118DD" w:rsidP="00BF7BB5">
            <w:pPr>
              <w:keepNext/>
              <w:keepLines/>
              <w:spacing w:before="80" w:after="80"/>
              <w:jc w:val="center"/>
              <w:rPr>
                <w:rFonts w:eastAsia="Times New Roman" w:cs="Arial"/>
                <w:color w:val="000000"/>
                <w:sz w:val="14"/>
                <w:szCs w:val="14"/>
                <w:lang w:eastAsia="fr-FR"/>
              </w:rPr>
            </w:pPr>
            <w:r w:rsidRPr="002E5D59">
              <w:rPr>
                <w:rFonts w:eastAsia="Times New Roman" w:cs="Arial"/>
                <w:color w:val="000000"/>
                <w:sz w:val="14"/>
                <w:szCs w:val="14"/>
                <w:lang w:eastAsia="fr-FR"/>
              </w:rPr>
              <w:t>AAS to AAS</w:t>
            </w:r>
          </w:p>
        </w:tc>
        <w:tc>
          <w:tcPr>
            <w:tcW w:w="1419"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FF4F25A" w14:textId="77777777" w:rsidR="001118DD" w:rsidRPr="002E5D59" w:rsidRDefault="001118DD" w:rsidP="00BF7BB5">
            <w:pPr>
              <w:keepNext/>
              <w:keepLines/>
              <w:spacing w:before="80" w:after="80"/>
              <w:jc w:val="left"/>
              <w:rPr>
                <w:rFonts w:eastAsia="Times New Roman" w:cs="Arial"/>
                <w:color w:val="000000"/>
                <w:sz w:val="14"/>
                <w:szCs w:val="14"/>
                <w:lang w:eastAsia="fr-FR"/>
              </w:rPr>
            </w:pPr>
            <w:proofErr w:type="spellStart"/>
            <w:r w:rsidRPr="002E5D59">
              <w:rPr>
                <w:rFonts w:eastAsia="Times New Roman" w:cs="Arial"/>
                <w:color w:val="000000"/>
                <w:sz w:val="14"/>
                <w:szCs w:val="14"/>
                <w:lang w:eastAsia="fr-FR"/>
              </w:rPr>
              <w:t>E_median</w:t>
            </w:r>
            <w:proofErr w:type="spellEnd"/>
            <w:r w:rsidRPr="002E5D59">
              <w:rPr>
                <w:rFonts w:eastAsia="Times New Roman" w:cs="Arial"/>
                <w:color w:val="000000"/>
                <w:sz w:val="14"/>
                <w:szCs w:val="14"/>
                <w:lang w:eastAsia="fr-FR"/>
              </w:rPr>
              <w:br/>
              <w:t>(dBµV/m/(5 MHz))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30248A1"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Pr>
                <w:rFonts w:eastAsia="Times New Roman" w:cs="Arial"/>
                <w:color w:val="000000"/>
                <w:sz w:val="14"/>
                <w:szCs w:val="14"/>
                <w:lang w:eastAsia="fr-FR"/>
              </w:rPr>
              <w:t>.</w:t>
            </w:r>
            <w:r w:rsidRPr="00B500E1">
              <w:rPr>
                <w:rFonts w:eastAsia="Times New Roman" w:cs="Arial"/>
                <w:color w:val="000000"/>
                <w:sz w:val="14"/>
                <w:szCs w:val="14"/>
                <w:lang w:eastAsia="fr-FR"/>
              </w:rPr>
              <w:t>41</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9A92279"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Pr>
                <w:rFonts w:eastAsia="Times New Roman" w:cs="Arial"/>
                <w:color w:val="000000"/>
                <w:sz w:val="14"/>
                <w:szCs w:val="14"/>
                <w:lang w:eastAsia="fr-FR"/>
              </w:rPr>
              <w:t>.</w:t>
            </w:r>
            <w:r w:rsidRPr="00B500E1">
              <w:rPr>
                <w:rFonts w:eastAsia="Times New Roman" w:cs="Arial"/>
                <w:color w:val="000000"/>
                <w:sz w:val="14"/>
                <w:szCs w:val="14"/>
                <w:lang w:eastAsia="fr-FR"/>
              </w:rPr>
              <w:t>49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89C81ED"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8</w:t>
            </w:r>
            <w:r>
              <w:rPr>
                <w:rFonts w:eastAsia="Times New Roman" w:cs="Arial"/>
                <w:color w:val="000000"/>
                <w:sz w:val="14"/>
                <w:szCs w:val="14"/>
                <w:lang w:eastAsia="fr-FR"/>
              </w:rPr>
              <w:t>.</w:t>
            </w:r>
            <w:r w:rsidRPr="00B500E1">
              <w:rPr>
                <w:rFonts w:eastAsia="Times New Roman" w:cs="Arial"/>
                <w:color w:val="000000"/>
                <w:sz w:val="14"/>
                <w:szCs w:val="14"/>
                <w:lang w:eastAsia="fr-FR"/>
              </w:rPr>
              <w:t>59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731589B"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B2127A6"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10</w:t>
            </w:r>
            <w:r>
              <w:rPr>
                <w:rFonts w:eastAsia="Times New Roman" w:cs="Arial"/>
                <w:color w:val="000000"/>
                <w:sz w:val="14"/>
                <w:szCs w:val="14"/>
                <w:lang w:eastAsia="fr-FR"/>
              </w:rPr>
              <w:t>.</w:t>
            </w:r>
            <w:r w:rsidRPr="00B500E1">
              <w:rPr>
                <w:rFonts w:eastAsia="Times New Roman" w:cs="Arial"/>
                <w:color w:val="000000"/>
                <w:sz w:val="14"/>
                <w:szCs w:val="14"/>
                <w:lang w:eastAsia="fr-FR"/>
              </w:rPr>
              <w:t>49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1FAD003"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Pr>
                <w:rFonts w:eastAsia="Times New Roman" w:cs="Arial"/>
                <w:color w:val="000000"/>
                <w:sz w:val="14"/>
                <w:szCs w:val="14"/>
                <w:lang w:eastAsia="fr-FR"/>
              </w:rPr>
              <w:t>.</w:t>
            </w:r>
            <w:r w:rsidRPr="00B500E1">
              <w:rPr>
                <w:rFonts w:eastAsia="Times New Roman" w:cs="Arial"/>
                <w:color w:val="000000"/>
                <w:sz w:val="14"/>
                <w:szCs w:val="14"/>
                <w:lang w:eastAsia="fr-FR"/>
              </w:rPr>
              <w:t>89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E0AF295"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37</w:t>
            </w:r>
            <w:r>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50922C2"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44</w:t>
            </w:r>
            <w:r>
              <w:rPr>
                <w:rFonts w:eastAsia="Times New Roman" w:cs="Arial"/>
                <w:color w:val="000000"/>
                <w:sz w:val="14"/>
                <w:szCs w:val="14"/>
                <w:lang w:eastAsia="fr-FR"/>
              </w:rPr>
              <w:t>.</w:t>
            </w:r>
            <w:r w:rsidRPr="00B500E1">
              <w:rPr>
                <w:rFonts w:eastAsia="Times New Roman" w:cs="Arial"/>
                <w:color w:val="000000"/>
                <w:sz w:val="14"/>
                <w:szCs w:val="14"/>
                <w:lang w:eastAsia="fr-FR"/>
              </w:rPr>
              <w:t>39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A874438"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49</w:t>
            </w:r>
            <w:r>
              <w:rPr>
                <w:rFonts w:eastAsia="Times New Roman" w:cs="Arial"/>
                <w:color w:val="000000"/>
                <w:sz w:val="14"/>
                <w:szCs w:val="14"/>
                <w:lang w:eastAsia="fr-FR"/>
              </w:rPr>
              <w:t>.</w:t>
            </w:r>
            <w:r w:rsidRPr="00B500E1">
              <w:rPr>
                <w:rFonts w:eastAsia="Times New Roman" w:cs="Arial"/>
                <w:color w:val="000000"/>
                <w:sz w:val="14"/>
                <w:szCs w:val="14"/>
                <w:lang w:eastAsia="fr-FR"/>
              </w:rPr>
              <w:t>59</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250E6B7"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77</w:t>
            </w:r>
            <w:r>
              <w:rPr>
                <w:rFonts w:eastAsia="Times New Roman" w:cs="Arial"/>
                <w:color w:val="000000"/>
                <w:sz w:val="14"/>
                <w:szCs w:val="14"/>
                <w:lang w:eastAsia="fr-FR"/>
              </w:rPr>
              <w:t>.</w:t>
            </w:r>
            <w:r w:rsidRPr="00B500E1">
              <w:rPr>
                <w:rFonts w:eastAsia="Times New Roman" w:cs="Arial"/>
                <w:color w:val="000000"/>
                <w:sz w:val="14"/>
                <w:szCs w:val="14"/>
                <w:lang w:eastAsia="fr-FR"/>
              </w:rPr>
              <w:t>99</w:t>
            </w:r>
          </w:p>
        </w:tc>
        <w:tc>
          <w:tcPr>
            <w:tcW w:w="988" w:type="dxa"/>
            <w:gridSpan w:val="2"/>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4AFFA89"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78</w:t>
            </w:r>
            <w:r>
              <w:rPr>
                <w:rFonts w:eastAsia="Times New Roman" w:cs="Arial"/>
                <w:color w:val="000000"/>
                <w:sz w:val="14"/>
                <w:szCs w:val="14"/>
                <w:lang w:eastAsia="fr-FR"/>
              </w:rPr>
              <w:t>.</w:t>
            </w:r>
            <w:r w:rsidRPr="00B500E1">
              <w:rPr>
                <w:rFonts w:eastAsia="Times New Roman" w:cs="Arial"/>
                <w:color w:val="000000"/>
                <w:sz w:val="14"/>
                <w:szCs w:val="14"/>
                <w:lang w:eastAsia="fr-FR"/>
              </w:rPr>
              <w:t>79</w:t>
            </w:r>
          </w:p>
        </w:tc>
      </w:tr>
      <w:tr w:rsidR="001118DD" w:rsidRPr="00B500E1" w14:paraId="3AED18A1" w14:textId="77777777" w:rsidTr="002047B5">
        <w:trPr>
          <w:jc w:val="center"/>
        </w:trPr>
        <w:tc>
          <w:tcPr>
            <w:tcW w:w="1270" w:type="dxa"/>
            <w:vMerge/>
            <w:tcBorders>
              <w:top w:val="single" w:sz="4" w:space="0" w:color="D2232A"/>
              <w:left w:val="single" w:sz="4" w:space="0" w:color="D2232A"/>
              <w:bottom w:val="single" w:sz="4" w:space="0" w:color="D2232A"/>
              <w:right w:val="single" w:sz="4" w:space="0" w:color="D2232A"/>
            </w:tcBorders>
            <w:vAlign w:val="center"/>
            <w:hideMark/>
          </w:tcPr>
          <w:p w14:paraId="271A9F5E" w14:textId="77777777" w:rsidR="001118DD" w:rsidRPr="002E5D59" w:rsidRDefault="001118DD" w:rsidP="00BF7BB5">
            <w:pPr>
              <w:keepNext/>
              <w:keepLines/>
              <w:spacing w:before="80" w:after="80"/>
              <w:jc w:val="left"/>
              <w:rPr>
                <w:rFonts w:eastAsia="Times New Roman" w:cs="Arial"/>
                <w:color w:val="000000"/>
                <w:sz w:val="14"/>
                <w:szCs w:val="14"/>
                <w:lang w:eastAsia="fr-FR"/>
              </w:rPr>
            </w:pPr>
          </w:p>
        </w:tc>
        <w:tc>
          <w:tcPr>
            <w:tcW w:w="1419"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360A281" w14:textId="77777777" w:rsidR="001118DD" w:rsidRPr="002E5D59" w:rsidRDefault="001118DD" w:rsidP="00BF7BB5">
            <w:pPr>
              <w:keepNext/>
              <w:keepLines/>
              <w:spacing w:before="80" w:after="80"/>
              <w:jc w:val="left"/>
              <w:rPr>
                <w:rFonts w:eastAsia="Times New Roman" w:cs="Arial"/>
                <w:color w:val="000000"/>
                <w:sz w:val="14"/>
                <w:szCs w:val="14"/>
                <w:lang w:val="da-DK" w:eastAsia="fr-FR"/>
              </w:rPr>
            </w:pPr>
            <w:r w:rsidRPr="002E5D59">
              <w:rPr>
                <w:rFonts w:eastAsia="Times New Roman" w:cs="Arial"/>
                <w:color w:val="000000"/>
                <w:sz w:val="14"/>
                <w:szCs w:val="14"/>
                <w:lang w:val="da-DK" w:eastAsia="fr-FR"/>
              </w:rPr>
              <w:t xml:space="preserve">E_max </w:t>
            </w:r>
            <w:r w:rsidRPr="002E5D59">
              <w:rPr>
                <w:rFonts w:eastAsia="Times New Roman" w:cs="Arial"/>
                <w:color w:val="000000"/>
                <w:sz w:val="14"/>
                <w:szCs w:val="14"/>
                <w:lang w:val="da-DK" w:eastAsia="fr-FR"/>
              </w:rPr>
              <w:br/>
              <w:t>(dBµV/m/(5 MHz))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D470208"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25</w:t>
            </w:r>
            <w:r>
              <w:rPr>
                <w:rFonts w:eastAsia="Times New Roman" w:cs="Arial"/>
                <w:color w:val="000000"/>
                <w:sz w:val="14"/>
                <w:szCs w:val="14"/>
                <w:lang w:eastAsia="fr-FR"/>
              </w:rPr>
              <w:t>.</w:t>
            </w:r>
            <w:r w:rsidRPr="00B500E1">
              <w:rPr>
                <w:rFonts w:eastAsia="Times New Roman" w:cs="Arial"/>
                <w:color w:val="000000"/>
                <w:sz w:val="14"/>
                <w:szCs w:val="14"/>
                <w:lang w:eastAsia="fr-FR"/>
              </w:rPr>
              <w:t>65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825DE92"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34</w:t>
            </w:r>
            <w:r>
              <w:rPr>
                <w:rFonts w:eastAsia="Times New Roman" w:cs="Arial"/>
                <w:color w:val="000000"/>
                <w:sz w:val="14"/>
                <w:szCs w:val="14"/>
                <w:lang w:eastAsia="fr-FR"/>
              </w:rPr>
              <w:t>.</w:t>
            </w:r>
            <w:r w:rsidRPr="00B500E1">
              <w:rPr>
                <w:rFonts w:eastAsia="Times New Roman" w:cs="Arial"/>
                <w:color w:val="000000"/>
                <w:sz w:val="14"/>
                <w:szCs w:val="14"/>
                <w:lang w:eastAsia="fr-FR"/>
              </w:rPr>
              <w:t>35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FD87602"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38</w:t>
            </w:r>
            <w:r>
              <w:rPr>
                <w:rFonts w:eastAsia="Times New Roman" w:cs="Arial"/>
                <w:color w:val="000000"/>
                <w:sz w:val="14"/>
                <w:szCs w:val="14"/>
                <w:lang w:eastAsia="fr-FR"/>
              </w:rPr>
              <w:t>.</w:t>
            </w:r>
            <w:r w:rsidRPr="00B500E1">
              <w:rPr>
                <w:rFonts w:eastAsia="Times New Roman" w:cs="Arial"/>
                <w:color w:val="000000"/>
                <w:sz w:val="14"/>
                <w:szCs w:val="14"/>
                <w:lang w:eastAsia="fr-FR"/>
              </w:rPr>
              <w:t>35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E3404F0"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18</w:t>
            </w:r>
            <w:r>
              <w:rPr>
                <w:rFonts w:eastAsia="Times New Roman" w:cs="Arial"/>
                <w:color w:val="000000"/>
                <w:sz w:val="14"/>
                <w:szCs w:val="14"/>
                <w:lang w:eastAsia="fr-FR"/>
              </w:rPr>
              <w:t>.</w:t>
            </w:r>
            <w:r w:rsidRPr="00B500E1">
              <w:rPr>
                <w:rFonts w:eastAsia="Times New Roman" w:cs="Arial"/>
                <w:color w:val="000000"/>
                <w:sz w:val="14"/>
                <w:szCs w:val="14"/>
                <w:lang w:eastAsia="fr-FR"/>
              </w:rPr>
              <w:t>65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CAE5FB3"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27</w:t>
            </w:r>
            <w:r>
              <w:rPr>
                <w:rFonts w:eastAsia="Times New Roman" w:cs="Arial"/>
                <w:color w:val="000000"/>
                <w:sz w:val="14"/>
                <w:szCs w:val="14"/>
                <w:lang w:eastAsia="fr-FR"/>
              </w:rPr>
              <w:t>.</w:t>
            </w:r>
            <w:r w:rsidRPr="00B500E1">
              <w:rPr>
                <w:rFonts w:eastAsia="Times New Roman" w:cs="Arial"/>
                <w:color w:val="000000"/>
                <w:sz w:val="14"/>
                <w:szCs w:val="14"/>
                <w:lang w:eastAsia="fr-FR"/>
              </w:rPr>
              <w:t>05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89A4140"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r>
              <w:rPr>
                <w:rFonts w:eastAsia="Times New Roman" w:cs="Arial"/>
                <w:color w:val="000000"/>
                <w:sz w:val="14"/>
                <w:szCs w:val="14"/>
                <w:lang w:eastAsia="fr-FR"/>
              </w:rPr>
              <w:t>.</w:t>
            </w:r>
            <w:r w:rsidRPr="00B500E1">
              <w:rPr>
                <w:rFonts w:eastAsia="Times New Roman" w:cs="Arial"/>
                <w:color w:val="000000"/>
                <w:sz w:val="14"/>
                <w:szCs w:val="14"/>
                <w:lang w:eastAsia="fr-FR"/>
              </w:rPr>
              <w:t>35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0C60B51"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65</w:t>
            </w:r>
            <w:r>
              <w:rPr>
                <w:rFonts w:eastAsia="Times New Roman" w:cs="Arial"/>
                <w:color w:val="000000"/>
                <w:sz w:val="14"/>
                <w:szCs w:val="14"/>
                <w:lang w:eastAsia="fr-FR"/>
              </w:rPr>
              <w:t>.</w:t>
            </w:r>
            <w:r w:rsidRPr="00B500E1">
              <w:rPr>
                <w:rFonts w:eastAsia="Times New Roman" w:cs="Arial"/>
                <w:color w:val="000000"/>
                <w:sz w:val="14"/>
                <w:szCs w:val="14"/>
                <w:lang w:eastAsia="fr-FR"/>
              </w:rPr>
              <w:t>75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8ACFED1"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72</w:t>
            </w:r>
            <w:r>
              <w:rPr>
                <w:rFonts w:eastAsia="Times New Roman" w:cs="Arial"/>
                <w:color w:val="000000"/>
                <w:sz w:val="14"/>
                <w:szCs w:val="14"/>
                <w:lang w:eastAsia="fr-FR"/>
              </w:rPr>
              <w:t>.</w:t>
            </w:r>
            <w:r w:rsidRPr="00B500E1">
              <w:rPr>
                <w:rFonts w:eastAsia="Times New Roman" w:cs="Arial"/>
                <w:color w:val="000000"/>
                <w:sz w:val="14"/>
                <w:szCs w:val="14"/>
                <w:lang w:eastAsia="fr-FR"/>
              </w:rPr>
              <w:t>05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FB849FA"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76</w:t>
            </w:r>
            <w:r>
              <w:rPr>
                <w:rFonts w:eastAsia="Times New Roman" w:cs="Arial"/>
                <w:color w:val="000000"/>
                <w:sz w:val="14"/>
                <w:szCs w:val="14"/>
                <w:lang w:eastAsia="fr-FR"/>
              </w:rPr>
              <w:t>.</w:t>
            </w:r>
            <w:r w:rsidRPr="00B500E1">
              <w:rPr>
                <w:rFonts w:eastAsia="Times New Roman" w:cs="Arial"/>
                <w:color w:val="000000"/>
                <w:sz w:val="14"/>
                <w:szCs w:val="14"/>
                <w:lang w:eastAsia="fr-FR"/>
              </w:rPr>
              <w:t>55</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BFAE28D"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99</w:t>
            </w:r>
            <w:r>
              <w:rPr>
                <w:rFonts w:eastAsia="Times New Roman" w:cs="Arial"/>
                <w:color w:val="000000"/>
                <w:sz w:val="14"/>
                <w:szCs w:val="14"/>
                <w:lang w:eastAsia="fr-FR"/>
              </w:rPr>
              <w:t>.</w:t>
            </w:r>
            <w:r w:rsidRPr="00B500E1">
              <w:rPr>
                <w:rFonts w:eastAsia="Times New Roman" w:cs="Arial"/>
                <w:color w:val="000000"/>
                <w:sz w:val="14"/>
                <w:szCs w:val="14"/>
                <w:lang w:eastAsia="fr-FR"/>
              </w:rPr>
              <w:t>05</w:t>
            </w:r>
          </w:p>
        </w:tc>
        <w:tc>
          <w:tcPr>
            <w:tcW w:w="988" w:type="dxa"/>
            <w:gridSpan w:val="2"/>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2D1EFE6"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98</w:t>
            </w:r>
            <w:r>
              <w:rPr>
                <w:rFonts w:eastAsia="Times New Roman" w:cs="Arial"/>
                <w:color w:val="000000"/>
                <w:sz w:val="14"/>
                <w:szCs w:val="14"/>
                <w:lang w:eastAsia="fr-FR"/>
              </w:rPr>
              <w:t>.</w:t>
            </w:r>
            <w:r w:rsidRPr="00B500E1">
              <w:rPr>
                <w:rFonts w:eastAsia="Times New Roman" w:cs="Arial"/>
                <w:color w:val="000000"/>
                <w:sz w:val="14"/>
                <w:szCs w:val="14"/>
                <w:lang w:eastAsia="fr-FR"/>
              </w:rPr>
              <w:t>05</w:t>
            </w:r>
          </w:p>
        </w:tc>
      </w:tr>
      <w:tr w:rsidR="001118DD" w:rsidRPr="00B500E1" w14:paraId="5A194CB4" w14:textId="77777777" w:rsidTr="002047B5">
        <w:trPr>
          <w:jc w:val="center"/>
        </w:trPr>
        <w:tc>
          <w:tcPr>
            <w:tcW w:w="1270" w:type="dxa"/>
            <w:vMerge/>
            <w:tcBorders>
              <w:top w:val="single" w:sz="4" w:space="0" w:color="D2232A"/>
              <w:left w:val="single" w:sz="4" w:space="0" w:color="D2232A"/>
              <w:bottom w:val="single" w:sz="4" w:space="0" w:color="D2232A"/>
              <w:right w:val="single" w:sz="4" w:space="0" w:color="D2232A"/>
            </w:tcBorders>
            <w:vAlign w:val="center"/>
            <w:hideMark/>
          </w:tcPr>
          <w:p w14:paraId="34D6BCAB" w14:textId="77777777" w:rsidR="001118DD" w:rsidRPr="002E5D59" w:rsidRDefault="001118DD" w:rsidP="00BF7BB5">
            <w:pPr>
              <w:keepNext/>
              <w:keepLines/>
              <w:spacing w:before="80" w:after="80"/>
              <w:jc w:val="left"/>
              <w:rPr>
                <w:rFonts w:eastAsia="Times New Roman" w:cs="Arial"/>
                <w:color w:val="000000"/>
                <w:sz w:val="14"/>
                <w:szCs w:val="14"/>
                <w:lang w:eastAsia="fr-FR"/>
              </w:rPr>
            </w:pPr>
          </w:p>
        </w:tc>
        <w:tc>
          <w:tcPr>
            <w:tcW w:w="1419" w:type="dxa"/>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2D10C058" w14:textId="77777777" w:rsidR="001118DD" w:rsidRPr="002E5D59" w:rsidRDefault="001118DD" w:rsidP="00BF7BB5">
            <w:pPr>
              <w:keepNext/>
              <w:keepLines/>
              <w:spacing w:before="80" w:after="80"/>
              <w:jc w:val="left"/>
              <w:rPr>
                <w:rFonts w:eastAsia="Times New Roman" w:cs="Arial"/>
                <w:color w:val="000000"/>
                <w:sz w:val="14"/>
                <w:szCs w:val="14"/>
                <w:lang w:eastAsia="fr-FR"/>
              </w:rPr>
            </w:pPr>
            <w:r w:rsidRPr="002E5D59">
              <w:rPr>
                <w:rFonts w:eastAsia="Times New Roman" w:cs="Arial"/>
                <w:color w:val="000000"/>
                <w:sz w:val="14"/>
                <w:szCs w:val="14"/>
                <w:lang w:eastAsia="fr-FR"/>
              </w:rPr>
              <w:t>E_SSB single-beam</w:t>
            </w:r>
            <w:r w:rsidRPr="002E5D59">
              <w:rPr>
                <w:rFonts w:eastAsia="Times New Roman" w:cs="Arial"/>
                <w:color w:val="000000"/>
                <w:sz w:val="14"/>
                <w:szCs w:val="14"/>
                <w:lang w:eastAsia="fr-FR"/>
              </w:rPr>
              <w:br/>
              <w:t>(dBµV/m/(30 kHz))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6AFA9BC"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-9</w:t>
            </w:r>
            <w:r>
              <w:rPr>
                <w:rFonts w:eastAsia="Times New Roman" w:cs="Arial"/>
                <w:color w:val="000000"/>
                <w:sz w:val="14"/>
                <w:szCs w:val="14"/>
                <w:lang w:eastAsia="fr-FR"/>
              </w:rPr>
              <w:t>.</w:t>
            </w:r>
            <w:r w:rsidRPr="00B500E1">
              <w:rPr>
                <w:rFonts w:eastAsia="Times New Roman" w:cs="Arial"/>
                <w:color w:val="000000"/>
                <w:sz w:val="14"/>
                <w:szCs w:val="14"/>
                <w:lang w:eastAsia="fr-FR"/>
              </w:rPr>
              <w:t>39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C0F9339"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61</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C8FCA5A"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w:t>
            </w:r>
            <w:r>
              <w:rPr>
                <w:rFonts w:eastAsia="Times New Roman" w:cs="Arial"/>
                <w:color w:val="000000"/>
                <w:sz w:val="14"/>
                <w:szCs w:val="14"/>
                <w:lang w:eastAsia="fr-FR"/>
              </w:rPr>
              <w:t>.</w:t>
            </w:r>
            <w:r w:rsidRPr="00B500E1">
              <w:rPr>
                <w:rFonts w:eastAsia="Times New Roman" w:cs="Arial"/>
                <w:color w:val="000000"/>
                <w:sz w:val="14"/>
                <w:szCs w:val="14"/>
                <w:lang w:eastAsia="fr-FR"/>
              </w:rPr>
              <w:t>43</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3528D9B"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-12</w:t>
            </w:r>
            <w:r>
              <w:rPr>
                <w:rFonts w:eastAsia="Times New Roman" w:cs="Arial"/>
                <w:color w:val="000000"/>
                <w:sz w:val="14"/>
                <w:szCs w:val="14"/>
                <w:lang w:eastAsia="fr-FR"/>
              </w:rPr>
              <w:t>.</w:t>
            </w:r>
            <w:r w:rsidRPr="00B500E1">
              <w:rPr>
                <w:rFonts w:eastAsia="Times New Roman" w:cs="Arial"/>
                <w:color w:val="000000"/>
                <w:sz w:val="14"/>
                <w:szCs w:val="14"/>
                <w:lang w:eastAsia="fr-FR"/>
              </w:rPr>
              <w:t>06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10F1B8C"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w:t>
            </w:r>
            <w:r>
              <w:rPr>
                <w:rFonts w:eastAsia="Times New Roman" w:cs="Arial"/>
                <w:color w:val="000000"/>
                <w:sz w:val="14"/>
                <w:szCs w:val="14"/>
                <w:lang w:eastAsia="fr-FR"/>
              </w:rPr>
              <w:t>.</w:t>
            </w:r>
            <w:r w:rsidRPr="00B500E1">
              <w:rPr>
                <w:rFonts w:eastAsia="Times New Roman" w:cs="Arial"/>
                <w:color w:val="000000"/>
                <w:sz w:val="14"/>
                <w:szCs w:val="14"/>
                <w:lang w:eastAsia="fr-FR"/>
              </w:rPr>
              <w:t>64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BA09219"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Pr>
                <w:rFonts w:eastAsia="Times New Roman" w:cs="Arial"/>
                <w:color w:val="000000"/>
                <w:sz w:val="14"/>
                <w:szCs w:val="14"/>
                <w:lang w:eastAsia="fr-FR"/>
              </w:rPr>
              <w:t>.</w:t>
            </w:r>
            <w:r w:rsidRPr="00B500E1">
              <w:rPr>
                <w:rFonts w:eastAsia="Times New Roman" w:cs="Arial"/>
                <w:color w:val="000000"/>
                <w:sz w:val="14"/>
                <w:szCs w:val="14"/>
                <w:lang w:eastAsia="fr-FR"/>
              </w:rPr>
              <w:t>67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A117118"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31</w:t>
            </w:r>
            <w:r>
              <w:rPr>
                <w:rFonts w:eastAsia="Times New Roman" w:cs="Arial"/>
                <w:color w:val="000000"/>
                <w:sz w:val="14"/>
                <w:szCs w:val="14"/>
                <w:lang w:eastAsia="fr-FR"/>
              </w:rPr>
              <w:t>.</w:t>
            </w:r>
            <w:r w:rsidRPr="00B500E1">
              <w:rPr>
                <w:rFonts w:eastAsia="Times New Roman" w:cs="Arial"/>
                <w:color w:val="000000"/>
                <w:sz w:val="14"/>
                <w:szCs w:val="14"/>
                <w:lang w:eastAsia="fr-FR"/>
              </w:rPr>
              <w:t>74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A2C7F68"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38</w:t>
            </w:r>
            <w:r>
              <w:rPr>
                <w:rFonts w:eastAsia="Times New Roman" w:cs="Arial"/>
                <w:color w:val="000000"/>
                <w:sz w:val="14"/>
                <w:szCs w:val="14"/>
                <w:lang w:eastAsia="fr-FR"/>
              </w:rPr>
              <w:t>.</w:t>
            </w:r>
            <w:r w:rsidRPr="00B500E1">
              <w:rPr>
                <w:rFonts w:eastAsia="Times New Roman" w:cs="Arial"/>
                <w:color w:val="000000"/>
                <w:sz w:val="14"/>
                <w:szCs w:val="14"/>
                <w:lang w:eastAsia="fr-FR"/>
              </w:rPr>
              <w:t>67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820A2E2"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43</w:t>
            </w:r>
            <w:r>
              <w:rPr>
                <w:rFonts w:eastAsia="Times New Roman" w:cs="Arial"/>
                <w:color w:val="000000"/>
                <w:sz w:val="14"/>
                <w:szCs w:val="14"/>
                <w:lang w:eastAsia="fr-FR"/>
              </w:rPr>
              <w:t>.</w:t>
            </w:r>
            <w:r w:rsidRPr="00B500E1">
              <w:rPr>
                <w:rFonts w:eastAsia="Times New Roman" w:cs="Arial"/>
                <w:color w:val="000000"/>
                <w:sz w:val="14"/>
                <w:szCs w:val="14"/>
                <w:lang w:eastAsia="fr-FR"/>
              </w:rPr>
              <w:t>66</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715735F"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69</w:t>
            </w:r>
            <w:r>
              <w:rPr>
                <w:rFonts w:eastAsia="Times New Roman" w:cs="Arial"/>
                <w:color w:val="000000"/>
                <w:sz w:val="14"/>
                <w:szCs w:val="14"/>
                <w:lang w:eastAsia="fr-FR"/>
              </w:rPr>
              <w:t>.</w:t>
            </w:r>
            <w:r w:rsidRPr="00B500E1">
              <w:rPr>
                <w:rFonts w:eastAsia="Times New Roman" w:cs="Arial"/>
                <w:color w:val="000000"/>
                <w:sz w:val="14"/>
                <w:szCs w:val="14"/>
                <w:lang w:eastAsia="fr-FR"/>
              </w:rPr>
              <w:t>20</w:t>
            </w:r>
          </w:p>
        </w:tc>
        <w:tc>
          <w:tcPr>
            <w:tcW w:w="988" w:type="dxa"/>
            <w:gridSpan w:val="2"/>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CF7D0FD"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68</w:t>
            </w:r>
            <w:r>
              <w:rPr>
                <w:rFonts w:eastAsia="Times New Roman" w:cs="Arial"/>
                <w:color w:val="000000"/>
                <w:sz w:val="14"/>
                <w:szCs w:val="14"/>
                <w:lang w:eastAsia="fr-FR"/>
              </w:rPr>
              <w:t>.</w:t>
            </w:r>
            <w:r w:rsidRPr="00B500E1">
              <w:rPr>
                <w:rFonts w:eastAsia="Times New Roman" w:cs="Arial"/>
                <w:color w:val="000000"/>
                <w:sz w:val="14"/>
                <w:szCs w:val="14"/>
                <w:lang w:eastAsia="fr-FR"/>
              </w:rPr>
              <w:t>84</w:t>
            </w:r>
          </w:p>
        </w:tc>
      </w:tr>
      <w:tr w:rsidR="001118DD" w:rsidRPr="00B500E1" w14:paraId="6C7AA638" w14:textId="77777777" w:rsidTr="002047B5">
        <w:trPr>
          <w:jc w:val="center"/>
        </w:trPr>
        <w:tc>
          <w:tcPr>
            <w:tcW w:w="1270" w:type="dxa"/>
            <w:vMerge/>
            <w:tcBorders>
              <w:top w:val="single" w:sz="4" w:space="0" w:color="D2232A"/>
              <w:left w:val="single" w:sz="4" w:space="0" w:color="D2232A"/>
              <w:bottom w:val="single" w:sz="4" w:space="0" w:color="D2232A"/>
              <w:right w:val="single" w:sz="4" w:space="0" w:color="D2232A"/>
            </w:tcBorders>
            <w:vAlign w:val="center"/>
            <w:hideMark/>
          </w:tcPr>
          <w:p w14:paraId="17A08A95" w14:textId="77777777" w:rsidR="001118DD" w:rsidRPr="002E5D59" w:rsidRDefault="001118DD" w:rsidP="00BF7BB5">
            <w:pPr>
              <w:keepNext/>
              <w:keepLines/>
              <w:spacing w:before="80" w:after="80"/>
              <w:jc w:val="left"/>
              <w:rPr>
                <w:rFonts w:eastAsia="Times New Roman" w:cs="Arial"/>
                <w:color w:val="000000"/>
                <w:sz w:val="14"/>
                <w:szCs w:val="14"/>
                <w:lang w:eastAsia="fr-FR"/>
              </w:rPr>
            </w:pPr>
          </w:p>
        </w:tc>
        <w:tc>
          <w:tcPr>
            <w:tcW w:w="1419" w:type="dxa"/>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04F12CE8" w14:textId="77777777" w:rsidR="001118DD" w:rsidRPr="002E5D59" w:rsidRDefault="001118DD" w:rsidP="00BF7BB5">
            <w:pPr>
              <w:keepNext/>
              <w:keepLines/>
              <w:spacing w:before="80" w:after="80"/>
              <w:jc w:val="left"/>
              <w:rPr>
                <w:rFonts w:eastAsia="Times New Roman" w:cs="Arial"/>
                <w:color w:val="000000"/>
                <w:sz w:val="14"/>
                <w:szCs w:val="14"/>
                <w:lang w:eastAsia="fr-FR"/>
              </w:rPr>
            </w:pPr>
            <w:r w:rsidRPr="002E5D59">
              <w:rPr>
                <w:rFonts w:eastAsia="Times New Roman" w:cs="Arial"/>
                <w:color w:val="000000"/>
                <w:sz w:val="14"/>
                <w:szCs w:val="14"/>
                <w:lang w:eastAsia="fr-FR"/>
              </w:rPr>
              <w:t>E_SSB multi-beam (dBµV/m/(30 kHz))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3546B4B"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-13</w:t>
            </w:r>
            <w:r>
              <w:rPr>
                <w:rFonts w:eastAsia="Times New Roman" w:cs="Arial"/>
                <w:color w:val="000000"/>
                <w:sz w:val="14"/>
                <w:szCs w:val="14"/>
                <w:lang w:eastAsia="fr-FR"/>
              </w:rPr>
              <w:t>.</w:t>
            </w:r>
            <w:r w:rsidRPr="00B500E1">
              <w:rPr>
                <w:rFonts w:eastAsia="Times New Roman" w:cs="Arial"/>
                <w:color w:val="000000"/>
                <w:sz w:val="14"/>
                <w:szCs w:val="14"/>
                <w:lang w:eastAsia="fr-FR"/>
              </w:rPr>
              <w:t>08</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8A4D9C3"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Pr>
                <w:rFonts w:eastAsia="Times New Roman" w:cs="Arial"/>
                <w:color w:val="000000"/>
                <w:sz w:val="14"/>
                <w:szCs w:val="14"/>
                <w:lang w:eastAsia="fr-FR"/>
              </w:rPr>
              <w:t>.</w:t>
            </w:r>
            <w:r w:rsidRPr="00B500E1">
              <w:rPr>
                <w:rFonts w:eastAsia="Times New Roman" w:cs="Arial"/>
                <w:color w:val="000000"/>
                <w:sz w:val="14"/>
                <w:szCs w:val="14"/>
                <w:lang w:eastAsia="fr-FR"/>
              </w:rPr>
              <w:t>09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742EC8C"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09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D79A77A"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-6</w:t>
            </w:r>
            <w:r>
              <w:rPr>
                <w:rFonts w:eastAsia="Times New Roman" w:cs="Arial"/>
                <w:color w:val="000000"/>
                <w:sz w:val="14"/>
                <w:szCs w:val="14"/>
                <w:lang w:eastAsia="fr-FR"/>
              </w:rPr>
              <w:t>.</w:t>
            </w:r>
            <w:r w:rsidRPr="00B500E1">
              <w:rPr>
                <w:rFonts w:eastAsia="Times New Roman" w:cs="Arial"/>
                <w:color w:val="000000"/>
                <w:sz w:val="14"/>
                <w:szCs w:val="14"/>
                <w:lang w:eastAsia="fr-FR"/>
              </w:rPr>
              <w:t>32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F1ACD76"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12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248EF0C"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45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3078EA1"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31</w:t>
            </w:r>
            <w:r>
              <w:rPr>
                <w:rFonts w:eastAsia="Times New Roman" w:cs="Arial"/>
                <w:color w:val="000000"/>
                <w:sz w:val="14"/>
                <w:szCs w:val="14"/>
                <w:lang w:eastAsia="fr-FR"/>
              </w:rPr>
              <w:t>.</w:t>
            </w:r>
            <w:r w:rsidRPr="00B500E1">
              <w:rPr>
                <w:rFonts w:eastAsia="Times New Roman" w:cs="Arial"/>
                <w:color w:val="000000"/>
                <w:sz w:val="14"/>
                <w:szCs w:val="14"/>
                <w:lang w:eastAsia="fr-FR"/>
              </w:rPr>
              <w:t>13</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3F78636"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39</w:t>
            </w:r>
            <w:r>
              <w:rPr>
                <w:rFonts w:eastAsia="Times New Roman" w:cs="Arial"/>
                <w:color w:val="000000"/>
                <w:sz w:val="14"/>
                <w:szCs w:val="14"/>
                <w:lang w:eastAsia="fr-FR"/>
              </w:rPr>
              <w:t>.</w:t>
            </w:r>
            <w:r w:rsidRPr="00B500E1">
              <w:rPr>
                <w:rFonts w:eastAsia="Times New Roman" w:cs="Arial"/>
                <w:color w:val="000000"/>
                <w:sz w:val="14"/>
                <w:szCs w:val="14"/>
                <w:lang w:eastAsia="fr-FR"/>
              </w:rPr>
              <w:t>91</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9E4A9A5"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45</w:t>
            </w:r>
            <w:r>
              <w:rPr>
                <w:rFonts w:eastAsia="Times New Roman" w:cs="Arial"/>
                <w:color w:val="000000"/>
                <w:sz w:val="14"/>
                <w:szCs w:val="14"/>
                <w:lang w:eastAsia="fr-FR"/>
              </w:rPr>
              <w:t>.</w:t>
            </w:r>
            <w:r w:rsidRPr="00B500E1">
              <w:rPr>
                <w:rFonts w:eastAsia="Times New Roman" w:cs="Arial"/>
                <w:color w:val="000000"/>
                <w:sz w:val="14"/>
                <w:szCs w:val="14"/>
                <w:lang w:eastAsia="fr-FR"/>
              </w:rPr>
              <w:t>91</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44D0BA9"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75</w:t>
            </w:r>
            <w:r>
              <w:rPr>
                <w:rFonts w:eastAsia="Times New Roman" w:cs="Arial"/>
                <w:color w:val="000000"/>
                <w:sz w:val="14"/>
                <w:szCs w:val="14"/>
                <w:lang w:eastAsia="fr-FR"/>
              </w:rPr>
              <w:t>.</w:t>
            </w:r>
            <w:r w:rsidRPr="00B500E1">
              <w:rPr>
                <w:rFonts w:eastAsia="Times New Roman" w:cs="Arial"/>
                <w:color w:val="000000"/>
                <w:sz w:val="14"/>
                <w:szCs w:val="14"/>
                <w:lang w:eastAsia="fr-FR"/>
              </w:rPr>
              <w:t>82</w:t>
            </w:r>
          </w:p>
        </w:tc>
        <w:tc>
          <w:tcPr>
            <w:tcW w:w="988" w:type="dxa"/>
            <w:gridSpan w:val="2"/>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AC541D1"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75</w:t>
            </w:r>
            <w:r>
              <w:rPr>
                <w:rFonts w:eastAsia="Times New Roman" w:cs="Arial"/>
                <w:color w:val="000000"/>
                <w:sz w:val="14"/>
                <w:szCs w:val="14"/>
                <w:lang w:eastAsia="fr-FR"/>
              </w:rPr>
              <w:t>.</w:t>
            </w:r>
            <w:r w:rsidRPr="00B500E1">
              <w:rPr>
                <w:rFonts w:eastAsia="Times New Roman" w:cs="Arial"/>
                <w:color w:val="000000"/>
                <w:sz w:val="14"/>
                <w:szCs w:val="14"/>
                <w:lang w:eastAsia="fr-FR"/>
              </w:rPr>
              <w:t>61</w:t>
            </w:r>
          </w:p>
        </w:tc>
      </w:tr>
      <w:tr w:rsidR="001118DD" w:rsidRPr="00B500E1" w14:paraId="6A8A089E" w14:textId="77777777" w:rsidTr="002047B5">
        <w:trPr>
          <w:jc w:val="center"/>
        </w:trPr>
        <w:tc>
          <w:tcPr>
            <w:tcW w:w="1270" w:type="dxa"/>
            <w:vMerge w:val="restar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847B47F" w14:textId="77777777" w:rsidR="001118DD" w:rsidRPr="002E5D59" w:rsidRDefault="001118DD" w:rsidP="00BF7BB5">
            <w:pPr>
              <w:keepNext/>
              <w:keepLines/>
              <w:spacing w:before="80" w:after="80"/>
              <w:jc w:val="center"/>
              <w:rPr>
                <w:rFonts w:eastAsia="Times New Roman" w:cs="Arial"/>
                <w:color w:val="000000"/>
                <w:sz w:val="14"/>
                <w:szCs w:val="14"/>
                <w:lang w:eastAsia="fr-FR"/>
              </w:rPr>
            </w:pPr>
            <w:r w:rsidRPr="002E5D59">
              <w:rPr>
                <w:rFonts w:eastAsia="Times New Roman" w:cs="Arial"/>
                <w:color w:val="000000"/>
                <w:sz w:val="14"/>
                <w:szCs w:val="14"/>
                <w:lang w:eastAsia="fr-FR"/>
              </w:rPr>
              <w:t>AAS to Non-AAS</w:t>
            </w:r>
          </w:p>
        </w:tc>
        <w:tc>
          <w:tcPr>
            <w:tcW w:w="1419"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1E4333F" w14:textId="77777777" w:rsidR="001118DD" w:rsidRPr="002E5D59" w:rsidRDefault="001118DD" w:rsidP="00BF7BB5">
            <w:pPr>
              <w:keepNext/>
              <w:keepLines/>
              <w:spacing w:before="80" w:after="80"/>
              <w:jc w:val="left"/>
              <w:rPr>
                <w:rFonts w:eastAsia="Times New Roman" w:cs="Arial"/>
                <w:color w:val="000000"/>
                <w:sz w:val="14"/>
                <w:szCs w:val="14"/>
                <w:lang w:eastAsia="fr-FR"/>
              </w:rPr>
            </w:pPr>
            <w:proofErr w:type="spellStart"/>
            <w:r w:rsidRPr="002E5D59">
              <w:rPr>
                <w:rFonts w:eastAsia="Times New Roman" w:cs="Arial"/>
                <w:color w:val="000000"/>
                <w:sz w:val="14"/>
                <w:szCs w:val="14"/>
                <w:lang w:eastAsia="fr-FR"/>
              </w:rPr>
              <w:t>E_median</w:t>
            </w:r>
            <w:proofErr w:type="spellEnd"/>
            <w:r w:rsidRPr="002E5D59">
              <w:rPr>
                <w:rFonts w:eastAsia="Times New Roman" w:cs="Arial"/>
                <w:color w:val="000000"/>
                <w:sz w:val="14"/>
                <w:szCs w:val="14"/>
                <w:lang w:eastAsia="fr-FR"/>
              </w:rPr>
              <w:t xml:space="preserve"> </w:t>
            </w:r>
            <w:r w:rsidRPr="002E5D59">
              <w:rPr>
                <w:rFonts w:eastAsia="Times New Roman" w:cs="Arial"/>
                <w:color w:val="000000"/>
                <w:sz w:val="14"/>
                <w:szCs w:val="14"/>
                <w:lang w:eastAsia="fr-FR"/>
              </w:rPr>
              <w:br/>
              <w:t>(dBµV/m/(5 MHz))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A8EB9D4"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22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07BA77F"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63</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2D596CA"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82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706B3B3"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Pr>
                <w:rFonts w:eastAsia="Times New Roman" w:cs="Arial"/>
                <w:color w:val="000000"/>
                <w:sz w:val="14"/>
                <w:szCs w:val="14"/>
                <w:lang w:eastAsia="fr-FR"/>
              </w:rPr>
              <w:t>.</w:t>
            </w:r>
            <w:r w:rsidRPr="00B500E1">
              <w:rPr>
                <w:rFonts w:eastAsia="Times New Roman" w:cs="Arial"/>
                <w:color w:val="000000"/>
                <w:sz w:val="14"/>
                <w:szCs w:val="14"/>
                <w:lang w:eastAsia="fr-FR"/>
              </w:rPr>
              <w:t>04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728BE96"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26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1242AD4"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Pr>
                <w:rFonts w:eastAsia="Times New Roman" w:cs="Arial"/>
                <w:color w:val="000000"/>
                <w:sz w:val="14"/>
                <w:szCs w:val="14"/>
                <w:lang w:eastAsia="fr-FR"/>
              </w:rPr>
              <w:t>.</w:t>
            </w:r>
            <w:r w:rsidRPr="00B500E1">
              <w:rPr>
                <w:rFonts w:eastAsia="Times New Roman" w:cs="Arial"/>
                <w:color w:val="000000"/>
                <w:sz w:val="14"/>
                <w:szCs w:val="14"/>
                <w:lang w:eastAsia="fr-FR"/>
              </w:rPr>
              <w:t>54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38BD28C"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31</w:t>
            </w:r>
            <w:r>
              <w:rPr>
                <w:rFonts w:eastAsia="Times New Roman" w:cs="Arial"/>
                <w:color w:val="000000"/>
                <w:sz w:val="14"/>
                <w:szCs w:val="14"/>
                <w:lang w:eastAsia="fr-FR"/>
              </w:rPr>
              <w:t>.</w:t>
            </w:r>
            <w:r w:rsidRPr="00B500E1">
              <w:rPr>
                <w:rFonts w:eastAsia="Times New Roman" w:cs="Arial"/>
                <w:color w:val="000000"/>
                <w:sz w:val="14"/>
                <w:szCs w:val="14"/>
                <w:lang w:eastAsia="fr-FR"/>
              </w:rPr>
              <w:t>69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618FBEE"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35</w:t>
            </w:r>
            <w:r>
              <w:rPr>
                <w:rFonts w:eastAsia="Times New Roman" w:cs="Arial"/>
                <w:color w:val="000000"/>
                <w:sz w:val="14"/>
                <w:szCs w:val="14"/>
                <w:lang w:eastAsia="fr-FR"/>
              </w:rPr>
              <w:t>.</w:t>
            </w:r>
            <w:r w:rsidRPr="00B500E1">
              <w:rPr>
                <w:rFonts w:eastAsia="Times New Roman" w:cs="Arial"/>
                <w:color w:val="000000"/>
                <w:sz w:val="14"/>
                <w:szCs w:val="14"/>
                <w:lang w:eastAsia="fr-FR"/>
              </w:rPr>
              <w:t>49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785C6B5"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39</w:t>
            </w:r>
            <w:r>
              <w:rPr>
                <w:rFonts w:eastAsia="Times New Roman" w:cs="Arial"/>
                <w:color w:val="000000"/>
                <w:sz w:val="14"/>
                <w:szCs w:val="14"/>
                <w:lang w:eastAsia="fr-FR"/>
              </w:rPr>
              <w:t>.</w:t>
            </w:r>
            <w:r w:rsidRPr="00B500E1">
              <w:rPr>
                <w:rFonts w:eastAsia="Times New Roman" w:cs="Arial"/>
                <w:color w:val="000000"/>
                <w:sz w:val="14"/>
                <w:szCs w:val="14"/>
                <w:lang w:eastAsia="fr-FR"/>
              </w:rPr>
              <w:t>47</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224E125"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77</w:t>
            </w:r>
            <w:r>
              <w:rPr>
                <w:rFonts w:eastAsia="Times New Roman" w:cs="Arial"/>
                <w:color w:val="000000"/>
                <w:sz w:val="14"/>
                <w:szCs w:val="14"/>
                <w:lang w:eastAsia="fr-FR"/>
              </w:rPr>
              <w:t>.</w:t>
            </w:r>
            <w:r w:rsidRPr="00B500E1">
              <w:rPr>
                <w:rFonts w:eastAsia="Times New Roman" w:cs="Arial"/>
                <w:color w:val="000000"/>
                <w:sz w:val="14"/>
                <w:szCs w:val="14"/>
                <w:lang w:eastAsia="fr-FR"/>
              </w:rPr>
              <w:t>59</w:t>
            </w:r>
          </w:p>
        </w:tc>
        <w:tc>
          <w:tcPr>
            <w:tcW w:w="988" w:type="dxa"/>
            <w:gridSpan w:val="2"/>
            <w:tcBorders>
              <w:top w:val="single" w:sz="4" w:space="0" w:color="D2232A"/>
              <w:left w:val="single" w:sz="4" w:space="0" w:color="D2232A"/>
              <w:bottom w:val="single" w:sz="4" w:space="0" w:color="D2232A"/>
              <w:right w:val="single" w:sz="4" w:space="0" w:color="D2232A"/>
            </w:tcBorders>
            <w:shd w:val="clear" w:color="000000" w:fill="D9D9D9"/>
            <w:noWrap/>
            <w:vAlign w:val="bottom"/>
            <w:hideMark/>
          </w:tcPr>
          <w:p w14:paraId="0BDE4F04" w14:textId="77777777" w:rsidR="001118DD" w:rsidRPr="00B500E1" w:rsidRDefault="001118DD" w:rsidP="00BF7BB5">
            <w:pPr>
              <w:keepNext/>
              <w:keepLines/>
              <w:spacing w:before="80" w:after="8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1118DD" w:rsidRPr="00B500E1" w14:paraId="7EFD2671" w14:textId="77777777" w:rsidTr="002047B5">
        <w:trPr>
          <w:jc w:val="center"/>
        </w:trPr>
        <w:tc>
          <w:tcPr>
            <w:tcW w:w="1270" w:type="dxa"/>
            <w:vMerge/>
            <w:tcBorders>
              <w:top w:val="single" w:sz="4" w:space="0" w:color="D2232A"/>
              <w:left w:val="single" w:sz="4" w:space="0" w:color="D2232A"/>
              <w:bottom w:val="single" w:sz="4" w:space="0" w:color="D2232A"/>
              <w:right w:val="single" w:sz="4" w:space="0" w:color="D2232A"/>
            </w:tcBorders>
            <w:vAlign w:val="center"/>
            <w:hideMark/>
          </w:tcPr>
          <w:p w14:paraId="4C799021" w14:textId="77777777" w:rsidR="001118DD" w:rsidRPr="002E5D59" w:rsidRDefault="001118DD" w:rsidP="00BF7BB5">
            <w:pPr>
              <w:keepNext/>
              <w:keepLines/>
              <w:spacing w:before="80" w:after="80"/>
              <w:jc w:val="left"/>
              <w:rPr>
                <w:rFonts w:eastAsia="Times New Roman" w:cs="Arial"/>
                <w:color w:val="000000"/>
                <w:sz w:val="14"/>
                <w:szCs w:val="14"/>
                <w:lang w:eastAsia="fr-FR"/>
              </w:rPr>
            </w:pPr>
          </w:p>
        </w:tc>
        <w:tc>
          <w:tcPr>
            <w:tcW w:w="1419"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E9B300E" w14:textId="77777777" w:rsidR="001118DD" w:rsidRPr="002E5D59" w:rsidRDefault="001118DD" w:rsidP="00BF7BB5">
            <w:pPr>
              <w:keepNext/>
              <w:keepLines/>
              <w:spacing w:before="80" w:after="80"/>
              <w:jc w:val="left"/>
              <w:rPr>
                <w:rFonts w:eastAsia="Times New Roman" w:cs="Arial"/>
                <w:color w:val="000000"/>
                <w:sz w:val="14"/>
                <w:szCs w:val="14"/>
                <w:lang w:val="da-DK" w:eastAsia="fr-FR"/>
              </w:rPr>
            </w:pPr>
            <w:r w:rsidRPr="002E5D59">
              <w:rPr>
                <w:rFonts w:eastAsia="Times New Roman" w:cs="Arial"/>
                <w:color w:val="000000"/>
                <w:sz w:val="14"/>
                <w:szCs w:val="14"/>
                <w:lang w:val="da-DK" w:eastAsia="fr-FR"/>
              </w:rPr>
              <w:t xml:space="preserve">E_max </w:t>
            </w:r>
            <w:r w:rsidRPr="002E5D59">
              <w:rPr>
                <w:rFonts w:eastAsia="Times New Roman" w:cs="Arial"/>
                <w:color w:val="000000"/>
                <w:sz w:val="14"/>
                <w:szCs w:val="14"/>
                <w:lang w:val="da-DK" w:eastAsia="fr-FR"/>
              </w:rPr>
              <w:br/>
              <w:t>(dBµV/m/(5 MHz))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28F82C5"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r>
              <w:rPr>
                <w:rFonts w:eastAsia="Times New Roman" w:cs="Arial"/>
                <w:color w:val="000000"/>
                <w:sz w:val="14"/>
                <w:szCs w:val="14"/>
                <w:lang w:eastAsia="fr-FR"/>
              </w:rPr>
              <w:t>.</w:t>
            </w:r>
            <w:r w:rsidRPr="00B500E1">
              <w:rPr>
                <w:rFonts w:eastAsia="Times New Roman" w:cs="Arial"/>
                <w:color w:val="000000"/>
                <w:sz w:val="14"/>
                <w:szCs w:val="14"/>
                <w:lang w:eastAsia="fr-FR"/>
              </w:rPr>
              <w:t>68</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69898CE"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27</w:t>
            </w:r>
            <w:r>
              <w:rPr>
                <w:rFonts w:eastAsia="Times New Roman" w:cs="Arial"/>
                <w:color w:val="000000"/>
                <w:sz w:val="14"/>
                <w:szCs w:val="14"/>
                <w:lang w:eastAsia="fr-FR"/>
              </w:rPr>
              <w:t>.</w:t>
            </w:r>
            <w:r w:rsidRPr="00B500E1">
              <w:rPr>
                <w:rFonts w:eastAsia="Times New Roman" w:cs="Arial"/>
                <w:color w:val="000000"/>
                <w:sz w:val="14"/>
                <w:szCs w:val="14"/>
                <w:lang w:eastAsia="fr-FR"/>
              </w:rPr>
              <w:t>34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72AFD7E"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30</w:t>
            </w:r>
            <w:r>
              <w:rPr>
                <w:rFonts w:eastAsia="Times New Roman" w:cs="Arial"/>
                <w:color w:val="000000"/>
                <w:sz w:val="14"/>
                <w:szCs w:val="14"/>
                <w:lang w:eastAsia="fr-FR"/>
              </w:rPr>
              <w:t>.</w:t>
            </w:r>
            <w:r w:rsidRPr="00B500E1">
              <w:rPr>
                <w:rFonts w:eastAsia="Times New Roman" w:cs="Arial"/>
                <w:color w:val="000000"/>
                <w:sz w:val="14"/>
                <w:szCs w:val="14"/>
                <w:lang w:eastAsia="fr-FR"/>
              </w:rPr>
              <w:t>81</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74B7868"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20</w:t>
            </w:r>
            <w:r>
              <w:rPr>
                <w:rFonts w:eastAsia="Times New Roman" w:cs="Arial"/>
                <w:color w:val="000000"/>
                <w:sz w:val="14"/>
                <w:szCs w:val="14"/>
                <w:lang w:eastAsia="fr-FR"/>
              </w:rPr>
              <w:t>.</w:t>
            </w:r>
            <w:r w:rsidRPr="00B500E1">
              <w:rPr>
                <w:rFonts w:eastAsia="Times New Roman" w:cs="Arial"/>
                <w:color w:val="000000"/>
                <w:sz w:val="14"/>
                <w:szCs w:val="14"/>
                <w:lang w:eastAsia="fr-FR"/>
              </w:rPr>
              <w:t>37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556F902"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27</w:t>
            </w:r>
            <w:r>
              <w:rPr>
                <w:rFonts w:eastAsia="Times New Roman" w:cs="Arial"/>
                <w:color w:val="000000"/>
                <w:sz w:val="14"/>
                <w:szCs w:val="14"/>
                <w:lang w:eastAsia="fr-FR"/>
              </w:rPr>
              <w:t>.</w:t>
            </w:r>
            <w:r w:rsidRPr="00B500E1">
              <w:rPr>
                <w:rFonts w:eastAsia="Times New Roman" w:cs="Arial"/>
                <w:color w:val="000000"/>
                <w:sz w:val="14"/>
                <w:szCs w:val="14"/>
                <w:lang w:eastAsia="fr-FR"/>
              </w:rPr>
              <w:t>72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49BA9A7"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31</w:t>
            </w:r>
            <w:r>
              <w:rPr>
                <w:rFonts w:eastAsia="Times New Roman" w:cs="Arial"/>
                <w:color w:val="000000"/>
                <w:sz w:val="14"/>
                <w:szCs w:val="14"/>
                <w:lang w:eastAsia="fr-FR"/>
              </w:rPr>
              <w:t>.</w:t>
            </w:r>
            <w:r w:rsidRPr="00B500E1">
              <w:rPr>
                <w:rFonts w:eastAsia="Times New Roman" w:cs="Arial"/>
                <w:color w:val="000000"/>
                <w:sz w:val="14"/>
                <w:szCs w:val="14"/>
                <w:lang w:eastAsia="fr-FR"/>
              </w:rPr>
              <w:t>99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2C84309"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60</w:t>
            </w:r>
            <w:r>
              <w:rPr>
                <w:rFonts w:eastAsia="Times New Roman" w:cs="Arial"/>
                <w:color w:val="000000"/>
                <w:sz w:val="14"/>
                <w:szCs w:val="14"/>
                <w:lang w:eastAsia="fr-FR"/>
              </w:rPr>
              <w:t>.</w:t>
            </w:r>
            <w:r w:rsidRPr="00B500E1">
              <w:rPr>
                <w:rFonts w:eastAsia="Times New Roman" w:cs="Arial"/>
                <w:color w:val="000000"/>
                <w:sz w:val="14"/>
                <w:szCs w:val="14"/>
                <w:lang w:eastAsia="fr-FR"/>
              </w:rPr>
              <w:t>56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7C0822A"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64</w:t>
            </w:r>
            <w:r>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F4E738D"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67</w:t>
            </w:r>
            <w:r>
              <w:rPr>
                <w:rFonts w:eastAsia="Times New Roman" w:cs="Arial"/>
                <w:color w:val="000000"/>
                <w:sz w:val="14"/>
                <w:szCs w:val="14"/>
                <w:lang w:eastAsia="fr-FR"/>
              </w:rPr>
              <w:t>.</w:t>
            </w:r>
            <w:r w:rsidRPr="00B500E1">
              <w:rPr>
                <w:rFonts w:eastAsia="Times New Roman" w:cs="Arial"/>
                <w:color w:val="000000"/>
                <w:sz w:val="14"/>
                <w:szCs w:val="14"/>
                <w:lang w:eastAsia="fr-FR"/>
              </w:rPr>
              <w:t>74</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FB3D072"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98</w:t>
            </w:r>
            <w:r>
              <w:rPr>
                <w:rFonts w:eastAsia="Times New Roman" w:cs="Arial"/>
                <w:color w:val="000000"/>
                <w:sz w:val="14"/>
                <w:szCs w:val="14"/>
                <w:lang w:eastAsia="fr-FR"/>
              </w:rPr>
              <w:t>.</w:t>
            </w:r>
            <w:r w:rsidRPr="00B500E1">
              <w:rPr>
                <w:rFonts w:eastAsia="Times New Roman" w:cs="Arial"/>
                <w:color w:val="000000"/>
                <w:sz w:val="14"/>
                <w:szCs w:val="14"/>
                <w:lang w:eastAsia="fr-FR"/>
              </w:rPr>
              <w:t>96</w:t>
            </w:r>
          </w:p>
        </w:tc>
        <w:tc>
          <w:tcPr>
            <w:tcW w:w="988" w:type="dxa"/>
            <w:gridSpan w:val="2"/>
            <w:tcBorders>
              <w:top w:val="single" w:sz="4" w:space="0" w:color="D2232A"/>
              <w:left w:val="single" w:sz="4" w:space="0" w:color="D2232A"/>
              <w:bottom w:val="single" w:sz="4" w:space="0" w:color="D2232A"/>
              <w:right w:val="single" w:sz="4" w:space="0" w:color="D2232A"/>
            </w:tcBorders>
            <w:shd w:val="clear" w:color="000000" w:fill="D9D9D9"/>
            <w:noWrap/>
            <w:vAlign w:val="bottom"/>
            <w:hideMark/>
          </w:tcPr>
          <w:p w14:paraId="105098A8" w14:textId="77777777" w:rsidR="001118DD" w:rsidRPr="00B500E1" w:rsidRDefault="001118DD" w:rsidP="00BF7BB5">
            <w:pPr>
              <w:keepNext/>
              <w:keepLines/>
              <w:spacing w:before="80" w:after="8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1118DD" w:rsidRPr="00B500E1" w14:paraId="355CB093" w14:textId="77777777" w:rsidTr="002047B5">
        <w:trPr>
          <w:jc w:val="center"/>
        </w:trPr>
        <w:tc>
          <w:tcPr>
            <w:tcW w:w="1270" w:type="dxa"/>
            <w:vMerge/>
            <w:tcBorders>
              <w:top w:val="single" w:sz="4" w:space="0" w:color="D2232A"/>
              <w:left w:val="single" w:sz="4" w:space="0" w:color="D2232A"/>
              <w:bottom w:val="single" w:sz="4" w:space="0" w:color="D2232A"/>
              <w:right w:val="single" w:sz="4" w:space="0" w:color="D2232A"/>
            </w:tcBorders>
            <w:vAlign w:val="center"/>
            <w:hideMark/>
          </w:tcPr>
          <w:p w14:paraId="50B8ACD8" w14:textId="77777777" w:rsidR="001118DD" w:rsidRPr="002E5D59" w:rsidRDefault="001118DD" w:rsidP="00BF7BB5">
            <w:pPr>
              <w:keepNext/>
              <w:keepLines/>
              <w:spacing w:before="80" w:after="80"/>
              <w:jc w:val="left"/>
              <w:rPr>
                <w:rFonts w:eastAsia="Times New Roman" w:cs="Arial"/>
                <w:color w:val="000000"/>
                <w:sz w:val="14"/>
                <w:szCs w:val="14"/>
                <w:lang w:eastAsia="fr-FR"/>
              </w:rPr>
            </w:pPr>
          </w:p>
        </w:tc>
        <w:tc>
          <w:tcPr>
            <w:tcW w:w="1419" w:type="dxa"/>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57CBB49B" w14:textId="77777777" w:rsidR="001118DD" w:rsidRPr="002E5D59" w:rsidRDefault="001118DD" w:rsidP="00BF7BB5">
            <w:pPr>
              <w:keepNext/>
              <w:keepLines/>
              <w:spacing w:before="80" w:after="80"/>
              <w:jc w:val="left"/>
              <w:rPr>
                <w:rFonts w:eastAsia="Times New Roman" w:cs="Arial"/>
                <w:color w:val="000000"/>
                <w:sz w:val="14"/>
                <w:szCs w:val="14"/>
                <w:lang w:eastAsia="fr-FR"/>
              </w:rPr>
            </w:pPr>
            <w:r w:rsidRPr="002E5D59">
              <w:rPr>
                <w:rFonts w:eastAsia="Times New Roman" w:cs="Arial"/>
                <w:color w:val="000000"/>
                <w:sz w:val="14"/>
                <w:szCs w:val="14"/>
                <w:lang w:eastAsia="fr-FR"/>
              </w:rPr>
              <w:t>E_SSB single-beam</w:t>
            </w:r>
            <w:r w:rsidRPr="002E5D59">
              <w:rPr>
                <w:rFonts w:eastAsia="Times New Roman" w:cs="Arial"/>
                <w:color w:val="000000"/>
                <w:sz w:val="14"/>
                <w:szCs w:val="14"/>
                <w:lang w:eastAsia="fr-FR"/>
              </w:rPr>
              <w:br/>
              <w:t>(dBµV/m/(30 kHz))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CDC8BDB"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-12</w:t>
            </w:r>
            <w:r>
              <w:rPr>
                <w:rFonts w:eastAsia="Times New Roman" w:cs="Arial"/>
                <w:color w:val="000000"/>
                <w:sz w:val="14"/>
                <w:szCs w:val="14"/>
                <w:lang w:eastAsia="fr-FR"/>
              </w:rPr>
              <w:t>.</w:t>
            </w:r>
            <w:r w:rsidRPr="00B500E1">
              <w:rPr>
                <w:rFonts w:eastAsia="Times New Roman" w:cs="Arial"/>
                <w:color w:val="000000"/>
                <w:sz w:val="14"/>
                <w:szCs w:val="14"/>
                <w:lang w:eastAsia="fr-FR"/>
              </w:rPr>
              <w:t>37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3EE1976"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68</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053B9F5"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711A9AB"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-10</w:t>
            </w:r>
            <w:r>
              <w:rPr>
                <w:rFonts w:eastAsia="Times New Roman" w:cs="Arial"/>
                <w:color w:val="000000"/>
                <w:sz w:val="14"/>
                <w:szCs w:val="14"/>
                <w:lang w:eastAsia="fr-FR"/>
              </w:rPr>
              <w:t>.</w:t>
            </w:r>
            <w:r w:rsidRPr="00B500E1">
              <w:rPr>
                <w:rFonts w:eastAsia="Times New Roman" w:cs="Arial"/>
                <w:color w:val="000000"/>
                <w:sz w:val="14"/>
                <w:szCs w:val="14"/>
                <w:lang w:eastAsia="fr-FR"/>
              </w:rPr>
              <w:t>34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A6F1C4"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97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E95D4BA"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Pr>
                <w:rFonts w:eastAsia="Times New Roman" w:cs="Arial"/>
                <w:color w:val="000000"/>
                <w:sz w:val="14"/>
                <w:szCs w:val="14"/>
                <w:lang w:eastAsia="fr-FR"/>
              </w:rPr>
              <w:t>.</w:t>
            </w:r>
            <w:r w:rsidRPr="00B500E1">
              <w:rPr>
                <w:rFonts w:eastAsia="Times New Roman" w:cs="Arial"/>
                <w:color w:val="000000"/>
                <w:sz w:val="14"/>
                <w:szCs w:val="14"/>
                <w:lang w:eastAsia="fr-FR"/>
              </w:rPr>
              <w:t>31</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50ECC65"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26</w:t>
            </w:r>
            <w:r>
              <w:rPr>
                <w:rFonts w:eastAsia="Times New Roman" w:cs="Arial"/>
                <w:color w:val="000000"/>
                <w:sz w:val="14"/>
                <w:szCs w:val="14"/>
                <w:lang w:eastAsia="fr-FR"/>
              </w:rPr>
              <w:t>.</w:t>
            </w:r>
            <w:r w:rsidRPr="00B500E1">
              <w:rPr>
                <w:rFonts w:eastAsia="Times New Roman" w:cs="Arial"/>
                <w:color w:val="000000"/>
                <w:sz w:val="14"/>
                <w:szCs w:val="14"/>
                <w:lang w:eastAsia="fr-FR"/>
              </w:rPr>
              <w:t>23</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3C41CF5"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30</w:t>
            </w:r>
            <w:r>
              <w:rPr>
                <w:rFonts w:eastAsia="Times New Roman" w:cs="Arial"/>
                <w:color w:val="000000"/>
                <w:sz w:val="14"/>
                <w:szCs w:val="14"/>
                <w:lang w:eastAsia="fr-FR"/>
              </w:rPr>
              <w:t>.</w:t>
            </w:r>
            <w:r w:rsidRPr="00B500E1">
              <w:rPr>
                <w:rFonts w:eastAsia="Times New Roman" w:cs="Arial"/>
                <w:color w:val="000000"/>
                <w:sz w:val="14"/>
                <w:szCs w:val="14"/>
                <w:lang w:eastAsia="fr-FR"/>
              </w:rPr>
              <w:t>07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5978373"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33</w:t>
            </w:r>
            <w:r>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09A9F34"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69</w:t>
            </w:r>
            <w:r>
              <w:rPr>
                <w:rFonts w:eastAsia="Times New Roman" w:cs="Arial"/>
                <w:color w:val="000000"/>
                <w:sz w:val="14"/>
                <w:szCs w:val="14"/>
                <w:lang w:eastAsia="fr-FR"/>
              </w:rPr>
              <w:t>.</w:t>
            </w:r>
            <w:r w:rsidRPr="00B500E1">
              <w:rPr>
                <w:rFonts w:eastAsia="Times New Roman" w:cs="Arial"/>
                <w:color w:val="000000"/>
                <w:sz w:val="14"/>
                <w:szCs w:val="14"/>
                <w:lang w:eastAsia="fr-FR"/>
              </w:rPr>
              <w:t>09</w:t>
            </w:r>
          </w:p>
        </w:tc>
        <w:tc>
          <w:tcPr>
            <w:tcW w:w="988" w:type="dxa"/>
            <w:gridSpan w:val="2"/>
            <w:tcBorders>
              <w:top w:val="single" w:sz="4" w:space="0" w:color="D2232A"/>
              <w:left w:val="single" w:sz="4" w:space="0" w:color="D2232A"/>
              <w:bottom w:val="single" w:sz="4" w:space="0" w:color="D2232A"/>
              <w:right w:val="single" w:sz="4" w:space="0" w:color="D2232A"/>
            </w:tcBorders>
            <w:shd w:val="clear" w:color="000000" w:fill="D9D9D9"/>
            <w:noWrap/>
            <w:vAlign w:val="bottom"/>
            <w:hideMark/>
          </w:tcPr>
          <w:p w14:paraId="76DA7237" w14:textId="77777777" w:rsidR="001118DD" w:rsidRPr="00B500E1" w:rsidRDefault="001118DD" w:rsidP="00BF7BB5">
            <w:pPr>
              <w:keepNext/>
              <w:keepLines/>
              <w:spacing w:before="80" w:after="8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1118DD" w:rsidRPr="00B500E1" w14:paraId="67AB2461" w14:textId="77777777" w:rsidTr="002047B5">
        <w:trPr>
          <w:jc w:val="center"/>
        </w:trPr>
        <w:tc>
          <w:tcPr>
            <w:tcW w:w="1270" w:type="dxa"/>
            <w:vMerge/>
            <w:tcBorders>
              <w:top w:val="single" w:sz="4" w:space="0" w:color="D2232A"/>
              <w:left w:val="single" w:sz="4" w:space="0" w:color="D2232A"/>
              <w:bottom w:val="single" w:sz="4" w:space="0" w:color="D2232A"/>
              <w:right w:val="single" w:sz="4" w:space="0" w:color="D2232A"/>
            </w:tcBorders>
            <w:vAlign w:val="center"/>
            <w:hideMark/>
          </w:tcPr>
          <w:p w14:paraId="3FEED656" w14:textId="77777777" w:rsidR="001118DD" w:rsidRPr="002E5D59" w:rsidRDefault="001118DD" w:rsidP="00BF7BB5">
            <w:pPr>
              <w:keepNext/>
              <w:keepLines/>
              <w:spacing w:before="80" w:after="80"/>
              <w:jc w:val="left"/>
              <w:rPr>
                <w:rFonts w:eastAsia="Times New Roman" w:cs="Arial"/>
                <w:color w:val="000000"/>
                <w:sz w:val="14"/>
                <w:szCs w:val="14"/>
                <w:lang w:eastAsia="fr-FR"/>
              </w:rPr>
            </w:pPr>
          </w:p>
        </w:tc>
        <w:tc>
          <w:tcPr>
            <w:tcW w:w="1419" w:type="dxa"/>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48A18067" w14:textId="77777777" w:rsidR="001118DD" w:rsidRPr="002E5D59" w:rsidRDefault="001118DD" w:rsidP="00BF7BB5">
            <w:pPr>
              <w:keepNext/>
              <w:keepLines/>
              <w:spacing w:before="80" w:after="80"/>
              <w:jc w:val="left"/>
              <w:rPr>
                <w:rFonts w:eastAsia="Times New Roman" w:cs="Arial"/>
                <w:color w:val="000000"/>
                <w:sz w:val="14"/>
                <w:szCs w:val="14"/>
                <w:lang w:eastAsia="fr-FR"/>
              </w:rPr>
            </w:pPr>
            <w:r w:rsidRPr="002E5D59">
              <w:rPr>
                <w:rFonts w:eastAsia="Times New Roman" w:cs="Arial"/>
                <w:color w:val="000000"/>
                <w:sz w:val="14"/>
                <w:szCs w:val="14"/>
                <w:lang w:eastAsia="fr-FR"/>
              </w:rPr>
              <w:t>E_SSB multi-beam (dBµV/m/(30 kHz))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6C7BD1E"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Pr>
                <w:rFonts w:eastAsia="Times New Roman" w:cs="Arial"/>
                <w:color w:val="000000"/>
                <w:sz w:val="14"/>
                <w:szCs w:val="14"/>
                <w:lang w:eastAsia="fr-FR"/>
              </w:rPr>
              <w:t>.</w:t>
            </w:r>
            <w:r w:rsidRPr="00B500E1">
              <w:rPr>
                <w:rFonts w:eastAsia="Times New Roman" w:cs="Arial"/>
                <w:color w:val="000000"/>
                <w:sz w:val="14"/>
                <w:szCs w:val="14"/>
                <w:lang w:eastAsia="fr-FR"/>
              </w:rPr>
              <w:t>12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7AF0F99"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33</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1F64968"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75</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06AF90B"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Pr>
                <w:rFonts w:eastAsia="Times New Roman" w:cs="Arial"/>
                <w:color w:val="000000"/>
                <w:sz w:val="14"/>
                <w:szCs w:val="14"/>
                <w:lang w:eastAsia="fr-FR"/>
              </w:rPr>
              <w:t>.</w:t>
            </w:r>
            <w:r w:rsidRPr="00B500E1">
              <w:rPr>
                <w:rFonts w:eastAsia="Times New Roman" w:cs="Arial"/>
                <w:color w:val="000000"/>
                <w:sz w:val="14"/>
                <w:szCs w:val="14"/>
                <w:lang w:eastAsia="fr-FR"/>
              </w:rPr>
              <w:t>59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2E0E1CE"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79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8436843"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09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D03B6AB"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24</w:t>
            </w:r>
            <w:r>
              <w:rPr>
                <w:rFonts w:eastAsia="Times New Roman" w:cs="Arial"/>
                <w:color w:val="000000"/>
                <w:sz w:val="14"/>
                <w:szCs w:val="14"/>
                <w:lang w:eastAsia="fr-FR"/>
              </w:rPr>
              <w:t>.</w:t>
            </w:r>
            <w:r w:rsidRPr="00B500E1">
              <w:rPr>
                <w:rFonts w:eastAsia="Times New Roman" w:cs="Arial"/>
                <w:color w:val="000000"/>
                <w:sz w:val="14"/>
                <w:szCs w:val="14"/>
                <w:lang w:eastAsia="fr-FR"/>
              </w:rPr>
              <w:t>64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283A046"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29</w:t>
            </w:r>
            <w:r>
              <w:rPr>
                <w:rFonts w:eastAsia="Times New Roman" w:cs="Arial"/>
                <w:color w:val="000000"/>
                <w:sz w:val="14"/>
                <w:szCs w:val="14"/>
                <w:lang w:eastAsia="fr-FR"/>
              </w:rPr>
              <w:t>.</w:t>
            </w:r>
            <w:r w:rsidRPr="00B500E1">
              <w:rPr>
                <w:rFonts w:eastAsia="Times New Roman" w:cs="Arial"/>
                <w:color w:val="000000"/>
                <w:sz w:val="14"/>
                <w:szCs w:val="14"/>
                <w:lang w:eastAsia="fr-FR"/>
              </w:rPr>
              <w:t>14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EA89BAF"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33</w:t>
            </w:r>
            <w:r>
              <w:rPr>
                <w:rFonts w:eastAsia="Times New Roman" w:cs="Arial"/>
                <w:color w:val="000000"/>
                <w:sz w:val="14"/>
                <w:szCs w:val="14"/>
                <w:lang w:eastAsia="fr-FR"/>
              </w:rPr>
              <w:t>.</w:t>
            </w:r>
            <w:r w:rsidRPr="00B500E1">
              <w:rPr>
                <w:rFonts w:eastAsia="Times New Roman" w:cs="Arial"/>
                <w:color w:val="000000"/>
                <w:sz w:val="14"/>
                <w:szCs w:val="14"/>
                <w:lang w:eastAsia="fr-FR"/>
              </w:rPr>
              <w:t>80</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56964F5"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75</w:t>
            </w:r>
            <w:r>
              <w:rPr>
                <w:rFonts w:eastAsia="Times New Roman" w:cs="Arial"/>
                <w:color w:val="000000"/>
                <w:sz w:val="14"/>
                <w:szCs w:val="14"/>
                <w:lang w:eastAsia="fr-FR"/>
              </w:rPr>
              <w:t>.</w:t>
            </w:r>
            <w:r w:rsidRPr="00B500E1">
              <w:rPr>
                <w:rFonts w:eastAsia="Times New Roman" w:cs="Arial"/>
                <w:color w:val="000000"/>
                <w:sz w:val="14"/>
                <w:szCs w:val="14"/>
                <w:lang w:eastAsia="fr-FR"/>
              </w:rPr>
              <w:t>73</w:t>
            </w:r>
          </w:p>
        </w:tc>
        <w:tc>
          <w:tcPr>
            <w:tcW w:w="988" w:type="dxa"/>
            <w:gridSpan w:val="2"/>
            <w:tcBorders>
              <w:top w:val="single" w:sz="4" w:space="0" w:color="D2232A"/>
              <w:left w:val="single" w:sz="4" w:space="0" w:color="D2232A"/>
              <w:bottom w:val="single" w:sz="4" w:space="0" w:color="D2232A"/>
              <w:right w:val="single" w:sz="4" w:space="0" w:color="D2232A"/>
            </w:tcBorders>
            <w:shd w:val="clear" w:color="000000" w:fill="D9D9D9"/>
            <w:noWrap/>
            <w:vAlign w:val="bottom"/>
            <w:hideMark/>
          </w:tcPr>
          <w:p w14:paraId="175309C9" w14:textId="77777777" w:rsidR="001118DD" w:rsidRPr="00B500E1" w:rsidRDefault="001118DD" w:rsidP="00BF7BB5">
            <w:pPr>
              <w:keepNext/>
              <w:keepLines/>
              <w:spacing w:before="80" w:after="8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1118DD" w:rsidRPr="00B500E1" w14:paraId="208141F1" w14:textId="77777777" w:rsidTr="002047B5">
        <w:trPr>
          <w:jc w:val="center"/>
        </w:trPr>
        <w:tc>
          <w:tcPr>
            <w:tcW w:w="127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B9F9E91" w14:textId="77777777" w:rsidR="001118DD" w:rsidRPr="002E5D59" w:rsidRDefault="001118DD" w:rsidP="00BF7BB5">
            <w:pPr>
              <w:keepNext/>
              <w:keepLines/>
              <w:spacing w:before="80" w:after="80"/>
              <w:jc w:val="left"/>
              <w:rPr>
                <w:rFonts w:eastAsia="Times New Roman" w:cs="Arial"/>
                <w:color w:val="000000"/>
                <w:sz w:val="14"/>
                <w:szCs w:val="14"/>
                <w:lang w:eastAsia="fr-FR"/>
              </w:rPr>
            </w:pPr>
            <w:r w:rsidRPr="002E5D59">
              <w:rPr>
                <w:rFonts w:eastAsia="Times New Roman" w:cs="Arial"/>
                <w:color w:val="000000"/>
                <w:sz w:val="14"/>
                <w:szCs w:val="14"/>
                <w:lang w:eastAsia="fr-FR"/>
              </w:rPr>
              <w:t>Non-AAS to AAS</w:t>
            </w:r>
          </w:p>
        </w:tc>
        <w:tc>
          <w:tcPr>
            <w:tcW w:w="1419" w:type="dxa"/>
            <w:tcBorders>
              <w:top w:val="single" w:sz="4" w:space="0" w:color="D2232A"/>
              <w:left w:val="single" w:sz="4" w:space="0" w:color="D2232A"/>
              <w:bottom w:val="single" w:sz="4" w:space="0" w:color="D2232A"/>
              <w:right w:val="single" w:sz="4" w:space="0" w:color="D2232A"/>
            </w:tcBorders>
            <w:shd w:val="clear" w:color="auto" w:fill="auto"/>
            <w:vAlign w:val="bottom"/>
            <w:hideMark/>
          </w:tcPr>
          <w:p w14:paraId="2592E7C9" w14:textId="77777777" w:rsidR="001118DD" w:rsidRPr="002E5D59" w:rsidRDefault="001118DD" w:rsidP="00BF7BB5">
            <w:pPr>
              <w:keepNext/>
              <w:keepLines/>
              <w:spacing w:before="80" w:after="80"/>
              <w:jc w:val="left"/>
              <w:rPr>
                <w:rFonts w:eastAsia="Times New Roman" w:cs="Arial"/>
                <w:color w:val="000000"/>
                <w:sz w:val="14"/>
                <w:szCs w:val="14"/>
                <w:lang w:eastAsia="fr-FR"/>
              </w:rPr>
            </w:pPr>
            <w:r w:rsidRPr="002E5D59">
              <w:rPr>
                <w:rFonts w:eastAsia="Times New Roman" w:cs="Arial"/>
                <w:color w:val="000000"/>
                <w:sz w:val="14"/>
                <w:szCs w:val="14"/>
                <w:lang w:eastAsia="fr-FR"/>
              </w:rPr>
              <w:t>E (dBµV/m/(5 MHz))</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FD2CBF6"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94</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4E749DA"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42</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808ED7C"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14</w:t>
            </w:r>
            <w:r>
              <w:rPr>
                <w:rFonts w:eastAsia="Times New Roman" w:cs="Arial"/>
                <w:color w:val="000000"/>
                <w:sz w:val="14"/>
                <w:szCs w:val="14"/>
                <w:lang w:eastAsia="fr-FR"/>
              </w:rPr>
              <w:t>.</w:t>
            </w:r>
            <w:r w:rsidRPr="00B500E1">
              <w:rPr>
                <w:rFonts w:eastAsia="Times New Roman" w:cs="Arial"/>
                <w:color w:val="000000"/>
                <w:sz w:val="14"/>
                <w:szCs w:val="14"/>
                <w:lang w:eastAsia="fr-FR"/>
              </w:rPr>
              <w:t>79</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98B9E36"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8</w:t>
            </w:r>
            <w:r>
              <w:rPr>
                <w:rFonts w:eastAsia="Times New Roman" w:cs="Arial"/>
                <w:color w:val="000000"/>
                <w:sz w:val="14"/>
                <w:szCs w:val="14"/>
                <w:lang w:eastAsia="fr-FR"/>
              </w:rPr>
              <w:t>.</w:t>
            </w:r>
            <w:r w:rsidRPr="00B500E1">
              <w:rPr>
                <w:rFonts w:eastAsia="Times New Roman" w:cs="Arial"/>
                <w:color w:val="000000"/>
                <w:sz w:val="14"/>
                <w:szCs w:val="14"/>
                <w:lang w:eastAsia="fr-FR"/>
              </w:rPr>
              <w:t>26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C417A99"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17</w:t>
            </w:r>
            <w:r>
              <w:rPr>
                <w:rFonts w:eastAsia="Times New Roman" w:cs="Arial"/>
                <w:color w:val="000000"/>
                <w:sz w:val="14"/>
                <w:szCs w:val="14"/>
                <w:lang w:eastAsia="fr-FR"/>
              </w:rPr>
              <w:t>.</w:t>
            </w:r>
            <w:r w:rsidRPr="00B500E1">
              <w:rPr>
                <w:rFonts w:eastAsia="Times New Roman" w:cs="Arial"/>
                <w:color w:val="000000"/>
                <w:sz w:val="14"/>
                <w:szCs w:val="14"/>
                <w:lang w:eastAsia="fr-FR"/>
              </w:rPr>
              <w:t>07</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7091885"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Pr>
                <w:rFonts w:eastAsia="Times New Roman" w:cs="Arial"/>
                <w:color w:val="000000"/>
                <w:sz w:val="14"/>
                <w:szCs w:val="14"/>
                <w:lang w:eastAsia="fr-FR"/>
              </w:rPr>
              <w:t>.</w:t>
            </w:r>
            <w:r w:rsidRPr="00B500E1">
              <w:rPr>
                <w:rFonts w:eastAsia="Times New Roman" w:cs="Arial"/>
                <w:color w:val="000000"/>
                <w:sz w:val="14"/>
                <w:szCs w:val="14"/>
                <w:lang w:eastAsia="fr-FR"/>
              </w:rPr>
              <w:t>66</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2FE9775"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59</w:t>
            </w:r>
            <w:r>
              <w:rPr>
                <w:rFonts w:eastAsia="Times New Roman" w:cs="Arial"/>
                <w:color w:val="000000"/>
                <w:sz w:val="14"/>
                <w:szCs w:val="14"/>
                <w:lang w:eastAsia="fr-FR"/>
              </w:rPr>
              <w:t>.</w:t>
            </w:r>
            <w:r w:rsidRPr="00B500E1">
              <w:rPr>
                <w:rFonts w:eastAsia="Times New Roman" w:cs="Arial"/>
                <w:color w:val="000000"/>
                <w:sz w:val="14"/>
                <w:szCs w:val="14"/>
                <w:lang w:eastAsia="fr-FR"/>
              </w:rPr>
              <w:t>01</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C0547FB"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63</w:t>
            </w:r>
            <w:r>
              <w:rPr>
                <w:rFonts w:eastAsia="Times New Roman" w:cs="Arial"/>
                <w:color w:val="000000"/>
                <w:sz w:val="14"/>
                <w:szCs w:val="14"/>
                <w:lang w:eastAsia="fr-FR"/>
              </w:rPr>
              <w:t>.</w:t>
            </w:r>
            <w:r w:rsidRPr="00B500E1">
              <w:rPr>
                <w:rFonts w:eastAsia="Times New Roman" w:cs="Arial"/>
                <w:color w:val="000000"/>
                <w:sz w:val="14"/>
                <w:szCs w:val="14"/>
                <w:lang w:eastAsia="fr-FR"/>
              </w:rPr>
              <w:t>68</w:t>
            </w:r>
          </w:p>
        </w:tc>
        <w:tc>
          <w:tcPr>
            <w:tcW w:w="567"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1A75847"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69</w:t>
            </w:r>
            <w:r>
              <w:rPr>
                <w:rFonts w:eastAsia="Times New Roman" w:cs="Arial"/>
                <w:color w:val="000000"/>
                <w:sz w:val="14"/>
                <w:szCs w:val="14"/>
                <w:lang w:eastAsia="fr-FR"/>
              </w:rPr>
              <w:t>.</w:t>
            </w:r>
            <w:r w:rsidRPr="00B500E1">
              <w:rPr>
                <w:rFonts w:eastAsia="Times New Roman" w:cs="Arial"/>
                <w:color w:val="000000"/>
                <w:sz w:val="14"/>
                <w:szCs w:val="14"/>
                <w:lang w:eastAsia="fr-FR"/>
              </w:rPr>
              <w:t>69</w:t>
            </w:r>
          </w:p>
        </w:tc>
        <w:tc>
          <w:tcPr>
            <w:tcW w:w="850"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BF26B72"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83</w:t>
            </w:r>
            <w:r>
              <w:rPr>
                <w:rFonts w:eastAsia="Times New Roman" w:cs="Arial"/>
                <w:color w:val="000000"/>
                <w:sz w:val="14"/>
                <w:szCs w:val="14"/>
                <w:lang w:eastAsia="fr-FR"/>
              </w:rPr>
              <w:t>.</w:t>
            </w:r>
            <w:r w:rsidRPr="00B500E1">
              <w:rPr>
                <w:rFonts w:eastAsia="Times New Roman" w:cs="Arial"/>
                <w:color w:val="000000"/>
                <w:sz w:val="14"/>
                <w:szCs w:val="14"/>
                <w:lang w:eastAsia="fr-FR"/>
              </w:rPr>
              <w:t>89</w:t>
            </w:r>
          </w:p>
        </w:tc>
        <w:tc>
          <w:tcPr>
            <w:tcW w:w="988" w:type="dxa"/>
            <w:gridSpan w:val="2"/>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E10AB1D" w14:textId="77777777" w:rsidR="001118DD" w:rsidRPr="00B500E1" w:rsidRDefault="001118DD" w:rsidP="00BF7BB5">
            <w:pPr>
              <w:keepNext/>
              <w:keepLines/>
              <w:spacing w:before="80" w:after="80"/>
              <w:jc w:val="right"/>
              <w:rPr>
                <w:rFonts w:eastAsia="Times New Roman" w:cs="Arial"/>
                <w:color w:val="000000"/>
                <w:sz w:val="14"/>
                <w:szCs w:val="14"/>
                <w:lang w:eastAsia="fr-FR"/>
              </w:rPr>
            </w:pPr>
            <w:r w:rsidRPr="00B500E1">
              <w:rPr>
                <w:rFonts w:eastAsia="Times New Roman" w:cs="Arial"/>
                <w:color w:val="000000"/>
                <w:sz w:val="14"/>
                <w:szCs w:val="14"/>
                <w:lang w:eastAsia="fr-FR"/>
              </w:rPr>
              <w:t>51</w:t>
            </w:r>
            <w:r>
              <w:rPr>
                <w:rFonts w:eastAsia="Times New Roman" w:cs="Arial"/>
                <w:color w:val="000000"/>
                <w:sz w:val="14"/>
                <w:szCs w:val="14"/>
                <w:lang w:eastAsia="fr-FR"/>
              </w:rPr>
              <w:t>.</w:t>
            </w:r>
            <w:r w:rsidRPr="00B500E1">
              <w:rPr>
                <w:rFonts w:eastAsia="Times New Roman" w:cs="Arial"/>
                <w:color w:val="000000"/>
                <w:sz w:val="14"/>
                <w:szCs w:val="14"/>
                <w:lang w:eastAsia="fr-FR"/>
              </w:rPr>
              <w:t>97</w:t>
            </w:r>
          </w:p>
        </w:tc>
      </w:tr>
    </w:tbl>
    <w:p w14:paraId="4E94BFFA" w14:textId="3044779A" w:rsidR="00970E15" w:rsidRPr="00B500E1" w:rsidRDefault="003A0EB8" w:rsidP="00970E15">
      <w:pPr>
        <w:rPr>
          <w:bdr w:val="none" w:sz="0" w:space="0" w:color="auto" w:frame="1"/>
        </w:rPr>
      </w:pPr>
      <w:r w:rsidRPr="00B500E1">
        <w:rPr>
          <w:rStyle w:val="ECCParagraph"/>
        </w:rPr>
        <w:t>For all unsynchronised cases without DSB, field strengths have been computed with the assumption that the required isolation or separation distance is equally shared between the two countries.</w:t>
      </w:r>
      <w:r w:rsidR="005A5029" w:rsidRPr="00B500E1">
        <w:rPr>
          <w:rStyle w:val="ECCParagraph"/>
        </w:rPr>
        <w:t xml:space="preserve"> </w:t>
      </w:r>
      <w:r w:rsidR="00970E15" w:rsidRPr="00B500E1">
        <w:rPr>
          <w:bdr w:val="none" w:sz="0" w:space="0" w:color="auto" w:frame="1"/>
        </w:rPr>
        <w:t>Where DSB is implemented, the field strength values for synchronised operation are applicable at the border.</w:t>
      </w:r>
    </w:p>
    <w:p w14:paraId="3B95ABA5" w14:textId="0B2720EC" w:rsidR="00970E15" w:rsidRPr="00B500E1" w:rsidRDefault="00970E15" w:rsidP="00970E15">
      <w:pPr>
        <w:rPr>
          <w:bdr w:val="none" w:sz="0" w:space="0" w:color="auto" w:frame="1"/>
        </w:rPr>
      </w:pPr>
      <w:r w:rsidRPr="00B500E1">
        <w:rPr>
          <w:bdr w:val="none" w:sz="0" w:space="0" w:color="auto" w:frame="1"/>
        </w:rPr>
        <w:t>The DSB</w:t>
      </w:r>
      <w:r w:rsidRPr="00B500E1">
        <w:rPr>
          <w:rFonts w:cs="Arial"/>
          <w:szCs w:val="20"/>
          <w:bdr w:val="none" w:sz="0" w:space="0" w:color="auto" w:frame="1"/>
        </w:rPr>
        <w:t xml:space="preserve"> implementation zone</w:t>
      </w:r>
      <w:r w:rsidRPr="00B500E1">
        <w:rPr>
          <w:bdr w:val="none" w:sz="0" w:space="0" w:color="auto" w:frame="1"/>
        </w:rPr>
        <w:t xml:space="preserve"> is determined using an agreed </w:t>
      </w:r>
      <w:r w:rsidRPr="00B500E1">
        <w:rPr>
          <w:rFonts w:cs="Arial"/>
          <w:szCs w:val="20"/>
          <w:bdr w:val="none" w:sz="0" w:space="0" w:color="auto" w:frame="1"/>
        </w:rPr>
        <w:t>field strength</w:t>
      </w:r>
      <w:r w:rsidRPr="00B500E1">
        <w:rPr>
          <w:bdr w:val="none" w:sz="0" w:space="0" w:color="auto" w:frame="1"/>
        </w:rPr>
        <w:t xml:space="preserve"> value from </w:t>
      </w:r>
      <w:r w:rsidR="001F430D">
        <w:fldChar w:fldCharType="begin"/>
      </w:r>
      <w:r w:rsidR="001F430D">
        <w:rPr>
          <w:bdr w:val="none" w:sz="0" w:space="0" w:color="auto" w:frame="1"/>
          <w:shd w:val="clear" w:color="auto" w:fill="FFC000"/>
        </w:rPr>
        <w:instrText xml:space="preserve"> REF _Ref83203845 \h </w:instrText>
      </w:r>
      <w:r w:rsidR="001F430D">
        <w:fldChar w:fldCharType="separate"/>
      </w:r>
      <w:r w:rsidR="00591433" w:rsidRPr="00566CF5">
        <w:rPr>
          <w:lang w:val="en-IE"/>
        </w:rPr>
        <w:t xml:space="preserve">Table </w:t>
      </w:r>
      <w:r w:rsidR="00591433">
        <w:rPr>
          <w:noProof/>
          <w:lang w:val="en-IE"/>
        </w:rPr>
        <w:t>6</w:t>
      </w:r>
      <w:r w:rsidR="001F430D">
        <w:fldChar w:fldCharType="end"/>
      </w:r>
      <w:r w:rsidR="008E091E" w:rsidRPr="00C12388">
        <w:t xml:space="preserve"> </w:t>
      </w:r>
      <w:r w:rsidRPr="00B500E1">
        <w:rPr>
          <w:bdr w:val="none" w:sz="0" w:space="0" w:color="auto" w:frame="1"/>
        </w:rPr>
        <w:t xml:space="preserve">in section </w:t>
      </w:r>
      <w:r w:rsidR="00F57E40" w:rsidRPr="00B500E1">
        <w:rPr>
          <w:bdr w:val="none" w:sz="0" w:space="0" w:color="auto" w:frame="1"/>
          <w:shd w:val="clear" w:color="auto" w:fill="FFC000"/>
        </w:rPr>
        <w:fldChar w:fldCharType="begin"/>
      </w:r>
      <w:r w:rsidR="00F57E40" w:rsidRPr="00B500E1">
        <w:rPr>
          <w:bdr w:val="none" w:sz="0" w:space="0" w:color="auto" w:frame="1"/>
        </w:rPr>
        <w:instrText xml:space="preserve"> REF _Ref70533680 \r \h </w:instrText>
      </w:r>
      <w:r w:rsidR="00B500E1">
        <w:rPr>
          <w:bdr w:val="none" w:sz="0" w:space="0" w:color="auto" w:frame="1"/>
          <w:shd w:val="clear" w:color="auto" w:fill="FFC000"/>
        </w:rPr>
        <w:instrText xml:space="preserve"> \* MERGEFORMAT </w:instrText>
      </w:r>
      <w:r w:rsidR="00F57E40" w:rsidRPr="00B500E1">
        <w:rPr>
          <w:bdr w:val="none" w:sz="0" w:space="0" w:color="auto" w:frame="1"/>
          <w:shd w:val="clear" w:color="auto" w:fill="FFC000"/>
        </w:rPr>
      </w:r>
      <w:r w:rsidR="00F57E40" w:rsidRPr="00B500E1">
        <w:rPr>
          <w:bdr w:val="none" w:sz="0" w:space="0" w:color="auto" w:frame="1"/>
          <w:shd w:val="clear" w:color="auto" w:fill="FFC000"/>
        </w:rPr>
        <w:fldChar w:fldCharType="separate"/>
      </w:r>
      <w:r w:rsidR="00591433">
        <w:rPr>
          <w:bdr w:val="none" w:sz="0" w:space="0" w:color="auto" w:frame="1"/>
        </w:rPr>
        <w:t>4.2</w:t>
      </w:r>
      <w:r w:rsidR="00F57E40" w:rsidRPr="00B500E1">
        <w:rPr>
          <w:bdr w:val="none" w:sz="0" w:space="0" w:color="auto" w:frame="1"/>
          <w:shd w:val="clear" w:color="auto" w:fill="FFC000"/>
        </w:rPr>
        <w:fldChar w:fldCharType="end"/>
      </w:r>
      <w:r w:rsidRPr="00B500E1">
        <w:rPr>
          <w:bdr w:val="none" w:sz="0" w:space="0" w:color="auto" w:frame="1"/>
        </w:rPr>
        <w:t>, noting that different field strength values result in different UL throughput losses.</w:t>
      </w:r>
    </w:p>
    <w:p w14:paraId="77E699E7" w14:textId="77777777" w:rsidR="00C9123B" w:rsidRPr="005D193D" w:rsidRDefault="00C9123B" w:rsidP="00FE348B"/>
    <w:p w14:paraId="64AB1F43" w14:textId="341D09D8" w:rsidR="00FE348B" w:rsidRDefault="00FA7CDF">
      <w:pPr>
        <w:pStyle w:val="ECCAnnexheading1"/>
        <w:numPr>
          <w:ilvl w:val="0"/>
          <w:numId w:val="108"/>
        </w:numPr>
        <w:rPr>
          <w:rStyle w:val="ECCParagraph"/>
        </w:rPr>
      </w:pPr>
      <w:bookmarkStart w:id="438" w:name="_Toc63407855"/>
      <w:bookmarkStart w:id="439" w:name="_Ref67063412"/>
      <w:bookmarkStart w:id="440" w:name="_Ref67065505"/>
      <w:bookmarkStart w:id="441" w:name="_Ref75942122"/>
      <w:bookmarkStart w:id="442" w:name="_Ref80610819"/>
      <w:bookmarkStart w:id="443" w:name="_Toc80805394"/>
      <w:bookmarkStart w:id="444" w:name="_Ref87276399"/>
      <w:bookmarkStart w:id="445" w:name="_Toc88730168"/>
      <w:bookmarkStart w:id="446" w:name="_Toc88730231"/>
      <w:r w:rsidRPr="00B500E1">
        <w:rPr>
          <w:rStyle w:val="ECCParagraph"/>
        </w:rPr>
        <w:lastRenderedPageBreak/>
        <w:t>MFCN TECHNICAL PARAMETERS AND ASSUMPTIONS FOR SIMULATIONS</w:t>
      </w:r>
      <w:bookmarkEnd w:id="438"/>
      <w:bookmarkEnd w:id="439"/>
      <w:bookmarkEnd w:id="440"/>
      <w:bookmarkEnd w:id="441"/>
      <w:bookmarkEnd w:id="442"/>
      <w:bookmarkEnd w:id="443"/>
      <w:bookmarkEnd w:id="444"/>
      <w:bookmarkEnd w:id="445"/>
      <w:bookmarkEnd w:id="446"/>
    </w:p>
    <w:p w14:paraId="420BEE49" w14:textId="77777777" w:rsidR="00366081" w:rsidRPr="00B500E1" w:rsidRDefault="00366081" w:rsidP="00366081">
      <w:pPr>
        <w:pStyle w:val="ECCAnnexheading2"/>
        <w:numPr>
          <w:ilvl w:val="1"/>
          <w:numId w:val="108"/>
        </w:numPr>
        <w:rPr>
          <w:rStyle w:val="ECCParagraph"/>
        </w:rPr>
      </w:pPr>
      <w:bookmarkStart w:id="447" w:name="_Toc80805398"/>
      <w:bookmarkStart w:id="448" w:name="_Toc88730169"/>
      <w:bookmarkStart w:id="449" w:name="_Toc88730232"/>
      <w:bookmarkStart w:id="450" w:name="_Toc80805399"/>
      <w:r w:rsidRPr="00B500E1">
        <w:rPr>
          <w:rStyle w:val="ECCParagraph"/>
        </w:rPr>
        <w:t>Simulation assumptions</w:t>
      </w:r>
      <w:bookmarkEnd w:id="447"/>
      <w:bookmarkEnd w:id="448"/>
      <w:bookmarkEnd w:id="449"/>
    </w:p>
    <w:p w14:paraId="293FCB38" w14:textId="67CD82D7" w:rsidR="005C76FB" w:rsidRDefault="005C76FB" w:rsidP="00566CF5">
      <w:pPr>
        <w:pStyle w:val="Caption"/>
        <w:keepNext/>
      </w:pPr>
      <w:r>
        <w:t xml:space="preserve">Table </w:t>
      </w:r>
      <w:r>
        <w:fldChar w:fldCharType="begin"/>
      </w:r>
      <w:r>
        <w:instrText xml:space="preserve"> SEQ Table \* ARABIC </w:instrText>
      </w:r>
      <w:r>
        <w:fldChar w:fldCharType="separate"/>
      </w:r>
      <w:r w:rsidR="00EC1163">
        <w:rPr>
          <w:noProof/>
        </w:rPr>
        <w:t>9</w:t>
      </w:r>
      <w:r>
        <w:fldChar w:fldCharType="end"/>
      </w:r>
      <w:r w:rsidRPr="00B500E1">
        <w:rPr>
          <w:lang w:val="en-GB"/>
        </w:rPr>
        <w:t>: Generic parameters</w:t>
      </w:r>
    </w:p>
    <w:tbl>
      <w:tblPr>
        <w:tblStyle w:val="ECCTable-redheader"/>
        <w:tblW w:w="0" w:type="auto"/>
        <w:tblInd w:w="0" w:type="dxa"/>
        <w:tblLook w:val="04A0" w:firstRow="1" w:lastRow="0" w:firstColumn="1" w:lastColumn="0" w:noHBand="0" w:noVBand="1"/>
      </w:tblPr>
      <w:tblGrid>
        <w:gridCol w:w="828"/>
        <w:gridCol w:w="2277"/>
        <w:gridCol w:w="2277"/>
        <w:gridCol w:w="3680"/>
      </w:tblGrid>
      <w:tr w:rsidR="00D2186D" w:rsidRPr="00B500E1" w14:paraId="7A272992" w14:textId="77777777" w:rsidTr="00BF7BB5">
        <w:trPr>
          <w:cnfStyle w:val="100000000000" w:firstRow="1" w:lastRow="0" w:firstColumn="0" w:lastColumn="0" w:oddVBand="0" w:evenVBand="0" w:oddHBand="0" w:evenHBand="0" w:firstRowFirstColumn="0" w:firstRowLastColumn="0" w:lastRowFirstColumn="0" w:lastRowLastColumn="0"/>
        </w:trPr>
        <w:tc>
          <w:tcPr>
            <w:tcW w:w="828" w:type="dxa"/>
            <w:noWrap/>
            <w:hideMark/>
          </w:tcPr>
          <w:p w14:paraId="355C0BC7" w14:textId="63E8586D" w:rsidR="00366081" w:rsidRPr="00B500E1" w:rsidRDefault="000475E8" w:rsidP="00BF7BB5">
            <w:pPr>
              <w:pStyle w:val="ECCTableHeaderwhitefont"/>
              <w:spacing w:before="120" w:after="120"/>
              <w:rPr>
                <w:rFonts w:ascii="Calibri" w:eastAsia="Times New Roman" w:hAnsi="Calibri" w:cs="Calibri"/>
                <w:color w:val="000000"/>
                <w:sz w:val="16"/>
                <w:szCs w:val="16"/>
                <w:lang w:eastAsia="fr-FR"/>
              </w:rPr>
            </w:pPr>
            <w:r w:rsidRPr="00BF7BB5">
              <w:t>BS/UE</w:t>
            </w:r>
            <w:r>
              <w:br/>
              <w:t>mode</w:t>
            </w:r>
          </w:p>
        </w:tc>
        <w:tc>
          <w:tcPr>
            <w:tcW w:w="2277" w:type="dxa"/>
            <w:hideMark/>
          </w:tcPr>
          <w:p w14:paraId="273CA537" w14:textId="77777777" w:rsidR="00366081" w:rsidRPr="00B500E1" w:rsidRDefault="00366081" w:rsidP="000B1DBB">
            <w:pPr>
              <w:pStyle w:val="ECCTableHeaderwhitefont"/>
              <w:spacing w:before="120" w:after="120"/>
            </w:pPr>
            <w:r w:rsidRPr="00B500E1">
              <w:t>Parameter</w:t>
            </w:r>
          </w:p>
        </w:tc>
        <w:tc>
          <w:tcPr>
            <w:tcW w:w="2277" w:type="dxa"/>
            <w:hideMark/>
          </w:tcPr>
          <w:p w14:paraId="5C9AF33D" w14:textId="77777777" w:rsidR="00366081" w:rsidRPr="00B500E1" w:rsidRDefault="00366081" w:rsidP="000B1DBB">
            <w:pPr>
              <w:pStyle w:val="ECCTableHeaderwhitefont"/>
              <w:spacing w:before="120" w:after="120"/>
            </w:pPr>
            <w:r w:rsidRPr="00B500E1">
              <w:t>Value</w:t>
            </w:r>
          </w:p>
        </w:tc>
        <w:tc>
          <w:tcPr>
            <w:tcW w:w="3680" w:type="dxa"/>
            <w:hideMark/>
          </w:tcPr>
          <w:p w14:paraId="3F725735" w14:textId="77777777" w:rsidR="00366081" w:rsidRPr="00B500E1" w:rsidRDefault="00366081" w:rsidP="000B1DBB">
            <w:pPr>
              <w:pStyle w:val="ECCTableHeaderwhitefont"/>
              <w:spacing w:before="120" w:after="120"/>
            </w:pPr>
            <w:r w:rsidRPr="00B500E1">
              <w:t>Notes</w:t>
            </w:r>
          </w:p>
        </w:tc>
      </w:tr>
      <w:tr w:rsidR="004B0B6E" w:rsidRPr="00B500E1" w14:paraId="63BE2AC7" w14:textId="77777777" w:rsidTr="00BF7BB5">
        <w:tc>
          <w:tcPr>
            <w:tcW w:w="828" w:type="dxa"/>
            <w:noWrap/>
            <w:hideMark/>
          </w:tcPr>
          <w:p w14:paraId="2B543D4E" w14:textId="77777777" w:rsidR="00366081" w:rsidRPr="00526041" w:rsidRDefault="00366081" w:rsidP="00373150">
            <w:pPr>
              <w:spacing w:before="0" w:after="0"/>
              <w:jc w:val="left"/>
              <w:rPr>
                <w:rFonts w:eastAsia="Times New Roman" w:cs="Arial"/>
                <w:b/>
                <w:bCs/>
                <w:color w:val="000000"/>
                <w:sz w:val="16"/>
                <w:szCs w:val="16"/>
                <w:lang w:eastAsia="fr-FR"/>
              </w:rPr>
            </w:pPr>
          </w:p>
        </w:tc>
        <w:tc>
          <w:tcPr>
            <w:tcW w:w="2277" w:type="dxa"/>
            <w:hideMark/>
          </w:tcPr>
          <w:p w14:paraId="59C0B5DF"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Centre Frequency (MHz)</w:t>
            </w:r>
          </w:p>
        </w:tc>
        <w:tc>
          <w:tcPr>
            <w:tcW w:w="2277" w:type="dxa"/>
            <w:hideMark/>
          </w:tcPr>
          <w:p w14:paraId="510E125D"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3600</w:t>
            </w:r>
          </w:p>
        </w:tc>
        <w:tc>
          <w:tcPr>
            <w:tcW w:w="3680" w:type="dxa"/>
            <w:hideMark/>
          </w:tcPr>
          <w:p w14:paraId="23E35846"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Centre frequency of the 3400-3800 MHz band</w:t>
            </w:r>
          </w:p>
        </w:tc>
      </w:tr>
      <w:tr w:rsidR="004B0B6E" w:rsidRPr="00B500E1" w14:paraId="221EBC73" w14:textId="77777777" w:rsidTr="00BF7BB5">
        <w:tc>
          <w:tcPr>
            <w:tcW w:w="828" w:type="dxa"/>
            <w:noWrap/>
            <w:hideMark/>
          </w:tcPr>
          <w:p w14:paraId="117BFAB9" w14:textId="77777777" w:rsidR="00366081" w:rsidRPr="00526041" w:rsidRDefault="00366081" w:rsidP="00373150">
            <w:pPr>
              <w:spacing w:before="0" w:after="0"/>
              <w:jc w:val="left"/>
              <w:rPr>
                <w:rFonts w:eastAsia="Times New Roman" w:cs="Arial"/>
                <w:b/>
                <w:bCs/>
                <w:color w:val="000000"/>
                <w:sz w:val="16"/>
                <w:szCs w:val="16"/>
                <w:lang w:eastAsia="fr-FR"/>
              </w:rPr>
            </w:pPr>
          </w:p>
        </w:tc>
        <w:tc>
          <w:tcPr>
            <w:tcW w:w="2277" w:type="dxa"/>
            <w:hideMark/>
          </w:tcPr>
          <w:p w14:paraId="5C4E4A4C"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Propagation model</w:t>
            </w:r>
          </w:p>
        </w:tc>
        <w:tc>
          <w:tcPr>
            <w:tcW w:w="2277" w:type="dxa"/>
            <w:hideMark/>
          </w:tcPr>
          <w:p w14:paraId="42851D33" w14:textId="5B217730" w:rsidR="00366081" w:rsidRPr="00526041" w:rsidRDefault="005C76FB"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 xml:space="preserve">ITU-R </w:t>
            </w:r>
            <w:r w:rsidR="00366081" w:rsidRPr="00526041">
              <w:rPr>
                <w:rFonts w:eastAsia="Times New Roman" w:cs="Arial"/>
                <w:color w:val="000000"/>
                <w:sz w:val="16"/>
                <w:szCs w:val="16"/>
                <w:lang w:eastAsia="fr-FR"/>
              </w:rPr>
              <w:t>P.1546</w:t>
            </w:r>
            <w:r w:rsidR="0029561B" w:rsidRPr="00526041">
              <w:rPr>
                <w:rFonts w:eastAsia="Times New Roman" w:cs="Arial"/>
                <w:color w:val="000000"/>
                <w:sz w:val="16"/>
                <w:szCs w:val="16"/>
                <w:lang w:eastAsia="fr-FR"/>
              </w:rPr>
              <w:t xml:space="preserve"> </w:t>
            </w:r>
            <w:r w:rsidR="0029561B" w:rsidRPr="00526041">
              <w:rPr>
                <w:rFonts w:eastAsia="Times New Roman" w:cs="Arial"/>
                <w:color w:val="000000"/>
                <w:sz w:val="16"/>
                <w:szCs w:val="16"/>
                <w:lang w:eastAsia="fr-FR"/>
              </w:rPr>
              <w:fldChar w:fldCharType="begin"/>
            </w:r>
            <w:r w:rsidR="0029561B" w:rsidRPr="00526041">
              <w:rPr>
                <w:rFonts w:eastAsia="Times New Roman" w:cs="Arial"/>
                <w:color w:val="000000"/>
                <w:sz w:val="16"/>
                <w:szCs w:val="16"/>
                <w:lang w:eastAsia="fr-FR"/>
              </w:rPr>
              <w:instrText xml:space="preserve"> REF _Ref83214155 \r \h </w:instrText>
            </w:r>
            <w:r w:rsidR="009F64E3">
              <w:rPr>
                <w:rFonts w:eastAsia="Times New Roman" w:cs="Arial"/>
                <w:color w:val="000000"/>
                <w:sz w:val="16"/>
                <w:szCs w:val="16"/>
                <w:lang w:eastAsia="fr-FR"/>
              </w:rPr>
              <w:instrText xml:space="preserve"> \* MERGEFORMAT </w:instrText>
            </w:r>
            <w:r w:rsidR="0029561B" w:rsidRPr="00526041">
              <w:rPr>
                <w:rFonts w:eastAsia="Times New Roman" w:cs="Arial"/>
                <w:color w:val="000000"/>
                <w:sz w:val="16"/>
                <w:szCs w:val="16"/>
                <w:lang w:eastAsia="fr-FR"/>
              </w:rPr>
            </w:r>
            <w:r w:rsidR="0029561B" w:rsidRPr="00526041">
              <w:rPr>
                <w:rFonts w:eastAsia="Times New Roman" w:cs="Arial"/>
                <w:color w:val="000000"/>
                <w:sz w:val="16"/>
                <w:szCs w:val="16"/>
                <w:lang w:eastAsia="fr-FR"/>
              </w:rPr>
              <w:fldChar w:fldCharType="separate"/>
            </w:r>
            <w:r w:rsidR="00591433" w:rsidRPr="00526041">
              <w:rPr>
                <w:rFonts w:eastAsia="Times New Roman" w:cs="Arial"/>
                <w:color w:val="000000"/>
                <w:sz w:val="16"/>
                <w:szCs w:val="16"/>
                <w:lang w:eastAsia="fr-FR"/>
              </w:rPr>
              <w:t>[8]</w:t>
            </w:r>
            <w:r w:rsidR="0029561B" w:rsidRPr="00526041">
              <w:rPr>
                <w:rFonts w:eastAsia="Times New Roman" w:cs="Arial"/>
                <w:color w:val="000000"/>
                <w:sz w:val="16"/>
                <w:szCs w:val="16"/>
                <w:lang w:eastAsia="fr-FR"/>
              </w:rPr>
              <w:fldChar w:fldCharType="end"/>
            </w:r>
          </w:p>
        </w:tc>
        <w:tc>
          <w:tcPr>
            <w:tcW w:w="3680" w:type="dxa"/>
            <w:hideMark/>
          </w:tcPr>
          <w:p w14:paraId="07BE1455"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Intra-network : 50% location, 50% time. Interfering link : 50% location, 10% time. No clutter layer</w:t>
            </w:r>
          </w:p>
        </w:tc>
      </w:tr>
      <w:tr w:rsidR="004B0B6E" w:rsidRPr="00B500E1" w14:paraId="3C39FB26" w14:textId="77777777" w:rsidTr="00BF7BB5">
        <w:tc>
          <w:tcPr>
            <w:tcW w:w="828" w:type="dxa"/>
            <w:vMerge w:val="restart"/>
            <w:noWrap/>
            <w:hideMark/>
          </w:tcPr>
          <w:p w14:paraId="10304AC4" w14:textId="77777777" w:rsidR="00366081" w:rsidRPr="00BF7BB5" w:rsidRDefault="00366081" w:rsidP="00373150">
            <w:pPr>
              <w:spacing w:before="0" w:after="0"/>
              <w:jc w:val="center"/>
              <w:rPr>
                <w:rFonts w:eastAsia="Times New Roman" w:cs="Arial"/>
                <w:color w:val="000000"/>
                <w:sz w:val="16"/>
                <w:szCs w:val="16"/>
                <w:lang w:eastAsia="fr-FR"/>
              </w:rPr>
            </w:pPr>
            <w:r w:rsidRPr="00BF7BB5">
              <w:rPr>
                <w:rFonts w:eastAsia="Times New Roman" w:cs="Arial"/>
                <w:color w:val="000000"/>
                <w:sz w:val="16"/>
                <w:szCs w:val="16"/>
                <w:lang w:eastAsia="fr-FR"/>
              </w:rPr>
              <w:t>AAS</w:t>
            </w:r>
          </w:p>
        </w:tc>
        <w:tc>
          <w:tcPr>
            <w:tcW w:w="2277" w:type="dxa"/>
            <w:hideMark/>
          </w:tcPr>
          <w:p w14:paraId="27B10384"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BS Tx Power</w:t>
            </w:r>
          </w:p>
        </w:tc>
        <w:tc>
          <w:tcPr>
            <w:tcW w:w="2277" w:type="dxa"/>
            <w:hideMark/>
          </w:tcPr>
          <w:p w14:paraId="4CE0AF47"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200 W (53 dBm)</w:t>
            </w:r>
          </w:p>
        </w:tc>
        <w:tc>
          <w:tcPr>
            <w:tcW w:w="3680" w:type="dxa"/>
            <w:hideMark/>
          </w:tcPr>
          <w:p w14:paraId="62B105D7"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 xml:space="preserve">Maximum BS transmit power in the market. </w:t>
            </w:r>
          </w:p>
        </w:tc>
      </w:tr>
      <w:tr w:rsidR="004B0B6E" w:rsidRPr="00B500E1" w14:paraId="2D1F31D3" w14:textId="77777777" w:rsidTr="00BF7BB5">
        <w:tc>
          <w:tcPr>
            <w:tcW w:w="828" w:type="dxa"/>
            <w:vMerge/>
            <w:hideMark/>
          </w:tcPr>
          <w:p w14:paraId="1764A5D1"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0B3A0192"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SCS (kHz)</w:t>
            </w:r>
          </w:p>
        </w:tc>
        <w:tc>
          <w:tcPr>
            <w:tcW w:w="2277" w:type="dxa"/>
            <w:hideMark/>
          </w:tcPr>
          <w:p w14:paraId="4B5AEBD2"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30 kHz</w:t>
            </w:r>
          </w:p>
        </w:tc>
        <w:tc>
          <w:tcPr>
            <w:tcW w:w="3680" w:type="dxa"/>
            <w:hideMark/>
          </w:tcPr>
          <w:p w14:paraId="7A15B073"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 xml:space="preserve">Subcarrier spacing </w:t>
            </w:r>
          </w:p>
        </w:tc>
      </w:tr>
      <w:tr w:rsidR="004B0B6E" w:rsidRPr="00B500E1" w14:paraId="3CE73A73" w14:textId="77777777" w:rsidTr="00BF7BB5">
        <w:tc>
          <w:tcPr>
            <w:tcW w:w="828" w:type="dxa"/>
            <w:vMerge/>
            <w:hideMark/>
          </w:tcPr>
          <w:p w14:paraId="20C743D8"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1782874B"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BS SSB BW (MHz)</w:t>
            </w:r>
          </w:p>
        </w:tc>
        <w:tc>
          <w:tcPr>
            <w:tcW w:w="2277" w:type="dxa"/>
            <w:hideMark/>
          </w:tcPr>
          <w:p w14:paraId="058D0936" w14:textId="30766761"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7.2</w:t>
            </w:r>
          </w:p>
        </w:tc>
        <w:tc>
          <w:tcPr>
            <w:tcW w:w="3680" w:type="dxa"/>
            <w:hideMark/>
          </w:tcPr>
          <w:p w14:paraId="0EA7229B" w14:textId="2FA84824"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Typical SSB bandwidth for NR : 20 RB i.e. 240 subcarriers x 30</w:t>
            </w:r>
            <w:r w:rsidR="005C76FB" w:rsidRPr="00526041">
              <w:rPr>
                <w:rFonts w:eastAsia="Times New Roman" w:cs="Arial"/>
                <w:color w:val="000000"/>
                <w:sz w:val="16"/>
                <w:szCs w:val="16"/>
                <w:lang w:eastAsia="fr-FR"/>
              </w:rPr>
              <w:t xml:space="preserve"> </w:t>
            </w:r>
            <w:r w:rsidRPr="00526041">
              <w:rPr>
                <w:rFonts w:eastAsia="Times New Roman" w:cs="Arial"/>
                <w:color w:val="000000"/>
                <w:sz w:val="16"/>
                <w:szCs w:val="16"/>
                <w:lang w:eastAsia="fr-FR"/>
              </w:rPr>
              <w:t>kHz = 7.2 MHz </w:t>
            </w:r>
          </w:p>
        </w:tc>
      </w:tr>
      <w:tr w:rsidR="004B0B6E" w:rsidRPr="00B500E1" w14:paraId="6BBBD660" w14:textId="77777777" w:rsidTr="00BF7BB5">
        <w:tc>
          <w:tcPr>
            <w:tcW w:w="828" w:type="dxa"/>
            <w:vMerge/>
            <w:hideMark/>
          </w:tcPr>
          <w:p w14:paraId="0DBA12B7"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366CAE27"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BS SSB antenna gain (dBi)</w:t>
            </w:r>
          </w:p>
        </w:tc>
        <w:tc>
          <w:tcPr>
            <w:tcW w:w="2277" w:type="dxa"/>
            <w:hideMark/>
          </w:tcPr>
          <w:p w14:paraId="0261E670"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Multi- beams: 24 dBi.</w:t>
            </w:r>
          </w:p>
          <w:p w14:paraId="00D2091E"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Fixed beam: 17 dBi</w:t>
            </w:r>
          </w:p>
        </w:tc>
        <w:tc>
          <w:tcPr>
            <w:tcW w:w="3680" w:type="dxa"/>
            <w:hideMark/>
          </w:tcPr>
          <w:p w14:paraId="14B480BF" w14:textId="77777777" w:rsidR="00366081" w:rsidRPr="00526041" w:rsidRDefault="00366081" w:rsidP="00BF7BB5">
            <w:pPr>
              <w:spacing w:before="60"/>
              <w:jc w:val="left"/>
              <w:rPr>
                <w:rFonts w:eastAsia="Times New Roman" w:cs="Arial"/>
                <w:color w:val="000000"/>
                <w:sz w:val="16"/>
                <w:szCs w:val="16"/>
                <w:lang w:eastAsia="fr-FR"/>
              </w:rPr>
            </w:pPr>
          </w:p>
        </w:tc>
      </w:tr>
      <w:tr w:rsidR="004B0B6E" w:rsidRPr="00B500E1" w14:paraId="49AC6A6A" w14:textId="77777777" w:rsidTr="00BF7BB5">
        <w:tc>
          <w:tcPr>
            <w:tcW w:w="828" w:type="dxa"/>
            <w:vMerge/>
            <w:hideMark/>
          </w:tcPr>
          <w:p w14:paraId="201C1A64"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712D4192"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BS ACLR (dB)</w:t>
            </w:r>
          </w:p>
        </w:tc>
        <w:tc>
          <w:tcPr>
            <w:tcW w:w="2277" w:type="dxa"/>
            <w:hideMark/>
          </w:tcPr>
          <w:p w14:paraId="703976AC"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45dB</w:t>
            </w:r>
          </w:p>
        </w:tc>
        <w:tc>
          <w:tcPr>
            <w:tcW w:w="3680" w:type="dxa"/>
            <w:hideMark/>
          </w:tcPr>
          <w:p w14:paraId="678A8F68" w14:textId="2DE6538A"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3GPP TS 38.104</w:t>
            </w:r>
            <w:r w:rsidR="0029561B" w:rsidRPr="00526041">
              <w:rPr>
                <w:rFonts w:eastAsia="Times New Roman" w:cs="Arial"/>
                <w:color w:val="000000"/>
                <w:sz w:val="16"/>
                <w:szCs w:val="16"/>
                <w:lang w:eastAsia="fr-FR"/>
              </w:rPr>
              <w:t xml:space="preserve"> </w:t>
            </w:r>
            <w:r w:rsidR="0029561B" w:rsidRPr="00526041">
              <w:rPr>
                <w:rFonts w:eastAsia="Times New Roman" w:cs="Arial"/>
                <w:color w:val="000000"/>
                <w:sz w:val="16"/>
                <w:szCs w:val="16"/>
                <w:lang w:eastAsia="fr-FR"/>
              </w:rPr>
              <w:fldChar w:fldCharType="begin"/>
            </w:r>
            <w:r w:rsidR="0029561B" w:rsidRPr="00526041">
              <w:rPr>
                <w:rFonts w:eastAsia="Times New Roman" w:cs="Arial"/>
                <w:color w:val="000000"/>
                <w:sz w:val="16"/>
                <w:szCs w:val="16"/>
                <w:lang w:eastAsia="fr-FR"/>
              </w:rPr>
              <w:instrText xml:space="preserve"> REF _Ref83214183 \r \h </w:instrText>
            </w:r>
            <w:r w:rsidR="009F64E3">
              <w:rPr>
                <w:rFonts w:eastAsia="Times New Roman" w:cs="Arial"/>
                <w:color w:val="000000"/>
                <w:sz w:val="16"/>
                <w:szCs w:val="16"/>
                <w:lang w:eastAsia="fr-FR"/>
              </w:rPr>
              <w:instrText xml:space="preserve"> \* MERGEFORMAT </w:instrText>
            </w:r>
            <w:r w:rsidR="0029561B" w:rsidRPr="00526041">
              <w:rPr>
                <w:rFonts w:eastAsia="Times New Roman" w:cs="Arial"/>
                <w:color w:val="000000"/>
                <w:sz w:val="16"/>
                <w:szCs w:val="16"/>
                <w:lang w:eastAsia="fr-FR"/>
              </w:rPr>
            </w:r>
            <w:r w:rsidR="0029561B" w:rsidRPr="00526041">
              <w:rPr>
                <w:rFonts w:eastAsia="Times New Roman" w:cs="Arial"/>
                <w:color w:val="000000"/>
                <w:sz w:val="16"/>
                <w:szCs w:val="16"/>
                <w:lang w:eastAsia="fr-FR"/>
              </w:rPr>
              <w:fldChar w:fldCharType="separate"/>
            </w:r>
            <w:r w:rsidR="00591433" w:rsidRPr="00526041">
              <w:rPr>
                <w:rFonts w:eastAsia="Times New Roman" w:cs="Arial"/>
                <w:color w:val="000000"/>
                <w:sz w:val="16"/>
                <w:szCs w:val="16"/>
                <w:lang w:eastAsia="fr-FR"/>
              </w:rPr>
              <w:t>[14]</w:t>
            </w:r>
            <w:r w:rsidR="0029561B" w:rsidRPr="00526041">
              <w:rPr>
                <w:rFonts w:eastAsia="Times New Roman" w:cs="Arial"/>
                <w:color w:val="000000"/>
                <w:sz w:val="16"/>
                <w:szCs w:val="16"/>
                <w:lang w:eastAsia="fr-FR"/>
              </w:rPr>
              <w:fldChar w:fldCharType="end"/>
            </w:r>
          </w:p>
        </w:tc>
      </w:tr>
      <w:tr w:rsidR="004B0B6E" w:rsidRPr="00B500E1" w14:paraId="69467E3C" w14:textId="77777777" w:rsidTr="00BF7BB5">
        <w:tc>
          <w:tcPr>
            <w:tcW w:w="828" w:type="dxa"/>
            <w:vMerge/>
            <w:hideMark/>
          </w:tcPr>
          <w:p w14:paraId="767B31FB"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6F396357"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BS noise figure (dB)</w:t>
            </w:r>
          </w:p>
        </w:tc>
        <w:tc>
          <w:tcPr>
            <w:tcW w:w="2277" w:type="dxa"/>
            <w:hideMark/>
          </w:tcPr>
          <w:p w14:paraId="07A4F5DF"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5</w:t>
            </w:r>
          </w:p>
        </w:tc>
        <w:tc>
          <w:tcPr>
            <w:tcW w:w="3680" w:type="dxa"/>
            <w:hideMark/>
          </w:tcPr>
          <w:p w14:paraId="5E7929D3" w14:textId="722C5C44"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 xml:space="preserve">5 dB is used in ECC </w:t>
            </w:r>
            <w:r w:rsidR="0029561B" w:rsidRPr="00526041">
              <w:rPr>
                <w:rFonts w:eastAsia="Times New Roman" w:cs="Arial"/>
                <w:color w:val="000000"/>
                <w:sz w:val="16"/>
                <w:szCs w:val="16"/>
                <w:lang w:eastAsia="fr-FR"/>
              </w:rPr>
              <w:t>R</w:t>
            </w:r>
            <w:r w:rsidRPr="00526041">
              <w:rPr>
                <w:rFonts w:eastAsia="Times New Roman" w:cs="Arial"/>
                <w:color w:val="000000"/>
                <w:sz w:val="16"/>
                <w:szCs w:val="16"/>
                <w:lang w:eastAsia="fr-FR"/>
              </w:rPr>
              <w:t>eport 281</w:t>
            </w:r>
            <w:r w:rsidR="0029561B" w:rsidRPr="00526041">
              <w:rPr>
                <w:rFonts w:eastAsia="Times New Roman" w:cs="Arial"/>
                <w:color w:val="000000"/>
                <w:sz w:val="16"/>
                <w:szCs w:val="16"/>
                <w:lang w:eastAsia="fr-FR"/>
              </w:rPr>
              <w:fldChar w:fldCharType="begin"/>
            </w:r>
            <w:r w:rsidR="0029561B" w:rsidRPr="00526041">
              <w:rPr>
                <w:rFonts w:eastAsia="Times New Roman" w:cs="Arial"/>
                <w:color w:val="000000"/>
                <w:sz w:val="16"/>
                <w:szCs w:val="16"/>
                <w:lang w:eastAsia="fr-FR"/>
              </w:rPr>
              <w:instrText xml:space="preserve"> REF _Ref83214189 \r \h </w:instrText>
            </w:r>
            <w:r w:rsidR="009F64E3">
              <w:rPr>
                <w:rFonts w:eastAsia="Times New Roman" w:cs="Arial"/>
                <w:color w:val="000000"/>
                <w:sz w:val="16"/>
                <w:szCs w:val="16"/>
                <w:lang w:eastAsia="fr-FR"/>
              </w:rPr>
              <w:instrText xml:space="preserve"> \* MERGEFORMAT </w:instrText>
            </w:r>
            <w:r w:rsidR="0029561B" w:rsidRPr="00526041">
              <w:rPr>
                <w:rFonts w:eastAsia="Times New Roman" w:cs="Arial"/>
                <w:color w:val="000000"/>
                <w:sz w:val="16"/>
                <w:szCs w:val="16"/>
                <w:lang w:eastAsia="fr-FR"/>
              </w:rPr>
            </w:r>
            <w:r w:rsidR="0029561B" w:rsidRPr="00526041">
              <w:rPr>
                <w:rFonts w:eastAsia="Times New Roman" w:cs="Arial"/>
                <w:color w:val="000000"/>
                <w:sz w:val="16"/>
                <w:szCs w:val="16"/>
                <w:lang w:eastAsia="fr-FR"/>
              </w:rPr>
              <w:fldChar w:fldCharType="separate"/>
            </w:r>
            <w:r w:rsidR="00591433" w:rsidRPr="00526041">
              <w:rPr>
                <w:rFonts w:eastAsia="Times New Roman" w:cs="Arial"/>
                <w:color w:val="000000"/>
                <w:sz w:val="16"/>
                <w:szCs w:val="16"/>
                <w:lang w:eastAsia="fr-FR"/>
              </w:rPr>
              <w:t>[12]</w:t>
            </w:r>
            <w:r w:rsidR="0029561B" w:rsidRPr="00526041">
              <w:rPr>
                <w:rFonts w:eastAsia="Times New Roman" w:cs="Arial"/>
                <w:color w:val="000000"/>
                <w:sz w:val="16"/>
                <w:szCs w:val="16"/>
                <w:lang w:eastAsia="fr-FR"/>
              </w:rPr>
              <w:fldChar w:fldCharType="end"/>
            </w:r>
            <w:r w:rsidRPr="00526041">
              <w:rPr>
                <w:rFonts w:eastAsia="Times New Roman" w:cs="Arial"/>
                <w:color w:val="000000"/>
                <w:sz w:val="16"/>
                <w:szCs w:val="16"/>
                <w:lang w:eastAsia="fr-FR"/>
              </w:rPr>
              <w:t xml:space="preserve"> and 295 </w:t>
            </w:r>
            <w:r w:rsidR="0029561B" w:rsidRPr="00526041">
              <w:rPr>
                <w:rFonts w:eastAsia="Times New Roman" w:cs="Arial"/>
                <w:color w:val="000000"/>
                <w:sz w:val="16"/>
                <w:szCs w:val="16"/>
                <w:lang w:eastAsia="fr-FR"/>
              </w:rPr>
              <w:fldChar w:fldCharType="begin"/>
            </w:r>
            <w:r w:rsidR="0029561B" w:rsidRPr="00526041">
              <w:rPr>
                <w:rFonts w:eastAsia="Times New Roman" w:cs="Arial"/>
                <w:color w:val="000000"/>
                <w:sz w:val="16"/>
                <w:szCs w:val="16"/>
                <w:lang w:eastAsia="fr-FR"/>
              </w:rPr>
              <w:instrText xml:space="preserve"> REF _Ref83214194 \r \h </w:instrText>
            </w:r>
            <w:r w:rsidR="009F64E3">
              <w:rPr>
                <w:rFonts w:eastAsia="Times New Roman" w:cs="Arial"/>
                <w:color w:val="000000"/>
                <w:sz w:val="16"/>
                <w:szCs w:val="16"/>
                <w:lang w:eastAsia="fr-FR"/>
              </w:rPr>
              <w:instrText xml:space="preserve"> \* MERGEFORMAT </w:instrText>
            </w:r>
            <w:r w:rsidR="0029561B" w:rsidRPr="00526041">
              <w:rPr>
                <w:rFonts w:eastAsia="Times New Roman" w:cs="Arial"/>
                <w:color w:val="000000"/>
                <w:sz w:val="16"/>
                <w:szCs w:val="16"/>
                <w:lang w:eastAsia="fr-FR"/>
              </w:rPr>
            </w:r>
            <w:r w:rsidR="0029561B" w:rsidRPr="00526041">
              <w:rPr>
                <w:rFonts w:eastAsia="Times New Roman" w:cs="Arial"/>
                <w:color w:val="000000"/>
                <w:sz w:val="16"/>
                <w:szCs w:val="16"/>
                <w:lang w:eastAsia="fr-FR"/>
              </w:rPr>
              <w:fldChar w:fldCharType="separate"/>
            </w:r>
            <w:r w:rsidR="00591433" w:rsidRPr="00526041">
              <w:rPr>
                <w:rFonts w:eastAsia="Times New Roman" w:cs="Arial"/>
                <w:color w:val="000000"/>
                <w:sz w:val="16"/>
                <w:szCs w:val="16"/>
                <w:lang w:eastAsia="fr-FR"/>
              </w:rPr>
              <w:t>[13]</w:t>
            </w:r>
            <w:r w:rsidR="0029561B" w:rsidRPr="00526041">
              <w:rPr>
                <w:rFonts w:eastAsia="Times New Roman" w:cs="Arial"/>
                <w:color w:val="000000"/>
                <w:sz w:val="16"/>
                <w:szCs w:val="16"/>
                <w:lang w:eastAsia="fr-FR"/>
              </w:rPr>
              <w:fldChar w:fldCharType="end"/>
            </w:r>
            <w:r w:rsidR="0029561B" w:rsidRPr="00526041">
              <w:rPr>
                <w:rFonts w:eastAsia="Times New Roman" w:cs="Arial"/>
                <w:color w:val="000000"/>
                <w:sz w:val="16"/>
                <w:szCs w:val="16"/>
                <w:lang w:eastAsia="fr-FR"/>
              </w:rPr>
              <w:t xml:space="preserve"> </w:t>
            </w:r>
            <w:r w:rsidRPr="00526041">
              <w:rPr>
                <w:rFonts w:eastAsia="Times New Roman" w:cs="Arial"/>
                <w:color w:val="000000"/>
                <w:sz w:val="16"/>
                <w:szCs w:val="16"/>
                <w:lang w:eastAsia="fr-FR"/>
              </w:rPr>
              <w:t>(although 3 dB is considered more realistic)</w:t>
            </w:r>
          </w:p>
        </w:tc>
      </w:tr>
      <w:tr w:rsidR="004B0B6E" w:rsidRPr="00B500E1" w14:paraId="205D40C5" w14:textId="77777777" w:rsidTr="00BF7BB5">
        <w:tc>
          <w:tcPr>
            <w:tcW w:w="828" w:type="dxa"/>
            <w:vMerge/>
            <w:hideMark/>
          </w:tcPr>
          <w:p w14:paraId="5065A3EE"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664EBD05"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Antenna pattern</w:t>
            </w:r>
          </w:p>
        </w:tc>
        <w:tc>
          <w:tcPr>
            <w:tcW w:w="2277" w:type="dxa"/>
            <w:hideMark/>
          </w:tcPr>
          <w:p w14:paraId="75B667AB" w14:textId="2ADC870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ITU-R M.2101</w:t>
            </w:r>
            <w:r w:rsidR="0029561B" w:rsidRPr="00526041">
              <w:rPr>
                <w:rFonts w:eastAsia="Times New Roman" w:cs="Arial"/>
                <w:color w:val="000000"/>
                <w:sz w:val="16"/>
                <w:szCs w:val="16"/>
                <w:lang w:eastAsia="fr-FR"/>
              </w:rPr>
              <w:t xml:space="preserve"> </w:t>
            </w:r>
            <w:r w:rsidR="0029561B" w:rsidRPr="00526041">
              <w:rPr>
                <w:rFonts w:eastAsia="Times New Roman" w:cs="Arial"/>
                <w:color w:val="000000"/>
                <w:sz w:val="16"/>
                <w:szCs w:val="16"/>
                <w:lang w:eastAsia="fr-FR"/>
              </w:rPr>
              <w:fldChar w:fldCharType="begin"/>
            </w:r>
            <w:r w:rsidR="0029561B" w:rsidRPr="00526041">
              <w:rPr>
                <w:rFonts w:eastAsia="Times New Roman" w:cs="Arial"/>
                <w:color w:val="000000"/>
                <w:sz w:val="16"/>
                <w:szCs w:val="16"/>
                <w:lang w:eastAsia="fr-FR"/>
              </w:rPr>
              <w:instrText xml:space="preserve"> REF _Ref83214138 \r \h </w:instrText>
            </w:r>
            <w:r w:rsidR="009F64E3">
              <w:rPr>
                <w:rFonts w:eastAsia="Times New Roman" w:cs="Arial"/>
                <w:color w:val="000000"/>
                <w:sz w:val="16"/>
                <w:szCs w:val="16"/>
                <w:lang w:eastAsia="fr-FR"/>
              </w:rPr>
              <w:instrText xml:space="preserve"> \* MERGEFORMAT </w:instrText>
            </w:r>
            <w:r w:rsidR="0029561B" w:rsidRPr="00526041">
              <w:rPr>
                <w:rFonts w:eastAsia="Times New Roman" w:cs="Arial"/>
                <w:color w:val="000000"/>
                <w:sz w:val="16"/>
                <w:szCs w:val="16"/>
                <w:lang w:eastAsia="fr-FR"/>
              </w:rPr>
            </w:r>
            <w:r w:rsidR="0029561B" w:rsidRPr="00526041">
              <w:rPr>
                <w:rFonts w:eastAsia="Times New Roman" w:cs="Arial"/>
                <w:color w:val="000000"/>
                <w:sz w:val="16"/>
                <w:szCs w:val="16"/>
                <w:lang w:eastAsia="fr-FR"/>
              </w:rPr>
              <w:fldChar w:fldCharType="separate"/>
            </w:r>
            <w:r w:rsidR="00591433" w:rsidRPr="00526041">
              <w:rPr>
                <w:rFonts w:eastAsia="Times New Roman" w:cs="Arial"/>
                <w:color w:val="000000"/>
                <w:sz w:val="16"/>
                <w:szCs w:val="16"/>
                <w:lang w:eastAsia="fr-FR"/>
              </w:rPr>
              <w:t>[15]</w:t>
            </w:r>
            <w:r w:rsidR="0029561B" w:rsidRPr="00526041">
              <w:rPr>
                <w:rFonts w:eastAsia="Times New Roman" w:cs="Arial"/>
                <w:color w:val="000000"/>
                <w:sz w:val="16"/>
                <w:szCs w:val="16"/>
                <w:lang w:eastAsia="fr-FR"/>
              </w:rPr>
              <w:fldChar w:fldCharType="end"/>
            </w:r>
          </w:p>
        </w:tc>
        <w:tc>
          <w:tcPr>
            <w:tcW w:w="3680" w:type="dxa"/>
            <w:hideMark/>
          </w:tcPr>
          <w:p w14:paraId="71B3F8D0"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See also table below for suburban/rural detailed parameters</w:t>
            </w:r>
          </w:p>
        </w:tc>
      </w:tr>
      <w:tr w:rsidR="004B0B6E" w:rsidRPr="00B500E1" w14:paraId="5B560491" w14:textId="77777777" w:rsidTr="00BF7BB5">
        <w:tc>
          <w:tcPr>
            <w:tcW w:w="828" w:type="dxa"/>
            <w:vMerge/>
            <w:hideMark/>
          </w:tcPr>
          <w:p w14:paraId="348A8D20"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4254CA02"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Array Ohmic loss (dB)</w:t>
            </w:r>
          </w:p>
        </w:tc>
        <w:tc>
          <w:tcPr>
            <w:tcW w:w="2277" w:type="dxa"/>
            <w:hideMark/>
          </w:tcPr>
          <w:p w14:paraId="49D69035"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2</w:t>
            </w:r>
          </w:p>
        </w:tc>
        <w:tc>
          <w:tcPr>
            <w:tcW w:w="3680" w:type="dxa"/>
            <w:hideMark/>
          </w:tcPr>
          <w:p w14:paraId="47672728" w14:textId="77777777" w:rsidR="00366081" w:rsidRPr="00526041" w:rsidRDefault="00366081" w:rsidP="00BF7BB5">
            <w:pPr>
              <w:spacing w:before="60"/>
              <w:jc w:val="left"/>
              <w:rPr>
                <w:rFonts w:eastAsia="Times New Roman" w:cs="Arial"/>
                <w:color w:val="000000"/>
                <w:sz w:val="16"/>
                <w:szCs w:val="16"/>
                <w:lang w:eastAsia="fr-FR"/>
              </w:rPr>
            </w:pPr>
          </w:p>
        </w:tc>
      </w:tr>
      <w:tr w:rsidR="004B0B6E" w:rsidRPr="00B500E1" w14:paraId="066D0676" w14:textId="77777777" w:rsidTr="00BF7BB5">
        <w:tc>
          <w:tcPr>
            <w:tcW w:w="828" w:type="dxa"/>
            <w:vMerge/>
            <w:hideMark/>
          </w:tcPr>
          <w:p w14:paraId="0DFA231E"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5021F3B7"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Conducted power (before Ohmic loss) per antenna element (dBm)</w:t>
            </w:r>
          </w:p>
        </w:tc>
        <w:tc>
          <w:tcPr>
            <w:tcW w:w="2277" w:type="dxa"/>
            <w:hideMark/>
          </w:tcPr>
          <w:p w14:paraId="418F87B3"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35</w:t>
            </w:r>
          </w:p>
        </w:tc>
        <w:tc>
          <w:tcPr>
            <w:tcW w:w="3680" w:type="dxa"/>
            <w:hideMark/>
          </w:tcPr>
          <w:p w14:paraId="3A55BE29"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 xml:space="preserve">The conducted power per element assumes 8×8×2 elements (i.e. power per H/V polarized element). Conducted </w:t>
            </w:r>
            <w:proofErr w:type="spellStart"/>
            <w:r w:rsidRPr="00526041">
              <w:rPr>
                <w:rFonts w:eastAsia="Times New Roman" w:cs="Arial"/>
                <w:color w:val="000000"/>
                <w:sz w:val="16"/>
                <w:szCs w:val="16"/>
                <w:lang w:eastAsia="fr-FR"/>
              </w:rPr>
              <w:t>Pwr</w:t>
            </w:r>
            <w:proofErr w:type="spellEnd"/>
            <w:r w:rsidRPr="00526041">
              <w:rPr>
                <w:rFonts w:eastAsia="Times New Roman" w:cs="Arial"/>
                <w:color w:val="000000"/>
                <w:sz w:val="16"/>
                <w:szCs w:val="16"/>
                <w:lang w:eastAsia="fr-FR"/>
              </w:rPr>
              <w:t xml:space="preserve"> per ant. Elem.= BS Conducted </w:t>
            </w:r>
            <w:proofErr w:type="spellStart"/>
            <w:r w:rsidRPr="00526041">
              <w:rPr>
                <w:rFonts w:eastAsia="Times New Roman" w:cs="Arial"/>
                <w:color w:val="000000"/>
                <w:sz w:val="16"/>
                <w:szCs w:val="16"/>
                <w:lang w:eastAsia="fr-FR"/>
              </w:rPr>
              <w:t>Pwr</w:t>
            </w:r>
            <w:proofErr w:type="spellEnd"/>
            <w:r w:rsidRPr="00526041">
              <w:rPr>
                <w:rFonts w:eastAsia="Times New Roman" w:cs="Arial"/>
                <w:color w:val="000000"/>
                <w:sz w:val="16"/>
                <w:szCs w:val="16"/>
                <w:lang w:eastAsia="fr-FR"/>
              </w:rPr>
              <w:t xml:space="preserve"> - 10*log 10(8x8)</w:t>
            </w:r>
          </w:p>
        </w:tc>
      </w:tr>
      <w:tr w:rsidR="004B0B6E" w:rsidRPr="00B500E1" w14:paraId="54BE49C5" w14:textId="77777777" w:rsidTr="00BF7BB5">
        <w:tc>
          <w:tcPr>
            <w:tcW w:w="828" w:type="dxa"/>
            <w:vMerge/>
            <w:hideMark/>
          </w:tcPr>
          <w:p w14:paraId="1F9D8EFF"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7A8393F7"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Antenna array configuration (Row × Column)</w:t>
            </w:r>
          </w:p>
        </w:tc>
        <w:tc>
          <w:tcPr>
            <w:tcW w:w="2277" w:type="dxa"/>
            <w:hideMark/>
          </w:tcPr>
          <w:p w14:paraId="24D067F0"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8 × 8 elements</w:t>
            </w:r>
          </w:p>
        </w:tc>
        <w:tc>
          <w:tcPr>
            <w:tcW w:w="3680" w:type="dxa"/>
            <w:hideMark/>
          </w:tcPr>
          <w:p w14:paraId="6A3029BE"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8×8 means there are 8 vertical and 8 horizontal radiating elements. In the sub-array case, one implementation is 2 vertical radiating elements combined in a 2×1 sub-array</w:t>
            </w:r>
          </w:p>
        </w:tc>
      </w:tr>
      <w:tr w:rsidR="004B0B6E" w:rsidRPr="00B500E1" w14:paraId="2F2A6F3E" w14:textId="77777777" w:rsidTr="00BF7BB5">
        <w:tc>
          <w:tcPr>
            <w:tcW w:w="828" w:type="dxa"/>
            <w:vMerge/>
            <w:hideMark/>
          </w:tcPr>
          <w:p w14:paraId="2320EC0D"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410C6E43"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Base station maximum coverage angle in the horizontal plane (degrees)</w:t>
            </w:r>
          </w:p>
        </w:tc>
        <w:tc>
          <w:tcPr>
            <w:tcW w:w="2277" w:type="dxa"/>
            <w:hideMark/>
          </w:tcPr>
          <w:p w14:paraId="14EEDB61"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120</w:t>
            </w:r>
          </w:p>
        </w:tc>
        <w:tc>
          <w:tcPr>
            <w:tcW w:w="3680" w:type="dxa"/>
            <w:hideMark/>
          </w:tcPr>
          <w:p w14:paraId="2A62E651" w14:textId="77777777" w:rsidR="00366081" w:rsidRPr="00526041" w:rsidRDefault="00366081" w:rsidP="00BF7BB5">
            <w:pPr>
              <w:spacing w:before="60"/>
              <w:jc w:val="left"/>
              <w:rPr>
                <w:rFonts w:eastAsia="Times New Roman" w:cs="Arial"/>
                <w:color w:val="000000"/>
                <w:sz w:val="16"/>
                <w:szCs w:val="16"/>
                <w:lang w:eastAsia="fr-FR"/>
              </w:rPr>
            </w:pPr>
          </w:p>
        </w:tc>
      </w:tr>
      <w:tr w:rsidR="004B0B6E" w:rsidRPr="00B500E1" w14:paraId="6CD713F2" w14:textId="77777777" w:rsidTr="00BF7BB5">
        <w:tc>
          <w:tcPr>
            <w:tcW w:w="828" w:type="dxa"/>
            <w:vMerge/>
            <w:hideMark/>
          </w:tcPr>
          <w:p w14:paraId="09FA71BF"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67EA6628" w14:textId="28CB588E"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Antenna polari</w:t>
            </w:r>
            <w:r w:rsidR="008F5D74">
              <w:rPr>
                <w:rFonts w:eastAsia="Times New Roman" w:cs="Arial"/>
                <w:color w:val="000000"/>
                <w:sz w:val="16"/>
                <w:szCs w:val="16"/>
                <w:lang w:eastAsia="fr-FR"/>
              </w:rPr>
              <w:t>s</w:t>
            </w:r>
            <w:r w:rsidRPr="00BF7BB5">
              <w:rPr>
                <w:rFonts w:eastAsia="Times New Roman" w:cs="Arial"/>
                <w:color w:val="000000"/>
                <w:sz w:val="16"/>
                <w:szCs w:val="16"/>
                <w:lang w:eastAsia="fr-FR"/>
              </w:rPr>
              <w:t xml:space="preserve">ation </w:t>
            </w:r>
          </w:p>
        </w:tc>
        <w:tc>
          <w:tcPr>
            <w:tcW w:w="2277" w:type="dxa"/>
            <w:hideMark/>
          </w:tcPr>
          <w:p w14:paraId="265DE818"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Linear ±45º</w:t>
            </w:r>
          </w:p>
        </w:tc>
        <w:tc>
          <w:tcPr>
            <w:tcW w:w="3680" w:type="dxa"/>
            <w:hideMark/>
          </w:tcPr>
          <w:p w14:paraId="7B9DB935" w14:textId="77777777" w:rsidR="00366081" w:rsidRPr="00526041" w:rsidRDefault="00366081" w:rsidP="00BF7BB5">
            <w:pPr>
              <w:spacing w:before="60"/>
              <w:jc w:val="left"/>
              <w:rPr>
                <w:rFonts w:eastAsia="Times New Roman" w:cs="Arial"/>
                <w:color w:val="000000"/>
                <w:sz w:val="16"/>
                <w:szCs w:val="16"/>
                <w:lang w:eastAsia="fr-FR"/>
              </w:rPr>
            </w:pPr>
          </w:p>
        </w:tc>
      </w:tr>
      <w:tr w:rsidR="004B0B6E" w:rsidRPr="00B500E1" w14:paraId="21F03DA3" w14:textId="77777777" w:rsidTr="00BF7BB5">
        <w:tc>
          <w:tcPr>
            <w:tcW w:w="828" w:type="dxa"/>
            <w:vMerge/>
            <w:hideMark/>
          </w:tcPr>
          <w:p w14:paraId="1225281F"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3680F4D2"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Horizontal/vertical front</w:t>
            </w:r>
            <w:r w:rsidRPr="00BF7BB5">
              <w:rPr>
                <w:rFonts w:eastAsia="Times New Roman" w:cs="Arial"/>
                <w:color w:val="000000"/>
                <w:sz w:val="16"/>
                <w:szCs w:val="16"/>
                <w:lang w:eastAsia="fr-FR"/>
              </w:rPr>
              <w:noBreakHyphen/>
              <w:t>to</w:t>
            </w:r>
            <w:r w:rsidRPr="00BF7BB5">
              <w:rPr>
                <w:rFonts w:eastAsia="Times New Roman" w:cs="Arial"/>
                <w:color w:val="000000"/>
                <w:sz w:val="16"/>
                <w:szCs w:val="16"/>
                <w:lang w:eastAsia="fr-FR"/>
              </w:rPr>
              <w:noBreakHyphen/>
              <w:t>back ratio (dB)</w:t>
            </w:r>
          </w:p>
        </w:tc>
        <w:tc>
          <w:tcPr>
            <w:tcW w:w="2277" w:type="dxa"/>
            <w:hideMark/>
          </w:tcPr>
          <w:p w14:paraId="0C3CE1AD"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30 for both H/V</w:t>
            </w:r>
          </w:p>
        </w:tc>
        <w:tc>
          <w:tcPr>
            <w:tcW w:w="3680" w:type="dxa"/>
            <w:hideMark/>
          </w:tcPr>
          <w:p w14:paraId="16AA64F8"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30 for both H/V</w:t>
            </w:r>
          </w:p>
        </w:tc>
      </w:tr>
      <w:tr w:rsidR="004B0B6E" w:rsidRPr="00B500E1" w14:paraId="78AD337D" w14:textId="77777777" w:rsidTr="00BF7BB5">
        <w:tc>
          <w:tcPr>
            <w:tcW w:w="828" w:type="dxa"/>
            <w:vMerge w:val="restart"/>
            <w:noWrap/>
            <w:hideMark/>
          </w:tcPr>
          <w:p w14:paraId="18794AE4" w14:textId="77777777" w:rsidR="00366081" w:rsidRPr="00BF7BB5" w:rsidRDefault="00366081" w:rsidP="00373150">
            <w:pPr>
              <w:spacing w:before="0" w:after="0"/>
              <w:jc w:val="center"/>
              <w:rPr>
                <w:rFonts w:eastAsia="Times New Roman" w:cs="Arial"/>
                <w:color w:val="000000"/>
                <w:sz w:val="16"/>
                <w:szCs w:val="16"/>
                <w:lang w:eastAsia="fr-FR"/>
              </w:rPr>
            </w:pPr>
            <w:r w:rsidRPr="00BF7BB5">
              <w:rPr>
                <w:rFonts w:eastAsia="Times New Roman" w:cs="Arial"/>
                <w:color w:val="000000"/>
                <w:sz w:val="16"/>
                <w:szCs w:val="16"/>
                <w:lang w:eastAsia="fr-FR"/>
              </w:rPr>
              <w:t>Non-AAS</w:t>
            </w:r>
          </w:p>
        </w:tc>
        <w:tc>
          <w:tcPr>
            <w:tcW w:w="2277" w:type="dxa"/>
            <w:hideMark/>
          </w:tcPr>
          <w:p w14:paraId="003ADAE8"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BW</w:t>
            </w:r>
          </w:p>
        </w:tc>
        <w:tc>
          <w:tcPr>
            <w:tcW w:w="2277" w:type="dxa"/>
            <w:hideMark/>
          </w:tcPr>
          <w:p w14:paraId="6CECB418"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20 MHz</w:t>
            </w:r>
          </w:p>
        </w:tc>
        <w:tc>
          <w:tcPr>
            <w:tcW w:w="3680" w:type="dxa"/>
            <w:hideMark/>
          </w:tcPr>
          <w:p w14:paraId="4FC5F74D" w14:textId="40FBEAED"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 xml:space="preserve">In this </w:t>
            </w:r>
            <w:r w:rsidR="007C393A">
              <w:rPr>
                <w:rFonts w:eastAsia="Times New Roman" w:cs="Arial"/>
                <w:color w:val="000000"/>
                <w:sz w:val="16"/>
                <w:szCs w:val="16"/>
                <w:lang w:eastAsia="fr-FR"/>
              </w:rPr>
              <w:t>R</w:t>
            </w:r>
            <w:r w:rsidR="007C393A" w:rsidRPr="00526041">
              <w:rPr>
                <w:rFonts w:eastAsia="Times New Roman" w:cs="Arial"/>
                <w:color w:val="000000"/>
                <w:sz w:val="16"/>
                <w:szCs w:val="16"/>
                <w:lang w:eastAsia="fr-FR"/>
              </w:rPr>
              <w:t>eport</w:t>
            </w:r>
            <w:r w:rsidRPr="00526041">
              <w:rPr>
                <w:rFonts w:eastAsia="Times New Roman" w:cs="Arial"/>
                <w:color w:val="000000"/>
                <w:sz w:val="16"/>
                <w:szCs w:val="16"/>
                <w:lang w:eastAsia="fr-FR"/>
              </w:rPr>
              <w:t>, it is assumed that Non-AAS will rely on LTE 15 kHz SCS, although 5G-NR 30 kHz SCS could theoretically also exist with this configuration</w:t>
            </w:r>
          </w:p>
        </w:tc>
      </w:tr>
      <w:tr w:rsidR="004B0B6E" w:rsidRPr="00B500E1" w14:paraId="0E7AFE27" w14:textId="77777777" w:rsidTr="00BF7BB5">
        <w:tc>
          <w:tcPr>
            <w:tcW w:w="828" w:type="dxa"/>
            <w:vMerge/>
            <w:hideMark/>
          </w:tcPr>
          <w:p w14:paraId="279D3F8B"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569B7828"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SCS (kHz)</w:t>
            </w:r>
          </w:p>
        </w:tc>
        <w:tc>
          <w:tcPr>
            <w:tcW w:w="2277" w:type="dxa"/>
            <w:hideMark/>
          </w:tcPr>
          <w:p w14:paraId="255D8D5F"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15 kHz</w:t>
            </w:r>
          </w:p>
        </w:tc>
        <w:tc>
          <w:tcPr>
            <w:tcW w:w="3680" w:type="dxa"/>
            <w:hideMark/>
          </w:tcPr>
          <w:p w14:paraId="11052C23" w14:textId="77777777" w:rsidR="00366081" w:rsidRPr="00526041" w:rsidRDefault="00366081" w:rsidP="00BF7BB5">
            <w:pPr>
              <w:spacing w:before="60"/>
              <w:jc w:val="left"/>
              <w:rPr>
                <w:rFonts w:eastAsia="Times New Roman" w:cs="Arial"/>
                <w:color w:val="000000"/>
                <w:sz w:val="16"/>
                <w:szCs w:val="16"/>
                <w:lang w:eastAsia="fr-FR"/>
              </w:rPr>
            </w:pPr>
          </w:p>
        </w:tc>
      </w:tr>
      <w:tr w:rsidR="004B0B6E" w:rsidRPr="00B500E1" w14:paraId="1F7A1F71" w14:textId="77777777" w:rsidTr="00BF7BB5">
        <w:tc>
          <w:tcPr>
            <w:tcW w:w="828" w:type="dxa"/>
            <w:vMerge/>
            <w:hideMark/>
          </w:tcPr>
          <w:p w14:paraId="1F74E3EE"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6258D90E"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Antenna pattern</w:t>
            </w:r>
          </w:p>
        </w:tc>
        <w:tc>
          <w:tcPr>
            <w:tcW w:w="2277" w:type="dxa"/>
            <w:hideMark/>
          </w:tcPr>
          <w:p w14:paraId="058BE5C0" w14:textId="6934E7CA"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 xml:space="preserve">Recommendation ITU-R F.1336 </w:t>
            </w:r>
            <w:r w:rsidR="0029561B" w:rsidRPr="00526041">
              <w:rPr>
                <w:rFonts w:eastAsia="Times New Roman" w:cs="Arial"/>
                <w:color w:val="000000"/>
                <w:sz w:val="16"/>
                <w:szCs w:val="16"/>
                <w:lang w:eastAsia="fr-FR"/>
              </w:rPr>
              <w:fldChar w:fldCharType="begin"/>
            </w:r>
            <w:r w:rsidR="0029561B" w:rsidRPr="00526041">
              <w:rPr>
                <w:rFonts w:eastAsia="Times New Roman" w:cs="Arial"/>
                <w:color w:val="000000"/>
                <w:sz w:val="16"/>
                <w:szCs w:val="16"/>
                <w:lang w:eastAsia="fr-FR"/>
              </w:rPr>
              <w:instrText xml:space="preserve"> REF _Ref83214226 \r \h </w:instrText>
            </w:r>
            <w:r w:rsidR="009F64E3">
              <w:rPr>
                <w:rFonts w:eastAsia="Times New Roman" w:cs="Arial"/>
                <w:color w:val="000000"/>
                <w:sz w:val="16"/>
                <w:szCs w:val="16"/>
                <w:lang w:eastAsia="fr-FR"/>
              </w:rPr>
              <w:instrText xml:space="preserve"> \* MERGEFORMAT </w:instrText>
            </w:r>
            <w:r w:rsidR="0029561B" w:rsidRPr="00526041">
              <w:rPr>
                <w:rFonts w:eastAsia="Times New Roman" w:cs="Arial"/>
                <w:color w:val="000000"/>
                <w:sz w:val="16"/>
                <w:szCs w:val="16"/>
                <w:lang w:eastAsia="fr-FR"/>
              </w:rPr>
            </w:r>
            <w:r w:rsidR="0029561B" w:rsidRPr="00526041">
              <w:rPr>
                <w:rFonts w:eastAsia="Times New Roman" w:cs="Arial"/>
                <w:color w:val="000000"/>
                <w:sz w:val="16"/>
                <w:szCs w:val="16"/>
                <w:lang w:eastAsia="fr-FR"/>
              </w:rPr>
              <w:fldChar w:fldCharType="separate"/>
            </w:r>
            <w:r w:rsidR="00591433" w:rsidRPr="00526041">
              <w:rPr>
                <w:rFonts w:eastAsia="Times New Roman" w:cs="Arial"/>
                <w:color w:val="000000"/>
                <w:sz w:val="16"/>
                <w:szCs w:val="16"/>
                <w:lang w:eastAsia="fr-FR"/>
              </w:rPr>
              <w:t>[16]</w:t>
            </w:r>
            <w:r w:rsidR="0029561B" w:rsidRPr="00526041">
              <w:rPr>
                <w:rFonts w:eastAsia="Times New Roman" w:cs="Arial"/>
                <w:color w:val="000000"/>
                <w:sz w:val="16"/>
                <w:szCs w:val="16"/>
                <w:lang w:eastAsia="fr-FR"/>
              </w:rPr>
              <w:fldChar w:fldCharType="end"/>
            </w:r>
            <w:r w:rsidR="0029561B" w:rsidRPr="00526041">
              <w:rPr>
                <w:rFonts w:eastAsia="Times New Roman" w:cs="Arial"/>
                <w:color w:val="000000"/>
                <w:sz w:val="16"/>
                <w:szCs w:val="16"/>
                <w:lang w:eastAsia="fr-FR"/>
              </w:rPr>
              <w:t xml:space="preserve"> </w:t>
            </w:r>
            <w:r w:rsidRPr="00526041">
              <w:rPr>
                <w:rFonts w:eastAsia="Times New Roman" w:cs="Arial"/>
                <w:color w:val="000000"/>
                <w:sz w:val="16"/>
                <w:szCs w:val="16"/>
                <w:lang w:eastAsia="fr-FR"/>
              </w:rPr>
              <w:t>(recommends 3.1), k</w:t>
            </w:r>
            <w:r w:rsidRPr="00BF7BB5">
              <w:rPr>
                <w:rFonts w:eastAsia="Times New Roman" w:cs="Arial"/>
                <w:color w:val="000000"/>
                <w:sz w:val="16"/>
                <w:szCs w:val="16"/>
                <w:vertAlign w:val="subscript"/>
                <w:lang w:eastAsia="fr-FR"/>
              </w:rPr>
              <w:t>a</w:t>
            </w:r>
            <w:r w:rsidRPr="00526041">
              <w:rPr>
                <w:rFonts w:eastAsia="Times New Roman" w:cs="Arial"/>
                <w:color w:val="000000"/>
                <w:sz w:val="16"/>
                <w:szCs w:val="16"/>
                <w:lang w:eastAsia="fr-FR"/>
              </w:rPr>
              <w:t xml:space="preserve"> = 0.7, </w:t>
            </w:r>
            <w:proofErr w:type="spellStart"/>
            <w:r w:rsidRPr="00526041">
              <w:rPr>
                <w:rFonts w:eastAsia="Times New Roman" w:cs="Arial"/>
                <w:color w:val="000000"/>
                <w:sz w:val="16"/>
                <w:szCs w:val="16"/>
                <w:lang w:eastAsia="fr-FR"/>
              </w:rPr>
              <w:t>k</w:t>
            </w:r>
            <w:r w:rsidRPr="00BF7BB5">
              <w:rPr>
                <w:rFonts w:eastAsia="Times New Roman" w:cs="Arial"/>
                <w:color w:val="000000"/>
                <w:sz w:val="16"/>
                <w:szCs w:val="16"/>
                <w:vertAlign w:val="subscript"/>
                <w:lang w:eastAsia="fr-FR"/>
              </w:rPr>
              <w:t>p</w:t>
            </w:r>
            <w:proofErr w:type="spellEnd"/>
            <w:r w:rsidRPr="00526041">
              <w:rPr>
                <w:rFonts w:eastAsia="Times New Roman" w:cs="Arial"/>
                <w:color w:val="000000"/>
                <w:sz w:val="16"/>
                <w:szCs w:val="16"/>
                <w:lang w:eastAsia="fr-FR"/>
              </w:rPr>
              <w:t xml:space="preserve"> = 0.7, </w:t>
            </w:r>
            <w:proofErr w:type="spellStart"/>
            <w:r w:rsidRPr="00526041">
              <w:rPr>
                <w:rFonts w:eastAsia="Times New Roman" w:cs="Arial"/>
                <w:color w:val="000000"/>
                <w:sz w:val="16"/>
                <w:szCs w:val="16"/>
                <w:lang w:eastAsia="fr-FR"/>
              </w:rPr>
              <w:t>k</w:t>
            </w:r>
            <w:r w:rsidRPr="00BF7BB5">
              <w:rPr>
                <w:rFonts w:eastAsia="Times New Roman" w:cs="Arial"/>
                <w:color w:val="000000"/>
                <w:sz w:val="16"/>
                <w:szCs w:val="16"/>
                <w:vertAlign w:val="subscript"/>
                <w:lang w:eastAsia="fr-FR"/>
              </w:rPr>
              <w:t>h</w:t>
            </w:r>
            <w:proofErr w:type="spellEnd"/>
            <w:r w:rsidRPr="00526041">
              <w:rPr>
                <w:rFonts w:eastAsia="Times New Roman" w:cs="Arial"/>
                <w:color w:val="000000"/>
                <w:sz w:val="16"/>
                <w:szCs w:val="16"/>
                <w:lang w:eastAsia="fr-FR"/>
              </w:rPr>
              <w:t xml:space="preserve"> = 0.7, </w:t>
            </w:r>
            <w:proofErr w:type="spellStart"/>
            <w:r w:rsidRPr="00526041">
              <w:rPr>
                <w:rFonts w:eastAsia="Times New Roman" w:cs="Arial"/>
                <w:color w:val="000000"/>
                <w:sz w:val="16"/>
                <w:szCs w:val="16"/>
                <w:lang w:eastAsia="fr-FR"/>
              </w:rPr>
              <w:t>k</w:t>
            </w:r>
            <w:r w:rsidRPr="00BF7BB5">
              <w:rPr>
                <w:rFonts w:eastAsia="Times New Roman" w:cs="Arial"/>
                <w:color w:val="000000"/>
                <w:sz w:val="16"/>
                <w:szCs w:val="16"/>
                <w:vertAlign w:val="subscript"/>
                <w:lang w:eastAsia="fr-FR"/>
              </w:rPr>
              <w:t>v</w:t>
            </w:r>
            <w:proofErr w:type="spellEnd"/>
            <w:r w:rsidRPr="00526041">
              <w:rPr>
                <w:rFonts w:eastAsia="Times New Roman" w:cs="Arial"/>
                <w:color w:val="000000"/>
                <w:sz w:val="16"/>
                <w:szCs w:val="16"/>
                <w:lang w:eastAsia="fr-FR"/>
              </w:rPr>
              <w:t xml:space="preserve"> = 0.3, Horizontal beamwidth = 65°</w:t>
            </w:r>
          </w:p>
        </w:tc>
        <w:tc>
          <w:tcPr>
            <w:tcW w:w="3680" w:type="dxa"/>
            <w:hideMark/>
          </w:tcPr>
          <w:p w14:paraId="62F9AD4C" w14:textId="0F485B03"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Vertical 3 dB beamwidth: determined from the horizontal beamwidth by equations in Recommendation ITU-R F.1336</w:t>
            </w:r>
            <w:r w:rsidR="0029561B" w:rsidRPr="00526041">
              <w:rPr>
                <w:rFonts w:eastAsia="Times New Roman" w:cs="Arial"/>
                <w:color w:val="000000"/>
                <w:sz w:val="16"/>
                <w:szCs w:val="16"/>
                <w:lang w:eastAsia="fr-FR"/>
              </w:rPr>
              <w:t xml:space="preserve"> </w:t>
            </w:r>
            <w:r w:rsidRPr="00526041">
              <w:rPr>
                <w:rFonts w:eastAsia="Times New Roman" w:cs="Arial"/>
                <w:color w:val="000000"/>
                <w:sz w:val="16"/>
                <w:szCs w:val="16"/>
                <w:lang w:eastAsia="fr-FR"/>
              </w:rPr>
              <w:t>. Vertical beamwidths of actual antennas may also be used when available.</w:t>
            </w:r>
          </w:p>
        </w:tc>
      </w:tr>
      <w:tr w:rsidR="004B0B6E" w:rsidRPr="00B500E1" w14:paraId="0EF88E3F" w14:textId="77777777" w:rsidTr="00BF7BB5">
        <w:tc>
          <w:tcPr>
            <w:tcW w:w="828" w:type="dxa"/>
            <w:vMerge/>
            <w:hideMark/>
          </w:tcPr>
          <w:p w14:paraId="2B14FBEF"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5F11B70B" w14:textId="1B70505B"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 xml:space="preserve">Antenna </w:t>
            </w:r>
            <w:r w:rsidR="007C393A" w:rsidRPr="00BF7BB5">
              <w:rPr>
                <w:rFonts w:eastAsia="Times New Roman" w:cs="Arial"/>
                <w:color w:val="000000"/>
                <w:sz w:val="16"/>
                <w:szCs w:val="16"/>
                <w:lang w:eastAsia="fr-FR"/>
              </w:rPr>
              <w:t>polari</w:t>
            </w:r>
            <w:r w:rsidR="007C393A">
              <w:rPr>
                <w:rFonts w:eastAsia="Times New Roman" w:cs="Arial"/>
                <w:color w:val="000000"/>
                <w:sz w:val="16"/>
                <w:szCs w:val="16"/>
                <w:lang w:eastAsia="fr-FR"/>
              </w:rPr>
              <w:t>s</w:t>
            </w:r>
            <w:r w:rsidR="007C393A" w:rsidRPr="00BF7BB5">
              <w:rPr>
                <w:rFonts w:eastAsia="Times New Roman" w:cs="Arial"/>
                <w:color w:val="000000"/>
                <w:sz w:val="16"/>
                <w:szCs w:val="16"/>
                <w:lang w:eastAsia="fr-FR"/>
              </w:rPr>
              <w:t>ation</w:t>
            </w:r>
          </w:p>
        </w:tc>
        <w:tc>
          <w:tcPr>
            <w:tcW w:w="2277" w:type="dxa"/>
            <w:hideMark/>
          </w:tcPr>
          <w:p w14:paraId="45A81C2E"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Linear/±45 degrees</w:t>
            </w:r>
          </w:p>
        </w:tc>
        <w:tc>
          <w:tcPr>
            <w:tcW w:w="3680" w:type="dxa"/>
            <w:hideMark/>
          </w:tcPr>
          <w:p w14:paraId="5D4DDBDD" w14:textId="77777777" w:rsidR="00366081" w:rsidRPr="00526041" w:rsidRDefault="00366081" w:rsidP="00BF7BB5">
            <w:pPr>
              <w:spacing w:before="60"/>
              <w:jc w:val="left"/>
              <w:rPr>
                <w:rFonts w:eastAsia="Times New Roman" w:cs="Arial"/>
                <w:color w:val="000000"/>
                <w:sz w:val="16"/>
                <w:szCs w:val="16"/>
                <w:lang w:eastAsia="fr-FR"/>
              </w:rPr>
            </w:pPr>
          </w:p>
        </w:tc>
      </w:tr>
      <w:tr w:rsidR="004B0B6E" w:rsidRPr="00B500E1" w14:paraId="1262419E" w14:textId="77777777" w:rsidTr="00BF7BB5">
        <w:tc>
          <w:tcPr>
            <w:tcW w:w="828" w:type="dxa"/>
            <w:vMerge/>
            <w:hideMark/>
          </w:tcPr>
          <w:p w14:paraId="7075BC02"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6FBA909C"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Feeder loss</w:t>
            </w:r>
          </w:p>
        </w:tc>
        <w:tc>
          <w:tcPr>
            <w:tcW w:w="2277" w:type="dxa"/>
            <w:hideMark/>
          </w:tcPr>
          <w:p w14:paraId="634AA27C"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3 dB</w:t>
            </w:r>
          </w:p>
        </w:tc>
        <w:tc>
          <w:tcPr>
            <w:tcW w:w="3680" w:type="dxa"/>
            <w:hideMark/>
          </w:tcPr>
          <w:p w14:paraId="41486BF4" w14:textId="77777777" w:rsidR="00366081" w:rsidRPr="00526041" w:rsidRDefault="00366081" w:rsidP="00BF7BB5">
            <w:pPr>
              <w:spacing w:before="60"/>
              <w:jc w:val="left"/>
              <w:rPr>
                <w:rFonts w:eastAsia="Times New Roman" w:cs="Arial"/>
                <w:color w:val="000000"/>
                <w:sz w:val="16"/>
                <w:szCs w:val="16"/>
                <w:lang w:eastAsia="fr-FR"/>
              </w:rPr>
            </w:pPr>
          </w:p>
        </w:tc>
      </w:tr>
      <w:tr w:rsidR="004B0B6E" w:rsidRPr="00B500E1" w14:paraId="0AF8DEDA" w14:textId="77777777" w:rsidTr="00BF7BB5">
        <w:tc>
          <w:tcPr>
            <w:tcW w:w="828" w:type="dxa"/>
            <w:vMerge/>
            <w:hideMark/>
          </w:tcPr>
          <w:p w14:paraId="5E7BF2EF"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54239EED"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 xml:space="preserve">Maximum base station output power (per cell) </w:t>
            </w:r>
          </w:p>
        </w:tc>
        <w:tc>
          <w:tcPr>
            <w:tcW w:w="2277" w:type="dxa"/>
            <w:hideMark/>
          </w:tcPr>
          <w:p w14:paraId="7594DDB6"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49 dBm</w:t>
            </w:r>
          </w:p>
        </w:tc>
        <w:tc>
          <w:tcPr>
            <w:tcW w:w="3680" w:type="dxa"/>
            <w:hideMark/>
          </w:tcPr>
          <w:p w14:paraId="6B0A735E"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 xml:space="preserve">The value for the BS output maximum power is given in case of MIMO 2 (with two </w:t>
            </w:r>
            <w:proofErr w:type="gramStart"/>
            <w:r w:rsidRPr="00526041">
              <w:rPr>
                <w:rFonts w:eastAsia="Times New Roman" w:cs="Arial"/>
                <w:color w:val="000000"/>
                <w:sz w:val="16"/>
                <w:szCs w:val="16"/>
                <w:lang w:eastAsia="fr-FR"/>
              </w:rPr>
              <w:t>antenna</w:t>
            </w:r>
            <w:proofErr w:type="gramEnd"/>
            <w:r w:rsidRPr="00526041">
              <w:rPr>
                <w:rFonts w:eastAsia="Times New Roman" w:cs="Arial"/>
                <w:color w:val="000000"/>
                <w:sz w:val="16"/>
                <w:szCs w:val="16"/>
                <w:lang w:eastAsia="fr-FR"/>
              </w:rPr>
              <w:t xml:space="preserve"> per cell) </w:t>
            </w:r>
          </w:p>
        </w:tc>
      </w:tr>
      <w:tr w:rsidR="004B0B6E" w:rsidRPr="00B500E1" w14:paraId="44190AD3" w14:textId="77777777" w:rsidTr="00BF7BB5">
        <w:tc>
          <w:tcPr>
            <w:tcW w:w="828" w:type="dxa"/>
            <w:vMerge/>
            <w:hideMark/>
          </w:tcPr>
          <w:p w14:paraId="088A14DC"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344EF039"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Maximum base station antenna gain</w:t>
            </w:r>
          </w:p>
        </w:tc>
        <w:tc>
          <w:tcPr>
            <w:tcW w:w="2277" w:type="dxa"/>
            <w:hideMark/>
          </w:tcPr>
          <w:p w14:paraId="53628C4E" w14:textId="77777777" w:rsidR="00366081" w:rsidRPr="00526041" w:rsidRDefault="00366081" w:rsidP="00BF7BB5">
            <w:pPr>
              <w:spacing w:before="60"/>
              <w:jc w:val="left"/>
              <w:rPr>
                <w:rFonts w:eastAsia="Times New Roman" w:cs="Arial"/>
                <w:color w:val="000000"/>
                <w:sz w:val="16"/>
                <w:szCs w:val="16"/>
                <w:lang w:eastAsia="fr-FR"/>
              </w:rPr>
            </w:pPr>
            <w:r w:rsidRPr="00526041">
              <w:rPr>
                <w:rFonts w:eastAsia="Times New Roman" w:cs="Arial"/>
                <w:color w:val="000000"/>
                <w:sz w:val="16"/>
                <w:szCs w:val="16"/>
                <w:lang w:eastAsia="fr-FR"/>
              </w:rPr>
              <w:t>18 dBi</w:t>
            </w:r>
          </w:p>
        </w:tc>
        <w:tc>
          <w:tcPr>
            <w:tcW w:w="3680" w:type="dxa"/>
            <w:hideMark/>
          </w:tcPr>
          <w:p w14:paraId="06AD5EC3" w14:textId="77777777" w:rsidR="00366081" w:rsidRPr="00526041" w:rsidRDefault="00366081" w:rsidP="00BF7BB5">
            <w:pPr>
              <w:spacing w:before="60"/>
              <w:jc w:val="left"/>
              <w:rPr>
                <w:rFonts w:eastAsia="Times New Roman" w:cs="Arial"/>
                <w:color w:val="000000"/>
                <w:sz w:val="16"/>
                <w:szCs w:val="16"/>
                <w:lang w:eastAsia="fr-FR"/>
              </w:rPr>
            </w:pPr>
          </w:p>
        </w:tc>
      </w:tr>
      <w:tr w:rsidR="004B0B6E" w:rsidRPr="00B500E1" w14:paraId="0E21435A" w14:textId="77777777" w:rsidTr="00BF7BB5">
        <w:tc>
          <w:tcPr>
            <w:tcW w:w="828" w:type="dxa"/>
            <w:vMerge/>
            <w:hideMark/>
          </w:tcPr>
          <w:p w14:paraId="0FC10C09" w14:textId="77777777" w:rsidR="00366081" w:rsidRPr="00BF7BB5" w:rsidRDefault="00366081" w:rsidP="00373150">
            <w:pPr>
              <w:spacing w:before="0" w:after="0"/>
              <w:jc w:val="left"/>
              <w:rPr>
                <w:rFonts w:eastAsia="Times New Roman" w:cs="Arial"/>
                <w:color w:val="000000"/>
                <w:sz w:val="16"/>
                <w:szCs w:val="16"/>
                <w:lang w:eastAsia="fr-FR"/>
              </w:rPr>
            </w:pPr>
          </w:p>
        </w:tc>
        <w:tc>
          <w:tcPr>
            <w:tcW w:w="2277" w:type="dxa"/>
            <w:hideMark/>
          </w:tcPr>
          <w:p w14:paraId="7BF75E67"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Maximum base station output power/sector (EIRP)</w:t>
            </w:r>
          </w:p>
        </w:tc>
        <w:tc>
          <w:tcPr>
            <w:tcW w:w="2277" w:type="dxa"/>
            <w:hideMark/>
          </w:tcPr>
          <w:p w14:paraId="5BED8AE7"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64 dBm</w:t>
            </w:r>
          </w:p>
        </w:tc>
        <w:tc>
          <w:tcPr>
            <w:tcW w:w="3680" w:type="dxa"/>
            <w:hideMark/>
          </w:tcPr>
          <w:p w14:paraId="42F6B8ED" w14:textId="77777777" w:rsidR="00366081" w:rsidRPr="002B4B4F" w:rsidRDefault="00366081" w:rsidP="00BF7BB5">
            <w:pPr>
              <w:spacing w:before="60"/>
              <w:jc w:val="left"/>
              <w:rPr>
                <w:rFonts w:eastAsia="Times New Roman" w:cs="Arial"/>
                <w:color w:val="000000"/>
                <w:sz w:val="16"/>
                <w:szCs w:val="16"/>
                <w:lang w:eastAsia="fr-FR"/>
              </w:rPr>
            </w:pPr>
          </w:p>
        </w:tc>
      </w:tr>
      <w:tr w:rsidR="004B0B6E" w:rsidRPr="00B500E1" w14:paraId="0E5ACC52" w14:textId="77777777" w:rsidTr="00BF7BB5">
        <w:tc>
          <w:tcPr>
            <w:tcW w:w="828" w:type="dxa"/>
            <w:vMerge w:val="restart"/>
            <w:noWrap/>
            <w:hideMark/>
          </w:tcPr>
          <w:p w14:paraId="2D2192B6" w14:textId="77777777" w:rsidR="00366081" w:rsidRPr="00BF7BB5" w:rsidRDefault="00366081" w:rsidP="00373150">
            <w:pPr>
              <w:spacing w:before="0" w:after="0"/>
              <w:jc w:val="center"/>
              <w:rPr>
                <w:rFonts w:eastAsia="Times New Roman" w:cs="Arial"/>
                <w:color w:val="000000"/>
                <w:sz w:val="16"/>
                <w:szCs w:val="16"/>
                <w:lang w:eastAsia="fr-FR"/>
              </w:rPr>
            </w:pPr>
            <w:r w:rsidRPr="00BF7BB5">
              <w:rPr>
                <w:rFonts w:eastAsia="Times New Roman" w:cs="Arial"/>
                <w:color w:val="000000"/>
                <w:sz w:val="16"/>
                <w:szCs w:val="16"/>
                <w:lang w:eastAsia="fr-FR"/>
              </w:rPr>
              <w:t>UE</w:t>
            </w:r>
          </w:p>
        </w:tc>
        <w:tc>
          <w:tcPr>
            <w:tcW w:w="2277" w:type="dxa"/>
            <w:hideMark/>
          </w:tcPr>
          <w:p w14:paraId="7C0620BD"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UE Tx Power (dBm)</w:t>
            </w:r>
          </w:p>
        </w:tc>
        <w:tc>
          <w:tcPr>
            <w:tcW w:w="2277" w:type="dxa"/>
            <w:hideMark/>
          </w:tcPr>
          <w:p w14:paraId="1222DD96"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23</w:t>
            </w:r>
          </w:p>
        </w:tc>
        <w:tc>
          <w:tcPr>
            <w:tcW w:w="3680" w:type="dxa"/>
            <w:hideMark/>
          </w:tcPr>
          <w:p w14:paraId="5E9B7EC2" w14:textId="2DAD1ED4"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 xml:space="preserve">3GPP 38.101 </w:t>
            </w:r>
            <w:r w:rsidR="0029561B" w:rsidRPr="002B4B4F">
              <w:rPr>
                <w:rFonts w:eastAsia="Times New Roman" w:cs="Arial"/>
                <w:color w:val="000000"/>
                <w:sz w:val="16"/>
                <w:szCs w:val="16"/>
                <w:lang w:eastAsia="fr-FR"/>
              </w:rPr>
              <w:fldChar w:fldCharType="begin"/>
            </w:r>
            <w:r w:rsidR="0029561B" w:rsidRPr="002B4B4F">
              <w:rPr>
                <w:rFonts w:eastAsia="Times New Roman" w:cs="Arial"/>
                <w:color w:val="000000"/>
                <w:sz w:val="16"/>
                <w:szCs w:val="16"/>
                <w:lang w:eastAsia="fr-FR"/>
              </w:rPr>
              <w:instrText xml:space="preserve"> REF _Ref71116459 \r \h </w:instrText>
            </w:r>
            <w:r w:rsidR="009F64E3">
              <w:rPr>
                <w:rFonts w:eastAsia="Times New Roman" w:cs="Arial"/>
                <w:color w:val="000000"/>
                <w:sz w:val="16"/>
                <w:szCs w:val="16"/>
                <w:lang w:eastAsia="fr-FR"/>
              </w:rPr>
              <w:instrText xml:space="preserve"> \* MERGEFORMAT </w:instrText>
            </w:r>
            <w:r w:rsidR="0029561B" w:rsidRPr="002B4B4F">
              <w:rPr>
                <w:rFonts w:eastAsia="Times New Roman" w:cs="Arial"/>
                <w:color w:val="000000"/>
                <w:sz w:val="16"/>
                <w:szCs w:val="16"/>
                <w:lang w:eastAsia="fr-FR"/>
              </w:rPr>
            </w:r>
            <w:r w:rsidR="0029561B" w:rsidRPr="002B4B4F">
              <w:rPr>
                <w:rFonts w:eastAsia="Times New Roman" w:cs="Arial"/>
                <w:color w:val="000000"/>
                <w:sz w:val="16"/>
                <w:szCs w:val="16"/>
                <w:lang w:eastAsia="fr-FR"/>
              </w:rPr>
              <w:fldChar w:fldCharType="separate"/>
            </w:r>
            <w:r w:rsidR="00591433" w:rsidRPr="002B4B4F">
              <w:rPr>
                <w:rFonts w:eastAsia="Times New Roman" w:cs="Arial"/>
                <w:color w:val="000000"/>
                <w:sz w:val="16"/>
                <w:szCs w:val="16"/>
                <w:lang w:eastAsia="fr-FR"/>
              </w:rPr>
              <w:t>[9]</w:t>
            </w:r>
            <w:r w:rsidR="0029561B" w:rsidRPr="002B4B4F">
              <w:rPr>
                <w:rFonts w:eastAsia="Times New Roman" w:cs="Arial"/>
                <w:color w:val="000000"/>
                <w:sz w:val="16"/>
                <w:szCs w:val="16"/>
                <w:lang w:eastAsia="fr-FR"/>
              </w:rPr>
              <w:fldChar w:fldCharType="end"/>
            </w:r>
          </w:p>
        </w:tc>
      </w:tr>
      <w:tr w:rsidR="004B0B6E" w:rsidRPr="00B500E1" w14:paraId="28F13688" w14:textId="77777777" w:rsidTr="00BF7BB5">
        <w:tc>
          <w:tcPr>
            <w:tcW w:w="828" w:type="dxa"/>
            <w:vMerge/>
            <w:hideMark/>
          </w:tcPr>
          <w:p w14:paraId="4C5D1239" w14:textId="77777777" w:rsidR="00366081" w:rsidRPr="002B4B4F" w:rsidRDefault="00366081" w:rsidP="00373150">
            <w:pPr>
              <w:spacing w:before="0" w:after="0"/>
              <w:jc w:val="left"/>
              <w:rPr>
                <w:rFonts w:eastAsia="Times New Roman" w:cs="Arial"/>
                <w:b/>
                <w:bCs/>
                <w:color w:val="000000"/>
                <w:sz w:val="16"/>
                <w:szCs w:val="16"/>
                <w:lang w:eastAsia="fr-FR"/>
              </w:rPr>
            </w:pPr>
          </w:p>
        </w:tc>
        <w:tc>
          <w:tcPr>
            <w:tcW w:w="2277" w:type="dxa"/>
            <w:hideMark/>
          </w:tcPr>
          <w:p w14:paraId="2990E389"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UE antenna gain (dBi)</w:t>
            </w:r>
          </w:p>
        </w:tc>
        <w:tc>
          <w:tcPr>
            <w:tcW w:w="2277" w:type="dxa"/>
            <w:hideMark/>
          </w:tcPr>
          <w:p w14:paraId="3675B58B"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-4</w:t>
            </w:r>
          </w:p>
        </w:tc>
        <w:tc>
          <w:tcPr>
            <w:tcW w:w="3680" w:type="dxa"/>
            <w:hideMark/>
          </w:tcPr>
          <w:p w14:paraId="5CC266DE" w14:textId="65847AD0"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 xml:space="preserve">ITU-R M.2292 </w:t>
            </w:r>
            <w:r w:rsidR="0029561B" w:rsidRPr="002B4B4F">
              <w:rPr>
                <w:rFonts w:eastAsia="Times New Roman" w:cs="Arial"/>
                <w:color w:val="000000"/>
                <w:sz w:val="16"/>
                <w:szCs w:val="16"/>
                <w:lang w:eastAsia="fr-FR"/>
              </w:rPr>
              <w:fldChar w:fldCharType="begin"/>
            </w:r>
            <w:r w:rsidR="0029561B" w:rsidRPr="002B4B4F">
              <w:rPr>
                <w:rFonts w:eastAsia="Times New Roman" w:cs="Arial"/>
                <w:color w:val="000000"/>
                <w:sz w:val="16"/>
                <w:szCs w:val="16"/>
                <w:lang w:eastAsia="fr-FR"/>
              </w:rPr>
              <w:instrText xml:space="preserve"> REF _Ref83214262 \r \h </w:instrText>
            </w:r>
            <w:r w:rsidR="009F64E3">
              <w:rPr>
                <w:rFonts w:eastAsia="Times New Roman" w:cs="Arial"/>
                <w:color w:val="000000"/>
                <w:sz w:val="16"/>
                <w:szCs w:val="16"/>
                <w:lang w:eastAsia="fr-FR"/>
              </w:rPr>
              <w:instrText xml:space="preserve"> \* MERGEFORMAT </w:instrText>
            </w:r>
            <w:r w:rsidR="0029561B" w:rsidRPr="002B4B4F">
              <w:rPr>
                <w:rFonts w:eastAsia="Times New Roman" w:cs="Arial"/>
                <w:color w:val="000000"/>
                <w:sz w:val="16"/>
                <w:szCs w:val="16"/>
                <w:lang w:eastAsia="fr-FR"/>
              </w:rPr>
            </w:r>
            <w:r w:rsidR="0029561B" w:rsidRPr="002B4B4F">
              <w:rPr>
                <w:rFonts w:eastAsia="Times New Roman" w:cs="Arial"/>
                <w:color w:val="000000"/>
                <w:sz w:val="16"/>
                <w:szCs w:val="16"/>
                <w:lang w:eastAsia="fr-FR"/>
              </w:rPr>
              <w:fldChar w:fldCharType="separate"/>
            </w:r>
            <w:r w:rsidR="00591433" w:rsidRPr="002B4B4F">
              <w:rPr>
                <w:rFonts w:eastAsia="Times New Roman" w:cs="Arial"/>
                <w:color w:val="000000"/>
                <w:sz w:val="16"/>
                <w:szCs w:val="16"/>
                <w:lang w:eastAsia="fr-FR"/>
              </w:rPr>
              <w:t>[10]</w:t>
            </w:r>
            <w:r w:rsidR="0029561B" w:rsidRPr="002B4B4F">
              <w:rPr>
                <w:rFonts w:eastAsia="Times New Roman" w:cs="Arial"/>
                <w:color w:val="000000"/>
                <w:sz w:val="16"/>
                <w:szCs w:val="16"/>
                <w:lang w:eastAsia="fr-FR"/>
              </w:rPr>
              <w:fldChar w:fldCharType="end"/>
            </w:r>
          </w:p>
        </w:tc>
      </w:tr>
      <w:tr w:rsidR="004B0B6E" w:rsidRPr="00B500E1" w14:paraId="40CAF631" w14:textId="77777777" w:rsidTr="00BF7BB5">
        <w:tc>
          <w:tcPr>
            <w:tcW w:w="828" w:type="dxa"/>
            <w:vMerge/>
            <w:hideMark/>
          </w:tcPr>
          <w:p w14:paraId="48C5B7C1" w14:textId="77777777" w:rsidR="00366081" w:rsidRPr="002B4B4F" w:rsidRDefault="00366081" w:rsidP="00373150">
            <w:pPr>
              <w:spacing w:before="0" w:after="0"/>
              <w:jc w:val="left"/>
              <w:rPr>
                <w:rFonts w:eastAsia="Times New Roman" w:cs="Arial"/>
                <w:b/>
                <w:bCs/>
                <w:color w:val="000000"/>
                <w:sz w:val="16"/>
                <w:szCs w:val="16"/>
                <w:lang w:eastAsia="fr-FR"/>
              </w:rPr>
            </w:pPr>
          </w:p>
        </w:tc>
        <w:tc>
          <w:tcPr>
            <w:tcW w:w="2277" w:type="dxa"/>
            <w:hideMark/>
          </w:tcPr>
          <w:p w14:paraId="6427315E"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Data user body loss (dB)</w:t>
            </w:r>
          </w:p>
        </w:tc>
        <w:tc>
          <w:tcPr>
            <w:tcW w:w="2277" w:type="dxa"/>
            <w:hideMark/>
          </w:tcPr>
          <w:p w14:paraId="4E9DBD36"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0</w:t>
            </w:r>
          </w:p>
        </w:tc>
        <w:tc>
          <w:tcPr>
            <w:tcW w:w="3680" w:type="dxa"/>
            <w:hideMark/>
          </w:tcPr>
          <w:p w14:paraId="1470A732"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Provided by a MNO</w:t>
            </w:r>
          </w:p>
        </w:tc>
      </w:tr>
      <w:tr w:rsidR="004B0B6E" w:rsidRPr="00B500E1" w14:paraId="5EE1C7ED" w14:textId="77777777" w:rsidTr="00BF7BB5">
        <w:tc>
          <w:tcPr>
            <w:tcW w:w="828" w:type="dxa"/>
            <w:vMerge/>
            <w:hideMark/>
          </w:tcPr>
          <w:p w14:paraId="45538526" w14:textId="77777777" w:rsidR="00366081" w:rsidRPr="002B4B4F" w:rsidRDefault="00366081" w:rsidP="00373150">
            <w:pPr>
              <w:spacing w:before="0" w:after="0"/>
              <w:jc w:val="left"/>
              <w:rPr>
                <w:rFonts w:eastAsia="Times New Roman" w:cs="Arial"/>
                <w:b/>
                <w:bCs/>
                <w:color w:val="000000"/>
                <w:sz w:val="16"/>
                <w:szCs w:val="16"/>
                <w:lang w:eastAsia="fr-FR"/>
              </w:rPr>
            </w:pPr>
          </w:p>
        </w:tc>
        <w:tc>
          <w:tcPr>
            <w:tcW w:w="2277" w:type="dxa"/>
            <w:hideMark/>
          </w:tcPr>
          <w:p w14:paraId="3027EA5B"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HO margin (dB)</w:t>
            </w:r>
          </w:p>
        </w:tc>
        <w:tc>
          <w:tcPr>
            <w:tcW w:w="2277" w:type="dxa"/>
            <w:hideMark/>
          </w:tcPr>
          <w:p w14:paraId="06567FF3"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0</w:t>
            </w:r>
          </w:p>
        </w:tc>
        <w:tc>
          <w:tcPr>
            <w:tcW w:w="3680" w:type="dxa"/>
            <w:hideMark/>
          </w:tcPr>
          <w:p w14:paraId="3F774D6B"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Provided by a MNO</w:t>
            </w:r>
          </w:p>
        </w:tc>
      </w:tr>
      <w:tr w:rsidR="004B0B6E" w:rsidRPr="00B500E1" w14:paraId="740D0532" w14:textId="77777777" w:rsidTr="00BF7BB5">
        <w:tc>
          <w:tcPr>
            <w:tcW w:w="828" w:type="dxa"/>
            <w:vMerge/>
            <w:hideMark/>
          </w:tcPr>
          <w:p w14:paraId="16BFC8EF" w14:textId="77777777" w:rsidR="00366081" w:rsidRPr="002B4B4F" w:rsidRDefault="00366081" w:rsidP="00373150">
            <w:pPr>
              <w:spacing w:before="0" w:after="0"/>
              <w:jc w:val="left"/>
              <w:rPr>
                <w:rFonts w:eastAsia="Times New Roman" w:cs="Arial"/>
                <w:b/>
                <w:bCs/>
                <w:color w:val="000000"/>
                <w:sz w:val="16"/>
                <w:szCs w:val="16"/>
                <w:lang w:eastAsia="fr-FR"/>
              </w:rPr>
            </w:pPr>
          </w:p>
        </w:tc>
        <w:tc>
          <w:tcPr>
            <w:tcW w:w="2277" w:type="dxa"/>
            <w:hideMark/>
          </w:tcPr>
          <w:p w14:paraId="568C39A3"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UE height (m)</w:t>
            </w:r>
          </w:p>
        </w:tc>
        <w:tc>
          <w:tcPr>
            <w:tcW w:w="2277" w:type="dxa"/>
            <w:hideMark/>
          </w:tcPr>
          <w:p w14:paraId="5C8C00A0"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1,5</w:t>
            </w:r>
          </w:p>
        </w:tc>
        <w:tc>
          <w:tcPr>
            <w:tcW w:w="3680" w:type="dxa"/>
            <w:hideMark/>
          </w:tcPr>
          <w:p w14:paraId="0200CEDF"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ITU-R M.2292</w:t>
            </w:r>
          </w:p>
        </w:tc>
      </w:tr>
      <w:tr w:rsidR="004B0B6E" w:rsidRPr="00B500E1" w14:paraId="407A4EEE" w14:textId="77777777" w:rsidTr="00BF7BB5">
        <w:tc>
          <w:tcPr>
            <w:tcW w:w="828" w:type="dxa"/>
            <w:vMerge/>
            <w:hideMark/>
          </w:tcPr>
          <w:p w14:paraId="328D343F" w14:textId="77777777" w:rsidR="00366081" w:rsidRPr="002B4B4F" w:rsidRDefault="00366081" w:rsidP="00373150">
            <w:pPr>
              <w:spacing w:before="0" w:after="0"/>
              <w:jc w:val="left"/>
              <w:rPr>
                <w:rFonts w:eastAsia="Times New Roman" w:cs="Arial"/>
                <w:b/>
                <w:bCs/>
                <w:color w:val="000000"/>
                <w:sz w:val="16"/>
                <w:szCs w:val="16"/>
                <w:lang w:eastAsia="fr-FR"/>
              </w:rPr>
            </w:pPr>
          </w:p>
        </w:tc>
        <w:tc>
          <w:tcPr>
            <w:tcW w:w="2277" w:type="dxa"/>
            <w:hideMark/>
          </w:tcPr>
          <w:p w14:paraId="6E1A20A3"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Wall Loss for indoor UE (dB) standard deviation (dB)</w:t>
            </w:r>
          </w:p>
        </w:tc>
        <w:tc>
          <w:tcPr>
            <w:tcW w:w="2277" w:type="dxa"/>
            <w:hideMark/>
          </w:tcPr>
          <w:p w14:paraId="7B62FF8D"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5</w:t>
            </w:r>
          </w:p>
        </w:tc>
        <w:tc>
          <w:tcPr>
            <w:tcW w:w="3680" w:type="dxa"/>
            <w:hideMark/>
          </w:tcPr>
          <w:p w14:paraId="1FF2CB9F" w14:textId="77777777" w:rsidR="00366081" w:rsidRPr="002B4B4F" w:rsidRDefault="00366081" w:rsidP="00BF7BB5">
            <w:pPr>
              <w:spacing w:before="60"/>
              <w:jc w:val="left"/>
              <w:rPr>
                <w:rFonts w:eastAsia="Times New Roman" w:cs="Arial"/>
                <w:color w:val="000000"/>
                <w:sz w:val="16"/>
                <w:szCs w:val="16"/>
                <w:lang w:eastAsia="fr-FR"/>
              </w:rPr>
            </w:pPr>
          </w:p>
        </w:tc>
      </w:tr>
      <w:tr w:rsidR="004B0B6E" w:rsidRPr="00B500E1" w14:paraId="62F0189F" w14:textId="77777777" w:rsidTr="00BF7BB5">
        <w:tc>
          <w:tcPr>
            <w:tcW w:w="828" w:type="dxa"/>
            <w:vMerge/>
            <w:hideMark/>
          </w:tcPr>
          <w:p w14:paraId="2F32D4D5" w14:textId="77777777" w:rsidR="00366081" w:rsidRPr="002B4B4F" w:rsidRDefault="00366081" w:rsidP="00373150">
            <w:pPr>
              <w:spacing w:before="0" w:after="0"/>
              <w:jc w:val="left"/>
              <w:rPr>
                <w:rFonts w:eastAsia="Times New Roman" w:cs="Arial"/>
                <w:b/>
                <w:bCs/>
                <w:color w:val="000000"/>
                <w:sz w:val="16"/>
                <w:szCs w:val="16"/>
                <w:lang w:eastAsia="fr-FR"/>
              </w:rPr>
            </w:pPr>
          </w:p>
        </w:tc>
        <w:tc>
          <w:tcPr>
            <w:tcW w:w="2277" w:type="dxa"/>
            <w:hideMark/>
          </w:tcPr>
          <w:p w14:paraId="4C1BB716"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UE Power control parameter</w:t>
            </w:r>
          </w:p>
        </w:tc>
        <w:tc>
          <w:tcPr>
            <w:tcW w:w="2277" w:type="dxa"/>
            <w:hideMark/>
          </w:tcPr>
          <w:p w14:paraId="5E4B9A50" w14:textId="7EFF1257" w:rsidR="00366081" w:rsidRPr="002B4B4F" w:rsidRDefault="00366081" w:rsidP="00BF7BB5">
            <w:pPr>
              <w:spacing w:before="60"/>
              <w:jc w:val="left"/>
              <w:rPr>
                <w:rFonts w:eastAsia="Times New Roman" w:cs="Arial"/>
                <w:color w:val="000000"/>
                <w:sz w:val="16"/>
                <w:szCs w:val="16"/>
                <w:lang w:eastAsia="fr-FR"/>
              </w:rPr>
            </w:pPr>
            <w:proofErr w:type="spellStart"/>
            <w:r w:rsidRPr="002B4B4F">
              <w:rPr>
                <w:rFonts w:eastAsia="Times New Roman" w:cs="Arial"/>
                <w:color w:val="000000"/>
                <w:sz w:val="16"/>
                <w:szCs w:val="16"/>
                <w:lang w:eastAsia="fr-FR"/>
              </w:rPr>
              <w:t>CLx</w:t>
            </w:r>
            <w:proofErr w:type="spellEnd"/>
            <w:r w:rsidRPr="002B4B4F">
              <w:rPr>
                <w:rFonts w:eastAsia="Times New Roman" w:cs="Arial"/>
                <w:color w:val="000000"/>
                <w:sz w:val="16"/>
                <w:szCs w:val="16"/>
                <w:lang w:eastAsia="fr-FR"/>
              </w:rPr>
              <w:t xml:space="preserve"> 95th percentile: 123</w:t>
            </w:r>
            <w:r w:rsidR="005C76FB" w:rsidRPr="002B4B4F">
              <w:rPr>
                <w:rFonts w:eastAsia="Times New Roman" w:cs="Arial"/>
                <w:color w:val="000000"/>
                <w:sz w:val="16"/>
                <w:szCs w:val="16"/>
                <w:lang w:eastAsia="fr-FR"/>
              </w:rPr>
              <w:t>.</w:t>
            </w:r>
            <w:r w:rsidRPr="002B4B4F">
              <w:rPr>
                <w:rFonts w:eastAsia="Times New Roman" w:cs="Arial"/>
                <w:color w:val="000000"/>
                <w:sz w:val="16"/>
                <w:szCs w:val="16"/>
                <w:lang w:eastAsia="fr-FR"/>
              </w:rPr>
              <w:t>07 dB</w:t>
            </w:r>
          </w:p>
        </w:tc>
        <w:tc>
          <w:tcPr>
            <w:tcW w:w="3680" w:type="dxa"/>
            <w:hideMark/>
          </w:tcPr>
          <w:p w14:paraId="156BC84E" w14:textId="40166FE8"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 xml:space="preserve">Derived for the frequency band 3600 MHz from ECC </w:t>
            </w:r>
            <w:r w:rsidR="00100D01">
              <w:rPr>
                <w:rFonts w:eastAsia="Times New Roman" w:cs="Arial"/>
                <w:color w:val="000000"/>
                <w:sz w:val="16"/>
                <w:szCs w:val="16"/>
                <w:lang w:eastAsia="fr-FR"/>
              </w:rPr>
              <w:t>R</w:t>
            </w:r>
            <w:r w:rsidRPr="002B4B4F">
              <w:rPr>
                <w:rFonts w:eastAsia="Times New Roman" w:cs="Arial"/>
                <w:color w:val="000000"/>
                <w:sz w:val="16"/>
                <w:szCs w:val="16"/>
                <w:lang w:eastAsia="fr-FR"/>
              </w:rPr>
              <w:t xml:space="preserve">eport 309 </w:t>
            </w:r>
            <w:r w:rsidR="0029561B" w:rsidRPr="002B4B4F">
              <w:rPr>
                <w:rFonts w:eastAsia="Times New Roman" w:cs="Arial"/>
                <w:color w:val="000000"/>
                <w:sz w:val="16"/>
                <w:szCs w:val="16"/>
                <w:lang w:eastAsia="fr-FR"/>
              </w:rPr>
              <w:fldChar w:fldCharType="begin"/>
            </w:r>
            <w:r w:rsidR="0029561B" w:rsidRPr="002B4B4F">
              <w:rPr>
                <w:rFonts w:eastAsia="Times New Roman" w:cs="Arial"/>
                <w:color w:val="000000"/>
                <w:sz w:val="16"/>
                <w:szCs w:val="16"/>
                <w:lang w:eastAsia="fr-FR"/>
              </w:rPr>
              <w:instrText xml:space="preserve"> REF _Ref83214273 \r \h </w:instrText>
            </w:r>
            <w:r w:rsidR="009F64E3">
              <w:rPr>
                <w:rFonts w:eastAsia="Times New Roman" w:cs="Arial"/>
                <w:color w:val="000000"/>
                <w:sz w:val="16"/>
                <w:szCs w:val="16"/>
                <w:lang w:eastAsia="fr-FR"/>
              </w:rPr>
              <w:instrText xml:space="preserve"> \* MERGEFORMAT </w:instrText>
            </w:r>
            <w:r w:rsidR="0029561B" w:rsidRPr="002B4B4F">
              <w:rPr>
                <w:rFonts w:eastAsia="Times New Roman" w:cs="Arial"/>
                <w:color w:val="000000"/>
                <w:sz w:val="16"/>
                <w:szCs w:val="16"/>
                <w:lang w:eastAsia="fr-FR"/>
              </w:rPr>
            </w:r>
            <w:r w:rsidR="0029561B" w:rsidRPr="002B4B4F">
              <w:rPr>
                <w:rFonts w:eastAsia="Times New Roman" w:cs="Arial"/>
                <w:color w:val="000000"/>
                <w:sz w:val="16"/>
                <w:szCs w:val="16"/>
                <w:lang w:eastAsia="fr-FR"/>
              </w:rPr>
              <w:fldChar w:fldCharType="separate"/>
            </w:r>
            <w:r w:rsidR="00591433" w:rsidRPr="002B4B4F">
              <w:rPr>
                <w:rFonts w:eastAsia="Times New Roman" w:cs="Arial"/>
                <w:color w:val="000000"/>
                <w:sz w:val="16"/>
                <w:szCs w:val="16"/>
                <w:lang w:eastAsia="fr-FR"/>
              </w:rPr>
              <w:t>[11]</w:t>
            </w:r>
            <w:r w:rsidR="0029561B" w:rsidRPr="002B4B4F">
              <w:rPr>
                <w:rFonts w:eastAsia="Times New Roman" w:cs="Arial"/>
                <w:color w:val="000000"/>
                <w:sz w:val="16"/>
                <w:szCs w:val="16"/>
                <w:lang w:eastAsia="fr-FR"/>
              </w:rPr>
              <w:fldChar w:fldCharType="end"/>
            </w:r>
            <w:r w:rsidR="0029561B" w:rsidRPr="002B4B4F">
              <w:rPr>
                <w:rFonts w:eastAsia="Times New Roman" w:cs="Arial"/>
                <w:color w:val="000000"/>
                <w:sz w:val="16"/>
                <w:szCs w:val="16"/>
                <w:lang w:eastAsia="fr-FR"/>
              </w:rPr>
              <w:t xml:space="preserve"> </w:t>
            </w:r>
            <w:r w:rsidRPr="002B4B4F">
              <w:rPr>
                <w:rFonts w:eastAsia="Times New Roman" w:cs="Arial"/>
                <w:color w:val="000000"/>
                <w:sz w:val="16"/>
                <w:szCs w:val="16"/>
                <w:lang w:eastAsia="fr-FR"/>
              </w:rPr>
              <w:t>for SEAMCAT</w:t>
            </w:r>
          </w:p>
        </w:tc>
      </w:tr>
      <w:tr w:rsidR="004B0B6E" w:rsidRPr="00B500E1" w14:paraId="71F255B7" w14:textId="77777777" w:rsidTr="00BF7BB5">
        <w:tc>
          <w:tcPr>
            <w:tcW w:w="828" w:type="dxa"/>
            <w:vMerge/>
            <w:hideMark/>
          </w:tcPr>
          <w:p w14:paraId="2FED861F" w14:textId="77777777" w:rsidR="00366081" w:rsidRPr="002B4B4F" w:rsidRDefault="00366081" w:rsidP="00373150">
            <w:pPr>
              <w:spacing w:before="0" w:after="0"/>
              <w:jc w:val="left"/>
              <w:rPr>
                <w:rFonts w:eastAsia="Times New Roman" w:cs="Arial"/>
                <w:b/>
                <w:bCs/>
                <w:color w:val="000000"/>
                <w:sz w:val="16"/>
                <w:szCs w:val="16"/>
                <w:lang w:eastAsia="fr-FR"/>
              </w:rPr>
            </w:pPr>
          </w:p>
        </w:tc>
        <w:tc>
          <w:tcPr>
            <w:tcW w:w="2277" w:type="dxa"/>
            <w:hideMark/>
          </w:tcPr>
          <w:p w14:paraId="463F1E7D"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BS-UE MCL</w:t>
            </w:r>
          </w:p>
        </w:tc>
        <w:tc>
          <w:tcPr>
            <w:tcW w:w="2277" w:type="dxa"/>
            <w:hideMark/>
          </w:tcPr>
          <w:p w14:paraId="7E818955"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70</w:t>
            </w:r>
          </w:p>
        </w:tc>
        <w:tc>
          <w:tcPr>
            <w:tcW w:w="3680" w:type="dxa"/>
            <w:hideMark/>
          </w:tcPr>
          <w:p w14:paraId="4A7E7F9C"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ITU-R M.2292</w:t>
            </w:r>
          </w:p>
        </w:tc>
      </w:tr>
      <w:tr w:rsidR="004B0B6E" w:rsidRPr="00B500E1" w14:paraId="34C6974F" w14:textId="77777777" w:rsidTr="00BF7BB5">
        <w:tc>
          <w:tcPr>
            <w:tcW w:w="828" w:type="dxa"/>
            <w:vMerge/>
            <w:hideMark/>
          </w:tcPr>
          <w:p w14:paraId="78CF49B5" w14:textId="77777777" w:rsidR="00366081" w:rsidRPr="002B4B4F" w:rsidRDefault="00366081" w:rsidP="00373150">
            <w:pPr>
              <w:spacing w:before="0" w:after="0"/>
              <w:jc w:val="left"/>
              <w:rPr>
                <w:rFonts w:eastAsia="Times New Roman" w:cs="Arial"/>
                <w:b/>
                <w:bCs/>
                <w:color w:val="000000"/>
                <w:sz w:val="16"/>
                <w:szCs w:val="16"/>
                <w:lang w:eastAsia="fr-FR"/>
              </w:rPr>
            </w:pPr>
          </w:p>
        </w:tc>
        <w:tc>
          <w:tcPr>
            <w:tcW w:w="2277" w:type="dxa"/>
            <w:hideMark/>
          </w:tcPr>
          <w:p w14:paraId="434BAB40"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UE noise figure (dB)</w:t>
            </w:r>
          </w:p>
        </w:tc>
        <w:tc>
          <w:tcPr>
            <w:tcW w:w="2277" w:type="dxa"/>
            <w:hideMark/>
          </w:tcPr>
          <w:p w14:paraId="48F591E3"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9</w:t>
            </w:r>
          </w:p>
        </w:tc>
        <w:tc>
          <w:tcPr>
            <w:tcW w:w="3680" w:type="dxa"/>
            <w:hideMark/>
          </w:tcPr>
          <w:p w14:paraId="0FEA90ED"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ITU-R M.2292</w:t>
            </w:r>
          </w:p>
        </w:tc>
      </w:tr>
      <w:tr w:rsidR="004B0B6E" w:rsidRPr="00B500E1" w14:paraId="61844E72" w14:textId="77777777" w:rsidTr="00BF7BB5">
        <w:tc>
          <w:tcPr>
            <w:tcW w:w="828" w:type="dxa"/>
            <w:vMerge/>
            <w:hideMark/>
          </w:tcPr>
          <w:p w14:paraId="41A788EA" w14:textId="77777777" w:rsidR="00366081" w:rsidRPr="002B4B4F" w:rsidRDefault="00366081" w:rsidP="00373150">
            <w:pPr>
              <w:spacing w:before="0" w:after="0"/>
              <w:jc w:val="left"/>
              <w:rPr>
                <w:rFonts w:eastAsia="Times New Roman" w:cs="Arial"/>
                <w:b/>
                <w:bCs/>
                <w:color w:val="000000"/>
                <w:sz w:val="16"/>
                <w:szCs w:val="16"/>
                <w:lang w:eastAsia="fr-FR"/>
              </w:rPr>
            </w:pPr>
          </w:p>
        </w:tc>
        <w:tc>
          <w:tcPr>
            <w:tcW w:w="2277" w:type="dxa"/>
            <w:hideMark/>
          </w:tcPr>
          <w:p w14:paraId="533C6355"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UE ACLR (dB)</w:t>
            </w:r>
          </w:p>
        </w:tc>
        <w:tc>
          <w:tcPr>
            <w:tcW w:w="2277" w:type="dxa"/>
            <w:hideMark/>
          </w:tcPr>
          <w:p w14:paraId="4EBB840D"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30 dB</w:t>
            </w:r>
          </w:p>
        </w:tc>
        <w:tc>
          <w:tcPr>
            <w:tcW w:w="3680" w:type="dxa"/>
            <w:hideMark/>
          </w:tcPr>
          <w:p w14:paraId="0AC5CE34"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3GPP TS 38.101</w:t>
            </w:r>
          </w:p>
        </w:tc>
      </w:tr>
      <w:tr w:rsidR="004B0B6E" w:rsidRPr="00B500E1" w14:paraId="3128726C" w14:textId="77777777" w:rsidTr="00BF7BB5">
        <w:tc>
          <w:tcPr>
            <w:tcW w:w="828" w:type="dxa"/>
            <w:vMerge/>
            <w:hideMark/>
          </w:tcPr>
          <w:p w14:paraId="2BC2560A" w14:textId="77777777" w:rsidR="00366081" w:rsidRPr="002B4B4F" w:rsidRDefault="00366081" w:rsidP="00373150">
            <w:pPr>
              <w:spacing w:before="0" w:after="0"/>
              <w:jc w:val="left"/>
              <w:rPr>
                <w:rFonts w:eastAsia="Times New Roman" w:cs="Arial"/>
                <w:b/>
                <w:bCs/>
                <w:color w:val="000000"/>
                <w:sz w:val="16"/>
                <w:szCs w:val="16"/>
                <w:lang w:eastAsia="fr-FR"/>
              </w:rPr>
            </w:pPr>
          </w:p>
        </w:tc>
        <w:tc>
          <w:tcPr>
            <w:tcW w:w="2277" w:type="dxa"/>
            <w:hideMark/>
          </w:tcPr>
          <w:p w14:paraId="596B8351"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UE ACS (dB)</w:t>
            </w:r>
          </w:p>
        </w:tc>
        <w:tc>
          <w:tcPr>
            <w:tcW w:w="2277" w:type="dxa"/>
            <w:hideMark/>
          </w:tcPr>
          <w:p w14:paraId="0C99916C"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33 dB</w:t>
            </w:r>
          </w:p>
        </w:tc>
        <w:tc>
          <w:tcPr>
            <w:tcW w:w="3680" w:type="dxa"/>
            <w:hideMark/>
          </w:tcPr>
          <w:p w14:paraId="7A6C8B49"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3GPP TS 38.101</w:t>
            </w:r>
          </w:p>
        </w:tc>
      </w:tr>
    </w:tbl>
    <w:p w14:paraId="1F468B6D" w14:textId="36E763BC" w:rsidR="005C76FB" w:rsidRPr="00566CF5" w:rsidRDefault="005C76FB" w:rsidP="00566CF5">
      <w:pPr>
        <w:pStyle w:val="Caption"/>
        <w:keepNext/>
        <w:rPr>
          <w:lang w:val="en-IE"/>
        </w:rPr>
      </w:pPr>
      <w:r w:rsidRPr="00566CF5">
        <w:rPr>
          <w:lang w:val="en-IE"/>
        </w:rPr>
        <w:t xml:space="preserve">Table </w:t>
      </w:r>
      <w:r>
        <w:fldChar w:fldCharType="begin"/>
      </w:r>
      <w:r w:rsidRPr="00566CF5">
        <w:rPr>
          <w:lang w:val="en-IE"/>
        </w:rPr>
        <w:instrText xml:space="preserve"> SEQ Table \* ARABIC </w:instrText>
      </w:r>
      <w:r>
        <w:fldChar w:fldCharType="separate"/>
      </w:r>
      <w:r w:rsidR="00EC1163">
        <w:rPr>
          <w:noProof/>
          <w:lang w:val="en-IE"/>
        </w:rPr>
        <w:t>10</w:t>
      </w:r>
      <w:r>
        <w:fldChar w:fldCharType="end"/>
      </w:r>
      <w:r w:rsidRPr="00B500E1">
        <w:rPr>
          <w:lang w:val="en-GB"/>
        </w:rPr>
        <w:t>: co-channel / adjacent-channel specific parameters</w:t>
      </w:r>
    </w:p>
    <w:tbl>
      <w:tblPr>
        <w:tblStyle w:val="ECCTable-redheader"/>
        <w:tblW w:w="0" w:type="auto"/>
        <w:tblInd w:w="0" w:type="dxa"/>
        <w:tblLook w:val="04A0" w:firstRow="1" w:lastRow="0" w:firstColumn="1" w:lastColumn="0" w:noHBand="0" w:noVBand="1"/>
      </w:tblPr>
      <w:tblGrid>
        <w:gridCol w:w="1469"/>
        <w:gridCol w:w="1076"/>
        <w:gridCol w:w="1364"/>
        <w:gridCol w:w="5153"/>
      </w:tblGrid>
      <w:tr w:rsidR="00E71962" w:rsidRPr="00B500E1" w14:paraId="3CB14F7E" w14:textId="77777777" w:rsidTr="00373150">
        <w:trPr>
          <w:cnfStyle w:val="100000000000" w:firstRow="1" w:lastRow="0" w:firstColumn="0" w:lastColumn="0" w:oddVBand="0" w:evenVBand="0" w:oddHBand="0" w:evenHBand="0" w:firstRowFirstColumn="0" w:firstRowLastColumn="0" w:lastRowFirstColumn="0" w:lastRowLastColumn="0"/>
          <w:trHeight w:val="300"/>
        </w:trPr>
        <w:tc>
          <w:tcPr>
            <w:tcW w:w="0" w:type="auto"/>
            <w:hideMark/>
          </w:tcPr>
          <w:p w14:paraId="43009E10" w14:textId="45C56E4F" w:rsidR="00366081" w:rsidRPr="00F91DD1" w:rsidRDefault="007C393A" w:rsidP="00BF7BB5">
            <w:pPr>
              <w:spacing w:before="0" w:after="0"/>
              <w:jc w:val="center"/>
              <w:rPr>
                <w:rFonts w:eastAsia="Times New Roman" w:cs="Arial"/>
                <w:bCs/>
                <w:lang w:eastAsia="fr-FR"/>
              </w:rPr>
            </w:pPr>
            <w:r w:rsidRPr="00F91DD1">
              <w:rPr>
                <w:rFonts w:eastAsia="Times New Roman" w:cs="Arial"/>
                <w:bCs/>
                <w:lang w:eastAsia="fr-FR"/>
              </w:rPr>
              <w:t>Parameter</w:t>
            </w:r>
          </w:p>
        </w:tc>
        <w:tc>
          <w:tcPr>
            <w:tcW w:w="0" w:type="auto"/>
            <w:hideMark/>
          </w:tcPr>
          <w:p w14:paraId="09BCA38F" w14:textId="77777777" w:rsidR="00366081" w:rsidRPr="00B500E1" w:rsidRDefault="00366081" w:rsidP="00595922">
            <w:pPr>
              <w:pStyle w:val="ECCTableHeaderwhitefont"/>
              <w:spacing w:before="120" w:after="120"/>
            </w:pPr>
            <w:r w:rsidRPr="00B500E1">
              <w:t>Co-channel</w:t>
            </w:r>
          </w:p>
        </w:tc>
        <w:tc>
          <w:tcPr>
            <w:tcW w:w="0" w:type="auto"/>
            <w:hideMark/>
          </w:tcPr>
          <w:p w14:paraId="24DB4CF7" w14:textId="77777777" w:rsidR="00366081" w:rsidRPr="00B500E1" w:rsidRDefault="00366081" w:rsidP="00595922">
            <w:pPr>
              <w:pStyle w:val="ECCTableHeaderwhitefont"/>
              <w:spacing w:before="120" w:after="120"/>
            </w:pPr>
            <w:r w:rsidRPr="00B500E1">
              <w:t>Adjacent-channel</w:t>
            </w:r>
          </w:p>
        </w:tc>
        <w:tc>
          <w:tcPr>
            <w:tcW w:w="0" w:type="auto"/>
            <w:hideMark/>
          </w:tcPr>
          <w:p w14:paraId="0C24530F" w14:textId="77777777" w:rsidR="00366081" w:rsidRPr="00B500E1" w:rsidRDefault="00366081" w:rsidP="00595922">
            <w:pPr>
              <w:pStyle w:val="ECCTableHeaderwhitefont"/>
              <w:spacing w:before="120" w:after="120"/>
            </w:pPr>
            <w:r w:rsidRPr="00B500E1">
              <w:t>Notes</w:t>
            </w:r>
          </w:p>
        </w:tc>
      </w:tr>
      <w:tr w:rsidR="00C74B79" w:rsidRPr="00B500E1" w14:paraId="7717E715" w14:textId="77777777" w:rsidTr="00373150">
        <w:trPr>
          <w:trHeight w:val="694"/>
        </w:trPr>
        <w:tc>
          <w:tcPr>
            <w:tcW w:w="0" w:type="auto"/>
            <w:hideMark/>
          </w:tcPr>
          <w:p w14:paraId="70C62EB4"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Channel bandwidth (MHz)</w:t>
            </w:r>
          </w:p>
        </w:tc>
        <w:tc>
          <w:tcPr>
            <w:tcW w:w="0" w:type="auto"/>
            <w:hideMark/>
          </w:tcPr>
          <w:p w14:paraId="7DFAA33A"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80 MHz</w:t>
            </w:r>
          </w:p>
        </w:tc>
        <w:tc>
          <w:tcPr>
            <w:tcW w:w="0" w:type="auto"/>
            <w:hideMark/>
          </w:tcPr>
          <w:p w14:paraId="1354E162"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40 MHz</w:t>
            </w:r>
          </w:p>
        </w:tc>
        <w:tc>
          <w:tcPr>
            <w:tcW w:w="0" w:type="auto"/>
            <w:hideMark/>
          </w:tcPr>
          <w:p w14:paraId="3A572313"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80 MHz is the typical allocation per operator in Europe (France &amp; Germany). N.B. It is proposed to consider that the same maximum power will be used for AAS BS with a BW of 40 MHz and 80 MHz</w:t>
            </w:r>
          </w:p>
        </w:tc>
      </w:tr>
      <w:tr w:rsidR="00C74B79" w:rsidRPr="00B500E1" w14:paraId="3AD87DEC" w14:textId="77777777" w:rsidTr="00373150">
        <w:trPr>
          <w:trHeight w:val="365"/>
        </w:trPr>
        <w:tc>
          <w:tcPr>
            <w:tcW w:w="0" w:type="auto"/>
            <w:hideMark/>
          </w:tcPr>
          <w:p w14:paraId="04D80C35"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 xml:space="preserve">AAS </w:t>
            </w:r>
            <w:proofErr w:type="spellStart"/>
            <w:r w:rsidRPr="00BF7BB5">
              <w:rPr>
                <w:rFonts w:eastAsia="Times New Roman" w:cs="Arial"/>
                <w:color w:val="000000"/>
                <w:sz w:val="16"/>
                <w:szCs w:val="16"/>
                <w:lang w:eastAsia="fr-FR"/>
              </w:rPr>
              <w:t>n_RB</w:t>
            </w:r>
            <w:proofErr w:type="spellEnd"/>
          </w:p>
        </w:tc>
        <w:tc>
          <w:tcPr>
            <w:tcW w:w="0" w:type="auto"/>
            <w:hideMark/>
          </w:tcPr>
          <w:p w14:paraId="6F590419"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217</w:t>
            </w:r>
          </w:p>
        </w:tc>
        <w:tc>
          <w:tcPr>
            <w:tcW w:w="0" w:type="auto"/>
            <w:hideMark/>
          </w:tcPr>
          <w:p w14:paraId="44FF31C9"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106</w:t>
            </w:r>
          </w:p>
        </w:tc>
        <w:tc>
          <w:tcPr>
            <w:tcW w:w="0" w:type="auto"/>
            <w:hideMark/>
          </w:tcPr>
          <w:p w14:paraId="0D25CBDB"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 xml:space="preserve">maximum RB in the transmitted BW for an SCS of 30kHz, with 12 subcarriers per RB </w:t>
            </w:r>
          </w:p>
        </w:tc>
      </w:tr>
      <w:tr w:rsidR="00C74B79" w:rsidRPr="00B500E1" w14:paraId="26AA7C10" w14:textId="77777777" w:rsidTr="00373150">
        <w:trPr>
          <w:trHeight w:val="300"/>
        </w:trPr>
        <w:tc>
          <w:tcPr>
            <w:tcW w:w="0" w:type="auto"/>
            <w:hideMark/>
          </w:tcPr>
          <w:p w14:paraId="6CB569DC"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BS SSB Tx Power</w:t>
            </w:r>
          </w:p>
        </w:tc>
        <w:tc>
          <w:tcPr>
            <w:tcW w:w="0" w:type="auto"/>
            <w:hideMark/>
          </w:tcPr>
          <w:p w14:paraId="06AB0932" w14:textId="686E3FA1"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 xml:space="preserve">77 mW </w:t>
            </w:r>
            <w:r w:rsidR="003132E8" w:rsidRPr="002B4B4F">
              <w:rPr>
                <w:rFonts w:eastAsia="Times New Roman" w:cs="Arial"/>
                <w:color w:val="000000"/>
                <w:sz w:val="16"/>
                <w:szCs w:val="16"/>
                <w:lang w:eastAsia="fr-FR"/>
              </w:rPr>
              <w:br/>
            </w:r>
            <w:r w:rsidRPr="002B4B4F">
              <w:rPr>
                <w:rFonts w:eastAsia="Times New Roman" w:cs="Arial"/>
                <w:color w:val="000000"/>
                <w:sz w:val="16"/>
                <w:szCs w:val="16"/>
                <w:lang w:eastAsia="fr-FR"/>
              </w:rPr>
              <w:t>(19 dBm)</w:t>
            </w:r>
          </w:p>
        </w:tc>
        <w:tc>
          <w:tcPr>
            <w:tcW w:w="0" w:type="auto"/>
            <w:hideMark/>
          </w:tcPr>
          <w:p w14:paraId="6A8C88C5" w14:textId="688C045D"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 xml:space="preserve">157 mW </w:t>
            </w:r>
            <w:r w:rsidR="003132E8" w:rsidRPr="002B4B4F">
              <w:rPr>
                <w:rFonts w:eastAsia="Times New Roman" w:cs="Arial"/>
                <w:color w:val="000000"/>
                <w:sz w:val="16"/>
                <w:szCs w:val="16"/>
                <w:lang w:eastAsia="fr-FR"/>
              </w:rPr>
              <w:br/>
            </w:r>
            <w:r w:rsidRPr="002B4B4F">
              <w:rPr>
                <w:rFonts w:eastAsia="Times New Roman" w:cs="Arial"/>
                <w:color w:val="000000"/>
                <w:sz w:val="16"/>
                <w:szCs w:val="16"/>
                <w:lang w:eastAsia="fr-FR"/>
              </w:rPr>
              <w:t>(22 dBm)</w:t>
            </w:r>
          </w:p>
        </w:tc>
        <w:tc>
          <w:tcPr>
            <w:tcW w:w="0" w:type="auto"/>
            <w:hideMark/>
          </w:tcPr>
          <w:p w14:paraId="2C67E3F4" w14:textId="5E904DCF"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200</w:t>
            </w:r>
            <w:r w:rsidR="003132E8" w:rsidRPr="002B4B4F">
              <w:rPr>
                <w:rFonts w:eastAsia="Times New Roman" w:cs="Arial"/>
                <w:color w:val="000000"/>
                <w:sz w:val="16"/>
                <w:szCs w:val="16"/>
                <w:lang w:eastAsia="fr-FR"/>
              </w:rPr>
              <w:t xml:space="preserve"> </w:t>
            </w:r>
            <w:r w:rsidRPr="002B4B4F">
              <w:rPr>
                <w:rFonts w:eastAsia="Times New Roman" w:cs="Arial"/>
                <w:color w:val="000000"/>
                <w:sz w:val="16"/>
                <w:szCs w:val="16"/>
                <w:lang w:eastAsia="fr-FR"/>
              </w:rPr>
              <w:t xml:space="preserve">W / </w:t>
            </w:r>
            <w:proofErr w:type="spellStart"/>
            <w:r w:rsidRPr="002B4B4F">
              <w:rPr>
                <w:rFonts w:eastAsia="Times New Roman" w:cs="Arial"/>
                <w:color w:val="000000"/>
                <w:sz w:val="16"/>
                <w:szCs w:val="16"/>
                <w:lang w:eastAsia="fr-FR"/>
              </w:rPr>
              <w:t>n_RB</w:t>
            </w:r>
            <w:proofErr w:type="spellEnd"/>
            <w:r w:rsidRPr="002B4B4F">
              <w:rPr>
                <w:rFonts w:eastAsia="Times New Roman" w:cs="Arial"/>
                <w:color w:val="000000"/>
                <w:sz w:val="16"/>
                <w:szCs w:val="16"/>
                <w:lang w:eastAsia="fr-FR"/>
              </w:rPr>
              <w:t xml:space="preserve"> * 360 kHz) * 30 kHz</w:t>
            </w:r>
          </w:p>
        </w:tc>
      </w:tr>
      <w:tr w:rsidR="00C74B79" w:rsidRPr="00B500E1" w14:paraId="34986506" w14:textId="77777777" w:rsidTr="00373150">
        <w:trPr>
          <w:trHeight w:val="193"/>
        </w:trPr>
        <w:tc>
          <w:tcPr>
            <w:tcW w:w="0" w:type="auto"/>
            <w:hideMark/>
          </w:tcPr>
          <w:p w14:paraId="3EEB7DE0"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BS ACS</w:t>
            </w:r>
          </w:p>
        </w:tc>
        <w:tc>
          <w:tcPr>
            <w:tcW w:w="0" w:type="auto"/>
            <w:hideMark/>
          </w:tcPr>
          <w:p w14:paraId="6B48BDE2"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33.2 dB</w:t>
            </w:r>
          </w:p>
        </w:tc>
        <w:tc>
          <w:tcPr>
            <w:tcW w:w="0" w:type="auto"/>
            <w:hideMark/>
          </w:tcPr>
          <w:p w14:paraId="60A97A31"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36.2 dB</w:t>
            </w:r>
          </w:p>
        </w:tc>
        <w:tc>
          <w:tcPr>
            <w:tcW w:w="0" w:type="auto"/>
            <w:hideMark/>
          </w:tcPr>
          <w:p w14:paraId="60C183A3" w14:textId="14C488A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3GPP TS 38.104</w:t>
            </w:r>
            <w:r w:rsidR="003132E8" w:rsidRPr="002B4B4F">
              <w:rPr>
                <w:rFonts w:eastAsia="Times New Roman" w:cs="Arial"/>
                <w:color w:val="000000"/>
                <w:sz w:val="16"/>
                <w:szCs w:val="16"/>
                <w:lang w:eastAsia="fr-FR"/>
              </w:rPr>
              <w:t xml:space="preserve"> </w:t>
            </w:r>
            <w:r w:rsidR="003132E8" w:rsidRPr="002B4B4F">
              <w:rPr>
                <w:rFonts w:eastAsia="Times New Roman" w:cs="Arial"/>
                <w:color w:val="000000"/>
                <w:sz w:val="16"/>
                <w:szCs w:val="16"/>
                <w:lang w:eastAsia="fr-FR"/>
              </w:rPr>
              <w:fldChar w:fldCharType="begin"/>
            </w:r>
            <w:r w:rsidR="003132E8" w:rsidRPr="002B4B4F">
              <w:rPr>
                <w:rFonts w:eastAsia="Times New Roman" w:cs="Arial"/>
                <w:color w:val="000000"/>
                <w:sz w:val="16"/>
                <w:szCs w:val="16"/>
                <w:lang w:eastAsia="fr-FR"/>
              </w:rPr>
              <w:instrText xml:space="preserve"> REF _Ref83214183 \r \h </w:instrText>
            </w:r>
            <w:r w:rsidR="009F64E3">
              <w:rPr>
                <w:rFonts w:eastAsia="Times New Roman" w:cs="Arial"/>
                <w:color w:val="000000"/>
                <w:sz w:val="16"/>
                <w:szCs w:val="16"/>
                <w:lang w:eastAsia="fr-FR"/>
              </w:rPr>
              <w:instrText xml:space="preserve"> \* MERGEFORMAT </w:instrText>
            </w:r>
            <w:r w:rsidR="003132E8" w:rsidRPr="002B4B4F">
              <w:rPr>
                <w:rFonts w:eastAsia="Times New Roman" w:cs="Arial"/>
                <w:color w:val="000000"/>
                <w:sz w:val="16"/>
                <w:szCs w:val="16"/>
                <w:lang w:eastAsia="fr-FR"/>
              </w:rPr>
            </w:r>
            <w:r w:rsidR="003132E8" w:rsidRPr="002B4B4F">
              <w:rPr>
                <w:rFonts w:eastAsia="Times New Roman" w:cs="Arial"/>
                <w:color w:val="000000"/>
                <w:sz w:val="16"/>
                <w:szCs w:val="16"/>
                <w:lang w:eastAsia="fr-FR"/>
              </w:rPr>
              <w:fldChar w:fldCharType="separate"/>
            </w:r>
            <w:r w:rsidR="00591433" w:rsidRPr="002B4B4F">
              <w:rPr>
                <w:rFonts w:eastAsia="Times New Roman" w:cs="Arial"/>
                <w:color w:val="000000"/>
                <w:sz w:val="16"/>
                <w:szCs w:val="16"/>
                <w:lang w:eastAsia="fr-FR"/>
              </w:rPr>
              <w:t>[14]</w:t>
            </w:r>
            <w:r w:rsidR="003132E8" w:rsidRPr="002B4B4F">
              <w:rPr>
                <w:rFonts w:eastAsia="Times New Roman" w:cs="Arial"/>
                <w:color w:val="000000"/>
                <w:sz w:val="16"/>
                <w:szCs w:val="16"/>
                <w:lang w:eastAsia="fr-FR"/>
              </w:rPr>
              <w:fldChar w:fldCharType="end"/>
            </w:r>
            <w:r w:rsidRPr="002B4B4F">
              <w:rPr>
                <w:rFonts w:eastAsia="Times New Roman" w:cs="Arial"/>
                <w:color w:val="000000"/>
                <w:sz w:val="16"/>
                <w:szCs w:val="16"/>
                <w:lang w:eastAsia="fr-FR"/>
              </w:rPr>
              <w:t>. (Calculated with -52 dBm ACS level and 5 dB noise figure)</w:t>
            </w:r>
          </w:p>
        </w:tc>
      </w:tr>
    </w:tbl>
    <w:p w14:paraId="520FC32A" w14:textId="77777777" w:rsidR="006F5873" w:rsidRDefault="006F5873" w:rsidP="00566CF5">
      <w:pPr>
        <w:pStyle w:val="Caption"/>
        <w:keepNext/>
        <w:rPr>
          <w:lang w:val="en-IE"/>
        </w:rPr>
      </w:pPr>
    </w:p>
    <w:p w14:paraId="5883899D" w14:textId="77777777" w:rsidR="006F5873" w:rsidRDefault="006F5873">
      <w:pPr>
        <w:spacing w:before="0" w:after="200" w:line="276" w:lineRule="auto"/>
        <w:jc w:val="left"/>
        <w:rPr>
          <w:rFonts w:eastAsia="Times New Roman"/>
          <w:b/>
          <w:bCs/>
          <w:color w:val="D2232A"/>
          <w:szCs w:val="20"/>
          <w:lang w:val="en-IE"/>
        </w:rPr>
      </w:pPr>
      <w:r>
        <w:rPr>
          <w:lang w:val="en-IE"/>
        </w:rPr>
        <w:br w:type="page"/>
      </w:r>
    </w:p>
    <w:p w14:paraId="6AD35F21" w14:textId="41BF0730" w:rsidR="005C76FB" w:rsidRPr="00566CF5" w:rsidRDefault="005C76FB" w:rsidP="00566CF5">
      <w:pPr>
        <w:pStyle w:val="Caption"/>
        <w:keepNext/>
        <w:rPr>
          <w:lang w:val="en-IE"/>
        </w:rPr>
      </w:pPr>
      <w:r w:rsidRPr="00566CF5">
        <w:rPr>
          <w:lang w:val="en-IE"/>
        </w:rPr>
        <w:lastRenderedPageBreak/>
        <w:t xml:space="preserve">Table </w:t>
      </w:r>
      <w:r>
        <w:fldChar w:fldCharType="begin"/>
      </w:r>
      <w:r w:rsidRPr="00566CF5">
        <w:rPr>
          <w:lang w:val="en-IE"/>
        </w:rPr>
        <w:instrText xml:space="preserve"> SEQ Table \* ARABIC </w:instrText>
      </w:r>
      <w:r>
        <w:fldChar w:fldCharType="separate"/>
      </w:r>
      <w:r w:rsidR="00EC1163">
        <w:rPr>
          <w:noProof/>
          <w:lang w:val="en-IE"/>
        </w:rPr>
        <w:t>11</w:t>
      </w:r>
      <w:r>
        <w:fldChar w:fldCharType="end"/>
      </w:r>
      <w:r w:rsidRPr="00B500E1">
        <w:rPr>
          <w:lang w:val="en-GB"/>
        </w:rPr>
        <w:t>: Suburban / rural specific parameters</w:t>
      </w:r>
    </w:p>
    <w:tbl>
      <w:tblPr>
        <w:tblStyle w:val="ECCTable-redheader"/>
        <w:tblW w:w="0" w:type="auto"/>
        <w:tblInd w:w="0" w:type="dxa"/>
        <w:tblLook w:val="04A0" w:firstRow="1" w:lastRow="0" w:firstColumn="1" w:lastColumn="0" w:noHBand="0" w:noVBand="1"/>
      </w:tblPr>
      <w:tblGrid>
        <w:gridCol w:w="475"/>
        <w:gridCol w:w="2116"/>
        <w:gridCol w:w="1620"/>
        <w:gridCol w:w="1520"/>
        <w:gridCol w:w="3331"/>
      </w:tblGrid>
      <w:tr w:rsidR="00F65431" w:rsidRPr="00B500E1" w14:paraId="3474F5D2" w14:textId="77777777" w:rsidTr="00373150">
        <w:trPr>
          <w:cnfStyle w:val="100000000000" w:firstRow="1" w:lastRow="0" w:firstColumn="0" w:lastColumn="0" w:oddVBand="0" w:evenVBand="0" w:oddHBand="0" w:evenHBand="0" w:firstRowFirstColumn="0" w:firstRowLastColumn="0" w:lastRowFirstColumn="0" w:lastRowLastColumn="0"/>
        </w:trPr>
        <w:tc>
          <w:tcPr>
            <w:tcW w:w="0" w:type="auto"/>
            <w:noWrap/>
            <w:hideMark/>
          </w:tcPr>
          <w:p w14:paraId="18F8EDE2" w14:textId="77777777" w:rsidR="00366081" w:rsidRPr="00B500E1" w:rsidRDefault="00366081" w:rsidP="00595922">
            <w:pPr>
              <w:pStyle w:val="ECCTableHeaderwhitefont"/>
              <w:spacing w:before="120" w:after="120"/>
            </w:pPr>
          </w:p>
        </w:tc>
        <w:tc>
          <w:tcPr>
            <w:tcW w:w="0" w:type="auto"/>
            <w:hideMark/>
          </w:tcPr>
          <w:p w14:paraId="20CAA376" w14:textId="3F996F43" w:rsidR="00366081" w:rsidRPr="00B500E1" w:rsidRDefault="0038360F" w:rsidP="00595922">
            <w:pPr>
              <w:pStyle w:val="ECCTableHeaderwhitefont"/>
              <w:spacing w:before="120" w:after="120"/>
            </w:pPr>
            <w:r>
              <w:t>Parameter</w:t>
            </w:r>
          </w:p>
        </w:tc>
        <w:tc>
          <w:tcPr>
            <w:tcW w:w="0" w:type="auto"/>
            <w:hideMark/>
          </w:tcPr>
          <w:p w14:paraId="18EDADBA" w14:textId="77777777" w:rsidR="00366081" w:rsidRPr="00B500E1" w:rsidRDefault="00366081" w:rsidP="00595922">
            <w:pPr>
              <w:pStyle w:val="ECCTableHeaderwhitefont"/>
              <w:spacing w:before="120" w:after="120"/>
            </w:pPr>
            <w:r w:rsidRPr="00B500E1">
              <w:t>Suburban</w:t>
            </w:r>
          </w:p>
        </w:tc>
        <w:tc>
          <w:tcPr>
            <w:tcW w:w="0" w:type="auto"/>
            <w:hideMark/>
          </w:tcPr>
          <w:p w14:paraId="712E7376" w14:textId="77777777" w:rsidR="00366081" w:rsidRPr="00B500E1" w:rsidRDefault="00366081" w:rsidP="00595922">
            <w:pPr>
              <w:pStyle w:val="ECCTableHeaderwhitefont"/>
              <w:spacing w:before="120" w:after="120"/>
            </w:pPr>
            <w:r w:rsidRPr="00B500E1">
              <w:t>Rural</w:t>
            </w:r>
          </w:p>
        </w:tc>
        <w:tc>
          <w:tcPr>
            <w:tcW w:w="0" w:type="auto"/>
            <w:hideMark/>
          </w:tcPr>
          <w:p w14:paraId="1E106D3B" w14:textId="77777777" w:rsidR="00366081" w:rsidRPr="00B500E1" w:rsidRDefault="00366081" w:rsidP="00595922">
            <w:pPr>
              <w:pStyle w:val="ECCTableHeaderwhitefont"/>
              <w:spacing w:before="120" w:after="120"/>
            </w:pPr>
            <w:r w:rsidRPr="00B500E1">
              <w:t>Notes</w:t>
            </w:r>
          </w:p>
        </w:tc>
      </w:tr>
      <w:tr w:rsidR="00D2186D" w:rsidRPr="00B500E1" w14:paraId="331FC076" w14:textId="77777777" w:rsidTr="00373150">
        <w:tc>
          <w:tcPr>
            <w:tcW w:w="0" w:type="auto"/>
            <w:noWrap/>
            <w:hideMark/>
          </w:tcPr>
          <w:p w14:paraId="34E89BC8" w14:textId="77777777" w:rsidR="00366081" w:rsidRPr="00BF7BB5" w:rsidRDefault="00366081" w:rsidP="00373150">
            <w:pPr>
              <w:spacing w:before="0" w:after="0"/>
              <w:jc w:val="left"/>
              <w:rPr>
                <w:rFonts w:ascii="Calibri" w:eastAsia="Times New Roman" w:hAnsi="Calibri" w:cs="Calibri"/>
                <w:color w:val="000000"/>
                <w:sz w:val="16"/>
                <w:szCs w:val="16"/>
                <w:lang w:eastAsia="fr-FR"/>
              </w:rPr>
            </w:pPr>
          </w:p>
        </w:tc>
        <w:tc>
          <w:tcPr>
            <w:tcW w:w="0" w:type="auto"/>
            <w:hideMark/>
          </w:tcPr>
          <w:p w14:paraId="5AAD0BEA"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Cell Range (m)</w:t>
            </w:r>
          </w:p>
        </w:tc>
        <w:tc>
          <w:tcPr>
            <w:tcW w:w="0" w:type="auto"/>
            <w:hideMark/>
          </w:tcPr>
          <w:p w14:paraId="3BAEFC0E"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300</w:t>
            </w:r>
          </w:p>
        </w:tc>
        <w:tc>
          <w:tcPr>
            <w:tcW w:w="0" w:type="auto"/>
            <w:hideMark/>
          </w:tcPr>
          <w:p w14:paraId="43087C14" w14:textId="26C40F11"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4000/1155 depending on simulations</w:t>
            </w:r>
          </w:p>
        </w:tc>
        <w:tc>
          <w:tcPr>
            <w:tcW w:w="0" w:type="auto"/>
            <w:hideMark/>
          </w:tcPr>
          <w:p w14:paraId="378CE0AF"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Typical cell range with the existing radio sites in France</w:t>
            </w:r>
          </w:p>
        </w:tc>
      </w:tr>
      <w:tr w:rsidR="00D2186D" w:rsidRPr="00B500E1" w14:paraId="70BE3C45" w14:textId="77777777" w:rsidTr="00373150">
        <w:tc>
          <w:tcPr>
            <w:tcW w:w="0" w:type="auto"/>
            <w:noWrap/>
            <w:hideMark/>
          </w:tcPr>
          <w:p w14:paraId="0483F687" w14:textId="77777777" w:rsidR="00366081" w:rsidRPr="00BF7BB5" w:rsidRDefault="00366081" w:rsidP="00373150">
            <w:pPr>
              <w:spacing w:before="0" w:after="0"/>
              <w:jc w:val="left"/>
              <w:rPr>
                <w:rFonts w:ascii="Calibri" w:eastAsia="Times New Roman" w:hAnsi="Calibri" w:cs="Calibri"/>
                <w:color w:val="000000"/>
                <w:sz w:val="16"/>
                <w:szCs w:val="16"/>
                <w:lang w:eastAsia="fr-FR"/>
              </w:rPr>
            </w:pPr>
          </w:p>
        </w:tc>
        <w:tc>
          <w:tcPr>
            <w:tcW w:w="0" w:type="auto"/>
            <w:hideMark/>
          </w:tcPr>
          <w:p w14:paraId="5595512A"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UE Indoor/Outdoor percentage(%)</w:t>
            </w:r>
          </w:p>
        </w:tc>
        <w:tc>
          <w:tcPr>
            <w:tcW w:w="0" w:type="auto"/>
            <w:hideMark/>
          </w:tcPr>
          <w:p w14:paraId="5C5793F8" w14:textId="14BE8ED1"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70/30</w:t>
            </w:r>
          </w:p>
        </w:tc>
        <w:tc>
          <w:tcPr>
            <w:tcW w:w="0" w:type="auto"/>
            <w:hideMark/>
          </w:tcPr>
          <w:p w14:paraId="26D47786" w14:textId="6BF57F7A"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 xml:space="preserve"> 50/50</w:t>
            </w:r>
          </w:p>
        </w:tc>
        <w:tc>
          <w:tcPr>
            <w:tcW w:w="0" w:type="auto"/>
            <w:hideMark/>
          </w:tcPr>
          <w:p w14:paraId="3FFA0EC5" w14:textId="4A937C1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ITU-R M.2292</w:t>
            </w:r>
            <w:r w:rsidR="003132E8" w:rsidRPr="002B4B4F">
              <w:rPr>
                <w:rFonts w:eastAsia="Times New Roman" w:cs="Arial"/>
                <w:color w:val="000000"/>
                <w:sz w:val="16"/>
                <w:szCs w:val="16"/>
                <w:lang w:eastAsia="fr-FR"/>
              </w:rPr>
              <w:t xml:space="preserve"> </w:t>
            </w:r>
            <w:r w:rsidR="003132E8" w:rsidRPr="002B4B4F">
              <w:rPr>
                <w:rFonts w:eastAsia="Times New Roman" w:cs="Arial"/>
                <w:color w:val="000000"/>
                <w:sz w:val="16"/>
                <w:szCs w:val="16"/>
                <w:lang w:eastAsia="fr-FR"/>
              </w:rPr>
              <w:fldChar w:fldCharType="begin"/>
            </w:r>
            <w:r w:rsidR="003132E8" w:rsidRPr="002B4B4F">
              <w:rPr>
                <w:rFonts w:eastAsia="Times New Roman" w:cs="Arial"/>
                <w:color w:val="000000"/>
                <w:sz w:val="16"/>
                <w:szCs w:val="16"/>
                <w:lang w:eastAsia="fr-FR"/>
              </w:rPr>
              <w:instrText xml:space="preserve"> REF _Ref83214262 \r \h </w:instrText>
            </w:r>
            <w:r w:rsidR="009F64E3">
              <w:rPr>
                <w:rFonts w:eastAsia="Times New Roman" w:cs="Arial"/>
                <w:color w:val="000000"/>
                <w:sz w:val="16"/>
                <w:szCs w:val="16"/>
                <w:lang w:eastAsia="fr-FR"/>
              </w:rPr>
              <w:instrText xml:space="preserve"> \* MERGEFORMAT </w:instrText>
            </w:r>
            <w:r w:rsidR="003132E8" w:rsidRPr="002B4B4F">
              <w:rPr>
                <w:rFonts w:eastAsia="Times New Roman" w:cs="Arial"/>
                <w:color w:val="000000"/>
                <w:sz w:val="16"/>
                <w:szCs w:val="16"/>
                <w:lang w:eastAsia="fr-FR"/>
              </w:rPr>
            </w:r>
            <w:r w:rsidR="003132E8" w:rsidRPr="002B4B4F">
              <w:rPr>
                <w:rFonts w:eastAsia="Times New Roman" w:cs="Arial"/>
                <w:color w:val="000000"/>
                <w:sz w:val="16"/>
                <w:szCs w:val="16"/>
                <w:lang w:eastAsia="fr-FR"/>
              </w:rPr>
              <w:fldChar w:fldCharType="separate"/>
            </w:r>
            <w:r w:rsidR="00591433" w:rsidRPr="002B4B4F">
              <w:rPr>
                <w:rFonts w:eastAsia="Times New Roman" w:cs="Arial"/>
                <w:color w:val="000000"/>
                <w:sz w:val="16"/>
                <w:szCs w:val="16"/>
                <w:lang w:eastAsia="fr-FR"/>
              </w:rPr>
              <w:t>[10]</w:t>
            </w:r>
            <w:r w:rsidR="003132E8" w:rsidRPr="002B4B4F">
              <w:rPr>
                <w:rFonts w:eastAsia="Times New Roman" w:cs="Arial"/>
                <w:color w:val="000000"/>
                <w:sz w:val="16"/>
                <w:szCs w:val="16"/>
                <w:lang w:eastAsia="fr-FR"/>
              </w:rPr>
              <w:fldChar w:fldCharType="end"/>
            </w:r>
          </w:p>
        </w:tc>
      </w:tr>
      <w:tr w:rsidR="00D2186D" w:rsidRPr="00B500E1" w14:paraId="16A928AD" w14:textId="77777777" w:rsidTr="00373150">
        <w:tc>
          <w:tcPr>
            <w:tcW w:w="0" w:type="auto"/>
            <w:noWrap/>
            <w:hideMark/>
          </w:tcPr>
          <w:p w14:paraId="0CEFAC56" w14:textId="77777777" w:rsidR="00366081" w:rsidRPr="00BF7BB5" w:rsidRDefault="00366081" w:rsidP="00373150">
            <w:pPr>
              <w:spacing w:before="0" w:after="0"/>
              <w:jc w:val="left"/>
              <w:rPr>
                <w:rFonts w:ascii="Calibri" w:eastAsia="Times New Roman" w:hAnsi="Calibri" w:cs="Calibri"/>
                <w:color w:val="000000"/>
                <w:sz w:val="16"/>
                <w:szCs w:val="16"/>
                <w:lang w:eastAsia="fr-FR"/>
              </w:rPr>
            </w:pPr>
          </w:p>
        </w:tc>
        <w:tc>
          <w:tcPr>
            <w:tcW w:w="0" w:type="auto"/>
            <w:hideMark/>
          </w:tcPr>
          <w:p w14:paraId="61B31ACF"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Wall Loss for indoor UE (dB)</w:t>
            </w:r>
          </w:p>
        </w:tc>
        <w:tc>
          <w:tcPr>
            <w:tcW w:w="0" w:type="auto"/>
            <w:hideMark/>
          </w:tcPr>
          <w:p w14:paraId="2F18608D"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20</w:t>
            </w:r>
          </w:p>
        </w:tc>
        <w:tc>
          <w:tcPr>
            <w:tcW w:w="0" w:type="auto"/>
            <w:hideMark/>
          </w:tcPr>
          <w:p w14:paraId="553CC389"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10</w:t>
            </w:r>
          </w:p>
        </w:tc>
        <w:tc>
          <w:tcPr>
            <w:tcW w:w="0" w:type="auto"/>
            <w:hideMark/>
          </w:tcPr>
          <w:p w14:paraId="17262F18"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20 dB for urban in ITU-R M.2292</w:t>
            </w:r>
          </w:p>
        </w:tc>
      </w:tr>
      <w:tr w:rsidR="00D2186D" w:rsidRPr="00B500E1" w14:paraId="2CC1053B" w14:textId="77777777" w:rsidTr="00373150">
        <w:tc>
          <w:tcPr>
            <w:tcW w:w="0" w:type="auto"/>
            <w:noWrap/>
            <w:hideMark/>
          </w:tcPr>
          <w:p w14:paraId="4E17A33E" w14:textId="77777777" w:rsidR="00366081" w:rsidRPr="00BF7BB5" w:rsidRDefault="00366081" w:rsidP="00373150">
            <w:pPr>
              <w:spacing w:before="0" w:after="0"/>
              <w:jc w:val="left"/>
              <w:rPr>
                <w:rFonts w:ascii="Calibri" w:eastAsia="Times New Roman" w:hAnsi="Calibri" w:cs="Calibri"/>
                <w:color w:val="000000"/>
                <w:sz w:val="16"/>
                <w:szCs w:val="16"/>
                <w:lang w:eastAsia="fr-FR"/>
              </w:rPr>
            </w:pPr>
          </w:p>
        </w:tc>
        <w:tc>
          <w:tcPr>
            <w:tcW w:w="0" w:type="auto"/>
            <w:hideMark/>
          </w:tcPr>
          <w:p w14:paraId="7BDE6CE4"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BS antenna height (m)</w:t>
            </w:r>
          </w:p>
        </w:tc>
        <w:tc>
          <w:tcPr>
            <w:tcW w:w="0" w:type="auto"/>
            <w:hideMark/>
          </w:tcPr>
          <w:p w14:paraId="1F047232"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25</w:t>
            </w:r>
          </w:p>
        </w:tc>
        <w:tc>
          <w:tcPr>
            <w:tcW w:w="0" w:type="auto"/>
            <w:hideMark/>
          </w:tcPr>
          <w:p w14:paraId="089DBC50"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35</w:t>
            </w:r>
          </w:p>
        </w:tc>
        <w:tc>
          <w:tcPr>
            <w:tcW w:w="0" w:type="auto"/>
            <w:hideMark/>
          </w:tcPr>
          <w:p w14:paraId="264DFBDE" w14:textId="77777777" w:rsidR="00366081" w:rsidRPr="002B4B4F" w:rsidRDefault="00366081" w:rsidP="00BF7BB5">
            <w:pPr>
              <w:spacing w:before="60"/>
              <w:jc w:val="left"/>
              <w:rPr>
                <w:rFonts w:eastAsia="Times New Roman" w:cs="Arial"/>
                <w:color w:val="000000"/>
                <w:sz w:val="16"/>
                <w:szCs w:val="16"/>
                <w:lang w:eastAsia="fr-FR"/>
              </w:rPr>
            </w:pPr>
          </w:p>
        </w:tc>
      </w:tr>
      <w:tr w:rsidR="00D2186D" w:rsidRPr="00B500E1" w14:paraId="4118EFF7" w14:textId="77777777" w:rsidTr="00373150">
        <w:tc>
          <w:tcPr>
            <w:tcW w:w="0" w:type="auto"/>
            <w:noWrap/>
            <w:hideMark/>
          </w:tcPr>
          <w:p w14:paraId="38FDFE36" w14:textId="77777777" w:rsidR="00366081" w:rsidRPr="00BF7BB5" w:rsidRDefault="00366081" w:rsidP="00373150">
            <w:pPr>
              <w:spacing w:before="0" w:after="0"/>
              <w:jc w:val="left"/>
              <w:rPr>
                <w:rFonts w:ascii="Calibri" w:eastAsia="Times New Roman" w:hAnsi="Calibri" w:cs="Calibri"/>
                <w:color w:val="000000"/>
                <w:sz w:val="16"/>
                <w:szCs w:val="16"/>
                <w:lang w:eastAsia="fr-FR"/>
              </w:rPr>
            </w:pPr>
          </w:p>
        </w:tc>
        <w:tc>
          <w:tcPr>
            <w:tcW w:w="0" w:type="auto"/>
            <w:hideMark/>
          </w:tcPr>
          <w:p w14:paraId="030E2879"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Network loading</w:t>
            </w:r>
          </w:p>
        </w:tc>
        <w:tc>
          <w:tcPr>
            <w:tcW w:w="0" w:type="auto"/>
            <w:hideMark/>
          </w:tcPr>
          <w:p w14:paraId="51336F0A"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70%</w:t>
            </w:r>
          </w:p>
        </w:tc>
        <w:tc>
          <w:tcPr>
            <w:tcW w:w="0" w:type="auto"/>
            <w:hideMark/>
          </w:tcPr>
          <w:p w14:paraId="3D37BE9B"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50%</w:t>
            </w:r>
          </w:p>
        </w:tc>
        <w:tc>
          <w:tcPr>
            <w:tcW w:w="0" w:type="auto"/>
            <w:hideMark/>
          </w:tcPr>
          <w:p w14:paraId="1E982756" w14:textId="77777777" w:rsidR="00366081" w:rsidRPr="002B4B4F" w:rsidRDefault="00366081" w:rsidP="00BF7BB5">
            <w:pPr>
              <w:spacing w:before="60"/>
              <w:jc w:val="left"/>
              <w:rPr>
                <w:rFonts w:eastAsia="Times New Roman" w:cs="Arial"/>
                <w:color w:val="000000"/>
                <w:sz w:val="16"/>
                <w:szCs w:val="16"/>
                <w:lang w:eastAsia="fr-FR"/>
              </w:rPr>
            </w:pPr>
          </w:p>
        </w:tc>
      </w:tr>
      <w:tr w:rsidR="00D2186D" w:rsidRPr="00B500E1" w14:paraId="18D0C306" w14:textId="77777777" w:rsidTr="00373150">
        <w:tc>
          <w:tcPr>
            <w:tcW w:w="0" w:type="auto"/>
            <w:noWrap/>
            <w:hideMark/>
          </w:tcPr>
          <w:p w14:paraId="3751EF78" w14:textId="77777777" w:rsidR="00366081" w:rsidRPr="00BF7BB5" w:rsidRDefault="00366081" w:rsidP="00373150">
            <w:pPr>
              <w:spacing w:before="0" w:after="0"/>
              <w:jc w:val="left"/>
              <w:rPr>
                <w:rFonts w:ascii="Calibri" w:eastAsia="Times New Roman" w:hAnsi="Calibri" w:cs="Calibri"/>
                <w:color w:val="000000"/>
                <w:sz w:val="16"/>
                <w:szCs w:val="16"/>
                <w:lang w:eastAsia="fr-FR"/>
              </w:rPr>
            </w:pPr>
          </w:p>
        </w:tc>
        <w:tc>
          <w:tcPr>
            <w:tcW w:w="0" w:type="auto"/>
            <w:hideMark/>
          </w:tcPr>
          <w:p w14:paraId="5D5C9207"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Mechanical downtilt (degrees)</w:t>
            </w:r>
          </w:p>
        </w:tc>
        <w:tc>
          <w:tcPr>
            <w:tcW w:w="0" w:type="auto"/>
            <w:hideMark/>
          </w:tcPr>
          <w:p w14:paraId="435B02AA"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6</w:t>
            </w:r>
          </w:p>
        </w:tc>
        <w:tc>
          <w:tcPr>
            <w:tcW w:w="0" w:type="auto"/>
            <w:hideMark/>
          </w:tcPr>
          <w:p w14:paraId="158211B9"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3</w:t>
            </w:r>
          </w:p>
        </w:tc>
        <w:tc>
          <w:tcPr>
            <w:tcW w:w="0" w:type="auto"/>
            <w:hideMark/>
          </w:tcPr>
          <w:p w14:paraId="39EE9124"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Mechanical downtilt is typically an optimization parameter as it can reduce the inter-cell interference within a network and also decrease the interference in cross-border situations</w:t>
            </w:r>
          </w:p>
        </w:tc>
      </w:tr>
      <w:tr w:rsidR="00D2186D" w:rsidRPr="00B500E1" w14:paraId="7797DACE" w14:textId="77777777" w:rsidTr="00373150">
        <w:tc>
          <w:tcPr>
            <w:tcW w:w="0" w:type="auto"/>
            <w:vMerge w:val="restart"/>
            <w:noWrap/>
            <w:hideMark/>
          </w:tcPr>
          <w:p w14:paraId="72D742BD" w14:textId="77777777" w:rsidR="00366081" w:rsidRPr="00BF7BB5" w:rsidRDefault="00366081" w:rsidP="00373150">
            <w:pPr>
              <w:spacing w:before="0" w:after="0"/>
              <w:jc w:val="center"/>
              <w:rPr>
                <w:rFonts w:ascii="Calibri" w:eastAsia="Times New Roman" w:hAnsi="Calibri" w:cs="Calibri"/>
                <w:color w:val="000000"/>
                <w:sz w:val="16"/>
                <w:szCs w:val="16"/>
                <w:lang w:eastAsia="fr-FR"/>
              </w:rPr>
            </w:pPr>
            <w:r w:rsidRPr="00BF7BB5">
              <w:rPr>
                <w:rFonts w:ascii="Calibri" w:eastAsia="Times New Roman" w:hAnsi="Calibri" w:cs="Calibri"/>
                <w:color w:val="000000"/>
                <w:sz w:val="16"/>
                <w:szCs w:val="16"/>
                <w:lang w:eastAsia="fr-FR"/>
              </w:rPr>
              <w:t>AAS</w:t>
            </w:r>
          </w:p>
        </w:tc>
        <w:tc>
          <w:tcPr>
            <w:tcW w:w="0" w:type="auto"/>
            <w:hideMark/>
          </w:tcPr>
          <w:p w14:paraId="47283CE7"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Element gain (dBi)</w:t>
            </w:r>
          </w:p>
        </w:tc>
        <w:tc>
          <w:tcPr>
            <w:tcW w:w="0" w:type="auto"/>
            <w:hideMark/>
          </w:tcPr>
          <w:p w14:paraId="6DB547A7"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6.4</w:t>
            </w:r>
          </w:p>
        </w:tc>
        <w:tc>
          <w:tcPr>
            <w:tcW w:w="0" w:type="auto"/>
            <w:hideMark/>
          </w:tcPr>
          <w:p w14:paraId="5E8AB46C"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7.1</w:t>
            </w:r>
          </w:p>
        </w:tc>
        <w:tc>
          <w:tcPr>
            <w:tcW w:w="0" w:type="auto"/>
            <w:hideMark/>
          </w:tcPr>
          <w:p w14:paraId="0A387CA9"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Includes the 2dB array ohmic loss</w:t>
            </w:r>
          </w:p>
        </w:tc>
      </w:tr>
      <w:tr w:rsidR="00D2186D" w:rsidRPr="00B500E1" w14:paraId="575C1F97" w14:textId="77777777" w:rsidTr="00373150">
        <w:tc>
          <w:tcPr>
            <w:tcW w:w="0" w:type="auto"/>
            <w:vMerge/>
            <w:hideMark/>
          </w:tcPr>
          <w:p w14:paraId="5E0C410C" w14:textId="77777777" w:rsidR="00366081" w:rsidRPr="00BF7BB5" w:rsidRDefault="00366081" w:rsidP="00373150">
            <w:pPr>
              <w:spacing w:before="0" w:after="0"/>
              <w:jc w:val="left"/>
              <w:rPr>
                <w:rFonts w:ascii="Calibri" w:eastAsia="Times New Roman" w:hAnsi="Calibri" w:cs="Calibri"/>
                <w:color w:val="000000"/>
                <w:sz w:val="16"/>
                <w:szCs w:val="16"/>
                <w:lang w:eastAsia="fr-FR"/>
              </w:rPr>
            </w:pPr>
          </w:p>
        </w:tc>
        <w:tc>
          <w:tcPr>
            <w:tcW w:w="0" w:type="auto"/>
            <w:hideMark/>
          </w:tcPr>
          <w:p w14:paraId="17285F26"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Maximum antenna Gain (dBi)</w:t>
            </w:r>
          </w:p>
        </w:tc>
        <w:tc>
          <w:tcPr>
            <w:tcW w:w="0" w:type="auto"/>
            <w:hideMark/>
          </w:tcPr>
          <w:p w14:paraId="02D6FCF7"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24.5</w:t>
            </w:r>
          </w:p>
        </w:tc>
        <w:tc>
          <w:tcPr>
            <w:tcW w:w="0" w:type="auto"/>
            <w:hideMark/>
          </w:tcPr>
          <w:p w14:paraId="0CB34023"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25.2</w:t>
            </w:r>
          </w:p>
        </w:tc>
        <w:tc>
          <w:tcPr>
            <w:tcW w:w="0" w:type="auto"/>
            <w:hideMark/>
          </w:tcPr>
          <w:p w14:paraId="53B03F3B"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 xml:space="preserve">the maximum antenna gain has been calculated has </w:t>
            </w:r>
            <w:proofErr w:type="gramStart"/>
            <w:r w:rsidRPr="002B4B4F">
              <w:rPr>
                <w:rFonts w:eastAsia="Times New Roman" w:cs="Arial"/>
                <w:color w:val="000000"/>
                <w:sz w:val="16"/>
                <w:szCs w:val="16"/>
                <w:lang w:eastAsia="fr-FR"/>
              </w:rPr>
              <w:t>follow :</w:t>
            </w:r>
            <w:proofErr w:type="gramEnd"/>
            <w:r w:rsidRPr="002B4B4F">
              <w:rPr>
                <w:rFonts w:eastAsia="Times New Roman" w:cs="Arial"/>
                <w:color w:val="000000"/>
                <w:sz w:val="16"/>
                <w:szCs w:val="16"/>
                <w:lang w:eastAsia="fr-FR"/>
              </w:rPr>
              <w:t xml:space="preserve"> element antenna gain + 10xLog10 ( 8x8 elements)</w:t>
            </w:r>
          </w:p>
        </w:tc>
      </w:tr>
      <w:tr w:rsidR="00F65431" w:rsidRPr="00907A66" w14:paraId="7CC036F6" w14:textId="77777777" w:rsidTr="00373150">
        <w:tc>
          <w:tcPr>
            <w:tcW w:w="0" w:type="auto"/>
            <w:vMerge/>
            <w:hideMark/>
          </w:tcPr>
          <w:p w14:paraId="7F17379A" w14:textId="77777777" w:rsidR="00366081" w:rsidRPr="00BF7BB5" w:rsidRDefault="00366081" w:rsidP="00373150">
            <w:pPr>
              <w:spacing w:before="0" w:after="0"/>
              <w:jc w:val="left"/>
              <w:rPr>
                <w:rFonts w:ascii="Calibri" w:eastAsia="Times New Roman" w:hAnsi="Calibri" w:cs="Calibri"/>
                <w:color w:val="000000"/>
                <w:sz w:val="16"/>
                <w:szCs w:val="16"/>
                <w:lang w:eastAsia="fr-FR"/>
              </w:rPr>
            </w:pPr>
          </w:p>
        </w:tc>
        <w:tc>
          <w:tcPr>
            <w:tcW w:w="0" w:type="auto"/>
            <w:hideMark/>
          </w:tcPr>
          <w:p w14:paraId="38BD1D16"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 xml:space="preserve">Horizontal/vertical 3 dB beam width of single element (degree) </w:t>
            </w:r>
          </w:p>
        </w:tc>
        <w:tc>
          <w:tcPr>
            <w:tcW w:w="0" w:type="auto"/>
            <w:hideMark/>
          </w:tcPr>
          <w:p w14:paraId="4A119E7F" w14:textId="77777777" w:rsidR="00366081" w:rsidRPr="002B4B4F" w:rsidRDefault="00366081" w:rsidP="00BF7BB5">
            <w:pPr>
              <w:spacing w:before="60"/>
              <w:jc w:val="left"/>
              <w:rPr>
                <w:rFonts w:eastAsia="Times New Roman" w:cs="Arial"/>
                <w:color w:val="000000"/>
                <w:sz w:val="16"/>
                <w:szCs w:val="16"/>
                <w:lang w:val="da-DK" w:eastAsia="fr-FR"/>
              </w:rPr>
            </w:pPr>
            <w:r w:rsidRPr="002B4B4F">
              <w:rPr>
                <w:rFonts w:eastAsia="Times New Roman" w:cs="Arial"/>
                <w:color w:val="000000"/>
                <w:sz w:val="16"/>
                <w:szCs w:val="16"/>
                <w:lang w:val="da-DK" w:eastAsia="fr-FR"/>
              </w:rPr>
              <w:t>90º for H, 65º for V</w:t>
            </w:r>
          </w:p>
        </w:tc>
        <w:tc>
          <w:tcPr>
            <w:tcW w:w="0" w:type="auto"/>
            <w:hideMark/>
          </w:tcPr>
          <w:p w14:paraId="20FA4F3F" w14:textId="77777777" w:rsidR="00366081" w:rsidRPr="002B4B4F" w:rsidRDefault="00366081" w:rsidP="00BF7BB5">
            <w:pPr>
              <w:spacing w:before="60"/>
              <w:jc w:val="left"/>
              <w:rPr>
                <w:rFonts w:eastAsia="Times New Roman" w:cs="Arial"/>
                <w:color w:val="000000"/>
                <w:sz w:val="16"/>
                <w:szCs w:val="16"/>
                <w:lang w:val="da-DK" w:eastAsia="fr-FR"/>
              </w:rPr>
            </w:pPr>
            <w:r w:rsidRPr="002B4B4F">
              <w:rPr>
                <w:rFonts w:eastAsia="Times New Roman" w:cs="Arial"/>
                <w:color w:val="000000"/>
                <w:sz w:val="16"/>
                <w:szCs w:val="16"/>
                <w:lang w:val="da-DK" w:eastAsia="fr-FR"/>
              </w:rPr>
              <w:t>90º for H, 54º for V</w:t>
            </w:r>
          </w:p>
        </w:tc>
        <w:tc>
          <w:tcPr>
            <w:tcW w:w="0" w:type="auto"/>
            <w:hideMark/>
          </w:tcPr>
          <w:p w14:paraId="3DBEE6F3" w14:textId="77777777" w:rsidR="00366081" w:rsidRPr="002B4B4F" w:rsidRDefault="00366081" w:rsidP="00BF7BB5">
            <w:pPr>
              <w:spacing w:before="60"/>
              <w:jc w:val="left"/>
              <w:rPr>
                <w:rFonts w:eastAsia="Times New Roman" w:cs="Arial"/>
                <w:color w:val="000000"/>
                <w:sz w:val="16"/>
                <w:szCs w:val="16"/>
                <w:lang w:val="da-DK" w:eastAsia="fr-FR"/>
              </w:rPr>
            </w:pPr>
          </w:p>
        </w:tc>
      </w:tr>
      <w:tr w:rsidR="00D2186D" w:rsidRPr="00B500E1" w14:paraId="183A006D" w14:textId="77777777" w:rsidTr="00373150">
        <w:tc>
          <w:tcPr>
            <w:tcW w:w="0" w:type="auto"/>
            <w:vMerge/>
            <w:hideMark/>
          </w:tcPr>
          <w:p w14:paraId="4E445727" w14:textId="77777777" w:rsidR="00366081" w:rsidRPr="00BF7BB5" w:rsidRDefault="00366081" w:rsidP="00373150">
            <w:pPr>
              <w:spacing w:before="0" w:after="0"/>
              <w:jc w:val="left"/>
              <w:rPr>
                <w:rFonts w:ascii="Calibri" w:eastAsia="Times New Roman" w:hAnsi="Calibri" w:cs="Calibri"/>
                <w:color w:val="000000"/>
                <w:sz w:val="16"/>
                <w:szCs w:val="16"/>
                <w:lang w:val="da-DK" w:eastAsia="fr-FR"/>
              </w:rPr>
            </w:pPr>
          </w:p>
        </w:tc>
        <w:tc>
          <w:tcPr>
            <w:tcW w:w="0" w:type="auto"/>
            <w:hideMark/>
          </w:tcPr>
          <w:p w14:paraId="2ED04298"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 xml:space="preserve">Horizontal/Vertical radiating element spacing </w:t>
            </w:r>
          </w:p>
        </w:tc>
        <w:tc>
          <w:tcPr>
            <w:tcW w:w="0" w:type="auto"/>
            <w:hideMark/>
          </w:tcPr>
          <w:p w14:paraId="06978961"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0.5 of wavelength for H, 0.7 of wavelength for V</w:t>
            </w:r>
          </w:p>
        </w:tc>
        <w:tc>
          <w:tcPr>
            <w:tcW w:w="0" w:type="auto"/>
            <w:hideMark/>
          </w:tcPr>
          <w:p w14:paraId="7E7DFEA3"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0.5 of wavelength for H, 0.9 of wavelength for V</w:t>
            </w:r>
          </w:p>
        </w:tc>
        <w:tc>
          <w:tcPr>
            <w:tcW w:w="0" w:type="auto"/>
            <w:hideMark/>
          </w:tcPr>
          <w:p w14:paraId="429EC074" w14:textId="77777777" w:rsidR="00366081" w:rsidRPr="002B4B4F" w:rsidRDefault="00366081" w:rsidP="00BF7BB5">
            <w:pPr>
              <w:spacing w:before="60"/>
              <w:jc w:val="left"/>
              <w:rPr>
                <w:rFonts w:eastAsia="Times New Roman" w:cs="Arial"/>
                <w:color w:val="000000"/>
                <w:sz w:val="16"/>
                <w:szCs w:val="16"/>
                <w:lang w:eastAsia="fr-FR"/>
              </w:rPr>
            </w:pPr>
          </w:p>
        </w:tc>
      </w:tr>
      <w:tr w:rsidR="00D2186D" w:rsidRPr="00B500E1" w14:paraId="0CF951FB" w14:textId="77777777" w:rsidTr="00373150">
        <w:tc>
          <w:tcPr>
            <w:tcW w:w="0" w:type="auto"/>
            <w:vMerge/>
            <w:hideMark/>
          </w:tcPr>
          <w:p w14:paraId="369943BC" w14:textId="77777777" w:rsidR="00366081" w:rsidRPr="00BF7BB5" w:rsidRDefault="00366081" w:rsidP="00373150">
            <w:pPr>
              <w:spacing w:before="0" w:after="0"/>
              <w:jc w:val="left"/>
              <w:rPr>
                <w:rFonts w:ascii="Calibri" w:eastAsia="Times New Roman" w:hAnsi="Calibri" w:cs="Calibri"/>
                <w:color w:val="000000"/>
                <w:sz w:val="16"/>
                <w:szCs w:val="16"/>
                <w:lang w:eastAsia="fr-FR"/>
              </w:rPr>
            </w:pPr>
          </w:p>
        </w:tc>
        <w:tc>
          <w:tcPr>
            <w:tcW w:w="0" w:type="auto"/>
            <w:hideMark/>
          </w:tcPr>
          <w:p w14:paraId="30C841DD" w14:textId="77777777" w:rsidR="00366081" w:rsidRPr="00BF7BB5" w:rsidRDefault="00366081" w:rsidP="00BF7BB5">
            <w:pPr>
              <w:spacing w:before="60"/>
              <w:jc w:val="left"/>
              <w:rPr>
                <w:rFonts w:eastAsia="Times New Roman" w:cs="Arial"/>
                <w:color w:val="000000"/>
                <w:sz w:val="16"/>
                <w:szCs w:val="16"/>
                <w:lang w:eastAsia="fr-FR"/>
              </w:rPr>
            </w:pPr>
            <w:r w:rsidRPr="00BF7BB5">
              <w:rPr>
                <w:rFonts w:eastAsia="Times New Roman" w:cs="Arial"/>
                <w:color w:val="000000"/>
                <w:sz w:val="16"/>
                <w:szCs w:val="16"/>
                <w:lang w:eastAsia="fr-FR"/>
              </w:rPr>
              <w:t>Base station vertical coverage range (degrees)</w:t>
            </w:r>
          </w:p>
        </w:tc>
        <w:tc>
          <w:tcPr>
            <w:tcW w:w="0" w:type="auto"/>
            <w:hideMark/>
          </w:tcPr>
          <w:p w14:paraId="0D938877"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90-120</w:t>
            </w:r>
          </w:p>
        </w:tc>
        <w:tc>
          <w:tcPr>
            <w:tcW w:w="0" w:type="auto"/>
            <w:hideMark/>
          </w:tcPr>
          <w:p w14:paraId="6FE6F426" w14:textId="77777777"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90-100</w:t>
            </w:r>
          </w:p>
        </w:tc>
        <w:tc>
          <w:tcPr>
            <w:tcW w:w="0" w:type="auto"/>
            <w:hideMark/>
          </w:tcPr>
          <w:p w14:paraId="0A315B7B" w14:textId="170C66CF" w:rsidR="00366081" w:rsidRPr="002B4B4F" w:rsidRDefault="00366081" w:rsidP="00BF7BB5">
            <w:pPr>
              <w:spacing w:before="60"/>
              <w:jc w:val="left"/>
              <w:rPr>
                <w:rFonts w:eastAsia="Times New Roman" w:cs="Arial"/>
                <w:color w:val="000000"/>
                <w:sz w:val="16"/>
                <w:szCs w:val="16"/>
                <w:lang w:eastAsia="fr-FR"/>
              </w:rPr>
            </w:pPr>
            <w:r w:rsidRPr="002B4B4F">
              <w:rPr>
                <w:rFonts w:eastAsia="Times New Roman" w:cs="Arial"/>
                <w:color w:val="000000"/>
                <w:sz w:val="16"/>
                <w:szCs w:val="16"/>
                <w:lang w:eastAsia="fr-FR"/>
              </w:rPr>
              <w:t>given for the elevation angle θ, defined between 0° and 180° as in ITU-R M.2101</w:t>
            </w:r>
            <w:r w:rsidR="003132E8" w:rsidRPr="002B4B4F">
              <w:rPr>
                <w:rFonts w:eastAsia="Times New Roman" w:cs="Arial"/>
                <w:color w:val="000000"/>
                <w:sz w:val="16"/>
                <w:szCs w:val="16"/>
                <w:lang w:eastAsia="fr-FR"/>
              </w:rPr>
              <w:t xml:space="preserve"> </w:t>
            </w:r>
            <w:r w:rsidR="003132E8" w:rsidRPr="002B4B4F">
              <w:rPr>
                <w:rFonts w:eastAsia="Times New Roman" w:cs="Arial"/>
                <w:color w:val="000000"/>
                <w:sz w:val="16"/>
                <w:szCs w:val="16"/>
                <w:lang w:eastAsia="fr-FR"/>
              </w:rPr>
              <w:fldChar w:fldCharType="begin"/>
            </w:r>
            <w:r w:rsidR="003132E8" w:rsidRPr="002B4B4F">
              <w:rPr>
                <w:rFonts w:eastAsia="Times New Roman" w:cs="Arial"/>
                <w:color w:val="000000"/>
                <w:sz w:val="16"/>
                <w:szCs w:val="16"/>
                <w:lang w:eastAsia="fr-FR"/>
              </w:rPr>
              <w:instrText xml:space="preserve"> REF _Ref83214138 \r \h </w:instrText>
            </w:r>
            <w:r w:rsidR="009F64E3">
              <w:rPr>
                <w:rFonts w:eastAsia="Times New Roman" w:cs="Arial"/>
                <w:color w:val="000000"/>
                <w:sz w:val="16"/>
                <w:szCs w:val="16"/>
                <w:lang w:eastAsia="fr-FR"/>
              </w:rPr>
              <w:instrText xml:space="preserve"> \* MERGEFORMAT </w:instrText>
            </w:r>
            <w:r w:rsidR="003132E8" w:rsidRPr="002B4B4F">
              <w:rPr>
                <w:rFonts w:eastAsia="Times New Roman" w:cs="Arial"/>
                <w:color w:val="000000"/>
                <w:sz w:val="16"/>
                <w:szCs w:val="16"/>
                <w:lang w:eastAsia="fr-FR"/>
              </w:rPr>
            </w:r>
            <w:r w:rsidR="003132E8" w:rsidRPr="002B4B4F">
              <w:rPr>
                <w:rFonts w:eastAsia="Times New Roman" w:cs="Arial"/>
                <w:color w:val="000000"/>
                <w:sz w:val="16"/>
                <w:szCs w:val="16"/>
                <w:lang w:eastAsia="fr-FR"/>
              </w:rPr>
              <w:fldChar w:fldCharType="separate"/>
            </w:r>
            <w:r w:rsidR="00591433" w:rsidRPr="002B4B4F">
              <w:rPr>
                <w:rFonts w:eastAsia="Times New Roman" w:cs="Arial"/>
                <w:color w:val="000000"/>
                <w:sz w:val="16"/>
                <w:szCs w:val="16"/>
                <w:lang w:eastAsia="fr-FR"/>
              </w:rPr>
              <w:t>[15]</w:t>
            </w:r>
            <w:r w:rsidR="003132E8" w:rsidRPr="002B4B4F">
              <w:rPr>
                <w:rFonts w:eastAsia="Times New Roman" w:cs="Arial"/>
                <w:color w:val="000000"/>
                <w:sz w:val="16"/>
                <w:szCs w:val="16"/>
                <w:lang w:eastAsia="fr-FR"/>
              </w:rPr>
              <w:fldChar w:fldCharType="end"/>
            </w:r>
          </w:p>
        </w:tc>
      </w:tr>
    </w:tbl>
    <w:p w14:paraId="7476564C" w14:textId="4627ED05" w:rsidR="00FE348B" w:rsidRPr="00B500E1" w:rsidRDefault="00FE348B" w:rsidP="00F24A6D">
      <w:pPr>
        <w:pStyle w:val="ECCAnnexheading2"/>
        <w:rPr>
          <w:rStyle w:val="ECCParagraph"/>
        </w:rPr>
      </w:pPr>
      <w:bookmarkStart w:id="451" w:name="_Toc88730170"/>
      <w:bookmarkStart w:id="452" w:name="_Toc88730233"/>
      <w:r w:rsidRPr="00B500E1">
        <w:rPr>
          <w:rStyle w:val="ECCParagraph"/>
        </w:rPr>
        <w:t>Simulation scenarios and method</w:t>
      </w:r>
      <w:r w:rsidR="001A0A3A" w:rsidRPr="00B500E1">
        <w:rPr>
          <w:rStyle w:val="ECCParagraph"/>
        </w:rPr>
        <w:t>ology</w:t>
      </w:r>
      <w:bookmarkEnd w:id="450"/>
      <w:bookmarkEnd w:id="451"/>
      <w:bookmarkEnd w:id="452"/>
    </w:p>
    <w:p w14:paraId="7AD99D3D" w14:textId="17AC8C44" w:rsidR="00FE348B" w:rsidRPr="00B500E1" w:rsidRDefault="00FE348B" w:rsidP="00FE348B">
      <w:pPr>
        <w:rPr>
          <w:rStyle w:val="ECCParagraph"/>
        </w:rPr>
      </w:pPr>
      <w:r w:rsidRPr="00B500E1">
        <w:rPr>
          <w:rStyle w:val="ECCParagraph"/>
        </w:rPr>
        <w:t xml:space="preserve">The simulation scenario is illustrated in </w:t>
      </w:r>
      <w:r w:rsidRPr="00B500E1">
        <w:rPr>
          <w:rStyle w:val="ECCParagraph"/>
        </w:rPr>
        <w:fldChar w:fldCharType="begin"/>
      </w:r>
      <w:r w:rsidRPr="00B500E1">
        <w:rPr>
          <w:rStyle w:val="ECCParagraph"/>
        </w:rPr>
        <w:instrText xml:space="preserve"> REF _Ref61266269 \h  \* MERGEFORMAT </w:instrText>
      </w:r>
      <w:r w:rsidRPr="00B500E1">
        <w:rPr>
          <w:rStyle w:val="ECCParagraph"/>
        </w:rPr>
      </w:r>
      <w:r w:rsidRPr="00B500E1">
        <w:rPr>
          <w:rStyle w:val="ECCParagraph"/>
        </w:rPr>
        <w:fldChar w:fldCharType="separate"/>
      </w:r>
      <w:r w:rsidR="00591433" w:rsidRPr="00B500E1">
        <w:rPr>
          <w:rStyle w:val="ECCParagraph"/>
        </w:rPr>
        <w:t xml:space="preserve">Figure </w:t>
      </w:r>
      <w:r w:rsidR="00591433">
        <w:rPr>
          <w:rStyle w:val="ECCParagraph"/>
        </w:rPr>
        <w:t>21</w:t>
      </w:r>
      <w:r w:rsidRPr="00B500E1">
        <w:rPr>
          <w:rStyle w:val="ECCParagraph"/>
        </w:rPr>
        <w:fldChar w:fldCharType="end"/>
      </w:r>
      <w:r w:rsidRPr="00B500E1">
        <w:rPr>
          <w:rStyle w:val="ECCParagraph"/>
        </w:rPr>
        <w:t xml:space="preserve">. Two network clusters A and B are separated of distance D. Interference from network cluster A to network cluster B is simulated. </w:t>
      </w:r>
    </w:p>
    <w:p w14:paraId="09722247" w14:textId="77777777" w:rsidR="00FE348B" w:rsidRPr="00B500E1" w:rsidRDefault="00FE348B" w:rsidP="00C637F8">
      <w:pPr>
        <w:pStyle w:val="ECCFiguregraphcentered"/>
        <w:rPr>
          <w:rStyle w:val="ECCParagraph"/>
        </w:rPr>
      </w:pPr>
      <w:r w:rsidRPr="00B500E1">
        <w:rPr>
          <w:rStyle w:val="ECCParagraph"/>
          <w:noProof/>
          <w:lang w:eastAsia="fr-FR"/>
        </w:rPr>
        <w:drawing>
          <wp:inline distT="0" distB="0" distL="0" distR="0" wp14:anchorId="0777466D" wp14:editId="405D708C">
            <wp:extent cx="4854222" cy="1978537"/>
            <wp:effectExtent l="0" t="0" r="3810" b="317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76829" cy="1987751"/>
                    </a:xfrm>
                    <a:prstGeom prst="rect">
                      <a:avLst/>
                    </a:prstGeom>
                  </pic:spPr>
                </pic:pic>
              </a:graphicData>
            </a:graphic>
          </wp:inline>
        </w:drawing>
      </w:r>
    </w:p>
    <w:p w14:paraId="7A99ADAB" w14:textId="40840BC0" w:rsidR="00FE348B" w:rsidRPr="00B500E1" w:rsidRDefault="00FE348B" w:rsidP="00FE348B">
      <w:pPr>
        <w:pStyle w:val="Caption"/>
        <w:rPr>
          <w:rStyle w:val="ECCParagraph"/>
        </w:rPr>
      </w:pPr>
      <w:bookmarkStart w:id="453" w:name="_Ref61266269"/>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21</w:t>
      </w:r>
      <w:r w:rsidRPr="00B500E1">
        <w:rPr>
          <w:rStyle w:val="ECCParagraph"/>
        </w:rPr>
        <w:fldChar w:fldCharType="end"/>
      </w:r>
      <w:bookmarkEnd w:id="453"/>
      <w:r w:rsidRPr="00B500E1">
        <w:rPr>
          <w:rStyle w:val="ECCParagraph"/>
        </w:rPr>
        <w:t>: Simulation scenario between two TDD networks (Network A (Left) and Network B (Right))</w:t>
      </w:r>
    </w:p>
    <w:p w14:paraId="74A87BF1" w14:textId="2FEA27FF" w:rsidR="00FE348B" w:rsidRPr="00B500E1" w:rsidRDefault="00FE348B" w:rsidP="00FE348B">
      <w:pPr>
        <w:rPr>
          <w:rStyle w:val="ECCParagraph"/>
        </w:rPr>
      </w:pPr>
      <w:r w:rsidRPr="00B500E1">
        <w:rPr>
          <w:rStyle w:val="ECCParagraph"/>
        </w:rPr>
        <w:lastRenderedPageBreak/>
        <w:t xml:space="preserve">As shown in </w:t>
      </w:r>
      <w:r w:rsidRPr="00B500E1">
        <w:rPr>
          <w:rStyle w:val="ECCParagraph"/>
        </w:rPr>
        <w:fldChar w:fldCharType="begin"/>
      </w:r>
      <w:r w:rsidRPr="00B500E1">
        <w:rPr>
          <w:rStyle w:val="ECCParagraph"/>
        </w:rPr>
        <w:instrText xml:space="preserve"> REF _Ref61266269 \h  \* MERGEFORMAT </w:instrText>
      </w:r>
      <w:r w:rsidRPr="00B500E1">
        <w:rPr>
          <w:rStyle w:val="ECCParagraph"/>
        </w:rPr>
      </w:r>
      <w:r w:rsidRPr="00B500E1">
        <w:rPr>
          <w:rStyle w:val="ECCParagraph"/>
        </w:rPr>
        <w:fldChar w:fldCharType="separate"/>
      </w:r>
      <w:r w:rsidR="00591433" w:rsidRPr="00B500E1">
        <w:rPr>
          <w:rStyle w:val="ECCParagraph"/>
        </w:rPr>
        <w:t xml:space="preserve">Figure </w:t>
      </w:r>
      <w:r w:rsidR="00591433">
        <w:rPr>
          <w:rStyle w:val="ECCParagraph"/>
        </w:rPr>
        <w:t>21</w:t>
      </w:r>
      <w:r w:rsidRPr="00B500E1">
        <w:rPr>
          <w:rStyle w:val="ECCParagraph"/>
        </w:rPr>
        <w:fldChar w:fldCharType="end"/>
      </w:r>
      <w:r w:rsidRPr="00B500E1">
        <w:rPr>
          <w:rStyle w:val="ECCParagraph"/>
        </w:rPr>
        <w:t>, two networks A and B are separated of distance D. In each network, UEs are randomly generated in each cell (1 UE per cell occupying the whole channel bandwidth), interference from network A to network B is simulated</w:t>
      </w:r>
      <w:r w:rsidR="0085737D" w:rsidRPr="00B500E1">
        <w:rPr>
          <w:rStyle w:val="ECCParagraph"/>
        </w:rPr>
        <w:t xml:space="preserve">. </w:t>
      </w:r>
      <w:r w:rsidR="00D96C79" w:rsidRPr="00B500E1">
        <w:rPr>
          <w:rStyle w:val="ECCParagraph"/>
        </w:rPr>
        <w:t xml:space="preserve">First </w:t>
      </w:r>
      <w:r w:rsidRPr="00B500E1">
        <w:rPr>
          <w:rStyle w:val="ECCParagraph"/>
        </w:rPr>
        <w:t xml:space="preserve">the Network B reference throughput is </w:t>
      </w:r>
      <w:r w:rsidR="00D96C79" w:rsidRPr="00B500E1">
        <w:rPr>
          <w:rStyle w:val="ECCParagraph"/>
        </w:rPr>
        <w:t xml:space="preserve">simulated as </w:t>
      </w:r>
      <w:r w:rsidRPr="00B500E1">
        <w:rPr>
          <w:rStyle w:val="ECCParagraph"/>
        </w:rPr>
        <w:t xml:space="preserve">the throughput without interference from </w:t>
      </w:r>
      <w:r w:rsidR="00271B07" w:rsidRPr="00B500E1">
        <w:rPr>
          <w:rStyle w:val="ECCParagraph"/>
        </w:rPr>
        <w:t>Net</w:t>
      </w:r>
      <w:r w:rsidRPr="00B500E1">
        <w:rPr>
          <w:rStyle w:val="ECCParagraph"/>
        </w:rPr>
        <w:t>work A, then the Network B throughput loss caused by the</w:t>
      </w:r>
      <w:r w:rsidR="0022617C" w:rsidRPr="00B500E1">
        <w:rPr>
          <w:rStyle w:val="ECCParagraph"/>
        </w:rPr>
        <w:t xml:space="preserve"> presence of</w:t>
      </w:r>
      <w:r w:rsidRPr="00B500E1">
        <w:rPr>
          <w:rStyle w:val="ECCParagraph"/>
        </w:rPr>
        <w:t xml:space="preserve"> interference from network A is simulated.</w:t>
      </w:r>
    </w:p>
    <w:p w14:paraId="7EA7D272" w14:textId="77777777" w:rsidR="00FE348B" w:rsidRPr="00B500E1" w:rsidRDefault="00FE348B" w:rsidP="0029722B">
      <w:pPr>
        <w:pStyle w:val="ECCAnnexheading3"/>
        <w:rPr>
          <w:rStyle w:val="ECCParagraph"/>
        </w:rPr>
      </w:pPr>
      <w:bookmarkStart w:id="454" w:name="_Toc80805400"/>
      <w:bookmarkStart w:id="455" w:name="_Toc88730171"/>
      <w:bookmarkStart w:id="456" w:name="_Toc88730234"/>
      <w:r w:rsidRPr="00B500E1">
        <w:rPr>
          <w:rStyle w:val="ECCParagraph"/>
        </w:rPr>
        <w:t>Synchronised operation</w:t>
      </w:r>
      <w:bookmarkEnd w:id="454"/>
      <w:bookmarkEnd w:id="455"/>
      <w:bookmarkEnd w:id="456"/>
    </w:p>
    <w:p w14:paraId="6FA81D0B" w14:textId="767439A2" w:rsidR="00FE348B" w:rsidRPr="00B500E1" w:rsidRDefault="00FE348B" w:rsidP="00FE348B">
      <w:pPr>
        <w:rPr>
          <w:rStyle w:val="ECCParagraph"/>
        </w:rPr>
      </w:pPr>
      <w:r w:rsidRPr="00B500E1">
        <w:rPr>
          <w:rStyle w:val="ECCParagraph"/>
        </w:rPr>
        <w:t xml:space="preserve">In this case, Network A and B are in operation in co-channel, the co-channel interference from network A downlink to network B downlink is simulated. </w:t>
      </w:r>
    </w:p>
    <w:tbl>
      <w:tblPr>
        <w:tblW w:w="0" w:type="auto"/>
        <w:tblCellMar>
          <w:left w:w="70" w:type="dxa"/>
          <w:right w:w="70" w:type="dxa"/>
        </w:tblCellMar>
        <w:tblLook w:val="0000" w:firstRow="0" w:lastRow="0" w:firstColumn="0" w:lastColumn="0" w:noHBand="0" w:noVBand="0"/>
      </w:tblPr>
      <w:tblGrid>
        <w:gridCol w:w="3024"/>
        <w:gridCol w:w="3024"/>
        <w:gridCol w:w="3024"/>
      </w:tblGrid>
      <w:tr w:rsidR="001006D3" w:rsidRPr="00B500E1" w14:paraId="3A6A5E22" w14:textId="77777777" w:rsidTr="001006D3">
        <w:tc>
          <w:tcPr>
            <w:tcW w:w="3188" w:type="dxa"/>
          </w:tcPr>
          <w:p w14:paraId="1F6F1C8B" w14:textId="6A44C9A3" w:rsidR="001006D3" w:rsidRPr="00B500E1" w:rsidRDefault="00E440A2" w:rsidP="001006D3">
            <w:pPr>
              <w:rPr>
                <w:rStyle w:val="ECCParagraph"/>
              </w:rPr>
            </w:pPr>
            <w:r>
              <w:rPr>
                <w:noProof/>
                <w:lang w:eastAsia="fr-FR"/>
              </w:rPr>
              <mc:AlternateContent>
                <mc:Choice Requires="wpc">
                  <w:drawing>
                    <wp:inline distT="0" distB="0" distL="0" distR="0" wp14:anchorId="4A49DDB5" wp14:editId="498278A1">
                      <wp:extent cx="1845631" cy="1152813"/>
                      <wp:effectExtent l="0" t="0" r="2540" b="9525"/>
                      <wp:docPr id="469" name="Canvas 4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6" name="Groupe 9"/>
                              <wpg:cNvGrpSpPr/>
                              <wpg:grpSpPr>
                                <a:xfrm>
                                  <a:off x="67316" y="77595"/>
                                  <a:ext cx="1706880" cy="1014680"/>
                                  <a:chOff x="0" y="0"/>
                                  <a:chExt cx="2088232" cy="901961"/>
                                </a:xfrm>
                              </wpg:grpSpPr>
                              <wps:wsp>
                                <wps:cNvPr id="177" name="Rectangle 177"/>
                                <wps:cNvSpPr/>
                                <wps:spPr>
                                  <a:xfrm>
                                    <a:off x="0" y="0"/>
                                    <a:ext cx="2088232" cy="254943"/>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70367" w14:textId="7B7155E2" w:rsidR="002C1A02" w:rsidRDefault="002C1A02" w:rsidP="002C1A02">
                                      <w:pPr>
                                        <w:spacing w:before="0" w:after="0"/>
                                        <w:jc w:val="center"/>
                                        <w:rPr>
                                          <w:sz w:val="24"/>
                                          <w:szCs w:val="24"/>
                                        </w:rPr>
                                      </w:pPr>
                                      <w:r>
                                        <w:rPr>
                                          <w:rFonts w:asciiTheme="minorHAnsi" w:hAnsi="Cambria" w:cstheme="minorBidi"/>
                                          <w:color w:val="000000"/>
                                          <w:kern w:val="24"/>
                                          <w:sz w:val="22"/>
                                        </w:rPr>
                                        <w:t>80 MHz</w:t>
                                      </w:r>
                                    </w:p>
                                    <w:p w14:paraId="39D3C423" w14:textId="677A4894" w:rsidR="00E440A2" w:rsidRDefault="00E440A2" w:rsidP="00E440A2">
                                      <w:pPr>
                                        <w:jc w:val="center"/>
                                        <w:rPr>
                                          <w:color w:val="000000"/>
                                          <w:kern w:val="24"/>
                                          <w:sz w:val="22"/>
                                        </w:rPr>
                                      </w:pPr>
                                      <w:r>
                                        <w:rPr>
                                          <w:color w:val="000000"/>
                                          <w:kern w:val="24"/>
                                          <w:sz w:val="22"/>
                                        </w:rPr>
                                        <w:t>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Rectangle 178"/>
                                <wps:cNvSpPr/>
                                <wps:spPr>
                                  <a:xfrm>
                                    <a:off x="13136" y="674268"/>
                                    <a:ext cx="2075096" cy="227693"/>
                                  </a:xfrm>
                                  <a:prstGeom prst="rect">
                                    <a:avLst/>
                                  </a:prstGeom>
                                  <a:solidFill>
                                    <a:srgbClr val="A885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6109C" w14:textId="2D61D7A6" w:rsidR="002C1A02" w:rsidRPr="009B6C1E" w:rsidRDefault="002C1A02" w:rsidP="002C1A02">
                                      <w:pPr>
                                        <w:spacing w:before="0" w:after="0"/>
                                        <w:jc w:val="center"/>
                                        <w:rPr>
                                          <w:rFonts w:asciiTheme="minorHAnsi" w:hAnsiTheme="minorHAnsi" w:cstheme="minorHAnsi"/>
                                          <w:sz w:val="24"/>
                                          <w:szCs w:val="24"/>
                                        </w:rPr>
                                      </w:pPr>
                                      <w:r>
                                        <w:rPr>
                                          <w:rFonts w:asciiTheme="minorHAnsi" w:hAnsiTheme="minorHAnsi" w:cstheme="minorHAnsi"/>
                                          <w:color w:val="000000"/>
                                          <w:kern w:val="24"/>
                                          <w:sz w:val="22"/>
                                        </w:rPr>
                                        <w:t>80</w:t>
                                      </w:r>
                                      <w:r w:rsidRPr="009B6C1E">
                                        <w:rPr>
                                          <w:rFonts w:asciiTheme="minorHAnsi" w:hAnsiTheme="minorHAnsi" w:cstheme="minorHAnsi"/>
                                          <w:color w:val="000000"/>
                                          <w:kern w:val="24"/>
                                          <w:sz w:val="22"/>
                                        </w:rPr>
                                        <w:t xml:space="preserve"> MHz</w:t>
                                      </w:r>
                                    </w:p>
                                    <w:p w14:paraId="40CDC0AB" w14:textId="28880A5D" w:rsidR="00E440A2" w:rsidRDefault="00E440A2" w:rsidP="00E440A2">
                                      <w:pPr>
                                        <w:jc w:val="center"/>
                                        <w:rPr>
                                          <w:color w:val="000000"/>
                                          <w:kern w:val="24"/>
                                          <w:sz w:val="22"/>
                                        </w:rPr>
                                      </w:pPr>
                                      <w:r>
                                        <w:rPr>
                                          <w:color w:val="000000"/>
                                          <w:kern w:val="24"/>
                                          <w:sz w:val="22"/>
                                        </w:rPr>
                                        <w:t>0 MHz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Flèche vers le bas 926"/>
                                <wps:cNvSpPr/>
                                <wps:spPr>
                                  <a:xfrm>
                                    <a:off x="1001639" y="250974"/>
                                    <a:ext cx="81858" cy="397098"/>
                                  </a:xfrm>
                                  <a:prstGeom prst="downArrow">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4A49DDB5" id="Canvas 469" o:spid="_x0000_s1044" editas="canvas" style="width:145.35pt;height:90.75pt;mso-position-horizontal-relative:char;mso-position-vertical-relative:line" coordsize="18453,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">
                      <v:shape id="_x0000_s1045" type="#_x0000_t75" style="position:absolute;width:18453;height:11525;visibility:visible;mso-wrap-style:square" filled="t">
                        <v:fill o:detectmouseclick="t"/>
                        <v:path o:connecttype="none"/>
                      </v:shape>
                      <v:group id="_x0000_s1046" style="position:absolute;left:673;top:775;width:17068;height:10147" coordsize="20882,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angle 177" o:spid="_x0000_s1047" style="position:absolute;width:20882;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" fillcolor="#ffc000" strokecolor="black [3213]" strokeweight="2pt">
                          <v:textbox>
                            <w:txbxContent>
                              <w:p w14:paraId="06E70367" w14:textId="7B7155E2" w:rsidR="002C1A02" w:rsidRDefault="002C1A02" w:rsidP="002C1A02">
                                <w:pPr>
                                  <w:spacing w:before="0" w:after="0"/>
                                  <w:jc w:val="center"/>
                                  <w:rPr>
                                    <w:sz w:val="24"/>
                                    <w:szCs w:val="24"/>
                                  </w:rPr>
                                </w:pPr>
                                <w:r>
                                  <w:rPr>
                                    <w:rFonts w:asciiTheme="minorHAnsi" w:hAnsi="Cambria" w:cstheme="minorBidi"/>
                                    <w:color w:val="000000"/>
                                    <w:kern w:val="24"/>
                                    <w:sz w:val="22"/>
                                  </w:rPr>
                                  <w:t>80 MHz</w:t>
                                </w:r>
                              </w:p>
                              <w:p w14:paraId="39D3C423" w14:textId="677A4894" w:rsidR="00E440A2" w:rsidRDefault="00E440A2" w:rsidP="00E440A2">
                                <w:pPr>
                                  <w:jc w:val="center"/>
                                  <w:rPr>
                                    <w:color w:val="000000"/>
                                    <w:kern w:val="24"/>
                                    <w:sz w:val="22"/>
                                  </w:rPr>
                                </w:pPr>
                                <w:r>
                                  <w:rPr>
                                    <w:color w:val="000000"/>
                                    <w:kern w:val="24"/>
                                    <w:sz w:val="22"/>
                                  </w:rPr>
                                  <w:t>Hz</w:t>
                                </w:r>
                              </w:p>
                            </w:txbxContent>
                          </v:textbox>
                        </v:rect>
                        <v:rect id="Rectangle 178" o:spid="_x0000_s1048" style="position:absolute;left:131;top:6742;width:20751;height:2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" fillcolor="#a885d8" strokecolor="black [3213]" strokeweight="2pt">
                          <v:textbox>
                            <w:txbxContent>
                              <w:p w14:paraId="4B16109C" w14:textId="2D61D7A6" w:rsidR="002C1A02" w:rsidRPr="009B6C1E" w:rsidRDefault="002C1A02" w:rsidP="002C1A02">
                                <w:pPr>
                                  <w:spacing w:before="0" w:after="0"/>
                                  <w:jc w:val="center"/>
                                  <w:rPr>
                                    <w:rFonts w:asciiTheme="minorHAnsi" w:hAnsiTheme="minorHAnsi" w:cstheme="minorHAnsi"/>
                                    <w:sz w:val="24"/>
                                    <w:szCs w:val="24"/>
                                  </w:rPr>
                                </w:pPr>
                                <w:r>
                                  <w:rPr>
                                    <w:rFonts w:asciiTheme="minorHAnsi" w:hAnsiTheme="minorHAnsi" w:cstheme="minorHAnsi"/>
                                    <w:color w:val="000000"/>
                                    <w:kern w:val="24"/>
                                    <w:sz w:val="22"/>
                                  </w:rPr>
                                  <w:t>80</w:t>
                                </w:r>
                                <w:r w:rsidRPr="009B6C1E">
                                  <w:rPr>
                                    <w:rFonts w:asciiTheme="minorHAnsi" w:hAnsiTheme="minorHAnsi" w:cstheme="minorHAnsi"/>
                                    <w:color w:val="000000"/>
                                    <w:kern w:val="24"/>
                                    <w:sz w:val="22"/>
                                  </w:rPr>
                                  <w:t xml:space="preserve"> MHz</w:t>
                                </w:r>
                              </w:p>
                              <w:p w14:paraId="40CDC0AB" w14:textId="28880A5D" w:rsidR="00E440A2" w:rsidRDefault="00E440A2" w:rsidP="00E440A2">
                                <w:pPr>
                                  <w:jc w:val="center"/>
                                  <w:rPr>
                                    <w:color w:val="000000"/>
                                    <w:kern w:val="24"/>
                                    <w:sz w:val="22"/>
                                  </w:rPr>
                                </w:pPr>
                                <w:r>
                                  <w:rPr>
                                    <w:color w:val="000000"/>
                                    <w:kern w:val="24"/>
                                    <w:sz w:val="22"/>
                                  </w:rPr>
                                  <w:t>0 MHz</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926" o:spid="_x0000_s1049" type="#_x0000_t67" style="position:absolute;left:10016;top:2509;width:818;height:3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" adj="19374" fillcolor="white [3212]" strokecolor="#1f497d [3215]" strokeweight="2pt"/>
                      </v:group>
                      <w10:anchorlock/>
                    </v:group>
                  </w:pict>
                </mc:Fallback>
              </mc:AlternateContent>
            </w:r>
          </w:p>
        </w:tc>
        <w:tc>
          <w:tcPr>
            <w:tcW w:w="2942" w:type="dxa"/>
          </w:tcPr>
          <w:p w14:paraId="04A6C98E" w14:textId="37EA9C44" w:rsidR="001006D3" w:rsidRPr="00B500E1" w:rsidRDefault="00CE6B6A" w:rsidP="001006D3">
            <w:pPr>
              <w:rPr>
                <w:rStyle w:val="ECCParagraph"/>
              </w:rPr>
            </w:pPr>
            <w:r>
              <w:rPr>
                <w:noProof/>
                <w:lang w:eastAsia="fr-FR"/>
              </w:rPr>
              <mc:AlternateContent>
                <mc:Choice Requires="wpc">
                  <w:drawing>
                    <wp:inline distT="0" distB="0" distL="0" distR="0" wp14:anchorId="64B34642" wp14:editId="38A3AC06">
                      <wp:extent cx="1840021" cy="1132840"/>
                      <wp:effectExtent l="0" t="0" r="8255" b="0"/>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 name="Groupe 9"/>
                              <wpg:cNvGrpSpPr/>
                              <wpg:grpSpPr>
                                <a:xfrm>
                                  <a:off x="73409" y="71965"/>
                                  <a:ext cx="1706880" cy="1010483"/>
                                  <a:chOff x="0" y="0"/>
                                  <a:chExt cx="2088232" cy="898230"/>
                                </a:xfrm>
                              </wpg:grpSpPr>
                              <wps:wsp>
                                <wps:cNvPr id="11" name="Rectangle 11"/>
                                <wps:cNvSpPr/>
                                <wps:spPr>
                                  <a:xfrm>
                                    <a:off x="0" y="0"/>
                                    <a:ext cx="2088232" cy="254943"/>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20328" w14:textId="12A4FEA7" w:rsidR="00CE6B6A" w:rsidRDefault="00CE6B6A" w:rsidP="00CE6B6A">
                                      <w:pPr>
                                        <w:spacing w:before="0" w:after="0"/>
                                        <w:jc w:val="center"/>
                                        <w:rPr>
                                          <w:sz w:val="24"/>
                                          <w:szCs w:val="24"/>
                                        </w:rPr>
                                      </w:pPr>
                                      <w:r>
                                        <w:rPr>
                                          <w:rFonts w:asciiTheme="minorHAnsi" w:hAnsi="Cambria" w:cstheme="minorBidi"/>
                                          <w:color w:val="000000"/>
                                          <w:kern w:val="24"/>
                                          <w:sz w:val="22"/>
                                        </w:rPr>
                                        <w:t>80 MHz</w:t>
                                      </w:r>
                                    </w:p>
                                    <w:p w14:paraId="3C3FFD62" w14:textId="77777777" w:rsidR="00CE6B6A" w:rsidRDefault="00CE6B6A" w:rsidP="00CE6B6A">
                                      <w:pPr>
                                        <w:jc w:val="center"/>
                                        <w:rPr>
                                          <w:color w:val="000000"/>
                                          <w:kern w:val="24"/>
                                          <w:sz w:val="22"/>
                                        </w:rPr>
                                      </w:pPr>
                                      <w:r>
                                        <w:rPr>
                                          <w:color w:val="000000"/>
                                          <w:kern w:val="24"/>
                                          <w:sz w:val="22"/>
                                        </w:rPr>
                                        <w:t>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551396" y="670537"/>
                                    <a:ext cx="1017960" cy="227693"/>
                                  </a:xfrm>
                                  <a:prstGeom prst="rect">
                                    <a:avLst/>
                                  </a:prstGeom>
                                  <a:solidFill>
                                    <a:srgbClr val="A885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868FF" w14:textId="13174532" w:rsidR="00CE6B6A" w:rsidRPr="009B6C1E" w:rsidRDefault="00CE6B6A" w:rsidP="00CE6B6A">
                                      <w:pPr>
                                        <w:spacing w:before="0" w:after="0"/>
                                        <w:jc w:val="center"/>
                                        <w:rPr>
                                          <w:rFonts w:asciiTheme="minorHAnsi" w:hAnsiTheme="minorHAnsi" w:cstheme="minorHAnsi"/>
                                          <w:sz w:val="24"/>
                                          <w:szCs w:val="24"/>
                                        </w:rPr>
                                      </w:pPr>
                                      <w:r>
                                        <w:rPr>
                                          <w:rFonts w:asciiTheme="minorHAnsi" w:hAnsiTheme="minorHAnsi" w:cstheme="minorHAnsi"/>
                                          <w:color w:val="000000"/>
                                          <w:kern w:val="24"/>
                                          <w:sz w:val="22"/>
                                        </w:rPr>
                                        <w:t>20</w:t>
                                      </w:r>
                                      <w:r w:rsidRPr="009B6C1E">
                                        <w:rPr>
                                          <w:rFonts w:asciiTheme="minorHAnsi" w:hAnsiTheme="minorHAnsi" w:cstheme="minorHAnsi"/>
                                          <w:color w:val="000000"/>
                                          <w:kern w:val="24"/>
                                          <w:sz w:val="22"/>
                                        </w:rPr>
                                        <w:t xml:space="preserve"> MHz</w:t>
                                      </w:r>
                                    </w:p>
                                    <w:p w14:paraId="5810FB04" w14:textId="77777777" w:rsidR="00CE6B6A" w:rsidRDefault="00CE6B6A" w:rsidP="00CE6B6A">
                                      <w:pPr>
                                        <w:jc w:val="center"/>
                                        <w:rPr>
                                          <w:color w:val="000000"/>
                                          <w:kern w:val="24"/>
                                          <w:sz w:val="22"/>
                                        </w:rPr>
                                      </w:pPr>
                                      <w:r>
                                        <w:rPr>
                                          <w:color w:val="000000"/>
                                          <w:kern w:val="24"/>
                                          <w:sz w:val="22"/>
                                        </w:rPr>
                                        <w:t>0 MHz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Flèche vers le bas 926"/>
                                <wps:cNvSpPr/>
                                <wps:spPr>
                                  <a:xfrm>
                                    <a:off x="1035955" y="254942"/>
                                    <a:ext cx="81858" cy="397098"/>
                                  </a:xfrm>
                                  <a:prstGeom prst="downArrow">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64B34642" id="Canvas 37" o:spid="_x0000_s1050" editas="canvas" style="width:144.9pt;height:89.2pt;mso-position-horizontal-relative:char;mso-position-vertical-relative:line" coordsize="18395,1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">
                      <v:shape id="_x0000_s1051" type="#_x0000_t75" style="position:absolute;width:18395;height:11328;visibility:visible;mso-wrap-style:square" filled="t">
                        <v:fill o:detectmouseclick="t"/>
                        <v:path o:connecttype="none"/>
                      </v:shape>
                      <v:group id="_x0000_s1052" style="position:absolute;left:734;top:719;width:17068;height:10105" coordsize="20882,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53" style="position:absolute;width:20882;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" fillcolor="#ffc000" strokecolor="black [3213]" strokeweight="2pt">
                          <v:textbox>
                            <w:txbxContent>
                              <w:p w14:paraId="64020328" w14:textId="12A4FEA7" w:rsidR="00CE6B6A" w:rsidRDefault="00CE6B6A" w:rsidP="00CE6B6A">
                                <w:pPr>
                                  <w:spacing w:before="0" w:after="0"/>
                                  <w:jc w:val="center"/>
                                  <w:rPr>
                                    <w:sz w:val="24"/>
                                    <w:szCs w:val="24"/>
                                  </w:rPr>
                                </w:pPr>
                                <w:r>
                                  <w:rPr>
                                    <w:rFonts w:asciiTheme="minorHAnsi" w:hAnsi="Cambria" w:cstheme="minorBidi"/>
                                    <w:color w:val="000000"/>
                                    <w:kern w:val="24"/>
                                    <w:sz w:val="22"/>
                                  </w:rPr>
                                  <w:t>80 MHz</w:t>
                                </w:r>
                              </w:p>
                              <w:p w14:paraId="3C3FFD62" w14:textId="77777777" w:rsidR="00CE6B6A" w:rsidRDefault="00CE6B6A" w:rsidP="00CE6B6A">
                                <w:pPr>
                                  <w:jc w:val="center"/>
                                  <w:rPr>
                                    <w:color w:val="000000"/>
                                    <w:kern w:val="24"/>
                                    <w:sz w:val="22"/>
                                  </w:rPr>
                                </w:pPr>
                                <w:r>
                                  <w:rPr>
                                    <w:color w:val="000000"/>
                                    <w:kern w:val="24"/>
                                    <w:sz w:val="22"/>
                                  </w:rPr>
                                  <w:t>Hz</w:t>
                                </w:r>
                              </w:p>
                            </w:txbxContent>
                          </v:textbox>
                        </v:rect>
                        <v:rect id="Rectangle 30" o:spid="_x0000_s1054" style="position:absolute;left:5513;top:6705;width:10180;height:2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" fillcolor="#a885d8" strokecolor="black [3213]" strokeweight="2pt">
                          <v:textbox>
                            <w:txbxContent>
                              <w:p w14:paraId="7DE868FF" w14:textId="13174532" w:rsidR="00CE6B6A" w:rsidRPr="009B6C1E" w:rsidRDefault="00CE6B6A" w:rsidP="00CE6B6A">
                                <w:pPr>
                                  <w:spacing w:before="0" w:after="0"/>
                                  <w:jc w:val="center"/>
                                  <w:rPr>
                                    <w:rFonts w:asciiTheme="minorHAnsi" w:hAnsiTheme="minorHAnsi" w:cstheme="minorHAnsi"/>
                                    <w:sz w:val="24"/>
                                    <w:szCs w:val="24"/>
                                  </w:rPr>
                                </w:pPr>
                                <w:r>
                                  <w:rPr>
                                    <w:rFonts w:asciiTheme="minorHAnsi" w:hAnsiTheme="minorHAnsi" w:cstheme="minorHAnsi"/>
                                    <w:color w:val="000000"/>
                                    <w:kern w:val="24"/>
                                    <w:sz w:val="22"/>
                                  </w:rPr>
                                  <w:t>20</w:t>
                                </w:r>
                                <w:r w:rsidRPr="009B6C1E">
                                  <w:rPr>
                                    <w:rFonts w:asciiTheme="minorHAnsi" w:hAnsiTheme="minorHAnsi" w:cstheme="minorHAnsi"/>
                                    <w:color w:val="000000"/>
                                    <w:kern w:val="24"/>
                                    <w:sz w:val="22"/>
                                  </w:rPr>
                                  <w:t xml:space="preserve"> MHz</w:t>
                                </w:r>
                              </w:p>
                              <w:p w14:paraId="5810FB04" w14:textId="77777777" w:rsidR="00CE6B6A" w:rsidRDefault="00CE6B6A" w:rsidP="00CE6B6A">
                                <w:pPr>
                                  <w:jc w:val="center"/>
                                  <w:rPr>
                                    <w:color w:val="000000"/>
                                    <w:kern w:val="24"/>
                                    <w:sz w:val="22"/>
                                  </w:rPr>
                                </w:pPr>
                                <w:r>
                                  <w:rPr>
                                    <w:color w:val="000000"/>
                                    <w:kern w:val="24"/>
                                    <w:sz w:val="22"/>
                                  </w:rPr>
                                  <w:t>0 MHz</w:t>
                                </w:r>
                              </w:p>
                            </w:txbxContent>
                          </v:textbox>
                        </v:rect>
                        <v:shape id="Flèche vers le bas 926" o:spid="_x0000_s1055" type="#_x0000_t67" style="position:absolute;left:10359;top:2549;width:819;height:3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" adj="19374" fillcolor="white [3212]" strokecolor="#1f497d [3215]" strokeweight="2pt"/>
                      </v:group>
                      <w10:anchorlock/>
                    </v:group>
                  </w:pict>
                </mc:Fallback>
              </mc:AlternateContent>
            </w:r>
          </w:p>
        </w:tc>
        <w:tc>
          <w:tcPr>
            <w:tcW w:w="2942" w:type="dxa"/>
          </w:tcPr>
          <w:p w14:paraId="0E25D072" w14:textId="304EBE1C" w:rsidR="001006D3" w:rsidRPr="00B500E1" w:rsidRDefault="00E9158B" w:rsidP="001006D3">
            <w:pPr>
              <w:rPr>
                <w:rStyle w:val="ECCParagraph"/>
              </w:rPr>
            </w:pPr>
            <w:r>
              <w:rPr>
                <w:noProof/>
                <w:lang w:eastAsia="fr-FR"/>
              </w:rPr>
              <mc:AlternateContent>
                <mc:Choice Requires="wpc">
                  <w:drawing>
                    <wp:inline distT="0" distB="0" distL="0" distR="0" wp14:anchorId="7F7F0A12" wp14:editId="2A4DD9B7">
                      <wp:extent cx="1841785" cy="1166495"/>
                      <wp:effectExtent l="0" t="0" r="6350" b="0"/>
                      <wp:docPr id="467" name="Canvas 46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2" name="Groupe 9"/>
                              <wpg:cNvGrpSpPr/>
                              <wpg:grpSpPr>
                                <a:xfrm>
                                  <a:off x="50971" y="67769"/>
                                  <a:ext cx="1706880" cy="1014680"/>
                                  <a:chOff x="0" y="0"/>
                                  <a:chExt cx="2088232" cy="901961"/>
                                </a:xfrm>
                              </wpg:grpSpPr>
                              <wps:wsp>
                                <wps:cNvPr id="455" name="Rectangle 455"/>
                                <wps:cNvSpPr/>
                                <wps:spPr>
                                  <a:xfrm>
                                    <a:off x="0" y="0"/>
                                    <a:ext cx="2088232" cy="254943"/>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D65A7" w14:textId="22084307" w:rsidR="00E9158B" w:rsidRDefault="00E9158B" w:rsidP="00E9158B">
                                      <w:pPr>
                                        <w:spacing w:before="0" w:after="0"/>
                                        <w:jc w:val="center"/>
                                        <w:rPr>
                                          <w:sz w:val="24"/>
                                          <w:szCs w:val="24"/>
                                        </w:rPr>
                                      </w:pPr>
                                      <w:r>
                                        <w:rPr>
                                          <w:rFonts w:asciiTheme="minorHAnsi" w:hAnsi="Cambria" w:cstheme="minorBidi"/>
                                          <w:color w:val="000000"/>
                                          <w:kern w:val="24"/>
                                          <w:sz w:val="22"/>
                                        </w:rPr>
                                        <w:t>80 MHz</w:t>
                                      </w:r>
                                    </w:p>
                                    <w:p w14:paraId="500199AD" w14:textId="77777777" w:rsidR="00E9158B" w:rsidRDefault="00E9158B" w:rsidP="00E9158B">
                                      <w:pPr>
                                        <w:jc w:val="center"/>
                                        <w:rPr>
                                          <w:color w:val="000000"/>
                                          <w:kern w:val="24"/>
                                          <w:sz w:val="22"/>
                                        </w:rPr>
                                      </w:pPr>
                                      <w:r>
                                        <w:rPr>
                                          <w:color w:val="000000"/>
                                          <w:kern w:val="24"/>
                                          <w:sz w:val="22"/>
                                        </w:rPr>
                                        <w:t>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a:off x="13136" y="674268"/>
                                    <a:ext cx="2075096" cy="227693"/>
                                  </a:xfrm>
                                  <a:prstGeom prst="rect">
                                    <a:avLst/>
                                  </a:prstGeom>
                                  <a:solidFill>
                                    <a:srgbClr val="A885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15744" w14:textId="0A07E976" w:rsidR="00E9158B" w:rsidRPr="009B6C1E" w:rsidRDefault="00E9158B" w:rsidP="00E9158B">
                                      <w:pPr>
                                        <w:spacing w:before="0" w:after="0"/>
                                        <w:jc w:val="center"/>
                                        <w:rPr>
                                          <w:rFonts w:asciiTheme="minorHAnsi" w:hAnsiTheme="minorHAnsi" w:cstheme="minorHAnsi"/>
                                          <w:sz w:val="24"/>
                                          <w:szCs w:val="24"/>
                                        </w:rPr>
                                      </w:pPr>
                                      <w:r>
                                        <w:rPr>
                                          <w:rFonts w:asciiTheme="minorHAnsi" w:hAnsiTheme="minorHAnsi" w:cstheme="minorHAnsi"/>
                                          <w:color w:val="000000"/>
                                          <w:kern w:val="24"/>
                                          <w:sz w:val="22"/>
                                        </w:rPr>
                                        <w:t>80</w:t>
                                      </w:r>
                                      <w:r w:rsidRPr="009B6C1E">
                                        <w:rPr>
                                          <w:rFonts w:asciiTheme="minorHAnsi" w:hAnsiTheme="minorHAnsi" w:cstheme="minorHAnsi"/>
                                          <w:color w:val="000000"/>
                                          <w:kern w:val="24"/>
                                          <w:sz w:val="22"/>
                                        </w:rPr>
                                        <w:t xml:space="preserve"> MHz</w:t>
                                      </w:r>
                                    </w:p>
                                    <w:p w14:paraId="5F2DA83D" w14:textId="77777777" w:rsidR="00E9158B" w:rsidRDefault="00E9158B" w:rsidP="00E9158B">
                                      <w:pPr>
                                        <w:jc w:val="center"/>
                                        <w:rPr>
                                          <w:color w:val="000000"/>
                                          <w:kern w:val="24"/>
                                          <w:sz w:val="22"/>
                                        </w:rPr>
                                      </w:pPr>
                                      <w:r>
                                        <w:rPr>
                                          <w:color w:val="000000"/>
                                          <w:kern w:val="24"/>
                                          <w:sz w:val="22"/>
                                        </w:rPr>
                                        <w:t>0 MHz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6" name="Flèche vers le bas 926"/>
                                <wps:cNvSpPr/>
                                <wps:spPr>
                                  <a:xfrm>
                                    <a:off x="1014606" y="250974"/>
                                    <a:ext cx="68713" cy="397098"/>
                                  </a:xfrm>
                                  <a:prstGeom prst="downArrow">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7F7F0A12" id="Canvas 467" o:spid="_x0000_s1056" editas="canvas" style="width:145pt;height:91.85pt;mso-position-horizontal-relative:char;mso-position-vertical-relative:line" coordsize="18415,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">
                      <v:shape id="_x0000_s1057" type="#_x0000_t75" style="position:absolute;width:18415;height:11664;visibility:visible;mso-wrap-style:square" filled="t">
                        <v:fill o:detectmouseclick="t"/>
                        <v:path o:connecttype="none"/>
                      </v:shape>
                      <v:group id="_x0000_s1058" style="position:absolute;left:509;top:677;width:17069;height:10147" coordsize="20882,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455" o:spid="_x0000_s1059" style="position:absolute;width:20882;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" fillcolor="#ffc000" strokecolor="black [3213]" strokeweight="2pt">
                          <v:textbox>
                            <w:txbxContent>
                              <w:p w14:paraId="4F0D65A7" w14:textId="22084307" w:rsidR="00E9158B" w:rsidRDefault="00E9158B" w:rsidP="00E9158B">
                                <w:pPr>
                                  <w:spacing w:before="0" w:after="0"/>
                                  <w:jc w:val="center"/>
                                  <w:rPr>
                                    <w:sz w:val="24"/>
                                    <w:szCs w:val="24"/>
                                  </w:rPr>
                                </w:pPr>
                                <w:r>
                                  <w:rPr>
                                    <w:rFonts w:asciiTheme="minorHAnsi" w:hAnsi="Cambria" w:cstheme="minorBidi"/>
                                    <w:color w:val="000000"/>
                                    <w:kern w:val="24"/>
                                    <w:sz w:val="22"/>
                                  </w:rPr>
                                  <w:t>80 MHz</w:t>
                                </w:r>
                              </w:p>
                              <w:p w14:paraId="500199AD" w14:textId="77777777" w:rsidR="00E9158B" w:rsidRDefault="00E9158B" w:rsidP="00E9158B">
                                <w:pPr>
                                  <w:jc w:val="center"/>
                                  <w:rPr>
                                    <w:color w:val="000000"/>
                                    <w:kern w:val="24"/>
                                    <w:sz w:val="22"/>
                                  </w:rPr>
                                </w:pPr>
                                <w:r>
                                  <w:rPr>
                                    <w:color w:val="000000"/>
                                    <w:kern w:val="24"/>
                                    <w:sz w:val="22"/>
                                  </w:rPr>
                                  <w:t>Hz</w:t>
                                </w:r>
                              </w:p>
                            </w:txbxContent>
                          </v:textbox>
                        </v:rect>
                        <v:rect id="Rectangle 463" o:spid="_x0000_s1060" style="position:absolute;left:131;top:6742;width:20751;height:2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" fillcolor="#a885d8" strokecolor="black [3213]" strokeweight="2pt">
                          <v:textbox>
                            <w:txbxContent>
                              <w:p w14:paraId="68715744" w14:textId="0A07E976" w:rsidR="00E9158B" w:rsidRPr="009B6C1E" w:rsidRDefault="00E9158B" w:rsidP="00E9158B">
                                <w:pPr>
                                  <w:spacing w:before="0" w:after="0"/>
                                  <w:jc w:val="center"/>
                                  <w:rPr>
                                    <w:rFonts w:asciiTheme="minorHAnsi" w:hAnsiTheme="minorHAnsi" w:cstheme="minorHAnsi"/>
                                    <w:sz w:val="24"/>
                                    <w:szCs w:val="24"/>
                                  </w:rPr>
                                </w:pPr>
                                <w:r>
                                  <w:rPr>
                                    <w:rFonts w:asciiTheme="minorHAnsi" w:hAnsiTheme="minorHAnsi" w:cstheme="minorHAnsi"/>
                                    <w:color w:val="000000"/>
                                    <w:kern w:val="24"/>
                                    <w:sz w:val="22"/>
                                  </w:rPr>
                                  <w:t>80</w:t>
                                </w:r>
                                <w:r w:rsidRPr="009B6C1E">
                                  <w:rPr>
                                    <w:rFonts w:asciiTheme="minorHAnsi" w:hAnsiTheme="minorHAnsi" w:cstheme="minorHAnsi"/>
                                    <w:color w:val="000000"/>
                                    <w:kern w:val="24"/>
                                    <w:sz w:val="22"/>
                                  </w:rPr>
                                  <w:t xml:space="preserve"> MHz</w:t>
                                </w:r>
                              </w:p>
                              <w:p w14:paraId="5F2DA83D" w14:textId="77777777" w:rsidR="00E9158B" w:rsidRDefault="00E9158B" w:rsidP="00E9158B">
                                <w:pPr>
                                  <w:jc w:val="center"/>
                                  <w:rPr>
                                    <w:color w:val="000000"/>
                                    <w:kern w:val="24"/>
                                    <w:sz w:val="22"/>
                                  </w:rPr>
                                </w:pPr>
                                <w:r>
                                  <w:rPr>
                                    <w:color w:val="000000"/>
                                    <w:kern w:val="24"/>
                                    <w:sz w:val="22"/>
                                  </w:rPr>
                                  <w:t>0 MHz</w:t>
                                </w:r>
                              </w:p>
                            </w:txbxContent>
                          </v:textbox>
                        </v:rect>
                        <v:shape id="Flèche vers le bas 926" o:spid="_x0000_s1061" type="#_x0000_t67" style="position:absolute;left:10146;top:2509;width:687;height:3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" adj="19731" fillcolor="white [3212]" strokecolor="#1f497d [3215]" strokeweight="2pt"/>
                      </v:group>
                      <w10:anchorlock/>
                    </v:group>
                  </w:pict>
                </mc:Fallback>
              </mc:AlternateContent>
            </w:r>
          </w:p>
        </w:tc>
      </w:tr>
      <w:tr w:rsidR="001006D3" w:rsidRPr="00B500E1" w14:paraId="05677535" w14:textId="77777777" w:rsidTr="001006D3">
        <w:tc>
          <w:tcPr>
            <w:tcW w:w="3188" w:type="dxa"/>
          </w:tcPr>
          <w:p w14:paraId="1DAA03BD" w14:textId="77777777" w:rsidR="001006D3" w:rsidRPr="00B500E1" w:rsidRDefault="001006D3" w:rsidP="001006D3">
            <w:pPr>
              <w:rPr>
                <w:rStyle w:val="ECCParagraph"/>
              </w:rPr>
            </w:pPr>
            <w:r w:rsidRPr="00B500E1">
              <w:rPr>
                <w:rStyle w:val="ECCParagraph"/>
              </w:rPr>
              <w:t>a) AAS to AAS</w:t>
            </w:r>
          </w:p>
        </w:tc>
        <w:tc>
          <w:tcPr>
            <w:tcW w:w="2942" w:type="dxa"/>
          </w:tcPr>
          <w:p w14:paraId="1E5E24C8" w14:textId="77777777" w:rsidR="001006D3" w:rsidRPr="00B500E1" w:rsidRDefault="001006D3" w:rsidP="001006D3">
            <w:pPr>
              <w:rPr>
                <w:rStyle w:val="ECCParagraph"/>
              </w:rPr>
            </w:pPr>
            <w:r w:rsidRPr="00B500E1">
              <w:rPr>
                <w:rStyle w:val="ECCParagraph"/>
              </w:rPr>
              <w:t>b) AAS to non-AAS</w:t>
            </w:r>
          </w:p>
        </w:tc>
        <w:tc>
          <w:tcPr>
            <w:tcW w:w="2942" w:type="dxa"/>
          </w:tcPr>
          <w:p w14:paraId="1CB5CC33" w14:textId="77777777" w:rsidR="001006D3" w:rsidRPr="00B500E1" w:rsidRDefault="001006D3" w:rsidP="001006D3">
            <w:pPr>
              <w:rPr>
                <w:rStyle w:val="ECCParagraph"/>
              </w:rPr>
            </w:pPr>
            <w:r w:rsidRPr="00B500E1">
              <w:rPr>
                <w:rStyle w:val="ECCParagraph"/>
              </w:rPr>
              <w:t xml:space="preserve"> c) non-AAS to AAS</w:t>
            </w:r>
          </w:p>
        </w:tc>
      </w:tr>
    </w:tbl>
    <w:p w14:paraId="6D0819F7" w14:textId="138C7754" w:rsidR="00FE348B" w:rsidRPr="00B500E1" w:rsidRDefault="00FE348B" w:rsidP="00FE348B">
      <w:pPr>
        <w:pStyle w:val="Caption"/>
        <w:rPr>
          <w:rStyle w:val="ECCParagraph"/>
        </w:rPr>
      </w:pPr>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22</w:t>
      </w:r>
      <w:r w:rsidRPr="00B500E1">
        <w:rPr>
          <w:rStyle w:val="ECCParagraph"/>
        </w:rPr>
        <w:fldChar w:fldCharType="end"/>
      </w:r>
      <w:r w:rsidRPr="00B500E1">
        <w:rPr>
          <w:rStyle w:val="ECCParagraph"/>
        </w:rPr>
        <w:t xml:space="preserve">: </w:t>
      </w:r>
      <w:r w:rsidR="00C26A4C" w:rsidRPr="00B500E1">
        <w:rPr>
          <w:rStyle w:val="ECCParagraph"/>
        </w:rPr>
        <w:t>C</w:t>
      </w:r>
      <w:r w:rsidRPr="00B500E1">
        <w:rPr>
          <w:rStyle w:val="ECCParagraph"/>
        </w:rPr>
        <w:t>o-channel DL to DL</w:t>
      </w:r>
    </w:p>
    <w:p w14:paraId="6AD8FCE8" w14:textId="0ECA7A6E" w:rsidR="00FE348B" w:rsidRPr="00B500E1" w:rsidRDefault="00FE348B" w:rsidP="0029722B">
      <w:pPr>
        <w:pStyle w:val="ECCAnnexheading3"/>
        <w:rPr>
          <w:rStyle w:val="ECCParagraph"/>
        </w:rPr>
      </w:pPr>
      <w:bookmarkStart w:id="457" w:name="_Toc80805401"/>
      <w:bookmarkStart w:id="458" w:name="_Toc88730172"/>
      <w:bookmarkStart w:id="459" w:name="_Toc88730235"/>
      <w:r w:rsidRPr="00B500E1">
        <w:rPr>
          <w:rStyle w:val="ECCParagraph"/>
        </w:rPr>
        <w:t xml:space="preserve">Unsynchronised operation with non-preferential frequency </w:t>
      </w:r>
      <w:bookmarkEnd w:id="457"/>
      <w:r w:rsidRPr="00B500E1">
        <w:rPr>
          <w:rStyle w:val="ECCParagraph"/>
        </w:rPr>
        <w:t>bloc</w:t>
      </w:r>
      <w:r w:rsidR="00D96C79" w:rsidRPr="00B500E1">
        <w:rPr>
          <w:rStyle w:val="ECCParagraph"/>
        </w:rPr>
        <w:t>k</w:t>
      </w:r>
      <w:r w:rsidRPr="00B500E1">
        <w:rPr>
          <w:rStyle w:val="ECCParagraph"/>
        </w:rPr>
        <w:t>s</w:t>
      </w:r>
      <w:bookmarkEnd w:id="458"/>
      <w:bookmarkEnd w:id="459"/>
    </w:p>
    <w:p w14:paraId="216B4AF1" w14:textId="77777777" w:rsidR="00FE348B" w:rsidRPr="00B500E1" w:rsidRDefault="00FE348B" w:rsidP="00FE348B">
      <w:pPr>
        <w:rPr>
          <w:rStyle w:val="ECCParagraph"/>
        </w:rPr>
      </w:pPr>
      <w:r w:rsidRPr="00B500E1">
        <w:rPr>
          <w:rStyle w:val="ECCParagraph"/>
        </w:rPr>
        <w:t xml:space="preserve">In this case, Network A and B are in operation in co-channel, the co-channel interference from network A downlink to network B uplink is simulated. </w:t>
      </w:r>
    </w:p>
    <w:tbl>
      <w:tblPr>
        <w:tblW w:w="0" w:type="auto"/>
        <w:tblCellMar>
          <w:left w:w="70" w:type="dxa"/>
          <w:right w:w="70" w:type="dxa"/>
        </w:tblCellMar>
        <w:tblLook w:val="0000" w:firstRow="0" w:lastRow="0" w:firstColumn="0" w:lastColumn="0" w:noHBand="0" w:noVBand="0"/>
      </w:tblPr>
      <w:tblGrid>
        <w:gridCol w:w="3024"/>
        <w:gridCol w:w="3024"/>
        <w:gridCol w:w="3024"/>
      </w:tblGrid>
      <w:tr w:rsidR="00FE348B" w:rsidRPr="00B500E1" w14:paraId="36ED2520" w14:textId="77777777" w:rsidTr="00566CF5">
        <w:tc>
          <w:tcPr>
            <w:tcW w:w="3213" w:type="dxa"/>
          </w:tcPr>
          <w:p w14:paraId="2C26C05E" w14:textId="3F07CAA1" w:rsidR="00FE348B" w:rsidRPr="00B500E1" w:rsidRDefault="008B61A3" w:rsidP="00A1673E">
            <w:pPr>
              <w:rPr>
                <w:rStyle w:val="ECCParagraph"/>
              </w:rPr>
            </w:pPr>
            <w:r>
              <w:rPr>
                <w:noProof/>
                <w:lang w:eastAsia="fr-FR"/>
              </w:rPr>
              <mc:AlternateContent>
                <mc:Choice Requires="wpc">
                  <w:drawing>
                    <wp:inline distT="0" distB="0" distL="0" distR="0" wp14:anchorId="1AD2825F" wp14:editId="1F7EA0F9">
                      <wp:extent cx="1845631" cy="1152813"/>
                      <wp:effectExtent l="0" t="0" r="2540" b="9525"/>
                      <wp:docPr id="481" name="Canvas 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68" name="Groupe 9"/>
                              <wpg:cNvGrpSpPr/>
                              <wpg:grpSpPr>
                                <a:xfrm>
                                  <a:off x="38562" y="14335"/>
                                  <a:ext cx="1706880" cy="1014680"/>
                                  <a:chOff x="0" y="0"/>
                                  <a:chExt cx="2088232" cy="901961"/>
                                </a:xfrm>
                              </wpg:grpSpPr>
                              <wps:wsp>
                                <wps:cNvPr id="476" name="Rectangle 476"/>
                                <wps:cNvSpPr/>
                                <wps:spPr>
                                  <a:xfrm>
                                    <a:off x="0" y="0"/>
                                    <a:ext cx="2088232" cy="254943"/>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9DC16" w14:textId="6ECE5A61" w:rsidR="008B61A3" w:rsidRDefault="008B61A3" w:rsidP="008B61A3">
                                      <w:pPr>
                                        <w:spacing w:before="0" w:after="0"/>
                                        <w:jc w:val="center"/>
                                        <w:rPr>
                                          <w:sz w:val="24"/>
                                          <w:szCs w:val="24"/>
                                        </w:rPr>
                                      </w:pPr>
                                      <w:r>
                                        <w:rPr>
                                          <w:rFonts w:asciiTheme="minorHAnsi" w:hAnsi="Cambria" w:cstheme="minorBidi"/>
                                          <w:color w:val="000000"/>
                                          <w:kern w:val="24"/>
                                          <w:sz w:val="22"/>
                                        </w:rPr>
                                        <w:t>80 MHz</w:t>
                                      </w:r>
                                    </w:p>
                                    <w:p w14:paraId="305CFC1A" w14:textId="77777777" w:rsidR="008B61A3" w:rsidRDefault="008B61A3" w:rsidP="008B61A3">
                                      <w:pPr>
                                        <w:jc w:val="center"/>
                                        <w:rPr>
                                          <w:color w:val="000000"/>
                                          <w:kern w:val="24"/>
                                          <w:sz w:val="22"/>
                                        </w:rPr>
                                      </w:pPr>
                                      <w:r>
                                        <w:rPr>
                                          <w:color w:val="000000"/>
                                          <w:kern w:val="24"/>
                                          <w:sz w:val="22"/>
                                        </w:rPr>
                                        <w:t>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9" name="Rectangle 479"/>
                                <wps:cNvSpPr/>
                                <wps:spPr>
                                  <a:xfrm>
                                    <a:off x="13136" y="674268"/>
                                    <a:ext cx="2075096" cy="227693"/>
                                  </a:xfrm>
                                  <a:prstGeom prst="rect">
                                    <a:avLst/>
                                  </a:prstGeom>
                                  <a:solidFill>
                                    <a:srgbClr val="A885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04F8D" w14:textId="634F1EF5" w:rsidR="008B61A3" w:rsidRPr="00033E45" w:rsidRDefault="008B61A3" w:rsidP="008B61A3">
                                      <w:pPr>
                                        <w:spacing w:before="0" w:after="0"/>
                                        <w:jc w:val="center"/>
                                        <w:rPr>
                                          <w:rFonts w:asciiTheme="minorHAnsi" w:hAnsiTheme="minorHAnsi" w:cstheme="minorHAnsi"/>
                                          <w:color w:val="000000"/>
                                          <w:kern w:val="24"/>
                                          <w:sz w:val="22"/>
                                        </w:rPr>
                                      </w:pPr>
                                      <w:r w:rsidRPr="00033E45">
                                        <w:rPr>
                                          <w:rFonts w:asciiTheme="minorHAnsi" w:hAnsiTheme="minorHAnsi" w:cstheme="minorHAnsi"/>
                                          <w:color w:val="000000"/>
                                          <w:kern w:val="24"/>
                                          <w:sz w:val="22"/>
                                        </w:rPr>
                                        <w:t>80 MHz</w:t>
                                      </w:r>
                                    </w:p>
                                    <w:p w14:paraId="1038D9D3" w14:textId="77777777" w:rsidR="008B61A3" w:rsidRDefault="008B61A3" w:rsidP="008B61A3">
                                      <w:pPr>
                                        <w:jc w:val="center"/>
                                        <w:rPr>
                                          <w:color w:val="000000"/>
                                          <w:kern w:val="24"/>
                                          <w:sz w:val="22"/>
                                        </w:rPr>
                                      </w:pPr>
                                      <w:r>
                                        <w:rPr>
                                          <w:color w:val="000000"/>
                                          <w:kern w:val="24"/>
                                          <w:sz w:val="22"/>
                                        </w:rPr>
                                        <w:t>0 MHz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0" name="Flèche vers le bas 926"/>
                                <wps:cNvSpPr/>
                                <wps:spPr>
                                  <a:xfrm>
                                    <a:off x="1001639" y="269705"/>
                                    <a:ext cx="81858" cy="397098"/>
                                  </a:xfrm>
                                  <a:prstGeom prst="downArrow">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1AD2825F" id="Canvas 481" o:spid="_x0000_s1062" editas="canvas" style="width:145.35pt;height:90.75pt;mso-position-horizontal-relative:char;mso-position-vertical-relative:line" coordsize="18453,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">
                      <v:shape id="_x0000_s1063" type="#_x0000_t75" style="position:absolute;width:18453;height:11525;visibility:visible;mso-wrap-style:square" filled="t">
                        <v:fill o:detectmouseclick="t"/>
                        <v:path o:connecttype="none"/>
                      </v:shape>
                      <v:group id="_x0000_s1064" style="position:absolute;left:385;top:143;width:17069;height:10147" coordsize="20882,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Rectangle 476" o:spid="_x0000_s1065" style="position:absolute;width:20882;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" fillcolor="#ffc000" strokecolor="black [3213]" strokeweight="2pt">
                          <v:textbox>
                            <w:txbxContent>
                              <w:p w14:paraId="3659DC16" w14:textId="6ECE5A61" w:rsidR="008B61A3" w:rsidRDefault="008B61A3" w:rsidP="008B61A3">
                                <w:pPr>
                                  <w:spacing w:before="0" w:after="0"/>
                                  <w:jc w:val="center"/>
                                  <w:rPr>
                                    <w:sz w:val="24"/>
                                    <w:szCs w:val="24"/>
                                  </w:rPr>
                                </w:pPr>
                                <w:r>
                                  <w:rPr>
                                    <w:rFonts w:asciiTheme="minorHAnsi" w:hAnsi="Cambria" w:cstheme="minorBidi"/>
                                    <w:color w:val="000000"/>
                                    <w:kern w:val="24"/>
                                    <w:sz w:val="22"/>
                                  </w:rPr>
                                  <w:t>80 MHz</w:t>
                                </w:r>
                              </w:p>
                              <w:p w14:paraId="305CFC1A" w14:textId="77777777" w:rsidR="008B61A3" w:rsidRDefault="008B61A3" w:rsidP="008B61A3">
                                <w:pPr>
                                  <w:jc w:val="center"/>
                                  <w:rPr>
                                    <w:color w:val="000000"/>
                                    <w:kern w:val="24"/>
                                    <w:sz w:val="22"/>
                                  </w:rPr>
                                </w:pPr>
                                <w:r>
                                  <w:rPr>
                                    <w:color w:val="000000"/>
                                    <w:kern w:val="24"/>
                                    <w:sz w:val="22"/>
                                  </w:rPr>
                                  <w:t>Hz</w:t>
                                </w:r>
                              </w:p>
                            </w:txbxContent>
                          </v:textbox>
                        </v:rect>
                        <v:rect id="Rectangle 479" o:spid="_x0000_s1066" style="position:absolute;left:131;top:6742;width:20751;height:2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" fillcolor="#a885d8" strokecolor="black [3213]" strokeweight="2pt">
                          <v:textbox>
                            <w:txbxContent>
                              <w:p w14:paraId="7A404F8D" w14:textId="634F1EF5" w:rsidR="008B61A3" w:rsidRPr="00033E45" w:rsidRDefault="008B61A3" w:rsidP="008B61A3">
                                <w:pPr>
                                  <w:spacing w:before="0" w:after="0"/>
                                  <w:jc w:val="center"/>
                                  <w:rPr>
                                    <w:rFonts w:asciiTheme="minorHAnsi" w:hAnsiTheme="minorHAnsi" w:cstheme="minorHAnsi"/>
                                    <w:color w:val="000000"/>
                                    <w:kern w:val="24"/>
                                    <w:sz w:val="22"/>
                                  </w:rPr>
                                </w:pPr>
                                <w:r w:rsidRPr="00033E45">
                                  <w:rPr>
                                    <w:rFonts w:asciiTheme="minorHAnsi" w:hAnsiTheme="minorHAnsi" w:cstheme="minorHAnsi"/>
                                    <w:color w:val="000000"/>
                                    <w:kern w:val="24"/>
                                    <w:sz w:val="22"/>
                                  </w:rPr>
                                  <w:t>80 MHz</w:t>
                                </w:r>
                              </w:p>
                              <w:p w14:paraId="1038D9D3" w14:textId="77777777" w:rsidR="008B61A3" w:rsidRDefault="008B61A3" w:rsidP="008B61A3">
                                <w:pPr>
                                  <w:jc w:val="center"/>
                                  <w:rPr>
                                    <w:color w:val="000000"/>
                                    <w:kern w:val="24"/>
                                    <w:sz w:val="22"/>
                                  </w:rPr>
                                </w:pPr>
                                <w:r>
                                  <w:rPr>
                                    <w:color w:val="000000"/>
                                    <w:kern w:val="24"/>
                                    <w:sz w:val="22"/>
                                  </w:rPr>
                                  <w:t>0 MHz</w:t>
                                </w:r>
                              </w:p>
                            </w:txbxContent>
                          </v:textbox>
                        </v:rect>
                        <v:shape id="Flèche vers le bas 926" o:spid="_x0000_s1067" type="#_x0000_t67" style="position:absolute;left:10016;top:2697;width:818;height:3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" adj="19374" fillcolor="white [3212]" strokecolor="#1f497d [3215]" strokeweight="2pt"/>
                      </v:group>
                      <w10:anchorlock/>
                    </v:group>
                  </w:pict>
                </mc:Fallback>
              </mc:AlternateContent>
            </w:r>
          </w:p>
        </w:tc>
        <w:tc>
          <w:tcPr>
            <w:tcW w:w="3213" w:type="dxa"/>
          </w:tcPr>
          <w:p w14:paraId="65AE8E31" w14:textId="10DC52CD" w:rsidR="00FE348B" w:rsidRPr="00B500E1" w:rsidRDefault="00FC3C81" w:rsidP="00A1673E">
            <w:pPr>
              <w:rPr>
                <w:rStyle w:val="ECCParagraph"/>
              </w:rPr>
            </w:pPr>
            <w:r w:rsidRPr="00B500E1">
              <w:rPr>
                <w:rStyle w:val="ECCParagraph"/>
                <w:noProof/>
                <w:lang w:eastAsia="fr-FR"/>
              </w:rPr>
              <mc:AlternateContent>
                <mc:Choice Requires="wpg">
                  <w:drawing>
                    <wp:anchor distT="0" distB="0" distL="114300" distR="114300" simplePos="0" relativeHeight="251658244" behindDoc="0" locked="0" layoutInCell="1" allowOverlap="1" wp14:anchorId="7DD418D5" wp14:editId="6521782B">
                      <wp:simplePos x="0" y="0"/>
                      <wp:positionH relativeFrom="column">
                        <wp:posOffset>44970</wp:posOffset>
                      </wp:positionH>
                      <wp:positionV relativeFrom="paragraph">
                        <wp:posOffset>173611</wp:posOffset>
                      </wp:positionV>
                      <wp:extent cx="1706880" cy="974725"/>
                      <wp:effectExtent l="0" t="0" r="26670" b="15875"/>
                      <wp:wrapNone/>
                      <wp:docPr id="462" name="Groupe 9"/>
                      <wp:cNvGraphicFramePr/>
                      <a:graphic xmlns:a="http://schemas.openxmlformats.org/drawingml/2006/main">
                        <a:graphicData uri="http://schemas.microsoft.com/office/word/2010/wordprocessingGroup">
                          <wpg:wgp>
                            <wpg:cNvGrpSpPr/>
                            <wpg:grpSpPr>
                              <a:xfrm>
                                <a:off x="0" y="0"/>
                                <a:ext cx="1706880" cy="974725"/>
                                <a:chOff x="0" y="0"/>
                                <a:chExt cx="2088232" cy="975023"/>
                              </a:xfrm>
                            </wpg:grpSpPr>
                            <wps:wsp>
                              <wps:cNvPr id="942" name="Rectangle 942"/>
                              <wps:cNvSpPr/>
                              <wps:spPr>
                                <a:xfrm>
                                  <a:off x="0" y="0"/>
                                  <a:ext cx="2088232" cy="254943"/>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A083E" w14:textId="77777777" w:rsidR="004F5DAD" w:rsidRDefault="004F5DAD" w:rsidP="00FE348B">
                                    <w:pPr>
                                      <w:spacing w:before="0" w:after="0"/>
                                      <w:jc w:val="center"/>
                                      <w:rPr>
                                        <w:sz w:val="24"/>
                                        <w:szCs w:val="24"/>
                                      </w:rPr>
                                    </w:pPr>
                                    <w:r>
                                      <w:rPr>
                                        <w:rFonts w:asciiTheme="minorHAnsi" w:hAnsi="Cambria" w:cstheme="minorBidi"/>
                                        <w:color w:val="000000"/>
                                        <w:kern w:val="24"/>
                                        <w:sz w:val="22"/>
                                      </w:rPr>
                                      <w:t>80 MHz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4" name="Rectangle 524"/>
                              <wps:cNvSpPr/>
                              <wps:spPr>
                                <a:xfrm>
                                  <a:off x="648072" y="720080"/>
                                  <a:ext cx="913441" cy="254943"/>
                                </a:xfrm>
                                <a:prstGeom prst="rect">
                                  <a:avLst/>
                                </a:prstGeom>
                                <a:solidFill>
                                  <a:srgbClr val="A885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AE2C6" w14:textId="77777777" w:rsidR="004F5DAD" w:rsidRPr="009B6C1E" w:rsidRDefault="004F5DAD" w:rsidP="00FE348B">
                                    <w:pPr>
                                      <w:spacing w:before="0" w:after="0"/>
                                      <w:jc w:val="center"/>
                                      <w:rPr>
                                        <w:rFonts w:asciiTheme="minorHAnsi" w:hAnsiTheme="minorHAnsi" w:cstheme="minorHAnsi"/>
                                        <w:sz w:val="24"/>
                                        <w:szCs w:val="24"/>
                                      </w:rPr>
                                    </w:pPr>
                                    <w:r w:rsidRPr="009B6C1E">
                                      <w:rPr>
                                        <w:rFonts w:asciiTheme="minorHAnsi" w:hAnsiTheme="minorHAnsi" w:cstheme="minorHAnsi"/>
                                        <w:color w:val="000000"/>
                                        <w:kern w:val="24"/>
                                        <w:sz w:val="22"/>
                                      </w:rPr>
                                      <w:t>20 MHz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DD418D5" id="Groupe 9" o:spid="_x0000_s1068" style="position:absolute;left:0;text-align:left;margin-left:3.55pt;margin-top:13.65pt;width:134.4pt;height:76.75pt;z-index:251658244;mso-position-horizontal-relative:text;mso-position-vertical-relative:text;mso-width-relative:margin" coordsize="20882,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">
                      <v:rect id="Rectangle 942" o:spid="_x0000_s1069" style="position:absolute;width:20882;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" fillcolor="#ffc000" strokecolor="black [3213]" strokeweight="2pt">
                        <v:textbox>
                          <w:txbxContent>
                            <w:p w14:paraId="662A083E" w14:textId="77777777" w:rsidR="004F5DAD" w:rsidRDefault="004F5DAD" w:rsidP="00FE348B">
                              <w:pPr>
                                <w:spacing w:before="0" w:after="0"/>
                                <w:jc w:val="center"/>
                                <w:rPr>
                                  <w:sz w:val="24"/>
                                  <w:szCs w:val="24"/>
                                </w:rPr>
                              </w:pPr>
                              <w:r>
                                <w:rPr>
                                  <w:rFonts w:asciiTheme="minorHAnsi" w:hAnsi="Cambria" w:cstheme="minorBidi"/>
                                  <w:color w:val="000000"/>
                                  <w:kern w:val="24"/>
                                  <w:sz w:val="22"/>
                                </w:rPr>
                                <w:t>80 MHz</w:t>
                              </w:r>
                            </w:p>
                          </w:txbxContent>
                        </v:textbox>
                      </v:rect>
                      <v:rect id="Rectangle 524" o:spid="_x0000_s1070" style="position:absolute;left:6480;top:7200;width:9135;height:2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" fillcolor="#a885d8" strokecolor="black [3213]" strokeweight="2pt">
                        <v:textbox>
                          <w:txbxContent>
                            <w:p w14:paraId="445AE2C6" w14:textId="77777777" w:rsidR="004F5DAD" w:rsidRPr="009B6C1E" w:rsidRDefault="004F5DAD" w:rsidP="00FE348B">
                              <w:pPr>
                                <w:spacing w:before="0" w:after="0"/>
                                <w:jc w:val="center"/>
                                <w:rPr>
                                  <w:rFonts w:asciiTheme="minorHAnsi" w:hAnsiTheme="minorHAnsi" w:cstheme="minorHAnsi"/>
                                  <w:sz w:val="24"/>
                                  <w:szCs w:val="24"/>
                                </w:rPr>
                              </w:pPr>
                              <w:r w:rsidRPr="009B6C1E">
                                <w:rPr>
                                  <w:rFonts w:asciiTheme="minorHAnsi" w:hAnsiTheme="minorHAnsi" w:cstheme="minorHAnsi"/>
                                  <w:color w:val="000000"/>
                                  <w:kern w:val="24"/>
                                  <w:sz w:val="22"/>
                                </w:rPr>
                                <w:t>20 MHz</w:t>
                              </w:r>
                            </w:p>
                          </w:txbxContent>
                        </v:textbox>
                      </v:rect>
                    </v:group>
                  </w:pict>
                </mc:Fallback>
              </mc:AlternateContent>
            </w:r>
            <w:r w:rsidR="008B61A3">
              <w:rPr>
                <w:noProof/>
                <w:lang w:eastAsia="fr-FR"/>
              </w:rPr>
              <mc:AlternateContent>
                <mc:Choice Requires="wpc">
                  <w:drawing>
                    <wp:inline distT="0" distB="0" distL="0" distR="0" wp14:anchorId="404E17B9" wp14:editId="49B103D4">
                      <wp:extent cx="1840021" cy="1132840"/>
                      <wp:effectExtent l="0" t="0" r="8255" b="0"/>
                      <wp:docPr id="486" name="Canvas 48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5" name="Flèche vers le bas 926"/>
                              <wps:cNvSpPr/>
                              <wps:spPr>
                                <a:xfrm>
                                  <a:off x="892519" y="278616"/>
                                  <a:ext cx="66675" cy="446405"/>
                                </a:xfrm>
                                <a:prstGeom prst="downArrow">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8538960" id="Canvas 486" o:spid="_x0000_s1026" editas="canvas" style="width:144.9pt;height:89.2pt;mso-position-horizontal-relative:char;mso-position-vertical-relative:line" coordsize="18395,1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">
                      <v:shape id="_x0000_s1027" type="#_x0000_t75" style="position:absolute;width:18395;height:11328;visibility:visible;mso-wrap-style:square" filled="t">
                        <v:fill o:detectmouseclick="t"/>
                        <v:path o:connecttype="none"/>
                      </v:shape>
                      <v:shape id="Flèche vers le bas 926" o:spid="_x0000_s1028" type="#_x0000_t67" style="position:absolute;left:8925;top:2786;width:666;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" adj="19987" fillcolor="white [3212]" strokecolor="#1f497d [3215]" strokeweight="2pt"/>
                      <w10:anchorlock/>
                    </v:group>
                  </w:pict>
                </mc:Fallback>
              </mc:AlternateContent>
            </w:r>
          </w:p>
        </w:tc>
        <w:tc>
          <w:tcPr>
            <w:tcW w:w="3213" w:type="dxa"/>
          </w:tcPr>
          <w:p w14:paraId="040137AA" w14:textId="22796E69" w:rsidR="00FE348B" w:rsidRPr="00B500E1" w:rsidRDefault="008B61A3" w:rsidP="00A1673E">
            <w:pPr>
              <w:rPr>
                <w:rStyle w:val="ECCParagraph"/>
              </w:rPr>
            </w:pPr>
            <w:r>
              <w:rPr>
                <w:noProof/>
                <w:lang w:eastAsia="fr-FR"/>
              </w:rPr>
              <mc:AlternateContent>
                <mc:Choice Requires="wpc">
                  <w:drawing>
                    <wp:inline distT="0" distB="0" distL="0" distR="0" wp14:anchorId="13B1FD73" wp14:editId="3E2C1348">
                      <wp:extent cx="1841785" cy="1166495"/>
                      <wp:effectExtent l="0" t="0" r="6350" b="0"/>
                      <wp:docPr id="496" name="Canvas 49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91" name="Groupe 9"/>
                              <wpg:cNvGrpSpPr/>
                              <wpg:grpSpPr>
                                <a:xfrm>
                                  <a:off x="61706" y="5751"/>
                                  <a:ext cx="1706880" cy="1014680"/>
                                  <a:chOff x="0" y="0"/>
                                  <a:chExt cx="2088232" cy="901961"/>
                                </a:xfrm>
                              </wpg:grpSpPr>
                              <wps:wsp>
                                <wps:cNvPr id="492" name="Rectangle 492"/>
                                <wps:cNvSpPr/>
                                <wps:spPr>
                                  <a:xfrm>
                                    <a:off x="0" y="0"/>
                                    <a:ext cx="2088232" cy="254943"/>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25BB3" w14:textId="0A287052" w:rsidR="008B61A3" w:rsidRDefault="008B61A3" w:rsidP="008B61A3">
                                      <w:pPr>
                                        <w:spacing w:before="0" w:after="0"/>
                                        <w:jc w:val="center"/>
                                        <w:rPr>
                                          <w:sz w:val="24"/>
                                          <w:szCs w:val="24"/>
                                        </w:rPr>
                                      </w:pPr>
                                      <w:r>
                                        <w:rPr>
                                          <w:rFonts w:asciiTheme="minorHAnsi" w:hAnsi="Cambria" w:cstheme="minorBidi"/>
                                          <w:color w:val="000000"/>
                                          <w:kern w:val="24"/>
                                          <w:sz w:val="22"/>
                                        </w:rPr>
                                        <w:t>80 MHz</w:t>
                                      </w:r>
                                    </w:p>
                                    <w:p w14:paraId="5F14C6BB" w14:textId="77777777" w:rsidR="008B61A3" w:rsidRDefault="008B61A3" w:rsidP="008B61A3">
                                      <w:pPr>
                                        <w:jc w:val="center"/>
                                        <w:rPr>
                                          <w:color w:val="000000"/>
                                          <w:kern w:val="24"/>
                                          <w:sz w:val="22"/>
                                        </w:rPr>
                                      </w:pPr>
                                      <w:r>
                                        <w:rPr>
                                          <w:color w:val="000000"/>
                                          <w:kern w:val="24"/>
                                          <w:sz w:val="22"/>
                                        </w:rPr>
                                        <w:t>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3" name="Rectangle 493"/>
                                <wps:cNvSpPr/>
                                <wps:spPr>
                                  <a:xfrm>
                                    <a:off x="13136" y="674268"/>
                                    <a:ext cx="2075096" cy="227693"/>
                                  </a:xfrm>
                                  <a:prstGeom prst="rect">
                                    <a:avLst/>
                                  </a:prstGeom>
                                  <a:solidFill>
                                    <a:srgbClr val="A885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8D292" w14:textId="7DCCE402" w:rsidR="008B61A3" w:rsidRPr="009B6C1E" w:rsidRDefault="008B61A3" w:rsidP="008B61A3">
                                      <w:pPr>
                                        <w:spacing w:before="0" w:after="0"/>
                                        <w:jc w:val="center"/>
                                        <w:rPr>
                                          <w:rFonts w:asciiTheme="minorHAnsi" w:hAnsiTheme="minorHAnsi" w:cstheme="minorHAnsi"/>
                                          <w:sz w:val="24"/>
                                          <w:szCs w:val="24"/>
                                        </w:rPr>
                                      </w:pPr>
                                      <w:r>
                                        <w:rPr>
                                          <w:rFonts w:asciiTheme="minorHAnsi" w:hAnsiTheme="minorHAnsi" w:cstheme="minorHAnsi"/>
                                          <w:color w:val="000000"/>
                                          <w:kern w:val="24"/>
                                          <w:sz w:val="22"/>
                                        </w:rPr>
                                        <w:t>80</w:t>
                                      </w:r>
                                      <w:r w:rsidRPr="009B6C1E">
                                        <w:rPr>
                                          <w:rFonts w:asciiTheme="minorHAnsi" w:hAnsiTheme="minorHAnsi" w:cstheme="minorHAnsi"/>
                                          <w:color w:val="000000"/>
                                          <w:kern w:val="24"/>
                                          <w:sz w:val="22"/>
                                        </w:rPr>
                                        <w:t xml:space="preserve"> MHz</w:t>
                                      </w:r>
                                    </w:p>
                                    <w:p w14:paraId="4252EE53" w14:textId="77777777" w:rsidR="008B61A3" w:rsidRDefault="008B61A3" w:rsidP="008B61A3">
                                      <w:pPr>
                                        <w:jc w:val="center"/>
                                        <w:rPr>
                                          <w:color w:val="000000"/>
                                          <w:kern w:val="24"/>
                                          <w:sz w:val="22"/>
                                        </w:rPr>
                                      </w:pPr>
                                      <w:r>
                                        <w:rPr>
                                          <w:color w:val="000000"/>
                                          <w:kern w:val="24"/>
                                          <w:sz w:val="22"/>
                                        </w:rPr>
                                        <w:t>0 MHz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5" name="Flèche vers le bas 926"/>
                                <wps:cNvSpPr/>
                                <wps:spPr>
                                  <a:xfrm>
                                    <a:off x="1001639" y="250974"/>
                                    <a:ext cx="81858" cy="397098"/>
                                  </a:xfrm>
                                  <a:prstGeom prst="downArrow">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13B1FD73" id="Canvas 496" o:spid="_x0000_s1071" editas="canvas" style="width:145pt;height:91.85pt;mso-position-horizontal-relative:char;mso-position-vertical-relative:line" coordsize="18415,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">
                      <v:shape id="_x0000_s1072" type="#_x0000_t75" style="position:absolute;width:18415;height:11664;visibility:visible;mso-wrap-style:square" filled="t">
                        <v:fill o:detectmouseclick="t"/>
                        <v:path o:connecttype="none"/>
                      </v:shape>
                      <v:group id="_x0000_s1073" style="position:absolute;left:617;top:57;width:17068;height:10147" coordsize="20882,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rect id="Rectangle 492" o:spid="_x0000_s1074" style="position:absolute;width:20882;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" fillcolor="#ffc000" strokecolor="black [3213]" strokeweight="2pt">
                          <v:textbox>
                            <w:txbxContent>
                              <w:p w14:paraId="56D25BB3" w14:textId="0A287052" w:rsidR="008B61A3" w:rsidRDefault="008B61A3" w:rsidP="008B61A3">
                                <w:pPr>
                                  <w:spacing w:before="0" w:after="0"/>
                                  <w:jc w:val="center"/>
                                  <w:rPr>
                                    <w:sz w:val="24"/>
                                    <w:szCs w:val="24"/>
                                  </w:rPr>
                                </w:pPr>
                                <w:r>
                                  <w:rPr>
                                    <w:rFonts w:asciiTheme="minorHAnsi" w:hAnsi="Cambria" w:cstheme="minorBidi"/>
                                    <w:color w:val="000000"/>
                                    <w:kern w:val="24"/>
                                    <w:sz w:val="22"/>
                                  </w:rPr>
                                  <w:t>80 MHz</w:t>
                                </w:r>
                              </w:p>
                              <w:p w14:paraId="5F14C6BB" w14:textId="77777777" w:rsidR="008B61A3" w:rsidRDefault="008B61A3" w:rsidP="008B61A3">
                                <w:pPr>
                                  <w:jc w:val="center"/>
                                  <w:rPr>
                                    <w:color w:val="000000"/>
                                    <w:kern w:val="24"/>
                                    <w:sz w:val="22"/>
                                  </w:rPr>
                                </w:pPr>
                                <w:r>
                                  <w:rPr>
                                    <w:color w:val="000000"/>
                                    <w:kern w:val="24"/>
                                    <w:sz w:val="22"/>
                                  </w:rPr>
                                  <w:t>Hz</w:t>
                                </w:r>
                              </w:p>
                            </w:txbxContent>
                          </v:textbox>
                        </v:rect>
                        <v:rect id="Rectangle 493" o:spid="_x0000_s1075" style="position:absolute;left:131;top:6742;width:20751;height:2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" fillcolor="#a885d8" strokecolor="black [3213]" strokeweight="2pt">
                          <v:textbox>
                            <w:txbxContent>
                              <w:p w14:paraId="3B18D292" w14:textId="7DCCE402" w:rsidR="008B61A3" w:rsidRPr="009B6C1E" w:rsidRDefault="008B61A3" w:rsidP="008B61A3">
                                <w:pPr>
                                  <w:spacing w:before="0" w:after="0"/>
                                  <w:jc w:val="center"/>
                                  <w:rPr>
                                    <w:rFonts w:asciiTheme="minorHAnsi" w:hAnsiTheme="minorHAnsi" w:cstheme="minorHAnsi"/>
                                    <w:sz w:val="24"/>
                                    <w:szCs w:val="24"/>
                                  </w:rPr>
                                </w:pPr>
                                <w:r>
                                  <w:rPr>
                                    <w:rFonts w:asciiTheme="minorHAnsi" w:hAnsiTheme="minorHAnsi" w:cstheme="minorHAnsi"/>
                                    <w:color w:val="000000"/>
                                    <w:kern w:val="24"/>
                                    <w:sz w:val="22"/>
                                  </w:rPr>
                                  <w:t>80</w:t>
                                </w:r>
                                <w:r w:rsidRPr="009B6C1E">
                                  <w:rPr>
                                    <w:rFonts w:asciiTheme="minorHAnsi" w:hAnsiTheme="minorHAnsi" w:cstheme="minorHAnsi"/>
                                    <w:color w:val="000000"/>
                                    <w:kern w:val="24"/>
                                    <w:sz w:val="22"/>
                                  </w:rPr>
                                  <w:t xml:space="preserve"> MHz</w:t>
                                </w:r>
                              </w:p>
                              <w:p w14:paraId="4252EE53" w14:textId="77777777" w:rsidR="008B61A3" w:rsidRDefault="008B61A3" w:rsidP="008B61A3">
                                <w:pPr>
                                  <w:jc w:val="center"/>
                                  <w:rPr>
                                    <w:color w:val="000000"/>
                                    <w:kern w:val="24"/>
                                    <w:sz w:val="22"/>
                                  </w:rPr>
                                </w:pPr>
                                <w:r>
                                  <w:rPr>
                                    <w:color w:val="000000"/>
                                    <w:kern w:val="24"/>
                                    <w:sz w:val="22"/>
                                  </w:rPr>
                                  <w:t>0 MHz</w:t>
                                </w:r>
                              </w:p>
                            </w:txbxContent>
                          </v:textbox>
                        </v:rect>
                        <v:shape id="Flèche vers le bas 926" o:spid="_x0000_s1076" type="#_x0000_t67" style="position:absolute;left:10016;top:2509;width:818;height:3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" adj="19374" fillcolor="white [3212]" strokecolor="#1f497d [3215]" strokeweight="2pt"/>
                      </v:group>
                      <w10:anchorlock/>
                    </v:group>
                  </w:pict>
                </mc:Fallback>
              </mc:AlternateContent>
            </w:r>
          </w:p>
        </w:tc>
      </w:tr>
      <w:tr w:rsidR="00FE348B" w:rsidRPr="00B500E1" w14:paraId="2104DE40" w14:textId="77777777" w:rsidTr="00566CF5">
        <w:tc>
          <w:tcPr>
            <w:tcW w:w="3213" w:type="dxa"/>
          </w:tcPr>
          <w:p w14:paraId="42B6145E" w14:textId="77777777" w:rsidR="00FE348B" w:rsidRPr="00B500E1" w:rsidRDefault="00FE348B" w:rsidP="00A1673E">
            <w:pPr>
              <w:rPr>
                <w:rStyle w:val="ECCParagraph"/>
              </w:rPr>
            </w:pPr>
            <w:r w:rsidRPr="00B500E1">
              <w:rPr>
                <w:rStyle w:val="ECCParagraph"/>
              </w:rPr>
              <w:t>a) AAS to AAS</w:t>
            </w:r>
          </w:p>
        </w:tc>
        <w:tc>
          <w:tcPr>
            <w:tcW w:w="3213" w:type="dxa"/>
          </w:tcPr>
          <w:p w14:paraId="5E382886" w14:textId="77777777" w:rsidR="00FE348B" w:rsidRPr="00B500E1" w:rsidRDefault="00FE348B" w:rsidP="00A1673E">
            <w:pPr>
              <w:rPr>
                <w:rStyle w:val="ECCParagraph"/>
              </w:rPr>
            </w:pPr>
            <w:r w:rsidRPr="00B500E1">
              <w:rPr>
                <w:rStyle w:val="ECCParagraph"/>
              </w:rPr>
              <w:t>b) AAS to non-AAS</w:t>
            </w:r>
          </w:p>
        </w:tc>
        <w:tc>
          <w:tcPr>
            <w:tcW w:w="3213" w:type="dxa"/>
          </w:tcPr>
          <w:p w14:paraId="2B77765F" w14:textId="6344C231" w:rsidR="00FE348B" w:rsidRPr="00B500E1" w:rsidRDefault="00FE348B" w:rsidP="00A1673E">
            <w:pPr>
              <w:rPr>
                <w:rStyle w:val="ECCParagraph"/>
              </w:rPr>
            </w:pPr>
            <w:r w:rsidRPr="00B500E1">
              <w:rPr>
                <w:rStyle w:val="ECCParagraph"/>
              </w:rPr>
              <w:t>c) non-AAS to AAS</w:t>
            </w:r>
          </w:p>
        </w:tc>
      </w:tr>
    </w:tbl>
    <w:p w14:paraId="52CEF884" w14:textId="19E39092" w:rsidR="00FE348B" w:rsidRPr="00B500E1" w:rsidRDefault="00FE348B" w:rsidP="00FE348B">
      <w:pPr>
        <w:pStyle w:val="Caption"/>
        <w:rPr>
          <w:rStyle w:val="ECCParagraph"/>
        </w:rPr>
      </w:pPr>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23</w:t>
      </w:r>
      <w:r w:rsidRPr="00B500E1">
        <w:rPr>
          <w:rStyle w:val="ECCParagraph"/>
        </w:rPr>
        <w:fldChar w:fldCharType="end"/>
      </w:r>
      <w:r w:rsidRPr="00B500E1">
        <w:rPr>
          <w:rStyle w:val="ECCParagraph"/>
        </w:rPr>
        <w:t>: Co-channel DL to UL</w:t>
      </w:r>
    </w:p>
    <w:p w14:paraId="6920D3CA" w14:textId="0E8336A8" w:rsidR="00FE348B" w:rsidRPr="00B500E1" w:rsidRDefault="00FE348B" w:rsidP="004C460E">
      <w:pPr>
        <w:pStyle w:val="ECCAnnexheading3"/>
        <w:rPr>
          <w:rStyle w:val="ECCParagraph"/>
          <w:bCs w:val="0"/>
          <w:color w:val="D2232A"/>
        </w:rPr>
      </w:pPr>
      <w:bookmarkStart w:id="460" w:name="_Toc80805402"/>
      <w:bookmarkStart w:id="461" w:name="_Toc88730173"/>
      <w:bookmarkStart w:id="462" w:name="_Toc88730236"/>
      <w:r w:rsidRPr="00B500E1">
        <w:rPr>
          <w:rStyle w:val="ECCParagraph"/>
        </w:rPr>
        <w:t xml:space="preserve">Unsynchronised operation with preferential frequency </w:t>
      </w:r>
      <w:bookmarkEnd w:id="460"/>
      <w:r w:rsidRPr="00B500E1">
        <w:rPr>
          <w:rStyle w:val="ECCParagraph"/>
        </w:rPr>
        <w:t>bloc</w:t>
      </w:r>
      <w:r w:rsidR="00DA464A" w:rsidRPr="00B500E1">
        <w:rPr>
          <w:rStyle w:val="ECCParagraph"/>
        </w:rPr>
        <w:t>k</w:t>
      </w:r>
      <w:r w:rsidRPr="00B500E1">
        <w:rPr>
          <w:rStyle w:val="ECCParagraph"/>
        </w:rPr>
        <w:t>s</w:t>
      </w:r>
      <w:bookmarkEnd w:id="461"/>
      <w:bookmarkEnd w:id="462"/>
    </w:p>
    <w:p w14:paraId="2B69E58B" w14:textId="0C387AB4" w:rsidR="00FE348B" w:rsidRPr="00B500E1" w:rsidRDefault="00FE348B" w:rsidP="00FE348B">
      <w:pPr>
        <w:rPr>
          <w:rStyle w:val="ECCParagraph"/>
        </w:rPr>
      </w:pPr>
      <w:r w:rsidRPr="00B500E1">
        <w:rPr>
          <w:rStyle w:val="ECCParagraph"/>
        </w:rPr>
        <w:t xml:space="preserve">In this case, Network A and B are in adjacent band operation, the adjacent-channel interference from network A downlink to network B uplink is simulated. </w:t>
      </w:r>
    </w:p>
    <w:tbl>
      <w:tblPr>
        <w:tblW w:w="0" w:type="auto"/>
        <w:tblCellMar>
          <w:left w:w="70" w:type="dxa"/>
          <w:right w:w="70" w:type="dxa"/>
        </w:tblCellMar>
        <w:tblLook w:val="0000" w:firstRow="0" w:lastRow="0" w:firstColumn="0" w:lastColumn="0" w:noHBand="0" w:noVBand="0"/>
      </w:tblPr>
      <w:tblGrid>
        <w:gridCol w:w="3024"/>
        <w:gridCol w:w="3024"/>
        <w:gridCol w:w="3024"/>
      </w:tblGrid>
      <w:tr w:rsidR="00FE348B" w:rsidRPr="00B500E1" w14:paraId="66ED22B5" w14:textId="77777777" w:rsidTr="00566CF5">
        <w:trPr>
          <w:trHeight w:val="1792"/>
        </w:trPr>
        <w:tc>
          <w:tcPr>
            <w:tcW w:w="3213" w:type="dxa"/>
          </w:tcPr>
          <w:p w14:paraId="288C3D9B" w14:textId="74968026" w:rsidR="00FE348B" w:rsidRPr="00B500E1" w:rsidRDefault="004E6C2A" w:rsidP="00FE66F4">
            <w:pPr>
              <w:keepNext/>
              <w:rPr>
                <w:rStyle w:val="ECCParagraph"/>
              </w:rPr>
            </w:pPr>
            <w:r>
              <w:rPr>
                <w:noProof/>
                <w:lang w:eastAsia="fr-FR"/>
              </w:rPr>
              <w:lastRenderedPageBreak/>
              <mc:AlternateContent>
                <mc:Choice Requires="wpc">
                  <w:drawing>
                    <wp:inline distT="0" distB="0" distL="0" distR="0" wp14:anchorId="008E58F5" wp14:editId="0410C0A3">
                      <wp:extent cx="1841785" cy="1166495"/>
                      <wp:effectExtent l="0" t="0" r="6350" b="0"/>
                      <wp:docPr id="501" name="Canvas 50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97" name="Groupe 9"/>
                              <wpg:cNvGrpSpPr/>
                              <wpg:grpSpPr>
                                <a:xfrm>
                                  <a:off x="50947" y="67769"/>
                                  <a:ext cx="1706632" cy="1014680"/>
                                  <a:chOff x="-30" y="0"/>
                                  <a:chExt cx="2087929" cy="901961"/>
                                </a:xfrm>
                              </wpg:grpSpPr>
                              <wps:wsp>
                                <wps:cNvPr id="498" name="Rectangle 498"/>
                                <wps:cNvSpPr/>
                                <wps:spPr>
                                  <a:xfrm>
                                    <a:off x="-30" y="0"/>
                                    <a:ext cx="1049483" cy="233971"/>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DBEF8" w14:textId="3E5214D0" w:rsidR="004E6C2A" w:rsidRDefault="004E6C2A" w:rsidP="004E6C2A">
                                      <w:pPr>
                                        <w:spacing w:before="0" w:after="0"/>
                                        <w:jc w:val="center"/>
                                        <w:rPr>
                                          <w:sz w:val="24"/>
                                          <w:szCs w:val="24"/>
                                        </w:rPr>
                                      </w:pPr>
                                      <w:r>
                                        <w:rPr>
                                          <w:rFonts w:asciiTheme="minorHAnsi" w:hAnsi="Cambria" w:cstheme="minorBidi"/>
                                          <w:color w:val="000000"/>
                                          <w:kern w:val="24"/>
                                          <w:sz w:val="22"/>
                                        </w:rPr>
                                        <w:t>40 MHz</w:t>
                                      </w:r>
                                    </w:p>
                                    <w:p w14:paraId="4283FE78" w14:textId="77777777" w:rsidR="004E6C2A" w:rsidRDefault="004E6C2A" w:rsidP="004E6C2A">
                                      <w:pPr>
                                        <w:jc w:val="center"/>
                                        <w:rPr>
                                          <w:color w:val="000000"/>
                                          <w:kern w:val="24"/>
                                          <w:sz w:val="22"/>
                                        </w:rPr>
                                      </w:pPr>
                                      <w:r>
                                        <w:rPr>
                                          <w:color w:val="000000"/>
                                          <w:kern w:val="24"/>
                                          <w:sz w:val="22"/>
                                        </w:rPr>
                                        <w:t>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9" name="Rectangle 499"/>
                                <wps:cNvSpPr/>
                                <wps:spPr>
                                  <a:xfrm>
                                    <a:off x="1015157" y="674268"/>
                                    <a:ext cx="1072742" cy="227693"/>
                                  </a:xfrm>
                                  <a:prstGeom prst="rect">
                                    <a:avLst/>
                                  </a:prstGeom>
                                  <a:solidFill>
                                    <a:srgbClr val="A885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18341" w14:textId="54C9260A" w:rsidR="004E6C2A" w:rsidRPr="009B6C1E" w:rsidRDefault="00183E21" w:rsidP="004E6C2A">
                                      <w:pPr>
                                        <w:spacing w:before="0" w:after="0"/>
                                        <w:jc w:val="center"/>
                                        <w:rPr>
                                          <w:rFonts w:asciiTheme="minorHAnsi" w:hAnsiTheme="minorHAnsi" w:cstheme="minorHAnsi"/>
                                          <w:sz w:val="24"/>
                                          <w:szCs w:val="24"/>
                                        </w:rPr>
                                      </w:pPr>
                                      <w:r>
                                        <w:rPr>
                                          <w:rFonts w:asciiTheme="minorHAnsi" w:hAnsiTheme="minorHAnsi" w:cstheme="minorHAnsi"/>
                                          <w:color w:val="000000"/>
                                          <w:kern w:val="24"/>
                                          <w:sz w:val="22"/>
                                        </w:rPr>
                                        <w:t>40</w:t>
                                      </w:r>
                                      <w:r w:rsidR="004E6C2A" w:rsidRPr="009B6C1E">
                                        <w:rPr>
                                          <w:rFonts w:asciiTheme="minorHAnsi" w:hAnsiTheme="minorHAnsi" w:cstheme="minorHAnsi"/>
                                          <w:color w:val="000000"/>
                                          <w:kern w:val="24"/>
                                          <w:sz w:val="22"/>
                                        </w:rPr>
                                        <w:t xml:space="preserve"> MHz</w:t>
                                      </w:r>
                                    </w:p>
                                    <w:p w14:paraId="35E5363F" w14:textId="77777777" w:rsidR="004E6C2A" w:rsidRDefault="004E6C2A" w:rsidP="004E6C2A">
                                      <w:pPr>
                                        <w:jc w:val="center"/>
                                        <w:rPr>
                                          <w:color w:val="000000"/>
                                          <w:kern w:val="24"/>
                                          <w:sz w:val="22"/>
                                        </w:rPr>
                                      </w:pPr>
                                      <w:r>
                                        <w:rPr>
                                          <w:color w:val="000000"/>
                                          <w:kern w:val="24"/>
                                          <w:sz w:val="22"/>
                                        </w:rPr>
                                        <w:t>0 MHz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0" name="Flèche vers le bas 926"/>
                                <wps:cNvSpPr/>
                                <wps:spPr>
                                  <a:xfrm>
                                    <a:off x="1001639" y="250974"/>
                                    <a:ext cx="81858" cy="397098"/>
                                  </a:xfrm>
                                  <a:prstGeom prst="downArrow">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008E58F5" id="Canvas 501" o:spid="_x0000_s1077" editas="canvas" style="width:145pt;height:91.85pt;mso-position-horizontal-relative:char;mso-position-vertical-relative:line" coordsize="18415,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">
                      <v:shape id="_x0000_s1078" type="#_x0000_t75" style="position:absolute;width:18415;height:11664;visibility:visible;mso-wrap-style:square" filled="t">
                        <v:fill o:detectmouseclick="t"/>
                        <v:path o:connecttype="none"/>
                      </v:shape>
                      <v:group id="_x0000_s1079" style="position:absolute;left:509;top:677;width:17066;height:10147" coordorigin="" coordsize="20879,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rect id="Rectangle 498" o:spid="_x0000_s1080" style="position:absolute;width:10494;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" fillcolor="#ffc000" strokecolor="black [3213]" strokeweight="2pt">
                          <v:textbox>
                            <w:txbxContent>
                              <w:p w14:paraId="36ADBEF8" w14:textId="3E5214D0" w:rsidR="004E6C2A" w:rsidRDefault="004E6C2A" w:rsidP="004E6C2A">
                                <w:pPr>
                                  <w:spacing w:before="0" w:after="0"/>
                                  <w:jc w:val="center"/>
                                  <w:rPr>
                                    <w:sz w:val="24"/>
                                    <w:szCs w:val="24"/>
                                  </w:rPr>
                                </w:pPr>
                                <w:r>
                                  <w:rPr>
                                    <w:rFonts w:asciiTheme="minorHAnsi" w:hAnsi="Cambria" w:cstheme="minorBidi"/>
                                    <w:color w:val="000000"/>
                                    <w:kern w:val="24"/>
                                    <w:sz w:val="22"/>
                                  </w:rPr>
                                  <w:t>40 MHz</w:t>
                                </w:r>
                              </w:p>
                              <w:p w14:paraId="4283FE78" w14:textId="77777777" w:rsidR="004E6C2A" w:rsidRDefault="004E6C2A" w:rsidP="004E6C2A">
                                <w:pPr>
                                  <w:jc w:val="center"/>
                                  <w:rPr>
                                    <w:color w:val="000000"/>
                                    <w:kern w:val="24"/>
                                    <w:sz w:val="22"/>
                                  </w:rPr>
                                </w:pPr>
                                <w:r>
                                  <w:rPr>
                                    <w:color w:val="000000"/>
                                    <w:kern w:val="24"/>
                                    <w:sz w:val="22"/>
                                  </w:rPr>
                                  <w:t>Hz</w:t>
                                </w:r>
                              </w:p>
                            </w:txbxContent>
                          </v:textbox>
                        </v:rect>
                        <v:rect id="Rectangle 499" o:spid="_x0000_s1081" style="position:absolute;left:10151;top:6742;width:10727;height:2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" fillcolor="#a885d8" strokecolor="black [3213]" strokeweight="2pt">
                          <v:textbox>
                            <w:txbxContent>
                              <w:p w14:paraId="37118341" w14:textId="54C9260A" w:rsidR="004E6C2A" w:rsidRPr="009B6C1E" w:rsidRDefault="00183E21" w:rsidP="004E6C2A">
                                <w:pPr>
                                  <w:spacing w:before="0" w:after="0"/>
                                  <w:jc w:val="center"/>
                                  <w:rPr>
                                    <w:rFonts w:asciiTheme="minorHAnsi" w:hAnsiTheme="minorHAnsi" w:cstheme="minorHAnsi"/>
                                    <w:sz w:val="24"/>
                                    <w:szCs w:val="24"/>
                                  </w:rPr>
                                </w:pPr>
                                <w:r>
                                  <w:rPr>
                                    <w:rFonts w:asciiTheme="minorHAnsi" w:hAnsiTheme="minorHAnsi" w:cstheme="minorHAnsi"/>
                                    <w:color w:val="000000"/>
                                    <w:kern w:val="24"/>
                                    <w:sz w:val="22"/>
                                  </w:rPr>
                                  <w:t>40</w:t>
                                </w:r>
                                <w:r w:rsidR="004E6C2A" w:rsidRPr="009B6C1E">
                                  <w:rPr>
                                    <w:rFonts w:asciiTheme="minorHAnsi" w:hAnsiTheme="minorHAnsi" w:cstheme="minorHAnsi"/>
                                    <w:color w:val="000000"/>
                                    <w:kern w:val="24"/>
                                    <w:sz w:val="22"/>
                                  </w:rPr>
                                  <w:t xml:space="preserve"> MHz</w:t>
                                </w:r>
                              </w:p>
                              <w:p w14:paraId="35E5363F" w14:textId="77777777" w:rsidR="004E6C2A" w:rsidRDefault="004E6C2A" w:rsidP="004E6C2A">
                                <w:pPr>
                                  <w:jc w:val="center"/>
                                  <w:rPr>
                                    <w:color w:val="000000"/>
                                    <w:kern w:val="24"/>
                                    <w:sz w:val="22"/>
                                  </w:rPr>
                                </w:pPr>
                                <w:r>
                                  <w:rPr>
                                    <w:color w:val="000000"/>
                                    <w:kern w:val="24"/>
                                    <w:sz w:val="22"/>
                                  </w:rPr>
                                  <w:t>0 MHz</w:t>
                                </w:r>
                              </w:p>
                            </w:txbxContent>
                          </v:textbox>
                        </v:rect>
                        <v:shape id="Flèche vers le bas 926" o:spid="_x0000_s1082" type="#_x0000_t67" style="position:absolute;left:10016;top:2509;width:818;height:3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" adj="19374" fillcolor="white [3212]" strokecolor="#1f497d [3215]" strokeweight="2pt"/>
                      </v:group>
                      <w10:anchorlock/>
                    </v:group>
                  </w:pict>
                </mc:Fallback>
              </mc:AlternateContent>
            </w:r>
          </w:p>
        </w:tc>
        <w:tc>
          <w:tcPr>
            <w:tcW w:w="3875" w:type="dxa"/>
          </w:tcPr>
          <w:p w14:paraId="272419DC" w14:textId="35C6B91F" w:rsidR="00FE348B" w:rsidRPr="00B500E1" w:rsidRDefault="008210E9" w:rsidP="00FE66F4">
            <w:pPr>
              <w:keepNext/>
              <w:rPr>
                <w:rStyle w:val="ECCParagraph"/>
              </w:rPr>
            </w:pPr>
            <w:r>
              <w:rPr>
                <w:noProof/>
                <w:lang w:eastAsia="fr-FR"/>
              </w:rPr>
              <mc:AlternateContent>
                <mc:Choice Requires="wpc">
                  <w:drawing>
                    <wp:inline distT="0" distB="0" distL="0" distR="0" wp14:anchorId="62475A7D" wp14:editId="64F1FD30">
                      <wp:extent cx="1841785" cy="1166495"/>
                      <wp:effectExtent l="0" t="0" r="6350" b="0"/>
                      <wp:docPr id="510" name="Canvas 5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02" name="Groupe 9"/>
                              <wpg:cNvGrpSpPr/>
                              <wpg:grpSpPr>
                                <a:xfrm>
                                  <a:off x="50931" y="67769"/>
                                  <a:ext cx="1704302" cy="1014680"/>
                                  <a:chOff x="-50" y="0"/>
                                  <a:chExt cx="2085078" cy="901961"/>
                                </a:xfrm>
                              </wpg:grpSpPr>
                              <wps:wsp>
                                <wps:cNvPr id="503" name="Rectangle 503"/>
                                <wps:cNvSpPr/>
                                <wps:spPr>
                                  <a:xfrm>
                                    <a:off x="-50" y="0"/>
                                    <a:ext cx="1269143" cy="233971"/>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9FFAFD" w14:textId="5B846B24" w:rsidR="008210E9" w:rsidRDefault="008210E9" w:rsidP="008210E9">
                                      <w:pPr>
                                        <w:spacing w:before="0" w:after="0"/>
                                        <w:jc w:val="center"/>
                                        <w:rPr>
                                          <w:sz w:val="24"/>
                                          <w:szCs w:val="24"/>
                                        </w:rPr>
                                      </w:pPr>
                                      <w:r>
                                        <w:rPr>
                                          <w:rFonts w:asciiTheme="minorHAnsi" w:hAnsi="Cambria" w:cstheme="minorBidi"/>
                                          <w:color w:val="000000"/>
                                          <w:kern w:val="24"/>
                                          <w:sz w:val="22"/>
                                        </w:rPr>
                                        <w:t>40 MHz</w:t>
                                      </w:r>
                                    </w:p>
                                    <w:p w14:paraId="396CA316" w14:textId="77777777" w:rsidR="008210E9" w:rsidRDefault="008210E9" w:rsidP="008210E9">
                                      <w:pPr>
                                        <w:jc w:val="center"/>
                                        <w:rPr>
                                          <w:color w:val="000000"/>
                                          <w:kern w:val="24"/>
                                          <w:sz w:val="22"/>
                                        </w:rPr>
                                      </w:pPr>
                                      <w:r>
                                        <w:rPr>
                                          <w:color w:val="000000"/>
                                          <w:kern w:val="24"/>
                                          <w:sz w:val="22"/>
                                        </w:rPr>
                                        <w:t>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4" name="Rectangle 504"/>
                                <wps:cNvSpPr/>
                                <wps:spPr>
                                  <a:xfrm>
                                    <a:off x="1268887" y="674268"/>
                                    <a:ext cx="816141" cy="227693"/>
                                  </a:xfrm>
                                  <a:prstGeom prst="rect">
                                    <a:avLst/>
                                  </a:prstGeom>
                                  <a:solidFill>
                                    <a:srgbClr val="A885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DA812A" w14:textId="42FD43DB" w:rsidR="008210E9" w:rsidRPr="009B6C1E" w:rsidRDefault="008210E9" w:rsidP="008210E9">
                                      <w:pPr>
                                        <w:spacing w:before="0" w:after="0"/>
                                        <w:jc w:val="center"/>
                                        <w:rPr>
                                          <w:rFonts w:asciiTheme="minorHAnsi" w:hAnsiTheme="minorHAnsi" w:cstheme="minorHAnsi"/>
                                          <w:sz w:val="24"/>
                                          <w:szCs w:val="24"/>
                                        </w:rPr>
                                      </w:pPr>
                                      <w:r>
                                        <w:rPr>
                                          <w:rFonts w:asciiTheme="minorHAnsi" w:hAnsiTheme="minorHAnsi" w:cstheme="minorHAnsi"/>
                                          <w:color w:val="000000"/>
                                          <w:kern w:val="24"/>
                                          <w:sz w:val="22"/>
                                        </w:rPr>
                                        <w:t>20</w:t>
                                      </w:r>
                                      <w:r w:rsidRPr="009B6C1E">
                                        <w:rPr>
                                          <w:rFonts w:asciiTheme="minorHAnsi" w:hAnsiTheme="minorHAnsi" w:cstheme="minorHAnsi"/>
                                          <w:color w:val="000000"/>
                                          <w:kern w:val="24"/>
                                          <w:sz w:val="22"/>
                                        </w:rPr>
                                        <w:t xml:space="preserve"> MHz</w:t>
                                      </w:r>
                                    </w:p>
                                    <w:p w14:paraId="0299EC72" w14:textId="77777777" w:rsidR="008210E9" w:rsidRDefault="008210E9" w:rsidP="008210E9">
                                      <w:pPr>
                                        <w:jc w:val="center"/>
                                        <w:rPr>
                                          <w:color w:val="000000"/>
                                          <w:kern w:val="24"/>
                                          <w:sz w:val="22"/>
                                        </w:rPr>
                                      </w:pPr>
                                      <w:r>
                                        <w:rPr>
                                          <w:color w:val="000000"/>
                                          <w:kern w:val="24"/>
                                          <w:sz w:val="22"/>
                                        </w:rPr>
                                        <w:t>0 MHz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5" name="Flèche vers le bas 926"/>
                                <wps:cNvSpPr/>
                                <wps:spPr>
                                  <a:xfrm>
                                    <a:off x="1221262" y="250974"/>
                                    <a:ext cx="81858" cy="397098"/>
                                  </a:xfrm>
                                  <a:prstGeom prst="downArrow">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62475A7D" id="Canvas 510" o:spid="_x0000_s1083" editas="canvas" style="width:145pt;height:91.85pt;mso-position-horizontal-relative:char;mso-position-vertical-relative:line" coordsize="18415,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">
                      <v:shape id="_x0000_s1084" type="#_x0000_t75" style="position:absolute;width:18415;height:11664;visibility:visible;mso-wrap-style:square" filled="t">
                        <v:fill o:detectmouseclick="t"/>
                        <v:path o:connecttype="none"/>
                      </v:shape>
                      <v:group id="_x0000_s1085" style="position:absolute;left:509;top:677;width:17043;height:10147" coordorigin="" coordsize="20850,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ect id="Rectangle 503" o:spid="_x0000_s1086" style="position:absolute;width:12690;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" fillcolor="#ffc000" strokecolor="black [3213]" strokeweight="2pt">
                          <v:textbox>
                            <w:txbxContent>
                              <w:p w14:paraId="699FFAFD" w14:textId="5B846B24" w:rsidR="008210E9" w:rsidRDefault="008210E9" w:rsidP="008210E9">
                                <w:pPr>
                                  <w:spacing w:before="0" w:after="0"/>
                                  <w:jc w:val="center"/>
                                  <w:rPr>
                                    <w:sz w:val="24"/>
                                    <w:szCs w:val="24"/>
                                  </w:rPr>
                                </w:pPr>
                                <w:r>
                                  <w:rPr>
                                    <w:rFonts w:asciiTheme="minorHAnsi" w:hAnsi="Cambria" w:cstheme="minorBidi"/>
                                    <w:color w:val="000000"/>
                                    <w:kern w:val="24"/>
                                    <w:sz w:val="22"/>
                                  </w:rPr>
                                  <w:t>40 MHz</w:t>
                                </w:r>
                              </w:p>
                              <w:p w14:paraId="396CA316" w14:textId="77777777" w:rsidR="008210E9" w:rsidRDefault="008210E9" w:rsidP="008210E9">
                                <w:pPr>
                                  <w:jc w:val="center"/>
                                  <w:rPr>
                                    <w:color w:val="000000"/>
                                    <w:kern w:val="24"/>
                                    <w:sz w:val="22"/>
                                  </w:rPr>
                                </w:pPr>
                                <w:r>
                                  <w:rPr>
                                    <w:color w:val="000000"/>
                                    <w:kern w:val="24"/>
                                    <w:sz w:val="22"/>
                                  </w:rPr>
                                  <w:t>Hz</w:t>
                                </w:r>
                              </w:p>
                            </w:txbxContent>
                          </v:textbox>
                        </v:rect>
                        <v:rect id="Rectangle 504" o:spid="_x0000_s1087" style="position:absolute;left:12688;top:6742;width:8162;height:2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" fillcolor="#a885d8" strokecolor="black [3213]" strokeweight="2pt">
                          <v:textbox>
                            <w:txbxContent>
                              <w:p w14:paraId="3DDA812A" w14:textId="42FD43DB" w:rsidR="008210E9" w:rsidRPr="009B6C1E" w:rsidRDefault="008210E9" w:rsidP="008210E9">
                                <w:pPr>
                                  <w:spacing w:before="0" w:after="0"/>
                                  <w:jc w:val="center"/>
                                  <w:rPr>
                                    <w:rFonts w:asciiTheme="minorHAnsi" w:hAnsiTheme="minorHAnsi" w:cstheme="minorHAnsi"/>
                                    <w:sz w:val="24"/>
                                    <w:szCs w:val="24"/>
                                  </w:rPr>
                                </w:pPr>
                                <w:r>
                                  <w:rPr>
                                    <w:rFonts w:asciiTheme="minorHAnsi" w:hAnsiTheme="minorHAnsi" w:cstheme="minorHAnsi"/>
                                    <w:color w:val="000000"/>
                                    <w:kern w:val="24"/>
                                    <w:sz w:val="22"/>
                                  </w:rPr>
                                  <w:t>20</w:t>
                                </w:r>
                                <w:r w:rsidRPr="009B6C1E">
                                  <w:rPr>
                                    <w:rFonts w:asciiTheme="minorHAnsi" w:hAnsiTheme="minorHAnsi" w:cstheme="minorHAnsi"/>
                                    <w:color w:val="000000"/>
                                    <w:kern w:val="24"/>
                                    <w:sz w:val="22"/>
                                  </w:rPr>
                                  <w:t xml:space="preserve"> MHz</w:t>
                                </w:r>
                              </w:p>
                              <w:p w14:paraId="0299EC72" w14:textId="77777777" w:rsidR="008210E9" w:rsidRDefault="008210E9" w:rsidP="008210E9">
                                <w:pPr>
                                  <w:jc w:val="center"/>
                                  <w:rPr>
                                    <w:color w:val="000000"/>
                                    <w:kern w:val="24"/>
                                    <w:sz w:val="22"/>
                                  </w:rPr>
                                </w:pPr>
                                <w:r>
                                  <w:rPr>
                                    <w:color w:val="000000"/>
                                    <w:kern w:val="24"/>
                                    <w:sz w:val="22"/>
                                  </w:rPr>
                                  <w:t>0 MHz</w:t>
                                </w:r>
                              </w:p>
                            </w:txbxContent>
                          </v:textbox>
                        </v:rect>
                        <v:shape id="Flèche vers le bas 926" o:spid="_x0000_s1088" type="#_x0000_t67" style="position:absolute;left:12212;top:2509;width:819;height:3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" adj="19374" fillcolor="white [3212]" strokecolor="#1f497d [3215]" strokeweight="2pt"/>
                      </v:group>
                      <w10:anchorlock/>
                    </v:group>
                  </w:pict>
                </mc:Fallback>
              </mc:AlternateContent>
            </w:r>
          </w:p>
        </w:tc>
        <w:tc>
          <w:tcPr>
            <w:tcW w:w="2551" w:type="dxa"/>
          </w:tcPr>
          <w:p w14:paraId="6000D898" w14:textId="48981B84" w:rsidR="00FE348B" w:rsidRPr="00B500E1" w:rsidRDefault="0011742C" w:rsidP="00FE66F4">
            <w:pPr>
              <w:keepNext/>
              <w:rPr>
                <w:rStyle w:val="ECCParagraph"/>
              </w:rPr>
            </w:pPr>
            <w:r>
              <w:rPr>
                <w:noProof/>
                <w:lang w:eastAsia="fr-FR"/>
              </w:rPr>
              <mc:AlternateContent>
                <mc:Choice Requires="wpc">
                  <w:drawing>
                    <wp:inline distT="0" distB="0" distL="0" distR="0" wp14:anchorId="54649283" wp14:editId="6C6CF07C">
                      <wp:extent cx="1841785" cy="1166495"/>
                      <wp:effectExtent l="0" t="0" r="6350" b="0"/>
                      <wp:docPr id="903" name="Canvas 90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11" name="Groupe 9"/>
                              <wpg:cNvGrpSpPr/>
                              <wpg:grpSpPr>
                                <a:xfrm>
                                  <a:off x="50901" y="67769"/>
                                  <a:ext cx="1705864" cy="1014680"/>
                                  <a:chOff x="-88" y="0"/>
                                  <a:chExt cx="2086991" cy="901961"/>
                                </a:xfrm>
                              </wpg:grpSpPr>
                              <wps:wsp>
                                <wps:cNvPr id="896" name="Rectangle 896"/>
                                <wps:cNvSpPr/>
                                <wps:spPr>
                                  <a:xfrm>
                                    <a:off x="-88" y="0"/>
                                    <a:ext cx="795623" cy="233971"/>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80C88" w14:textId="31F8B97E" w:rsidR="0011742C" w:rsidRDefault="0011742C" w:rsidP="0011742C">
                                      <w:pPr>
                                        <w:spacing w:before="0" w:after="0"/>
                                        <w:jc w:val="center"/>
                                        <w:rPr>
                                          <w:sz w:val="24"/>
                                          <w:szCs w:val="24"/>
                                        </w:rPr>
                                      </w:pPr>
                                      <w:r>
                                        <w:rPr>
                                          <w:rFonts w:asciiTheme="minorHAnsi" w:hAnsi="Cambria" w:cstheme="minorBidi"/>
                                          <w:color w:val="000000"/>
                                          <w:kern w:val="24"/>
                                          <w:sz w:val="22"/>
                                        </w:rPr>
                                        <w:t>20 MHz</w:t>
                                      </w:r>
                                    </w:p>
                                    <w:p w14:paraId="61A572FA" w14:textId="77777777" w:rsidR="0011742C" w:rsidRDefault="0011742C" w:rsidP="0011742C">
                                      <w:pPr>
                                        <w:jc w:val="center"/>
                                        <w:rPr>
                                          <w:color w:val="000000"/>
                                          <w:kern w:val="24"/>
                                          <w:sz w:val="22"/>
                                        </w:rPr>
                                      </w:pPr>
                                      <w:r>
                                        <w:rPr>
                                          <w:color w:val="000000"/>
                                          <w:kern w:val="24"/>
                                          <w:sz w:val="22"/>
                                        </w:rPr>
                                        <w:t>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7" name="Rectangle 897"/>
                                <wps:cNvSpPr/>
                                <wps:spPr>
                                  <a:xfrm>
                                    <a:off x="795403" y="674268"/>
                                    <a:ext cx="1291500" cy="227693"/>
                                  </a:xfrm>
                                  <a:prstGeom prst="rect">
                                    <a:avLst/>
                                  </a:prstGeom>
                                  <a:solidFill>
                                    <a:srgbClr val="A885D8"/>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9D42" w14:textId="105E3391" w:rsidR="0011742C" w:rsidRPr="009B6C1E" w:rsidRDefault="0011742C" w:rsidP="0011742C">
                                      <w:pPr>
                                        <w:spacing w:before="0" w:after="0"/>
                                        <w:jc w:val="center"/>
                                        <w:rPr>
                                          <w:rFonts w:asciiTheme="minorHAnsi" w:hAnsiTheme="minorHAnsi" w:cstheme="minorHAnsi"/>
                                          <w:sz w:val="24"/>
                                          <w:szCs w:val="24"/>
                                        </w:rPr>
                                      </w:pPr>
                                      <w:r>
                                        <w:rPr>
                                          <w:rFonts w:asciiTheme="minorHAnsi" w:hAnsiTheme="minorHAnsi" w:cstheme="minorHAnsi"/>
                                          <w:color w:val="000000"/>
                                          <w:kern w:val="24"/>
                                          <w:sz w:val="22"/>
                                        </w:rPr>
                                        <w:t>40</w:t>
                                      </w:r>
                                      <w:r w:rsidRPr="009B6C1E">
                                        <w:rPr>
                                          <w:rFonts w:asciiTheme="minorHAnsi" w:hAnsiTheme="minorHAnsi" w:cstheme="minorHAnsi"/>
                                          <w:color w:val="000000"/>
                                          <w:kern w:val="24"/>
                                          <w:sz w:val="22"/>
                                        </w:rPr>
                                        <w:t xml:space="preserve"> MHz</w:t>
                                      </w:r>
                                    </w:p>
                                    <w:p w14:paraId="7D37C5B0" w14:textId="77777777" w:rsidR="0011742C" w:rsidRDefault="0011742C" w:rsidP="0011742C">
                                      <w:pPr>
                                        <w:jc w:val="center"/>
                                        <w:rPr>
                                          <w:color w:val="000000"/>
                                          <w:kern w:val="24"/>
                                          <w:sz w:val="22"/>
                                        </w:rPr>
                                      </w:pPr>
                                      <w:r>
                                        <w:rPr>
                                          <w:color w:val="000000"/>
                                          <w:kern w:val="24"/>
                                          <w:sz w:val="22"/>
                                        </w:rPr>
                                        <w:t>0 MHz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2" name="Flèche vers le bas 926"/>
                                <wps:cNvSpPr/>
                                <wps:spPr>
                                  <a:xfrm>
                                    <a:off x="747702" y="260947"/>
                                    <a:ext cx="81858" cy="397098"/>
                                  </a:xfrm>
                                  <a:prstGeom prst="downArrow">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54649283" id="Canvas 903" o:spid="_x0000_s1089" editas="canvas" style="width:145pt;height:91.85pt;mso-position-horizontal-relative:char;mso-position-vertical-relative:line" coordsize="18415,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">
                      <v:shape id="_x0000_s1090" type="#_x0000_t75" style="position:absolute;width:18415;height:11664;visibility:visible;mso-wrap-style:square" filled="t">
                        <v:fill o:detectmouseclick="t"/>
                        <v:path o:connecttype="none"/>
                      </v:shape>
                      <v:group id="_x0000_s1091" style="position:absolute;left:509;top:677;width:17058;height:10147" coordorigin="" coordsize="20869,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rect id="Rectangle 896" o:spid="_x0000_s1092" style="position:absolute;width:7955;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" fillcolor="#ffc000" strokecolor="black [3213]" strokeweight="2pt">
                          <v:textbox>
                            <w:txbxContent>
                              <w:p w14:paraId="1C180C88" w14:textId="31F8B97E" w:rsidR="0011742C" w:rsidRDefault="0011742C" w:rsidP="0011742C">
                                <w:pPr>
                                  <w:spacing w:before="0" w:after="0"/>
                                  <w:jc w:val="center"/>
                                  <w:rPr>
                                    <w:sz w:val="24"/>
                                    <w:szCs w:val="24"/>
                                  </w:rPr>
                                </w:pPr>
                                <w:r>
                                  <w:rPr>
                                    <w:rFonts w:asciiTheme="minorHAnsi" w:hAnsi="Cambria" w:cstheme="minorBidi"/>
                                    <w:color w:val="000000"/>
                                    <w:kern w:val="24"/>
                                    <w:sz w:val="22"/>
                                  </w:rPr>
                                  <w:t>20 MHz</w:t>
                                </w:r>
                              </w:p>
                              <w:p w14:paraId="61A572FA" w14:textId="77777777" w:rsidR="0011742C" w:rsidRDefault="0011742C" w:rsidP="0011742C">
                                <w:pPr>
                                  <w:jc w:val="center"/>
                                  <w:rPr>
                                    <w:color w:val="000000"/>
                                    <w:kern w:val="24"/>
                                    <w:sz w:val="22"/>
                                  </w:rPr>
                                </w:pPr>
                                <w:r>
                                  <w:rPr>
                                    <w:color w:val="000000"/>
                                    <w:kern w:val="24"/>
                                    <w:sz w:val="22"/>
                                  </w:rPr>
                                  <w:t>Hz</w:t>
                                </w:r>
                              </w:p>
                            </w:txbxContent>
                          </v:textbox>
                        </v:rect>
                        <v:rect id="Rectangle 897" o:spid="_x0000_s1093" style="position:absolute;left:7954;top:6742;width:12915;height:2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" fillcolor="#a885d8" strokecolor="black [3213]" strokeweight="2pt">
                          <v:textbox>
                            <w:txbxContent>
                              <w:p w14:paraId="57629D42" w14:textId="105E3391" w:rsidR="0011742C" w:rsidRPr="009B6C1E" w:rsidRDefault="0011742C" w:rsidP="0011742C">
                                <w:pPr>
                                  <w:spacing w:before="0" w:after="0"/>
                                  <w:jc w:val="center"/>
                                  <w:rPr>
                                    <w:rFonts w:asciiTheme="minorHAnsi" w:hAnsiTheme="minorHAnsi" w:cstheme="minorHAnsi"/>
                                    <w:sz w:val="24"/>
                                    <w:szCs w:val="24"/>
                                  </w:rPr>
                                </w:pPr>
                                <w:r>
                                  <w:rPr>
                                    <w:rFonts w:asciiTheme="minorHAnsi" w:hAnsiTheme="minorHAnsi" w:cstheme="minorHAnsi"/>
                                    <w:color w:val="000000"/>
                                    <w:kern w:val="24"/>
                                    <w:sz w:val="22"/>
                                  </w:rPr>
                                  <w:t>40</w:t>
                                </w:r>
                                <w:r w:rsidRPr="009B6C1E">
                                  <w:rPr>
                                    <w:rFonts w:asciiTheme="minorHAnsi" w:hAnsiTheme="minorHAnsi" w:cstheme="minorHAnsi"/>
                                    <w:color w:val="000000"/>
                                    <w:kern w:val="24"/>
                                    <w:sz w:val="22"/>
                                  </w:rPr>
                                  <w:t xml:space="preserve"> MHz</w:t>
                                </w:r>
                              </w:p>
                              <w:p w14:paraId="7D37C5B0" w14:textId="77777777" w:rsidR="0011742C" w:rsidRDefault="0011742C" w:rsidP="0011742C">
                                <w:pPr>
                                  <w:jc w:val="center"/>
                                  <w:rPr>
                                    <w:color w:val="000000"/>
                                    <w:kern w:val="24"/>
                                    <w:sz w:val="22"/>
                                  </w:rPr>
                                </w:pPr>
                                <w:r>
                                  <w:rPr>
                                    <w:color w:val="000000"/>
                                    <w:kern w:val="24"/>
                                    <w:sz w:val="22"/>
                                  </w:rPr>
                                  <w:t>0 MHz</w:t>
                                </w:r>
                              </w:p>
                            </w:txbxContent>
                          </v:textbox>
                        </v:rect>
                        <v:shape id="Flèche vers le bas 926" o:spid="_x0000_s1094" type="#_x0000_t67" style="position:absolute;left:7477;top:2609;width:818;height:3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" adj="19374" fillcolor="white [3212]" strokecolor="#1f497d [3215]" strokeweight="2pt"/>
                      </v:group>
                      <w10:anchorlock/>
                    </v:group>
                  </w:pict>
                </mc:Fallback>
              </mc:AlternateContent>
            </w:r>
          </w:p>
        </w:tc>
      </w:tr>
      <w:tr w:rsidR="00FE348B" w:rsidRPr="00B500E1" w14:paraId="24787C72" w14:textId="77777777" w:rsidTr="00566CF5">
        <w:tc>
          <w:tcPr>
            <w:tcW w:w="3213" w:type="dxa"/>
          </w:tcPr>
          <w:p w14:paraId="325970BE" w14:textId="77777777" w:rsidR="00FE348B" w:rsidRPr="00B500E1" w:rsidRDefault="00FE348B" w:rsidP="00FE66F4">
            <w:pPr>
              <w:keepNext/>
              <w:rPr>
                <w:rStyle w:val="ECCParagraph"/>
              </w:rPr>
            </w:pPr>
            <w:r w:rsidRPr="00B500E1">
              <w:rPr>
                <w:rStyle w:val="ECCParagraph"/>
              </w:rPr>
              <w:t>a) AAS to AAS</w:t>
            </w:r>
          </w:p>
        </w:tc>
        <w:tc>
          <w:tcPr>
            <w:tcW w:w="3875" w:type="dxa"/>
          </w:tcPr>
          <w:p w14:paraId="2C46ED96" w14:textId="77777777" w:rsidR="00FE348B" w:rsidRPr="00B500E1" w:rsidRDefault="00FE348B" w:rsidP="00FE66F4">
            <w:pPr>
              <w:keepNext/>
              <w:rPr>
                <w:rStyle w:val="ECCParagraph"/>
              </w:rPr>
            </w:pPr>
            <w:r w:rsidRPr="00B500E1">
              <w:rPr>
                <w:rStyle w:val="ECCParagraph"/>
              </w:rPr>
              <w:t>b) AAS to non-AAS</w:t>
            </w:r>
          </w:p>
        </w:tc>
        <w:tc>
          <w:tcPr>
            <w:tcW w:w="2551" w:type="dxa"/>
          </w:tcPr>
          <w:p w14:paraId="38154EB0" w14:textId="77777777" w:rsidR="00FE348B" w:rsidRPr="00B500E1" w:rsidRDefault="00FE348B" w:rsidP="00191AEC">
            <w:pPr>
              <w:keepNext/>
              <w:rPr>
                <w:rStyle w:val="ECCParagraph"/>
              </w:rPr>
            </w:pPr>
            <w:r w:rsidRPr="00B500E1">
              <w:rPr>
                <w:rStyle w:val="ECCParagraph"/>
              </w:rPr>
              <w:t>c) non-AAS to AAS</w:t>
            </w:r>
          </w:p>
        </w:tc>
      </w:tr>
    </w:tbl>
    <w:p w14:paraId="3D4AF855" w14:textId="2A8BAAFB" w:rsidR="00FE348B" w:rsidRPr="00B500E1" w:rsidRDefault="00FE348B" w:rsidP="00FE348B">
      <w:pPr>
        <w:pStyle w:val="Caption"/>
        <w:rPr>
          <w:rStyle w:val="ECCParagraph"/>
        </w:rPr>
      </w:pPr>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24</w:t>
      </w:r>
      <w:r w:rsidRPr="00B500E1">
        <w:rPr>
          <w:rStyle w:val="ECCParagraph"/>
        </w:rPr>
        <w:fldChar w:fldCharType="end"/>
      </w:r>
      <w:r w:rsidRPr="00B500E1">
        <w:rPr>
          <w:rStyle w:val="ECCParagraph"/>
        </w:rPr>
        <w:t>: Adjacent channel DL to UL</w:t>
      </w:r>
    </w:p>
    <w:p w14:paraId="0025A355" w14:textId="549E2BC1" w:rsidR="00FE348B" w:rsidRPr="00B500E1" w:rsidRDefault="003C61A1" w:rsidP="00941167">
      <w:pPr>
        <w:pStyle w:val="ECCAnnexheading3"/>
      </w:pPr>
      <w:bookmarkStart w:id="463" w:name="_Ref63370779"/>
      <w:bookmarkStart w:id="464" w:name="_Toc80805403"/>
      <w:bookmarkStart w:id="465" w:name="_Toc88730174"/>
      <w:bookmarkStart w:id="466" w:name="_Toc88730237"/>
      <w:r w:rsidRPr="00B500E1">
        <w:t>Unsynchronised</w:t>
      </w:r>
      <w:r w:rsidR="00FE348B" w:rsidRPr="00B500E1">
        <w:t xml:space="preserve"> operation with non-preferential frequency blocks and </w:t>
      </w:r>
      <w:r w:rsidR="00CB1351" w:rsidRPr="00B500E1">
        <w:t>partial duplex misalignment,</w:t>
      </w:r>
      <w:r w:rsidR="00CB1351" w:rsidRPr="00B500E1">
        <w:rPr>
          <w:bdr w:val="none" w:sz="0" w:space="0" w:color="auto" w:frame="1"/>
        </w:rPr>
        <w:t xml:space="preserve"> using</w:t>
      </w:r>
      <w:r w:rsidR="00CB1351" w:rsidRPr="00566CF5">
        <w:rPr>
          <w:bdr w:val="none" w:sz="0" w:space="0" w:color="auto" w:frame="1"/>
        </w:rPr>
        <w:t xml:space="preserve"> </w:t>
      </w:r>
      <w:r w:rsidR="00FE348B" w:rsidRPr="00B500E1">
        <w:t xml:space="preserve">the </w:t>
      </w:r>
      <w:r w:rsidR="00725F21" w:rsidRPr="00B500E1">
        <w:t>ECC R</w:t>
      </w:r>
      <w:r w:rsidR="00A25D78" w:rsidRPr="00B500E1">
        <w:t xml:space="preserve">ecommendation </w:t>
      </w:r>
      <w:r w:rsidR="00725F21" w:rsidRPr="00B500E1">
        <w:t>(20)03</w:t>
      </w:r>
      <w:r w:rsidR="00FE348B" w:rsidRPr="00B500E1">
        <w:t xml:space="preserve"> </w:t>
      </w:r>
      <w:r w:rsidR="00DE3538" w:rsidRPr="00B500E1">
        <w:fldChar w:fldCharType="begin"/>
      </w:r>
      <w:r w:rsidR="00DE3538" w:rsidRPr="00B500E1">
        <w:instrText xml:space="preserve"> REF _Ref71115273 \r \h </w:instrText>
      </w:r>
      <w:r w:rsidR="00CB1351" w:rsidRPr="00B500E1">
        <w:instrText xml:space="preserve"> \* MERGEFORMAT </w:instrText>
      </w:r>
      <w:r w:rsidR="00DE3538" w:rsidRPr="00B500E1">
        <w:fldChar w:fldCharType="separate"/>
      </w:r>
      <w:r w:rsidR="00591433">
        <w:t>[2]</w:t>
      </w:r>
      <w:r w:rsidR="00DE3538" w:rsidRPr="00B500E1">
        <w:fldChar w:fldCharType="end"/>
      </w:r>
      <w:r w:rsidR="00DE3538" w:rsidRPr="00B500E1">
        <w:t xml:space="preserve"> </w:t>
      </w:r>
      <w:r w:rsidR="00FE348B" w:rsidRPr="00B500E1">
        <w:t>recommended scenario</w:t>
      </w:r>
      <w:bookmarkEnd w:id="463"/>
      <w:bookmarkEnd w:id="464"/>
      <w:bookmarkEnd w:id="465"/>
      <w:bookmarkEnd w:id="466"/>
    </w:p>
    <w:p w14:paraId="3EF7AE2C" w14:textId="77777777" w:rsidR="00FE348B" w:rsidRPr="00B500E1" w:rsidRDefault="00FE348B" w:rsidP="00FE348B">
      <w:pPr>
        <w:rPr>
          <w:rStyle w:val="ECCParagraph"/>
        </w:rPr>
      </w:pPr>
      <w:r w:rsidRPr="00B500E1">
        <w:rPr>
          <w:rStyle w:val="ECCParagraph"/>
        </w:rPr>
        <w:t>For this case, the UL throughput loss is not directly simulated, but derived from the simulation results for Case 2 unsynchronised operation without preferential frequency blocks with a factor of 0.5 on the interference probability.</w:t>
      </w:r>
    </w:p>
    <w:p w14:paraId="3EE1B3F7" w14:textId="5DD31CD8" w:rsidR="00FE348B" w:rsidRPr="00B500E1" w:rsidRDefault="00FE348B" w:rsidP="00FE348B">
      <w:pPr>
        <w:rPr>
          <w:rStyle w:val="ECCParagraph"/>
        </w:rPr>
      </w:pPr>
      <w:r w:rsidRPr="00B500E1">
        <w:rPr>
          <w:rStyle w:val="ECCParagraph"/>
        </w:rPr>
        <w:t xml:space="preserve">This scenario assumes that </w:t>
      </w:r>
      <w:r w:rsidR="004D30D8">
        <w:rPr>
          <w:rStyle w:val="ECCParagraph"/>
        </w:rPr>
        <w:t>n</w:t>
      </w:r>
      <w:r w:rsidR="004D30D8" w:rsidRPr="00B500E1">
        <w:rPr>
          <w:rStyle w:val="ECCParagraph"/>
        </w:rPr>
        <w:t xml:space="preserve">etworks </w:t>
      </w:r>
      <w:r w:rsidR="00CB1351" w:rsidRPr="00B500E1">
        <w:rPr>
          <w:rStyle w:val="ECCParagraph"/>
        </w:rPr>
        <w:t xml:space="preserve">at the border </w:t>
      </w:r>
      <w:r w:rsidRPr="00B500E1">
        <w:rPr>
          <w:rStyle w:val="ECCParagraph"/>
        </w:rPr>
        <w:t xml:space="preserve">adopt the </w:t>
      </w:r>
      <w:r w:rsidR="00CB1351" w:rsidRPr="00B500E1">
        <w:rPr>
          <w:rStyle w:val="ECCParagraph"/>
        </w:rPr>
        <w:t xml:space="preserve">frame A and frame B </w:t>
      </w:r>
      <w:r w:rsidRPr="00B500E1">
        <w:rPr>
          <w:rStyle w:val="ECCParagraph"/>
        </w:rPr>
        <w:t xml:space="preserve">together with </w:t>
      </w:r>
      <w:r w:rsidR="004D30D8">
        <w:rPr>
          <w:rStyle w:val="ECCParagraph"/>
        </w:rPr>
        <w:t xml:space="preserve">a </w:t>
      </w:r>
      <w:r w:rsidRPr="00B500E1">
        <w:rPr>
          <w:rStyle w:val="ECCParagraph"/>
        </w:rPr>
        <w:t xml:space="preserve">common phase clock reference, as recommended in </w:t>
      </w:r>
      <w:r w:rsidR="00725F21" w:rsidRPr="00B500E1">
        <w:rPr>
          <w:rStyle w:val="ECCParagraph"/>
        </w:rPr>
        <w:t>ECC R</w:t>
      </w:r>
      <w:r w:rsidR="00A25D78" w:rsidRPr="00B500E1">
        <w:rPr>
          <w:rStyle w:val="ECCParagraph"/>
        </w:rPr>
        <w:t xml:space="preserve">ecommendation </w:t>
      </w:r>
      <w:r w:rsidR="00725F21" w:rsidRPr="00B500E1">
        <w:rPr>
          <w:rStyle w:val="ECCParagraph"/>
        </w:rPr>
        <w:t>(20)03</w:t>
      </w:r>
      <w:r w:rsidRPr="00B500E1">
        <w:rPr>
          <w:rStyle w:val="ECCParagraph"/>
        </w:rPr>
        <w:t>.</w:t>
      </w:r>
    </w:p>
    <w:p w14:paraId="73C1D4C2" w14:textId="00B1ADCD" w:rsidR="00F42BAA" w:rsidRPr="00B500E1" w:rsidRDefault="00FE348B" w:rsidP="00FE348B">
      <w:pPr>
        <w:rPr>
          <w:rStyle w:val="ECCParagraph"/>
        </w:rPr>
      </w:pPr>
      <w:r w:rsidRPr="00B500E1">
        <w:rPr>
          <w:rStyle w:val="ECCParagraph"/>
        </w:rPr>
        <w:t xml:space="preserve">In this context, the DL time slots to uplink time slots collision probability is 50% under condition of 100% fully loaded networks, as shown in </w:t>
      </w:r>
      <w:r w:rsidRPr="00B500E1">
        <w:rPr>
          <w:rStyle w:val="ECCParagraph"/>
        </w:rPr>
        <w:fldChar w:fldCharType="begin"/>
      </w:r>
      <w:r w:rsidRPr="00B500E1">
        <w:rPr>
          <w:rStyle w:val="ECCParagraph"/>
        </w:rPr>
        <w:instrText xml:space="preserve"> REF _Ref61267337 \h  \* MERGEFORMAT </w:instrText>
      </w:r>
      <w:r w:rsidRPr="00B500E1">
        <w:rPr>
          <w:rStyle w:val="ECCParagraph"/>
        </w:rPr>
      </w:r>
      <w:r w:rsidRPr="00B500E1">
        <w:rPr>
          <w:rStyle w:val="ECCParagraph"/>
        </w:rPr>
        <w:fldChar w:fldCharType="separate"/>
      </w:r>
      <w:r w:rsidR="00591433" w:rsidRPr="00B500E1">
        <w:rPr>
          <w:rStyle w:val="ECCParagraph"/>
        </w:rPr>
        <w:t xml:space="preserve">Figure </w:t>
      </w:r>
      <w:r w:rsidR="00591433">
        <w:rPr>
          <w:rStyle w:val="ECCParagraph"/>
        </w:rPr>
        <w:t>25</w:t>
      </w:r>
      <w:r w:rsidRPr="00B500E1">
        <w:rPr>
          <w:rStyle w:val="ECCParagraph"/>
        </w:rPr>
        <w:fldChar w:fldCharType="end"/>
      </w:r>
      <w:r w:rsidRPr="00B500E1">
        <w:rPr>
          <w:rStyle w:val="ECCParagraph"/>
        </w:rPr>
        <w:t xml:space="preserve"> below.</w:t>
      </w:r>
    </w:p>
    <w:p w14:paraId="27824FF7" w14:textId="75D6176F" w:rsidR="00FE348B" w:rsidRPr="00B500E1" w:rsidRDefault="00DB2E2C" w:rsidP="002827B2">
      <w:pPr>
        <w:rPr>
          <w:rStyle w:val="ECCParagraph"/>
        </w:rPr>
      </w:pPr>
      <w:r>
        <w:rPr>
          <w:noProof/>
        </w:rPr>
        <mc:AlternateContent>
          <mc:Choice Requires="wpc">
            <w:drawing>
              <wp:inline distT="0" distB="0" distL="0" distR="0" wp14:anchorId="314E003A" wp14:editId="5A905066">
                <wp:extent cx="6176010" cy="1682944"/>
                <wp:effectExtent l="0" t="0" r="34290" b="12700"/>
                <wp:docPr id="905" name="Canvas 90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14" name="Image 45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22925" y="22927"/>
                            <a:ext cx="6120765" cy="1600835"/>
                          </a:xfrm>
                          <a:prstGeom prst="rect">
                            <a:avLst/>
                          </a:prstGeom>
                          <a:noFill/>
                          <a:ln>
                            <a:noFill/>
                          </a:ln>
                        </pic:spPr>
                      </pic:pic>
                      <wps:wsp>
                        <wps:cNvPr id="215" name="Rectangle à coins arrondis 456"/>
                        <wps:cNvSpPr/>
                        <wps:spPr>
                          <a:xfrm>
                            <a:off x="2704417" y="252412"/>
                            <a:ext cx="142875" cy="133937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6" name="Rectangle à coins arrondis 451"/>
                        <wps:cNvSpPr/>
                        <wps:spPr>
                          <a:xfrm>
                            <a:off x="3467352" y="252383"/>
                            <a:ext cx="504825" cy="134510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 name="Rectangle à coins arrondis 457"/>
                        <wps:cNvSpPr/>
                        <wps:spPr>
                          <a:xfrm>
                            <a:off x="5448370" y="258050"/>
                            <a:ext cx="142875" cy="133391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 name="Rectangle à coins arrondis 452"/>
                        <wps:cNvSpPr/>
                        <wps:spPr>
                          <a:xfrm>
                            <a:off x="5581715" y="252411"/>
                            <a:ext cx="561975" cy="134525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50A0BDA" id="Canvas 905" o:spid="_x0000_s1026" editas="canvas" style="width:486.3pt;height:132.5pt;mso-position-horizontal-relative:char;mso-position-vertical-relative:line" coordsize="61760,168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">
                <v:shape id="_x0000_s1027" type="#_x0000_t75" style="position:absolute;width:61760;height:16827;visibility:visible;mso-wrap-style:square" filled="t">
                  <v:fill o:detectmouseclick="t"/>
                  <v:path o:connecttype="none"/>
                </v:shape>
                <v:shape id="Image 450" o:spid="_x0000_s1028" type="#_x0000_t75" style="position:absolute;left:229;top:229;width:61207;height:1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">
                  <v:imagedata r:id="rId45" o:title=""/>
                </v:shape>
                <v:roundrect id="Rectangle à coins arrondis 456" o:spid="_x0000_s1029" style="position:absolute;left:27044;top:2524;width:1428;height:133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" filled="f" strokecolor="red" strokeweight="2.25pt">
                  <v:shadow on="t" color="black" opacity="22937f" origin=",.5" offset="0,.63889mm"/>
                </v:roundrect>
                <v:roundrect id="Rectangle à coins arrondis 451" o:spid="_x0000_s1030" style="position:absolute;left:34673;top:2523;width:5048;height:134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" filled="f" strokecolor="red" strokeweight="2.25pt">
                  <v:shadow on="t" color="black" opacity="22937f" origin=",.5" offset="0,.63889mm"/>
                </v:roundrect>
                <v:roundrect id="Rectangle à coins arrondis 457" o:spid="_x0000_s1031" style="position:absolute;left:54483;top:2580;width:1429;height:133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" filled="f" strokecolor="red" strokeweight="2.25pt">
                  <v:shadow on="t" color="black" opacity="22937f" origin=",.5" offset="0,.63889mm"/>
                </v:roundrect>
                <v:roundrect id="Rectangle à coins arrondis 452" o:spid="_x0000_s1032" style="position:absolute;left:55817;top:2524;width:5619;height:134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" filled="f" strokecolor="red" strokeweight="2.25pt">
                  <v:shadow on="t" color="black" opacity="22937f" origin=",.5" offset="0,.63889mm"/>
                </v:roundrect>
                <w10:anchorlock/>
              </v:group>
            </w:pict>
          </mc:Fallback>
        </mc:AlternateContent>
      </w:r>
    </w:p>
    <w:p w14:paraId="4B4C7EC8" w14:textId="5E0267E3" w:rsidR="00FE348B" w:rsidRPr="00B500E1" w:rsidRDefault="00FE348B" w:rsidP="00FE348B">
      <w:pPr>
        <w:pStyle w:val="Caption"/>
        <w:rPr>
          <w:rStyle w:val="ECCParagraph"/>
        </w:rPr>
      </w:pPr>
      <w:bookmarkStart w:id="467" w:name="_Ref61267337"/>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25</w:t>
      </w:r>
      <w:r w:rsidRPr="00B500E1">
        <w:rPr>
          <w:rStyle w:val="ECCParagraph"/>
        </w:rPr>
        <w:fldChar w:fldCharType="end"/>
      </w:r>
      <w:bookmarkEnd w:id="467"/>
      <w:r w:rsidRPr="00B500E1">
        <w:rPr>
          <w:rStyle w:val="ECCParagraph"/>
        </w:rPr>
        <w:t>: DL Time Slots to UL Time Slots collisions under fully loaded AAS network</w:t>
      </w:r>
    </w:p>
    <w:p w14:paraId="28B5BD14" w14:textId="1F09A167" w:rsidR="00C5706B" w:rsidRDefault="00C5706B" w:rsidP="00C5706B">
      <w:pPr>
        <w:pStyle w:val="ECCAnnexheading1"/>
        <w:rPr>
          <w:rStyle w:val="ECCParagraph"/>
        </w:rPr>
      </w:pPr>
      <w:bookmarkStart w:id="468" w:name="_Toc82531695"/>
      <w:bookmarkStart w:id="469" w:name="_Toc82539013"/>
      <w:bookmarkStart w:id="470" w:name="_Toc82531696"/>
      <w:bookmarkStart w:id="471" w:name="_Toc82539014"/>
      <w:bookmarkStart w:id="472" w:name="_Toc82531697"/>
      <w:bookmarkStart w:id="473" w:name="_Toc82539015"/>
      <w:bookmarkStart w:id="474" w:name="_Toc82531698"/>
      <w:bookmarkStart w:id="475" w:name="_Toc82539016"/>
      <w:bookmarkStart w:id="476" w:name="_Toc82531699"/>
      <w:bookmarkStart w:id="477" w:name="_Toc82539017"/>
      <w:bookmarkStart w:id="478" w:name="_Toc82531700"/>
      <w:bookmarkStart w:id="479" w:name="_Toc82539018"/>
      <w:bookmarkStart w:id="480" w:name="_Toc82531701"/>
      <w:bookmarkStart w:id="481" w:name="_Toc82539019"/>
      <w:bookmarkStart w:id="482" w:name="_Toc82531702"/>
      <w:bookmarkStart w:id="483" w:name="_Toc82539020"/>
      <w:bookmarkStart w:id="484" w:name="_Toc82531703"/>
      <w:bookmarkStart w:id="485" w:name="_Toc82539021"/>
      <w:bookmarkStart w:id="486" w:name="_Toc82531704"/>
      <w:bookmarkStart w:id="487" w:name="_Toc82539022"/>
      <w:bookmarkStart w:id="488" w:name="_Toc82531705"/>
      <w:bookmarkStart w:id="489" w:name="_Toc82539023"/>
      <w:bookmarkStart w:id="490" w:name="_Toc82531755"/>
      <w:bookmarkStart w:id="491" w:name="_Toc82539073"/>
      <w:bookmarkStart w:id="492" w:name="_Toc82531756"/>
      <w:bookmarkStart w:id="493" w:name="_Toc82539074"/>
      <w:bookmarkStart w:id="494" w:name="_Toc82531757"/>
      <w:bookmarkStart w:id="495" w:name="_Toc82539075"/>
      <w:bookmarkStart w:id="496" w:name="_Toc82531770"/>
      <w:bookmarkStart w:id="497" w:name="_Toc82539088"/>
      <w:bookmarkStart w:id="498" w:name="_Toc82531771"/>
      <w:bookmarkStart w:id="499" w:name="_Toc82539089"/>
      <w:bookmarkStart w:id="500" w:name="_Toc82531772"/>
      <w:bookmarkStart w:id="501" w:name="_Toc82539090"/>
      <w:bookmarkStart w:id="502" w:name="_Toc82531805"/>
      <w:bookmarkStart w:id="503" w:name="_Toc82539123"/>
      <w:bookmarkStart w:id="504" w:name="_Toc82531806"/>
      <w:bookmarkStart w:id="505" w:name="_Toc82539124"/>
      <w:bookmarkStart w:id="506" w:name="_Toc82531807"/>
      <w:bookmarkStart w:id="507" w:name="_Toc82539125"/>
      <w:bookmarkStart w:id="508" w:name="_Toc82531813"/>
      <w:bookmarkStart w:id="509" w:name="_Toc82539131"/>
      <w:bookmarkStart w:id="510" w:name="_Toc82531837"/>
      <w:bookmarkStart w:id="511" w:name="_Toc82539155"/>
      <w:bookmarkStart w:id="512" w:name="_Toc82531843"/>
      <w:bookmarkStart w:id="513" w:name="_Toc82539161"/>
      <w:bookmarkStart w:id="514" w:name="_Toc82531873"/>
      <w:bookmarkStart w:id="515" w:name="_Toc82539191"/>
      <w:bookmarkStart w:id="516" w:name="_Toc82531874"/>
      <w:bookmarkStart w:id="517" w:name="_Toc82539192"/>
      <w:bookmarkStart w:id="518" w:name="_Toc82531875"/>
      <w:bookmarkStart w:id="519" w:name="_Toc82539193"/>
      <w:bookmarkStart w:id="520" w:name="_Toc82531876"/>
      <w:bookmarkStart w:id="521" w:name="_Toc82539194"/>
      <w:bookmarkStart w:id="522" w:name="_Toc82531944"/>
      <w:bookmarkStart w:id="523" w:name="_Toc82539262"/>
      <w:bookmarkStart w:id="524" w:name="_Toc82531945"/>
      <w:bookmarkStart w:id="525" w:name="_Toc82539263"/>
      <w:bookmarkStart w:id="526" w:name="_Toc82531946"/>
      <w:bookmarkStart w:id="527" w:name="_Toc82539264"/>
      <w:bookmarkStart w:id="528" w:name="_Toc82531947"/>
      <w:bookmarkStart w:id="529" w:name="_Toc82539265"/>
      <w:bookmarkStart w:id="530" w:name="_Toc82531948"/>
      <w:bookmarkStart w:id="531" w:name="_Toc82539266"/>
      <w:bookmarkStart w:id="532" w:name="_Toc82531949"/>
      <w:bookmarkStart w:id="533" w:name="_Toc82539267"/>
      <w:bookmarkStart w:id="534" w:name="_Toc82531950"/>
      <w:bookmarkStart w:id="535" w:name="_Toc82539268"/>
      <w:bookmarkStart w:id="536" w:name="_Toc82531951"/>
      <w:bookmarkStart w:id="537" w:name="_Toc82539269"/>
      <w:bookmarkStart w:id="538" w:name="_Toc82531952"/>
      <w:bookmarkStart w:id="539" w:name="_Toc82539270"/>
      <w:bookmarkStart w:id="540" w:name="_Toc82532015"/>
      <w:bookmarkStart w:id="541" w:name="_Toc82539333"/>
      <w:bookmarkStart w:id="542" w:name="_Toc82532016"/>
      <w:bookmarkStart w:id="543" w:name="_Toc82539334"/>
      <w:bookmarkStart w:id="544" w:name="_Toc82532017"/>
      <w:bookmarkStart w:id="545" w:name="_Toc82539335"/>
      <w:bookmarkStart w:id="546" w:name="_Toc82532018"/>
      <w:bookmarkStart w:id="547" w:name="_Toc82539336"/>
      <w:bookmarkStart w:id="548" w:name="_Toc82532019"/>
      <w:bookmarkStart w:id="549" w:name="_Toc82539337"/>
      <w:bookmarkStart w:id="550" w:name="_Toc82532020"/>
      <w:bookmarkStart w:id="551" w:name="_Toc82539338"/>
      <w:bookmarkStart w:id="552" w:name="_Toc82532083"/>
      <w:bookmarkStart w:id="553" w:name="_Toc82539401"/>
      <w:bookmarkStart w:id="554" w:name="_Toc82532084"/>
      <w:bookmarkStart w:id="555" w:name="_Toc82539402"/>
      <w:bookmarkStart w:id="556" w:name="_Toc82532106"/>
      <w:bookmarkStart w:id="557" w:name="_Toc82539424"/>
      <w:bookmarkStart w:id="558" w:name="_Toc82532107"/>
      <w:bookmarkStart w:id="559" w:name="_Toc82539425"/>
      <w:bookmarkStart w:id="560" w:name="_Toc82532108"/>
      <w:bookmarkStart w:id="561" w:name="_Toc82539426"/>
      <w:bookmarkStart w:id="562" w:name="_Toc82532109"/>
      <w:bookmarkStart w:id="563" w:name="_Toc82539427"/>
      <w:bookmarkStart w:id="564" w:name="_Toc82532110"/>
      <w:bookmarkStart w:id="565" w:name="_Toc82539428"/>
      <w:bookmarkStart w:id="566" w:name="_Toc82532111"/>
      <w:bookmarkStart w:id="567" w:name="_Toc82539429"/>
      <w:bookmarkStart w:id="568" w:name="_Toc82532139"/>
      <w:bookmarkStart w:id="569" w:name="_Toc82539457"/>
      <w:bookmarkStart w:id="570" w:name="_Toc82532140"/>
      <w:bookmarkStart w:id="571" w:name="_Toc82539458"/>
      <w:bookmarkStart w:id="572" w:name="_Toc82532141"/>
      <w:bookmarkStart w:id="573" w:name="_Toc82539459"/>
      <w:bookmarkStart w:id="574" w:name="_Toc82532142"/>
      <w:bookmarkStart w:id="575" w:name="_Toc82539460"/>
      <w:bookmarkStart w:id="576" w:name="_Toc82532143"/>
      <w:bookmarkStart w:id="577" w:name="_Toc82539461"/>
      <w:bookmarkStart w:id="578" w:name="_Toc82532144"/>
      <w:bookmarkStart w:id="579" w:name="_Toc82539462"/>
      <w:bookmarkStart w:id="580" w:name="_Toc82532184"/>
      <w:bookmarkStart w:id="581" w:name="_Toc82539502"/>
      <w:bookmarkStart w:id="582" w:name="_Toc82532185"/>
      <w:bookmarkStart w:id="583" w:name="_Toc82539503"/>
      <w:bookmarkStart w:id="584" w:name="_Toc82532186"/>
      <w:bookmarkStart w:id="585" w:name="_Toc82539504"/>
      <w:bookmarkStart w:id="586" w:name="_Toc82532187"/>
      <w:bookmarkStart w:id="587" w:name="_Toc82539505"/>
      <w:bookmarkStart w:id="588" w:name="_Toc82532188"/>
      <w:bookmarkStart w:id="589" w:name="_Toc82539506"/>
      <w:bookmarkStart w:id="590" w:name="_Toc82532225"/>
      <w:bookmarkStart w:id="591" w:name="_Toc82539543"/>
      <w:bookmarkStart w:id="592" w:name="_Toc82532226"/>
      <w:bookmarkStart w:id="593" w:name="_Toc82539544"/>
      <w:bookmarkStart w:id="594" w:name="_Toc82532227"/>
      <w:bookmarkStart w:id="595" w:name="_Toc82539545"/>
      <w:bookmarkStart w:id="596" w:name="_Toc82532228"/>
      <w:bookmarkStart w:id="597" w:name="_Toc82539546"/>
      <w:bookmarkStart w:id="598" w:name="_Toc82532229"/>
      <w:bookmarkStart w:id="599" w:name="_Toc82539547"/>
      <w:bookmarkStart w:id="600" w:name="_Toc82532230"/>
      <w:bookmarkStart w:id="601" w:name="_Toc82539548"/>
      <w:bookmarkStart w:id="602" w:name="_Toc82532330"/>
      <w:bookmarkStart w:id="603" w:name="_Toc82539648"/>
      <w:bookmarkStart w:id="604" w:name="_Toc82532331"/>
      <w:bookmarkStart w:id="605" w:name="_Toc82539649"/>
      <w:bookmarkStart w:id="606" w:name="_Toc82532342"/>
      <w:bookmarkStart w:id="607" w:name="_Toc82539660"/>
      <w:bookmarkStart w:id="608" w:name="_Toc82532444"/>
      <w:bookmarkStart w:id="609" w:name="_Toc82539762"/>
      <w:bookmarkStart w:id="610" w:name="_Toc82532455"/>
      <w:bookmarkStart w:id="611" w:name="_Toc82539773"/>
      <w:bookmarkStart w:id="612" w:name="_Toc82532456"/>
      <w:bookmarkStart w:id="613" w:name="_Toc82539774"/>
      <w:bookmarkStart w:id="614" w:name="_Toc82532457"/>
      <w:bookmarkStart w:id="615" w:name="_Toc82539775"/>
      <w:bookmarkStart w:id="616" w:name="_Toc82532458"/>
      <w:bookmarkStart w:id="617" w:name="_Toc82539776"/>
      <w:bookmarkStart w:id="618" w:name="_Toc82532521"/>
      <w:bookmarkStart w:id="619" w:name="_Toc82539839"/>
      <w:bookmarkStart w:id="620" w:name="_Toc82532522"/>
      <w:bookmarkStart w:id="621" w:name="_Toc82539840"/>
      <w:bookmarkStart w:id="622" w:name="_Toc82532523"/>
      <w:bookmarkStart w:id="623" w:name="_Toc82539841"/>
      <w:bookmarkStart w:id="624" w:name="_Toc82532524"/>
      <w:bookmarkStart w:id="625" w:name="_Toc82539842"/>
      <w:bookmarkStart w:id="626" w:name="_Toc82532525"/>
      <w:bookmarkStart w:id="627" w:name="_Toc82539843"/>
      <w:bookmarkStart w:id="628" w:name="_Toc82532526"/>
      <w:bookmarkStart w:id="629" w:name="_Toc82539844"/>
      <w:bookmarkStart w:id="630" w:name="_Toc82532559"/>
      <w:bookmarkStart w:id="631" w:name="_Toc82539877"/>
      <w:bookmarkStart w:id="632" w:name="_Toc82532560"/>
      <w:bookmarkStart w:id="633" w:name="_Toc82539878"/>
      <w:bookmarkStart w:id="634" w:name="_Toc82532561"/>
      <w:bookmarkStart w:id="635" w:name="_Toc82539879"/>
      <w:bookmarkStart w:id="636" w:name="_Toc82532562"/>
      <w:bookmarkStart w:id="637" w:name="_Toc82539880"/>
      <w:bookmarkStart w:id="638" w:name="_Toc82532563"/>
      <w:bookmarkStart w:id="639" w:name="_Toc82539881"/>
      <w:bookmarkStart w:id="640" w:name="_Toc82532564"/>
      <w:bookmarkStart w:id="641" w:name="_Toc82539882"/>
      <w:bookmarkStart w:id="642" w:name="_Toc82532597"/>
      <w:bookmarkStart w:id="643" w:name="_Toc82539915"/>
      <w:bookmarkStart w:id="644" w:name="_Toc82532598"/>
      <w:bookmarkStart w:id="645" w:name="_Toc82539916"/>
      <w:bookmarkStart w:id="646" w:name="_Toc82532635"/>
      <w:bookmarkStart w:id="647" w:name="_Toc82539953"/>
      <w:bookmarkStart w:id="648" w:name="_Toc82532636"/>
      <w:bookmarkStart w:id="649" w:name="_Toc82539954"/>
      <w:bookmarkStart w:id="650" w:name="_Toc82532637"/>
      <w:bookmarkStart w:id="651" w:name="_Toc82539955"/>
      <w:bookmarkStart w:id="652" w:name="_Toc82532638"/>
      <w:bookmarkStart w:id="653" w:name="_Toc82539956"/>
      <w:bookmarkStart w:id="654" w:name="_Toc82532639"/>
      <w:bookmarkStart w:id="655" w:name="_Toc82539957"/>
      <w:bookmarkStart w:id="656" w:name="_Toc82532640"/>
      <w:bookmarkStart w:id="657" w:name="_Toc82539958"/>
      <w:bookmarkStart w:id="658" w:name="_Toc82532659"/>
      <w:bookmarkStart w:id="659" w:name="_Toc82539977"/>
      <w:bookmarkStart w:id="660" w:name="_Toc82532660"/>
      <w:bookmarkStart w:id="661" w:name="_Toc82539978"/>
      <w:bookmarkStart w:id="662" w:name="_Toc82532661"/>
      <w:bookmarkStart w:id="663" w:name="_Toc82539979"/>
      <w:bookmarkStart w:id="664" w:name="_Toc82532662"/>
      <w:bookmarkStart w:id="665" w:name="_Toc82539980"/>
      <w:bookmarkStart w:id="666" w:name="_Toc82532663"/>
      <w:bookmarkStart w:id="667" w:name="_Toc82539981"/>
      <w:bookmarkStart w:id="668" w:name="_Toc82532664"/>
      <w:bookmarkStart w:id="669" w:name="_Toc82539982"/>
      <w:bookmarkStart w:id="670" w:name="_Toc82532665"/>
      <w:bookmarkStart w:id="671" w:name="_Toc82539983"/>
      <w:bookmarkStart w:id="672" w:name="_Toc82532729"/>
      <w:bookmarkStart w:id="673" w:name="_Toc82540047"/>
      <w:bookmarkStart w:id="674" w:name="_Toc82532730"/>
      <w:bookmarkStart w:id="675" w:name="_Toc82540048"/>
      <w:bookmarkStart w:id="676" w:name="_Toc82532743"/>
      <w:bookmarkStart w:id="677" w:name="_Toc82540061"/>
      <w:bookmarkStart w:id="678" w:name="_Toc82532744"/>
      <w:bookmarkStart w:id="679" w:name="_Toc82540062"/>
      <w:bookmarkStart w:id="680" w:name="_Toc82532745"/>
      <w:bookmarkStart w:id="681" w:name="_Toc82540063"/>
      <w:bookmarkStart w:id="682" w:name="_Toc82532746"/>
      <w:bookmarkStart w:id="683" w:name="_Toc82540064"/>
      <w:bookmarkStart w:id="684" w:name="_Toc82532804"/>
      <w:bookmarkStart w:id="685" w:name="_Toc82540122"/>
      <w:bookmarkStart w:id="686" w:name="_Toc82532865"/>
      <w:bookmarkStart w:id="687" w:name="_Toc82540183"/>
      <w:bookmarkStart w:id="688" w:name="_Toc82532926"/>
      <w:bookmarkStart w:id="689" w:name="_Toc82540244"/>
      <w:bookmarkStart w:id="690" w:name="_Toc82532927"/>
      <w:bookmarkStart w:id="691" w:name="_Toc82540245"/>
      <w:bookmarkStart w:id="692" w:name="_Toc82532949"/>
      <w:bookmarkStart w:id="693" w:name="_Toc82540267"/>
      <w:bookmarkStart w:id="694" w:name="_Toc82532950"/>
      <w:bookmarkStart w:id="695" w:name="_Toc82540268"/>
      <w:bookmarkStart w:id="696" w:name="_Toc82532951"/>
      <w:bookmarkStart w:id="697" w:name="_Toc82540269"/>
      <w:bookmarkStart w:id="698" w:name="_Toc82532952"/>
      <w:bookmarkStart w:id="699" w:name="_Toc82540270"/>
      <w:bookmarkStart w:id="700" w:name="_Toc82532953"/>
      <w:bookmarkStart w:id="701" w:name="_Toc82540271"/>
      <w:bookmarkStart w:id="702" w:name="_Toc82532954"/>
      <w:bookmarkStart w:id="703" w:name="_Toc82540272"/>
      <w:bookmarkStart w:id="704" w:name="_Toc82532979"/>
      <w:bookmarkStart w:id="705" w:name="_Toc82540297"/>
      <w:bookmarkStart w:id="706" w:name="_Toc82532980"/>
      <w:bookmarkStart w:id="707" w:name="_Toc82540298"/>
      <w:bookmarkStart w:id="708" w:name="_Toc82532981"/>
      <w:bookmarkStart w:id="709" w:name="_Toc82540299"/>
      <w:bookmarkStart w:id="710" w:name="_Toc82532982"/>
      <w:bookmarkStart w:id="711" w:name="_Toc82540300"/>
      <w:bookmarkStart w:id="712" w:name="_Toc82532983"/>
      <w:bookmarkStart w:id="713" w:name="_Toc82540301"/>
      <w:bookmarkStart w:id="714" w:name="_Toc82532984"/>
      <w:bookmarkStart w:id="715" w:name="_Toc82540302"/>
      <w:bookmarkStart w:id="716" w:name="_Toc82533006"/>
      <w:bookmarkStart w:id="717" w:name="_Toc82540324"/>
      <w:bookmarkStart w:id="718" w:name="_Toc82533007"/>
      <w:bookmarkStart w:id="719" w:name="_Toc82540325"/>
      <w:bookmarkStart w:id="720" w:name="_Toc82533008"/>
      <w:bookmarkStart w:id="721" w:name="_Toc82540326"/>
      <w:bookmarkStart w:id="722" w:name="_Toc82533009"/>
      <w:bookmarkStart w:id="723" w:name="_Toc82540327"/>
      <w:bookmarkStart w:id="724" w:name="_Toc82533010"/>
      <w:bookmarkStart w:id="725" w:name="_Toc82540328"/>
      <w:bookmarkStart w:id="726" w:name="_Toc82533038"/>
      <w:bookmarkStart w:id="727" w:name="_Toc82540356"/>
      <w:bookmarkStart w:id="728" w:name="_Toc82533039"/>
      <w:bookmarkStart w:id="729" w:name="_Toc82540357"/>
      <w:bookmarkStart w:id="730" w:name="_Toc82533040"/>
      <w:bookmarkStart w:id="731" w:name="_Toc82540358"/>
      <w:bookmarkStart w:id="732" w:name="_Toc82533041"/>
      <w:bookmarkStart w:id="733" w:name="_Toc82540359"/>
      <w:bookmarkStart w:id="734" w:name="_Toc82533042"/>
      <w:bookmarkStart w:id="735" w:name="_Toc82540360"/>
      <w:bookmarkStart w:id="736" w:name="_Toc82533043"/>
      <w:bookmarkStart w:id="737" w:name="_Toc82540361"/>
      <w:bookmarkStart w:id="738" w:name="_Toc82533044"/>
      <w:bookmarkStart w:id="739" w:name="_Toc82540362"/>
      <w:bookmarkStart w:id="740" w:name="_Toc82533138"/>
      <w:bookmarkStart w:id="741" w:name="_Toc82540456"/>
      <w:bookmarkStart w:id="742" w:name="_Toc82533139"/>
      <w:bookmarkStart w:id="743" w:name="_Toc82540457"/>
      <w:bookmarkStart w:id="744" w:name="_Toc82533150"/>
      <w:bookmarkStart w:id="745" w:name="_Toc82540468"/>
      <w:bookmarkStart w:id="746" w:name="_Toc82533256"/>
      <w:bookmarkStart w:id="747" w:name="_Toc82540574"/>
      <w:bookmarkStart w:id="748" w:name="_Toc82533257"/>
      <w:bookmarkStart w:id="749" w:name="_Toc82540575"/>
      <w:bookmarkStart w:id="750" w:name="_Toc82533268"/>
      <w:bookmarkStart w:id="751" w:name="_Toc82540586"/>
      <w:bookmarkStart w:id="752" w:name="_Toc82533269"/>
      <w:bookmarkStart w:id="753" w:name="_Toc82540587"/>
      <w:bookmarkStart w:id="754" w:name="_Toc82533270"/>
      <w:bookmarkStart w:id="755" w:name="_Toc82540588"/>
      <w:bookmarkStart w:id="756" w:name="_Toc82533271"/>
      <w:bookmarkStart w:id="757" w:name="_Toc82540589"/>
      <w:bookmarkStart w:id="758" w:name="_Toc82533272"/>
      <w:bookmarkStart w:id="759" w:name="_Toc82540590"/>
      <w:bookmarkStart w:id="760" w:name="_Toc82533273"/>
      <w:bookmarkStart w:id="761" w:name="_Toc82540591"/>
      <w:bookmarkStart w:id="762" w:name="_Toc82533274"/>
      <w:bookmarkStart w:id="763" w:name="_Toc82540592"/>
      <w:bookmarkStart w:id="764" w:name="_Toc82533324"/>
      <w:bookmarkStart w:id="765" w:name="_Toc82540642"/>
      <w:bookmarkStart w:id="766" w:name="_Toc82533325"/>
      <w:bookmarkStart w:id="767" w:name="_Toc82540643"/>
      <w:bookmarkStart w:id="768" w:name="_Toc82533396"/>
      <w:bookmarkStart w:id="769" w:name="_Toc82540714"/>
      <w:bookmarkStart w:id="770" w:name="_Toc82533397"/>
      <w:bookmarkStart w:id="771" w:name="_Toc82540715"/>
      <w:bookmarkStart w:id="772" w:name="_Toc82533441"/>
      <w:bookmarkStart w:id="773" w:name="_Toc82540759"/>
      <w:bookmarkStart w:id="774" w:name="_Toc82533442"/>
      <w:bookmarkStart w:id="775" w:name="_Toc82540760"/>
      <w:bookmarkStart w:id="776" w:name="_Toc82533443"/>
      <w:bookmarkStart w:id="777" w:name="_Toc82540761"/>
      <w:bookmarkStart w:id="778" w:name="_Toc82533444"/>
      <w:bookmarkStart w:id="779" w:name="_Toc82540762"/>
      <w:bookmarkStart w:id="780" w:name="_Toc82533543"/>
      <w:bookmarkStart w:id="781" w:name="_Toc82540861"/>
      <w:bookmarkStart w:id="782" w:name="_Toc82533635"/>
      <w:bookmarkStart w:id="783" w:name="_Toc82540953"/>
      <w:bookmarkStart w:id="784" w:name="_Toc82533636"/>
      <w:bookmarkStart w:id="785" w:name="_Toc82540954"/>
      <w:bookmarkStart w:id="786" w:name="_Toc82533721"/>
      <w:bookmarkStart w:id="787" w:name="_Toc82541039"/>
      <w:bookmarkStart w:id="788" w:name="_Toc82533834"/>
      <w:bookmarkStart w:id="789" w:name="_Toc82541152"/>
      <w:bookmarkStart w:id="790" w:name="_Toc82533835"/>
      <w:bookmarkStart w:id="791" w:name="_Toc82541153"/>
      <w:bookmarkStart w:id="792" w:name="_Toc82533836"/>
      <w:bookmarkStart w:id="793" w:name="_Toc82541154"/>
      <w:bookmarkStart w:id="794" w:name="_Toc82533837"/>
      <w:bookmarkStart w:id="795" w:name="_Toc82541155"/>
      <w:bookmarkStart w:id="796" w:name="_Toc82533926"/>
      <w:bookmarkStart w:id="797" w:name="_Toc82541244"/>
      <w:bookmarkStart w:id="798" w:name="_Toc82533927"/>
      <w:bookmarkStart w:id="799" w:name="_Toc82541245"/>
      <w:bookmarkStart w:id="800" w:name="_Toc82533928"/>
      <w:bookmarkStart w:id="801" w:name="_Toc82541246"/>
      <w:bookmarkStart w:id="802" w:name="_Toc82534009"/>
      <w:bookmarkStart w:id="803" w:name="_Toc82541327"/>
      <w:bookmarkStart w:id="804" w:name="_Toc82534010"/>
      <w:bookmarkStart w:id="805" w:name="_Toc82541328"/>
      <w:bookmarkStart w:id="806" w:name="_Toc82534051"/>
      <w:bookmarkStart w:id="807" w:name="_Toc82541369"/>
      <w:bookmarkStart w:id="808" w:name="_Toc82534052"/>
      <w:bookmarkStart w:id="809" w:name="_Toc82541370"/>
      <w:bookmarkStart w:id="810" w:name="_Toc82534093"/>
      <w:bookmarkStart w:id="811" w:name="_Toc82541411"/>
      <w:bookmarkStart w:id="812" w:name="_Toc82534094"/>
      <w:bookmarkStart w:id="813" w:name="_Toc82541412"/>
      <w:bookmarkStart w:id="814" w:name="_Toc82534095"/>
      <w:bookmarkStart w:id="815" w:name="_Toc82541413"/>
      <w:bookmarkStart w:id="816" w:name="_Toc82534096"/>
      <w:bookmarkStart w:id="817" w:name="_Toc82541414"/>
      <w:bookmarkStart w:id="818" w:name="_Toc82534181"/>
      <w:bookmarkStart w:id="819" w:name="_Toc82541499"/>
      <w:bookmarkStart w:id="820" w:name="_Toc82534248"/>
      <w:bookmarkStart w:id="821" w:name="_Toc82541566"/>
      <w:bookmarkStart w:id="822" w:name="_Toc82534315"/>
      <w:bookmarkStart w:id="823" w:name="_Toc82541633"/>
      <w:bookmarkStart w:id="824" w:name="_Toc82534412"/>
      <w:bookmarkStart w:id="825" w:name="_Toc82541730"/>
      <w:bookmarkStart w:id="826" w:name="_Toc82534413"/>
      <w:bookmarkStart w:id="827" w:name="_Toc82541731"/>
      <w:bookmarkStart w:id="828" w:name="_Toc82534414"/>
      <w:bookmarkStart w:id="829" w:name="_Toc82541732"/>
      <w:bookmarkStart w:id="830" w:name="_Toc82534415"/>
      <w:bookmarkStart w:id="831" w:name="_Toc82541733"/>
      <w:bookmarkStart w:id="832" w:name="_Toc82534430"/>
      <w:bookmarkStart w:id="833" w:name="_Toc82541748"/>
      <w:bookmarkStart w:id="834" w:name="_Toc82534458"/>
      <w:bookmarkStart w:id="835" w:name="_Toc82541776"/>
      <w:bookmarkStart w:id="836" w:name="_Toc82534487"/>
      <w:bookmarkStart w:id="837" w:name="_Toc82541805"/>
      <w:bookmarkStart w:id="838" w:name="_Toc82534488"/>
      <w:bookmarkStart w:id="839" w:name="_Toc82541806"/>
      <w:bookmarkStart w:id="840" w:name="_Toc82534489"/>
      <w:bookmarkStart w:id="841" w:name="_Toc82541807"/>
      <w:bookmarkStart w:id="842" w:name="_Toc82534493"/>
      <w:bookmarkStart w:id="843" w:name="_Toc82541811"/>
      <w:bookmarkStart w:id="844" w:name="_Toc82534494"/>
      <w:bookmarkStart w:id="845" w:name="_Toc82541812"/>
      <w:bookmarkStart w:id="846" w:name="_Toc82534495"/>
      <w:bookmarkStart w:id="847" w:name="_Toc82541813"/>
      <w:bookmarkStart w:id="848" w:name="_Toc82534499"/>
      <w:bookmarkStart w:id="849" w:name="_Toc82541817"/>
      <w:bookmarkStart w:id="850" w:name="_Toc82534500"/>
      <w:bookmarkStart w:id="851" w:name="_Toc82541818"/>
      <w:bookmarkStart w:id="852" w:name="_Toc82534501"/>
      <w:bookmarkStart w:id="853" w:name="_Toc82541819"/>
      <w:bookmarkStart w:id="854" w:name="_Toc82534502"/>
      <w:bookmarkStart w:id="855" w:name="_Toc82541820"/>
      <w:bookmarkStart w:id="856" w:name="_Toc82534503"/>
      <w:bookmarkStart w:id="857" w:name="_Toc82541821"/>
      <w:bookmarkStart w:id="858" w:name="_Toc82534504"/>
      <w:bookmarkStart w:id="859" w:name="_Toc82541822"/>
      <w:bookmarkStart w:id="860" w:name="_Toc82534505"/>
      <w:bookmarkStart w:id="861" w:name="_Toc82541823"/>
      <w:bookmarkStart w:id="862" w:name="_Toc82534534"/>
      <w:bookmarkStart w:id="863" w:name="_Toc82541852"/>
      <w:bookmarkStart w:id="864" w:name="_Toc82534571"/>
      <w:bookmarkStart w:id="865" w:name="_Toc82541889"/>
      <w:bookmarkStart w:id="866" w:name="_Toc82534607"/>
      <w:bookmarkStart w:id="867" w:name="_Toc82541925"/>
      <w:bookmarkStart w:id="868" w:name="_Toc82534653"/>
      <w:bookmarkStart w:id="869" w:name="_Toc82541971"/>
      <w:bookmarkStart w:id="870" w:name="_Toc82534682"/>
      <w:bookmarkStart w:id="871" w:name="_Toc82542000"/>
      <w:bookmarkStart w:id="872" w:name="_Toc82534719"/>
      <w:bookmarkStart w:id="873" w:name="_Toc82542037"/>
      <w:bookmarkStart w:id="874" w:name="_Toc82534748"/>
      <w:bookmarkStart w:id="875" w:name="_Toc82542066"/>
      <w:bookmarkStart w:id="876" w:name="_Toc82534785"/>
      <w:bookmarkStart w:id="877" w:name="_Toc82542103"/>
      <w:bookmarkStart w:id="878" w:name="_Toc82534814"/>
      <w:bookmarkStart w:id="879" w:name="_Toc82542132"/>
      <w:bookmarkStart w:id="880" w:name="_Toc82534851"/>
      <w:bookmarkStart w:id="881" w:name="_Toc82542169"/>
      <w:bookmarkStart w:id="882" w:name="_Toc82534880"/>
      <w:bookmarkStart w:id="883" w:name="_Toc82542198"/>
      <w:bookmarkStart w:id="884" w:name="_Toc82534917"/>
      <w:bookmarkStart w:id="885" w:name="_Toc82542235"/>
      <w:bookmarkStart w:id="886" w:name="_Toc82534946"/>
      <w:bookmarkStart w:id="887" w:name="_Toc82542264"/>
      <w:bookmarkStart w:id="888" w:name="_Toc82534983"/>
      <w:bookmarkStart w:id="889" w:name="_Toc82542301"/>
      <w:bookmarkStart w:id="890" w:name="_Toc82535012"/>
      <w:bookmarkStart w:id="891" w:name="_Toc82542330"/>
      <w:bookmarkStart w:id="892" w:name="_Toc82535049"/>
      <w:bookmarkStart w:id="893" w:name="_Toc82542367"/>
      <w:bookmarkStart w:id="894" w:name="_Toc82535078"/>
      <w:bookmarkStart w:id="895" w:name="_Toc82542396"/>
      <w:bookmarkStart w:id="896" w:name="_Toc82535115"/>
      <w:bookmarkStart w:id="897" w:name="_Toc82542433"/>
      <w:bookmarkStart w:id="898" w:name="_Toc82535116"/>
      <w:bookmarkStart w:id="899" w:name="_Toc82542434"/>
      <w:bookmarkStart w:id="900" w:name="_Toc82535117"/>
      <w:bookmarkStart w:id="901" w:name="_Toc82542435"/>
      <w:bookmarkStart w:id="902" w:name="_Toc82535121"/>
      <w:bookmarkStart w:id="903" w:name="_Toc82542439"/>
      <w:bookmarkStart w:id="904" w:name="_Toc82535126"/>
      <w:bookmarkStart w:id="905" w:name="_Toc82542444"/>
      <w:bookmarkStart w:id="906" w:name="_Toc82535168"/>
      <w:bookmarkStart w:id="907" w:name="_Toc82542486"/>
      <w:bookmarkStart w:id="908" w:name="_Toc82535169"/>
      <w:bookmarkStart w:id="909" w:name="_Toc82542487"/>
      <w:bookmarkStart w:id="910" w:name="_Toc82535173"/>
      <w:bookmarkStart w:id="911" w:name="_Toc82542491"/>
      <w:bookmarkStart w:id="912" w:name="_Toc82535178"/>
      <w:bookmarkStart w:id="913" w:name="_Toc82542496"/>
      <w:bookmarkStart w:id="914" w:name="_Toc82535220"/>
      <w:bookmarkStart w:id="915" w:name="_Toc82542538"/>
      <w:bookmarkStart w:id="916" w:name="_Toc82535221"/>
      <w:bookmarkStart w:id="917" w:name="_Toc82542539"/>
      <w:bookmarkStart w:id="918" w:name="_Toc82535222"/>
      <w:bookmarkStart w:id="919" w:name="_Toc82542540"/>
      <w:bookmarkStart w:id="920" w:name="_Toc82535223"/>
      <w:bookmarkStart w:id="921" w:name="_Toc82542541"/>
      <w:bookmarkStart w:id="922" w:name="_Toc82535288"/>
      <w:bookmarkStart w:id="923" w:name="_Toc82542606"/>
      <w:bookmarkStart w:id="924" w:name="_Toc82535353"/>
      <w:bookmarkStart w:id="925" w:name="_Toc82542671"/>
      <w:bookmarkStart w:id="926" w:name="_Toc82535354"/>
      <w:bookmarkStart w:id="927" w:name="_Toc82542672"/>
      <w:bookmarkStart w:id="928" w:name="_Toc82535355"/>
      <w:bookmarkStart w:id="929" w:name="_Toc82542673"/>
      <w:bookmarkStart w:id="930" w:name="_Toc82535489"/>
      <w:bookmarkStart w:id="931" w:name="_Toc82542807"/>
      <w:bookmarkStart w:id="932" w:name="_Toc82535490"/>
      <w:bookmarkStart w:id="933" w:name="_Toc82542808"/>
      <w:bookmarkStart w:id="934" w:name="_Toc82535624"/>
      <w:bookmarkStart w:id="935" w:name="_Toc82542942"/>
      <w:bookmarkStart w:id="936" w:name="_Toc82535625"/>
      <w:bookmarkStart w:id="937" w:name="_Toc82542943"/>
      <w:bookmarkStart w:id="938" w:name="_Toc82535626"/>
      <w:bookmarkStart w:id="939" w:name="_Toc82542944"/>
      <w:bookmarkStart w:id="940" w:name="_Toc82535712"/>
      <w:bookmarkStart w:id="941" w:name="_Toc82543030"/>
      <w:bookmarkStart w:id="942" w:name="_Toc82535713"/>
      <w:bookmarkStart w:id="943" w:name="_Toc82543031"/>
      <w:bookmarkStart w:id="944" w:name="_Toc82535799"/>
      <w:bookmarkStart w:id="945" w:name="_Toc82543117"/>
      <w:bookmarkStart w:id="946" w:name="_Toc82535800"/>
      <w:bookmarkStart w:id="947" w:name="_Toc82543118"/>
      <w:bookmarkStart w:id="948" w:name="_Toc82535801"/>
      <w:bookmarkStart w:id="949" w:name="_Toc82543119"/>
      <w:bookmarkStart w:id="950" w:name="_Toc82535935"/>
      <w:bookmarkStart w:id="951" w:name="_Toc82543253"/>
      <w:bookmarkStart w:id="952" w:name="_Toc82535936"/>
      <w:bookmarkStart w:id="953" w:name="_Toc82543254"/>
      <w:bookmarkStart w:id="954" w:name="_Toc82535937"/>
      <w:bookmarkStart w:id="955" w:name="_Toc82543255"/>
      <w:bookmarkStart w:id="956" w:name="_Toc82536071"/>
      <w:bookmarkStart w:id="957" w:name="_Toc82543389"/>
      <w:bookmarkStart w:id="958" w:name="_Toc82536072"/>
      <w:bookmarkStart w:id="959" w:name="_Toc82543390"/>
      <w:bookmarkStart w:id="960" w:name="_Toc82536206"/>
      <w:bookmarkStart w:id="961" w:name="_Toc82543524"/>
      <w:bookmarkStart w:id="962" w:name="_Toc82536207"/>
      <w:bookmarkStart w:id="963" w:name="_Toc82543525"/>
      <w:bookmarkStart w:id="964" w:name="_Toc82536341"/>
      <w:bookmarkStart w:id="965" w:name="_Toc82543659"/>
      <w:bookmarkStart w:id="966" w:name="_Toc82536342"/>
      <w:bookmarkStart w:id="967" w:name="_Toc82543660"/>
      <w:bookmarkStart w:id="968" w:name="_Toc82536343"/>
      <w:bookmarkStart w:id="969" w:name="_Toc82543661"/>
      <w:bookmarkStart w:id="970" w:name="_Toc82536344"/>
      <w:bookmarkStart w:id="971" w:name="_Toc82543662"/>
      <w:bookmarkStart w:id="972" w:name="_Toc82536450"/>
      <w:bookmarkStart w:id="973" w:name="_Toc82543768"/>
      <w:bookmarkStart w:id="974" w:name="_Toc82536584"/>
      <w:bookmarkStart w:id="975" w:name="_Toc82543902"/>
      <w:bookmarkStart w:id="976" w:name="_Toc82536685"/>
      <w:bookmarkStart w:id="977" w:name="_Toc82544003"/>
      <w:bookmarkStart w:id="978" w:name="_Toc82536738"/>
      <w:bookmarkStart w:id="979" w:name="_Toc82544056"/>
      <w:bookmarkStart w:id="980" w:name="_Toc82536739"/>
      <w:bookmarkStart w:id="981" w:name="_Toc82544057"/>
      <w:bookmarkStart w:id="982" w:name="_Toc82536748"/>
      <w:bookmarkStart w:id="983" w:name="_Toc82544066"/>
      <w:bookmarkStart w:id="984" w:name="_Toc82536756"/>
      <w:bookmarkStart w:id="985" w:name="_Toc82544074"/>
      <w:bookmarkStart w:id="986" w:name="_Toc82536876"/>
      <w:bookmarkStart w:id="987" w:name="_Toc82544194"/>
      <w:bookmarkStart w:id="988" w:name="_Toc82536877"/>
      <w:bookmarkStart w:id="989" w:name="_Toc82544195"/>
      <w:bookmarkStart w:id="990" w:name="_Toc82536878"/>
      <w:bookmarkStart w:id="991" w:name="_Toc82544196"/>
      <w:bookmarkStart w:id="992" w:name="_Toc82537012"/>
      <w:bookmarkStart w:id="993" w:name="_Toc82544330"/>
      <w:bookmarkStart w:id="994" w:name="_Toc82537021"/>
      <w:bookmarkStart w:id="995" w:name="_Toc82544339"/>
      <w:bookmarkStart w:id="996" w:name="_Toc82537029"/>
      <w:bookmarkStart w:id="997" w:name="_Toc82544347"/>
      <w:bookmarkStart w:id="998" w:name="_Toc82537133"/>
      <w:bookmarkStart w:id="999" w:name="_Toc82544451"/>
      <w:bookmarkStart w:id="1000" w:name="_Toc82537139"/>
      <w:bookmarkStart w:id="1001" w:name="_Toc82544457"/>
      <w:bookmarkStart w:id="1002" w:name="_Toc82537144"/>
      <w:bookmarkStart w:id="1003" w:name="_Toc82544462"/>
      <w:bookmarkStart w:id="1004" w:name="_Toc82537214"/>
      <w:bookmarkStart w:id="1005" w:name="_Toc82544532"/>
      <w:bookmarkStart w:id="1006" w:name="_Toc82537215"/>
      <w:bookmarkStart w:id="1007" w:name="_Toc82544533"/>
      <w:bookmarkStart w:id="1008" w:name="_Toc82537349"/>
      <w:bookmarkStart w:id="1009" w:name="_Toc82544667"/>
      <w:bookmarkStart w:id="1010" w:name="_Toc82537355"/>
      <w:bookmarkStart w:id="1011" w:name="_Toc82544673"/>
      <w:bookmarkStart w:id="1012" w:name="_Toc82537360"/>
      <w:bookmarkStart w:id="1013" w:name="_Toc82544678"/>
      <w:bookmarkStart w:id="1014" w:name="_Toc82537420"/>
      <w:bookmarkStart w:id="1015" w:name="_Toc82544738"/>
      <w:bookmarkStart w:id="1016" w:name="_Toc82537429"/>
      <w:bookmarkStart w:id="1017" w:name="_Toc82544747"/>
      <w:bookmarkStart w:id="1018" w:name="_Toc82537437"/>
      <w:bookmarkStart w:id="1019" w:name="_Toc82544755"/>
      <w:bookmarkStart w:id="1020" w:name="_Toc82537549"/>
      <w:bookmarkStart w:id="1021" w:name="_Toc82544867"/>
      <w:bookmarkStart w:id="1022" w:name="_Toc82537550"/>
      <w:bookmarkStart w:id="1023" w:name="_Toc82544868"/>
      <w:bookmarkStart w:id="1024" w:name="_Toc82537559"/>
      <w:bookmarkStart w:id="1025" w:name="_Toc82544877"/>
      <w:bookmarkStart w:id="1026" w:name="_Toc82537567"/>
      <w:bookmarkStart w:id="1027" w:name="_Toc82544885"/>
      <w:bookmarkStart w:id="1028" w:name="_Toc82537679"/>
      <w:bookmarkStart w:id="1029" w:name="_Toc82544997"/>
      <w:bookmarkStart w:id="1030" w:name="_Toc82537680"/>
      <w:bookmarkStart w:id="1031" w:name="_Toc82544998"/>
      <w:bookmarkStart w:id="1032" w:name="_Toc82537814"/>
      <w:bookmarkStart w:id="1033" w:name="_Toc82545132"/>
      <w:bookmarkStart w:id="1034" w:name="_Toc82537948"/>
      <w:bookmarkStart w:id="1035" w:name="_Toc82545266"/>
      <w:bookmarkStart w:id="1036" w:name="_Toc82537957"/>
      <w:bookmarkStart w:id="1037" w:name="_Toc82545275"/>
      <w:bookmarkStart w:id="1038" w:name="_Toc82537965"/>
      <w:bookmarkStart w:id="1039" w:name="_Toc82545283"/>
      <w:bookmarkStart w:id="1040" w:name="_Toc82538061"/>
      <w:bookmarkStart w:id="1041" w:name="_Toc82545379"/>
      <w:bookmarkStart w:id="1042" w:name="_Toc82538062"/>
      <w:bookmarkStart w:id="1043" w:name="_Toc82545380"/>
      <w:bookmarkStart w:id="1044" w:name="_Toc82538093"/>
      <w:bookmarkStart w:id="1045" w:name="_Toc82545411"/>
      <w:bookmarkStart w:id="1046" w:name="_Toc82538124"/>
      <w:bookmarkStart w:id="1047" w:name="_Toc82545442"/>
      <w:bookmarkStart w:id="1048" w:name="_Toc82538155"/>
      <w:bookmarkStart w:id="1049" w:name="_Toc82545473"/>
      <w:bookmarkStart w:id="1050" w:name="_Toc82538188"/>
      <w:bookmarkStart w:id="1051" w:name="_Toc82545506"/>
      <w:bookmarkStart w:id="1052" w:name="_Toc82538214"/>
      <w:bookmarkStart w:id="1053" w:name="_Toc82545532"/>
      <w:bookmarkStart w:id="1054" w:name="_Toc63407856"/>
      <w:bookmarkStart w:id="1055" w:name="_Ref67063457"/>
      <w:bookmarkStart w:id="1056" w:name="_Ref67063557"/>
      <w:bookmarkStart w:id="1057" w:name="_Ref67063713"/>
      <w:bookmarkStart w:id="1058" w:name="_Ref67064341"/>
      <w:bookmarkStart w:id="1059" w:name="_Ref70539433"/>
      <w:bookmarkStart w:id="1060" w:name="_Ref75942155"/>
      <w:bookmarkStart w:id="1061" w:name="_Toc80805443"/>
      <w:bookmarkStart w:id="1062" w:name="_Ref87517699"/>
      <w:bookmarkStart w:id="1063" w:name="_Ref87539606"/>
      <w:bookmarkStart w:id="1064" w:name="_Toc88730175"/>
      <w:bookmarkStart w:id="1065" w:name="_Toc88730238"/>
      <w:bookmarkStart w:id="1066" w:name="_Toc63407858"/>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r w:rsidRPr="00B500E1">
        <w:rPr>
          <w:rStyle w:val="ECCParagraph"/>
        </w:rPr>
        <w:lastRenderedPageBreak/>
        <w:t>SIMULATION RESULTS</w:t>
      </w:r>
      <w:bookmarkEnd w:id="1054"/>
      <w:bookmarkEnd w:id="1055"/>
      <w:bookmarkEnd w:id="1056"/>
      <w:bookmarkEnd w:id="1057"/>
      <w:bookmarkEnd w:id="1058"/>
      <w:bookmarkEnd w:id="1059"/>
      <w:bookmarkEnd w:id="1060"/>
      <w:r w:rsidRPr="00B500E1">
        <w:rPr>
          <w:rStyle w:val="ECCParagraph"/>
        </w:rPr>
        <w:t xml:space="preserve"> FOR </w:t>
      </w:r>
      <w:r w:rsidR="00D65888" w:rsidRPr="00B500E1">
        <w:rPr>
          <w:rStyle w:val="ECCParagraph"/>
        </w:rPr>
        <w:t xml:space="preserve">SEPARATION </w:t>
      </w:r>
      <w:r w:rsidRPr="00B500E1">
        <w:rPr>
          <w:rStyle w:val="ECCParagraph"/>
        </w:rPr>
        <w:t>DISTANCES vs TP LOSS</w:t>
      </w:r>
      <w:bookmarkEnd w:id="1061"/>
      <w:bookmarkEnd w:id="1062"/>
      <w:bookmarkEnd w:id="1063"/>
      <w:bookmarkEnd w:id="1064"/>
      <w:bookmarkEnd w:id="1065"/>
    </w:p>
    <w:p w14:paraId="56DBC994" w14:textId="4AC993F4" w:rsidR="00FD4B7E" w:rsidRPr="00B500E1" w:rsidRDefault="00FD4B7E" w:rsidP="00FD4B7E">
      <w:pPr>
        <w:pStyle w:val="ECCAnnexheading2"/>
        <w:rPr>
          <w:lang w:val="en-GB"/>
        </w:rPr>
      </w:pPr>
      <w:bookmarkStart w:id="1067" w:name="_Toc80805444"/>
      <w:bookmarkStart w:id="1068" w:name="_Toc88730176"/>
      <w:bookmarkStart w:id="1069" w:name="_Toc88730239"/>
      <w:r w:rsidRPr="00B500E1">
        <w:rPr>
          <w:lang w:val="en-GB"/>
        </w:rPr>
        <w:t>Introduction</w:t>
      </w:r>
      <w:bookmarkEnd w:id="1067"/>
      <w:bookmarkEnd w:id="1068"/>
      <w:bookmarkEnd w:id="1069"/>
    </w:p>
    <w:p w14:paraId="48D11DC3" w14:textId="77777777" w:rsidR="00FD4B7E" w:rsidRPr="00B500E1" w:rsidRDefault="00FD4B7E" w:rsidP="00FD4B7E">
      <w:pPr>
        <w:rPr>
          <w:bdr w:val="none" w:sz="0" w:space="0" w:color="auto" w:frame="1"/>
        </w:rPr>
      </w:pPr>
      <w:r w:rsidRPr="00B500E1">
        <w:rPr>
          <w:bdr w:val="none" w:sz="0" w:space="0" w:color="auto" w:frame="1"/>
        </w:rPr>
        <w:t>This Report addresses cross-border coordination for MFCN (including AAS BS and non-AAS BS) in the following operation modes:</w:t>
      </w:r>
    </w:p>
    <w:p w14:paraId="196FAA5E" w14:textId="77777777" w:rsidR="00FD4B7E" w:rsidRPr="00B500E1" w:rsidRDefault="00FD4B7E" w:rsidP="00D337DC">
      <w:pPr>
        <w:pStyle w:val="ECCNumberedList"/>
        <w:numPr>
          <w:ilvl w:val="0"/>
          <w:numId w:val="67"/>
        </w:numPr>
        <w:rPr>
          <w:bdr w:val="none" w:sz="0" w:space="0" w:color="auto" w:frame="1"/>
        </w:rPr>
      </w:pPr>
      <w:r w:rsidRPr="00B500E1">
        <w:rPr>
          <w:bdr w:val="none" w:sz="0" w:space="0" w:color="auto" w:frame="1"/>
        </w:rPr>
        <w:t>Synchronised operation</w:t>
      </w:r>
    </w:p>
    <w:p w14:paraId="6BE79A88" w14:textId="2E2B8157" w:rsidR="00FD4B7E" w:rsidRPr="00B500E1" w:rsidRDefault="00FD4B7E" w:rsidP="00D337DC">
      <w:pPr>
        <w:pStyle w:val="ECCNumberedList"/>
        <w:ind w:left="357" w:hanging="357"/>
        <w:rPr>
          <w:bdr w:val="none" w:sz="0" w:space="0" w:color="auto" w:frame="1"/>
        </w:rPr>
      </w:pPr>
      <w:r w:rsidRPr="00B500E1">
        <w:rPr>
          <w:bdr w:val="none" w:sz="0" w:space="0" w:color="auto" w:frame="1"/>
        </w:rPr>
        <w:t xml:space="preserve">Unsynchronised operation with </w:t>
      </w:r>
      <w:r w:rsidRPr="00B500E1">
        <w:t>partial duplex misalignment</w:t>
      </w:r>
      <w:r w:rsidRPr="00B500E1">
        <w:rPr>
          <w:bdr w:val="none" w:sz="0" w:space="0" w:color="auto" w:frame="1"/>
        </w:rPr>
        <w:t xml:space="preserve"> and ECC</w:t>
      </w:r>
      <w:r w:rsidR="006A4E27">
        <w:rPr>
          <w:bdr w:val="none" w:sz="0" w:space="0" w:color="auto" w:frame="1"/>
        </w:rPr>
        <w:t xml:space="preserve"> Recommendation </w:t>
      </w:r>
      <w:r w:rsidRPr="00B500E1">
        <w:rPr>
          <w:bdr w:val="none" w:sz="0" w:space="0" w:color="auto" w:frame="1"/>
        </w:rPr>
        <w:t>(20)03 recommended scenario  with Downlink Symbol Blanking (DSB)</w:t>
      </w:r>
    </w:p>
    <w:p w14:paraId="2F205110" w14:textId="660784D4" w:rsidR="00FD4B7E" w:rsidRPr="00B500E1" w:rsidRDefault="00FD4B7E" w:rsidP="00D337DC">
      <w:pPr>
        <w:pStyle w:val="ECCNumberedList"/>
        <w:ind w:left="357" w:hanging="357"/>
        <w:rPr>
          <w:bdr w:val="none" w:sz="0" w:space="0" w:color="auto" w:frame="1"/>
        </w:rPr>
      </w:pPr>
      <w:r w:rsidRPr="00B500E1">
        <w:rPr>
          <w:bdr w:val="none" w:sz="0" w:space="0" w:color="auto" w:frame="1"/>
        </w:rPr>
        <w:t xml:space="preserve">Unsynchronised operation with </w:t>
      </w:r>
      <w:r w:rsidRPr="00B500E1">
        <w:t>partial duplex misalignment</w:t>
      </w:r>
      <w:r w:rsidRPr="00B500E1">
        <w:rPr>
          <w:bdr w:val="none" w:sz="0" w:space="0" w:color="auto" w:frame="1"/>
        </w:rPr>
        <w:t xml:space="preserve"> and ECC</w:t>
      </w:r>
      <w:r w:rsidR="006A4E27">
        <w:rPr>
          <w:bdr w:val="none" w:sz="0" w:space="0" w:color="auto" w:frame="1"/>
        </w:rPr>
        <w:t xml:space="preserve"> Recommendation </w:t>
      </w:r>
      <w:r w:rsidRPr="00B500E1">
        <w:rPr>
          <w:bdr w:val="none" w:sz="0" w:space="0" w:color="auto" w:frame="1"/>
        </w:rPr>
        <w:t>(20)03 recommended scenario without DSB</w:t>
      </w:r>
    </w:p>
    <w:p w14:paraId="05D29DD2" w14:textId="77777777" w:rsidR="00FD4B7E" w:rsidRPr="00B500E1" w:rsidRDefault="00FD4B7E" w:rsidP="00D337DC">
      <w:pPr>
        <w:pStyle w:val="ECCNumberedList"/>
        <w:ind w:left="357" w:hanging="357"/>
        <w:rPr>
          <w:bdr w:val="none" w:sz="0" w:space="0" w:color="auto" w:frame="1"/>
        </w:rPr>
      </w:pPr>
      <w:r w:rsidRPr="00B500E1">
        <w:rPr>
          <w:bdr w:val="none" w:sz="0" w:space="0" w:color="auto" w:frame="1"/>
        </w:rPr>
        <w:t>Fully-unsynchronised operation (i.e. 100% duplex misalignment) without preferential frequency blocks</w:t>
      </w:r>
    </w:p>
    <w:p w14:paraId="7BFD2DF1" w14:textId="77777777" w:rsidR="00FD4B7E" w:rsidRPr="00B500E1" w:rsidRDefault="00FD4B7E" w:rsidP="00D337DC">
      <w:pPr>
        <w:pStyle w:val="ECCNumberedList"/>
        <w:ind w:left="357" w:hanging="357"/>
        <w:rPr>
          <w:bdr w:val="none" w:sz="0" w:space="0" w:color="auto" w:frame="1"/>
        </w:rPr>
      </w:pPr>
      <w:r w:rsidRPr="00B500E1">
        <w:rPr>
          <w:bdr w:val="none" w:sz="0" w:space="0" w:color="auto" w:frame="1"/>
        </w:rPr>
        <w:t xml:space="preserve">Fully-unsynchronised operation (i.e. 100% duplex misalignment) with preferential frequency blocks </w:t>
      </w:r>
    </w:p>
    <w:p w14:paraId="3AD880A5" w14:textId="6A2D3A31" w:rsidR="00FD4B7E" w:rsidRPr="00B500E1" w:rsidRDefault="00FD4B7E" w:rsidP="00FD4B7E">
      <w:pPr>
        <w:rPr>
          <w:rStyle w:val="ECCParagraph"/>
          <w:lang w:eastAsia="fr-FR"/>
        </w:rPr>
      </w:pPr>
      <w:r w:rsidRPr="00B500E1">
        <w:rPr>
          <w:rStyle w:val="ECCParagraph"/>
        </w:rPr>
        <w:t>This annex shows simulation results on the throughput loss corresponding to various separation distances D between the two networks for the operation modes 1, 4 and 5 above. For operation modes 2 and 3, the simulation results of fully-unsynchronised operation (operation mode 4) have been reused with some adjustments when deriving field strength values</w:t>
      </w:r>
      <w:r w:rsidR="00631853">
        <w:rPr>
          <w:rStyle w:val="ECCParagraph"/>
        </w:rPr>
        <w:t xml:space="preserve"> (s</w:t>
      </w:r>
      <w:r w:rsidRPr="00B500E1">
        <w:rPr>
          <w:rStyle w:val="ECCParagraph"/>
        </w:rPr>
        <w:t xml:space="preserve">ee </w:t>
      </w:r>
      <w:r w:rsidR="00C21862">
        <w:rPr>
          <w:rStyle w:val="ECCParagraph"/>
        </w:rPr>
        <w:fldChar w:fldCharType="begin"/>
      </w:r>
      <w:r w:rsidR="00C21862">
        <w:rPr>
          <w:rStyle w:val="ECCParagraph"/>
        </w:rPr>
        <w:instrText xml:space="preserve"> REF _Ref87540528 \r \h </w:instrText>
      </w:r>
      <w:r w:rsidR="00C21862">
        <w:rPr>
          <w:rStyle w:val="ECCParagraph"/>
        </w:rPr>
      </w:r>
      <w:r w:rsidR="00C21862">
        <w:rPr>
          <w:rStyle w:val="ECCParagraph"/>
        </w:rPr>
        <w:fldChar w:fldCharType="separate"/>
      </w:r>
      <w:r w:rsidR="00C21862">
        <w:rPr>
          <w:rStyle w:val="ECCParagraph"/>
        </w:rPr>
        <w:t>ANNEX 3</w:t>
      </w:r>
      <w:r w:rsidR="00C21862">
        <w:rPr>
          <w:rStyle w:val="ECCParagraph"/>
        </w:rPr>
        <w:fldChar w:fldCharType="end"/>
      </w:r>
      <w:r w:rsidRPr="00B500E1">
        <w:rPr>
          <w:rStyle w:val="ECCParagraph"/>
        </w:rPr>
        <w:t xml:space="preserve"> for more details</w:t>
      </w:r>
      <w:r w:rsidR="00631853">
        <w:rPr>
          <w:rStyle w:val="ECCParagraph"/>
        </w:rPr>
        <w:t>)</w:t>
      </w:r>
      <w:r w:rsidRPr="00B500E1">
        <w:rPr>
          <w:rStyle w:val="ECCParagraph"/>
        </w:rPr>
        <w:t>.</w:t>
      </w:r>
    </w:p>
    <w:p w14:paraId="1ECC0ACB" w14:textId="77777777" w:rsidR="00FD4B7E" w:rsidRPr="00B500E1" w:rsidRDefault="00FD4B7E" w:rsidP="00FD4B7E">
      <w:pPr>
        <w:jc w:val="center"/>
        <w:rPr>
          <w:rStyle w:val="ECCParagraph"/>
          <w:lang w:eastAsia="fr-FR"/>
        </w:rPr>
      </w:pPr>
      <w:r w:rsidRPr="00B500E1">
        <w:rPr>
          <w:rStyle w:val="ECCParagraph"/>
          <w:noProof/>
          <w:lang w:eastAsia="fr-FR"/>
        </w:rPr>
        <w:drawing>
          <wp:inline distT="0" distB="0" distL="0" distR="0" wp14:anchorId="0697C0F7" wp14:editId="06D28AEB">
            <wp:extent cx="5165931" cy="3295650"/>
            <wp:effectExtent l="0" t="0" r="0" b="0"/>
            <wp:docPr id="909" name="Image 3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Image 33" descr="Chart, scatter char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169053" cy="3297642"/>
                    </a:xfrm>
                    <a:prstGeom prst="rect">
                      <a:avLst/>
                    </a:prstGeom>
                  </pic:spPr>
                </pic:pic>
              </a:graphicData>
            </a:graphic>
          </wp:inline>
        </w:drawing>
      </w:r>
    </w:p>
    <w:p w14:paraId="14C6C0DA" w14:textId="3ACAF647" w:rsidR="00FD4B7E" w:rsidRPr="00B500E1" w:rsidRDefault="00FD4B7E" w:rsidP="00FD4B7E">
      <w:pPr>
        <w:pStyle w:val="Caption"/>
        <w:rPr>
          <w:rStyle w:val="ECCParagraph"/>
        </w:rPr>
      </w:pPr>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26</w:t>
      </w:r>
      <w:r w:rsidRPr="00B500E1">
        <w:rPr>
          <w:rStyle w:val="ECCParagraph"/>
        </w:rPr>
        <w:fldChar w:fldCharType="end"/>
      </w:r>
      <w:r w:rsidRPr="00B500E1">
        <w:rPr>
          <w:rStyle w:val="ECCParagraph"/>
        </w:rPr>
        <w:t>: Simulation of interference from network A to network B</w:t>
      </w:r>
      <w:r w:rsidR="00D05A19">
        <w:rPr>
          <w:rStyle w:val="ECCParagraph"/>
        </w:rPr>
        <w:t xml:space="preserve"> </w:t>
      </w:r>
      <w:r w:rsidRPr="00B500E1">
        <w:rPr>
          <w:rStyle w:val="ECCParagraph"/>
        </w:rPr>
        <w:t>(synchronised operation scenarios. For unsynchronised operation,</w:t>
      </w:r>
      <w:r w:rsidR="00D05A19">
        <w:rPr>
          <w:rStyle w:val="ECCParagraph"/>
        </w:rPr>
        <w:t xml:space="preserve"> </w:t>
      </w:r>
      <w:r w:rsidRPr="00B500E1">
        <w:rPr>
          <w:rStyle w:val="ECCParagraph"/>
        </w:rPr>
        <w:t xml:space="preserve">an additional distance D between the two networks is implemented (not shown in the figure)) </w:t>
      </w:r>
    </w:p>
    <w:p w14:paraId="27E11A07" w14:textId="13726037" w:rsidR="00FD4B7E" w:rsidRPr="00B500E1" w:rsidRDefault="00FD4B7E" w:rsidP="00FD4B7E">
      <w:pPr>
        <w:rPr>
          <w:rStyle w:val="ECCParagraph"/>
        </w:rPr>
      </w:pPr>
      <w:r w:rsidRPr="00B500E1">
        <w:rPr>
          <w:rStyle w:val="ECCParagraph"/>
        </w:rPr>
        <w:t>For synchronised operation, the coexistence criterion was a Network DL throughput loss below 5%, which is always achieved in all simulations performed (without any additional separation distance, i.e. D=</w:t>
      </w:r>
      <w:proofErr w:type="spellStart"/>
      <w:r w:rsidRPr="00B500E1">
        <w:rPr>
          <w:rStyle w:val="ECCParagraph"/>
        </w:rPr>
        <w:t>cell_range</w:t>
      </w:r>
      <w:proofErr w:type="spellEnd"/>
      <w:r w:rsidRPr="00B500E1">
        <w:rPr>
          <w:rStyle w:val="ECCParagraph"/>
        </w:rPr>
        <w:t xml:space="preserve">*1.5) and the distance to the borderline is assumed to be Dx:=Cell range. For unsynchronised operation, the Network UL throughput loss was simulated for various distances D between the two BS at the edge of the network, with the aim to determine the value for D corresponding </w:t>
      </w:r>
      <w:r w:rsidRPr="00B500E1">
        <w:rPr>
          <w:rStyle w:val="ECCParagraph"/>
        </w:rPr>
        <w:lastRenderedPageBreak/>
        <w:t xml:space="preserve">to 10%, 20% and 30% Network UL throughput loss (which is then used in </w:t>
      </w:r>
      <w:r w:rsidR="00AE6231">
        <w:rPr>
          <w:rStyle w:val="ECCParagraph"/>
        </w:rPr>
        <w:fldChar w:fldCharType="begin"/>
      </w:r>
      <w:r w:rsidR="00AE6231">
        <w:rPr>
          <w:rStyle w:val="ECCParagraph"/>
        </w:rPr>
        <w:instrText xml:space="preserve"> REF _Ref87540528 \r \h </w:instrText>
      </w:r>
      <w:r w:rsidR="00AE6231">
        <w:rPr>
          <w:rStyle w:val="ECCParagraph"/>
        </w:rPr>
      </w:r>
      <w:r w:rsidR="00AE6231">
        <w:rPr>
          <w:rStyle w:val="ECCParagraph"/>
        </w:rPr>
        <w:fldChar w:fldCharType="separate"/>
      </w:r>
      <w:r w:rsidR="00AE6231">
        <w:rPr>
          <w:rStyle w:val="ECCParagraph"/>
        </w:rPr>
        <w:t>ANNEX 3</w:t>
      </w:r>
      <w:r w:rsidR="00AE6231">
        <w:rPr>
          <w:rStyle w:val="ECCParagraph"/>
        </w:rPr>
        <w:fldChar w:fldCharType="end"/>
      </w:r>
      <w:r w:rsidRPr="00B500E1">
        <w:rPr>
          <w:rStyle w:val="ECCParagraph"/>
        </w:rPr>
        <w:t xml:space="preserve"> as a basis to derive the associated field strength levels at the border).</w:t>
      </w:r>
    </w:p>
    <w:p w14:paraId="01B0462E" w14:textId="232B05F2" w:rsidR="00FD4B7E" w:rsidRPr="00B500E1" w:rsidRDefault="00FD4B7E" w:rsidP="00FD4B7E">
      <w:pPr>
        <w:rPr>
          <w:rStyle w:val="ECCParagraph"/>
        </w:rPr>
      </w:pPr>
      <w:r w:rsidRPr="00B500E1">
        <w:rPr>
          <w:rStyle w:val="ECCParagraph"/>
        </w:rPr>
        <w:t>For all AAS-AAS cases, three different sets of simulations have been performed. The study 1 has been performed with the simulation tool SEAMCAT v5.4.1. The studies 2 and 3 have been performed using industry tools. In case of synchronised operations, all the results are below 5% DL loss. In case of unsynchronised operation, the average of the UL TP loss from the 3 studies is computed and an interpolation is performed in order to get the separation distance corresponding to 10%, 20% and 30% UL TP loss. For unsynchronised scenarios in Rural areas, both cell range of 4000</w:t>
      </w:r>
      <w:r w:rsidR="00100D01">
        <w:rPr>
          <w:rStyle w:val="ECCParagraph"/>
        </w:rPr>
        <w:t xml:space="preserve"> </w:t>
      </w:r>
      <w:r w:rsidRPr="00B500E1">
        <w:rPr>
          <w:rStyle w:val="ECCParagraph"/>
        </w:rPr>
        <w:t>m and 1155</w:t>
      </w:r>
      <w:r w:rsidR="00100D01">
        <w:rPr>
          <w:rStyle w:val="ECCParagraph"/>
        </w:rPr>
        <w:t xml:space="preserve"> </w:t>
      </w:r>
      <w:r w:rsidRPr="00B500E1">
        <w:rPr>
          <w:rStyle w:val="ECCParagraph"/>
        </w:rPr>
        <w:t>m have been simulated for comparison purposes. For all cases involving non-AAS, one single set of simulations has been performed using SEAMCAT v5.4.1 and no interpolation was performed.</w:t>
      </w:r>
    </w:p>
    <w:p w14:paraId="6280F8B3" w14:textId="77777777" w:rsidR="00FD4B7E" w:rsidRPr="00B500E1" w:rsidRDefault="00FD4B7E" w:rsidP="00FD4B7E">
      <w:pPr>
        <w:pStyle w:val="ECCAnnexheading2"/>
        <w:rPr>
          <w:lang w:val="en-GB"/>
        </w:rPr>
      </w:pPr>
      <w:bookmarkStart w:id="1070" w:name="_Toc80805445"/>
      <w:bookmarkStart w:id="1071" w:name="_Toc88730177"/>
      <w:bookmarkStart w:id="1072" w:name="_Toc88730240"/>
      <w:r w:rsidRPr="00B500E1">
        <w:rPr>
          <w:lang w:val="en-GB"/>
        </w:rPr>
        <w:t>Simulation results</w:t>
      </w:r>
      <w:bookmarkEnd w:id="1070"/>
      <w:bookmarkEnd w:id="1071"/>
      <w:bookmarkEnd w:id="1072"/>
    </w:p>
    <w:p w14:paraId="0E7A9415" w14:textId="671574B8" w:rsidR="008B24A7" w:rsidRPr="00566CF5" w:rsidRDefault="008B24A7" w:rsidP="00566CF5">
      <w:pPr>
        <w:pStyle w:val="Caption"/>
        <w:keepNext/>
        <w:rPr>
          <w:lang w:val="en-IE"/>
        </w:rPr>
      </w:pPr>
      <w:r w:rsidRPr="00566CF5">
        <w:rPr>
          <w:lang w:val="en-IE"/>
        </w:rPr>
        <w:t xml:space="preserve">Table </w:t>
      </w:r>
      <w:r>
        <w:fldChar w:fldCharType="begin"/>
      </w:r>
      <w:r w:rsidRPr="00566CF5">
        <w:rPr>
          <w:lang w:val="en-IE"/>
        </w:rPr>
        <w:instrText xml:space="preserve"> SEQ Table \* ARABIC </w:instrText>
      </w:r>
      <w:r>
        <w:fldChar w:fldCharType="separate"/>
      </w:r>
      <w:r w:rsidR="00EC1163">
        <w:rPr>
          <w:noProof/>
          <w:lang w:val="en-IE"/>
        </w:rPr>
        <w:t>12</w:t>
      </w:r>
      <w:r>
        <w:fldChar w:fldCharType="end"/>
      </w:r>
      <w:r w:rsidRPr="00B500E1">
        <w:rPr>
          <w:rStyle w:val="ECCParagraph"/>
          <w:rFonts w:eastAsia="Calibri"/>
        </w:rPr>
        <w:t xml:space="preserve">: </w:t>
      </w:r>
      <w:r w:rsidR="00AC5318">
        <w:rPr>
          <w:rStyle w:val="ECCParagraph"/>
          <w:rFonts w:eastAsia="Calibri"/>
        </w:rPr>
        <w:t>D</w:t>
      </w:r>
      <w:r w:rsidRPr="00B500E1">
        <w:rPr>
          <w:rStyle w:val="ECCParagraph"/>
          <w:rFonts w:eastAsia="Calibri"/>
        </w:rPr>
        <w:t>istance results for synchronised operation</w:t>
      </w:r>
    </w:p>
    <w:tbl>
      <w:tblPr>
        <w:tblW w:w="9149" w:type="dxa"/>
        <w:tblInd w:w="6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left w:w="70" w:type="dxa"/>
          <w:right w:w="70" w:type="dxa"/>
        </w:tblCellMar>
        <w:tblLook w:val="04A0" w:firstRow="1" w:lastRow="0" w:firstColumn="1" w:lastColumn="0" w:noHBand="0" w:noVBand="1"/>
      </w:tblPr>
      <w:tblGrid>
        <w:gridCol w:w="1018"/>
        <w:gridCol w:w="2318"/>
        <w:gridCol w:w="708"/>
        <w:gridCol w:w="709"/>
        <w:gridCol w:w="710"/>
        <w:gridCol w:w="709"/>
        <w:gridCol w:w="708"/>
        <w:gridCol w:w="709"/>
        <w:gridCol w:w="709"/>
        <w:gridCol w:w="851"/>
      </w:tblGrid>
      <w:tr w:rsidR="00624AB1" w:rsidRPr="009F64E3" w14:paraId="165775AB" w14:textId="77777777" w:rsidTr="006F435B">
        <w:tc>
          <w:tcPr>
            <w:tcW w:w="1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bottom"/>
            <w:hideMark/>
          </w:tcPr>
          <w:p w14:paraId="1AE1EE57" w14:textId="1B04738F" w:rsidR="0030128A" w:rsidRPr="006F435B" w:rsidRDefault="0030128A" w:rsidP="006F435B">
            <w:pPr>
              <w:spacing w:before="100" w:after="100"/>
              <w:jc w:val="left"/>
              <w:rPr>
                <w:rFonts w:eastAsia="Times New Roman" w:cs="Arial"/>
                <w:b/>
                <w:bCs/>
                <w:color w:val="FFFFFF" w:themeColor="background1"/>
                <w:sz w:val="16"/>
                <w:szCs w:val="16"/>
                <w:lang w:eastAsia="fr-FR"/>
              </w:rPr>
            </w:pPr>
            <w:r w:rsidRPr="006F435B">
              <w:rPr>
                <w:rFonts w:eastAsia="Times New Roman" w:cs="Arial"/>
                <w:b/>
                <w:bCs/>
                <w:color w:val="FFFFFF" w:themeColor="background1"/>
                <w:sz w:val="16"/>
                <w:szCs w:val="16"/>
                <w:lang w:eastAsia="fr-FR"/>
              </w:rPr>
              <w:t> AAS mode</w:t>
            </w:r>
          </w:p>
        </w:tc>
        <w:tc>
          <w:tcPr>
            <w:tcW w:w="23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bottom"/>
            <w:hideMark/>
          </w:tcPr>
          <w:p w14:paraId="688139F9" w14:textId="65E91015" w:rsidR="0030128A" w:rsidRPr="006F435B" w:rsidRDefault="0030128A" w:rsidP="006F435B">
            <w:pPr>
              <w:spacing w:before="100" w:after="100"/>
              <w:jc w:val="left"/>
              <w:rPr>
                <w:rFonts w:eastAsia="Times New Roman" w:cs="Arial"/>
                <w:b/>
                <w:bCs/>
                <w:color w:val="FFFFFF" w:themeColor="background1"/>
                <w:sz w:val="16"/>
                <w:szCs w:val="16"/>
                <w:lang w:eastAsia="fr-FR"/>
              </w:rPr>
            </w:pPr>
            <w:r w:rsidRPr="006F435B">
              <w:rPr>
                <w:rFonts w:eastAsia="Times New Roman" w:cs="Arial"/>
                <w:b/>
                <w:bCs/>
                <w:color w:val="FFFFFF" w:themeColor="background1"/>
                <w:sz w:val="16"/>
                <w:szCs w:val="16"/>
                <w:lang w:eastAsia="fr-FR"/>
              </w:rPr>
              <w:t> Parameter</w:t>
            </w:r>
          </w:p>
        </w:tc>
        <w:tc>
          <w:tcPr>
            <w:tcW w:w="212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bottom"/>
            <w:hideMark/>
          </w:tcPr>
          <w:p w14:paraId="4099F267" w14:textId="77777777" w:rsidR="0030128A" w:rsidRPr="005A6F6B" w:rsidRDefault="0030128A" w:rsidP="006F435B">
            <w:pPr>
              <w:spacing w:before="100" w:after="100"/>
              <w:jc w:val="center"/>
              <w:rPr>
                <w:rFonts w:eastAsia="Times New Roman" w:cs="Arial"/>
                <w:b/>
                <w:bCs/>
                <w:color w:val="FFFFFF" w:themeColor="background1"/>
                <w:sz w:val="16"/>
                <w:szCs w:val="16"/>
                <w:lang w:eastAsia="fr-FR"/>
              </w:rPr>
            </w:pPr>
            <w:r w:rsidRPr="005A6F6B">
              <w:rPr>
                <w:rFonts w:eastAsia="Times New Roman" w:cs="Arial"/>
                <w:b/>
                <w:bCs/>
                <w:color w:val="FFFFFF" w:themeColor="background1"/>
                <w:sz w:val="16"/>
                <w:szCs w:val="16"/>
                <w:lang w:eastAsia="fr-FR"/>
              </w:rPr>
              <w:t>Suburban</w:t>
            </w:r>
          </w:p>
        </w:tc>
        <w:tc>
          <w:tcPr>
            <w:tcW w:w="368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bottom"/>
            <w:hideMark/>
          </w:tcPr>
          <w:p w14:paraId="6CF5374D" w14:textId="77777777" w:rsidR="0030128A" w:rsidRPr="005A6F6B" w:rsidRDefault="0030128A" w:rsidP="006F435B">
            <w:pPr>
              <w:spacing w:before="100" w:after="100"/>
              <w:jc w:val="center"/>
              <w:rPr>
                <w:rFonts w:eastAsia="Times New Roman" w:cs="Arial"/>
                <w:b/>
                <w:bCs/>
                <w:color w:val="FFFFFF" w:themeColor="background1"/>
                <w:sz w:val="16"/>
                <w:szCs w:val="16"/>
                <w:lang w:eastAsia="fr-FR"/>
              </w:rPr>
            </w:pPr>
            <w:r w:rsidRPr="005A6F6B">
              <w:rPr>
                <w:rFonts w:eastAsia="Times New Roman" w:cs="Arial"/>
                <w:b/>
                <w:bCs/>
                <w:color w:val="FFFFFF" w:themeColor="background1"/>
                <w:sz w:val="16"/>
                <w:szCs w:val="16"/>
                <w:lang w:eastAsia="fr-FR"/>
              </w:rPr>
              <w:t>Rural</w:t>
            </w:r>
          </w:p>
        </w:tc>
      </w:tr>
      <w:tr w:rsidR="00110C96" w:rsidRPr="009F64E3" w14:paraId="0DBDAE4B" w14:textId="77777777" w:rsidTr="006F435B">
        <w:tc>
          <w:tcPr>
            <w:tcW w:w="1019" w:type="dxa"/>
            <w:tcBorders>
              <w:top w:val="single" w:sz="4" w:space="0" w:color="FFFFFF" w:themeColor="background1"/>
            </w:tcBorders>
            <w:shd w:val="clear" w:color="auto" w:fill="auto"/>
            <w:noWrap/>
            <w:vAlign w:val="bottom"/>
            <w:hideMark/>
          </w:tcPr>
          <w:p w14:paraId="1081B6D8" w14:textId="77777777" w:rsidR="0030128A" w:rsidRPr="003444D1" w:rsidRDefault="0030128A" w:rsidP="006F435B">
            <w:pPr>
              <w:spacing w:before="100" w:after="100"/>
              <w:jc w:val="left"/>
              <w:rPr>
                <w:rFonts w:eastAsia="Times New Roman" w:cs="Arial"/>
                <w:color w:val="000000"/>
                <w:sz w:val="16"/>
                <w:szCs w:val="16"/>
                <w:lang w:eastAsia="fr-FR"/>
              </w:rPr>
            </w:pPr>
            <w:r w:rsidRPr="003444D1">
              <w:rPr>
                <w:rFonts w:eastAsia="Times New Roman" w:cs="Arial"/>
                <w:color w:val="000000"/>
                <w:sz w:val="16"/>
                <w:szCs w:val="16"/>
                <w:lang w:eastAsia="fr-FR"/>
              </w:rPr>
              <w:t> </w:t>
            </w:r>
          </w:p>
        </w:tc>
        <w:tc>
          <w:tcPr>
            <w:tcW w:w="2318" w:type="dxa"/>
            <w:tcBorders>
              <w:top w:val="single" w:sz="4" w:space="0" w:color="FFFFFF" w:themeColor="background1"/>
            </w:tcBorders>
            <w:shd w:val="clear" w:color="auto" w:fill="auto"/>
            <w:noWrap/>
            <w:vAlign w:val="bottom"/>
            <w:hideMark/>
          </w:tcPr>
          <w:p w14:paraId="5B502381" w14:textId="7777777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Cell radius (m)</w:t>
            </w:r>
          </w:p>
        </w:tc>
        <w:tc>
          <w:tcPr>
            <w:tcW w:w="708" w:type="dxa"/>
            <w:tcBorders>
              <w:top w:val="single" w:sz="4" w:space="0" w:color="FFFFFF" w:themeColor="background1"/>
            </w:tcBorders>
            <w:shd w:val="clear" w:color="auto" w:fill="auto"/>
            <w:noWrap/>
            <w:vAlign w:val="bottom"/>
            <w:hideMark/>
          </w:tcPr>
          <w:p w14:paraId="2C6EFE0E"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50</w:t>
            </w:r>
          </w:p>
        </w:tc>
        <w:tc>
          <w:tcPr>
            <w:tcW w:w="709" w:type="dxa"/>
            <w:tcBorders>
              <w:top w:val="single" w:sz="4" w:space="0" w:color="FFFFFF" w:themeColor="background1"/>
            </w:tcBorders>
            <w:shd w:val="clear" w:color="auto" w:fill="auto"/>
            <w:noWrap/>
            <w:vAlign w:val="bottom"/>
            <w:hideMark/>
          </w:tcPr>
          <w:p w14:paraId="39153208"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100</w:t>
            </w:r>
          </w:p>
        </w:tc>
        <w:tc>
          <w:tcPr>
            <w:tcW w:w="709" w:type="dxa"/>
            <w:tcBorders>
              <w:top w:val="single" w:sz="4" w:space="0" w:color="FFFFFF" w:themeColor="background1"/>
            </w:tcBorders>
            <w:shd w:val="clear" w:color="auto" w:fill="auto"/>
            <w:noWrap/>
            <w:vAlign w:val="bottom"/>
            <w:hideMark/>
          </w:tcPr>
          <w:p w14:paraId="7D2D39AA"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150</w:t>
            </w:r>
          </w:p>
        </w:tc>
        <w:tc>
          <w:tcPr>
            <w:tcW w:w="709" w:type="dxa"/>
            <w:tcBorders>
              <w:top w:val="single" w:sz="4" w:space="0" w:color="FFFFFF" w:themeColor="background1"/>
            </w:tcBorders>
            <w:shd w:val="clear" w:color="auto" w:fill="auto"/>
            <w:noWrap/>
            <w:vAlign w:val="bottom"/>
            <w:hideMark/>
          </w:tcPr>
          <w:p w14:paraId="4B0A2A04"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250</w:t>
            </w:r>
          </w:p>
        </w:tc>
        <w:tc>
          <w:tcPr>
            <w:tcW w:w="708" w:type="dxa"/>
            <w:tcBorders>
              <w:top w:val="single" w:sz="4" w:space="0" w:color="FFFFFF" w:themeColor="background1"/>
            </w:tcBorders>
            <w:shd w:val="clear" w:color="auto" w:fill="auto"/>
            <w:noWrap/>
            <w:vAlign w:val="bottom"/>
            <w:hideMark/>
          </w:tcPr>
          <w:p w14:paraId="5FFAADA6"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400</w:t>
            </w:r>
          </w:p>
        </w:tc>
        <w:tc>
          <w:tcPr>
            <w:tcW w:w="709" w:type="dxa"/>
            <w:tcBorders>
              <w:top w:val="single" w:sz="4" w:space="0" w:color="FFFFFF" w:themeColor="background1"/>
            </w:tcBorders>
            <w:shd w:val="clear" w:color="auto" w:fill="auto"/>
            <w:noWrap/>
            <w:vAlign w:val="bottom"/>
            <w:hideMark/>
          </w:tcPr>
          <w:p w14:paraId="2EE49D1C"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500</w:t>
            </w:r>
          </w:p>
        </w:tc>
        <w:tc>
          <w:tcPr>
            <w:tcW w:w="709" w:type="dxa"/>
            <w:tcBorders>
              <w:top w:val="single" w:sz="4" w:space="0" w:color="FFFFFF" w:themeColor="background1"/>
            </w:tcBorders>
            <w:shd w:val="clear" w:color="auto" w:fill="auto"/>
            <w:noWrap/>
            <w:vAlign w:val="bottom"/>
            <w:hideMark/>
          </w:tcPr>
          <w:p w14:paraId="136C12EA"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1000</w:t>
            </w:r>
          </w:p>
        </w:tc>
        <w:tc>
          <w:tcPr>
            <w:tcW w:w="851" w:type="dxa"/>
            <w:tcBorders>
              <w:top w:val="single" w:sz="4" w:space="0" w:color="FFFFFF" w:themeColor="background1"/>
            </w:tcBorders>
            <w:shd w:val="clear" w:color="auto" w:fill="auto"/>
            <w:noWrap/>
            <w:vAlign w:val="bottom"/>
            <w:hideMark/>
          </w:tcPr>
          <w:p w14:paraId="341E6962"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2000</w:t>
            </w:r>
          </w:p>
        </w:tc>
      </w:tr>
      <w:tr w:rsidR="00110C96" w:rsidRPr="009F64E3" w14:paraId="350AC4F0" w14:textId="77777777" w:rsidTr="006F435B">
        <w:tc>
          <w:tcPr>
            <w:tcW w:w="1019" w:type="dxa"/>
            <w:shd w:val="clear" w:color="auto" w:fill="auto"/>
            <w:noWrap/>
            <w:vAlign w:val="bottom"/>
            <w:hideMark/>
          </w:tcPr>
          <w:p w14:paraId="284E1CD1" w14:textId="77777777" w:rsidR="0030128A" w:rsidRPr="003444D1" w:rsidRDefault="0030128A" w:rsidP="006F435B">
            <w:pPr>
              <w:spacing w:before="100" w:after="100"/>
              <w:jc w:val="left"/>
              <w:rPr>
                <w:rFonts w:eastAsia="Times New Roman" w:cs="Arial"/>
                <w:color w:val="000000"/>
                <w:sz w:val="16"/>
                <w:szCs w:val="16"/>
                <w:lang w:eastAsia="fr-FR"/>
              </w:rPr>
            </w:pPr>
            <w:r w:rsidRPr="003444D1">
              <w:rPr>
                <w:rFonts w:eastAsia="Times New Roman" w:cs="Arial"/>
                <w:color w:val="000000"/>
                <w:sz w:val="16"/>
                <w:szCs w:val="16"/>
                <w:lang w:eastAsia="fr-FR"/>
              </w:rPr>
              <w:t> </w:t>
            </w:r>
          </w:p>
        </w:tc>
        <w:tc>
          <w:tcPr>
            <w:tcW w:w="2318" w:type="dxa"/>
            <w:shd w:val="clear" w:color="auto" w:fill="auto"/>
            <w:noWrap/>
            <w:vAlign w:val="bottom"/>
            <w:hideMark/>
          </w:tcPr>
          <w:p w14:paraId="57B44B67" w14:textId="7777777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Cell range (m)</w:t>
            </w:r>
          </w:p>
        </w:tc>
        <w:tc>
          <w:tcPr>
            <w:tcW w:w="708" w:type="dxa"/>
            <w:shd w:val="clear" w:color="auto" w:fill="auto"/>
            <w:noWrap/>
            <w:vAlign w:val="bottom"/>
            <w:hideMark/>
          </w:tcPr>
          <w:p w14:paraId="3ABD8137"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100</w:t>
            </w:r>
          </w:p>
        </w:tc>
        <w:tc>
          <w:tcPr>
            <w:tcW w:w="709" w:type="dxa"/>
            <w:shd w:val="clear" w:color="auto" w:fill="auto"/>
            <w:noWrap/>
            <w:vAlign w:val="bottom"/>
            <w:hideMark/>
          </w:tcPr>
          <w:p w14:paraId="1312E9CF"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200</w:t>
            </w:r>
          </w:p>
        </w:tc>
        <w:tc>
          <w:tcPr>
            <w:tcW w:w="709" w:type="dxa"/>
            <w:shd w:val="clear" w:color="auto" w:fill="auto"/>
            <w:noWrap/>
            <w:vAlign w:val="bottom"/>
            <w:hideMark/>
          </w:tcPr>
          <w:p w14:paraId="57A060F8"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300</w:t>
            </w:r>
          </w:p>
        </w:tc>
        <w:tc>
          <w:tcPr>
            <w:tcW w:w="709" w:type="dxa"/>
            <w:shd w:val="clear" w:color="auto" w:fill="auto"/>
            <w:noWrap/>
            <w:vAlign w:val="bottom"/>
            <w:hideMark/>
          </w:tcPr>
          <w:p w14:paraId="3EB501D4"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500</w:t>
            </w:r>
          </w:p>
        </w:tc>
        <w:tc>
          <w:tcPr>
            <w:tcW w:w="708" w:type="dxa"/>
            <w:shd w:val="clear" w:color="auto" w:fill="auto"/>
            <w:noWrap/>
            <w:vAlign w:val="bottom"/>
            <w:hideMark/>
          </w:tcPr>
          <w:p w14:paraId="411405E5"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800</w:t>
            </w:r>
          </w:p>
        </w:tc>
        <w:tc>
          <w:tcPr>
            <w:tcW w:w="709" w:type="dxa"/>
            <w:shd w:val="clear" w:color="auto" w:fill="auto"/>
            <w:noWrap/>
            <w:vAlign w:val="bottom"/>
            <w:hideMark/>
          </w:tcPr>
          <w:p w14:paraId="383300E7"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1000</w:t>
            </w:r>
          </w:p>
        </w:tc>
        <w:tc>
          <w:tcPr>
            <w:tcW w:w="709" w:type="dxa"/>
            <w:shd w:val="clear" w:color="auto" w:fill="auto"/>
            <w:noWrap/>
            <w:vAlign w:val="bottom"/>
            <w:hideMark/>
          </w:tcPr>
          <w:p w14:paraId="17B6682D"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2000</w:t>
            </w:r>
          </w:p>
        </w:tc>
        <w:tc>
          <w:tcPr>
            <w:tcW w:w="851" w:type="dxa"/>
            <w:shd w:val="clear" w:color="auto" w:fill="auto"/>
            <w:noWrap/>
            <w:vAlign w:val="bottom"/>
            <w:hideMark/>
          </w:tcPr>
          <w:p w14:paraId="4BC73A0C"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4000</w:t>
            </w:r>
          </w:p>
        </w:tc>
      </w:tr>
      <w:tr w:rsidR="00110C96" w:rsidRPr="009F64E3" w14:paraId="01F0D609" w14:textId="77777777" w:rsidTr="006F435B">
        <w:tc>
          <w:tcPr>
            <w:tcW w:w="1019" w:type="dxa"/>
            <w:shd w:val="clear" w:color="auto" w:fill="auto"/>
            <w:noWrap/>
            <w:vAlign w:val="bottom"/>
            <w:hideMark/>
          </w:tcPr>
          <w:p w14:paraId="0D0C2555" w14:textId="7777777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 </w:t>
            </w:r>
          </w:p>
        </w:tc>
        <w:tc>
          <w:tcPr>
            <w:tcW w:w="2318" w:type="dxa"/>
            <w:shd w:val="clear" w:color="auto" w:fill="auto"/>
            <w:noWrap/>
            <w:vAlign w:val="bottom"/>
            <w:hideMark/>
          </w:tcPr>
          <w:p w14:paraId="2600EF25" w14:textId="7777777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D (m)</w:t>
            </w:r>
          </w:p>
        </w:tc>
        <w:tc>
          <w:tcPr>
            <w:tcW w:w="708" w:type="dxa"/>
            <w:shd w:val="clear" w:color="auto" w:fill="auto"/>
            <w:noWrap/>
            <w:vAlign w:val="bottom"/>
            <w:hideMark/>
          </w:tcPr>
          <w:p w14:paraId="0CE319F0"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150</w:t>
            </w:r>
          </w:p>
        </w:tc>
        <w:tc>
          <w:tcPr>
            <w:tcW w:w="709" w:type="dxa"/>
            <w:shd w:val="clear" w:color="auto" w:fill="auto"/>
            <w:noWrap/>
            <w:vAlign w:val="bottom"/>
            <w:hideMark/>
          </w:tcPr>
          <w:p w14:paraId="7F66C834"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300</w:t>
            </w:r>
          </w:p>
        </w:tc>
        <w:tc>
          <w:tcPr>
            <w:tcW w:w="709" w:type="dxa"/>
            <w:shd w:val="clear" w:color="auto" w:fill="auto"/>
            <w:noWrap/>
            <w:vAlign w:val="bottom"/>
            <w:hideMark/>
          </w:tcPr>
          <w:p w14:paraId="251B5FB0"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450</w:t>
            </w:r>
          </w:p>
        </w:tc>
        <w:tc>
          <w:tcPr>
            <w:tcW w:w="709" w:type="dxa"/>
            <w:shd w:val="clear" w:color="auto" w:fill="auto"/>
            <w:noWrap/>
            <w:vAlign w:val="bottom"/>
            <w:hideMark/>
          </w:tcPr>
          <w:p w14:paraId="2632B2E3"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750</w:t>
            </w:r>
          </w:p>
        </w:tc>
        <w:tc>
          <w:tcPr>
            <w:tcW w:w="708" w:type="dxa"/>
            <w:shd w:val="clear" w:color="auto" w:fill="auto"/>
            <w:noWrap/>
            <w:vAlign w:val="bottom"/>
            <w:hideMark/>
          </w:tcPr>
          <w:p w14:paraId="0205810A"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1200</w:t>
            </w:r>
          </w:p>
        </w:tc>
        <w:tc>
          <w:tcPr>
            <w:tcW w:w="709" w:type="dxa"/>
            <w:shd w:val="clear" w:color="auto" w:fill="auto"/>
            <w:noWrap/>
            <w:vAlign w:val="bottom"/>
            <w:hideMark/>
          </w:tcPr>
          <w:p w14:paraId="2834168E"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1500</w:t>
            </w:r>
          </w:p>
        </w:tc>
        <w:tc>
          <w:tcPr>
            <w:tcW w:w="709" w:type="dxa"/>
            <w:shd w:val="clear" w:color="auto" w:fill="auto"/>
            <w:noWrap/>
            <w:vAlign w:val="bottom"/>
            <w:hideMark/>
          </w:tcPr>
          <w:p w14:paraId="715208B9"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3000</w:t>
            </w:r>
          </w:p>
        </w:tc>
        <w:tc>
          <w:tcPr>
            <w:tcW w:w="851" w:type="dxa"/>
            <w:shd w:val="clear" w:color="auto" w:fill="auto"/>
            <w:noWrap/>
            <w:vAlign w:val="bottom"/>
            <w:hideMark/>
          </w:tcPr>
          <w:p w14:paraId="73258875"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6000</w:t>
            </w:r>
          </w:p>
        </w:tc>
      </w:tr>
      <w:tr w:rsidR="00110C96" w:rsidRPr="009F64E3" w14:paraId="702BE836" w14:textId="77777777" w:rsidTr="006F435B">
        <w:tc>
          <w:tcPr>
            <w:tcW w:w="1019" w:type="dxa"/>
            <w:shd w:val="clear" w:color="auto" w:fill="auto"/>
            <w:noWrap/>
            <w:vAlign w:val="bottom"/>
            <w:hideMark/>
          </w:tcPr>
          <w:p w14:paraId="03D9CACA" w14:textId="7777777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 </w:t>
            </w:r>
          </w:p>
        </w:tc>
        <w:tc>
          <w:tcPr>
            <w:tcW w:w="2318" w:type="dxa"/>
            <w:shd w:val="clear" w:color="auto" w:fill="auto"/>
            <w:noWrap/>
            <w:vAlign w:val="bottom"/>
            <w:hideMark/>
          </w:tcPr>
          <w:p w14:paraId="55454FD8" w14:textId="3A06D1EA"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 xml:space="preserve">SEAMCAT </w:t>
            </w:r>
            <w:proofErr w:type="spellStart"/>
            <w:r w:rsidRPr="006F435B">
              <w:rPr>
                <w:rFonts w:eastAsia="Times New Roman" w:cs="Arial"/>
                <w:color w:val="000000"/>
                <w:sz w:val="16"/>
                <w:szCs w:val="16"/>
                <w:lang w:eastAsia="fr-FR"/>
              </w:rPr>
              <w:t>DeltaX</w:t>
            </w:r>
            <w:proofErr w:type="spellEnd"/>
            <w:r w:rsidRPr="006F435B">
              <w:rPr>
                <w:rFonts w:eastAsia="Times New Roman" w:cs="Arial"/>
                <w:color w:val="000000"/>
                <w:sz w:val="16"/>
                <w:szCs w:val="16"/>
                <w:lang w:eastAsia="fr-FR"/>
              </w:rPr>
              <w:t xml:space="preserve"> (m)</w:t>
            </w:r>
          </w:p>
        </w:tc>
        <w:tc>
          <w:tcPr>
            <w:tcW w:w="708" w:type="dxa"/>
            <w:shd w:val="clear" w:color="auto" w:fill="auto"/>
            <w:noWrap/>
            <w:vAlign w:val="bottom"/>
            <w:hideMark/>
          </w:tcPr>
          <w:p w14:paraId="5F14EE9A"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450</w:t>
            </w:r>
          </w:p>
        </w:tc>
        <w:tc>
          <w:tcPr>
            <w:tcW w:w="709" w:type="dxa"/>
            <w:shd w:val="clear" w:color="auto" w:fill="auto"/>
            <w:noWrap/>
            <w:vAlign w:val="bottom"/>
            <w:hideMark/>
          </w:tcPr>
          <w:p w14:paraId="411281AE"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900</w:t>
            </w:r>
          </w:p>
        </w:tc>
        <w:tc>
          <w:tcPr>
            <w:tcW w:w="709" w:type="dxa"/>
            <w:shd w:val="clear" w:color="auto" w:fill="auto"/>
            <w:noWrap/>
            <w:vAlign w:val="bottom"/>
            <w:hideMark/>
          </w:tcPr>
          <w:p w14:paraId="7E05D416"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1350</w:t>
            </w:r>
          </w:p>
        </w:tc>
        <w:tc>
          <w:tcPr>
            <w:tcW w:w="709" w:type="dxa"/>
            <w:shd w:val="clear" w:color="auto" w:fill="auto"/>
            <w:noWrap/>
            <w:vAlign w:val="bottom"/>
            <w:hideMark/>
          </w:tcPr>
          <w:p w14:paraId="40A65511"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2250</w:t>
            </w:r>
          </w:p>
        </w:tc>
        <w:tc>
          <w:tcPr>
            <w:tcW w:w="708" w:type="dxa"/>
            <w:shd w:val="clear" w:color="auto" w:fill="auto"/>
            <w:noWrap/>
            <w:vAlign w:val="bottom"/>
            <w:hideMark/>
          </w:tcPr>
          <w:p w14:paraId="481A376E"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3600</w:t>
            </w:r>
          </w:p>
        </w:tc>
        <w:tc>
          <w:tcPr>
            <w:tcW w:w="709" w:type="dxa"/>
            <w:shd w:val="clear" w:color="auto" w:fill="auto"/>
            <w:noWrap/>
            <w:vAlign w:val="bottom"/>
            <w:hideMark/>
          </w:tcPr>
          <w:p w14:paraId="30CD5107"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4500</w:t>
            </w:r>
          </w:p>
        </w:tc>
        <w:tc>
          <w:tcPr>
            <w:tcW w:w="709" w:type="dxa"/>
            <w:shd w:val="clear" w:color="auto" w:fill="auto"/>
            <w:noWrap/>
            <w:vAlign w:val="bottom"/>
            <w:hideMark/>
          </w:tcPr>
          <w:p w14:paraId="4FAA39C2"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9000</w:t>
            </w:r>
          </w:p>
        </w:tc>
        <w:tc>
          <w:tcPr>
            <w:tcW w:w="851" w:type="dxa"/>
            <w:shd w:val="clear" w:color="auto" w:fill="auto"/>
            <w:noWrap/>
            <w:vAlign w:val="bottom"/>
            <w:hideMark/>
          </w:tcPr>
          <w:p w14:paraId="50769481"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18000</w:t>
            </w:r>
          </w:p>
        </w:tc>
      </w:tr>
      <w:tr w:rsidR="00110C96" w:rsidRPr="009F64E3" w14:paraId="76AB1355" w14:textId="77777777" w:rsidTr="006F435B">
        <w:tc>
          <w:tcPr>
            <w:tcW w:w="1019" w:type="dxa"/>
            <w:vMerge w:val="restart"/>
            <w:shd w:val="clear" w:color="auto" w:fill="auto"/>
            <w:noWrap/>
            <w:vAlign w:val="center"/>
            <w:hideMark/>
          </w:tcPr>
          <w:p w14:paraId="244F17A9" w14:textId="7777777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AAS to AAS (study 1)</w:t>
            </w:r>
          </w:p>
        </w:tc>
        <w:tc>
          <w:tcPr>
            <w:tcW w:w="2318" w:type="dxa"/>
            <w:shd w:val="clear" w:color="auto" w:fill="auto"/>
            <w:noWrap/>
            <w:vAlign w:val="bottom"/>
            <w:hideMark/>
          </w:tcPr>
          <w:p w14:paraId="094B7C79" w14:textId="30BE3E02"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Ref</w:t>
            </w:r>
            <w:r w:rsidR="00D00510">
              <w:rPr>
                <w:rFonts w:eastAsia="Times New Roman" w:cs="Arial"/>
                <w:color w:val="000000"/>
                <w:sz w:val="16"/>
                <w:szCs w:val="16"/>
                <w:lang w:eastAsia="fr-FR"/>
              </w:rPr>
              <w:t>.</w:t>
            </w:r>
            <w:r w:rsidRPr="006F435B">
              <w:rPr>
                <w:rFonts w:eastAsia="Times New Roman" w:cs="Arial"/>
                <w:color w:val="000000"/>
                <w:sz w:val="16"/>
                <w:szCs w:val="16"/>
                <w:lang w:eastAsia="fr-FR"/>
              </w:rPr>
              <w:t xml:space="preserve"> cell</w:t>
            </w:r>
            <w:r w:rsidR="00B454DB">
              <w:rPr>
                <w:rFonts w:eastAsia="Times New Roman" w:cs="Arial"/>
                <w:color w:val="000000"/>
                <w:sz w:val="16"/>
                <w:szCs w:val="16"/>
                <w:lang w:eastAsia="fr-FR"/>
              </w:rPr>
              <w:t xml:space="preserve"> DL TP Loss</w:t>
            </w:r>
          </w:p>
        </w:tc>
        <w:tc>
          <w:tcPr>
            <w:tcW w:w="708" w:type="dxa"/>
            <w:shd w:val="clear" w:color="auto" w:fill="auto"/>
            <w:noWrap/>
            <w:vAlign w:val="bottom"/>
            <w:hideMark/>
          </w:tcPr>
          <w:p w14:paraId="2FF2EBC6" w14:textId="2556F772"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0.67%</w:t>
            </w:r>
          </w:p>
        </w:tc>
        <w:tc>
          <w:tcPr>
            <w:tcW w:w="709" w:type="dxa"/>
            <w:shd w:val="clear" w:color="auto" w:fill="auto"/>
            <w:noWrap/>
            <w:vAlign w:val="bottom"/>
            <w:hideMark/>
          </w:tcPr>
          <w:p w14:paraId="154BDF27" w14:textId="3172DB0F"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0.74%</w:t>
            </w:r>
          </w:p>
        </w:tc>
        <w:tc>
          <w:tcPr>
            <w:tcW w:w="709" w:type="dxa"/>
            <w:shd w:val="clear" w:color="auto" w:fill="auto"/>
            <w:noWrap/>
            <w:vAlign w:val="bottom"/>
            <w:hideMark/>
          </w:tcPr>
          <w:p w14:paraId="1ABC94F1" w14:textId="2F582561"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1.14%</w:t>
            </w:r>
          </w:p>
        </w:tc>
        <w:tc>
          <w:tcPr>
            <w:tcW w:w="709" w:type="dxa"/>
            <w:shd w:val="clear" w:color="auto" w:fill="auto"/>
            <w:noWrap/>
            <w:vAlign w:val="bottom"/>
            <w:hideMark/>
          </w:tcPr>
          <w:p w14:paraId="4FAA96C0" w14:textId="5B1BE466"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0.86%</w:t>
            </w:r>
          </w:p>
        </w:tc>
        <w:tc>
          <w:tcPr>
            <w:tcW w:w="708" w:type="dxa"/>
            <w:shd w:val="clear" w:color="auto" w:fill="D9D9D9" w:themeFill="background1" w:themeFillShade="D9"/>
            <w:noWrap/>
            <w:vAlign w:val="bottom"/>
            <w:hideMark/>
          </w:tcPr>
          <w:p w14:paraId="5E661C3D"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709" w:type="dxa"/>
            <w:shd w:val="clear" w:color="auto" w:fill="auto"/>
            <w:noWrap/>
            <w:vAlign w:val="bottom"/>
            <w:hideMark/>
          </w:tcPr>
          <w:p w14:paraId="0E563DDC" w14:textId="600C0593"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1.82%</w:t>
            </w:r>
          </w:p>
        </w:tc>
        <w:tc>
          <w:tcPr>
            <w:tcW w:w="709" w:type="dxa"/>
            <w:shd w:val="clear" w:color="auto" w:fill="auto"/>
            <w:noWrap/>
            <w:vAlign w:val="bottom"/>
            <w:hideMark/>
          </w:tcPr>
          <w:p w14:paraId="1D8FD167" w14:textId="2A2310DC"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1.57%</w:t>
            </w:r>
          </w:p>
        </w:tc>
        <w:tc>
          <w:tcPr>
            <w:tcW w:w="851" w:type="dxa"/>
            <w:shd w:val="clear" w:color="auto" w:fill="auto"/>
            <w:noWrap/>
            <w:vAlign w:val="bottom"/>
            <w:hideMark/>
          </w:tcPr>
          <w:p w14:paraId="316123E7" w14:textId="2BF0D845"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1.08%</w:t>
            </w:r>
          </w:p>
        </w:tc>
      </w:tr>
      <w:tr w:rsidR="00110C96" w:rsidRPr="009F64E3" w14:paraId="38B388BD" w14:textId="77777777" w:rsidTr="006F435B">
        <w:tc>
          <w:tcPr>
            <w:tcW w:w="1019" w:type="dxa"/>
            <w:vMerge/>
            <w:vAlign w:val="center"/>
            <w:hideMark/>
          </w:tcPr>
          <w:p w14:paraId="67D41936" w14:textId="77777777" w:rsidR="0030128A" w:rsidRPr="006F435B" w:rsidRDefault="0030128A" w:rsidP="006F435B">
            <w:pPr>
              <w:spacing w:before="100" w:after="100"/>
              <w:jc w:val="left"/>
              <w:rPr>
                <w:rFonts w:eastAsia="Times New Roman" w:cs="Arial"/>
                <w:color w:val="000000"/>
                <w:sz w:val="16"/>
                <w:szCs w:val="16"/>
                <w:lang w:eastAsia="fr-FR"/>
              </w:rPr>
            </w:pPr>
          </w:p>
        </w:tc>
        <w:tc>
          <w:tcPr>
            <w:tcW w:w="2318" w:type="dxa"/>
            <w:shd w:val="clear" w:color="auto" w:fill="auto"/>
            <w:noWrap/>
            <w:vAlign w:val="bottom"/>
            <w:hideMark/>
          </w:tcPr>
          <w:p w14:paraId="4ED80B2D" w14:textId="7777777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Average Network DL TP Loss</w:t>
            </w:r>
          </w:p>
        </w:tc>
        <w:tc>
          <w:tcPr>
            <w:tcW w:w="708" w:type="dxa"/>
            <w:shd w:val="clear" w:color="auto" w:fill="auto"/>
            <w:noWrap/>
            <w:vAlign w:val="bottom"/>
            <w:hideMark/>
          </w:tcPr>
          <w:p w14:paraId="5131A007" w14:textId="58599FF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0.04%</w:t>
            </w:r>
          </w:p>
        </w:tc>
        <w:tc>
          <w:tcPr>
            <w:tcW w:w="709" w:type="dxa"/>
            <w:shd w:val="clear" w:color="auto" w:fill="auto"/>
            <w:noWrap/>
            <w:vAlign w:val="bottom"/>
            <w:hideMark/>
          </w:tcPr>
          <w:p w14:paraId="77D50ED9" w14:textId="0E3062CF"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0.05%</w:t>
            </w:r>
          </w:p>
        </w:tc>
        <w:tc>
          <w:tcPr>
            <w:tcW w:w="709" w:type="dxa"/>
            <w:shd w:val="clear" w:color="auto" w:fill="auto"/>
            <w:noWrap/>
            <w:vAlign w:val="bottom"/>
            <w:hideMark/>
          </w:tcPr>
          <w:p w14:paraId="43A780A9" w14:textId="706502E4"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0.08%</w:t>
            </w:r>
          </w:p>
        </w:tc>
        <w:tc>
          <w:tcPr>
            <w:tcW w:w="709" w:type="dxa"/>
            <w:shd w:val="clear" w:color="auto" w:fill="auto"/>
            <w:noWrap/>
            <w:vAlign w:val="bottom"/>
            <w:hideMark/>
          </w:tcPr>
          <w:p w14:paraId="0BFFA78B" w14:textId="49C8C7C2"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0.05%</w:t>
            </w:r>
          </w:p>
        </w:tc>
        <w:tc>
          <w:tcPr>
            <w:tcW w:w="708" w:type="dxa"/>
            <w:shd w:val="clear" w:color="auto" w:fill="D9D9D9" w:themeFill="background1" w:themeFillShade="D9"/>
            <w:noWrap/>
            <w:vAlign w:val="bottom"/>
            <w:hideMark/>
          </w:tcPr>
          <w:p w14:paraId="69CB324C"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709" w:type="dxa"/>
            <w:shd w:val="clear" w:color="auto" w:fill="auto"/>
            <w:noWrap/>
            <w:vAlign w:val="bottom"/>
            <w:hideMark/>
          </w:tcPr>
          <w:p w14:paraId="33556D4B" w14:textId="56216221"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0.13%</w:t>
            </w:r>
          </w:p>
        </w:tc>
        <w:tc>
          <w:tcPr>
            <w:tcW w:w="709" w:type="dxa"/>
            <w:shd w:val="clear" w:color="auto" w:fill="auto"/>
            <w:noWrap/>
            <w:vAlign w:val="bottom"/>
            <w:hideMark/>
          </w:tcPr>
          <w:p w14:paraId="6F4EAE5C" w14:textId="7A8E6E14"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0.13%</w:t>
            </w:r>
          </w:p>
        </w:tc>
        <w:tc>
          <w:tcPr>
            <w:tcW w:w="851" w:type="dxa"/>
            <w:shd w:val="clear" w:color="auto" w:fill="auto"/>
            <w:noWrap/>
            <w:vAlign w:val="bottom"/>
            <w:hideMark/>
          </w:tcPr>
          <w:p w14:paraId="3883F0A4" w14:textId="4134E0F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0.08%</w:t>
            </w:r>
          </w:p>
        </w:tc>
      </w:tr>
      <w:tr w:rsidR="00110C96" w:rsidRPr="009F64E3" w14:paraId="2C30A8B2" w14:textId="77777777" w:rsidTr="006F435B">
        <w:tc>
          <w:tcPr>
            <w:tcW w:w="1019" w:type="dxa"/>
            <w:vMerge/>
            <w:vAlign w:val="center"/>
            <w:hideMark/>
          </w:tcPr>
          <w:p w14:paraId="1BFDFB11" w14:textId="77777777" w:rsidR="0030128A" w:rsidRPr="006F435B" w:rsidRDefault="0030128A" w:rsidP="006F435B">
            <w:pPr>
              <w:spacing w:before="100" w:after="100"/>
              <w:jc w:val="left"/>
              <w:rPr>
                <w:rFonts w:eastAsia="Times New Roman" w:cs="Arial"/>
                <w:color w:val="000000"/>
                <w:sz w:val="16"/>
                <w:szCs w:val="16"/>
                <w:lang w:eastAsia="fr-FR"/>
              </w:rPr>
            </w:pPr>
          </w:p>
        </w:tc>
        <w:tc>
          <w:tcPr>
            <w:tcW w:w="2318" w:type="dxa"/>
            <w:shd w:val="clear" w:color="auto" w:fill="auto"/>
            <w:noWrap/>
            <w:vAlign w:val="bottom"/>
            <w:hideMark/>
          </w:tcPr>
          <w:p w14:paraId="79956EB9" w14:textId="77777777" w:rsidR="0030128A" w:rsidRPr="006F435B" w:rsidRDefault="0030128A" w:rsidP="006F435B">
            <w:pPr>
              <w:spacing w:before="100" w:after="100"/>
              <w:jc w:val="left"/>
              <w:rPr>
                <w:rFonts w:eastAsia="Times New Roman" w:cs="Arial"/>
                <w:color w:val="000000"/>
                <w:sz w:val="16"/>
                <w:szCs w:val="16"/>
                <w:lang w:eastAsia="fr-FR"/>
              </w:rPr>
            </w:pPr>
            <w:proofErr w:type="spellStart"/>
            <w:r w:rsidRPr="006F435B">
              <w:rPr>
                <w:rFonts w:eastAsia="Times New Roman" w:cs="Arial"/>
                <w:color w:val="000000"/>
                <w:sz w:val="16"/>
                <w:szCs w:val="16"/>
                <w:lang w:eastAsia="fr-FR"/>
              </w:rPr>
              <w:t>iRSS</w:t>
            </w:r>
            <w:proofErr w:type="spellEnd"/>
            <w:r w:rsidRPr="006F435B">
              <w:rPr>
                <w:rFonts w:eastAsia="Times New Roman" w:cs="Arial"/>
                <w:color w:val="000000"/>
                <w:sz w:val="16"/>
                <w:szCs w:val="16"/>
                <w:lang w:eastAsia="fr-FR"/>
              </w:rPr>
              <w:t xml:space="preserve"> (dBm)</w:t>
            </w:r>
          </w:p>
        </w:tc>
        <w:tc>
          <w:tcPr>
            <w:tcW w:w="708" w:type="dxa"/>
            <w:shd w:val="clear" w:color="auto" w:fill="auto"/>
            <w:noWrap/>
            <w:vAlign w:val="bottom"/>
            <w:hideMark/>
          </w:tcPr>
          <w:p w14:paraId="74C5AE35" w14:textId="3CDE13A3"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-62.2</w:t>
            </w:r>
          </w:p>
        </w:tc>
        <w:tc>
          <w:tcPr>
            <w:tcW w:w="709" w:type="dxa"/>
            <w:shd w:val="clear" w:color="auto" w:fill="auto"/>
            <w:noWrap/>
            <w:vAlign w:val="bottom"/>
            <w:hideMark/>
          </w:tcPr>
          <w:p w14:paraId="5EB922F5" w14:textId="6ABB89F0"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-70.9</w:t>
            </w:r>
          </w:p>
        </w:tc>
        <w:tc>
          <w:tcPr>
            <w:tcW w:w="709" w:type="dxa"/>
            <w:shd w:val="clear" w:color="auto" w:fill="auto"/>
            <w:noWrap/>
            <w:vAlign w:val="bottom"/>
            <w:hideMark/>
          </w:tcPr>
          <w:p w14:paraId="7F7F0D02" w14:textId="36BCD37A"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-75.1</w:t>
            </w:r>
          </w:p>
        </w:tc>
        <w:tc>
          <w:tcPr>
            <w:tcW w:w="709" w:type="dxa"/>
            <w:shd w:val="clear" w:color="auto" w:fill="auto"/>
            <w:noWrap/>
            <w:vAlign w:val="bottom"/>
            <w:hideMark/>
          </w:tcPr>
          <w:p w14:paraId="4822F72B"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-75</w:t>
            </w:r>
          </w:p>
        </w:tc>
        <w:tc>
          <w:tcPr>
            <w:tcW w:w="708" w:type="dxa"/>
            <w:shd w:val="clear" w:color="auto" w:fill="D9D9D9" w:themeFill="background1" w:themeFillShade="D9"/>
            <w:noWrap/>
            <w:vAlign w:val="bottom"/>
            <w:hideMark/>
          </w:tcPr>
          <w:p w14:paraId="007106C4"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709" w:type="dxa"/>
            <w:shd w:val="clear" w:color="auto" w:fill="auto"/>
            <w:noWrap/>
            <w:vAlign w:val="bottom"/>
            <w:hideMark/>
          </w:tcPr>
          <w:p w14:paraId="0B1D2E06" w14:textId="6454519B"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-81.7</w:t>
            </w:r>
          </w:p>
        </w:tc>
        <w:tc>
          <w:tcPr>
            <w:tcW w:w="709" w:type="dxa"/>
            <w:shd w:val="clear" w:color="auto" w:fill="auto"/>
            <w:noWrap/>
            <w:vAlign w:val="bottom"/>
            <w:hideMark/>
          </w:tcPr>
          <w:p w14:paraId="797B6515" w14:textId="4B455103"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-92.3</w:t>
            </w:r>
          </w:p>
        </w:tc>
        <w:tc>
          <w:tcPr>
            <w:tcW w:w="851" w:type="dxa"/>
            <w:shd w:val="clear" w:color="auto" w:fill="auto"/>
            <w:noWrap/>
            <w:vAlign w:val="bottom"/>
            <w:hideMark/>
          </w:tcPr>
          <w:p w14:paraId="0DE1D839" w14:textId="20C56BC3"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-104.8</w:t>
            </w:r>
          </w:p>
        </w:tc>
      </w:tr>
      <w:tr w:rsidR="00110C96" w:rsidRPr="009F64E3" w14:paraId="76EE9CE7" w14:textId="77777777" w:rsidTr="006F435B">
        <w:tc>
          <w:tcPr>
            <w:tcW w:w="1019" w:type="dxa"/>
            <w:shd w:val="clear" w:color="auto" w:fill="auto"/>
            <w:noWrap/>
            <w:vAlign w:val="bottom"/>
            <w:hideMark/>
          </w:tcPr>
          <w:p w14:paraId="4D22D675" w14:textId="7777777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AAS to AAS (study 2)</w:t>
            </w:r>
          </w:p>
        </w:tc>
        <w:tc>
          <w:tcPr>
            <w:tcW w:w="2318" w:type="dxa"/>
            <w:shd w:val="clear" w:color="auto" w:fill="auto"/>
            <w:noWrap/>
            <w:vAlign w:val="bottom"/>
            <w:hideMark/>
          </w:tcPr>
          <w:p w14:paraId="4C8A1E05" w14:textId="7777777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Average Network DL TP Loss</w:t>
            </w:r>
          </w:p>
        </w:tc>
        <w:tc>
          <w:tcPr>
            <w:tcW w:w="708" w:type="dxa"/>
            <w:shd w:val="clear" w:color="auto" w:fill="D9D9D9" w:themeFill="background1" w:themeFillShade="D9"/>
            <w:noWrap/>
            <w:vAlign w:val="bottom"/>
            <w:hideMark/>
          </w:tcPr>
          <w:p w14:paraId="69AE85A6"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709" w:type="dxa"/>
            <w:shd w:val="clear" w:color="auto" w:fill="auto"/>
            <w:noWrap/>
            <w:vAlign w:val="bottom"/>
            <w:hideMark/>
          </w:tcPr>
          <w:p w14:paraId="674A175B"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4%</w:t>
            </w:r>
          </w:p>
        </w:tc>
        <w:tc>
          <w:tcPr>
            <w:tcW w:w="709" w:type="dxa"/>
            <w:shd w:val="clear" w:color="auto" w:fill="D9D9D9" w:themeFill="background1" w:themeFillShade="D9"/>
            <w:noWrap/>
            <w:vAlign w:val="center"/>
            <w:hideMark/>
          </w:tcPr>
          <w:p w14:paraId="206EE709"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709" w:type="dxa"/>
            <w:shd w:val="clear" w:color="auto" w:fill="D9D9D9" w:themeFill="background1" w:themeFillShade="D9"/>
            <w:noWrap/>
            <w:vAlign w:val="bottom"/>
            <w:hideMark/>
          </w:tcPr>
          <w:p w14:paraId="59A20A1A"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708" w:type="dxa"/>
            <w:shd w:val="clear" w:color="auto" w:fill="auto"/>
            <w:noWrap/>
            <w:vAlign w:val="bottom"/>
            <w:hideMark/>
          </w:tcPr>
          <w:p w14:paraId="386A6C60"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3%</w:t>
            </w:r>
          </w:p>
        </w:tc>
        <w:tc>
          <w:tcPr>
            <w:tcW w:w="709" w:type="dxa"/>
            <w:shd w:val="clear" w:color="auto" w:fill="D9D9D9" w:themeFill="background1" w:themeFillShade="D9"/>
            <w:noWrap/>
            <w:vAlign w:val="bottom"/>
            <w:hideMark/>
          </w:tcPr>
          <w:p w14:paraId="65CC6C0D"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709" w:type="dxa"/>
            <w:shd w:val="clear" w:color="auto" w:fill="D9D9D9" w:themeFill="background1" w:themeFillShade="D9"/>
            <w:noWrap/>
            <w:vAlign w:val="bottom"/>
            <w:hideMark/>
          </w:tcPr>
          <w:p w14:paraId="6E5A0C02"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851" w:type="dxa"/>
            <w:shd w:val="clear" w:color="auto" w:fill="D9D9D9" w:themeFill="background1" w:themeFillShade="D9"/>
            <w:noWrap/>
            <w:vAlign w:val="bottom"/>
            <w:hideMark/>
          </w:tcPr>
          <w:p w14:paraId="0F8B880A"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r>
      <w:tr w:rsidR="00110C96" w:rsidRPr="009F64E3" w14:paraId="2A75E642" w14:textId="77777777" w:rsidTr="006F435B">
        <w:tc>
          <w:tcPr>
            <w:tcW w:w="1019" w:type="dxa"/>
            <w:shd w:val="clear" w:color="auto" w:fill="auto"/>
            <w:noWrap/>
            <w:vAlign w:val="bottom"/>
            <w:hideMark/>
          </w:tcPr>
          <w:p w14:paraId="7C2DEF61" w14:textId="7777777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AAS to AAS (study 3)</w:t>
            </w:r>
          </w:p>
        </w:tc>
        <w:tc>
          <w:tcPr>
            <w:tcW w:w="2318" w:type="dxa"/>
            <w:shd w:val="clear" w:color="auto" w:fill="auto"/>
            <w:noWrap/>
            <w:vAlign w:val="bottom"/>
            <w:hideMark/>
          </w:tcPr>
          <w:p w14:paraId="094567C2" w14:textId="7777777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Average Network DL TP Loss</w:t>
            </w:r>
          </w:p>
        </w:tc>
        <w:tc>
          <w:tcPr>
            <w:tcW w:w="708" w:type="dxa"/>
            <w:shd w:val="clear" w:color="auto" w:fill="auto"/>
            <w:noWrap/>
            <w:vAlign w:val="bottom"/>
            <w:hideMark/>
          </w:tcPr>
          <w:p w14:paraId="46AA3958" w14:textId="020857DA"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0.03%</w:t>
            </w:r>
          </w:p>
        </w:tc>
        <w:tc>
          <w:tcPr>
            <w:tcW w:w="709" w:type="dxa"/>
            <w:shd w:val="clear" w:color="auto" w:fill="auto"/>
            <w:noWrap/>
            <w:vAlign w:val="bottom"/>
            <w:hideMark/>
          </w:tcPr>
          <w:p w14:paraId="0B66C3D5" w14:textId="60F5664D"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0.04%</w:t>
            </w:r>
          </w:p>
        </w:tc>
        <w:tc>
          <w:tcPr>
            <w:tcW w:w="709" w:type="dxa"/>
            <w:shd w:val="clear" w:color="auto" w:fill="auto"/>
            <w:noWrap/>
            <w:vAlign w:val="bottom"/>
            <w:hideMark/>
          </w:tcPr>
          <w:p w14:paraId="00737436" w14:textId="7DD98F00"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0.03%</w:t>
            </w:r>
          </w:p>
        </w:tc>
        <w:tc>
          <w:tcPr>
            <w:tcW w:w="709" w:type="dxa"/>
            <w:shd w:val="clear" w:color="auto" w:fill="auto"/>
            <w:noWrap/>
            <w:vAlign w:val="bottom"/>
            <w:hideMark/>
          </w:tcPr>
          <w:p w14:paraId="683DE713" w14:textId="7AFB719A"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0.03%</w:t>
            </w:r>
          </w:p>
        </w:tc>
        <w:tc>
          <w:tcPr>
            <w:tcW w:w="708" w:type="dxa"/>
            <w:shd w:val="clear" w:color="auto" w:fill="D9D9D9" w:themeFill="background1" w:themeFillShade="D9"/>
            <w:noWrap/>
            <w:vAlign w:val="bottom"/>
            <w:hideMark/>
          </w:tcPr>
          <w:p w14:paraId="29D6AB3B"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709" w:type="dxa"/>
            <w:shd w:val="clear" w:color="auto" w:fill="auto"/>
            <w:noWrap/>
            <w:vAlign w:val="bottom"/>
            <w:hideMark/>
          </w:tcPr>
          <w:p w14:paraId="2B73C7E2" w14:textId="51AE2FC2"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0.04%</w:t>
            </w:r>
          </w:p>
        </w:tc>
        <w:tc>
          <w:tcPr>
            <w:tcW w:w="709" w:type="dxa"/>
            <w:shd w:val="clear" w:color="auto" w:fill="auto"/>
            <w:noWrap/>
            <w:vAlign w:val="bottom"/>
            <w:hideMark/>
          </w:tcPr>
          <w:p w14:paraId="13C7ED97" w14:textId="7D5BBD66"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0.03%</w:t>
            </w:r>
          </w:p>
        </w:tc>
        <w:tc>
          <w:tcPr>
            <w:tcW w:w="851" w:type="dxa"/>
            <w:shd w:val="clear" w:color="auto" w:fill="auto"/>
            <w:noWrap/>
            <w:vAlign w:val="bottom"/>
            <w:hideMark/>
          </w:tcPr>
          <w:p w14:paraId="77F26E14" w14:textId="4E45A7DE"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0.03%</w:t>
            </w:r>
          </w:p>
        </w:tc>
      </w:tr>
      <w:tr w:rsidR="00110C96" w:rsidRPr="009F64E3" w14:paraId="5ED14199" w14:textId="77777777" w:rsidTr="006F435B">
        <w:tc>
          <w:tcPr>
            <w:tcW w:w="1019" w:type="dxa"/>
            <w:vMerge w:val="restart"/>
            <w:shd w:val="clear" w:color="auto" w:fill="auto"/>
            <w:noWrap/>
            <w:vAlign w:val="center"/>
            <w:hideMark/>
          </w:tcPr>
          <w:p w14:paraId="4D5DE84A" w14:textId="7777777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AAS to Non-AAS</w:t>
            </w:r>
          </w:p>
        </w:tc>
        <w:tc>
          <w:tcPr>
            <w:tcW w:w="2318" w:type="dxa"/>
            <w:shd w:val="clear" w:color="auto" w:fill="auto"/>
            <w:noWrap/>
            <w:vAlign w:val="bottom"/>
            <w:hideMark/>
          </w:tcPr>
          <w:p w14:paraId="26A52DC9" w14:textId="1B477DD3"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Ref</w:t>
            </w:r>
            <w:r w:rsidR="00D00510">
              <w:rPr>
                <w:rFonts w:eastAsia="Times New Roman" w:cs="Arial"/>
                <w:color w:val="000000"/>
                <w:sz w:val="16"/>
                <w:szCs w:val="16"/>
                <w:lang w:eastAsia="fr-FR"/>
              </w:rPr>
              <w:t>.</w:t>
            </w:r>
            <w:r w:rsidRPr="006F435B">
              <w:rPr>
                <w:rFonts w:eastAsia="Times New Roman" w:cs="Arial"/>
                <w:color w:val="000000"/>
                <w:sz w:val="16"/>
                <w:szCs w:val="16"/>
                <w:lang w:eastAsia="fr-FR"/>
              </w:rPr>
              <w:t xml:space="preserve"> cell</w:t>
            </w:r>
            <w:r w:rsidR="00B454DB">
              <w:rPr>
                <w:rFonts w:eastAsia="Times New Roman" w:cs="Arial"/>
                <w:color w:val="000000"/>
                <w:sz w:val="16"/>
                <w:szCs w:val="16"/>
                <w:lang w:eastAsia="fr-FR"/>
              </w:rPr>
              <w:t xml:space="preserve"> DL TP Loss</w:t>
            </w:r>
          </w:p>
        </w:tc>
        <w:tc>
          <w:tcPr>
            <w:tcW w:w="708" w:type="dxa"/>
            <w:shd w:val="clear" w:color="auto" w:fill="auto"/>
            <w:noWrap/>
            <w:vAlign w:val="bottom"/>
            <w:hideMark/>
          </w:tcPr>
          <w:p w14:paraId="29DA35C3" w14:textId="4F9717D4"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4.16%</w:t>
            </w:r>
          </w:p>
        </w:tc>
        <w:tc>
          <w:tcPr>
            <w:tcW w:w="709" w:type="dxa"/>
            <w:shd w:val="clear" w:color="auto" w:fill="auto"/>
            <w:noWrap/>
            <w:vAlign w:val="bottom"/>
            <w:hideMark/>
          </w:tcPr>
          <w:p w14:paraId="334D4718" w14:textId="4D7E6C34"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5.45%</w:t>
            </w:r>
          </w:p>
        </w:tc>
        <w:tc>
          <w:tcPr>
            <w:tcW w:w="709" w:type="dxa"/>
            <w:shd w:val="clear" w:color="auto" w:fill="auto"/>
            <w:noWrap/>
            <w:vAlign w:val="bottom"/>
            <w:hideMark/>
          </w:tcPr>
          <w:p w14:paraId="36AD219C" w14:textId="43FF379B"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5.69%</w:t>
            </w:r>
          </w:p>
        </w:tc>
        <w:tc>
          <w:tcPr>
            <w:tcW w:w="709" w:type="dxa"/>
            <w:shd w:val="clear" w:color="auto" w:fill="auto"/>
            <w:noWrap/>
            <w:vAlign w:val="bottom"/>
            <w:hideMark/>
          </w:tcPr>
          <w:p w14:paraId="2AEF38DC" w14:textId="2A11B741"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6.03%</w:t>
            </w:r>
          </w:p>
        </w:tc>
        <w:tc>
          <w:tcPr>
            <w:tcW w:w="708" w:type="dxa"/>
            <w:shd w:val="clear" w:color="auto" w:fill="D9D9D9" w:themeFill="background1" w:themeFillShade="D9"/>
            <w:noWrap/>
            <w:vAlign w:val="bottom"/>
            <w:hideMark/>
          </w:tcPr>
          <w:p w14:paraId="36652BEF"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709" w:type="dxa"/>
            <w:shd w:val="clear" w:color="auto" w:fill="auto"/>
            <w:noWrap/>
            <w:vAlign w:val="bottom"/>
            <w:hideMark/>
          </w:tcPr>
          <w:p w14:paraId="62534BC2" w14:textId="6FA45620"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7.25%</w:t>
            </w:r>
          </w:p>
        </w:tc>
        <w:tc>
          <w:tcPr>
            <w:tcW w:w="709" w:type="dxa"/>
            <w:shd w:val="clear" w:color="auto" w:fill="auto"/>
            <w:noWrap/>
            <w:vAlign w:val="bottom"/>
            <w:hideMark/>
          </w:tcPr>
          <w:p w14:paraId="308E4CCF" w14:textId="359951D2"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7.57%</w:t>
            </w:r>
          </w:p>
        </w:tc>
        <w:tc>
          <w:tcPr>
            <w:tcW w:w="851" w:type="dxa"/>
            <w:shd w:val="clear" w:color="auto" w:fill="auto"/>
            <w:noWrap/>
            <w:vAlign w:val="bottom"/>
            <w:hideMark/>
          </w:tcPr>
          <w:p w14:paraId="5E257A4A" w14:textId="43EF81E0"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2.66%</w:t>
            </w:r>
          </w:p>
        </w:tc>
      </w:tr>
      <w:tr w:rsidR="00110C96" w:rsidRPr="009F64E3" w14:paraId="0B46C531" w14:textId="77777777" w:rsidTr="006F435B">
        <w:tc>
          <w:tcPr>
            <w:tcW w:w="1019" w:type="dxa"/>
            <w:vMerge/>
            <w:vAlign w:val="center"/>
            <w:hideMark/>
          </w:tcPr>
          <w:p w14:paraId="354B50C5" w14:textId="77777777" w:rsidR="0030128A" w:rsidRPr="006F435B" w:rsidRDefault="0030128A" w:rsidP="006F435B">
            <w:pPr>
              <w:spacing w:before="100" w:after="100"/>
              <w:jc w:val="left"/>
              <w:rPr>
                <w:rFonts w:eastAsia="Times New Roman" w:cs="Arial"/>
                <w:color w:val="000000"/>
                <w:sz w:val="16"/>
                <w:szCs w:val="16"/>
                <w:lang w:eastAsia="fr-FR"/>
              </w:rPr>
            </w:pPr>
          </w:p>
        </w:tc>
        <w:tc>
          <w:tcPr>
            <w:tcW w:w="2318" w:type="dxa"/>
            <w:shd w:val="clear" w:color="auto" w:fill="auto"/>
            <w:noWrap/>
            <w:vAlign w:val="center"/>
            <w:hideMark/>
          </w:tcPr>
          <w:p w14:paraId="25665E2D" w14:textId="7777777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Average Network DL TP Loss</w:t>
            </w:r>
          </w:p>
        </w:tc>
        <w:tc>
          <w:tcPr>
            <w:tcW w:w="708" w:type="dxa"/>
            <w:shd w:val="clear" w:color="auto" w:fill="auto"/>
            <w:noWrap/>
            <w:vAlign w:val="bottom"/>
            <w:hideMark/>
          </w:tcPr>
          <w:p w14:paraId="63379832" w14:textId="473156BF"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0.25%</w:t>
            </w:r>
          </w:p>
        </w:tc>
        <w:tc>
          <w:tcPr>
            <w:tcW w:w="709" w:type="dxa"/>
            <w:shd w:val="clear" w:color="auto" w:fill="auto"/>
            <w:noWrap/>
            <w:vAlign w:val="bottom"/>
            <w:hideMark/>
          </w:tcPr>
          <w:p w14:paraId="66D6AAAD" w14:textId="1EB2CE19"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0.41%</w:t>
            </w:r>
          </w:p>
        </w:tc>
        <w:tc>
          <w:tcPr>
            <w:tcW w:w="709" w:type="dxa"/>
            <w:shd w:val="clear" w:color="auto" w:fill="auto"/>
            <w:noWrap/>
            <w:vAlign w:val="bottom"/>
            <w:hideMark/>
          </w:tcPr>
          <w:p w14:paraId="545E99FF" w14:textId="2F730845"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0.44%</w:t>
            </w:r>
          </w:p>
        </w:tc>
        <w:tc>
          <w:tcPr>
            <w:tcW w:w="709" w:type="dxa"/>
            <w:shd w:val="clear" w:color="auto" w:fill="auto"/>
            <w:noWrap/>
            <w:vAlign w:val="bottom"/>
            <w:hideMark/>
          </w:tcPr>
          <w:p w14:paraId="4C469BBC" w14:textId="073ACD62"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0.54%</w:t>
            </w:r>
          </w:p>
        </w:tc>
        <w:tc>
          <w:tcPr>
            <w:tcW w:w="708" w:type="dxa"/>
            <w:shd w:val="clear" w:color="auto" w:fill="D9D9D9" w:themeFill="background1" w:themeFillShade="D9"/>
            <w:noWrap/>
            <w:vAlign w:val="bottom"/>
            <w:hideMark/>
          </w:tcPr>
          <w:p w14:paraId="4BD15BCE"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709" w:type="dxa"/>
            <w:shd w:val="clear" w:color="auto" w:fill="auto"/>
            <w:noWrap/>
            <w:vAlign w:val="bottom"/>
            <w:hideMark/>
          </w:tcPr>
          <w:p w14:paraId="39BBC5E1" w14:textId="0EC2B6BC"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0.70%</w:t>
            </w:r>
          </w:p>
        </w:tc>
        <w:tc>
          <w:tcPr>
            <w:tcW w:w="709" w:type="dxa"/>
            <w:shd w:val="clear" w:color="auto" w:fill="auto"/>
            <w:noWrap/>
            <w:vAlign w:val="bottom"/>
            <w:hideMark/>
          </w:tcPr>
          <w:p w14:paraId="73A30C9F" w14:textId="2A6AF1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0.60%</w:t>
            </w:r>
          </w:p>
        </w:tc>
        <w:tc>
          <w:tcPr>
            <w:tcW w:w="851" w:type="dxa"/>
            <w:shd w:val="clear" w:color="auto" w:fill="auto"/>
            <w:noWrap/>
            <w:vAlign w:val="bottom"/>
            <w:hideMark/>
          </w:tcPr>
          <w:p w14:paraId="51281F54" w14:textId="14248F70"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0.15%</w:t>
            </w:r>
          </w:p>
        </w:tc>
      </w:tr>
      <w:tr w:rsidR="00110C96" w:rsidRPr="009F64E3" w14:paraId="0E62B8A1" w14:textId="77777777" w:rsidTr="006F435B">
        <w:tc>
          <w:tcPr>
            <w:tcW w:w="1019" w:type="dxa"/>
            <w:vMerge/>
            <w:vAlign w:val="center"/>
            <w:hideMark/>
          </w:tcPr>
          <w:p w14:paraId="001D004E" w14:textId="77777777" w:rsidR="0030128A" w:rsidRPr="006F435B" w:rsidRDefault="0030128A" w:rsidP="006F435B">
            <w:pPr>
              <w:spacing w:before="100" w:after="100"/>
              <w:jc w:val="left"/>
              <w:rPr>
                <w:rFonts w:eastAsia="Times New Roman" w:cs="Arial"/>
                <w:color w:val="000000"/>
                <w:sz w:val="16"/>
                <w:szCs w:val="16"/>
                <w:lang w:eastAsia="fr-FR"/>
              </w:rPr>
            </w:pPr>
          </w:p>
        </w:tc>
        <w:tc>
          <w:tcPr>
            <w:tcW w:w="2318" w:type="dxa"/>
            <w:shd w:val="clear" w:color="auto" w:fill="auto"/>
            <w:noWrap/>
            <w:vAlign w:val="bottom"/>
            <w:hideMark/>
          </w:tcPr>
          <w:p w14:paraId="73A164A2" w14:textId="77777777" w:rsidR="0030128A" w:rsidRPr="006F435B" w:rsidRDefault="0030128A" w:rsidP="006F435B">
            <w:pPr>
              <w:spacing w:before="100" w:after="100"/>
              <w:jc w:val="left"/>
              <w:rPr>
                <w:rFonts w:eastAsia="Times New Roman" w:cs="Arial"/>
                <w:color w:val="000000"/>
                <w:sz w:val="16"/>
                <w:szCs w:val="16"/>
                <w:lang w:eastAsia="fr-FR"/>
              </w:rPr>
            </w:pPr>
            <w:proofErr w:type="spellStart"/>
            <w:r w:rsidRPr="006F435B">
              <w:rPr>
                <w:rFonts w:eastAsia="Times New Roman" w:cs="Arial"/>
                <w:color w:val="000000"/>
                <w:sz w:val="16"/>
                <w:szCs w:val="16"/>
                <w:lang w:eastAsia="fr-FR"/>
              </w:rPr>
              <w:t>iRSS</w:t>
            </w:r>
            <w:proofErr w:type="spellEnd"/>
            <w:r w:rsidRPr="006F435B">
              <w:rPr>
                <w:rFonts w:eastAsia="Times New Roman" w:cs="Arial"/>
                <w:color w:val="000000"/>
                <w:sz w:val="16"/>
                <w:szCs w:val="16"/>
                <w:lang w:eastAsia="fr-FR"/>
              </w:rPr>
              <w:t xml:space="preserve"> (dBm)</w:t>
            </w:r>
          </w:p>
        </w:tc>
        <w:tc>
          <w:tcPr>
            <w:tcW w:w="708" w:type="dxa"/>
            <w:shd w:val="clear" w:color="auto" w:fill="auto"/>
            <w:noWrap/>
            <w:vAlign w:val="bottom"/>
            <w:hideMark/>
          </w:tcPr>
          <w:p w14:paraId="119E92D1" w14:textId="5672592B"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-60.22</w:t>
            </w:r>
          </w:p>
        </w:tc>
        <w:tc>
          <w:tcPr>
            <w:tcW w:w="709" w:type="dxa"/>
            <w:shd w:val="clear" w:color="auto" w:fill="auto"/>
            <w:noWrap/>
            <w:vAlign w:val="bottom"/>
            <w:hideMark/>
          </w:tcPr>
          <w:p w14:paraId="0B731673" w14:textId="01385B1D"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-67.28</w:t>
            </w:r>
          </w:p>
        </w:tc>
        <w:tc>
          <w:tcPr>
            <w:tcW w:w="709" w:type="dxa"/>
            <w:shd w:val="clear" w:color="auto" w:fill="auto"/>
            <w:noWrap/>
            <w:vAlign w:val="bottom"/>
            <w:hideMark/>
          </w:tcPr>
          <w:p w14:paraId="5930E7EF" w14:textId="6A72B66B"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-71.86</w:t>
            </w:r>
          </w:p>
        </w:tc>
        <w:tc>
          <w:tcPr>
            <w:tcW w:w="709" w:type="dxa"/>
            <w:shd w:val="clear" w:color="auto" w:fill="auto"/>
            <w:noWrap/>
            <w:vAlign w:val="bottom"/>
            <w:hideMark/>
          </w:tcPr>
          <w:p w14:paraId="443E9178" w14:textId="52D0F088"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-77.74</w:t>
            </w:r>
          </w:p>
        </w:tc>
        <w:tc>
          <w:tcPr>
            <w:tcW w:w="708" w:type="dxa"/>
            <w:shd w:val="clear" w:color="auto" w:fill="D9D9D9" w:themeFill="background1" w:themeFillShade="D9"/>
            <w:noWrap/>
            <w:vAlign w:val="bottom"/>
            <w:hideMark/>
          </w:tcPr>
          <w:p w14:paraId="2F5F73AC"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709" w:type="dxa"/>
            <w:shd w:val="clear" w:color="auto" w:fill="auto"/>
            <w:noWrap/>
            <w:vAlign w:val="bottom"/>
            <w:hideMark/>
          </w:tcPr>
          <w:p w14:paraId="7BE56778" w14:textId="3AFF0EE1"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-84.7</w:t>
            </w:r>
          </w:p>
        </w:tc>
        <w:tc>
          <w:tcPr>
            <w:tcW w:w="709" w:type="dxa"/>
            <w:shd w:val="clear" w:color="auto" w:fill="auto"/>
            <w:noWrap/>
            <w:vAlign w:val="bottom"/>
            <w:hideMark/>
          </w:tcPr>
          <w:p w14:paraId="2ABF6C91" w14:textId="767946F1"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-94.63</w:t>
            </w:r>
          </w:p>
        </w:tc>
        <w:tc>
          <w:tcPr>
            <w:tcW w:w="851" w:type="dxa"/>
            <w:shd w:val="clear" w:color="auto" w:fill="auto"/>
            <w:noWrap/>
            <w:vAlign w:val="bottom"/>
            <w:hideMark/>
          </w:tcPr>
          <w:p w14:paraId="0CB4C7D4" w14:textId="7777777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-107</w:t>
            </w:r>
          </w:p>
        </w:tc>
      </w:tr>
      <w:tr w:rsidR="00110C96" w:rsidRPr="009F64E3" w14:paraId="6D3A7BDE" w14:textId="77777777" w:rsidTr="006F435B">
        <w:tc>
          <w:tcPr>
            <w:tcW w:w="1019" w:type="dxa"/>
            <w:vMerge w:val="restart"/>
            <w:shd w:val="clear" w:color="auto" w:fill="auto"/>
            <w:noWrap/>
            <w:vAlign w:val="center"/>
            <w:hideMark/>
          </w:tcPr>
          <w:p w14:paraId="66D416A8" w14:textId="7777777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Non-AAS to AAS</w:t>
            </w:r>
          </w:p>
        </w:tc>
        <w:tc>
          <w:tcPr>
            <w:tcW w:w="2318" w:type="dxa"/>
            <w:shd w:val="clear" w:color="auto" w:fill="auto"/>
            <w:noWrap/>
            <w:vAlign w:val="bottom"/>
            <w:hideMark/>
          </w:tcPr>
          <w:p w14:paraId="71760FA8" w14:textId="5F01826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Ref</w:t>
            </w:r>
            <w:r w:rsidR="00D00510">
              <w:rPr>
                <w:rFonts w:eastAsia="Times New Roman" w:cs="Arial"/>
                <w:color w:val="000000"/>
                <w:sz w:val="16"/>
                <w:szCs w:val="16"/>
                <w:lang w:eastAsia="fr-FR"/>
              </w:rPr>
              <w:t>.</w:t>
            </w:r>
            <w:r w:rsidRPr="006F435B">
              <w:rPr>
                <w:rFonts w:eastAsia="Times New Roman" w:cs="Arial"/>
                <w:color w:val="000000"/>
                <w:sz w:val="16"/>
                <w:szCs w:val="16"/>
                <w:lang w:eastAsia="fr-FR"/>
              </w:rPr>
              <w:t xml:space="preserve"> cell</w:t>
            </w:r>
            <w:r w:rsidR="00B454DB">
              <w:rPr>
                <w:rFonts w:eastAsia="Times New Roman" w:cs="Arial"/>
                <w:color w:val="000000"/>
                <w:sz w:val="16"/>
                <w:szCs w:val="16"/>
                <w:lang w:eastAsia="fr-FR"/>
              </w:rPr>
              <w:t xml:space="preserve"> DL TP Loss</w:t>
            </w:r>
          </w:p>
        </w:tc>
        <w:tc>
          <w:tcPr>
            <w:tcW w:w="708" w:type="dxa"/>
            <w:shd w:val="clear" w:color="auto" w:fill="auto"/>
            <w:noWrap/>
            <w:vAlign w:val="bottom"/>
            <w:hideMark/>
          </w:tcPr>
          <w:p w14:paraId="59439E0F" w14:textId="0EB696F8"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1.01%</w:t>
            </w:r>
          </w:p>
        </w:tc>
        <w:tc>
          <w:tcPr>
            <w:tcW w:w="709" w:type="dxa"/>
            <w:shd w:val="clear" w:color="auto" w:fill="auto"/>
            <w:noWrap/>
            <w:vAlign w:val="bottom"/>
            <w:hideMark/>
          </w:tcPr>
          <w:p w14:paraId="1213935F" w14:textId="280AD77F"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1.54%</w:t>
            </w:r>
          </w:p>
        </w:tc>
        <w:tc>
          <w:tcPr>
            <w:tcW w:w="709" w:type="dxa"/>
            <w:shd w:val="clear" w:color="auto" w:fill="auto"/>
            <w:noWrap/>
            <w:vAlign w:val="bottom"/>
            <w:hideMark/>
          </w:tcPr>
          <w:p w14:paraId="140968E6" w14:textId="088DD579"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1.67%</w:t>
            </w:r>
          </w:p>
        </w:tc>
        <w:tc>
          <w:tcPr>
            <w:tcW w:w="709" w:type="dxa"/>
            <w:shd w:val="clear" w:color="auto" w:fill="auto"/>
            <w:noWrap/>
            <w:vAlign w:val="bottom"/>
            <w:hideMark/>
          </w:tcPr>
          <w:p w14:paraId="4809FAAC" w14:textId="63BC98C7"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0.89%</w:t>
            </w:r>
          </w:p>
        </w:tc>
        <w:tc>
          <w:tcPr>
            <w:tcW w:w="708" w:type="dxa"/>
            <w:shd w:val="clear" w:color="auto" w:fill="D9D9D9" w:themeFill="background1" w:themeFillShade="D9"/>
            <w:noWrap/>
            <w:vAlign w:val="bottom"/>
            <w:hideMark/>
          </w:tcPr>
          <w:p w14:paraId="41E27E63"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709" w:type="dxa"/>
            <w:shd w:val="clear" w:color="auto" w:fill="auto"/>
            <w:noWrap/>
            <w:vAlign w:val="bottom"/>
            <w:hideMark/>
          </w:tcPr>
          <w:p w14:paraId="29177701" w14:textId="42A21B4F"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0.82%</w:t>
            </w:r>
          </w:p>
        </w:tc>
        <w:tc>
          <w:tcPr>
            <w:tcW w:w="709" w:type="dxa"/>
            <w:shd w:val="clear" w:color="auto" w:fill="auto"/>
            <w:noWrap/>
            <w:vAlign w:val="bottom"/>
            <w:hideMark/>
          </w:tcPr>
          <w:p w14:paraId="043D2F71" w14:textId="3FE5D486"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0.85%</w:t>
            </w:r>
          </w:p>
        </w:tc>
        <w:tc>
          <w:tcPr>
            <w:tcW w:w="851" w:type="dxa"/>
            <w:shd w:val="clear" w:color="auto" w:fill="auto"/>
            <w:noWrap/>
            <w:vAlign w:val="bottom"/>
            <w:hideMark/>
          </w:tcPr>
          <w:p w14:paraId="3A51BFDE" w14:textId="5CB09D84"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0.44%</w:t>
            </w:r>
          </w:p>
        </w:tc>
      </w:tr>
      <w:tr w:rsidR="00110C96" w:rsidRPr="009F64E3" w14:paraId="0E54945B" w14:textId="77777777" w:rsidTr="006F435B">
        <w:tc>
          <w:tcPr>
            <w:tcW w:w="1019" w:type="dxa"/>
            <w:vMerge/>
            <w:vAlign w:val="center"/>
            <w:hideMark/>
          </w:tcPr>
          <w:p w14:paraId="08FF7B4C" w14:textId="77777777" w:rsidR="0030128A" w:rsidRPr="006F435B" w:rsidRDefault="0030128A" w:rsidP="006F435B">
            <w:pPr>
              <w:spacing w:before="100" w:after="100"/>
              <w:jc w:val="left"/>
              <w:rPr>
                <w:rFonts w:eastAsia="Times New Roman" w:cs="Arial"/>
                <w:color w:val="000000"/>
                <w:sz w:val="16"/>
                <w:szCs w:val="16"/>
                <w:lang w:eastAsia="fr-FR"/>
              </w:rPr>
            </w:pPr>
          </w:p>
        </w:tc>
        <w:tc>
          <w:tcPr>
            <w:tcW w:w="2318" w:type="dxa"/>
            <w:shd w:val="clear" w:color="auto" w:fill="auto"/>
            <w:noWrap/>
            <w:vAlign w:val="bottom"/>
            <w:hideMark/>
          </w:tcPr>
          <w:p w14:paraId="4C29CBC7" w14:textId="7777777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Average Network DL TP Loss</w:t>
            </w:r>
          </w:p>
        </w:tc>
        <w:tc>
          <w:tcPr>
            <w:tcW w:w="708" w:type="dxa"/>
            <w:shd w:val="clear" w:color="auto" w:fill="auto"/>
            <w:noWrap/>
            <w:vAlign w:val="bottom"/>
            <w:hideMark/>
          </w:tcPr>
          <w:p w14:paraId="7A7B81D5" w14:textId="1CB67174"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0.11%</w:t>
            </w:r>
          </w:p>
        </w:tc>
        <w:tc>
          <w:tcPr>
            <w:tcW w:w="709" w:type="dxa"/>
            <w:shd w:val="clear" w:color="auto" w:fill="auto"/>
            <w:noWrap/>
            <w:vAlign w:val="bottom"/>
            <w:hideMark/>
          </w:tcPr>
          <w:p w14:paraId="6F30C1D6" w14:textId="7A1ABF34"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0.11%</w:t>
            </w:r>
          </w:p>
        </w:tc>
        <w:tc>
          <w:tcPr>
            <w:tcW w:w="709" w:type="dxa"/>
            <w:shd w:val="clear" w:color="auto" w:fill="auto"/>
            <w:noWrap/>
            <w:vAlign w:val="bottom"/>
            <w:hideMark/>
          </w:tcPr>
          <w:p w14:paraId="3C891984" w14:textId="23E90151"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0.11%</w:t>
            </w:r>
          </w:p>
        </w:tc>
        <w:tc>
          <w:tcPr>
            <w:tcW w:w="709" w:type="dxa"/>
            <w:shd w:val="clear" w:color="auto" w:fill="auto"/>
            <w:noWrap/>
            <w:vAlign w:val="bottom"/>
            <w:hideMark/>
          </w:tcPr>
          <w:p w14:paraId="72A4B0A5" w14:textId="1C489854"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0.07%</w:t>
            </w:r>
          </w:p>
        </w:tc>
        <w:tc>
          <w:tcPr>
            <w:tcW w:w="708" w:type="dxa"/>
            <w:shd w:val="clear" w:color="auto" w:fill="D9D9D9" w:themeFill="background1" w:themeFillShade="D9"/>
            <w:noWrap/>
            <w:vAlign w:val="bottom"/>
            <w:hideMark/>
          </w:tcPr>
          <w:p w14:paraId="3319A606"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709" w:type="dxa"/>
            <w:shd w:val="clear" w:color="auto" w:fill="auto"/>
            <w:noWrap/>
            <w:vAlign w:val="bottom"/>
            <w:hideMark/>
          </w:tcPr>
          <w:p w14:paraId="7A030639" w14:textId="6E55068F"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0.07%</w:t>
            </w:r>
          </w:p>
        </w:tc>
        <w:tc>
          <w:tcPr>
            <w:tcW w:w="709" w:type="dxa"/>
            <w:shd w:val="clear" w:color="auto" w:fill="auto"/>
            <w:noWrap/>
            <w:vAlign w:val="bottom"/>
            <w:hideMark/>
          </w:tcPr>
          <w:p w14:paraId="6112B4F0" w14:textId="6E38CE0A"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0.06%</w:t>
            </w:r>
          </w:p>
        </w:tc>
        <w:tc>
          <w:tcPr>
            <w:tcW w:w="851" w:type="dxa"/>
            <w:shd w:val="clear" w:color="auto" w:fill="auto"/>
            <w:noWrap/>
            <w:vAlign w:val="bottom"/>
            <w:hideMark/>
          </w:tcPr>
          <w:p w14:paraId="25B43B53" w14:textId="41C73241"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0.03%</w:t>
            </w:r>
          </w:p>
        </w:tc>
      </w:tr>
      <w:tr w:rsidR="00110C96" w:rsidRPr="009F64E3" w14:paraId="7DE7AC54" w14:textId="77777777" w:rsidTr="006F435B">
        <w:tc>
          <w:tcPr>
            <w:tcW w:w="1019" w:type="dxa"/>
            <w:vMerge/>
            <w:vAlign w:val="center"/>
            <w:hideMark/>
          </w:tcPr>
          <w:p w14:paraId="79EF0DC4" w14:textId="77777777" w:rsidR="0030128A" w:rsidRPr="006F435B" w:rsidRDefault="0030128A" w:rsidP="006F435B">
            <w:pPr>
              <w:spacing w:before="100" w:after="100"/>
              <w:jc w:val="left"/>
              <w:rPr>
                <w:rFonts w:eastAsia="Times New Roman" w:cs="Arial"/>
                <w:color w:val="000000"/>
                <w:sz w:val="16"/>
                <w:szCs w:val="16"/>
                <w:lang w:eastAsia="fr-FR"/>
              </w:rPr>
            </w:pPr>
          </w:p>
        </w:tc>
        <w:tc>
          <w:tcPr>
            <w:tcW w:w="2318" w:type="dxa"/>
            <w:shd w:val="clear" w:color="auto" w:fill="auto"/>
            <w:noWrap/>
            <w:vAlign w:val="bottom"/>
            <w:hideMark/>
          </w:tcPr>
          <w:p w14:paraId="62F01568" w14:textId="77777777" w:rsidR="0030128A" w:rsidRPr="006F435B" w:rsidRDefault="0030128A" w:rsidP="006F435B">
            <w:pPr>
              <w:spacing w:before="100" w:after="100"/>
              <w:jc w:val="left"/>
              <w:rPr>
                <w:rFonts w:eastAsia="Times New Roman" w:cs="Arial"/>
                <w:color w:val="000000"/>
                <w:sz w:val="16"/>
                <w:szCs w:val="16"/>
                <w:lang w:eastAsia="fr-FR"/>
              </w:rPr>
            </w:pPr>
            <w:proofErr w:type="spellStart"/>
            <w:r w:rsidRPr="006F435B">
              <w:rPr>
                <w:rFonts w:eastAsia="Times New Roman" w:cs="Arial"/>
                <w:color w:val="000000"/>
                <w:sz w:val="16"/>
                <w:szCs w:val="16"/>
                <w:lang w:eastAsia="fr-FR"/>
              </w:rPr>
              <w:t>iRSS</w:t>
            </w:r>
            <w:proofErr w:type="spellEnd"/>
            <w:r w:rsidRPr="006F435B">
              <w:rPr>
                <w:rFonts w:eastAsia="Times New Roman" w:cs="Arial"/>
                <w:color w:val="000000"/>
                <w:sz w:val="16"/>
                <w:szCs w:val="16"/>
                <w:lang w:eastAsia="fr-FR"/>
              </w:rPr>
              <w:t xml:space="preserve"> (dBm)</w:t>
            </w:r>
          </w:p>
        </w:tc>
        <w:tc>
          <w:tcPr>
            <w:tcW w:w="708" w:type="dxa"/>
            <w:shd w:val="clear" w:color="auto" w:fill="auto"/>
            <w:noWrap/>
            <w:vAlign w:val="bottom"/>
            <w:hideMark/>
          </w:tcPr>
          <w:p w14:paraId="2F7224B4" w14:textId="4D139315"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-41.82</w:t>
            </w:r>
          </w:p>
        </w:tc>
        <w:tc>
          <w:tcPr>
            <w:tcW w:w="709" w:type="dxa"/>
            <w:shd w:val="clear" w:color="auto" w:fill="auto"/>
            <w:noWrap/>
            <w:vAlign w:val="bottom"/>
            <w:hideMark/>
          </w:tcPr>
          <w:p w14:paraId="48F6D2C6" w14:textId="774B9D21"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-51.91</w:t>
            </w:r>
          </w:p>
        </w:tc>
        <w:tc>
          <w:tcPr>
            <w:tcW w:w="709" w:type="dxa"/>
            <w:shd w:val="clear" w:color="auto" w:fill="auto"/>
            <w:noWrap/>
            <w:vAlign w:val="bottom"/>
            <w:hideMark/>
          </w:tcPr>
          <w:p w14:paraId="4000D769" w14:textId="3A901244"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-59.91</w:t>
            </w:r>
          </w:p>
        </w:tc>
        <w:tc>
          <w:tcPr>
            <w:tcW w:w="709" w:type="dxa"/>
            <w:shd w:val="clear" w:color="auto" w:fill="auto"/>
            <w:noWrap/>
            <w:vAlign w:val="bottom"/>
            <w:hideMark/>
          </w:tcPr>
          <w:p w14:paraId="7B54BD0B" w14:textId="257B3DA0"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-68.34</w:t>
            </w:r>
          </w:p>
        </w:tc>
        <w:tc>
          <w:tcPr>
            <w:tcW w:w="708" w:type="dxa"/>
            <w:shd w:val="clear" w:color="auto" w:fill="D9D9D9" w:themeFill="background1" w:themeFillShade="D9"/>
            <w:noWrap/>
            <w:vAlign w:val="bottom"/>
            <w:hideMark/>
          </w:tcPr>
          <w:p w14:paraId="7CE55065"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709" w:type="dxa"/>
            <w:shd w:val="clear" w:color="auto" w:fill="auto"/>
            <w:noWrap/>
            <w:vAlign w:val="bottom"/>
            <w:hideMark/>
          </w:tcPr>
          <w:p w14:paraId="044A2735" w14:textId="59351DFB"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-79.9</w:t>
            </w:r>
          </w:p>
        </w:tc>
        <w:tc>
          <w:tcPr>
            <w:tcW w:w="709" w:type="dxa"/>
            <w:shd w:val="clear" w:color="auto" w:fill="auto"/>
            <w:noWrap/>
            <w:vAlign w:val="bottom"/>
            <w:hideMark/>
          </w:tcPr>
          <w:p w14:paraId="2BCEE11D" w14:textId="6259E79C"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-91.08</w:t>
            </w:r>
          </w:p>
        </w:tc>
        <w:tc>
          <w:tcPr>
            <w:tcW w:w="851" w:type="dxa"/>
            <w:shd w:val="clear" w:color="auto" w:fill="auto"/>
            <w:noWrap/>
            <w:vAlign w:val="bottom"/>
            <w:hideMark/>
          </w:tcPr>
          <w:p w14:paraId="3A9EEC9A" w14:textId="4E50C759"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-103.51</w:t>
            </w:r>
          </w:p>
        </w:tc>
      </w:tr>
      <w:tr w:rsidR="00110C96" w:rsidRPr="009F64E3" w14:paraId="1B7112B2" w14:textId="77777777" w:rsidTr="006F435B">
        <w:tc>
          <w:tcPr>
            <w:tcW w:w="1019" w:type="dxa"/>
            <w:vMerge w:val="restart"/>
            <w:shd w:val="clear" w:color="auto" w:fill="auto"/>
            <w:noWrap/>
            <w:vAlign w:val="center"/>
            <w:hideMark/>
          </w:tcPr>
          <w:p w14:paraId="786350F8" w14:textId="7777777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Non-AAS to Non-AAS</w:t>
            </w:r>
          </w:p>
        </w:tc>
        <w:tc>
          <w:tcPr>
            <w:tcW w:w="2318" w:type="dxa"/>
            <w:shd w:val="clear" w:color="auto" w:fill="auto"/>
            <w:noWrap/>
            <w:vAlign w:val="bottom"/>
            <w:hideMark/>
          </w:tcPr>
          <w:p w14:paraId="15263B6C" w14:textId="4016A7ED"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Ref</w:t>
            </w:r>
            <w:r w:rsidR="00D00510">
              <w:rPr>
                <w:rFonts w:eastAsia="Times New Roman" w:cs="Arial"/>
                <w:color w:val="000000"/>
                <w:sz w:val="16"/>
                <w:szCs w:val="16"/>
                <w:lang w:eastAsia="fr-FR"/>
              </w:rPr>
              <w:t>.</w:t>
            </w:r>
            <w:r w:rsidRPr="006F435B">
              <w:rPr>
                <w:rFonts w:eastAsia="Times New Roman" w:cs="Arial"/>
                <w:color w:val="000000"/>
                <w:sz w:val="16"/>
                <w:szCs w:val="16"/>
                <w:lang w:eastAsia="fr-FR"/>
              </w:rPr>
              <w:t xml:space="preserve"> cell</w:t>
            </w:r>
            <w:r w:rsidR="00B454DB">
              <w:rPr>
                <w:rFonts w:eastAsia="Times New Roman" w:cs="Arial"/>
                <w:color w:val="000000"/>
                <w:sz w:val="16"/>
                <w:szCs w:val="16"/>
                <w:lang w:eastAsia="fr-FR"/>
              </w:rPr>
              <w:t xml:space="preserve"> DL TP Loss</w:t>
            </w:r>
          </w:p>
        </w:tc>
        <w:tc>
          <w:tcPr>
            <w:tcW w:w="708" w:type="dxa"/>
            <w:shd w:val="clear" w:color="auto" w:fill="auto"/>
            <w:noWrap/>
            <w:vAlign w:val="bottom"/>
            <w:hideMark/>
          </w:tcPr>
          <w:p w14:paraId="76C2657D" w14:textId="724FDEA9"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21.92%</w:t>
            </w:r>
          </w:p>
        </w:tc>
        <w:tc>
          <w:tcPr>
            <w:tcW w:w="709" w:type="dxa"/>
            <w:shd w:val="clear" w:color="auto" w:fill="auto"/>
            <w:noWrap/>
            <w:vAlign w:val="bottom"/>
            <w:hideMark/>
          </w:tcPr>
          <w:p w14:paraId="1ABC62A6" w14:textId="7E84FC5D"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20.87%</w:t>
            </w:r>
          </w:p>
        </w:tc>
        <w:tc>
          <w:tcPr>
            <w:tcW w:w="709" w:type="dxa"/>
            <w:shd w:val="clear" w:color="auto" w:fill="auto"/>
            <w:noWrap/>
            <w:vAlign w:val="bottom"/>
            <w:hideMark/>
          </w:tcPr>
          <w:p w14:paraId="4821460F" w14:textId="795088A8"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14.16%</w:t>
            </w:r>
          </w:p>
        </w:tc>
        <w:tc>
          <w:tcPr>
            <w:tcW w:w="709" w:type="dxa"/>
            <w:shd w:val="clear" w:color="auto" w:fill="auto"/>
            <w:noWrap/>
            <w:vAlign w:val="bottom"/>
            <w:hideMark/>
          </w:tcPr>
          <w:p w14:paraId="3F89796D" w14:textId="4FCC0A8A"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17.64%</w:t>
            </w:r>
          </w:p>
        </w:tc>
        <w:tc>
          <w:tcPr>
            <w:tcW w:w="708" w:type="dxa"/>
            <w:shd w:val="clear" w:color="auto" w:fill="D9D9D9" w:themeFill="background1" w:themeFillShade="D9"/>
            <w:noWrap/>
            <w:vAlign w:val="bottom"/>
            <w:hideMark/>
          </w:tcPr>
          <w:p w14:paraId="18042B7C"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709" w:type="dxa"/>
            <w:shd w:val="clear" w:color="auto" w:fill="auto"/>
            <w:noWrap/>
            <w:vAlign w:val="bottom"/>
            <w:hideMark/>
          </w:tcPr>
          <w:p w14:paraId="7304E233" w14:textId="32BD9316"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13.21%</w:t>
            </w:r>
          </w:p>
        </w:tc>
        <w:tc>
          <w:tcPr>
            <w:tcW w:w="709" w:type="dxa"/>
            <w:shd w:val="clear" w:color="auto" w:fill="auto"/>
            <w:noWrap/>
            <w:vAlign w:val="bottom"/>
            <w:hideMark/>
          </w:tcPr>
          <w:p w14:paraId="1D66BA89" w14:textId="4B1924E4"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11.13%</w:t>
            </w:r>
          </w:p>
        </w:tc>
        <w:tc>
          <w:tcPr>
            <w:tcW w:w="851" w:type="dxa"/>
            <w:shd w:val="clear" w:color="auto" w:fill="auto"/>
            <w:noWrap/>
            <w:vAlign w:val="bottom"/>
            <w:hideMark/>
          </w:tcPr>
          <w:p w14:paraId="090EE4ED" w14:textId="5A772F05"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3.09%</w:t>
            </w:r>
          </w:p>
        </w:tc>
      </w:tr>
      <w:tr w:rsidR="00110C96" w:rsidRPr="009F64E3" w14:paraId="17C333A3" w14:textId="77777777" w:rsidTr="006F435B">
        <w:tc>
          <w:tcPr>
            <w:tcW w:w="1019" w:type="dxa"/>
            <w:vMerge/>
            <w:vAlign w:val="center"/>
            <w:hideMark/>
          </w:tcPr>
          <w:p w14:paraId="44F075E8" w14:textId="77777777" w:rsidR="0030128A" w:rsidRPr="006F435B" w:rsidRDefault="0030128A" w:rsidP="006F435B">
            <w:pPr>
              <w:spacing w:before="100" w:after="100"/>
              <w:jc w:val="left"/>
              <w:rPr>
                <w:rFonts w:eastAsia="Times New Roman" w:cs="Arial"/>
                <w:color w:val="000000"/>
                <w:sz w:val="16"/>
                <w:szCs w:val="16"/>
                <w:lang w:eastAsia="fr-FR"/>
              </w:rPr>
            </w:pPr>
          </w:p>
        </w:tc>
        <w:tc>
          <w:tcPr>
            <w:tcW w:w="2318" w:type="dxa"/>
            <w:shd w:val="clear" w:color="auto" w:fill="auto"/>
            <w:noWrap/>
            <w:vAlign w:val="bottom"/>
            <w:hideMark/>
          </w:tcPr>
          <w:p w14:paraId="57E810BC" w14:textId="77777777" w:rsidR="0030128A" w:rsidRPr="006F435B" w:rsidRDefault="0030128A" w:rsidP="006F435B">
            <w:pPr>
              <w:spacing w:before="100" w:after="100"/>
              <w:jc w:val="left"/>
              <w:rPr>
                <w:rFonts w:eastAsia="Times New Roman" w:cs="Arial"/>
                <w:color w:val="000000"/>
                <w:sz w:val="16"/>
                <w:szCs w:val="16"/>
                <w:lang w:eastAsia="fr-FR"/>
              </w:rPr>
            </w:pPr>
            <w:r w:rsidRPr="006F435B">
              <w:rPr>
                <w:rFonts w:eastAsia="Times New Roman" w:cs="Arial"/>
                <w:color w:val="000000"/>
                <w:sz w:val="16"/>
                <w:szCs w:val="16"/>
                <w:lang w:eastAsia="fr-FR"/>
              </w:rPr>
              <w:t>Average Network DL TP Loss</w:t>
            </w:r>
          </w:p>
        </w:tc>
        <w:tc>
          <w:tcPr>
            <w:tcW w:w="708" w:type="dxa"/>
            <w:shd w:val="clear" w:color="auto" w:fill="auto"/>
            <w:noWrap/>
            <w:vAlign w:val="bottom"/>
            <w:hideMark/>
          </w:tcPr>
          <w:p w14:paraId="7CD6D2C3" w14:textId="0E6628EA"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2.28%</w:t>
            </w:r>
          </w:p>
        </w:tc>
        <w:tc>
          <w:tcPr>
            <w:tcW w:w="709" w:type="dxa"/>
            <w:shd w:val="clear" w:color="auto" w:fill="auto"/>
            <w:noWrap/>
            <w:vAlign w:val="bottom"/>
            <w:hideMark/>
          </w:tcPr>
          <w:p w14:paraId="58607435" w14:textId="27EF78F3"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1.72%</w:t>
            </w:r>
          </w:p>
        </w:tc>
        <w:tc>
          <w:tcPr>
            <w:tcW w:w="709" w:type="dxa"/>
            <w:shd w:val="clear" w:color="auto" w:fill="auto"/>
            <w:noWrap/>
            <w:vAlign w:val="bottom"/>
            <w:hideMark/>
          </w:tcPr>
          <w:p w14:paraId="0756E85A" w14:textId="7698D9E6"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1.11%</w:t>
            </w:r>
          </w:p>
        </w:tc>
        <w:tc>
          <w:tcPr>
            <w:tcW w:w="709" w:type="dxa"/>
            <w:shd w:val="clear" w:color="auto" w:fill="auto"/>
            <w:noWrap/>
            <w:vAlign w:val="bottom"/>
            <w:hideMark/>
          </w:tcPr>
          <w:p w14:paraId="2C1C8908" w14:textId="6377A9BD"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1.91%</w:t>
            </w:r>
          </w:p>
        </w:tc>
        <w:tc>
          <w:tcPr>
            <w:tcW w:w="708" w:type="dxa"/>
            <w:shd w:val="clear" w:color="auto" w:fill="D9D9D9" w:themeFill="background1" w:themeFillShade="D9"/>
            <w:noWrap/>
            <w:vAlign w:val="bottom"/>
            <w:hideMark/>
          </w:tcPr>
          <w:p w14:paraId="5DC1C48E"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709" w:type="dxa"/>
            <w:shd w:val="clear" w:color="auto" w:fill="auto"/>
            <w:noWrap/>
            <w:vAlign w:val="bottom"/>
            <w:hideMark/>
          </w:tcPr>
          <w:p w14:paraId="6D9E74D1" w14:textId="1E72405F"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1.26%</w:t>
            </w:r>
          </w:p>
        </w:tc>
        <w:tc>
          <w:tcPr>
            <w:tcW w:w="709" w:type="dxa"/>
            <w:shd w:val="clear" w:color="auto" w:fill="auto"/>
            <w:noWrap/>
            <w:vAlign w:val="bottom"/>
            <w:hideMark/>
          </w:tcPr>
          <w:p w14:paraId="72F47214" w14:textId="767222AC"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0.83%</w:t>
            </w:r>
          </w:p>
        </w:tc>
        <w:tc>
          <w:tcPr>
            <w:tcW w:w="851" w:type="dxa"/>
            <w:shd w:val="clear" w:color="auto" w:fill="auto"/>
            <w:noWrap/>
            <w:vAlign w:val="bottom"/>
            <w:hideMark/>
          </w:tcPr>
          <w:p w14:paraId="26C968B8" w14:textId="59EC067F"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0.17%</w:t>
            </w:r>
          </w:p>
        </w:tc>
      </w:tr>
      <w:tr w:rsidR="00110C96" w:rsidRPr="009F64E3" w14:paraId="36907E4F" w14:textId="77777777" w:rsidTr="006F435B">
        <w:tc>
          <w:tcPr>
            <w:tcW w:w="1019" w:type="dxa"/>
            <w:vMerge/>
            <w:vAlign w:val="center"/>
            <w:hideMark/>
          </w:tcPr>
          <w:p w14:paraId="4DB552CE" w14:textId="77777777" w:rsidR="0030128A" w:rsidRPr="006F435B" w:rsidRDefault="0030128A" w:rsidP="006F435B">
            <w:pPr>
              <w:spacing w:before="100" w:after="100"/>
              <w:jc w:val="left"/>
              <w:rPr>
                <w:rFonts w:eastAsia="Times New Roman" w:cs="Arial"/>
                <w:color w:val="000000"/>
                <w:sz w:val="16"/>
                <w:szCs w:val="16"/>
                <w:lang w:eastAsia="fr-FR"/>
              </w:rPr>
            </w:pPr>
          </w:p>
        </w:tc>
        <w:tc>
          <w:tcPr>
            <w:tcW w:w="2318" w:type="dxa"/>
            <w:shd w:val="clear" w:color="auto" w:fill="auto"/>
            <w:noWrap/>
            <w:vAlign w:val="bottom"/>
            <w:hideMark/>
          </w:tcPr>
          <w:p w14:paraId="4036982E" w14:textId="77777777" w:rsidR="0030128A" w:rsidRPr="006F435B" w:rsidRDefault="0030128A" w:rsidP="006F435B">
            <w:pPr>
              <w:spacing w:before="100" w:after="100"/>
              <w:jc w:val="left"/>
              <w:rPr>
                <w:rFonts w:eastAsia="Times New Roman" w:cs="Arial"/>
                <w:color w:val="000000"/>
                <w:sz w:val="16"/>
                <w:szCs w:val="16"/>
                <w:lang w:eastAsia="fr-FR"/>
              </w:rPr>
            </w:pPr>
            <w:proofErr w:type="spellStart"/>
            <w:r w:rsidRPr="006F435B">
              <w:rPr>
                <w:rFonts w:eastAsia="Times New Roman" w:cs="Arial"/>
                <w:color w:val="000000"/>
                <w:sz w:val="16"/>
                <w:szCs w:val="16"/>
                <w:lang w:eastAsia="fr-FR"/>
              </w:rPr>
              <w:t>iRSS</w:t>
            </w:r>
            <w:proofErr w:type="spellEnd"/>
            <w:r w:rsidRPr="006F435B">
              <w:rPr>
                <w:rFonts w:eastAsia="Times New Roman" w:cs="Arial"/>
                <w:color w:val="000000"/>
                <w:sz w:val="16"/>
                <w:szCs w:val="16"/>
                <w:lang w:eastAsia="fr-FR"/>
              </w:rPr>
              <w:t xml:space="preserve"> (dBm)</w:t>
            </w:r>
          </w:p>
        </w:tc>
        <w:tc>
          <w:tcPr>
            <w:tcW w:w="708" w:type="dxa"/>
            <w:shd w:val="clear" w:color="auto" w:fill="auto"/>
            <w:noWrap/>
            <w:vAlign w:val="bottom"/>
            <w:hideMark/>
          </w:tcPr>
          <w:p w14:paraId="0978F368" w14:textId="0689D462"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-44.07</w:t>
            </w:r>
          </w:p>
        </w:tc>
        <w:tc>
          <w:tcPr>
            <w:tcW w:w="709" w:type="dxa"/>
            <w:shd w:val="clear" w:color="auto" w:fill="auto"/>
            <w:noWrap/>
            <w:vAlign w:val="bottom"/>
            <w:hideMark/>
          </w:tcPr>
          <w:p w14:paraId="001E9655" w14:textId="14E616A3"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-54.38</w:t>
            </w:r>
          </w:p>
        </w:tc>
        <w:tc>
          <w:tcPr>
            <w:tcW w:w="709" w:type="dxa"/>
            <w:shd w:val="clear" w:color="auto" w:fill="auto"/>
            <w:noWrap/>
            <w:vAlign w:val="bottom"/>
            <w:hideMark/>
          </w:tcPr>
          <w:p w14:paraId="3079DB2D" w14:textId="2EA7972D"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-63.6</w:t>
            </w:r>
          </w:p>
        </w:tc>
        <w:tc>
          <w:tcPr>
            <w:tcW w:w="709" w:type="dxa"/>
            <w:shd w:val="clear" w:color="auto" w:fill="auto"/>
            <w:noWrap/>
            <w:vAlign w:val="bottom"/>
            <w:hideMark/>
          </w:tcPr>
          <w:p w14:paraId="4DDA0BD7" w14:textId="5D7419E3"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-68.63</w:t>
            </w:r>
          </w:p>
        </w:tc>
        <w:tc>
          <w:tcPr>
            <w:tcW w:w="708" w:type="dxa"/>
            <w:shd w:val="clear" w:color="auto" w:fill="D9D9D9" w:themeFill="background1" w:themeFillShade="D9"/>
            <w:noWrap/>
            <w:vAlign w:val="bottom"/>
            <w:hideMark/>
          </w:tcPr>
          <w:p w14:paraId="41050BB3" w14:textId="77777777" w:rsidR="0030128A" w:rsidRPr="005A6F6B" w:rsidRDefault="0030128A" w:rsidP="006F435B">
            <w:pPr>
              <w:spacing w:before="100" w:after="100"/>
              <w:jc w:val="left"/>
              <w:rPr>
                <w:rFonts w:eastAsia="Times New Roman" w:cs="Arial"/>
                <w:color w:val="000000"/>
                <w:sz w:val="16"/>
                <w:szCs w:val="16"/>
                <w:lang w:eastAsia="fr-FR"/>
              </w:rPr>
            </w:pPr>
            <w:r w:rsidRPr="005A6F6B">
              <w:rPr>
                <w:rFonts w:eastAsia="Times New Roman" w:cs="Arial"/>
                <w:color w:val="000000"/>
                <w:sz w:val="16"/>
                <w:szCs w:val="16"/>
                <w:lang w:eastAsia="fr-FR"/>
              </w:rPr>
              <w:t> </w:t>
            </w:r>
          </w:p>
        </w:tc>
        <w:tc>
          <w:tcPr>
            <w:tcW w:w="709" w:type="dxa"/>
            <w:shd w:val="clear" w:color="auto" w:fill="auto"/>
            <w:noWrap/>
            <w:vAlign w:val="bottom"/>
            <w:hideMark/>
          </w:tcPr>
          <w:p w14:paraId="799EAEA3" w14:textId="2E39C2CD"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-80.35</w:t>
            </w:r>
          </w:p>
        </w:tc>
        <w:tc>
          <w:tcPr>
            <w:tcW w:w="709" w:type="dxa"/>
            <w:shd w:val="clear" w:color="auto" w:fill="auto"/>
            <w:noWrap/>
            <w:vAlign w:val="bottom"/>
            <w:hideMark/>
          </w:tcPr>
          <w:p w14:paraId="579E9089" w14:textId="1E34F5DC"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-91.48</w:t>
            </w:r>
          </w:p>
        </w:tc>
        <w:tc>
          <w:tcPr>
            <w:tcW w:w="851" w:type="dxa"/>
            <w:shd w:val="clear" w:color="auto" w:fill="auto"/>
            <w:noWrap/>
            <w:vAlign w:val="bottom"/>
            <w:hideMark/>
          </w:tcPr>
          <w:p w14:paraId="791BB234" w14:textId="5ED807B9" w:rsidR="0030128A" w:rsidRPr="005A6F6B" w:rsidRDefault="0030128A" w:rsidP="006F435B">
            <w:pPr>
              <w:spacing w:before="100" w:after="100"/>
              <w:jc w:val="right"/>
              <w:rPr>
                <w:rFonts w:eastAsia="Times New Roman" w:cs="Arial"/>
                <w:color w:val="000000"/>
                <w:sz w:val="16"/>
                <w:szCs w:val="16"/>
                <w:lang w:eastAsia="fr-FR"/>
              </w:rPr>
            </w:pPr>
            <w:r w:rsidRPr="005A6F6B">
              <w:rPr>
                <w:rFonts w:eastAsia="Times New Roman" w:cs="Arial"/>
                <w:color w:val="000000"/>
                <w:sz w:val="16"/>
                <w:szCs w:val="16"/>
                <w:lang w:eastAsia="fr-FR"/>
              </w:rPr>
              <w:t>-104.101</w:t>
            </w:r>
          </w:p>
        </w:tc>
      </w:tr>
    </w:tbl>
    <w:p w14:paraId="604A7BA2" w14:textId="586A99AD" w:rsidR="00FD4B7E" w:rsidRPr="00B500E1" w:rsidRDefault="00FD4B7E" w:rsidP="00FD4B7E">
      <w:r w:rsidRPr="00B500E1">
        <w:rPr>
          <w:rStyle w:val="ECCParagraph"/>
        </w:rPr>
        <w:t>From the different simulations results in case of synchronised operations, all the results for suburban and rural environments are below 5% DL throughput loss.</w:t>
      </w:r>
    </w:p>
    <w:p w14:paraId="2475D503" w14:textId="77777777" w:rsidR="00FD4B7E" w:rsidRPr="00B500E1" w:rsidRDefault="00FD4B7E" w:rsidP="00FD4B7E"/>
    <w:p w14:paraId="5779A1CA" w14:textId="77777777" w:rsidR="00FD4B7E" w:rsidRPr="00B500E1" w:rsidRDefault="00FD4B7E" w:rsidP="00FD4B7E">
      <w:pPr>
        <w:sectPr w:rsidR="00FD4B7E" w:rsidRPr="00B500E1" w:rsidSect="00DC110B">
          <w:pgSz w:w="11906" w:h="16838"/>
          <w:pgMar w:top="1417" w:right="1417" w:bottom="1417" w:left="1417" w:header="708" w:footer="708" w:gutter="0"/>
          <w:cols w:space="708"/>
          <w:docGrid w:linePitch="360"/>
        </w:sectPr>
      </w:pPr>
    </w:p>
    <w:p w14:paraId="0F23981C" w14:textId="3D2BA9C9" w:rsidR="00D05A19" w:rsidRPr="00566CF5" w:rsidRDefault="00D05A19" w:rsidP="00566CF5">
      <w:pPr>
        <w:pStyle w:val="Caption"/>
        <w:keepNext/>
        <w:rPr>
          <w:lang w:val="en-IE"/>
        </w:rPr>
      </w:pPr>
      <w:r w:rsidRPr="00566CF5">
        <w:rPr>
          <w:lang w:val="en-IE"/>
        </w:rPr>
        <w:lastRenderedPageBreak/>
        <w:t xml:space="preserve">Table </w:t>
      </w:r>
      <w:r>
        <w:fldChar w:fldCharType="begin"/>
      </w:r>
      <w:r w:rsidRPr="00566CF5">
        <w:rPr>
          <w:lang w:val="en-IE"/>
        </w:rPr>
        <w:instrText xml:space="preserve"> SEQ Table \* ARABIC </w:instrText>
      </w:r>
      <w:r>
        <w:fldChar w:fldCharType="separate"/>
      </w:r>
      <w:r w:rsidR="00EC1163">
        <w:rPr>
          <w:noProof/>
          <w:lang w:val="en-IE"/>
        </w:rPr>
        <w:t>13</w:t>
      </w:r>
      <w:r>
        <w:fldChar w:fldCharType="end"/>
      </w:r>
      <w:r w:rsidRPr="00B500E1">
        <w:rPr>
          <w:rStyle w:val="ECCParagraph"/>
          <w:rFonts w:eastAsia="Calibri"/>
        </w:rPr>
        <w:t xml:space="preserve">: </w:t>
      </w:r>
      <w:r w:rsidR="00AC5318">
        <w:rPr>
          <w:rStyle w:val="ECCParagraph"/>
          <w:rFonts w:eastAsia="Calibri"/>
        </w:rPr>
        <w:t>D</w:t>
      </w:r>
      <w:r w:rsidRPr="00B500E1">
        <w:rPr>
          <w:rStyle w:val="ECCParagraph"/>
          <w:rFonts w:eastAsia="Calibri"/>
        </w:rPr>
        <w:t>istance results for unsynchronised operation in AAS to AAS cases</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left w:w="70" w:type="dxa"/>
          <w:right w:w="70" w:type="dxa"/>
        </w:tblCellMar>
        <w:tblLook w:val="04A0" w:firstRow="1" w:lastRow="0" w:firstColumn="1" w:lastColumn="0" w:noHBand="0" w:noVBand="1"/>
      </w:tblPr>
      <w:tblGrid>
        <w:gridCol w:w="937"/>
        <w:gridCol w:w="1979"/>
        <w:gridCol w:w="2457"/>
        <w:gridCol w:w="683"/>
        <w:gridCol w:w="683"/>
        <w:gridCol w:w="683"/>
        <w:gridCol w:w="683"/>
        <w:gridCol w:w="683"/>
        <w:gridCol w:w="683"/>
        <w:gridCol w:w="683"/>
        <w:gridCol w:w="683"/>
        <w:gridCol w:w="683"/>
        <w:gridCol w:w="683"/>
        <w:gridCol w:w="683"/>
        <w:gridCol w:w="594"/>
        <w:gridCol w:w="594"/>
        <w:gridCol w:w="594"/>
      </w:tblGrid>
      <w:tr w:rsidR="00344291" w:rsidRPr="00B500E1" w14:paraId="1416CB67" w14:textId="77777777" w:rsidTr="00C92A8E">
        <w:tc>
          <w:tcPr>
            <w:tcW w:w="328" w:type="pct"/>
            <w:vMerge w:val="restart"/>
            <w:shd w:val="clear" w:color="auto" w:fill="auto"/>
            <w:noWrap/>
            <w:textDirection w:val="btLr"/>
            <w:vAlign w:val="center"/>
            <w:hideMark/>
          </w:tcPr>
          <w:p w14:paraId="7BC9D073" w14:textId="77777777" w:rsidR="00FD4B7E" w:rsidRPr="00C92A8E" w:rsidRDefault="00FD4B7E" w:rsidP="00373150">
            <w:pPr>
              <w:spacing w:before="0" w:after="0"/>
              <w:jc w:val="center"/>
              <w:rPr>
                <w:rFonts w:eastAsia="Times New Roman" w:cs="Arial"/>
                <w:color w:val="000000"/>
                <w:sz w:val="16"/>
                <w:szCs w:val="16"/>
                <w:lang w:eastAsia="fr-FR"/>
              </w:rPr>
            </w:pPr>
            <w:r w:rsidRPr="00C92A8E">
              <w:rPr>
                <w:rFonts w:eastAsia="Times New Roman" w:cs="Arial"/>
                <w:color w:val="000000"/>
                <w:sz w:val="16"/>
                <w:szCs w:val="16"/>
                <w:lang w:eastAsia="fr-FR"/>
              </w:rPr>
              <w:t>Fully unsynchronised (worst-case)</w:t>
            </w:r>
          </w:p>
        </w:tc>
        <w:tc>
          <w:tcPr>
            <w:tcW w:w="683" w:type="pct"/>
            <w:vMerge w:val="restart"/>
            <w:shd w:val="clear" w:color="auto" w:fill="auto"/>
            <w:noWrap/>
            <w:vAlign w:val="center"/>
            <w:hideMark/>
          </w:tcPr>
          <w:p w14:paraId="084ED07B" w14:textId="77777777"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Suburban</w:t>
            </w:r>
          </w:p>
        </w:tc>
        <w:tc>
          <w:tcPr>
            <w:tcW w:w="772" w:type="pct"/>
            <w:shd w:val="clear" w:color="auto" w:fill="auto"/>
            <w:noWrap/>
            <w:vAlign w:val="center"/>
            <w:hideMark/>
          </w:tcPr>
          <w:p w14:paraId="52A0A62C" w14:textId="733FF8E1"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Separation distance D (km)</w:t>
            </w:r>
          </w:p>
        </w:tc>
        <w:tc>
          <w:tcPr>
            <w:tcW w:w="236" w:type="pct"/>
            <w:shd w:val="clear" w:color="auto" w:fill="auto"/>
            <w:noWrap/>
            <w:vAlign w:val="center"/>
            <w:hideMark/>
          </w:tcPr>
          <w:p w14:paraId="7813B541" w14:textId="2F7460DB"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0</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45</w:t>
            </w:r>
          </w:p>
        </w:tc>
        <w:tc>
          <w:tcPr>
            <w:tcW w:w="236" w:type="pct"/>
            <w:shd w:val="clear" w:color="auto" w:fill="auto"/>
            <w:noWrap/>
            <w:vAlign w:val="center"/>
            <w:hideMark/>
          </w:tcPr>
          <w:p w14:paraId="271D8590" w14:textId="0E0168FE"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w:t>
            </w:r>
          </w:p>
        </w:tc>
        <w:tc>
          <w:tcPr>
            <w:tcW w:w="236" w:type="pct"/>
            <w:shd w:val="clear" w:color="auto" w:fill="auto"/>
            <w:noWrap/>
            <w:vAlign w:val="center"/>
            <w:hideMark/>
          </w:tcPr>
          <w:p w14:paraId="32999E09" w14:textId="2480ACAB"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w:t>
            </w:r>
          </w:p>
        </w:tc>
        <w:tc>
          <w:tcPr>
            <w:tcW w:w="236" w:type="pct"/>
            <w:shd w:val="clear" w:color="auto" w:fill="auto"/>
            <w:noWrap/>
            <w:vAlign w:val="center"/>
            <w:hideMark/>
          </w:tcPr>
          <w:p w14:paraId="4A508600" w14:textId="2711137A"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5</w:t>
            </w:r>
          </w:p>
        </w:tc>
        <w:tc>
          <w:tcPr>
            <w:tcW w:w="236" w:type="pct"/>
            <w:shd w:val="clear" w:color="auto" w:fill="auto"/>
            <w:noWrap/>
            <w:vAlign w:val="center"/>
            <w:hideMark/>
          </w:tcPr>
          <w:p w14:paraId="0E3199D3"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w:t>
            </w:r>
          </w:p>
        </w:tc>
        <w:tc>
          <w:tcPr>
            <w:tcW w:w="236" w:type="pct"/>
            <w:shd w:val="clear" w:color="auto" w:fill="auto"/>
            <w:noWrap/>
            <w:vAlign w:val="center"/>
            <w:hideMark/>
          </w:tcPr>
          <w:p w14:paraId="1FE6F5BE"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w:t>
            </w:r>
          </w:p>
        </w:tc>
        <w:tc>
          <w:tcPr>
            <w:tcW w:w="236" w:type="pct"/>
            <w:shd w:val="clear" w:color="auto" w:fill="auto"/>
            <w:noWrap/>
            <w:vAlign w:val="center"/>
            <w:hideMark/>
          </w:tcPr>
          <w:p w14:paraId="7A6E3570"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15</w:t>
            </w:r>
          </w:p>
        </w:tc>
        <w:tc>
          <w:tcPr>
            <w:tcW w:w="236" w:type="pct"/>
            <w:shd w:val="clear" w:color="auto" w:fill="auto"/>
            <w:noWrap/>
            <w:vAlign w:val="center"/>
            <w:hideMark/>
          </w:tcPr>
          <w:p w14:paraId="71050B76"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20</w:t>
            </w:r>
          </w:p>
        </w:tc>
        <w:tc>
          <w:tcPr>
            <w:tcW w:w="236" w:type="pct"/>
            <w:shd w:val="clear" w:color="auto" w:fill="auto"/>
            <w:noWrap/>
            <w:vAlign w:val="center"/>
            <w:hideMark/>
          </w:tcPr>
          <w:p w14:paraId="69959EC8"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25</w:t>
            </w:r>
          </w:p>
        </w:tc>
        <w:tc>
          <w:tcPr>
            <w:tcW w:w="236" w:type="pct"/>
            <w:shd w:val="clear" w:color="auto" w:fill="auto"/>
            <w:noWrap/>
            <w:vAlign w:val="center"/>
            <w:hideMark/>
          </w:tcPr>
          <w:p w14:paraId="2BF954AB"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30</w:t>
            </w:r>
          </w:p>
        </w:tc>
        <w:tc>
          <w:tcPr>
            <w:tcW w:w="236" w:type="pct"/>
            <w:shd w:val="clear" w:color="auto" w:fill="auto"/>
            <w:noWrap/>
            <w:vAlign w:val="center"/>
            <w:hideMark/>
          </w:tcPr>
          <w:p w14:paraId="1732012F"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35</w:t>
            </w:r>
          </w:p>
        </w:tc>
        <w:tc>
          <w:tcPr>
            <w:tcW w:w="211" w:type="pct"/>
            <w:shd w:val="clear" w:color="auto" w:fill="auto"/>
            <w:noWrap/>
            <w:vAlign w:val="center"/>
            <w:hideMark/>
          </w:tcPr>
          <w:p w14:paraId="7464327A"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40</w:t>
            </w:r>
          </w:p>
        </w:tc>
        <w:tc>
          <w:tcPr>
            <w:tcW w:w="205" w:type="pct"/>
            <w:shd w:val="clear" w:color="auto" w:fill="auto"/>
            <w:noWrap/>
            <w:vAlign w:val="center"/>
            <w:hideMark/>
          </w:tcPr>
          <w:p w14:paraId="42F15A52"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4022DA20"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5E93E14D" w14:textId="77777777" w:rsidTr="00C92A8E">
        <w:tc>
          <w:tcPr>
            <w:tcW w:w="328" w:type="pct"/>
            <w:vMerge/>
            <w:vAlign w:val="center"/>
            <w:hideMark/>
          </w:tcPr>
          <w:p w14:paraId="4985F6B9"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3356FBE9" w14:textId="77777777" w:rsidR="00FD4B7E" w:rsidRPr="00C92A8E" w:rsidRDefault="00FD4B7E" w:rsidP="00C92A8E">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2B0AF848" w14:textId="783BC30D" w:rsidR="00FD4B7E" w:rsidRPr="00C92A8E" w:rsidRDefault="00FD4B7E" w:rsidP="00C92A8E">
            <w:pPr>
              <w:spacing w:before="80" w:after="100"/>
              <w:jc w:val="left"/>
              <w:rPr>
                <w:rFonts w:eastAsia="Times New Roman" w:cs="Arial"/>
                <w:color w:val="000000"/>
                <w:sz w:val="16"/>
                <w:szCs w:val="16"/>
                <w:lang w:eastAsia="fr-FR"/>
              </w:rPr>
            </w:pPr>
            <w:proofErr w:type="spellStart"/>
            <w:r w:rsidRPr="00C92A8E">
              <w:rPr>
                <w:rFonts w:eastAsia="Times New Roman" w:cs="Arial"/>
                <w:color w:val="000000"/>
                <w:sz w:val="16"/>
                <w:szCs w:val="16"/>
                <w:lang w:eastAsia="fr-FR"/>
              </w:rPr>
              <w:t>iRSS</w:t>
            </w:r>
            <w:proofErr w:type="spellEnd"/>
            <w:r w:rsidR="001508C3">
              <w:rPr>
                <w:rFonts w:eastAsia="Times New Roman" w:cs="Arial"/>
                <w:color w:val="000000"/>
                <w:sz w:val="16"/>
                <w:szCs w:val="16"/>
                <w:lang w:eastAsia="fr-FR"/>
              </w:rPr>
              <w:t xml:space="preserve"> </w:t>
            </w:r>
            <w:r w:rsidRPr="00C92A8E">
              <w:rPr>
                <w:rFonts w:eastAsia="Times New Roman" w:cs="Arial"/>
                <w:color w:val="000000"/>
                <w:sz w:val="16"/>
                <w:szCs w:val="16"/>
                <w:lang w:eastAsia="fr-FR"/>
              </w:rPr>
              <w:t>unwanted (dBm)</w:t>
            </w:r>
          </w:p>
        </w:tc>
        <w:tc>
          <w:tcPr>
            <w:tcW w:w="236" w:type="pct"/>
            <w:shd w:val="clear" w:color="auto" w:fill="auto"/>
            <w:noWrap/>
            <w:vAlign w:val="center"/>
            <w:hideMark/>
          </w:tcPr>
          <w:p w14:paraId="5EE3A571" w14:textId="058A61DA"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-37</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2</w:t>
            </w:r>
          </w:p>
        </w:tc>
        <w:tc>
          <w:tcPr>
            <w:tcW w:w="236" w:type="pct"/>
            <w:shd w:val="clear" w:color="auto" w:fill="auto"/>
            <w:noWrap/>
            <w:vAlign w:val="center"/>
            <w:hideMark/>
          </w:tcPr>
          <w:p w14:paraId="5E4EBE3C" w14:textId="179CB563"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-55</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w:t>
            </w:r>
          </w:p>
        </w:tc>
        <w:tc>
          <w:tcPr>
            <w:tcW w:w="236" w:type="pct"/>
            <w:shd w:val="clear" w:color="auto" w:fill="auto"/>
            <w:noWrap/>
            <w:vAlign w:val="center"/>
            <w:hideMark/>
          </w:tcPr>
          <w:p w14:paraId="0DE4EA01" w14:textId="50002FA8"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w:t>
            </w:r>
          </w:p>
        </w:tc>
        <w:tc>
          <w:tcPr>
            <w:tcW w:w="236" w:type="pct"/>
            <w:shd w:val="clear" w:color="auto" w:fill="auto"/>
            <w:noWrap/>
            <w:vAlign w:val="center"/>
            <w:hideMark/>
          </w:tcPr>
          <w:p w14:paraId="21F1D28D" w14:textId="1F336346"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-62</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w:t>
            </w:r>
          </w:p>
        </w:tc>
        <w:tc>
          <w:tcPr>
            <w:tcW w:w="236" w:type="pct"/>
            <w:shd w:val="clear" w:color="auto" w:fill="auto"/>
            <w:noWrap/>
            <w:vAlign w:val="center"/>
            <w:hideMark/>
          </w:tcPr>
          <w:p w14:paraId="552728D0" w14:textId="339B5961"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-71</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5</w:t>
            </w:r>
          </w:p>
        </w:tc>
        <w:tc>
          <w:tcPr>
            <w:tcW w:w="236" w:type="pct"/>
            <w:shd w:val="clear" w:color="auto" w:fill="auto"/>
            <w:noWrap/>
            <w:vAlign w:val="center"/>
            <w:hideMark/>
          </w:tcPr>
          <w:p w14:paraId="5A55993D" w14:textId="220F212E"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w:t>
            </w:r>
          </w:p>
        </w:tc>
        <w:tc>
          <w:tcPr>
            <w:tcW w:w="236" w:type="pct"/>
            <w:shd w:val="clear" w:color="auto" w:fill="auto"/>
            <w:noWrap/>
            <w:vAlign w:val="center"/>
            <w:hideMark/>
          </w:tcPr>
          <w:p w14:paraId="20E4A5A9" w14:textId="651F4028"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-88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w:t>
            </w:r>
          </w:p>
        </w:tc>
        <w:tc>
          <w:tcPr>
            <w:tcW w:w="236" w:type="pct"/>
            <w:shd w:val="clear" w:color="auto" w:fill="auto"/>
            <w:noWrap/>
            <w:vAlign w:val="center"/>
            <w:hideMark/>
          </w:tcPr>
          <w:p w14:paraId="7EB3F877" w14:textId="7584BDE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-94</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w:t>
            </w:r>
          </w:p>
        </w:tc>
        <w:tc>
          <w:tcPr>
            <w:tcW w:w="236" w:type="pct"/>
            <w:shd w:val="clear" w:color="auto" w:fill="auto"/>
            <w:noWrap/>
            <w:vAlign w:val="center"/>
            <w:hideMark/>
          </w:tcPr>
          <w:p w14:paraId="594FF6A6" w14:textId="553FBA3F"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5</w:t>
            </w:r>
          </w:p>
        </w:tc>
        <w:tc>
          <w:tcPr>
            <w:tcW w:w="236" w:type="pct"/>
            <w:shd w:val="clear" w:color="auto" w:fill="auto"/>
            <w:noWrap/>
            <w:vAlign w:val="center"/>
            <w:hideMark/>
          </w:tcPr>
          <w:p w14:paraId="6BB61D3D" w14:textId="06C318BB"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8</w:t>
            </w:r>
          </w:p>
        </w:tc>
        <w:tc>
          <w:tcPr>
            <w:tcW w:w="236" w:type="pct"/>
            <w:shd w:val="clear" w:color="auto" w:fill="auto"/>
            <w:noWrap/>
            <w:vAlign w:val="center"/>
            <w:hideMark/>
          </w:tcPr>
          <w:p w14:paraId="448C8C52" w14:textId="43D65FBB"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-106</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w:t>
            </w:r>
          </w:p>
        </w:tc>
        <w:tc>
          <w:tcPr>
            <w:tcW w:w="211" w:type="pct"/>
            <w:shd w:val="clear" w:color="auto" w:fill="auto"/>
            <w:noWrap/>
            <w:vAlign w:val="center"/>
            <w:hideMark/>
          </w:tcPr>
          <w:p w14:paraId="5EEFF3A3" w14:textId="72F892F1"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w:t>
            </w:r>
          </w:p>
        </w:tc>
        <w:tc>
          <w:tcPr>
            <w:tcW w:w="205" w:type="pct"/>
            <w:shd w:val="clear" w:color="auto" w:fill="auto"/>
            <w:noWrap/>
            <w:vAlign w:val="center"/>
            <w:hideMark/>
          </w:tcPr>
          <w:p w14:paraId="3662A9DA"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021AF0C8"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3026B96E" w14:textId="77777777" w:rsidTr="00C92A8E">
        <w:tc>
          <w:tcPr>
            <w:tcW w:w="328" w:type="pct"/>
            <w:vMerge/>
            <w:vAlign w:val="center"/>
            <w:hideMark/>
          </w:tcPr>
          <w:p w14:paraId="6A372D1A"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61CA1F07" w14:textId="77777777" w:rsidR="00FD4B7E" w:rsidRPr="00C92A8E" w:rsidRDefault="00FD4B7E" w:rsidP="00C92A8E">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22152E8E" w14:textId="27B6B88B"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Ref</w:t>
            </w:r>
            <w:r w:rsidR="004E1D60" w:rsidRPr="00C92A8E">
              <w:rPr>
                <w:rFonts w:eastAsia="Times New Roman" w:cs="Arial"/>
                <w:color w:val="000000"/>
                <w:sz w:val="16"/>
                <w:szCs w:val="16"/>
                <w:lang w:eastAsia="fr-FR"/>
              </w:rPr>
              <w:t xml:space="preserve">. </w:t>
            </w:r>
            <w:r w:rsidRPr="00C92A8E">
              <w:rPr>
                <w:rFonts w:eastAsia="Times New Roman" w:cs="Arial"/>
                <w:color w:val="000000"/>
                <w:sz w:val="16"/>
                <w:szCs w:val="16"/>
                <w:lang w:eastAsia="fr-FR"/>
              </w:rPr>
              <w:t>Cell UL TP Loss</w:t>
            </w:r>
          </w:p>
        </w:tc>
        <w:tc>
          <w:tcPr>
            <w:tcW w:w="236" w:type="pct"/>
            <w:shd w:val="clear" w:color="auto" w:fill="auto"/>
            <w:noWrap/>
            <w:vAlign w:val="center"/>
            <w:hideMark/>
          </w:tcPr>
          <w:p w14:paraId="21A7BD5A"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100%</w:t>
            </w:r>
          </w:p>
        </w:tc>
        <w:tc>
          <w:tcPr>
            <w:tcW w:w="236" w:type="pct"/>
            <w:shd w:val="clear" w:color="auto" w:fill="auto"/>
            <w:noWrap/>
            <w:vAlign w:val="center"/>
            <w:hideMark/>
          </w:tcPr>
          <w:p w14:paraId="3B17EF47" w14:textId="7DF620D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31%</w:t>
            </w:r>
          </w:p>
        </w:tc>
        <w:tc>
          <w:tcPr>
            <w:tcW w:w="236" w:type="pct"/>
            <w:shd w:val="clear" w:color="auto" w:fill="auto"/>
            <w:noWrap/>
            <w:vAlign w:val="center"/>
            <w:hideMark/>
          </w:tcPr>
          <w:p w14:paraId="20433882" w14:textId="29E3A0D5"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55%</w:t>
            </w:r>
          </w:p>
        </w:tc>
        <w:tc>
          <w:tcPr>
            <w:tcW w:w="236" w:type="pct"/>
            <w:shd w:val="clear" w:color="auto" w:fill="auto"/>
            <w:noWrap/>
            <w:vAlign w:val="center"/>
            <w:hideMark/>
          </w:tcPr>
          <w:p w14:paraId="4DDB922A" w14:textId="70278A3F"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03%</w:t>
            </w:r>
          </w:p>
        </w:tc>
        <w:tc>
          <w:tcPr>
            <w:tcW w:w="236" w:type="pct"/>
            <w:shd w:val="clear" w:color="auto" w:fill="auto"/>
            <w:noWrap/>
            <w:vAlign w:val="center"/>
            <w:hideMark/>
          </w:tcPr>
          <w:p w14:paraId="7B834546" w14:textId="7B0AA09F"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91</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45%</w:t>
            </w:r>
          </w:p>
        </w:tc>
        <w:tc>
          <w:tcPr>
            <w:tcW w:w="236" w:type="pct"/>
            <w:shd w:val="clear" w:color="auto" w:fill="auto"/>
            <w:noWrap/>
            <w:vAlign w:val="center"/>
            <w:hideMark/>
          </w:tcPr>
          <w:p w14:paraId="76057D78" w14:textId="41F1C156"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74</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50%</w:t>
            </w:r>
          </w:p>
        </w:tc>
        <w:tc>
          <w:tcPr>
            <w:tcW w:w="236" w:type="pct"/>
            <w:shd w:val="clear" w:color="auto" w:fill="auto"/>
            <w:noWrap/>
            <w:vAlign w:val="center"/>
            <w:hideMark/>
          </w:tcPr>
          <w:p w14:paraId="4BAB6C4A" w14:textId="08A533B5"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68%</w:t>
            </w:r>
          </w:p>
        </w:tc>
        <w:tc>
          <w:tcPr>
            <w:tcW w:w="236" w:type="pct"/>
            <w:shd w:val="clear" w:color="auto" w:fill="auto"/>
            <w:noWrap/>
            <w:vAlign w:val="center"/>
            <w:hideMark/>
          </w:tcPr>
          <w:p w14:paraId="0A662AED" w14:textId="2F8617BF"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34</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98%</w:t>
            </w:r>
          </w:p>
        </w:tc>
        <w:tc>
          <w:tcPr>
            <w:tcW w:w="236" w:type="pct"/>
            <w:shd w:val="clear" w:color="auto" w:fill="auto"/>
            <w:noWrap/>
            <w:vAlign w:val="center"/>
            <w:hideMark/>
          </w:tcPr>
          <w:p w14:paraId="0C8989FC" w14:textId="14BF3C0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20</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85%</w:t>
            </w:r>
          </w:p>
        </w:tc>
        <w:tc>
          <w:tcPr>
            <w:tcW w:w="236" w:type="pct"/>
            <w:shd w:val="clear" w:color="auto" w:fill="auto"/>
            <w:noWrap/>
            <w:vAlign w:val="center"/>
            <w:hideMark/>
          </w:tcPr>
          <w:p w14:paraId="137F51C1" w14:textId="38689D32"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11</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13%</w:t>
            </w:r>
          </w:p>
        </w:tc>
        <w:tc>
          <w:tcPr>
            <w:tcW w:w="236" w:type="pct"/>
            <w:shd w:val="clear" w:color="auto" w:fill="auto"/>
            <w:noWrap/>
            <w:vAlign w:val="center"/>
            <w:hideMark/>
          </w:tcPr>
          <w:p w14:paraId="16701E5A" w14:textId="1C685940"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34%</w:t>
            </w:r>
          </w:p>
        </w:tc>
        <w:tc>
          <w:tcPr>
            <w:tcW w:w="211" w:type="pct"/>
            <w:shd w:val="clear" w:color="auto" w:fill="auto"/>
            <w:noWrap/>
            <w:vAlign w:val="center"/>
            <w:hideMark/>
          </w:tcPr>
          <w:p w14:paraId="66490FE0" w14:textId="00422FD9"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81%</w:t>
            </w:r>
          </w:p>
        </w:tc>
        <w:tc>
          <w:tcPr>
            <w:tcW w:w="205" w:type="pct"/>
            <w:shd w:val="clear" w:color="auto" w:fill="auto"/>
            <w:noWrap/>
            <w:vAlign w:val="center"/>
            <w:hideMark/>
          </w:tcPr>
          <w:p w14:paraId="1BF2F286"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524EB29B"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5004314A" w14:textId="77777777" w:rsidTr="00C92A8E">
        <w:tc>
          <w:tcPr>
            <w:tcW w:w="328" w:type="pct"/>
            <w:vMerge/>
            <w:vAlign w:val="center"/>
            <w:hideMark/>
          </w:tcPr>
          <w:p w14:paraId="58A4719F"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37A7D799" w14:textId="77777777" w:rsidR="00FD4B7E" w:rsidRPr="00C92A8E" w:rsidRDefault="00FD4B7E" w:rsidP="00C92A8E">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3D06E592" w14:textId="77777777"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Average Network UL TP Loss</w:t>
            </w:r>
          </w:p>
        </w:tc>
        <w:tc>
          <w:tcPr>
            <w:tcW w:w="236" w:type="pct"/>
            <w:shd w:val="clear" w:color="auto" w:fill="auto"/>
            <w:noWrap/>
            <w:vAlign w:val="center"/>
            <w:hideMark/>
          </w:tcPr>
          <w:p w14:paraId="4CA1D579" w14:textId="546E5121"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78%</w:t>
            </w:r>
          </w:p>
        </w:tc>
        <w:tc>
          <w:tcPr>
            <w:tcW w:w="236" w:type="pct"/>
            <w:shd w:val="clear" w:color="auto" w:fill="auto"/>
            <w:noWrap/>
            <w:vAlign w:val="center"/>
            <w:hideMark/>
          </w:tcPr>
          <w:p w14:paraId="77876F13" w14:textId="3F88AC3F"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62%</w:t>
            </w:r>
          </w:p>
        </w:tc>
        <w:tc>
          <w:tcPr>
            <w:tcW w:w="236" w:type="pct"/>
            <w:shd w:val="clear" w:color="auto" w:fill="auto"/>
            <w:noWrap/>
            <w:vAlign w:val="center"/>
            <w:hideMark/>
          </w:tcPr>
          <w:p w14:paraId="21BD303A" w14:textId="5D7D4B45"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97</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62%</w:t>
            </w:r>
          </w:p>
        </w:tc>
        <w:tc>
          <w:tcPr>
            <w:tcW w:w="236" w:type="pct"/>
            <w:shd w:val="clear" w:color="auto" w:fill="auto"/>
            <w:noWrap/>
            <w:vAlign w:val="center"/>
            <w:hideMark/>
          </w:tcPr>
          <w:p w14:paraId="71EFF284" w14:textId="405E2A3F"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96</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12%</w:t>
            </w:r>
          </w:p>
        </w:tc>
        <w:tc>
          <w:tcPr>
            <w:tcW w:w="236" w:type="pct"/>
            <w:shd w:val="clear" w:color="auto" w:fill="auto"/>
            <w:noWrap/>
            <w:vAlign w:val="center"/>
            <w:hideMark/>
          </w:tcPr>
          <w:p w14:paraId="1D379CCE" w14:textId="268A891B"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85</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24%</w:t>
            </w:r>
          </w:p>
        </w:tc>
        <w:tc>
          <w:tcPr>
            <w:tcW w:w="236" w:type="pct"/>
            <w:shd w:val="clear" w:color="auto" w:fill="auto"/>
            <w:noWrap/>
            <w:vAlign w:val="center"/>
            <w:hideMark/>
          </w:tcPr>
          <w:p w14:paraId="79873F35" w14:textId="30A211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86%</w:t>
            </w:r>
          </w:p>
        </w:tc>
        <w:tc>
          <w:tcPr>
            <w:tcW w:w="236" w:type="pct"/>
            <w:shd w:val="clear" w:color="auto" w:fill="auto"/>
            <w:noWrap/>
            <w:vAlign w:val="center"/>
            <w:hideMark/>
          </w:tcPr>
          <w:p w14:paraId="5490D32E" w14:textId="04FED29E"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47%</w:t>
            </w:r>
          </w:p>
        </w:tc>
        <w:tc>
          <w:tcPr>
            <w:tcW w:w="236" w:type="pct"/>
            <w:shd w:val="clear" w:color="auto" w:fill="auto"/>
            <w:noWrap/>
            <w:vAlign w:val="center"/>
            <w:hideMark/>
          </w:tcPr>
          <w:p w14:paraId="53028086" w14:textId="163E4205"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31</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71%</w:t>
            </w:r>
          </w:p>
        </w:tc>
        <w:tc>
          <w:tcPr>
            <w:tcW w:w="236" w:type="pct"/>
            <w:shd w:val="clear" w:color="auto" w:fill="auto"/>
            <w:noWrap/>
            <w:vAlign w:val="center"/>
            <w:hideMark/>
          </w:tcPr>
          <w:p w14:paraId="22097557" w14:textId="19F3648F"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36%</w:t>
            </w:r>
          </w:p>
        </w:tc>
        <w:tc>
          <w:tcPr>
            <w:tcW w:w="236" w:type="pct"/>
            <w:shd w:val="clear" w:color="auto" w:fill="auto"/>
            <w:noWrap/>
            <w:vAlign w:val="center"/>
            <w:hideMark/>
          </w:tcPr>
          <w:p w14:paraId="5FE74A38" w14:textId="35761B56"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11</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11%</w:t>
            </w:r>
          </w:p>
        </w:tc>
        <w:tc>
          <w:tcPr>
            <w:tcW w:w="236" w:type="pct"/>
            <w:shd w:val="clear" w:color="auto" w:fill="auto"/>
            <w:noWrap/>
            <w:vAlign w:val="center"/>
            <w:hideMark/>
          </w:tcPr>
          <w:p w14:paraId="4717285A" w14:textId="178C0302"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13%</w:t>
            </w:r>
          </w:p>
        </w:tc>
        <w:tc>
          <w:tcPr>
            <w:tcW w:w="211" w:type="pct"/>
            <w:shd w:val="clear" w:color="auto" w:fill="auto"/>
            <w:noWrap/>
            <w:vAlign w:val="center"/>
            <w:hideMark/>
          </w:tcPr>
          <w:p w14:paraId="5E73CEA6" w14:textId="778DD98E"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79%</w:t>
            </w:r>
          </w:p>
        </w:tc>
        <w:tc>
          <w:tcPr>
            <w:tcW w:w="205" w:type="pct"/>
            <w:shd w:val="clear" w:color="auto" w:fill="auto"/>
            <w:noWrap/>
            <w:vAlign w:val="center"/>
            <w:hideMark/>
          </w:tcPr>
          <w:p w14:paraId="1BCB9ADC"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6D00BA9E"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0C439041" w14:textId="77777777" w:rsidTr="00C92A8E">
        <w:tc>
          <w:tcPr>
            <w:tcW w:w="328" w:type="pct"/>
            <w:vMerge/>
            <w:vAlign w:val="center"/>
            <w:hideMark/>
          </w:tcPr>
          <w:p w14:paraId="4BE3C151"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restart"/>
            <w:shd w:val="clear" w:color="auto" w:fill="auto"/>
            <w:noWrap/>
            <w:vAlign w:val="center"/>
            <w:hideMark/>
          </w:tcPr>
          <w:p w14:paraId="7B7C2DAB" w14:textId="38BD0078"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Rural (cell range 4000</w:t>
            </w:r>
            <w:r w:rsidR="00100D01" w:rsidRPr="00C92A8E">
              <w:rPr>
                <w:rFonts w:eastAsia="Times New Roman" w:cs="Arial"/>
                <w:color w:val="000000"/>
                <w:sz w:val="16"/>
                <w:szCs w:val="16"/>
                <w:lang w:eastAsia="fr-FR"/>
              </w:rPr>
              <w:t xml:space="preserve"> </w:t>
            </w:r>
            <w:r w:rsidRPr="00C92A8E">
              <w:rPr>
                <w:rFonts w:eastAsia="Times New Roman" w:cs="Arial"/>
                <w:color w:val="000000"/>
                <w:sz w:val="16"/>
                <w:szCs w:val="16"/>
                <w:lang w:eastAsia="fr-FR"/>
              </w:rPr>
              <w:t>m)</w:t>
            </w:r>
          </w:p>
        </w:tc>
        <w:tc>
          <w:tcPr>
            <w:tcW w:w="772" w:type="pct"/>
            <w:shd w:val="clear" w:color="auto" w:fill="auto"/>
            <w:noWrap/>
            <w:vAlign w:val="center"/>
            <w:hideMark/>
          </w:tcPr>
          <w:p w14:paraId="65F0F2E1" w14:textId="39EDA2FA"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Separation distance D (km)</w:t>
            </w:r>
          </w:p>
        </w:tc>
        <w:tc>
          <w:tcPr>
            <w:tcW w:w="236" w:type="pct"/>
            <w:shd w:val="clear" w:color="auto" w:fill="auto"/>
            <w:noWrap/>
            <w:vAlign w:val="center"/>
            <w:hideMark/>
          </w:tcPr>
          <w:p w14:paraId="67A28205"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w:t>
            </w:r>
          </w:p>
        </w:tc>
        <w:tc>
          <w:tcPr>
            <w:tcW w:w="236" w:type="pct"/>
            <w:shd w:val="clear" w:color="auto" w:fill="auto"/>
            <w:noWrap/>
            <w:vAlign w:val="center"/>
            <w:hideMark/>
          </w:tcPr>
          <w:p w14:paraId="6062E350"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20</w:t>
            </w:r>
          </w:p>
        </w:tc>
        <w:tc>
          <w:tcPr>
            <w:tcW w:w="236" w:type="pct"/>
            <w:shd w:val="clear" w:color="auto" w:fill="auto"/>
            <w:noWrap/>
            <w:vAlign w:val="center"/>
            <w:hideMark/>
          </w:tcPr>
          <w:p w14:paraId="4CB76AAC"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30</w:t>
            </w:r>
          </w:p>
        </w:tc>
        <w:tc>
          <w:tcPr>
            <w:tcW w:w="236" w:type="pct"/>
            <w:shd w:val="clear" w:color="auto" w:fill="auto"/>
            <w:noWrap/>
            <w:vAlign w:val="center"/>
            <w:hideMark/>
          </w:tcPr>
          <w:p w14:paraId="338436EE"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35</w:t>
            </w:r>
          </w:p>
        </w:tc>
        <w:tc>
          <w:tcPr>
            <w:tcW w:w="236" w:type="pct"/>
            <w:shd w:val="clear" w:color="auto" w:fill="auto"/>
            <w:noWrap/>
            <w:vAlign w:val="center"/>
            <w:hideMark/>
          </w:tcPr>
          <w:p w14:paraId="723C1842"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40</w:t>
            </w:r>
          </w:p>
        </w:tc>
        <w:tc>
          <w:tcPr>
            <w:tcW w:w="236" w:type="pct"/>
            <w:shd w:val="clear" w:color="auto" w:fill="auto"/>
            <w:noWrap/>
            <w:vAlign w:val="center"/>
            <w:hideMark/>
          </w:tcPr>
          <w:p w14:paraId="067B86FA"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50</w:t>
            </w:r>
          </w:p>
        </w:tc>
        <w:tc>
          <w:tcPr>
            <w:tcW w:w="236" w:type="pct"/>
            <w:shd w:val="clear" w:color="auto" w:fill="auto"/>
            <w:noWrap/>
            <w:vAlign w:val="center"/>
            <w:hideMark/>
          </w:tcPr>
          <w:p w14:paraId="4BF5E6FB"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60</w:t>
            </w:r>
          </w:p>
        </w:tc>
        <w:tc>
          <w:tcPr>
            <w:tcW w:w="236" w:type="pct"/>
            <w:shd w:val="clear" w:color="auto" w:fill="auto"/>
            <w:noWrap/>
            <w:vAlign w:val="center"/>
            <w:hideMark/>
          </w:tcPr>
          <w:p w14:paraId="33AB13EF"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70</w:t>
            </w:r>
          </w:p>
        </w:tc>
        <w:tc>
          <w:tcPr>
            <w:tcW w:w="236" w:type="pct"/>
            <w:shd w:val="clear" w:color="auto" w:fill="auto"/>
            <w:noWrap/>
            <w:vAlign w:val="center"/>
            <w:hideMark/>
          </w:tcPr>
          <w:p w14:paraId="45288F1E"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80</w:t>
            </w:r>
          </w:p>
        </w:tc>
        <w:tc>
          <w:tcPr>
            <w:tcW w:w="236" w:type="pct"/>
            <w:shd w:val="clear" w:color="auto" w:fill="auto"/>
            <w:noWrap/>
            <w:vAlign w:val="center"/>
            <w:hideMark/>
          </w:tcPr>
          <w:p w14:paraId="40073CD4"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90</w:t>
            </w:r>
          </w:p>
        </w:tc>
        <w:tc>
          <w:tcPr>
            <w:tcW w:w="236" w:type="pct"/>
            <w:shd w:val="clear" w:color="auto" w:fill="auto"/>
            <w:noWrap/>
            <w:vAlign w:val="center"/>
            <w:hideMark/>
          </w:tcPr>
          <w:p w14:paraId="70B55D11"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100</w:t>
            </w:r>
          </w:p>
        </w:tc>
        <w:tc>
          <w:tcPr>
            <w:tcW w:w="211" w:type="pct"/>
            <w:shd w:val="clear" w:color="auto" w:fill="auto"/>
            <w:noWrap/>
            <w:vAlign w:val="center"/>
            <w:hideMark/>
          </w:tcPr>
          <w:p w14:paraId="78C03D06"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01F20618"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3CE08463"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3E8E765D" w14:textId="77777777" w:rsidTr="00C92A8E">
        <w:tc>
          <w:tcPr>
            <w:tcW w:w="328" w:type="pct"/>
            <w:vMerge/>
            <w:vAlign w:val="center"/>
            <w:hideMark/>
          </w:tcPr>
          <w:p w14:paraId="1701C045"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3939C273" w14:textId="77777777" w:rsidR="00FD4B7E" w:rsidRPr="00C92A8E" w:rsidRDefault="00FD4B7E" w:rsidP="00C92A8E">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77E59622" w14:textId="6C9216F3" w:rsidR="00FD4B7E" w:rsidRPr="00C92A8E" w:rsidRDefault="00FD4B7E" w:rsidP="00C92A8E">
            <w:pPr>
              <w:spacing w:before="80" w:after="100"/>
              <w:jc w:val="left"/>
              <w:rPr>
                <w:rFonts w:eastAsia="Times New Roman" w:cs="Arial"/>
                <w:color w:val="000000"/>
                <w:sz w:val="16"/>
                <w:szCs w:val="16"/>
                <w:lang w:eastAsia="fr-FR"/>
              </w:rPr>
            </w:pPr>
            <w:proofErr w:type="spellStart"/>
            <w:r w:rsidRPr="00C92A8E">
              <w:rPr>
                <w:rFonts w:eastAsia="Times New Roman" w:cs="Arial"/>
                <w:color w:val="000000"/>
                <w:sz w:val="16"/>
                <w:szCs w:val="16"/>
                <w:lang w:eastAsia="fr-FR"/>
              </w:rPr>
              <w:t>iRSS</w:t>
            </w:r>
            <w:proofErr w:type="spellEnd"/>
            <w:r w:rsidR="001508C3">
              <w:rPr>
                <w:rFonts w:eastAsia="Times New Roman" w:cs="Arial"/>
                <w:color w:val="000000"/>
                <w:sz w:val="16"/>
                <w:szCs w:val="16"/>
                <w:lang w:eastAsia="fr-FR"/>
              </w:rPr>
              <w:t xml:space="preserve"> </w:t>
            </w:r>
            <w:r w:rsidRPr="00C92A8E">
              <w:rPr>
                <w:rFonts w:eastAsia="Times New Roman" w:cs="Arial"/>
                <w:color w:val="000000"/>
                <w:sz w:val="16"/>
                <w:szCs w:val="16"/>
                <w:lang w:eastAsia="fr-FR"/>
              </w:rPr>
              <w:t>unwanted (dBm)</w:t>
            </w:r>
          </w:p>
        </w:tc>
        <w:tc>
          <w:tcPr>
            <w:tcW w:w="236" w:type="pct"/>
            <w:shd w:val="clear" w:color="auto" w:fill="auto"/>
            <w:noWrap/>
            <w:vAlign w:val="center"/>
            <w:hideMark/>
          </w:tcPr>
          <w:p w14:paraId="3DBD86D2" w14:textId="0C24BE7A"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90</w:t>
            </w:r>
          </w:p>
        </w:tc>
        <w:tc>
          <w:tcPr>
            <w:tcW w:w="236" w:type="pct"/>
            <w:shd w:val="clear" w:color="auto" w:fill="auto"/>
            <w:noWrap/>
            <w:vAlign w:val="center"/>
            <w:hideMark/>
          </w:tcPr>
          <w:p w14:paraId="2AE9F27E" w14:textId="7B8B4CBB"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80</w:t>
            </w:r>
          </w:p>
        </w:tc>
        <w:tc>
          <w:tcPr>
            <w:tcW w:w="236" w:type="pct"/>
            <w:shd w:val="clear" w:color="auto" w:fill="auto"/>
            <w:noWrap/>
            <w:vAlign w:val="center"/>
            <w:hideMark/>
          </w:tcPr>
          <w:p w14:paraId="6C089B32" w14:textId="1D4C13F6"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-87</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w:t>
            </w:r>
          </w:p>
        </w:tc>
        <w:tc>
          <w:tcPr>
            <w:tcW w:w="236" w:type="pct"/>
            <w:shd w:val="clear" w:color="auto" w:fill="auto"/>
            <w:noWrap/>
            <w:vAlign w:val="center"/>
            <w:hideMark/>
          </w:tcPr>
          <w:p w14:paraId="2136BBAF" w14:textId="3210AB75"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-89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9</w:t>
            </w:r>
          </w:p>
        </w:tc>
        <w:tc>
          <w:tcPr>
            <w:tcW w:w="236" w:type="pct"/>
            <w:shd w:val="clear" w:color="auto" w:fill="auto"/>
            <w:noWrap/>
            <w:vAlign w:val="center"/>
            <w:hideMark/>
          </w:tcPr>
          <w:p w14:paraId="4BCAFF6A" w14:textId="281F1480"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-92</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3</w:t>
            </w:r>
          </w:p>
        </w:tc>
        <w:tc>
          <w:tcPr>
            <w:tcW w:w="236" w:type="pct"/>
            <w:shd w:val="clear" w:color="auto" w:fill="auto"/>
            <w:noWrap/>
            <w:vAlign w:val="center"/>
            <w:hideMark/>
          </w:tcPr>
          <w:p w14:paraId="45B5735A" w14:textId="1029900E"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-96</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8</w:t>
            </w:r>
          </w:p>
        </w:tc>
        <w:tc>
          <w:tcPr>
            <w:tcW w:w="236" w:type="pct"/>
            <w:shd w:val="clear" w:color="auto" w:fill="auto"/>
            <w:noWrap/>
            <w:vAlign w:val="center"/>
            <w:hideMark/>
          </w:tcPr>
          <w:p w14:paraId="5D172879"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-100</w:t>
            </w:r>
          </w:p>
        </w:tc>
        <w:tc>
          <w:tcPr>
            <w:tcW w:w="236" w:type="pct"/>
            <w:shd w:val="clear" w:color="auto" w:fill="auto"/>
            <w:noWrap/>
            <w:vAlign w:val="center"/>
            <w:hideMark/>
          </w:tcPr>
          <w:p w14:paraId="5C788F8F"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-103</w:t>
            </w:r>
          </w:p>
        </w:tc>
        <w:tc>
          <w:tcPr>
            <w:tcW w:w="236" w:type="pct"/>
            <w:shd w:val="clear" w:color="auto" w:fill="auto"/>
            <w:noWrap/>
            <w:vAlign w:val="center"/>
            <w:hideMark/>
          </w:tcPr>
          <w:p w14:paraId="1828467B" w14:textId="72942848"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-104</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w:t>
            </w:r>
          </w:p>
        </w:tc>
        <w:tc>
          <w:tcPr>
            <w:tcW w:w="236" w:type="pct"/>
            <w:shd w:val="clear" w:color="auto" w:fill="auto"/>
            <w:noWrap/>
            <w:vAlign w:val="center"/>
            <w:hideMark/>
          </w:tcPr>
          <w:p w14:paraId="5C2494E1" w14:textId="2A31C99F"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-106</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5</w:t>
            </w:r>
          </w:p>
        </w:tc>
        <w:tc>
          <w:tcPr>
            <w:tcW w:w="236" w:type="pct"/>
            <w:shd w:val="clear" w:color="auto" w:fill="auto"/>
            <w:noWrap/>
            <w:vAlign w:val="center"/>
            <w:hideMark/>
          </w:tcPr>
          <w:p w14:paraId="02705E6C" w14:textId="412DC04D"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-107</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9</w:t>
            </w:r>
          </w:p>
        </w:tc>
        <w:tc>
          <w:tcPr>
            <w:tcW w:w="211" w:type="pct"/>
            <w:shd w:val="clear" w:color="auto" w:fill="auto"/>
            <w:noWrap/>
            <w:vAlign w:val="center"/>
            <w:hideMark/>
          </w:tcPr>
          <w:p w14:paraId="2BE3112E"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4116D12E"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363966C"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74B2D736" w14:textId="77777777" w:rsidTr="00C92A8E">
        <w:tc>
          <w:tcPr>
            <w:tcW w:w="328" w:type="pct"/>
            <w:vMerge/>
            <w:vAlign w:val="center"/>
            <w:hideMark/>
          </w:tcPr>
          <w:p w14:paraId="7A5FB269"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444C642D" w14:textId="77777777" w:rsidR="00FD4B7E" w:rsidRPr="00C92A8E" w:rsidRDefault="00FD4B7E" w:rsidP="00C92A8E">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41ABD9E8" w14:textId="3B876914"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Ref</w:t>
            </w:r>
            <w:r w:rsidR="004E1D60" w:rsidRPr="00C92A8E">
              <w:rPr>
                <w:rFonts w:eastAsia="Times New Roman" w:cs="Arial"/>
                <w:color w:val="000000"/>
                <w:sz w:val="16"/>
                <w:szCs w:val="16"/>
                <w:lang w:eastAsia="fr-FR"/>
              </w:rPr>
              <w:t xml:space="preserve">. </w:t>
            </w:r>
            <w:r w:rsidRPr="00C92A8E">
              <w:rPr>
                <w:rFonts w:eastAsia="Times New Roman" w:cs="Arial"/>
                <w:color w:val="000000"/>
                <w:sz w:val="16"/>
                <w:szCs w:val="16"/>
                <w:lang w:eastAsia="fr-FR"/>
              </w:rPr>
              <w:t>Cell UL TP Loss</w:t>
            </w:r>
          </w:p>
        </w:tc>
        <w:tc>
          <w:tcPr>
            <w:tcW w:w="236" w:type="pct"/>
            <w:shd w:val="clear" w:color="auto" w:fill="auto"/>
            <w:noWrap/>
            <w:vAlign w:val="center"/>
            <w:hideMark/>
          </w:tcPr>
          <w:p w14:paraId="78D35EA9" w14:textId="44829E73"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97</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21%</w:t>
            </w:r>
          </w:p>
        </w:tc>
        <w:tc>
          <w:tcPr>
            <w:tcW w:w="236" w:type="pct"/>
            <w:shd w:val="clear" w:color="auto" w:fill="auto"/>
            <w:noWrap/>
            <w:vAlign w:val="center"/>
            <w:hideMark/>
          </w:tcPr>
          <w:p w14:paraId="5FE3813D" w14:textId="0A1EAEA6"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27%</w:t>
            </w:r>
          </w:p>
        </w:tc>
        <w:tc>
          <w:tcPr>
            <w:tcW w:w="236" w:type="pct"/>
            <w:shd w:val="clear" w:color="auto" w:fill="auto"/>
            <w:noWrap/>
            <w:vAlign w:val="center"/>
            <w:hideMark/>
          </w:tcPr>
          <w:p w14:paraId="35E1E723" w14:textId="758636F5"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61</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32%</w:t>
            </w:r>
          </w:p>
        </w:tc>
        <w:tc>
          <w:tcPr>
            <w:tcW w:w="236" w:type="pct"/>
            <w:shd w:val="clear" w:color="auto" w:fill="auto"/>
            <w:noWrap/>
            <w:vAlign w:val="center"/>
            <w:hideMark/>
          </w:tcPr>
          <w:p w14:paraId="366D0BB9" w14:textId="7FACF0B1"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56</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75%</w:t>
            </w:r>
          </w:p>
        </w:tc>
        <w:tc>
          <w:tcPr>
            <w:tcW w:w="236" w:type="pct"/>
            <w:shd w:val="clear" w:color="auto" w:fill="auto"/>
            <w:noWrap/>
            <w:vAlign w:val="center"/>
            <w:hideMark/>
          </w:tcPr>
          <w:p w14:paraId="1067822A" w14:textId="4EF70B9D"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41%</w:t>
            </w:r>
          </w:p>
        </w:tc>
        <w:tc>
          <w:tcPr>
            <w:tcW w:w="236" w:type="pct"/>
            <w:shd w:val="clear" w:color="auto" w:fill="auto"/>
            <w:noWrap/>
            <w:vAlign w:val="center"/>
            <w:hideMark/>
          </w:tcPr>
          <w:p w14:paraId="6DF94372" w14:textId="73ED1ADE"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31</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58%</w:t>
            </w:r>
          </w:p>
        </w:tc>
        <w:tc>
          <w:tcPr>
            <w:tcW w:w="236" w:type="pct"/>
            <w:shd w:val="clear" w:color="auto" w:fill="auto"/>
            <w:noWrap/>
            <w:vAlign w:val="center"/>
            <w:hideMark/>
          </w:tcPr>
          <w:p w14:paraId="0E9D637A" w14:textId="4C538A46"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65%</w:t>
            </w:r>
          </w:p>
        </w:tc>
        <w:tc>
          <w:tcPr>
            <w:tcW w:w="236" w:type="pct"/>
            <w:shd w:val="clear" w:color="auto" w:fill="auto"/>
            <w:noWrap/>
            <w:vAlign w:val="center"/>
            <w:hideMark/>
          </w:tcPr>
          <w:p w14:paraId="46FE0AEC" w14:textId="7CC0DD88"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12</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71%</w:t>
            </w:r>
          </w:p>
        </w:tc>
        <w:tc>
          <w:tcPr>
            <w:tcW w:w="236" w:type="pct"/>
            <w:shd w:val="clear" w:color="auto" w:fill="auto"/>
            <w:noWrap/>
            <w:vAlign w:val="center"/>
            <w:hideMark/>
          </w:tcPr>
          <w:p w14:paraId="1AF5E424" w14:textId="25A2849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43%</w:t>
            </w:r>
          </w:p>
        </w:tc>
        <w:tc>
          <w:tcPr>
            <w:tcW w:w="236" w:type="pct"/>
            <w:shd w:val="clear" w:color="auto" w:fill="auto"/>
            <w:noWrap/>
            <w:vAlign w:val="center"/>
            <w:hideMark/>
          </w:tcPr>
          <w:p w14:paraId="663DFBD6" w14:textId="3A40CD5F"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41%</w:t>
            </w:r>
          </w:p>
        </w:tc>
        <w:tc>
          <w:tcPr>
            <w:tcW w:w="236" w:type="pct"/>
            <w:shd w:val="clear" w:color="auto" w:fill="auto"/>
            <w:noWrap/>
            <w:vAlign w:val="center"/>
            <w:hideMark/>
          </w:tcPr>
          <w:p w14:paraId="72F33ADF" w14:textId="7CC34BA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73%</w:t>
            </w:r>
          </w:p>
        </w:tc>
        <w:tc>
          <w:tcPr>
            <w:tcW w:w="211" w:type="pct"/>
            <w:shd w:val="clear" w:color="auto" w:fill="auto"/>
            <w:noWrap/>
            <w:vAlign w:val="center"/>
            <w:hideMark/>
          </w:tcPr>
          <w:p w14:paraId="7826800F"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80BB3CF"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3FE0FD8"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5DB82DAC" w14:textId="77777777" w:rsidTr="00C92A8E">
        <w:tc>
          <w:tcPr>
            <w:tcW w:w="328" w:type="pct"/>
            <w:vMerge/>
            <w:vAlign w:val="center"/>
            <w:hideMark/>
          </w:tcPr>
          <w:p w14:paraId="0BF73BAA"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26B8A4C7" w14:textId="77777777" w:rsidR="00FD4B7E" w:rsidRPr="00C92A8E" w:rsidRDefault="00FD4B7E" w:rsidP="00C92A8E">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14962CBB" w14:textId="77777777"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Average Network UL TP Loss</w:t>
            </w:r>
          </w:p>
        </w:tc>
        <w:tc>
          <w:tcPr>
            <w:tcW w:w="236" w:type="pct"/>
            <w:shd w:val="clear" w:color="auto" w:fill="auto"/>
            <w:noWrap/>
            <w:vAlign w:val="center"/>
            <w:hideMark/>
          </w:tcPr>
          <w:p w14:paraId="603EAB84" w14:textId="3640E634"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75</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20%</w:t>
            </w:r>
          </w:p>
        </w:tc>
        <w:tc>
          <w:tcPr>
            <w:tcW w:w="236" w:type="pct"/>
            <w:shd w:val="clear" w:color="auto" w:fill="auto"/>
            <w:noWrap/>
            <w:vAlign w:val="center"/>
            <w:hideMark/>
          </w:tcPr>
          <w:p w14:paraId="5F46DFE3" w14:textId="1EDA0093"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57</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27%</w:t>
            </w:r>
          </w:p>
        </w:tc>
        <w:tc>
          <w:tcPr>
            <w:tcW w:w="236" w:type="pct"/>
            <w:shd w:val="clear" w:color="auto" w:fill="auto"/>
            <w:noWrap/>
            <w:vAlign w:val="center"/>
            <w:hideMark/>
          </w:tcPr>
          <w:p w14:paraId="3D07E7C0" w14:textId="4A55929E"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20%</w:t>
            </w:r>
          </w:p>
        </w:tc>
        <w:tc>
          <w:tcPr>
            <w:tcW w:w="236" w:type="pct"/>
            <w:shd w:val="clear" w:color="auto" w:fill="auto"/>
            <w:noWrap/>
            <w:vAlign w:val="center"/>
            <w:hideMark/>
          </w:tcPr>
          <w:p w14:paraId="735273E2" w14:textId="598CF7C8"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35</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86%</w:t>
            </w:r>
          </w:p>
        </w:tc>
        <w:tc>
          <w:tcPr>
            <w:tcW w:w="236" w:type="pct"/>
            <w:shd w:val="clear" w:color="auto" w:fill="auto"/>
            <w:noWrap/>
            <w:vAlign w:val="center"/>
            <w:hideMark/>
          </w:tcPr>
          <w:p w14:paraId="3D349BB7" w14:textId="0221F8F3"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09%</w:t>
            </w:r>
          </w:p>
        </w:tc>
        <w:tc>
          <w:tcPr>
            <w:tcW w:w="236" w:type="pct"/>
            <w:shd w:val="clear" w:color="auto" w:fill="auto"/>
            <w:noWrap/>
            <w:vAlign w:val="center"/>
            <w:hideMark/>
          </w:tcPr>
          <w:p w14:paraId="264683A3" w14:textId="0C38DFA4"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72%</w:t>
            </w:r>
          </w:p>
        </w:tc>
        <w:tc>
          <w:tcPr>
            <w:tcW w:w="236" w:type="pct"/>
            <w:shd w:val="clear" w:color="auto" w:fill="auto"/>
            <w:noWrap/>
            <w:vAlign w:val="center"/>
            <w:hideMark/>
          </w:tcPr>
          <w:p w14:paraId="7A34DAFB" w14:textId="75B5D508"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70%</w:t>
            </w:r>
          </w:p>
        </w:tc>
        <w:tc>
          <w:tcPr>
            <w:tcW w:w="236" w:type="pct"/>
            <w:shd w:val="clear" w:color="auto" w:fill="auto"/>
            <w:noWrap/>
            <w:vAlign w:val="center"/>
            <w:hideMark/>
          </w:tcPr>
          <w:p w14:paraId="58C1B60F" w14:textId="1F0D50B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08%</w:t>
            </w:r>
          </w:p>
        </w:tc>
        <w:tc>
          <w:tcPr>
            <w:tcW w:w="236" w:type="pct"/>
            <w:shd w:val="clear" w:color="auto" w:fill="auto"/>
            <w:noWrap/>
            <w:vAlign w:val="center"/>
            <w:hideMark/>
          </w:tcPr>
          <w:p w14:paraId="1A72466D" w14:textId="559D1C40"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99%</w:t>
            </w:r>
          </w:p>
        </w:tc>
        <w:tc>
          <w:tcPr>
            <w:tcW w:w="236" w:type="pct"/>
            <w:shd w:val="clear" w:color="auto" w:fill="auto"/>
            <w:noWrap/>
            <w:vAlign w:val="center"/>
            <w:hideMark/>
          </w:tcPr>
          <w:p w14:paraId="2D04896F" w14:textId="605AB4A8"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01%</w:t>
            </w:r>
          </w:p>
        </w:tc>
        <w:tc>
          <w:tcPr>
            <w:tcW w:w="236" w:type="pct"/>
            <w:shd w:val="clear" w:color="auto" w:fill="auto"/>
            <w:noWrap/>
            <w:vAlign w:val="center"/>
            <w:hideMark/>
          </w:tcPr>
          <w:p w14:paraId="221925E4" w14:textId="08DDC91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12%</w:t>
            </w:r>
          </w:p>
        </w:tc>
        <w:tc>
          <w:tcPr>
            <w:tcW w:w="211" w:type="pct"/>
            <w:shd w:val="clear" w:color="auto" w:fill="auto"/>
            <w:noWrap/>
            <w:vAlign w:val="center"/>
            <w:hideMark/>
          </w:tcPr>
          <w:p w14:paraId="39CF6901"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64FC28A6"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38B0479D"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147F36FC" w14:textId="77777777" w:rsidTr="00C92A8E">
        <w:tc>
          <w:tcPr>
            <w:tcW w:w="328" w:type="pct"/>
            <w:vMerge/>
            <w:vAlign w:val="center"/>
            <w:hideMark/>
          </w:tcPr>
          <w:p w14:paraId="7DBCFEF1"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restart"/>
            <w:shd w:val="clear" w:color="auto" w:fill="auto"/>
            <w:noWrap/>
            <w:vAlign w:val="center"/>
            <w:hideMark/>
          </w:tcPr>
          <w:p w14:paraId="568D4D20" w14:textId="00767B80"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Rural (cell range 1155</w:t>
            </w:r>
            <w:r w:rsidR="00100D01" w:rsidRPr="00C92A8E">
              <w:rPr>
                <w:rFonts w:eastAsia="Times New Roman" w:cs="Arial"/>
                <w:color w:val="000000"/>
                <w:sz w:val="16"/>
                <w:szCs w:val="16"/>
                <w:lang w:eastAsia="fr-FR"/>
              </w:rPr>
              <w:t xml:space="preserve"> </w:t>
            </w:r>
            <w:r w:rsidRPr="00C92A8E">
              <w:rPr>
                <w:rFonts w:eastAsia="Times New Roman" w:cs="Arial"/>
                <w:color w:val="000000"/>
                <w:sz w:val="16"/>
                <w:szCs w:val="16"/>
                <w:lang w:eastAsia="fr-FR"/>
              </w:rPr>
              <w:t>m)</w:t>
            </w:r>
          </w:p>
        </w:tc>
        <w:tc>
          <w:tcPr>
            <w:tcW w:w="772" w:type="pct"/>
            <w:shd w:val="clear" w:color="auto" w:fill="auto"/>
            <w:noWrap/>
            <w:vAlign w:val="center"/>
            <w:hideMark/>
          </w:tcPr>
          <w:p w14:paraId="05D49BEC" w14:textId="54D70765"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Separation distance D (km)</w:t>
            </w:r>
          </w:p>
        </w:tc>
        <w:tc>
          <w:tcPr>
            <w:tcW w:w="236" w:type="pct"/>
            <w:shd w:val="clear" w:color="auto" w:fill="auto"/>
            <w:noWrap/>
            <w:vAlign w:val="center"/>
            <w:hideMark/>
          </w:tcPr>
          <w:p w14:paraId="486E514D"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w:t>
            </w:r>
          </w:p>
        </w:tc>
        <w:tc>
          <w:tcPr>
            <w:tcW w:w="236" w:type="pct"/>
            <w:shd w:val="clear" w:color="auto" w:fill="auto"/>
            <w:noWrap/>
            <w:vAlign w:val="center"/>
            <w:hideMark/>
          </w:tcPr>
          <w:p w14:paraId="4B31C306"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20</w:t>
            </w:r>
          </w:p>
        </w:tc>
        <w:tc>
          <w:tcPr>
            <w:tcW w:w="236" w:type="pct"/>
            <w:shd w:val="clear" w:color="auto" w:fill="auto"/>
            <w:noWrap/>
            <w:vAlign w:val="center"/>
            <w:hideMark/>
          </w:tcPr>
          <w:p w14:paraId="4F13A508"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30</w:t>
            </w:r>
          </w:p>
        </w:tc>
        <w:tc>
          <w:tcPr>
            <w:tcW w:w="236" w:type="pct"/>
            <w:shd w:val="clear" w:color="auto" w:fill="auto"/>
            <w:noWrap/>
            <w:vAlign w:val="center"/>
            <w:hideMark/>
          </w:tcPr>
          <w:p w14:paraId="3FAEF44E"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35</w:t>
            </w:r>
          </w:p>
        </w:tc>
        <w:tc>
          <w:tcPr>
            <w:tcW w:w="236" w:type="pct"/>
            <w:shd w:val="clear" w:color="auto" w:fill="auto"/>
            <w:noWrap/>
            <w:vAlign w:val="center"/>
            <w:hideMark/>
          </w:tcPr>
          <w:p w14:paraId="35DF2A5B"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40</w:t>
            </w:r>
          </w:p>
        </w:tc>
        <w:tc>
          <w:tcPr>
            <w:tcW w:w="236" w:type="pct"/>
            <w:shd w:val="clear" w:color="auto" w:fill="auto"/>
            <w:noWrap/>
            <w:vAlign w:val="center"/>
            <w:hideMark/>
          </w:tcPr>
          <w:p w14:paraId="4D68AC9D"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50</w:t>
            </w:r>
          </w:p>
        </w:tc>
        <w:tc>
          <w:tcPr>
            <w:tcW w:w="236" w:type="pct"/>
            <w:shd w:val="clear" w:color="auto" w:fill="auto"/>
            <w:noWrap/>
            <w:vAlign w:val="center"/>
            <w:hideMark/>
          </w:tcPr>
          <w:p w14:paraId="43B2EEC8"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60</w:t>
            </w:r>
          </w:p>
        </w:tc>
        <w:tc>
          <w:tcPr>
            <w:tcW w:w="236" w:type="pct"/>
            <w:shd w:val="clear" w:color="auto" w:fill="auto"/>
            <w:noWrap/>
            <w:vAlign w:val="center"/>
            <w:hideMark/>
          </w:tcPr>
          <w:p w14:paraId="427F5023"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70</w:t>
            </w:r>
          </w:p>
        </w:tc>
        <w:tc>
          <w:tcPr>
            <w:tcW w:w="236" w:type="pct"/>
            <w:shd w:val="clear" w:color="auto" w:fill="auto"/>
            <w:noWrap/>
            <w:vAlign w:val="center"/>
            <w:hideMark/>
          </w:tcPr>
          <w:p w14:paraId="2932349E"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80</w:t>
            </w:r>
          </w:p>
        </w:tc>
        <w:tc>
          <w:tcPr>
            <w:tcW w:w="236" w:type="pct"/>
            <w:shd w:val="clear" w:color="auto" w:fill="auto"/>
            <w:noWrap/>
            <w:vAlign w:val="center"/>
            <w:hideMark/>
          </w:tcPr>
          <w:p w14:paraId="06196C71"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90</w:t>
            </w:r>
          </w:p>
        </w:tc>
        <w:tc>
          <w:tcPr>
            <w:tcW w:w="236" w:type="pct"/>
            <w:shd w:val="clear" w:color="auto" w:fill="auto"/>
            <w:noWrap/>
            <w:vAlign w:val="center"/>
            <w:hideMark/>
          </w:tcPr>
          <w:p w14:paraId="1861D2C4"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100</w:t>
            </w:r>
          </w:p>
        </w:tc>
        <w:tc>
          <w:tcPr>
            <w:tcW w:w="211" w:type="pct"/>
            <w:shd w:val="clear" w:color="auto" w:fill="auto"/>
            <w:noWrap/>
            <w:vAlign w:val="center"/>
            <w:hideMark/>
          </w:tcPr>
          <w:p w14:paraId="7BDF6704"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447FFF09"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D67DC66"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2C12F68A" w14:textId="77777777" w:rsidTr="00C92A8E">
        <w:tc>
          <w:tcPr>
            <w:tcW w:w="328" w:type="pct"/>
            <w:vMerge/>
            <w:vAlign w:val="center"/>
            <w:hideMark/>
          </w:tcPr>
          <w:p w14:paraId="6F6D13D2"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469E5AEC" w14:textId="77777777" w:rsidR="00FD4B7E" w:rsidRPr="00C92A8E" w:rsidRDefault="00FD4B7E" w:rsidP="00C92A8E">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4412DE7C" w14:textId="58439371" w:rsidR="00FD4B7E" w:rsidRPr="00C92A8E" w:rsidRDefault="00FD4B7E" w:rsidP="00C92A8E">
            <w:pPr>
              <w:spacing w:before="80" w:after="100"/>
              <w:jc w:val="left"/>
              <w:rPr>
                <w:rFonts w:eastAsia="Times New Roman" w:cs="Arial"/>
                <w:color w:val="000000"/>
                <w:sz w:val="16"/>
                <w:szCs w:val="16"/>
                <w:lang w:eastAsia="fr-FR"/>
              </w:rPr>
            </w:pPr>
            <w:proofErr w:type="spellStart"/>
            <w:r w:rsidRPr="00C92A8E">
              <w:rPr>
                <w:rFonts w:eastAsia="Times New Roman" w:cs="Arial"/>
                <w:color w:val="000000"/>
                <w:sz w:val="16"/>
                <w:szCs w:val="16"/>
                <w:lang w:eastAsia="fr-FR"/>
              </w:rPr>
              <w:t>iRSS</w:t>
            </w:r>
            <w:proofErr w:type="spellEnd"/>
            <w:r w:rsidR="001508C3">
              <w:rPr>
                <w:rFonts w:eastAsia="Times New Roman" w:cs="Arial"/>
                <w:color w:val="000000"/>
                <w:sz w:val="16"/>
                <w:szCs w:val="16"/>
                <w:lang w:eastAsia="fr-FR"/>
              </w:rPr>
              <w:t xml:space="preserve"> </w:t>
            </w:r>
            <w:r w:rsidRPr="00C92A8E">
              <w:rPr>
                <w:rFonts w:eastAsia="Times New Roman" w:cs="Arial"/>
                <w:color w:val="000000"/>
                <w:sz w:val="16"/>
                <w:szCs w:val="16"/>
                <w:lang w:eastAsia="fr-FR"/>
              </w:rPr>
              <w:t>unwanted (dBm)</w:t>
            </w:r>
          </w:p>
        </w:tc>
        <w:tc>
          <w:tcPr>
            <w:tcW w:w="236" w:type="pct"/>
            <w:shd w:val="clear" w:color="auto" w:fill="auto"/>
            <w:noWrap/>
            <w:vAlign w:val="center"/>
            <w:hideMark/>
          </w:tcPr>
          <w:p w14:paraId="22EE1137"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-56</w:t>
            </w:r>
          </w:p>
        </w:tc>
        <w:tc>
          <w:tcPr>
            <w:tcW w:w="236" w:type="pct"/>
            <w:shd w:val="clear" w:color="auto" w:fill="auto"/>
            <w:noWrap/>
            <w:vAlign w:val="center"/>
            <w:hideMark/>
          </w:tcPr>
          <w:p w14:paraId="2217407A" w14:textId="0057DBD2"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w:t>
            </w:r>
          </w:p>
        </w:tc>
        <w:tc>
          <w:tcPr>
            <w:tcW w:w="236" w:type="pct"/>
            <w:shd w:val="clear" w:color="auto" w:fill="auto"/>
            <w:noWrap/>
            <w:vAlign w:val="center"/>
            <w:hideMark/>
          </w:tcPr>
          <w:p w14:paraId="71114576" w14:textId="10FF4ED6"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-87</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8</w:t>
            </w:r>
          </w:p>
        </w:tc>
        <w:tc>
          <w:tcPr>
            <w:tcW w:w="236" w:type="pct"/>
            <w:shd w:val="clear" w:color="auto" w:fill="auto"/>
            <w:noWrap/>
            <w:vAlign w:val="center"/>
            <w:hideMark/>
          </w:tcPr>
          <w:p w14:paraId="3EA2A219" w14:textId="24FA780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-90</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w:t>
            </w:r>
          </w:p>
        </w:tc>
        <w:tc>
          <w:tcPr>
            <w:tcW w:w="236" w:type="pct"/>
            <w:shd w:val="clear" w:color="auto" w:fill="auto"/>
            <w:noWrap/>
            <w:vAlign w:val="center"/>
            <w:hideMark/>
          </w:tcPr>
          <w:p w14:paraId="00317805" w14:textId="794775E2"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w:t>
            </w:r>
          </w:p>
        </w:tc>
        <w:tc>
          <w:tcPr>
            <w:tcW w:w="236" w:type="pct"/>
            <w:shd w:val="clear" w:color="auto" w:fill="auto"/>
            <w:noWrap/>
            <w:vAlign w:val="center"/>
            <w:hideMark/>
          </w:tcPr>
          <w:p w14:paraId="04D6109E" w14:textId="3649DC9A"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3</w:t>
            </w:r>
          </w:p>
        </w:tc>
        <w:tc>
          <w:tcPr>
            <w:tcW w:w="236" w:type="pct"/>
            <w:shd w:val="clear" w:color="auto" w:fill="auto"/>
            <w:noWrap/>
            <w:vAlign w:val="center"/>
            <w:hideMark/>
          </w:tcPr>
          <w:p w14:paraId="234824BD" w14:textId="17D8654E"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-102</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3</w:t>
            </w:r>
          </w:p>
        </w:tc>
        <w:tc>
          <w:tcPr>
            <w:tcW w:w="236" w:type="pct"/>
            <w:shd w:val="clear" w:color="auto" w:fill="auto"/>
            <w:noWrap/>
            <w:vAlign w:val="center"/>
            <w:hideMark/>
          </w:tcPr>
          <w:p w14:paraId="21B6365F" w14:textId="6C067522"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-104</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9</w:t>
            </w:r>
          </w:p>
        </w:tc>
        <w:tc>
          <w:tcPr>
            <w:tcW w:w="236" w:type="pct"/>
            <w:shd w:val="clear" w:color="auto" w:fill="auto"/>
            <w:noWrap/>
            <w:vAlign w:val="center"/>
            <w:hideMark/>
          </w:tcPr>
          <w:p w14:paraId="6650A7A6" w14:textId="7D05F8F4"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-107</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2</w:t>
            </w:r>
          </w:p>
        </w:tc>
        <w:tc>
          <w:tcPr>
            <w:tcW w:w="236" w:type="pct"/>
            <w:shd w:val="clear" w:color="auto" w:fill="auto"/>
            <w:noWrap/>
            <w:vAlign w:val="center"/>
            <w:hideMark/>
          </w:tcPr>
          <w:p w14:paraId="3F3C784A" w14:textId="6F92EC98"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w:t>
            </w:r>
          </w:p>
        </w:tc>
        <w:tc>
          <w:tcPr>
            <w:tcW w:w="236" w:type="pct"/>
            <w:shd w:val="clear" w:color="auto" w:fill="auto"/>
            <w:noWrap/>
            <w:vAlign w:val="center"/>
            <w:hideMark/>
          </w:tcPr>
          <w:p w14:paraId="0DDF7D1D" w14:textId="68BCEBEA"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-110</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9</w:t>
            </w:r>
          </w:p>
        </w:tc>
        <w:tc>
          <w:tcPr>
            <w:tcW w:w="211" w:type="pct"/>
            <w:shd w:val="clear" w:color="auto" w:fill="auto"/>
            <w:noWrap/>
            <w:vAlign w:val="center"/>
            <w:hideMark/>
          </w:tcPr>
          <w:p w14:paraId="51CF66EC"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1CAC5E14"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1BA1DFCA"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77B398D0" w14:textId="77777777" w:rsidTr="00C92A8E">
        <w:tc>
          <w:tcPr>
            <w:tcW w:w="328" w:type="pct"/>
            <w:vMerge/>
            <w:vAlign w:val="center"/>
            <w:hideMark/>
          </w:tcPr>
          <w:p w14:paraId="6E88E1C6"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144A5A60" w14:textId="77777777" w:rsidR="00FD4B7E" w:rsidRPr="00C92A8E" w:rsidRDefault="00FD4B7E" w:rsidP="00C92A8E">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0379C8A8" w14:textId="337C4984"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Ref</w:t>
            </w:r>
            <w:r w:rsidR="004E1D60" w:rsidRPr="00C92A8E">
              <w:rPr>
                <w:rFonts w:eastAsia="Times New Roman" w:cs="Arial"/>
                <w:color w:val="000000"/>
                <w:sz w:val="16"/>
                <w:szCs w:val="16"/>
                <w:lang w:eastAsia="fr-FR"/>
              </w:rPr>
              <w:t xml:space="preserve">. </w:t>
            </w:r>
            <w:r w:rsidRPr="00C92A8E">
              <w:rPr>
                <w:rFonts w:eastAsia="Times New Roman" w:cs="Arial"/>
                <w:color w:val="000000"/>
                <w:sz w:val="16"/>
                <w:szCs w:val="16"/>
                <w:lang w:eastAsia="fr-FR"/>
              </w:rPr>
              <w:t>Cell UL TP Loss</w:t>
            </w:r>
          </w:p>
        </w:tc>
        <w:tc>
          <w:tcPr>
            <w:tcW w:w="236" w:type="pct"/>
            <w:shd w:val="clear" w:color="auto" w:fill="auto"/>
            <w:noWrap/>
            <w:vAlign w:val="center"/>
            <w:hideMark/>
          </w:tcPr>
          <w:p w14:paraId="721375D9" w14:textId="259D3F0E"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47%</w:t>
            </w:r>
          </w:p>
        </w:tc>
        <w:tc>
          <w:tcPr>
            <w:tcW w:w="236" w:type="pct"/>
            <w:shd w:val="clear" w:color="auto" w:fill="auto"/>
            <w:noWrap/>
            <w:vAlign w:val="center"/>
            <w:hideMark/>
          </w:tcPr>
          <w:p w14:paraId="6F9CF519" w14:textId="44CF2172"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77</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42%</w:t>
            </w:r>
          </w:p>
        </w:tc>
        <w:tc>
          <w:tcPr>
            <w:tcW w:w="236" w:type="pct"/>
            <w:shd w:val="clear" w:color="auto" w:fill="auto"/>
            <w:noWrap/>
            <w:vAlign w:val="center"/>
            <w:hideMark/>
          </w:tcPr>
          <w:p w14:paraId="7373B63E" w14:textId="79F22E50"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33%</w:t>
            </w:r>
          </w:p>
        </w:tc>
        <w:tc>
          <w:tcPr>
            <w:tcW w:w="236" w:type="pct"/>
            <w:shd w:val="clear" w:color="auto" w:fill="auto"/>
            <w:noWrap/>
            <w:vAlign w:val="center"/>
            <w:hideMark/>
          </w:tcPr>
          <w:p w14:paraId="39235399" w14:textId="0567CE5E"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55</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09%</w:t>
            </w:r>
          </w:p>
        </w:tc>
        <w:tc>
          <w:tcPr>
            <w:tcW w:w="236" w:type="pct"/>
            <w:shd w:val="clear" w:color="auto" w:fill="auto"/>
            <w:noWrap/>
            <w:vAlign w:val="center"/>
            <w:hideMark/>
          </w:tcPr>
          <w:p w14:paraId="1B4ADDCA" w14:textId="02BF5E1E"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44</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97%</w:t>
            </w:r>
          </w:p>
        </w:tc>
        <w:tc>
          <w:tcPr>
            <w:tcW w:w="236" w:type="pct"/>
            <w:shd w:val="clear" w:color="auto" w:fill="auto"/>
            <w:noWrap/>
            <w:vAlign w:val="center"/>
            <w:hideMark/>
          </w:tcPr>
          <w:p w14:paraId="222B539E" w14:textId="1130A3C2"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25</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21%</w:t>
            </w:r>
          </w:p>
        </w:tc>
        <w:tc>
          <w:tcPr>
            <w:tcW w:w="236" w:type="pct"/>
            <w:shd w:val="clear" w:color="auto" w:fill="auto"/>
            <w:noWrap/>
            <w:vAlign w:val="center"/>
            <w:hideMark/>
          </w:tcPr>
          <w:p w14:paraId="7333A7F1" w14:textId="32C38D93"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49%</w:t>
            </w:r>
          </w:p>
        </w:tc>
        <w:tc>
          <w:tcPr>
            <w:tcW w:w="236" w:type="pct"/>
            <w:shd w:val="clear" w:color="auto" w:fill="auto"/>
            <w:noWrap/>
            <w:vAlign w:val="center"/>
            <w:hideMark/>
          </w:tcPr>
          <w:p w14:paraId="1FBEB6B3" w14:textId="0FF3DB5B"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60%</w:t>
            </w:r>
          </w:p>
        </w:tc>
        <w:tc>
          <w:tcPr>
            <w:tcW w:w="236" w:type="pct"/>
            <w:shd w:val="clear" w:color="auto" w:fill="auto"/>
            <w:noWrap/>
            <w:vAlign w:val="center"/>
            <w:hideMark/>
          </w:tcPr>
          <w:p w14:paraId="7273A51A" w14:textId="53AD4722"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25%</w:t>
            </w:r>
          </w:p>
        </w:tc>
        <w:tc>
          <w:tcPr>
            <w:tcW w:w="236" w:type="pct"/>
            <w:shd w:val="clear" w:color="auto" w:fill="auto"/>
            <w:noWrap/>
            <w:vAlign w:val="center"/>
            <w:hideMark/>
          </w:tcPr>
          <w:p w14:paraId="5991B980" w14:textId="37CB46A2"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49%</w:t>
            </w:r>
          </w:p>
        </w:tc>
        <w:tc>
          <w:tcPr>
            <w:tcW w:w="236" w:type="pct"/>
            <w:shd w:val="clear" w:color="auto" w:fill="auto"/>
            <w:noWrap/>
            <w:vAlign w:val="center"/>
            <w:hideMark/>
          </w:tcPr>
          <w:p w14:paraId="4686426F" w14:textId="13366A4C"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16%</w:t>
            </w:r>
          </w:p>
        </w:tc>
        <w:tc>
          <w:tcPr>
            <w:tcW w:w="211" w:type="pct"/>
            <w:shd w:val="clear" w:color="auto" w:fill="auto"/>
            <w:noWrap/>
            <w:vAlign w:val="center"/>
            <w:hideMark/>
          </w:tcPr>
          <w:p w14:paraId="27AF7B7C"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122111C0"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19B2B417"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6F03321B" w14:textId="77777777" w:rsidTr="00C92A8E">
        <w:tc>
          <w:tcPr>
            <w:tcW w:w="328" w:type="pct"/>
            <w:vMerge/>
            <w:vAlign w:val="center"/>
            <w:hideMark/>
          </w:tcPr>
          <w:p w14:paraId="3FFA6830"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047BC066" w14:textId="77777777" w:rsidR="00FD4B7E" w:rsidRPr="00C92A8E" w:rsidRDefault="00FD4B7E" w:rsidP="00C92A8E">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1A90BD0F" w14:textId="77777777"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Average Network UL TP Loss</w:t>
            </w:r>
          </w:p>
        </w:tc>
        <w:tc>
          <w:tcPr>
            <w:tcW w:w="236" w:type="pct"/>
            <w:shd w:val="clear" w:color="auto" w:fill="auto"/>
            <w:noWrap/>
            <w:vAlign w:val="center"/>
            <w:hideMark/>
          </w:tcPr>
          <w:p w14:paraId="3DB19E2C" w14:textId="6129B0A6"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95</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94%</w:t>
            </w:r>
          </w:p>
        </w:tc>
        <w:tc>
          <w:tcPr>
            <w:tcW w:w="236" w:type="pct"/>
            <w:shd w:val="clear" w:color="auto" w:fill="auto"/>
            <w:noWrap/>
            <w:vAlign w:val="center"/>
            <w:hideMark/>
          </w:tcPr>
          <w:p w14:paraId="620DE0E3" w14:textId="7649CE5B"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70</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29%</w:t>
            </w:r>
          </w:p>
        </w:tc>
        <w:tc>
          <w:tcPr>
            <w:tcW w:w="236" w:type="pct"/>
            <w:shd w:val="clear" w:color="auto" w:fill="auto"/>
            <w:noWrap/>
            <w:vAlign w:val="center"/>
            <w:hideMark/>
          </w:tcPr>
          <w:p w14:paraId="49795BAD" w14:textId="741092EA"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54</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94%</w:t>
            </w:r>
          </w:p>
        </w:tc>
        <w:tc>
          <w:tcPr>
            <w:tcW w:w="236" w:type="pct"/>
            <w:shd w:val="clear" w:color="auto" w:fill="auto"/>
            <w:noWrap/>
            <w:vAlign w:val="center"/>
            <w:hideMark/>
          </w:tcPr>
          <w:p w14:paraId="4FBED550" w14:textId="655A00EA"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45</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97%</w:t>
            </w:r>
          </w:p>
        </w:tc>
        <w:tc>
          <w:tcPr>
            <w:tcW w:w="236" w:type="pct"/>
            <w:shd w:val="clear" w:color="auto" w:fill="auto"/>
            <w:noWrap/>
            <w:vAlign w:val="center"/>
            <w:hideMark/>
          </w:tcPr>
          <w:p w14:paraId="670A3341" w14:textId="2395B7F9"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37</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97%</w:t>
            </w:r>
          </w:p>
        </w:tc>
        <w:tc>
          <w:tcPr>
            <w:tcW w:w="236" w:type="pct"/>
            <w:shd w:val="clear" w:color="auto" w:fill="auto"/>
            <w:noWrap/>
            <w:vAlign w:val="center"/>
            <w:hideMark/>
          </w:tcPr>
          <w:p w14:paraId="0D5D329D" w14:textId="6CABAF04"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22</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62%</w:t>
            </w:r>
          </w:p>
        </w:tc>
        <w:tc>
          <w:tcPr>
            <w:tcW w:w="236" w:type="pct"/>
            <w:shd w:val="clear" w:color="auto" w:fill="auto"/>
            <w:noWrap/>
            <w:vAlign w:val="center"/>
            <w:hideMark/>
          </w:tcPr>
          <w:p w14:paraId="4B6B5706" w14:textId="16CC265E"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65%</w:t>
            </w:r>
          </w:p>
        </w:tc>
        <w:tc>
          <w:tcPr>
            <w:tcW w:w="236" w:type="pct"/>
            <w:shd w:val="clear" w:color="auto" w:fill="auto"/>
            <w:noWrap/>
            <w:vAlign w:val="center"/>
            <w:hideMark/>
          </w:tcPr>
          <w:p w14:paraId="6FF65E8A" w14:textId="658C4C9D"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16%</w:t>
            </w:r>
          </w:p>
        </w:tc>
        <w:tc>
          <w:tcPr>
            <w:tcW w:w="236" w:type="pct"/>
            <w:shd w:val="clear" w:color="auto" w:fill="auto"/>
            <w:noWrap/>
            <w:vAlign w:val="center"/>
            <w:hideMark/>
          </w:tcPr>
          <w:p w14:paraId="5995BA69" w14:textId="65A31899"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65%</w:t>
            </w:r>
          </w:p>
        </w:tc>
        <w:tc>
          <w:tcPr>
            <w:tcW w:w="236" w:type="pct"/>
            <w:shd w:val="clear" w:color="auto" w:fill="auto"/>
            <w:noWrap/>
            <w:vAlign w:val="center"/>
            <w:hideMark/>
          </w:tcPr>
          <w:p w14:paraId="601D25BC" w14:textId="68D01156"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99%</w:t>
            </w:r>
          </w:p>
        </w:tc>
        <w:tc>
          <w:tcPr>
            <w:tcW w:w="236" w:type="pct"/>
            <w:shd w:val="clear" w:color="auto" w:fill="auto"/>
            <w:noWrap/>
            <w:vAlign w:val="center"/>
            <w:hideMark/>
          </w:tcPr>
          <w:p w14:paraId="593D8419" w14:textId="620D97FD"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02%</w:t>
            </w:r>
          </w:p>
        </w:tc>
        <w:tc>
          <w:tcPr>
            <w:tcW w:w="211" w:type="pct"/>
            <w:shd w:val="clear" w:color="auto" w:fill="auto"/>
            <w:noWrap/>
            <w:vAlign w:val="center"/>
            <w:hideMark/>
          </w:tcPr>
          <w:p w14:paraId="28019504"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5FBE7D70"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9DF1A5D"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633FB7D2" w14:textId="77777777" w:rsidTr="00C92A8E">
        <w:tc>
          <w:tcPr>
            <w:tcW w:w="328" w:type="pct"/>
            <w:vMerge/>
            <w:vAlign w:val="center"/>
            <w:hideMark/>
          </w:tcPr>
          <w:p w14:paraId="68A62B38"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restart"/>
            <w:shd w:val="clear" w:color="auto" w:fill="auto"/>
            <w:noWrap/>
            <w:vAlign w:val="center"/>
            <w:hideMark/>
          </w:tcPr>
          <w:p w14:paraId="49D4F576" w14:textId="77777777"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Suburban (study 2)</w:t>
            </w:r>
          </w:p>
        </w:tc>
        <w:tc>
          <w:tcPr>
            <w:tcW w:w="772" w:type="pct"/>
            <w:shd w:val="clear" w:color="auto" w:fill="auto"/>
            <w:noWrap/>
            <w:vAlign w:val="center"/>
            <w:hideMark/>
          </w:tcPr>
          <w:p w14:paraId="09D97BD9" w14:textId="32AFCC02"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Separation distance D (km)</w:t>
            </w:r>
          </w:p>
        </w:tc>
        <w:tc>
          <w:tcPr>
            <w:tcW w:w="236" w:type="pct"/>
            <w:shd w:val="clear" w:color="auto" w:fill="auto"/>
            <w:noWrap/>
            <w:vAlign w:val="center"/>
            <w:hideMark/>
          </w:tcPr>
          <w:p w14:paraId="7770EE59"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w:t>
            </w:r>
          </w:p>
        </w:tc>
        <w:tc>
          <w:tcPr>
            <w:tcW w:w="236" w:type="pct"/>
            <w:shd w:val="clear" w:color="auto" w:fill="auto"/>
            <w:noWrap/>
            <w:vAlign w:val="center"/>
            <w:hideMark/>
          </w:tcPr>
          <w:p w14:paraId="4274C737"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w:t>
            </w:r>
          </w:p>
        </w:tc>
        <w:tc>
          <w:tcPr>
            <w:tcW w:w="236" w:type="pct"/>
            <w:shd w:val="clear" w:color="auto" w:fill="auto"/>
            <w:noWrap/>
            <w:vAlign w:val="center"/>
            <w:hideMark/>
          </w:tcPr>
          <w:p w14:paraId="150B5EA0"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20</w:t>
            </w:r>
          </w:p>
        </w:tc>
        <w:tc>
          <w:tcPr>
            <w:tcW w:w="236" w:type="pct"/>
            <w:shd w:val="clear" w:color="auto" w:fill="auto"/>
            <w:noWrap/>
            <w:vAlign w:val="center"/>
            <w:hideMark/>
          </w:tcPr>
          <w:p w14:paraId="7039EB33"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30</w:t>
            </w:r>
          </w:p>
        </w:tc>
        <w:tc>
          <w:tcPr>
            <w:tcW w:w="236" w:type="pct"/>
            <w:shd w:val="clear" w:color="auto" w:fill="auto"/>
            <w:noWrap/>
            <w:vAlign w:val="center"/>
            <w:hideMark/>
          </w:tcPr>
          <w:p w14:paraId="790103E0"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40</w:t>
            </w:r>
          </w:p>
        </w:tc>
        <w:tc>
          <w:tcPr>
            <w:tcW w:w="236" w:type="pct"/>
            <w:shd w:val="clear" w:color="auto" w:fill="auto"/>
            <w:noWrap/>
            <w:vAlign w:val="center"/>
            <w:hideMark/>
          </w:tcPr>
          <w:p w14:paraId="36FEAE6C"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50</w:t>
            </w:r>
          </w:p>
        </w:tc>
        <w:tc>
          <w:tcPr>
            <w:tcW w:w="236" w:type="pct"/>
            <w:shd w:val="clear" w:color="auto" w:fill="auto"/>
            <w:noWrap/>
            <w:vAlign w:val="center"/>
            <w:hideMark/>
          </w:tcPr>
          <w:p w14:paraId="63763D6C" w14:textId="77777777" w:rsidR="00FD4B7E" w:rsidRPr="00C92A8E" w:rsidRDefault="00FD4B7E" w:rsidP="00C92A8E">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A1F506B" w14:textId="77777777" w:rsidR="00FD4B7E" w:rsidRPr="00C92A8E" w:rsidRDefault="00FD4B7E" w:rsidP="00C92A8E">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E5D0033" w14:textId="77777777" w:rsidR="00FD4B7E" w:rsidRPr="00C92A8E" w:rsidRDefault="00FD4B7E" w:rsidP="00C92A8E">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0DD6A83" w14:textId="77777777" w:rsidR="00FD4B7E" w:rsidRPr="00C92A8E" w:rsidRDefault="00FD4B7E" w:rsidP="00C92A8E">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94BF018" w14:textId="77777777" w:rsidR="00FD4B7E" w:rsidRPr="00C92A8E" w:rsidRDefault="00FD4B7E" w:rsidP="00C92A8E">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41468DA7"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4AB51DB4"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1415AA9"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7151425F" w14:textId="77777777" w:rsidTr="00C92A8E">
        <w:tc>
          <w:tcPr>
            <w:tcW w:w="328" w:type="pct"/>
            <w:vMerge/>
            <w:vAlign w:val="center"/>
            <w:hideMark/>
          </w:tcPr>
          <w:p w14:paraId="1E7BD67F"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0FE08C7F" w14:textId="77777777" w:rsidR="00FD4B7E" w:rsidRPr="00C92A8E" w:rsidRDefault="00FD4B7E" w:rsidP="00C92A8E">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347AAD1E" w14:textId="77777777"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Average Network UL TP Loss</w:t>
            </w:r>
          </w:p>
        </w:tc>
        <w:tc>
          <w:tcPr>
            <w:tcW w:w="236" w:type="pct"/>
            <w:shd w:val="clear" w:color="auto" w:fill="auto"/>
            <w:noWrap/>
            <w:vAlign w:val="center"/>
            <w:hideMark/>
          </w:tcPr>
          <w:p w14:paraId="61502E97" w14:textId="37F46C68"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17%</w:t>
            </w:r>
          </w:p>
        </w:tc>
        <w:tc>
          <w:tcPr>
            <w:tcW w:w="236" w:type="pct"/>
            <w:shd w:val="clear" w:color="auto" w:fill="auto"/>
            <w:noWrap/>
            <w:vAlign w:val="center"/>
            <w:hideMark/>
          </w:tcPr>
          <w:p w14:paraId="5C1836C3" w14:textId="252D1233"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63%</w:t>
            </w:r>
          </w:p>
        </w:tc>
        <w:tc>
          <w:tcPr>
            <w:tcW w:w="236" w:type="pct"/>
            <w:shd w:val="clear" w:color="auto" w:fill="auto"/>
            <w:noWrap/>
            <w:vAlign w:val="center"/>
            <w:hideMark/>
          </w:tcPr>
          <w:p w14:paraId="27F9C3DD" w14:textId="6004FA4B"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12</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32%</w:t>
            </w:r>
          </w:p>
        </w:tc>
        <w:tc>
          <w:tcPr>
            <w:tcW w:w="236" w:type="pct"/>
            <w:shd w:val="clear" w:color="auto" w:fill="auto"/>
            <w:noWrap/>
            <w:vAlign w:val="center"/>
            <w:hideMark/>
          </w:tcPr>
          <w:p w14:paraId="33DBB3C7" w14:textId="20AB7504"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42%</w:t>
            </w:r>
          </w:p>
        </w:tc>
        <w:tc>
          <w:tcPr>
            <w:tcW w:w="236" w:type="pct"/>
            <w:shd w:val="clear" w:color="auto" w:fill="auto"/>
            <w:noWrap/>
            <w:vAlign w:val="center"/>
            <w:hideMark/>
          </w:tcPr>
          <w:p w14:paraId="0E8C9F81" w14:textId="6FB1909B"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40%</w:t>
            </w:r>
          </w:p>
        </w:tc>
        <w:tc>
          <w:tcPr>
            <w:tcW w:w="236" w:type="pct"/>
            <w:shd w:val="clear" w:color="auto" w:fill="auto"/>
            <w:noWrap/>
            <w:vAlign w:val="center"/>
            <w:hideMark/>
          </w:tcPr>
          <w:p w14:paraId="43CFD2E8" w14:textId="0D33084B"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91%</w:t>
            </w:r>
          </w:p>
        </w:tc>
        <w:tc>
          <w:tcPr>
            <w:tcW w:w="236" w:type="pct"/>
            <w:shd w:val="clear" w:color="auto" w:fill="auto"/>
            <w:noWrap/>
            <w:vAlign w:val="center"/>
            <w:hideMark/>
          </w:tcPr>
          <w:p w14:paraId="16DAED38" w14:textId="77777777" w:rsidR="00FD4B7E" w:rsidRPr="00C92A8E" w:rsidRDefault="00FD4B7E" w:rsidP="00C92A8E">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7CB3623" w14:textId="77777777" w:rsidR="00FD4B7E" w:rsidRPr="00C92A8E" w:rsidRDefault="00FD4B7E" w:rsidP="00C92A8E">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9E8D0C7" w14:textId="77777777" w:rsidR="00FD4B7E" w:rsidRPr="00C92A8E" w:rsidRDefault="00FD4B7E" w:rsidP="00C92A8E">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39E49FE" w14:textId="77777777" w:rsidR="00FD4B7E" w:rsidRPr="00C92A8E" w:rsidRDefault="00FD4B7E" w:rsidP="00C92A8E">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A897E1A" w14:textId="77777777" w:rsidR="00FD4B7E" w:rsidRPr="00C92A8E" w:rsidRDefault="00FD4B7E" w:rsidP="00C92A8E">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27B7636B"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416DCDA6"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C77219D"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1B68B38E" w14:textId="77777777" w:rsidTr="00C92A8E">
        <w:tc>
          <w:tcPr>
            <w:tcW w:w="328" w:type="pct"/>
            <w:vMerge/>
            <w:vAlign w:val="center"/>
            <w:hideMark/>
          </w:tcPr>
          <w:p w14:paraId="556C3B82"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restart"/>
            <w:shd w:val="clear" w:color="auto" w:fill="auto"/>
            <w:noWrap/>
            <w:vAlign w:val="center"/>
            <w:hideMark/>
          </w:tcPr>
          <w:p w14:paraId="3433D3F4" w14:textId="77777777"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Rural (study 2)</w:t>
            </w:r>
          </w:p>
        </w:tc>
        <w:tc>
          <w:tcPr>
            <w:tcW w:w="772" w:type="pct"/>
            <w:shd w:val="clear" w:color="auto" w:fill="auto"/>
            <w:noWrap/>
            <w:vAlign w:val="center"/>
            <w:hideMark/>
          </w:tcPr>
          <w:p w14:paraId="4356F66E" w14:textId="70C7BC1D"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Separation distance D (km)</w:t>
            </w:r>
          </w:p>
        </w:tc>
        <w:tc>
          <w:tcPr>
            <w:tcW w:w="236" w:type="pct"/>
            <w:shd w:val="clear" w:color="auto" w:fill="auto"/>
            <w:noWrap/>
            <w:vAlign w:val="center"/>
            <w:hideMark/>
          </w:tcPr>
          <w:p w14:paraId="7A38BC0A"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w:t>
            </w:r>
          </w:p>
        </w:tc>
        <w:tc>
          <w:tcPr>
            <w:tcW w:w="236" w:type="pct"/>
            <w:shd w:val="clear" w:color="auto" w:fill="auto"/>
            <w:noWrap/>
            <w:vAlign w:val="center"/>
            <w:hideMark/>
          </w:tcPr>
          <w:p w14:paraId="6D92C2EB"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20</w:t>
            </w:r>
          </w:p>
        </w:tc>
        <w:tc>
          <w:tcPr>
            <w:tcW w:w="236" w:type="pct"/>
            <w:shd w:val="clear" w:color="auto" w:fill="auto"/>
            <w:noWrap/>
            <w:vAlign w:val="center"/>
            <w:hideMark/>
          </w:tcPr>
          <w:p w14:paraId="324C91CE"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30</w:t>
            </w:r>
          </w:p>
        </w:tc>
        <w:tc>
          <w:tcPr>
            <w:tcW w:w="236" w:type="pct"/>
            <w:shd w:val="clear" w:color="auto" w:fill="auto"/>
            <w:noWrap/>
            <w:vAlign w:val="center"/>
            <w:hideMark/>
          </w:tcPr>
          <w:p w14:paraId="3E825CFC"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40</w:t>
            </w:r>
          </w:p>
        </w:tc>
        <w:tc>
          <w:tcPr>
            <w:tcW w:w="236" w:type="pct"/>
            <w:shd w:val="clear" w:color="auto" w:fill="auto"/>
            <w:noWrap/>
            <w:vAlign w:val="center"/>
            <w:hideMark/>
          </w:tcPr>
          <w:p w14:paraId="2A35FE86"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50</w:t>
            </w:r>
          </w:p>
        </w:tc>
        <w:tc>
          <w:tcPr>
            <w:tcW w:w="236" w:type="pct"/>
            <w:shd w:val="clear" w:color="auto" w:fill="auto"/>
            <w:noWrap/>
            <w:vAlign w:val="center"/>
            <w:hideMark/>
          </w:tcPr>
          <w:p w14:paraId="74721F63"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60</w:t>
            </w:r>
          </w:p>
        </w:tc>
        <w:tc>
          <w:tcPr>
            <w:tcW w:w="236" w:type="pct"/>
            <w:shd w:val="clear" w:color="auto" w:fill="auto"/>
            <w:noWrap/>
            <w:vAlign w:val="center"/>
            <w:hideMark/>
          </w:tcPr>
          <w:p w14:paraId="592B0875"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70</w:t>
            </w:r>
          </w:p>
        </w:tc>
        <w:tc>
          <w:tcPr>
            <w:tcW w:w="236" w:type="pct"/>
            <w:shd w:val="clear" w:color="auto" w:fill="auto"/>
            <w:noWrap/>
            <w:vAlign w:val="center"/>
            <w:hideMark/>
          </w:tcPr>
          <w:p w14:paraId="62F05521"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80</w:t>
            </w:r>
          </w:p>
        </w:tc>
        <w:tc>
          <w:tcPr>
            <w:tcW w:w="236" w:type="pct"/>
            <w:shd w:val="clear" w:color="auto" w:fill="auto"/>
            <w:noWrap/>
            <w:vAlign w:val="center"/>
            <w:hideMark/>
          </w:tcPr>
          <w:p w14:paraId="38FED105" w14:textId="77777777" w:rsidR="00FD4B7E" w:rsidRPr="00C92A8E" w:rsidRDefault="00FD4B7E" w:rsidP="00C92A8E">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2A5743A" w14:textId="77777777" w:rsidR="00FD4B7E" w:rsidRPr="00C92A8E" w:rsidRDefault="00FD4B7E" w:rsidP="00C92A8E">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0688C84" w14:textId="77777777" w:rsidR="00FD4B7E" w:rsidRPr="00C92A8E" w:rsidRDefault="00FD4B7E" w:rsidP="00C92A8E">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05E38DAE"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05BF0B01"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0D15E116"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4B791166" w14:textId="77777777" w:rsidTr="00C92A8E">
        <w:tc>
          <w:tcPr>
            <w:tcW w:w="328" w:type="pct"/>
            <w:vMerge/>
            <w:vAlign w:val="center"/>
            <w:hideMark/>
          </w:tcPr>
          <w:p w14:paraId="1ABD08A8"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6101E61A" w14:textId="77777777" w:rsidR="00FD4B7E" w:rsidRPr="00C92A8E" w:rsidRDefault="00FD4B7E" w:rsidP="00C92A8E">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20E561D1" w14:textId="77777777"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Average Network UL TP Loss</w:t>
            </w:r>
          </w:p>
        </w:tc>
        <w:tc>
          <w:tcPr>
            <w:tcW w:w="236" w:type="pct"/>
            <w:shd w:val="clear" w:color="auto" w:fill="auto"/>
            <w:noWrap/>
            <w:vAlign w:val="center"/>
            <w:hideMark/>
          </w:tcPr>
          <w:p w14:paraId="1AE657C2" w14:textId="054B422A"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40%</w:t>
            </w:r>
          </w:p>
        </w:tc>
        <w:tc>
          <w:tcPr>
            <w:tcW w:w="236" w:type="pct"/>
            <w:shd w:val="clear" w:color="auto" w:fill="auto"/>
            <w:noWrap/>
            <w:vAlign w:val="center"/>
            <w:hideMark/>
          </w:tcPr>
          <w:p w14:paraId="11C1763C" w14:textId="37802263"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74</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50%</w:t>
            </w:r>
          </w:p>
        </w:tc>
        <w:tc>
          <w:tcPr>
            <w:tcW w:w="236" w:type="pct"/>
            <w:shd w:val="clear" w:color="auto" w:fill="auto"/>
            <w:noWrap/>
            <w:vAlign w:val="center"/>
            <w:hideMark/>
          </w:tcPr>
          <w:p w14:paraId="45E19D95" w14:textId="16E3E3CF"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36</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80%</w:t>
            </w:r>
          </w:p>
        </w:tc>
        <w:tc>
          <w:tcPr>
            <w:tcW w:w="236" w:type="pct"/>
            <w:shd w:val="clear" w:color="auto" w:fill="auto"/>
            <w:noWrap/>
            <w:vAlign w:val="center"/>
            <w:hideMark/>
          </w:tcPr>
          <w:p w14:paraId="7B674966" w14:textId="0E6C3409"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20</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10%</w:t>
            </w:r>
          </w:p>
        </w:tc>
        <w:tc>
          <w:tcPr>
            <w:tcW w:w="236" w:type="pct"/>
            <w:shd w:val="clear" w:color="auto" w:fill="auto"/>
            <w:noWrap/>
            <w:vAlign w:val="center"/>
            <w:hideMark/>
          </w:tcPr>
          <w:p w14:paraId="4477B9F4" w14:textId="093EC03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12</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40%</w:t>
            </w:r>
          </w:p>
        </w:tc>
        <w:tc>
          <w:tcPr>
            <w:tcW w:w="236" w:type="pct"/>
            <w:shd w:val="clear" w:color="auto" w:fill="auto"/>
            <w:noWrap/>
            <w:vAlign w:val="center"/>
            <w:hideMark/>
          </w:tcPr>
          <w:p w14:paraId="40258EB2" w14:textId="61CFBAD5"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00%</w:t>
            </w:r>
          </w:p>
        </w:tc>
        <w:tc>
          <w:tcPr>
            <w:tcW w:w="236" w:type="pct"/>
            <w:shd w:val="clear" w:color="auto" w:fill="auto"/>
            <w:noWrap/>
            <w:vAlign w:val="center"/>
            <w:hideMark/>
          </w:tcPr>
          <w:p w14:paraId="7BE02052" w14:textId="0FD37C11"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40%</w:t>
            </w:r>
          </w:p>
        </w:tc>
        <w:tc>
          <w:tcPr>
            <w:tcW w:w="236" w:type="pct"/>
            <w:shd w:val="clear" w:color="auto" w:fill="auto"/>
            <w:noWrap/>
            <w:vAlign w:val="center"/>
            <w:hideMark/>
          </w:tcPr>
          <w:p w14:paraId="6044EBF0" w14:textId="4A00708B"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80%</w:t>
            </w:r>
          </w:p>
        </w:tc>
        <w:tc>
          <w:tcPr>
            <w:tcW w:w="236" w:type="pct"/>
            <w:shd w:val="clear" w:color="auto" w:fill="auto"/>
            <w:noWrap/>
            <w:vAlign w:val="center"/>
            <w:hideMark/>
          </w:tcPr>
          <w:p w14:paraId="4F1C43A8" w14:textId="77777777" w:rsidR="00FD4B7E" w:rsidRPr="00C92A8E" w:rsidRDefault="00FD4B7E" w:rsidP="00C92A8E">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A5C6C56" w14:textId="77777777" w:rsidR="00FD4B7E" w:rsidRPr="00C92A8E" w:rsidRDefault="00FD4B7E" w:rsidP="00C92A8E">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6B4CCBA" w14:textId="77777777" w:rsidR="00FD4B7E" w:rsidRPr="00C92A8E" w:rsidRDefault="00FD4B7E" w:rsidP="00C92A8E">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311EB8DD"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02A6C018"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522408F9"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2BE910F9" w14:textId="77777777" w:rsidTr="00C92A8E">
        <w:tc>
          <w:tcPr>
            <w:tcW w:w="328" w:type="pct"/>
            <w:vMerge/>
            <w:vAlign w:val="center"/>
            <w:hideMark/>
          </w:tcPr>
          <w:p w14:paraId="7E9D57D5"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restart"/>
            <w:shd w:val="clear" w:color="auto" w:fill="auto"/>
            <w:noWrap/>
            <w:vAlign w:val="center"/>
            <w:hideMark/>
          </w:tcPr>
          <w:p w14:paraId="753F8827" w14:textId="77777777"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Suburban (study 3)</w:t>
            </w:r>
          </w:p>
        </w:tc>
        <w:tc>
          <w:tcPr>
            <w:tcW w:w="772" w:type="pct"/>
            <w:shd w:val="clear" w:color="auto" w:fill="auto"/>
            <w:noWrap/>
            <w:vAlign w:val="center"/>
            <w:hideMark/>
          </w:tcPr>
          <w:p w14:paraId="21573116" w14:textId="398887AA"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Separation distance D (km)</w:t>
            </w:r>
          </w:p>
        </w:tc>
        <w:tc>
          <w:tcPr>
            <w:tcW w:w="236" w:type="pct"/>
            <w:shd w:val="clear" w:color="auto" w:fill="auto"/>
            <w:noWrap/>
            <w:vAlign w:val="center"/>
            <w:hideMark/>
          </w:tcPr>
          <w:p w14:paraId="2902E8A5" w14:textId="71D32AB0"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0</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45</w:t>
            </w:r>
          </w:p>
        </w:tc>
        <w:tc>
          <w:tcPr>
            <w:tcW w:w="236" w:type="pct"/>
            <w:shd w:val="clear" w:color="auto" w:fill="auto"/>
            <w:noWrap/>
            <w:vAlign w:val="center"/>
            <w:hideMark/>
          </w:tcPr>
          <w:p w14:paraId="6FA3B8A3" w14:textId="6BF80A9D"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w:t>
            </w:r>
          </w:p>
        </w:tc>
        <w:tc>
          <w:tcPr>
            <w:tcW w:w="236" w:type="pct"/>
            <w:shd w:val="clear" w:color="auto" w:fill="auto"/>
            <w:noWrap/>
            <w:vAlign w:val="center"/>
            <w:hideMark/>
          </w:tcPr>
          <w:p w14:paraId="76EF35FB" w14:textId="3E9AFA14"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w:t>
            </w:r>
          </w:p>
        </w:tc>
        <w:tc>
          <w:tcPr>
            <w:tcW w:w="236" w:type="pct"/>
            <w:shd w:val="clear" w:color="auto" w:fill="auto"/>
            <w:noWrap/>
            <w:vAlign w:val="center"/>
            <w:hideMark/>
          </w:tcPr>
          <w:p w14:paraId="51F6C642" w14:textId="5FFBB6FE"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5</w:t>
            </w:r>
          </w:p>
        </w:tc>
        <w:tc>
          <w:tcPr>
            <w:tcW w:w="236" w:type="pct"/>
            <w:shd w:val="clear" w:color="auto" w:fill="auto"/>
            <w:noWrap/>
            <w:vAlign w:val="center"/>
            <w:hideMark/>
          </w:tcPr>
          <w:p w14:paraId="0320B75C"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w:t>
            </w:r>
          </w:p>
        </w:tc>
        <w:tc>
          <w:tcPr>
            <w:tcW w:w="236" w:type="pct"/>
            <w:shd w:val="clear" w:color="auto" w:fill="auto"/>
            <w:noWrap/>
            <w:vAlign w:val="center"/>
            <w:hideMark/>
          </w:tcPr>
          <w:p w14:paraId="1926EEAF"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w:t>
            </w:r>
          </w:p>
        </w:tc>
        <w:tc>
          <w:tcPr>
            <w:tcW w:w="236" w:type="pct"/>
            <w:shd w:val="clear" w:color="auto" w:fill="auto"/>
            <w:noWrap/>
            <w:vAlign w:val="center"/>
            <w:hideMark/>
          </w:tcPr>
          <w:p w14:paraId="059F7424"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15</w:t>
            </w:r>
          </w:p>
        </w:tc>
        <w:tc>
          <w:tcPr>
            <w:tcW w:w="236" w:type="pct"/>
            <w:shd w:val="clear" w:color="auto" w:fill="auto"/>
            <w:noWrap/>
            <w:vAlign w:val="center"/>
            <w:hideMark/>
          </w:tcPr>
          <w:p w14:paraId="513734E9"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20</w:t>
            </w:r>
          </w:p>
        </w:tc>
        <w:tc>
          <w:tcPr>
            <w:tcW w:w="236" w:type="pct"/>
            <w:shd w:val="clear" w:color="auto" w:fill="auto"/>
            <w:noWrap/>
            <w:vAlign w:val="center"/>
            <w:hideMark/>
          </w:tcPr>
          <w:p w14:paraId="4DF5B273"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25</w:t>
            </w:r>
          </w:p>
        </w:tc>
        <w:tc>
          <w:tcPr>
            <w:tcW w:w="236" w:type="pct"/>
            <w:shd w:val="clear" w:color="auto" w:fill="auto"/>
            <w:noWrap/>
            <w:vAlign w:val="center"/>
            <w:hideMark/>
          </w:tcPr>
          <w:p w14:paraId="65CBBD84"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30</w:t>
            </w:r>
          </w:p>
        </w:tc>
        <w:tc>
          <w:tcPr>
            <w:tcW w:w="236" w:type="pct"/>
            <w:shd w:val="clear" w:color="auto" w:fill="auto"/>
            <w:noWrap/>
            <w:vAlign w:val="center"/>
            <w:hideMark/>
          </w:tcPr>
          <w:p w14:paraId="543265B1"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35</w:t>
            </w:r>
          </w:p>
        </w:tc>
        <w:tc>
          <w:tcPr>
            <w:tcW w:w="211" w:type="pct"/>
            <w:shd w:val="clear" w:color="auto" w:fill="auto"/>
            <w:noWrap/>
            <w:vAlign w:val="center"/>
            <w:hideMark/>
          </w:tcPr>
          <w:p w14:paraId="2C7410FE"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40</w:t>
            </w:r>
          </w:p>
        </w:tc>
        <w:tc>
          <w:tcPr>
            <w:tcW w:w="205" w:type="pct"/>
            <w:shd w:val="clear" w:color="auto" w:fill="auto"/>
            <w:noWrap/>
            <w:vAlign w:val="center"/>
            <w:hideMark/>
          </w:tcPr>
          <w:p w14:paraId="7BBCA401"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0EECC25D"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605D73BE" w14:textId="77777777" w:rsidTr="00C92A8E">
        <w:tc>
          <w:tcPr>
            <w:tcW w:w="328" w:type="pct"/>
            <w:vMerge/>
            <w:vAlign w:val="center"/>
            <w:hideMark/>
          </w:tcPr>
          <w:p w14:paraId="273CFA39"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69582769" w14:textId="77777777" w:rsidR="00FD4B7E" w:rsidRPr="00C92A8E" w:rsidRDefault="00FD4B7E" w:rsidP="00C92A8E">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75ECC4A7" w14:textId="77777777"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Average Network UL TP Loss</w:t>
            </w:r>
          </w:p>
        </w:tc>
        <w:tc>
          <w:tcPr>
            <w:tcW w:w="236" w:type="pct"/>
            <w:shd w:val="clear" w:color="auto" w:fill="auto"/>
            <w:noWrap/>
            <w:vAlign w:val="center"/>
            <w:hideMark/>
          </w:tcPr>
          <w:p w14:paraId="17412EE2" w14:textId="075A7190"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14%</w:t>
            </w:r>
          </w:p>
        </w:tc>
        <w:tc>
          <w:tcPr>
            <w:tcW w:w="236" w:type="pct"/>
            <w:shd w:val="clear" w:color="auto" w:fill="auto"/>
            <w:noWrap/>
            <w:vAlign w:val="center"/>
            <w:hideMark/>
          </w:tcPr>
          <w:p w14:paraId="3AB06374" w14:textId="6A309D2E"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89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39%</w:t>
            </w:r>
          </w:p>
        </w:tc>
        <w:tc>
          <w:tcPr>
            <w:tcW w:w="236" w:type="pct"/>
            <w:shd w:val="clear" w:color="auto" w:fill="auto"/>
            <w:noWrap/>
            <w:vAlign w:val="center"/>
            <w:hideMark/>
          </w:tcPr>
          <w:p w14:paraId="1BE41A55" w14:textId="47961262"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85</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19%</w:t>
            </w:r>
          </w:p>
        </w:tc>
        <w:tc>
          <w:tcPr>
            <w:tcW w:w="236" w:type="pct"/>
            <w:shd w:val="clear" w:color="auto" w:fill="auto"/>
            <w:noWrap/>
            <w:vAlign w:val="center"/>
            <w:hideMark/>
          </w:tcPr>
          <w:p w14:paraId="18D2E368" w14:textId="7B082B66"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80</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64%</w:t>
            </w:r>
          </w:p>
        </w:tc>
        <w:tc>
          <w:tcPr>
            <w:tcW w:w="236" w:type="pct"/>
            <w:shd w:val="clear" w:color="auto" w:fill="auto"/>
            <w:noWrap/>
            <w:vAlign w:val="center"/>
            <w:hideMark/>
          </w:tcPr>
          <w:p w14:paraId="6D6ACCEB" w14:textId="5A458136"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62</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36%</w:t>
            </w:r>
          </w:p>
        </w:tc>
        <w:tc>
          <w:tcPr>
            <w:tcW w:w="236" w:type="pct"/>
            <w:shd w:val="clear" w:color="auto" w:fill="auto"/>
            <w:noWrap/>
            <w:vAlign w:val="center"/>
            <w:hideMark/>
          </w:tcPr>
          <w:p w14:paraId="35443FCB" w14:textId="005A2D22"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32%</w:t>
            </w:r>
          </w:p>
        </w:tc>
        <w:tc>
          <w:tcPr>
            <w:tcW w:w="236" w:type="pct"/>
            <w:shd w:val="clear" w:color="auto" w:fill="auto"/>
            <w:noWrap/>
            <w:vAlign w:val="center"/>
            <w:hideMark/>
          </w:tcPr>
          <w:p w14:paraId="1650224B" w14:textId="011692D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22</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69%</w:t>
            </w:r>
          </w:p>
        </w:tc>
        <w:tc>
          <w:tcPr>
            <w:tcW w:w="236" w:type="pct"/>
            <w:shd w:val="clear" w:color="auto" w:fill="auto"/>
            <w:noWrap/>
            <w:vAlign w:val="center"/>
            <w:hideMark/>
          </w:tcPr>
          <w:p w14:paraId="1B405F08" w14:textId="1899BE24"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15</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03%</w:t>
            </w:r>
          </w:p>
        </w:tc>
        <w:tc>
          <w:tcPr>
            <w:tcW w:w="236" w:type="pct"/>
            <w:shd w:val="clear" w:color="auto" w:fill="auto"/>
            <w:noWrap/>
            <w:vAlign w:val="center"/>
            <w:hideMark/>
          </w:tcPr>
          <w:p w14:paraId="0F8A69D6" w14:textId="34C5394F"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73%</w:t>
            </w:r>
          </w:p>
        </w:tc>
        <w:tc>
          <w:tcPr>
            <w:tcW w:w="236" w:type="pct"/>
            <w:shd w:val="clear" w:color="auto" w:fill="auto"/>
            <w:noWrap/>
            <w:vAlign w:val="center"/>
            <w:hideMark/>
          </w:tcPr>
          <w:p w14:paraId="4C0AE57F" w14:textId="2E6D2DB4"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68%</w:t>
            </w:r>
          </w:p>
        </w:tc>
        <w:tc>
          <w:tcPr>
            <w:tcW w:w="236" w:type="pct"/>
            <w:shd w:val="clear" w:color="auto" w:fill="auto"/>
            <w:noWrap/>
            <w:vAlign w:val="center"/>
            <w:hideMark/>
          </w:tcPr>
          <w:p w14:paraId="59132029" w14:textId="7F6C8C29"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97%</w:t>
            </w:r>
          </w:p>
        </w:tc>
        <w:tc>
          <w:tcPr>
            <w:tcW w:w="211" w:type="pct"/>
            <w:shd w:val="clear" w:color="auto" w:fill="auto"/>
            <w:noWrap/>
            <w:vAlign w:val="center"/>
            <w:hideMark/>
          </w:tcPr>
          <w:p w14:paraId="4DC5BBBB" w14:textId="68D1939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92%</w:t>
            </w:r>
          </w:p>
        </w:tc>
        <w:tc>
          <w:tcPr>
            <w:tcW w:w="205" w:type="pct"/>
            <w:shd w:val="clear" w:color="auto" w:fill="auto"/>
            <w:noWrap/>
            <w:vAlign w:val="center"/>
            <w:hideMark/>
          </w:tcPr>
          <w:p w14:paraId="35BFD1EC"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1AE50E2C"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40FD7895" w14:textId="77777777" w:rsidTr="00C92A8E">
        <w:tc>
          <w:tcPr>
            <w:tcW w:w="328" w:type="pct"/>
            <w:vMerge/>
            <w:vAlign w:val="center"/>
            <w:hideMark/>
          </w:tcPr>
          <w:p w14:paraId="7C2E1DFB"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restart"/>
            <w:shd w:val="clear" w:color="auto" w:fill="auto"/>
            <w:noWrap/>
            <w:vAlign w:val="center"/>
            <w:hideMark/>
          </w:tcPr>
          <w:p w14:paraId="10411DD9" w14:textId="77777777"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Rural (study 3)</w:t>
            </w:r>
          </w:p>
        </w:tc>
        <w:tc>
          <w:tcPr>
            <w:tcW w:w="772" w:type="pct"/>
            <w:shd w:val="clear" w:color="auto" w:fill="auto"/>
            <w:noWrap/>
            <w:vAlign w:val="center"/>
            <w:hideMark/>
          </w:tcPr>
          <w:p w14:paraId="2D22C475" w14:textId="45C96A96"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Separation distance D (km)</w:t>
            </w:r>
          </w:p>
        </w:tc>
        <w:tc>
          <w:tcPr>
            <w:tcW w:w="236" w:type="pct"/>
            <w:shd w:val="clear" w:color="auto" w:fill="auto"/>
            <w:noWrap/>
            <w:vAlign w:val="center"/>
            <w:hideMark/>
          </w:tcPr>
          <w:p w14:paraId="29D77FF1"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w:t>
            </w:r>
          </w:p>
        </w:tc>
        <w:tc>
          <w:tcPr>
            <w:tcW w:w="236" w:type="pct"/>
            <w:shd w:val="clear" w:color="auto" w:fill="auto"/>
            <w:noWrap/>
            <w:vAlign w:val="center"/>
            <w:hideMark/>
          </w:tcPr>
          <w:p w14:paraId="4B54064F"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w:t>
            </w:r>
          </w:p>
        </w:tc>
        <w:tc>
          <w:tcPr>
            <w:tcW w:w="236" w:type="pct"/>
            <w:shd w:val="clear" w:color="auto" w:fill="auto"/>
            <w:noWrap/>
            <w:vAlign w:val="center"/>
            <w:hideMark/>
          </w:tcPr>
          <w:p w14:paraId="7182E2A8"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20</w:t>
            </w:r>
          </w:p>
        </w:tc>
        <w:tc>
          <w:tcPr>
            <w:tcW w:w="236" w:type="pct"/>
            <w:shd w:val="clear" w:color="auto" w:fill="auto"/>
            <w:noWrap/>
            <w:vAlign w:val="center"/>
            <w:hideMark/>
          </w:tcPr>
          <w:p w14:paraId="453E3EB1"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30</w:t>
            </w:r>
          </w:p>
        </w:tc>
        <w:tc>
          <w:tcPr>
            <w:tcW w:w="236" w:type="pct"/>
            <w:shd w:val="clear" w:color="auto" w:fill="auto"/>
            <w:noWrap/>
            <w:vAlign w:val="center"/>
            <w:hideMark/>
          </w:tcPr>
          <w:p w14:paraId="7FF7E949"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35</w:t>
            </w:r>
          </w:p>
        </w:tc>
        <w:tc>
          <w:tcPr>
            <w:tcW w:w="236" w:type="pct"/>
            <w:shd w:val="clear" w:color="auto" w:fill="auto"/>
            <w:noWrap/>
            <w:vAlign w:val="center"/>
            <w:hideMark/>
          </w:tcPr>
          <w:p w14:paraId="64BD7F51"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40</w:t>
            </w:r>
          </w:p>
        </w:tc>
        <w:tc>
          <w:tcPr>
            <w:tcW w:w="236" w:type="pct"/>
            <w:shd w:val="clear" w:color="auto" w:fill="auto"/>
            <w:noWrap/>
            <w:vAlign w:val="center"/>
            <w:hideMark/>
          </w:tcPr>
          <w:p w14:paraId="54CA328C"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50</w:t>
            </w:r>
          </w:p>
        </w:tc>
        <w:tc>
          <w:tcPr>
            <w:tcW w:w="236" w:type="pct"/>
            <w:shd w:val="clear" w:color="auto" w:fill="auto"/>
            <w:noWrap/>
            <w:vAlign w:val="center"/>
            <w:hideMark/>
          </w:tcPr>
          <w:p w14:paraId="6C0202D1"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60</w:t>
            </w:r>
          </w:p>
        </w:tc>
        <w:tc>
          <w:tcPr>
            <w:tcW w:w="236" w:type="pct"/>
            <w:shd w:val="clear" w:color="auto" w:fill="auto"/>
            <w:noWrap/>
            <w:vAlign w:val="center"/>
            <w:hideMark/>
          </w:tcPr>
          <w:p w14:paraId="24330397"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70</w:t>
            </w:r>
          </w:p>
        </w:tc>
        <w:tc>
          <w:tcPr>
            <w:tcW w:w="236" w:type="pct"/>
            <w:shd w:val="clear" w:color="auto" w:fill="auto"/>
            <w:noWrap/>
            <w:vAlign w:val="center"/>
            <w:hideMark/>
          </w:tcPr>
          <w:p w14:paraId="541D6E7A"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80</w:t>
            </w:r>
          </w:p>
        </w:tc>
        <w:tc>
          <w:tcPr>
            <w:tcW w:w="236" w:type="pct"/>
            <w:shd w:val="clear" w:color="auto" w:fill="auto"/>
            <w:noWrap/>
            <w:vAlign w:val="center"/>
            <w:hideMark/>
          </w:tcPr>
          <w:p w14:paraId="0824281F"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100</w:t>
            </w:r>
          </w:p>
        </w:tc>
        <w:tc>
          <w:tcPr>
            <w:tcW w:w="211" w:type="pct"/>
            <w:shd w:val="clear" w:color="auto" w:fill="auto"/>
            <w:noWrap/>
            <w:vAlign w:val="center"/>
            <w:hideMark/>
          </w:tcPr>
          <w:p w14:paraId="6E23F304"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42EE4C6"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460B77BD"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1D330411" w14:textId="77777777" w:rsidTr="00C92A8E">
        <w:tc>
          <w:tcPr>
            <w:tcW w:w="328" w:type="pct"/>
            <w:vMerge/>
            <w:vAlign w:val="center"/>
            <w:hideMark/>
          </w:tcPr>
          <w:p w14:paraId="5707CDAF"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616A9F71" w14:textId="77777777" w:rsidR="00FD4B7E" w:rsidRPr="00C92A8E" w:rsidRDefault="00FD4B7E" w:rsidP="00C92A8E">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5273AF55" w14:textId="77777777"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Average Network UL TP Loss</w:t>
            </w:r>
          </w:p>
        </w:tc>
        <w:tc>
          <w:tcPr>
            <w:tcW w:w="236" w:type="pct"/>
            <w:shd w:val="clear" w:color="auto" w:fill="auto"/>
            <w:noWrap/>
            <w:vAlign w:val="center"/>
            <w:hideMark/>
          </w:tcPr>
          <w:p w14:paraId="3B1A1E54" w14:textId="7150CEC6"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72</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52%</w:t>
            </w:r>
          </w:p>
        </w:tc>
        <w:tc>
          <w:tcPr>
            <w:tcW w:w="236" w:type="pct"/>
            <w:shd w:val="clear" w:color="auto" w:fill="auto"/>
            <w:noWrap/>
            <w:vAlign w:val="center"/>
            <w:hideMark/>
          </w:tcPr>
          <w:p w14:paraId="740A5D2C" w14:textId="1D18D859"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60</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62%</w:t>
            </w:r>
          </w:p>
        </w:tc>
        <w:tc>
          <w:tcPr>
            <w:tcW w:w="236" w:type="pct"/>
            <w:shd w:val="clear" w:color="auto" w:fill="auto"/>
            <w:noWrap/>
            <w:vAlign w:val="center"/>
            <w:hideMark/>
          </w:tcPr>
          <w:p w14:paraId="4CA546F6" w14:textId="2C352E3D"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34</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26%</w:t>
            </w:r>
          </w:p>
        </w:tc>
        <w:tc>
          <w:tcPr>
            <w:tcW w:w="236" w:type="pct"/>
            <w:shd w:val="clear" w:color="auto" w:fill="auto"/>
            <w:noWrap/>
            <w:vAlign w:val="center"/>
            <w:hideMark/>
          </w:tcPr>
          <w:p w14:paraId="7BA02D72" w14:textId="7EE5A7A5"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24</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34%</w:t>
            </w:r>
          </w:p>
        </w:tc>
        <w:tc>
          <w:tcPr>
            <w:tcW w:w="236" w:type="pct"/>
            <w:shd w:val="clear" w:color="auto" w:fill="auto"/>
            <w:noWrap/>
            <w:vAlign w:val="center"/>
            <w:hideMark/>
          </w:tcPr>
          <w:p w14:paraId="4AFC65B3" w14:textId="58883390"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20</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28%</w:t>
            </w:r>
          </w:p>
        </w:tc>
        <w:tc>
          <w:tcPr>
            <w:tcW w:w="236" w:type="pct"/>
            <w:shd w:val="clear" w:color="auto" w:fill="auto"/>
            <w:noWrap/>
            <w:vAlign w:val="center"/>
            <w:hideMark/>
          </w:tcPr>
          <w:p w14:paraId="4FD66476" w14:textId="34D818CB"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17</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00%</w:t>
            </w:r>
          </w:p>
        </w:tc>
        <w:tc>
          <w:tcPr>
            <w:tcW w:w="236" w:type="pct"/>
            <w:shd w:val="clear" w:color="auto" w:fill="auto"/>
            <w:noWrap/>
            <w:vAlign w:val="center"/>
            <w:hideMark/>
          </w:tcPr>
          <w:p w14:paraId="6ED8D3F0" w14:textId="52239BB4"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12</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55%</w:t>
            </w:r>
          </w:p>
        </w:tc>
        <w:tc>
          <w:tcPr>
            <w:tcW w:w="236" w:type="pct"/>
            <w:shd w:val="clear" w:color="auto" w:fill="auto"/>
            <w:noWrap/>
            <w:vAlign w:val="center"/>
            <w:hideMark/>
          </w:tcPr>
          <w:p w14:paraId="0F478C8F" w14:textId="4E43031B"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94%</w:t>
            </w:r>
          </w:p>
        </w:tc>
        <w:tc>
          <w:tcPr>
            <w:tcW w:w="236" w:type="pct"/>
            <w:shd w:val="clear" w:color="auto" w:fill="auto"/>
            <w:noWrap/>
            <w:vAlign w:val="center"/>
            <w:hideMark/>
          </w:tcPr>
          <w:p w14:paraId="46E812DB" w14:textId="1B09FEC1"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12%</w:t>
            </w:r>
          </w:p>
        </w:tc>
        <w:tc>
          <w:tcPr>
            <w:tcW w:w="236" w:type="pct"/>
            <w:shd w:val="clear" w:color="auto" w:fill="auto"/>
            <w:noWrap/>
            <w:vAlign w:val="center"/>
            <w:hideMark/>
          </w:tcPr>
          <w:p w14:paraId="50282B48" w14:textId="47DDF9A0"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66%</w:t>
            </w:r>
          </w:p>
        </w:tc>
        <w:tc>
          <w:tcPr>
            <w:tcW w:w="236" w:type="pct"/>
            <w:shd w:val="clear" w:color="auto" w:fill="auto"/>
            <w:noWrap/>
            <w:vAlign w:val="center"/>
            <w:hideMark/>
          </w:tcPr>
          <w:p w14:paraId="30114D30" w14:textId="05103140"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26%</w:t>
            </w:r>
          </w:p>
        </w:tc>
        <w:tc>
          <w:tcPr>
            <w:tcW w:w="211" w:type="pct"/>
            <w:shd w:val="clear" w:color="auto" w:fill="auto"/>
            <w:noWrap/>
            <w:vAlign w:val="center"/>
            <w:hideMark/>
          </w:tcPr>
          <w:p w14:paraId="22CAF0B9"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5E81AB38" w14:textId="77777777" w:rsidR="00FD4B7E" w:rsidRPr="00C92A8E" w:rsidRDefault="00FD4B7E" w:rsidP="00C92A8E">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F925E28" w14:textId="77777777" w:rsidR="00FD4B7E" w:rsidRPr="00C92A8E" w:rsidRDefault="00FD4B7E" w:rsidP="00C92A8E">
            <w:pPr>
              <w:spacing w:before="80" w:after="100"/>
              <w:jc w:val="left"/>
              <w:rPr>
                <w:rFonts w:eastAsia="Times New Roman" w:cs="Arial"/>
                <w:color w:val="000000"/>
                <w:sz w:val="16"/>
                <w:szCs w:val="16"/>
                <w:lang w:eastAsia="fr-FR"/>
              </w:rPr>
            </w:pPr>
          </w:p>
        </w:tc>
      </w:tr>
      <w:tr w:rsidR="00344291" w:rsidRPr="00B500E1" w14:paraId="1FA4204F" w14:textId="77777777" w:rsidTr="00C92A8E">
        <w:tc>
          <w:tcPr>
            <w:tcW w:w="328" w:type="pct"/>
            <w:vMerge/>
            <w:vAlign w:val="center"/>
            <w:hideMark/>
          </w:tcPr>
          <w:p w14:paraId="492FCA5B"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restart"/>
            <w:shd w:val="clear" w:color="auto" w:fill="auto"/>
            <w:noWrap/>
            <w:vAlign w:val="center"/>
            <w:hideMark/>
          </w:tcPr>
          <w:p w14:paraId="4972D827" w14:textId="77777777"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Suburban (average)</w:t>
            </w:r>
          </w:p>
        </w:tc>
        <w:tc>
          <w:tcPr>
            <w:tcW w:w="772" w:type="pct"/>
            <w:shd w:val="clear" w:color="auto" w:fill="auto"/>
            <w:noWrap/>
            <w:vAlign w:val="center"/>
            <w:hideMark/>
          </w:tcPr>
          <w:p w14:paraId="55DB3ADD" w14:textId="5B0AD08F"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Separation distance D (km)</w:t>
            </w:r>
          </w:p>
        </w:tc>
        <w:tc>
          <w:tcPr>
            <w:tcW w:w="236" w:type="pct"/>
            <w:shd w:val="clear" w:color="auto" w:fill="auto"/>
            <w:noWrap/>
            <w:vAlign w:val="center"/>
            <w:hideMark/>
          </w:tcPr>
          <w:p w14:paraId="566E234D" w14:textId="3D80137C"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0</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45</w:t>
            </w:r>
          </w:p>
        </w:tc>
        <w:tc>
          <w:tcPr>
            <w:tcW w:w="236" w:type="pct"/>
            <w:shd w:val="clear" w:color="auto" w:fill="auto"/>
            <w:noWrap/>
            <w:vAlign w:val="center"/>
            <w:hideMark/>
          </w:tcPr>
          <w:p w14:paraId="5A4D13D8"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w:t>
            </w:r>
          </w:p>
        </w:tc>
        <w:tc>
          <w:tcPr>
            <w:tcW w:w="236" w:type="pct"/>
            <w:shd w:val="clear" w:color="auto" w:fill="auto"/>
            <w:noWrap/>
            <w:vAlign w:val="center"/>
            <w:hideMark/>
          </w:tcPr>
          <w:p w14:paraId="59FF1B43" w14:textId="248976E1"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w:t>
            </w:r>
          </w:p>
        </w:tc>
        <w:tc>
          <w:tcPr>
            <w:tcW w:w="236" w:type="pct"/>
            <w:shd w:val="clear" w:color="auto" w:fill="auto"/>
            <w:noWrap/>
            <w:vAlign w:val="center"/>
            <w:hideMark/>
          </w:tcPr>
          <w:p w14:paraId="2AC5B25B" w14:textId="1951E171"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w:t>
            </w:r>
          </w:p>
        </w:tc>
        <w:tc>
          <w:tcPr>
            <w:tcW w:w="236" w:type="pct"/>
            <w:shd w:val="clear" w:color="auto" w:fill="auto"/>
            <w:noWrap/>
            <w:vAlign w:val="center"/>
            <w:hideMark/>
          </w:tcPr>
          <w:p w14:paraId="7D581ECD" w14:textId="10ECB1F9"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5</w:t>
            </w:r>
          </w:p>
        </w:tc>
        <w:tc>
          <w:tcPr>
            <w:tcW w:w="236" w:type="pct"/>
            <w:shd w:val="clear" w:color="auto" w:fill="auto"/>
            <w:noWrap/>
            <w:vAlign w:val="center"/>
            <w:hideMark/>
          </w:tcPr>
          <w:p w14:paraId="38A2A532"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7</w:t>
            </w:r>
          </w:p>
        </w:tc>
        <w:tc>
          <w:tcPr>
            <w:tcW w:w="236" w:type="pct"/>
            <w:shd w:val="clear" w:color="auto" w:fill="auto"/>
            <w:noWrap/>
            <w:vAlign w:val="center"/>
            <w:hideMark/>
          </w:tcPr>
          <w:p w14:paraId="52A8396B"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10</w:t>
            </w:r>
          </w:p>
        </w:tc>
        <w:tc>
          <w:tcPr>
            <w:tcW w:w="236" w:type="pct"/>
            <w:shd w:val="clear" w:color="auto" w:fill="auto"/>
            <w:noWrap/>
            <w:vAlign w:val="center"/>
            <w:hideMark/>
          </w:tcPr>
          <w:p w14:paraId="1AAF97F0"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15</w:t>
            </w:r>
          </w:p>
        </w:tc>
        <w:tc>
          <w:tcPr>
            <w:tcW w:w="236" w:type="pct"/>
            <w:shd w:val="clear" w:color="auto" w:fill="auto"/>
            <w:noWrap/>
            <w:vAlign w:val="center"/>
            <w:hideMark/>
          </w:tcPr>
          <w:p w14:paraId="5D649266"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20</w:t>
            </w:r>
          </w:p>
        </w:tc>
        <w:tc>
          <w:tcPr>
            <w:tcW w:w="236" w:type="pct"/>
            <w:shd w:val="clear" w:color="auto" w:fill="auto"/>
            <w:noWrap/>
            <w:vAlign w:val="center"/>
            <w:hideMark/>
          </w:tcPr>
          <w:p w14:paraId="76514671"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25</w:t>
            </w:r>
          </w:p>
        </w:tc>
        <w:tc>
          <w:tcPr>
            <w:tcW w:w="236" w:type="pct"/>
            <w:shd w:val="clear" w:color="auto" w:fill="auto"/>
            <w:noWrap/>
            <w:vAlign w:val="center"/>
            <w:hideMark/>
          </w:tcPr>
          <w:p w14:paraId="270852C4"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30</w:t>
            </w:r>
          </w:p>
        </w:tc>
        <w:tc>
          <w:tcPr>
            <w:tcW w:w="211" w:type="pct"/>
            <w:shd w:val="clear" w:color="auto" w:fill="auto"/>
            <w:noWrap/>
            <w:vAlign w:val="center"/>
            <w:hideMark/>
          </w:tcPr>
          <w:p w14:paraId="055BEA78"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35</w:t>
            </w:r>
          </w:p>
        </w:tc>
        <w:tc>
          <w:tcPr>
            <w:tcW w:w="205" w:type="pct"/>
            <w:shd w:val="clear" w:color="auto" w:fill="auto"/>
            <w:noWrap/>
            <w:vAlign w:val="center"/>
            <w:hideMark/>
          </w:tcPr>
          <w:p w14:paraId="323EB917"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40</w:t>
            </w:r>
          </w:p>
        </w:tc>
        <w:tc>
          <w:tcPr>
            <w:tcW w:w="205" w:type="pct"/>
            <w:shd w:val="clear" w:color="auto" w:fill="auto"/>
            <w:noWrap/>
            <w:vAlign w:val="center"/>
            <w:hideMark/>
          </w:tcPr>
          <w:p w14:paraId="2B4F6360" w14:textId="777777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50</w:t>
            </w:r>
          </w:p>
        </w:tc>
      </w:tr>
      <w:tr w:rsidR="00344291" w:rsidRPr="00B500E1" w14:paraId="3C25100B" w14:textId="77777777" w:rsidTr="00C92A8E">
        <w:tc>
          <w:tcPr>
            <w:tcW w:w="328" w:type="pct"/>
            <w:vMerge/>
            <w:vAlign w:val="center"/>
            <w:hideMark/>
          </w:tcPr>
          <w:p w14:paraId="767846A5" w14:textId="77777777" w:rsidR="00FD4B7E" w:rsidRPr="00C92A8E"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7F3B20DF" w14:textId="77777777" w:rsidR="00FD4B7E" w:rsidRPr="00B500E1" w:rsidRDefault="00FD4B7E" w:rsidP="00C92A8E">
            <w:pPr>
              <w:spacing w:before="80" w:after="100"/>
              <w:jc w:val="left"/>
              <w:rPr>
                <w:rFonts w:asciiTheme="minorHAnsi" w:eastAsia="Times New Roman" w:hAnsiTheme="minorHAnsi" w:cstheme="minorHAnsi"/>
                <w:b/>
                <w:bCs/>
                <w:color w:val="000000"/>
                <w:sz w:val="16"/>
                <w:szCs w:val="16"/>
                <w:lang w:eastAsia="fr-FR"/>
              </w:rPr>
            </w:pPr>
          </w:p>
        </w:tc>
        <w:tc>
          <w:tcPr>
            <w:tcW w:w="772" w:type="pct"/>
            <w:shd w:val="clear" w:color="auto" w:fill="auto"/>
            <w:noWrap/>
            <w:vAlign w:val="center"/>
            <w:hideMark/>
          </w:tcPr>
          <w:p w14:paraId="1A6911CF" w14:textId="17A9EEAA"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S</w:t>
            </w:r>
            <w:r w:rsidR="007E0AEF" w:rsidRPr="00C92A8E">
              <w:rPr>
                <w:rFonts w:eastAsia="Times New Roman" w:cs="Arial"/>
                <w:color w:val="000000"/>
                <w:sz w:val="16"/>
                <w:szCs w:val="16"/>
                <w:lang w:eastAsia="fr-FR"/>
              </w:rPr>
              <w:t>tudy</w:t>
            </w:r>
            <w:r w:rsidRPr="00C92A8E">
              <w:rPr>
                <w:rFonts w:eastAsia="Times New Roman" w:cs="Arial"/>
                <w:color w:val="000000"/>
                <w:sz w:val="16"/>
                <w:szCs w:val="16"/>
                <w:lang w:eastAsia="fr-FR"/>
              </w:rPr>
              <w:t xml:space="preserve"> 1</w:t>
            </w:r>
            <w:r w:rsidR="00B84CE9">
              <w:rPr>
                <w:rFonts w:eastAsia="Times New Roman" w:cs="Arial"/>
                <w:color w:val="000000"/>
                <w:sz w:val="16"/>
                <w:szCs w:val="16"/>
                <w:lang w:eastAsia="fr-FR"/>
              </w:rPr>
              <w:t xml:space="preserve"> </w:t>
            </w:r>
            <w:r w:rsidR="00B84CE9" w:rsidRPr="00F61AE0">
              <w:rPr>
                <w:rFonts w:eastAsia="Times New Roman" w:cs="Arial"/>
                <w:color w:val="000000"/>
                <w:sz w:val="16"/>
                <w:szCs w:val="16"/>
                <w:lang w:eastAsia="fr-FR"/>
              </w:rPr>
              <w:t>UL TP Loss</w:t>
            </w:r>
          </w:p>
        </w:tc>
        <w:tc>
          <w:tcPr>
            <w:tcW w:w="236" w:type="pct"/>
            <w:shd w:val="clear" w:color="auto" w:fill="auto"/>
            <w:noWrap/>
            <w:vAlign w:val="center"/>
            <w:hideMark/>
          </w:tcPr>
          <w:p w14:paraId="4BDD0359" w14:textId="01EF9FE1"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78%</w:t>
            </w:r>
          </w:p>
        </w:tc>
        <w:tc>
          <w:tcPr>
            <w:tcW w:w="236" w:type="pct"/>
            <w:shd w:val="clear" w:color="auto" w:fill="auto"/>
            <w:noWrap/>
            <w:vAlign w:val="center"/>
            <w:hideMark/>
          </w:tcPr>
          <w:p w14:paraId="78D63C4E" w14:textId="77777777"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 </w:t>
            </w:r>
          </w:p>
        </w:tc>
        <w:tc>
          <w:tcPr>
            <w:tcW w:w="236" w:type="pct"/>
            <w:shd w:val="clear" w:color="auto" w:fill="auto"/>
            <w:noWrap/>
            <w:vAlign w:val="center"/>
            <w:hideMark/>
          </w:tcPr>
          <w:p w14:paraId="4DD46768" w14:textId="6A97A57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62%</w:t>
            </w:r>
          </w:p>
        </w:tc>
        <w:tc>
          <w:tcPr>
            <w:tcW w:w="236" w:type="pct"/>
            <w:shd w:val="clear" w:color="auto" w:fill="auto"/>
            <w:noWrap/>
            <w:vAlign w:val="center"/>
            <w:hideMark/>
          </w:tcPr>
          <w:p w14:paraId="688FF059" w14:textId="49E48117"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97</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62%</w:t>
            </w:r>
          </w:p>
        </w:tc>
        <w:tc>
          <w:tcPr>
            <w:tcW w:w="236" w:type="pct"/>
            <w:shd w:val="clear" w:color="auto" w:fill="auto"/>
            <w:noWrap/>
            <w:vAlign w:val="center"/>
            <w:hideMark/>
          </w:tcPr>
          <w:p w14:paraId="750471ED" w14:textId="534A0530"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96</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12%</w:t>
            </w:r>
          </w:p>
        </w:tc>
        <w:tc>
          <w:tcPr>
            <w:tcW w:w="236" w:type="pct"/>
            <w:shd w:val="clear" w:color="auto" w:fill="auto"/>
            <w:noWrap/>
            <w:vAlign w:val="center"/>
            <w:hideMark/>
          </w:tcPr>
          <w:p w14:paraId="46938B02" w14:textId="30C2021D"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85</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24%</w:t>
            </w:r>
          </w:p>
        </w:tc>
        <w:tc>
          <w:tcPr>
            <w:tcW w:w="236" w:type="pct"/>
            <w:shd w:val="clear" w:color="auto" w:fill="auto"/>
            <w:noWrap/>
            <w:vAlign w:val="center"/>
            <w:hideMark/>
          </w:tcPr>
          <w:p w14:paraId="25489396" w14:textId="7CD96FF8"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86%</w:t>
            </w:r>
          </w:p>
        </w:tc>
        <w:tc>
          <w:tcPr>
            <w:tcW w:w="236" w:type="pct"/>
            <w:shd w:val="clear" w:color="auto" w:fill="auto"/>
            <w:noWrap/>
            <w:vAlign w:val="center"/>
            <w:hideMark/>
          </w:tcPr>
          <w:p w14:paraId="6C529C62" w14:textId="4DBFB85A"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48</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47%</w:t>
            </w:r>
          </w:p>
        </w:tc>
        <w:tc>
          <w:tcPr>
            <w:tcW w:w="236" w:type="pct"/>
            <w:shd w:val="clear" w:color="auto" w:fill="auto"/>
            <w:noWrap/>
            <w:vAlign w:val="center"/>
            <w:hideMark/>
          </w:tcPr>
          <w:p w14:paraId="384652F7" w14:textId="3C939B65"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31</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71%</w:t>
            </w:r>
          </w:p>
        </w:tc>
        <w:tc>
          <w:tcPr>
            <w:tcW w:w="236" w:type="pct"/>
            <w:shd w:val="clear" w:color="auto" w:fill="auto"/>
            <w:noWrap/>
            <w:vAlign w:val="center"/>
            <w:hideMark/>
          </w:tcPr>
          <w:p w14:paraId="7CE98ED7" w14:textId="4BF8BBB4"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19</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36%</w:t>
            </w:r>
          </w:p>
        </w:tc>
        <w:tc>
          <w:tcPr>
            <w:tcW w:w="236" w:type="pct"/>
            <w:shd w:val="clear" w:color="auto" w:fill="auto"/>
            <w:noWrap/>
            <w:vAlign w:val="center"/>
            <w:hideMark/>
          </w:tcPr>
          <w:p w14:paraId="2719C864" w14:textId="318C2856"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11</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11%</w:t>
            </w:r>
          </w:p>
        </w:tc>
        <w:tc>
          <w:tcPr>
            <w:tcW w:w="211" w:type="pct"/>
            <w:shd w:val="clear" w:color="auto" w:fill="auto"/>
            <w:noWrap/>
            <w:vAlign w:val="center"/>
            <w:hideMark/>
          </w:tcPr>
          <w:p w14:paraId="23296897" w14:textId="7C9DF8B9"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6</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13%</w:t>
            </w:r>
          </w:p>
        </w:tc>
        <w:tc>
          <w:tcPr>
            <w:tcW w:w="205" w:type="pct"/>
            <w:shd w:val="clear" w:color="auto" w:fill="auto"/>
            <w:noWrap/>
            <w:vAlign w:val="center"/>
            <w:hideMark/>
          </w:tcPr>
          <w:p w14:paraId="069E2E8B" w14:textId="025E336A" w:rsidR="00FD4B7E" w:rsidRPr="00C92A8E" w:rsidRDefault="00FD4B7E" w:rsidP="00C92A8E">
            <w:pPr>
              <w:spacing w:before="80" w:after="100"/>
              <w:jc w:val="right"/>
              <w:rPr>
                <w:rFonts w:eastAsia="Times New Roman" w:cs="Arial"/>
                <w:color w:val="000000"/>
                <w:sz w:val="16"/>
                <w:szCs w:val="16"/>
                <w:lang w:eastAsia="fr-FR"/>
              </w:rPr>
            </w:pPr>
            <w:r w:rsidRPr="00C92A8E">
              <w:rPr>
                <w:rFonts w:eastAsia="Times New Roman" w:cs="Arial"/>
                <w:color w:val="000000"/>
                <w:sz w:val="16"/>
                <w:szCs w:val="16"/>
                <w:lang w:eastAsia="fr-FR"/>
              </w:rPr>
              <w:t>3</w:t>
            </w:r>
            <w:r w:rsidR="007E0AEF" w:rsidRPr="00C92A8E">
              <w:rPr>
                <w:rFonts w:eastAsia="Times New Roman" w:cs="Arial"/>
                <w:color w:val="000000"/>
                <w:sz w:val="16"/>
                <w:szCs w:val="16"/>
                <w:lang w:eastAsia="fr-FR"/>
              </w:rPr>
              <w:t>.</w:t>
            </w:r>
            <w:r w:rsidRPr="00C92A8E">
              <w:rPr>
                <w:rFonts w:eastAsia="Times New Roman" w:cs="Arial"/>
                <w:color w:val="000000"/>
                <w:sz w:val="16"/>
                <w:szCs w:val="16"/>
                <w:lang w:eastAsia="fr-FR"/>
              </w:rPr>
              <w:t>79%</w:t>
            </w:r>
          </w:p>
        </w:tc>
        <w:tc>
          <w:tcPr>
            <w:tcW w:w="205" w:type="pct"/>
            <w:shd w:val="clear" w:color="auto" w:fill="auto"/>
            <w:noWrap/>
            <w:vAlign w:val="center"/>
            <w:hideMark/>
          </w:tcPr>
          <w:p w14:paraId="7D6C3B1F" w14:textId="77777777" w:rsidR="00FD4B7E" w:rsidRPr="00C92A8E" w:rsidRDefault="00FD4B7E" w:rsidP="00C92A8E">
            <w:pPr>
              <w:spacing w:before="80" w:after="100"/>
              <w:jc w:val="left"/>
              <w:rPr>
                <w:rFonts w:eastAsia="Times New Roman" w:cs="Arial"/>
                <w:color w:val="000000"/>
                <w:sz w:val="16"/>
                <w:szCs w:val="16"/>
                <w:lang w:eastAsia="fr-FR"/>
              </w:rPr>
            </w:pPr>
            <w:r w:rsidRPr="00C92A8E">
              <w:rPr>
                <w:rFonts w:eastAsia="Times New Roman" w:cs="Arial"/>
                <w:color w:val="000000"/>
                <w:sz w:val="16"/>
                <w:szCs w:val="16"/>
                <w:lang w:eastAsia="fr-FR"/>
              </w:rPr>
              <w:t> </w:t>
            </w:r>
          </w:p>
        </w:tc>
      </w:tr>
      <w:tr w:rsidR="00344291" w:rsidRPr="00B500E1" w14:paraId="568DB435" w14:textId="77777777" w:rsidTr="00C92A8E">
        <w:tc>
          <w:tcPr>
            <w:tcW w:w="328" w:type="pct"/>
            <w:vMerge/>
            <w:vAlign w:val="center"/>
            <w:hideMark/>
          </w:tcPr>
          <w:p w14:paraId="74E55288"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1C9C11C3" w14:textId="77777777" w:rsidR="00FD4B7E" w:rsidRPr="00F9676A" w:rsidRDefault="00FD4B7E" w:rsidP="00F9676A">
            <w:pPr>
              <w:spacing w:before="80" w:after="100"/>
              <w:jc w:val="left"/>
              <w:rPr>
                <w:rFonts w:asciiTheme="minorHAnsi" w:eastAsia="Times New Roman" w:hAnsiTheme="minorHAnsi" w:cstheme="minorHAnsi"/>
                <w:color w:val="000000"/>
                <w:sz w:val="16"/>
                <w:szCs w:val="16"/>
                <w:lang w:eastAsia="fr-FR"/>
              </w:rPr>
            </w:pPr>
          </w:p>
        </w:tc>
        <w:tc>
          <w:tcPr>
            <w:tcW w:w="772" w:type="pct"/>
            <w:shd w:val="clear" w:color="auto" w:fill="auto"/>
            <w:noWrap/>
            <w:vAlign w:val="center"/>
            <w:hideMark/>
          </w:tcPr>
          <w:p w14:paraId="2A621E1D" w14:textId="22B2C798" w:rsidR="00FD4B7E" w:rsidRPr="00F9676A" w:rsidRDefault="007E0AEF"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xml:space="preserve">Study </w:t>
            </w:r>
            <w:r w:rsidR="00FD4B7E" w:rsidRPr="00F9676A">
              <w:rPr>
                <w:rFonts w:eastAsia="Times New Roman" w:cs="Arial"/>
                <w:color w:val="000000"/>
                <w:sz w:val="16"/>
                <w:szCs w:val="16"/>
                <w:lang w:eastAsia="fr-FR"/>
              </w:rPr>
              <w:t>2</w:t>
            </w:r>
            <w:r w:rsidR="00B84CE9">
              <w:rPr>
                <w:rFonts w:eastAsia="Times New Roman" w:cs="Arial"/>
                <w:color w:val="000000"/>
                <w:sz w:val="16"/>
                <w:szCs w:val="16"/>
                <w:lang w:eastAsia="fr-FR"/>
              </w:rPr>
              <w:t xml:space="preserve"> </w:t>
            </w:r>
            <w:r w:rsidR="00B84CE9" w:rsidRPr="00F61AE0">
              <w:rPr>
                <w:rFonts w:eastAsia="Times New Roman" w:cs="Arial"/>
                <w:color w:val="000000"/>
                <w:sz w:val="16"/>
                <w:szCs w:val="16"/>
                <w:lang w:eastAsia="fr-FR"/>
              </w:rPr>
              <w:t>UL TP Loss</w:t>
            </w:r>
          </w:p>
        </w:tc>
        <w:tc>
          <w:tcPr>
            <w:tcW w:w="236" w:type="pct"/>
            <w:shd w:val="clear" w:color="auto" w:fill="auto"/>
            <w:noWrap/>
            <w:vAlign w:val="center"/>
            <w:hideMark/>
          </w:tcPr>
          <w:p w14:paraId="112A01D3"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36" w:type="pct"/>
            <w:shd w:val="clear" w:color="auto" w:fill="auto"/>
            <w:noWrap/>
            <w:vAlign w:val="center"/>
            <w:hideMark/>
          </w:tcPr>
          <w:p w14:paraId="1394B37A" w14:textId="2552F81D"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17%</w:t>
            </w:r>
          </w:p>
        </w:tc>
        <w:tc>
          <w:tcPr>
            <w:tcW w:w="236" w:type="pct"/>
            <w:shd w:val="clear" w:color="auto" w:fill="auto"/>
            <w:noWrap/>
            <w:vAlign w:val="center"/>
            <w:hideMark/>
          </w:tcPr>
          <w:p w14:paraId="4AB60F29"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36" w:type="pct"/>
            <w:shd w:val="clear" w:color="auto" w:fill="auto"/>
            <w:noWrap/>
            <w:vAlign w:val="center"/>
            <w:hideMark/>
          </w:tcPr>
          <w:p w14:paraId="45706871"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36" w:type="pct"/>
            <w:shd w:val="clear" w:color="auto" w:fill="auto"/>
            <w:noWrap/>
            <w:vAlign w:val="center"/>
            <w:hideMark/>
          </w:tcPr>
          <w:p w14:paraId="04639B02"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36" w:type="pct"/>
            <w:shd w:val="clear" w:color="auto" w:fill="auto"/>
            <w:noWrap/>
            <w:vAlign w:val="center"/>
            <w:hideMark/>
          </w:tcPr>
          <w:p w14:paraId="7C3E5B0A"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36" w:type="pct"/>
            <w:shd w:val="clear" w:color="auto" w:fill="auto"/>
            <w:noWrap/>
            <w:vAlign w:val="center"/>
            <w:hideMark/>
          </w:tcPr>
          <w:p w14:paraId="7F377B20" w14:textId="12B8B0E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63%</w:t>
            </w:r>
          </w:p>
        </w:tc>
        <w:tc>
          <w:tcPr>
            <w:tcW w:w="236" w:type="pct"/>
            <w:shd w:val="clear" w:color="auto" w:fill="auto"/>
            <w:noWrap/>
            <w:vAlign w:val="center"/>
            <w:hideMark/>
          </w:tcPr>
          <w:p w14:paraId="0E7B7B6E"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36" w:type="pct"/>
            <w:shd w:val="clear" w:color="auto" w:fill="auto"/>
            <w:noWrap/>
            <w:vAlign w:val="center"/>
            <w:hideMark/>
          </w:tcPr>
          <w:p w14:paraId="323AE7BB" w14:textId="0BB885DB"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32%</w:t>
            </w:r>
          </w:p>
        </w:tc>
        <w:tc>
          <w:tcPr>
            <w:tcW w:w="236" w:type="pct"/>
            <w:shd w:val="clear" w:color="auto" w:fill="auto"/>
            <w:noWrap/>
            <w:vAlign w:val="center"/>
            <w:hideMark/>
          </w:tcPr>
          <w:p w14:paraId="18D8B053"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36" w:type="pct"/>
            <w:shd w:val="clear" w:color="auto" w:fill="auto"/>
            <w:noWrap/>
            <w:vAlign w:val="center"/>
            <w:hideMark/>
          </w:tcPr>
          <w:p w14:paraId="4BF12D41" w14:textId="663B9F5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42%</w:t>
            </w:r>
          </w:p>
        </w:tc>
        <w:tc>
          <w:tcPr>
            <w:tcW w:w="211" w:type="pct"/>
            <w:shd w:val="clear" w:color="auto" w:fill="auto"/>
            <w:noWrap/>
            <w:vAlign w:val="center"/>
            <w:hideMark/>
          </w:tcPr>
          <w:p w14:paraId="7E61ECED"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05" w:type="pct"/>
            <w:shd w:val="clear" w:color="auto" w:fill="auto"/>
            <w:noWrap/>
            <w:vAlign w:val="center"/>
            <w:hideMark/>
          </w:tcPr>
          <w:p w14:paraId="0DCB49E5" w14:textId="63A1A0C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40%</w:t>
            </w:r>
          </w:p>
        </w:tc>
        <w:tc>
          <w:tcPr>
            <w:tcW w:w="205" w:type="pct"/>
            <w:shd w:val="clear" w:color="auto" w:fill="auto"/>
            <w:noWrap/>
            <w:vAlign w:val="center"/>
            <w:hideMark/>
          </w:tcPr>
          <w:p w14:paraId="4ADE8B2A" w14:textId="40F50E6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91%</w:t>
            </w:r>
          </w:p>
        </w:tc>
      </w:tr>
      <w:tr w:rsidR="00344291" w:rsidRPr="00B500E1" w14:paraId="4E8E4F47" w14:textId="77777777" w:rsidTr="00C92A8E">
        <w:tc>
          <w:tcPr>
            <w:tcW w:w="328" w:type="pct"/>
            <w:vMerge/>
            <w:vAlign w:val="center"/>
            <w:hideMark/>
          </w:tcPr>
          <w:p w14:paraId="154728F4"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65FAC7FE" w14:textId="77777777" w:rsidR="00FD4B7E" w:rsidRPr="00F9676A" w:rsidRDefault="00FD4B7E" w:rsidP="00F9676A">
            <w:pPr>
              <w:spacing w:before="80" w:after="100"/>
              <w:jc w:val="left"/>
              <w:rPr>
                <w:rFonts w:asciiTheme="minorHAnsi" w:eastAsia="Times New Roman" w:hAnsiTheme="minorHAnsi" w:cstheme="minorHAnsi"/>
                <w:color w:val="000000"/>
                <w:sz w:val="16"/>
                <w:szCs w:val="16"/>
                <w:lang w:eastAsia="fr-FR"/>
              </w:rPr>
            </w:pPr>
          </w:p>
        </w:tc>
        <w:tc>
          <w:tcPr>
            <w:tcW w:w="772" w:type="pct"/>
            <w:shd w:val="clear" w:color="auto" w:fill="auto"/>
            <w:noWrap/>
            <w:vAlign w:val="center"/>
            <w:hideMark/>
          </w:tcPr>
          <w:p w14:paraId="60D753AE" w14:textId="6D5DA2DD" w:rsidR="00FD4B7E" w:rsidRPr="00F9676A" w:rsidRDefault="007E0AEF"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xml:space="preserve">Study </w:t>
            </w:r>
            <w:r w:rsidR="00FD4B7E" w:rsidRPr="00F9676A">
              <w:rPr>
                <w:rFonts w:eastAsia="Times New Roman" w:cs="Arial"/>
                <w:color w:val="000000"/>
                <w:sz w:val="16"/>
                <w:szCs w:val="16"/>
                <w:lang w:eastAsia="fr-FR"/>
              </w:rPr>
              <w:t>3</w:t>
            </w:r>
            <w:r w:rsidR="00B84CE9" w:rsidRPr="00F61AE0">
              <w:rPr>
                <w:rFonts w:eastAsia="Times New Roman" w:cs="Arial"/>
                <w:color w:val="000000"/>
                <w:sz w:val="16"/>
                <w:szCs w:val="16"/>
                <w:lang w:eastAsia="fr-FR"/>
              </w:rPr>
              <w:t xml:space="preserve"> UL TP Loss</w:t>
            </w:r>
          </w:p>
        </w:tc>
        <w:tc>
          <w:tcPr>
            <w:tcW w:w="236" w:type="pct"/>
            <w:shd w:val="clear" w:color="auto" w:fill="auto"/>
            <w:noWrap/>
            <w:vAlign w:val="center"/>
            <w:hideMark/>
          </w:tcPr>
          <w:p w14:paraId="3FB23671" w14:textId="15057F75"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14%</w:t>
            </w:r>
          </w:p>
        </w:tc>
        <w:tc>
          <w:tcPr>
            <w:tcW w:w="236" w:type="pct"/>
            <w:shd w:val="clear" w:color="auto" w:fill="auto"/>
            <w:noWrap/>
            <w:vAlign w:val="center"/>
            <w:hideMark/>
          </w:tcPr>
          <w:p w14:paraId="32DF6D09"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36" w:type="pct"/>
            <w:shd w:val="clear" w:color="auto" w:fill="auto"/>
            <w:noWrap/>
            <w:vAlign w:val="center"/>
            <w:hideMark/>
          </w:tcPr>
          <w:p w14:paraId="4066BFE5" w14:textId="43EF4A40"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89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39%</w:t>
            </w:r>
          </w:p>
        </w:tc>
        <w:tc>
          <w:tcPr>
            <w:tcW w:w="236" w:type="pct"/>
            <w:shd w:val="clear" w:color="auto" w:fill="auto"/>
            <w:noWrap/>
            <w:vAlign w:val="center"/>
            <w:hideMark/>
          </w:tcPr>
          <w:p w14:paraId="40DC94ED" w14:textId="7E88DF20"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85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19%</w:t>
            </w:r>
          </w:p>
        </w:tc>
        <w:tc>
          <w:tcPr>
            <w:tcW w:w="236" w:type="pct"/>
            <w:shd w:val="clear" w:color="auto" w:fill="auto"/>
            <w:noWrap/>
            <w:vAlign w:val="center"/>
            <w:hideMark/>
          </w:tcPr>
          <w:p w14:paraId="694A0EAE" w14:textId="5C7AA5C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80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64%</w:t>
            </w:r>
          </w:p>
        </w:tc>
        <w:tc>
          <w:tcPr>
            <w:tcW w:w="236" w:type="pct"/>
            <w:shd w:val="clear" w:color="auto" w:fill="auto"/>
            <w:noWrap/>
            <w:vAlign w:val="center"/>
            <w:hideMark/>
          </w:tcPr>
          <w:p w14:paraId="59220718" w14:textId="14563A95"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36%</w:t>
            </w:r>
          </w:p>
        </w:tc>
        <w:tc>
          <w:tcPr>
            <w:tcW w:w="236" w:type="pct"/>
            <w:shd w:val="clear" w:color="auto" w:fill="auto"/>
            <w:noWrap/>
            <w:vAlign w:val="center"/>
            <w:hideMark/>
          </w:tcPr>
          <w:p w14:paraId="0977146A" w14:textId="145E139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32%</w:t>
            </w:r>
          </w:p>
        </w:tc>
        <w:tc>
          <w:tcPr>
            <w:tcW w:w="236" w:type="pct"/>
            <w:shd w:val="clear" w:color="auto" w:fill="auto"/>
            <w:noWrap/>
            <w:vAlign w:val="center"/>
            <w:hideMark/>
          </w:tcPr>
          <w:p w14:paraId="3856E12D" w14:textId="55EBCACC"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69%</w:t>
            </w:r>
          </w:p>
        </w:tc>
        <w:tc>
          <w:tcPr>
            <w:tcW w:w="236" w:type="pct"/>
            <w:shd w:val="clear" w:color="auto" w:fill="auto"/>
            <w:noWrap/>
            <w:vAlign w:val="center"/>
            <w:hideMark/>
          </w:tcPr>
          <w:p w14:paraId="78095DCD" w14:textId="2E7E1989"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03%</w:t>
            </w:r>
          </w:p>
        </w:tc>
        <w:tc>
          <w:tcPr>
            <w:tcW w:w="236" w:type="pct"/>
            <w:shd w:val="clear" w:color="auto" w:fill="auto"/>
            <w:noWrap/>
            <w:vAlign w:val="center"/>
            <w:hideMark/>
          </w:tcPr>
          <w:p w14:paraId="1A60753D" w14:textId="269D845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73%</w:t>
            </w:r>
          </w:p>
        </w:tc>
        <w:tc>
          <w:tcPr>
            <w:tcW w:w="236" w:type="pct"/>
            <w:shd w:val="clear" w:color="auto" w:fill="auto"/>
            <w:noWrap/>
            <w:vAlign w:val="center"/>
            <w:hideMark/>
          </w:tcPr>
          <w:p w14:paraId="017E7111" w14:textId="58D57B22"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68%</w:t>
            </w:r>
          </w:p>
        </w:tc>
        <w:tc>
          <w:tcPr>
            <w:tcW w:w="211" w:type="pct"/>
            <w:shd w:val="clear" w:color="auto" w:fill="auto"/>
            <w:noWrap/>
            <w:vAlign w:val="center"/>
            <w:hideMark/>
          </w:tcPr>
          <w:p w14:paraId="6AC44CB9" w14:textId="3E05430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97%</w:t>
            </w:r>
          </w:p>
        </w:tc>
        <w:tc>
          <w:tcPr>
            <w:tcW w:w="205" w:type="pct"/>
            <w:shd w:val="clear" w:color="auto" w:fill="auto"/>
            <w:noWrap/>
            <w:vAlign w:val="center"/>
            <w:hideMark/>
          </w:tcPr>
          <w:p w14:paraId="07C05437" w14:textId="1F94811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92%</w:t>
            </w:r>
          </w:p>
        </w:tc>
        <w:tc>
          <w:tcPr>
            <w:tcW w:w="205" w:type="pct"/>
            <w:shd w:val="clear" w:color="auto" w:fill="auto"/>
            <w:noWrap/>
            <w:vAlign w:val="center"/>
            <w:hideMark/>
          </w:tcPr>
          <w:p w14:paraId="786B7C59"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r>
      <w:tr w:rsidR="00344291" w:rsidRPr="00B500E1" w14:paraId="32B337C4" w14:textId="77777777" w:rsidTr="00C92A8E">
        <w:tc>
          <w:tcPr>
            <w:tcW w:w="328" w:type="pct"/>
            <w:vMerge/>
            <w:vAlign w:val="center"/>
            <w:hideMark/>
          </w:tcPr>
          <w:p w14:paraId="448434D4"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1EEB8149" w14:textId="77777777" w:rsidR="00FD4B7E" w:rsidRPr="00F9676A" w:rsidRDefault="00FD4B7E" w:rsidP="00F9676A">
            <w:pPr>
              <w:spacing w:before="80" w:after="100"/>
              <w:jc w:val="left"/>
              <w:rPr>
                <w:rFonts w:asciiTheme="minorHAnsi" w:eastAsia="Times New Roman" w:hAnsiTheme="minorHAnsi" w:cstheme="minorHAnsi"/>
                <w:color w:val="000000"/>
                <w:sz w:val="16"/>
                <w:szCs w:val="16"/>
                <w:lang w:eastAsia="fr-FR"/>
              </w:rPr>
            </w:pPr>
          </w:p>
        </w:tc>
        <w:tc>
          <w:tcPr>
            <w:tcW w:w="772" w:type="pct"/>
            <w:shd w:val="clear" w:color="auto" w:fill="auto"/>
            <w:noWrap/>
            <w:vAlign w:val="center"/>
            <w:hideMark/>
          </w:tcPr>
          <w:p w14:paraId="4BCB7FF2" w14:textId="51A54573"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Average</w:t>
            </w:r>
            <w:r w:rsidR="00C51FF4">
              <w:rPr>
                <w:rFonts w:eastAsia="Times New Roman" w:cs="Arial"/>
                <w:color w:val="000000"/>
                <w:sz w:val="16"/>
                <w:szCs w:val="16"/>
                <w:lang w:eastAsia="fr-FR"/>
              </w:rPr>
              <w:t xml:space="preserve"> </w:t>
            </w:r>
            <w:r w:rsidR="00C51FF4" w:rsidRPr="00F61AE0">
              <w:rPr>
                <w:rFonts w:eastAsia="Times New Roman" w:cs="Arial"/>
                <w:color w:val="000000"/>
                <w:sz w:val="16"/>
                <w:szCs w:val="16"/>
                <w:lang w:eastAsia="fr-FR"/>
              </w:rPr>
              <w:t>UL TP Loss</w:t>
            </w:r>
          </w:p>
        </w:tc>
        <w:tc>
          <w:tcPr>
            <w:tcW w:w="236" w:type="pct"/>
            <w:shd w:val="clear" w:color="auto" w:fill="auto"/>
            <w:noWrap/>
            <w:vAlign w:val="center"/>
            <w:hideMark/>
          </w:tcPr>
          <w:p w14:paraId="58F84A1E" w14:textId="2E65877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96%</w:t>
            </w:r>
          </w:p>
        </w:tc>
        <w:tc>
          <w:tcPr>
            <w:tcW w:w="236" w:type="pct"/>
            <w:shd w:val="clear" w:color="auto" w:fill="auto"/>
            <w:noWrap/>
            <w:vAlign w:val="center"/>
            <w:hideMark/>
          </w:tcPr>
          <w:p w14:paraId="48404D9F" w14:textId="2C103AC3"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17%</w:t>
            </w:r>
          </w:p>
        </w:tc>
        <w:tc>
          <w:tcPr>
            <w:tcW w:w="236" w:type="pct"/>
            <w:shd w:val="clear" w:color="auto" w:fill="auto"/>
            <w:noWrap/>
            <w:vAlign w:val="center"/>
            <w:hideMark/>
          </w:tcPr>
          <w:p w14:paraId="65EE95BD" w14:textId="10E781A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01%</w:t>
            </w:r>
          </w:p>
        </w:tc>
        <w:tc>
          <w:tcPr>
            <w:tcW w:w="236" w:type="pct"/>
            <w:shd w:val="clear" w:color="auto" w:fill="auto"/>
            <w:noWrap/>
            <w:vAlign w:val="center"/>
            <w:hideMark/>
          </w:tcPr>
          <w:p w14:paraId="0CF370B8" w14:textId="2A51953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40%</w:t>
            </w:r>
          </w:p>
        </w:tc>
        <w:tc>
          <w:tcPr>
            <w:tcW w:w="236" w:type="pct"/>
            <w:shd w:val="clear" w:color="auto" w:fill="auto"/>
            <w:noWrap/>
            <w:vAlign w:val="center"/>
            <w:hideMark/>
          </w:tcPr>
          <w:p w14:paraId="7237FC63" w14:textId="2CD6EC7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88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38%</w:t>
            </w:r>
          </w:p>
        </w:tc>
        <w:tc>
          <w:tcPr>
            <w:tcW w:w="236" w:type="pct"/>
            <w:shd w:val="clear" w:color="auto" w:fill="auto"/>
            <w:noWrap/>
            <w:vAlign w:val="center"/>
            <w:hideMark/>
          </w:tcPr>
          <w:p w14:paraId="68DA4EFC" w14:textId="6621F2E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80%</w:t>
            </w:r>
          </w:p>
        </w:tc>
        <w:tc>
          <w:tcPr>
            <w:tcW w:w="236" w:type="pct"/>
            <w:shd w:val="clear" w:color="auto" w:fill="auto"/>
            <w:noWrap/>
            <w:vAlign w:val="center"/>
            <w:hideMark/>
          </w:tcPr>
          <w:p w14:paraId="1A14FE7A" w14:textId="5E0E3D4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94%</w:t>
            </w:r>
          </w:p>
        </w:tc>
        <w:tc>
          <w:tcPr>
            <w:tcW w:w="236" w:type="pct"/>
            <w:shd w:val="clear" w:color="auto" w:fill="auto"/>
            <w:noWrap/>
            <w:vAlign w:val="center"/>
            <w:hideMark/>
          </w:tcPr>
          <w:p w14:paraId="32735B7F" w14:textId="7CC690EC"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58%</w:t>
            </w:r>
          </w:p>
        </w:tc>
        <w:tc>
          <w:tcPr>
            <w:tcW w:w="236" w:type="pct"/>
            <w:shd w:val="clear" w:color="auto" w:fill="auto"/>
            <w:noWrap/>
            <w:vAlign w:val="center"/>
            <w:hideMark/>
          </w:tcPr>
          <w:p w14:paraId="0E89F46D" w14:textId="286EB175"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69%</w:t>
            </w:r>
          </w:p>
        </w:tc>
        <w:tc>
          <w:tcPr>
            <w:tcW w:w="236" w:type="pct"/>
            <w:shd w:val="clear" w:color="auto" w:fill="auto"/>
            <w:noWrap/>
            <w:vAlign w:val="center"/>
            <w:hideMark/>
          </w:tcPr>
          <w:p w14:paraId="5D72B28B" w14:textId="78DEF2D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54%</w:t>
            </w:r>
          </w:p>
        </w:tc>
        <w:tc>
          <w:tcPr>
            <w:tcW w:w="236" w:type="pct"/>
            <w:shd w:val="clear" w:color="auto" w:fill="auto"/>
            <w:noWrap/>
            <w:vAlign w:val="center"/>
            <w:hideMark/>
          </w:tcPr>
          <w:p w14:paraId="14385A23" w14:textId="4254B6C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07%</w:t>
            </w:r>
          </w:p>
        </w:tc>
        <w:tc>
          <w:tcPr>
            <w:tcW w:w="211" w:type="pct"/>
            <w:shd w:val="clear" w:color="auto" w:fill="auto"/>
            <w:noWrap/>
            <w:vAlign w:val="center"/>
            <w:hideMark/>
          </w:tcPr>
          <w:p w14:paraId="50E6A9CF" w14:textId="4801337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55%</w:t>
            </w:r>
          </w:p>
        </w:tc>
        <w:tc>
          <w:tcPr>
            <w:tcW w:w="205" w:type="pct"/>
            <w:shd w:val="clear" w:color="auto" w:fill="auto"/>
            <w:noWrap/>
            <w:vAlign w:val="center"/>
            <w:hideMark/>
          </w:tcPr>
          <w:p w14:paraId="3C0D53C6" w14:textId="0B48CF9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70%</w:t>
            </w:r>
          </w:p>
        </w:tc>
        <w:tc>
          <w:tcPr>
            <w:tcW w:w="205" w:type="pct"/>
            <w:shd w:val="clear" w:color="auto" w:fill="auto"/>
            <w:noWrap/>
            <w:vAlign w:val="center"/>
            <w:hideMark/>
          </w:tcPr>
          <w:p w14:paraId="6653AA25" w14:textId="6991E1D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91%</w:t>
            </w:r>
          </w:p>
        </w:tc>
      </w:tr>
      <w:tr w:rsidR="00344291" w:rsidRPr="00B500E1" w14:paraId="31BC8451" w14:textId="77777777" w:rsidTr="00C92A8E">
        <w:tc>
          <w:tcPr>
            <w:tcW w:w="328" w:type="pct"/>
            <w:vMerge/>
            <w:vAlign w:val="center"/>
            <w:hideMark/>
          </w:tcPr>
          <w:p w14:paraId="206F2A61"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restart"/>
            <w:shd w:val="clear" w:color="auto" w:fill="auto"/>
            <w:noWrap/>
            <w:vAlign w:val="center"/>
            <w:hideMark/>
          </w:tcPr>
          <w:p w14:paraId="63B98C59"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Rural (average)</w:t>
            </w:r>
          </w:p>
        </w:tc>
        <w:tc>
          <w:tcPr>
            <w:tcW w:w="772" w:type="pct"/>
            <w:shd w:val="clear" w:color="auto" w:fill="auto"/>
            <w:noWrap/>
            <w:vAlign w:val="center"/>
            <w:hideMark/>
          </w:tcPr>
          <w:p w14:paraId="604A2C9D"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D (km)</w:t>
            </w:r>
          </w:p>
        </w:tc>
        <w:tc>
          <w:tcPr>
            <w:tcW w:w="236" w:type="pct"/>
            <w:shd w:val="clear" w:color="auto" w:fill="auto"/>
            <w:noWrap/>
            <w:vAlign w:val="center"/>
            <w:hideMark/>
          </w:tcPr>
          <w:p w14:paraId="189E6DA9"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p>
        </w:tc>
        <w:tc>
          <w:tcPr>
            <w:tcW w:w="236" w:type="pct"/>
            <w:shd w:val="clear" w:color="auto" w:fill="auto"/>
            <w:noWrap/>
            <w:vAlign w:val="center"/>
            <w:hideMark/>
          </w:tcPr>
          <w:p w14:paraId="10E1B215"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w:t>
            </w:r>
          </w:p>
        </w:tc>
        <w:tc>
          <w:tcPr>
            <w:tcW w:w="236" w:type="pct"/>
            <w:shd w:val="clear" w:color="auto" w:fill="auto"/>
            <w:noWrap/>
            <w:vAlign w:val="center"/>
            <w:hideMark/>
          </w:tcPr>
          <w:p w14:paraId="3D798042"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p>
        </w:tc>
        <w:tc>
          <w:tcPr>
            <w:tcW w:w="236" w:type="pct"/>
            <w:shd w:val="clear" w:color="auto" w:fill="auto"/>
            <w:noWrap/>
            <w:vAlign w:val="center"/>
            <w:hideMark/>
          </w:tcPr>
          <w:p w14:paraId="793A3964"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p>
        </w:tc>
        <w:tc>
          <w:tcPr>
            <w:tcW w:w="236" w:type="pct"/>
            <w:shd w:val="clear" w:color="auto" w:fill="auto"/>
            <w:noWrap/>
            <w:vAlign w:val="center"/>
            <w:hideMark/>
          </w:tcPr>
          <w:p w14:paraId="49B8B43A"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30</w:t>
            </w:r>
          </w:p>
        </w:tc>
        <w:tc>
          <w:tcPr>
            <w:tcW w:w="236" w:type="pct"/>
            <w:shd w:val="clear" w:color="auto" w:fill="auto"/>
            <w:noWrap/>
            <w:vAlign w:val="center"/>
            <w:hideMark/>
          </w:tcPr>
          <w:p w14:paraId="4DE6FB7F"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35</w:t>
            </w:r>
          </w:p>
        </w:tc>
        <w:tc>
          <w:tcPr>
            <w:tcW w:w="236" w:type="pct"/>
            <w:shd w:val="clear" w:color="auto" w:fill="auto"/>
            <w:noWrap/>
            <w:vAlign w:val="center"/>
            <w:hideMark/>
          </w:tcPr>
          <w:p w14:paraId="314B1C97"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40</w:t>
            </w:r>
          </w:p>
        </w:tc>
        <w:tc>
          <w:tcPr>
            <w:tcW w:w="236" w:type="pct"/>
            <w:shd w:val="clear" w:color="auto" w:fill="auto"/>
            <w:noWrap/>
            <w:vAlign w:val="center"/>
            <w:hideMark/>
          </w:tcPr>
          <w:p w14:paraId="2994A473"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50</w:t>
            </w:r>
          </w:p>
        </w:tc>
        <w:tc>
          <w:tcPr>
            <w:tcW w:w="236" w:type="pct"/>
            <w:shd w:val="clear" w:color="auto" w:fill="auto"/>
            <w:noWrap/>
            <w:vAlign w:val="center"/>
            <w:hideMark/>
          </w:tcPr>
          <w:p w14:paraId="46759037"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60</w:t>
            </w:r>
          </w:p>
        </w:tc>
        <w:tc>
          <w:tcPr>
            <w:tcW w:w="236" w:type="pct"/>
            <w:shd w:val="clear" w:color="auto" w:fill="auto"/>
            <w:noWrap/>
            <w:vAlign w:val="center"/>
            <w:hideMark/>
          </w:tcPr>
          <w:p w14:paraId="272A6FEA"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70</w:t>
            </w:r>
          </w:p>
        </w:tc>
        <w:tc>
          <w:tcPr>
            <w:tcW w:w="236" w:type="pct"/>
            <w:shd w:val="clear" w:color="auto" w:fill="auto"/>
            <w:noWrap/>
            <w:vAlign w:val="center"/>
            <w:hideMark/>
          </w:tcPr>
          <w:p w14:paraId="221426FF"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80</w:t>
            </w:r>
          </w:p>
        </w:tc>
        <w:tc>
          <w:tcPr>
            <w:tcW w:w="211" w:type="pct"/>
            <w:shd w:val="clear" w:color="auto" w:fill="auto"/>
            <w:noWrap/>
            <w:vAlign w:val="center"/>
            <w:hideMark/>
          </w:tcPr>
          <w:p w14:paraId="7A28C6F2"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90</w:t>
            </w:r>
          </w:p>
        </w:tc>
        <w:tc>
          <w:tcPr>
            <w:tcW w:w="205" w:type="pct"/>
            <w:shd w:val="clear" w:color="auto" w:fill="auto"/>
            <w:noWrap/>
            <w:vAlign w:val="center"/>
            <w:hideMark/>
          </w:tcPr>
          <w:p w14:paraId="0965289B"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100</w:t>
            </w:r>
          </w:p>
        </w:tc>
        <w:tc>
          <w:tcPr>
            <w:tcW w:w="205" w:type="pct"/>
            <w:shd w:val="clear" w:color="auto" w:fill="auto"/>
            <w:noWrap/>
            <w:vAlign w:val="center"/>
            <w:hideMark/>
          </w:tcPr>
          <w:p w14:paraId="08D36B00"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00F4CF34" w14:textId="77777777" w:rsidTr="00C92A8E">
        <w:tc>
          <w:tcPr>
            <w:tcW w:w="328" w:type="pct"/>
            <w:vMerge/>
            <w:vAlign w:val="center"/>
            <w:hideMark/>
          </w:tcPr>
          <w:p w14:paraId="282CDC70"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5C117353"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248231A9" w14:textId="60DD6CFC" w:rsidR="00FD4B7E" w:rsidRPr="00F9676A" w:rsidRDefault="007E0AEF"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xml:space="preserve">Study </w:t>
            </w:r>
            <w:r w:rsidR="00FD4B7E" w:rsidRPr="00F9676A">
              <w:rPr>
                <w:rFonts w:eastAsia="Times New Roman" w:cs="Arial"/>
                <w:color w:val="000000"/>
                <w:sz w:val="16"/>
                <w:szCs w:val="16"/>
                <w:lang w:eastAsia="fr-FR"/>
              </w:rPr>
              <w:t>1 (R=4000</w:t>
            </w:r>
            <w:r w:rsidR="00100D01" w:rsidRPr="00F9676A">
              <w:rPr>
                <w:rFonts w:eastAsia="Times New Roman" w:cs="Arial"/>
                <w:color w:val="000000"/>
                <w:sz w:val="16"/>
                <w:szCs w:val="16"/>
                <w:lang w:eastAsia="fr-FR"/>
              </w:rPr>
              <w:t xml:space="preserve"> </w:t>
            </w:r>
            <w:r w:rsidR="00FD4B7E" w:rsidRPr="00F9676A">
              <w:rPr>
                <w:rFonts w:eastAsia="Times New Roman" w:cs="Arial"/>
                <w:color w:val="000000"/>
                <w:sz w:val="16"/>
                <w:szCs w:val="16"/>
                <w:lang w:eastAsia="fr-FR"/>
              </w:rPr>
              <w:t>m)</w:t>
            </w:r>
            <w:r w:rsidR="00C51FF4">
              <w:rPr>
                <w:rFonts w:eastAsia="Times New Roman" w:cs="Arial"/>
                <w:color w:val="000000"/>
                <w:sz w:val="16"/>
                <w:szCs w:val="16"/>
                <w:lang w:eastAsia="fr-FR"/>
              </w:rPr>
              <w:t xml:space="preserve"> </w:t>
            </w:r>
            <w:r w:rsidR="00C51FF4" w:rsidRPr="00F61AE0">
              <w:rPr>
                <w:rFonts w:eastAsia="Times New Roman" w:cs="Arial"/>
                <w:color w:val="000000"/>
                <w:sz w:val="16"/>
                <w:szCs w:val="16"/>
                <w:lang w:eastAsia="fr-FR"/>
              </w:rPr>
              <w:t>UL TP Loss</w:t>
            </w:r>
          </w:p>
        </w:tc>
        <w:tc>
          <w:tcPr>
            <w:tcW w:w="236" w:type="pct"/>
            <w:shd w:val="clear" w:color="auto" w:fill="auto"/>
            <w:noWrap/>
            <w:vAlign w:val="center"/>
            <w:hideMark/>
          </w:tcPr>
          <w:p w14:paraId="31B7F98F"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36" w:type="pct"/>
            <w:shd w:val="clear" w:color="auto" w:fill="auto"/>
            <w:noWrap/>
            <w:vAlign w:val="center"/>
            <w:hideMark/>
          </w:tcPr>
          <w:p w14:paraId="79EDC2A1" w14:textId="251290AC"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20%</w:t>
            </w:r>
          </w:p>
        </w:tc>
        <w:tc>
          <w:tcPr>
            <w:tcW w:w="236" w:type="pct"/>
            <w:shd w:val="clear" w:color="auto" w:fill="auto"/>
            <w:noWrap/>
            <w:vAlign w:val="center"/>
            <w:hideMark/>
          </w:tcPr>
          <w:p w14:paraId="315098F8"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36" w:type="pct"/>
            <w:shd w:val="clear" w:color="auto" w:fill="auto"/>
            <w:noWrap/>
            <w:vAlign w:val="center"/>
            <w:hideMark/>
          </w:tcPr>
          <w:p w14:paraId="7C092CF2" w14:textId="6FAB410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27%</w:t>
            </w:r>
          </w:p>
        </w:tc>
        <w:tc>
          <w:tcPr>
            <w:tcW w:w="236" w:type="pct"/>
            <w:shd w:val="clear" w:color="auto" w:fill="auto"/>
            <w:noWrap/>
            <w:vAlign w:val="center"/>
            <w:hideMark/>
          </w:tcPr>
          <w:p w14:paraId="070E2B5D" w14:textId="1BE16B3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20%</w:t>
            </w:r>
          </w:p>
        </w:tc>
        <w:tc>
          <w:tcPr>
            <w:tcW w:w="236" w:type="pct"/>
            <w:shd w:val="clear" w:color="auto" w:fill="auto"/>
            <w:noWrap/>
            <w:vAlign w:val="center"/>
            <w:hideMark/>
          </w:tcPr>
          <w:p w14:paraId="45A2548B" w14:textId="334800F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86%</w:t>
            </w:r>
          </w:p>
        </w:tc>
        <w:tc>
          <w:tcPr>
            <w:tcW w:w="236" w:type="pct"/>
            <w:shd w:val="clear" w:color="auto" w:fill="auto"/>
            <w:noWrap/>
            <w:vAlign w:val="center"/>
            <w:hideMark/>
          </w:tcPr>
          <w:p w14:paraId="7F923674" w14:textId="78E7F44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09%</w:t>
            </w:r>
          </w:p>
        </w:tc>
        <w:tc>
          <w:tcPr>
            <w:tcW w:w="236" w:type="pct"/>
            <w:shd w:val="clear" w:color="auto" w:fill="auto"/>
            <w:noWrap/>
            <w:vAlign w:val="center"/>
            <w:hideMark/>
          </w:tcPr>
          <w:p w14:paraId="273FF7CE" w14:textId="2EEA4BA0"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72%</w:t>
            </w:r>
          </w:p>
        </w:tc>
        <w:tc>
          <w:tcPr>
            <w:tcW w:w="236" w:type="pct"/>
            <w:shd w:val="clear" w:color="auto" w:fill="auto"/>
            <w:noWrap/>
            <w:vAlign w:val="center"/>
            <w:hideMark/>
          </w:tcPr>
          <w:p w14:paraId="5C125075" w14:textId="31A5F182"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70%</w:t>
            </w:r>
          </w:p>
        </w:tc>
        <w:tc>
          <w:tcPr>
            <w:tcW w:w="236" w:type="pct"/>
            <w:shd w:val="clear" w:color="auto" w:fill="auto"/>
            <w:noWrap/>
            <w:vAlign w:val="center"/>
            <w:hideMark/>
          </w:tcPr>
          <w:p w14:paraId="45A5824D" w14:textId="0FD175C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08%</w:t>
            </w:r>
          </w:p>
        </w:tc>
        <w:tc>
          <w:tcPr>
            <w:tcW w:w="236" w:type="pct"/>
            <w:shd w:val="clear" w:color="auto" w:fill="auto"/>
            <w:noWrap/>
            <w:vAlign w:val="center"/>
            <w:hideMark/>
          </w:tcPr>
          <w:p w14:paraId="7984B017" w14:textId="2A7CF12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99%</w:t>
            </w:r>
          </w:p>
        </w:tc>
        <w:tc>
          <w:tcPr>
            <w:tcW w:w="211" w:type="pct"/>
            <w:shd w:val="clear" w:color="auto" w:fill="auto"/>
            <w:noWrap/>
            <w:vAlign w:val="center"/>
            <w:hideMark/>
          </w:tcPr>
          <w:p w14:paraId="726466AD" w14:textId="43B9E93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01%</w:t>
            </w:r>
          </w:p>
        </w:tc>
        <w:tc>
          <w:tcPr>
            <w:tcW w:w="205" w:type="pct"/>
            <w:shd w:val="clear" w:color="auto" w:fill="auto"/>
            <w:noWrap/>
            <w:vAlign w:val="center"/>
            <w:hideMark/>
          </w:tcPr>
          <w:p w14:paraId="10C3F2A9" w14:textId="0606C693"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12%</w:t>
            </w:r>
          </w:p>
        </w:tc>
        <w:tc>
          <w:tcPr>
            <w:tcW w:w="205" w:type="pct"/>
            <w:shd w:val="clear" w:color="auto" w:fill="auto"/>
            <w:noWrap/>
            <w:vAlign w:val="center"/>
            <w:hideMark/>
          </w:tcPr>
          <w:p w14:paraId="484101F4"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609B187E" w14:textId="77777777" w:rsidTr="00C92A8E">
        <w:tc>
          <w:tcPr>
            <w:tcW w:w="328" w:type="pct"/>
            <w:vMerge/>
            <w:vAlign w:val="center"/>
            <w:hideMark/>
          </w:tcPr>
          <w:p w14:paraId="4ABD9E09"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6764962F"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18E2895B" w14:textId="70484435" w:rsidR="00FD4B7E" w:rsidRPr="00F9676A" w:rsidRDefault="007E0AEF"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xml:space="preserve">Study </w:t>
            </w:r>
            <w:r w:rsidR="00FD4B7E" w:rsidRPr="00F9676A">
              <w:rPr>
                <w:rFonts w:eastAsia="Times New Roman" w:cs="Arial"/>
                <w:color w:val="000000"/>
                <w:sz w:val="16"/>
                <w:szCs w:val="16"/>
                <w:lang w:eastAsia="fr-FR"/>
              </w:rPr>
              <w:t>1 (R=1155</w:t>
            </w:r>
            <w:r w:rsidR="00100D01" w:rsidRPr="00F9676A">
              <w:rPr>
                <w:rFonts w:eastAsia="Times New Roman" w:cs="Arial"/>
                <w:color w:val="000000"/>
                <w:sz w:val="16"/>
                <w:szCs w:val="16"/>
                <w:lang w:eastAsia="fr-FR"/>
              </w:rPr>
              <w:t xml:space="preserve"> </w:t>
            </w:r>
            <w:r w:rsidR="00FD4B7E" w:rsidRPr="00F9676A">
              <w:rPr>
                <w:rFonts w:eastAsia="Times New Roman" w:cs="Arial"/>
                <w:color w:val="000000"/>
                <w:sz w:val="16"/>
                <w:szCs w:val="16"/>
                <w:lang w:eastAsia="fr-FR"/>
              </w:rPr>
              <w:t>m)</w:t>
            </w:r>
            <w:r w:rsidR="00C51FF4" w:rsidRPr="00F61AE0">
              <w:rPr>
                <w:rFonts w:eastAsia="Times New Roman" w:cs="Arial"/>
                <w:color w:val="000000"/>
                <w:sz w:val="16"/>
                <w:szCs w:val="16"/>
                <w:lang w:eastAsia="fr-FR"/>
              </w:rPr>
              <w:t xml:space="preserve"> UL TP Loss</w:t>
            </w:r>
          </w:p>
        </w:tc>
        <w:tc>
          <w:tcPr>
            <w:tcW w:w="236" w:type="pct"/>
            <w:shd w:val="clear" w:color="auto" w:fill="auto"/>
            <w:noWrap/>
            <w:vAlign w:val="center"/>
            <w:hideMark/>
          </w:tcPr>
          <w:p w14:paraId="45BC1A56"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36" w:type="pct"/>
            <w:shd w:val="clear" w:color="auto" w:fill="auto"/>
            <w:noWrap/>
            <w:vAlign w:val="center"/>
            <w:hideMark/>
          </w:tcPr>
          <w:p w14:paraId="5C4B2A82" w14:textId="1374969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94%</w:t>
            </w:r>
          </w:p>
        </w:tc>
        <w:tc>
          <w:tcPr>
            <w:tcW w:w="236" w:type="pct"/>
            <w:shd w:val="clear" w:color="auto" w:fill="auto"/>
            <w:noWrap/>
            <w:vAlign w:val="center"/>
            <w:hideMark/>
          </w:tcPr>
          <w:p w14:paraId="4AAAB230"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36" w:type="pct"/>
            <w:shd w:val="clear" w:color="auto" w:fill="auto"/>
            <w:noWrap/>
            <w:vAlign w:val="center"/>
            <w:hideMark/>
          </w:tcPr>
          <w:p w14:paraId="1182CA09" w14:textId="7492C7E2"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29%</w:t>
            </w:r>
          </w:p>
        </w:tc>
        <w:tc>
          <w:tcPr>
            <w:tcW w:w="236" w:type="pct"/>
            <w:shd w:val="clear" w:color="auto" w:fill="auto"/>
            <w:noWrap/>
            <w:vAlign w:val="center"/>
            <w:hideMark/>
          </w:tcPr>
          <w:p w14:paraId="618D72A4" w14:textId="493D151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94%</w:t>
            </w:r>
          </w:p>
        </w:tc>
        <w:tc>
          <w:tcPr>
            <w:tcW w:w="236" w:type="pct"/>
            <w:shd w:val="clear" w:color="auto" w:fill="auto"/>
            <w:noWrap/>
            <w:vAlign w:val="center"/>
            <w:hideMark/>
          </w:tcPr>
          <w:p w14:paraId="0A73E056" w14:textId="501ADBD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97%</w:t>
            </w:r>
          </w:p>
        </w:tc>
        <w:tc>
          <w:tcPr>
            <w:tcW w:w="236" w:type="pct"/>
            <w:shd w:val="clear" w:color="auto" w:fill="auto"/>
            <w:noWrap/>
            <w:vAlign w:val="center"/>
            <w:hideMark/>
          </w:tcPr>
          <w:p w14:paraId="1A720628" w14:textId="397646E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97%</w:t>
            </w:r>
          </w:p>
        </w:tc>
        <w:tc>
          <w:tcPr>
            <w:tcW w:w="236" w:type="pct"/>
            <w:shd w:val="clear" w:color="auto" w:fill="auto"/>
            <w:noWrap/>
            <w:vAlign w:val="center"/>
            <w:hideMark/>
          </w:tcPr>
          <w:p w14:paraId="2362E7E0" w14:textId="20E1EA5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62%</w:t>
            </w:r>
          </w:p>
        </w:tc>
        <w:tc>
          <w:tcPr>
            <w:tcW w:w="236" w:type="pct"/>
            <w:shd w:val="clear" w:color="auto" w:fill="auto"/>
            <w:noWrap/>
            <w:vAlign w:val="center"/>
            <w:hideMark/>
          </w:tcPr>
          <w:p w14:paraId="246650D2" w14:textId="73A65C50"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65%</w:t>
            </w:r>
          </w:p>
        </w:tc>
        <w:tc>
          <w:tcPr>
            <w:tcW w:w="236" w:type="pct"/>
            <w:shd w:val="clear" w:color="auto" w:fill="auto"/>
            <w:noWrap/>
            <w:vAlign w:val="center"/>
            <w:hideMark/>
          </w:tcPr>
          <w:p w14:paraId="043756F8" w14:textId="67E4F9D5"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16%</w:t>
            </w:r>
          </w:p>
        </w:tc>
        <w:tc>
          <w:tcPr>
            <w:tcW w:w="236" w:type="pct"/>
            <w:shd w:val="clear" w:color="auto" w:fill="auto"/>
            <w:noWrap/>
            <w:vAlign w:val="center"/>
            <w:hideMark/>
          </w:tcPr>
          <w:p w14:paraId="5A1010EE" w14:textId="05FF5ED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65%</w:t>
            </w:r>
          </w:p>
        </w:tc>
        <w:tc>
          <w:tcPr>
            <w:tcW w:w="211" w:type="pct"/>
            <w:shd w:val="clear" w:color="auto" w:fill="auto"/>
            <w:noWrap/>
            <w:vAlign w:val="center"/>
            <w:hideMark/>
          </w:tcPr>
          <w:p w14:paraId="35665413" w14:textId="01915D1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99%</w:t>
            </w:r>
          </w:p>
        </w:tc>
        <w:tc>
          <w:tcPr>
            <w:tcW w:w="205" w:type="pct"/>
            <w:shd w:val="clear" w:color="auto" w:fill="auto"/>
            <w:noWrap/>
            <w:vAlign w:val="center"/>
            <w:hideMark/>
          </w:tcPr>
          <w:p w14:paraId="31B44009" w14:textId="4BBC8935"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02%</w:t>
            </w:r>
          </w:p>
        </w:tc>
        <w:tc>
          <w:tcPr>
            <w:tcW w:w="205" w:type="pct"/>
            <w:shd w:val="clear" w:color="auto" w:fill="auto"/>
            <w:noWrap/>
            <w:vAlign w:val="center"/>
            <w:hideMark/>
          </w:tcPr>
          <w:p w14:paraId="6B0958A8"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2ABE454A" w14:textId="77777777" w:rsidTr="00C92A8E">
        <w:tc>
          <w:tcPr>
            <w:tcW w:w="328" w:type="pct"/>
            <w:vMerge/>
            <w:vAlign w:val="center"/>
            <w:hideMark/>
          </w:tcPr>
          <w:p w14:paraId="39079688"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7326A370"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2C58FD32" w14:textId="74FD3394" w:rsidR="00FD4B7E" w:rsidRPr="00F9676A" w:rsidRDefault="007E0AEF"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xml:space="preserve">Study </w:t>
            </w:r>
            <w:r w:rsidR="00FD4B7E" w:rsidRPr="00F9676A">
              <w:rPr>
                <w:rFonts w:eastAsia="Times New Roman" w:cs="Arial"/>
                <w:color w:val="000000"/>
                <w:sz w:val="16"/>
                <w:szCs w:val="16"/>
                <w:lang w:eastAsia="fr-FR"/>
              </w:rPr>
              <w:t>2 (R=1155</w:t>
            </w:r>
            <w:r w:rsidR="00100D01" w:rsidRPr="00F9676A">
              <w:rPr>
                <w:rFonts w:eastAsia="Times New Roman" w:cs="Arial"/>
                <w:color w:val="000000"/>
                <w:sz w:val="16"/>
                <w:szCs w:val="16"/>
                <w:lang w:eastAsia="fr-FR"/>
              </w:rPr>
              <w:t xml:space="preserve"> m</w:t>
            </w:r>
            <w:r w:rsidR="00FD4B7E" w:rsidRPr="00F9676A">
              <w:rPr>
                <w:rFonts w:eastAsia="Times New Roman" w:cs="Arial"/>
                <w:color w:val="000000"/>
                <w:sz w:val="16"/>
                <w:szCs w:val="16"/>
                <w:lang w:eastAsia="fr-FR"/>
              </w:rPr>
              <w:t>)</w:t>
            </w:r>
            <w:r w:rsidR="004F750F" w:rsidRPr="00F61AE0">
              <w:rPr>
                <w:rFonts w:eastAsia="Times New Roman" w:cs="Arial"/>
                <w:color w:val="000000"/>
                <w:sz w:val="16"/>
                <w:szCs w:val="16"/>
                <w:lang w:eastAsia="fr-FR"/>
              </w:rPr>
              <w:t xml:space="preserve"> UL TP Loss</w:t>
            </w:r>
          </w:p>
        </w:tc>
        <w:tc>
          <w:tcPr>
            <w:tcW w:w="236" w:type="pct"/>
            <w:shd w:val="clear" w:color="auto" w:fill="auto"/>
            <w:noWrap/>
            <w:vAlign w:val="center"/>
            <w:hideMark/>
          </w:tcPr>
          <w:p w14:paraId="6CF6243A"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36" w:type="pct"/>
            <w:shd w:val="clear" w:color="auto" w:fill="auto"/>
            <w:noWrap/>
            <w:vAlign w:val="center"/>
            <w:hideMark/>
          </w:tcPr>
          <w:p w14:paraId="39D8C6B2"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36" w:type="pct"/>
            <w:shd w:val="clear" w:color="auto" w:fill="auto"/>
            <w:noWrap/>
            <w:vAlign w:val="center"/>
            <w:hideMark/>
          </w:tcPr>
          <w:p w14:paraId="4C4B7DCB" w14:textId="66A1FDC0"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40%</w:t>
            </w:r>
          </w:p>
        </w:tc>
        <w:tc>
          <w:tcPr>
            <w:tcW w:w="236" w:type="pct"/>
            <w:shd w:val="clear" w:color="auto" w:fill="auto"/>
            <w:noWrap/>
            <w:vAlign w:val="center"/>
            <w:hideMark/>
          </w:tcPr>
          <w:p w14:paraId="0725BA81" w14:textId="1B52A6CD"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50%</w:t>
            </w:r>
          </w:p>
        </w:tc>
        <w:tc>
          <w:tcPr>
            <w:tcW w:w="236" w:type="pct"/>
            <w:shd w:val="clear" w:color="auto" w:fill="auto"/>
            <w:noWrap/>
            <w:vAlign w:val="center"/>
            <w:hideMark/>
          </w:tcPr>
          <w:p w14:paraId="4D708D9A" w14:textId="3E6DEF6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80%</w:t>
            </w:r>
          </w:p>
        </w:tc>
        <w:tc>
          <w:tcPr>
            <w:tcW w:w="236" w:type="pct"/>
            <w:shd w:val="clear" w:color="auto" w:fill="auto"/>
            <w:noWrap/>
            <w:vAlign w:val="center"/>
            <w:hideMark/>
          </w:tcPr>
          <w:p w14:paraId="71F52343"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36" w:type="pct"/>
            <w:shd w:val="clear" w:color="auto" w:fill="auto"/>
            <w:noWrap/>
            <w:vAlign w:val="center"/>
            <w:hideMark/>
          </w:tcPr>
          <w:p w14:paraId="6456A4C5" w14:textId="1E7C77C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10%</w:t>
            </w:r>
          </w:p>
        </w:tc>
        <w:tc>
          <w:tcPr>
            <w:tcW w:w="236" w:type="pct"/>
            <w:shd w:val="clear" w:color="auto" w:fill="auto"/>
            <w:noWrap/>
            <w:vAlign w:val="center"/>
            <w:hideMark/>
          </w:tcPr>
          <w:p w14:paraId="6AFBF4E7" w14:textId="6EBCB1D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40%</w:t>
            </w:r>
          </w:p>
        </w:tc>
        <w:tc>
          <w:tcPr>
            <w:tcW w:w="236" w:type="pct"/>
            <w:shd w:val="clear" w:color="auto" w:fill="auto"/>
            <w:noWrap/>
            <w:vAlign w:val="center"/>
            <w:hideMark/>
          </w:tcPr>
          <w:p w14:paraId="5EEF2BDD" w14:textId="0516867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00%</w:t>
            </w:r>
          </w:p>
        </w:tc>
        <w:tc>
          <w:tcPr>
            <w:tcW w:w="236" w:type="pct"/>
            <w:shd w:val="clear" w:color="auto" w:fill="auto"/>
            <w:noWrap/>
            <w:vAlign w:val="center"/>
            <w:hideMark/>
          </w:tcPr>
          <w:p w14:paraId="1872B77F" w14:textId="442767EC"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40%</w:t>
            </w:r>
          </w:p>
        </w:tc>
        <w:tc>
          <w:tcPr>
            <w:tcW w:w="236" w:type="pct"/>
            <w:shd w:val="clear" w:color="auto" w:fill="auto"/>
            <w:noWrap/>
            <w:vAlign w:val="center"/>
            <w:hideMark/>
          </w:tcPr>
          <w:p w14:paraId="03F6406F" w14:textId="198633A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80%</w:t>
            </w:r>
          </w:p>
        </w:tc>
        <w:tc>
          <w:tcPr>
            <w:tcW w:w="211" w:type="pct"/>
            <w:shd w:val="clear" w:color="auto" w:fill="auto"/>
            <w:noWrap/>
            <w:vAlign w:val="center"/>
            <w:hideMark/>
          </w:tcPr>
          <w:p w14:paraId="191285C5"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05" w:type="pct"/>
            <w:shd w:val="clear" w:color="auto" w:fill="auto"/>
            <w:noWrap/>
            <w:vAlign w:val="center"/>
            <w:hideMark/>
          </w:tcPr>
          <w:p w14:paraId="76A286D1"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05" w:type="pct"/>
            <w:shd w:val="clear" w:color="auto" w:fill="auto"/>
            <w:noWrap/>
            <w:vAlign w:val="center"/>
            <w:hideMark/>
          </w:tcPr>
          <w:p w14:paraId="541AFF3A"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39FBC6DE" w14:textId="77777777" w:rsidTr="00C92A8E">
        <w:tc>
          <w:tcPr>
            <w:tcW w:w="328" w:type="pct"/>
            <w:vMerge/>
            <w:vAlign w:val="center"/>
            <w:hideMark/>
          </w:tcPr>
          <w:p w14:paraId="6074ECF7"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00B3ABB5"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07CEE86B" w14:textId="023BAC89" w:rsidR="00FD4B7E" w:rsidRPr="00F9676A" w:rsidRDefault="007E0AEF"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xml:space="preserve">Study </w:t>
            </w:r>
            <w:r w:rsidR="00FD4B7E" w:rsidRPr="00F9676A">
              <w:rPr>
                <w:rFonts w:eastAsia="Times New Roman" w:cs="Arial"/>
                <w:color w:val="000000"/>
                <w:sz w:val="16"/>
                <w:szCs w:val="16"/>
                <w:lang w:eastAsia="fr-FR"/>
              </w:rPr>
              <w:t>3 (R=4000</w:t>
            </w:r>
            <w:r w:rsidR="00100D01" w:rsidRPr="00F9676A">
              <w:rPr>
                <w:rFonts w:eastAsia="Times New Roman" w:cs="Arial"/>
                <w:color w:val="000000"/>
                <w:sz w:val="16"/>
                <w:szCs w:val="16"/>
                <w:lang w:eastAsia="fr-FR"/>
              </w:rPr>
              <w:t xml:space="preserve"> </w:t>
            </w:r>
            <w:r w:rsidR="00FD4B7E" w:rsidRPr="00F9676A">
              <w:rPr>
                <w:rFonts w:eastAsia="Times New Roman" w:cs="Arial"/>
                <w:color w:val="000000"/>
                <w:sz w:val="16"/>
                <w:szCs w:val="16"/>
                <w:lang w:eastAsia="fr-FR"/>
              </w:rPr>
              <w:t>m)</w:t>
            </w:r>
            <w:r w:rsidR="004F750F" w:rsidRPr="00F61AE0">
              <w:rPr>
                <w:rFonts w:eastAsia="Times New Roman" w:cs="Arial"/>
                <w:color w:val="000000"/>
                <w:sz w:val="16"/>
                <w:szCs w:val="16"/>
                <w:lang w:eastAsia="fr-FR"/>
              </w:rPr>
              <w:t xml:space="preserve"> UL TP Loss</w:t>
            </w:r>
          </w:p>
        </w:tc>
        <w:tc>
          <w:tcPr>
            <w:tcW w:w="236" w:type="pct"/>
            <w:shd w:val="clear" w:color="auto" w:fill="auto"/>
            <w:noWrap/>
            <w:vAlign w:val="center"/>
            <w:hideMark/>
          </w:tcPr>
          <w:p w14:paraId="27B7040D" w14:textId="3BBE61B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52%</w:t>
            </w:r>
          </w:p>
        </w:tc>
        <w:tc>
          <w:tcPr>
            <w:tcW w:w="236" w:type="pct"/>
            <w:shd w:val="clear" w:color="auto" w:fill="auto"/>
            <w:noWrap/>
            <w:vAlign w:val="center"/>
            <w:hideMark/>
          </w:tcPr>
          <w:p w14:paraId="33232806" w14:textId="7253ED5B"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62%</w:t>
            </w:r>
          </w:p>
        </w:tc>
        <w:tc>
          <w:tcPr>
            <w:tcW w:w="236" w:type="pct"/>
            <w:shd w:val="clear" w:color="auto" w:fill="auto"/>
            <w:noWrap/>
            <w:vAlign w:val="center"/>
            <w:hideMark/>
          </w:tcPr>
          <w:p w14:paraId="66C34056"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36" w:type="pct"/>
            <w:shd w:val="clear" w:color="auto" w:fill="auto"/>
            <w:noWrap/>
            <w:vAlign w:val="center"/>
            <w:hideMark/>
          </w:tcPr>
          <w:p w14:paraId="6B8816BE" w14:textId="751C04C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26%</w:t>
            </w:r>
          </w:p>
        </w:tc>
        <w:tc>
          <w:tcPr>
            <w:tcW w:w="236" w:type="pct"/>
            <w:shd w:val="clear" w:color="auto" w:fill="auto"/>
            <w:noWrap/>
            <w:vAlign w:val="center"/>
            <w:hideMark/>
          </w:tcPr>
          <w:p w14:paraId="5EDD63F8" w14:textId="6ECB1620"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34%</w:t>
            </w:r>
          </w:p>
        </w:tc>
        <w:tc>
          <w:tcPr>
            <w:tcW w:w="236" w:type="pct"/>
            <w:shd w:val="clear" w:color="auto" w:fill="auto"/>
            <w:noWrap/>
            <w:vAlign w:val="center"/>
            <w:hideMark/>
          </w:tcPr>
          <w:p w14:paraId="6E50FF20" w14:textId="69BFCF9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28%</w:t>
            </w:r>
          </w:p>
        </w:tc>
        <w:tc>
          <w:tcPr>
            <w:tcW w:w="236" w:type="pct"/>
            <w:shd w:val="clear" w:color="auto" w:fill="auto"/>
            <w:noWrap/>
            <w:vAlign w:val="center"/>
            <w:hideMark/>
          </w:tcPr>
          <w:p w14:paraId="34586D41" w14:textId="0217BFE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17</w:t>
            </w:r>
          </w:p>
        </w:tc>
        <w:tc>
          <w:tcPr>
            <w:tcW w:w="236" w:type="pct"/>
            <w:shd w:val="clear" w:color="auto" w:fill="auto"/>
            <w:noWrap/>
            <w:vAlign w:val="center"/>
            <w:hideMark/>
          </w:tcPr>
          <w:p w14:paraId="3F642F8E" w14:textId="1B487B35"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55%</w:t>
            </w:r>
          </w:p>
        </w:tc>
        <w:tc>
          <w:tcPr>
            <w:tcW w:w="236" w:type="pct"/>
            <w:shd w:val="clear" w:color="auto" w:fill="auto"/>
            <w:noWrap/>
            <w:vAlign w:val="center"/>
            <w:hideMark/>
          </w:tcPr>
          <w:p w14:paraId="0181255E" w14:textId="35C09E3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94%</w:t>
            </w:r>
          </w:p>
        </w:tc>
        <w:tc>
          <w:tcPr>
            <w:tcW w:w="236" w:type="pct"/>
            <w:shd w:val="clear" w:color="auto" w:fill="auto"/>
            <w:noWrap/>
            <w:vAlign w:val="center"/>
            <w:hideMark/>
          </w:tcPr>
          <w:p w14:paraId="52834543" w14:textId="61F5E6DC"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12%</w:t>
            </w:r>
          </w:p>
        </w:tc>
        <w:tc>
          <w:tcPr>
            <w:tcW w:w="236" w:type="pct"/>
            <w:shd w:val="clear" w:color="auto" w:fill="auto"/>
            <w:noWrap/>
            <w:vAlign w:val="center"/>
            <w:hideMark/>
          </w:tcPr>
          <w:p w14:paraId="11050B70" w14:textId="58C295D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66%</w:t>
            </w:r>
          </w:p>
        </w:tc>
        <w:tc>
          <w:tcPr>
            <w:tcW w:w="211" w:type="pct"/>
            <w:shd w:val="clear" w:color="auto" w:fill="auto"/>
            <w:noWrap/>
            <w:vAlign w:val="center"/>
            <w:hideMark/>
          </w:tcPr>
          <w:p w14:paraId="09947C71"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w:t>
            </w:r>
          </w:p>
        </w:tc>
        <w:tc>
          <w:tcPr>
            <w:tcW w:w="205" w:type="pct"/>
            <w:shd w:val="clear" w:color="auto" w:fill="auto"/>
            <w:noWrap/>
            <w:vAlign w:val="center"/>
            <w:hideMark/>
          </w:tcPr>
          <w:p w14:paraId="2076A9BC" w14:textId="3683C78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26%</w:t>
            </w:r>
          </w:p>
        </w:tc>
        <w:tc>
          <w:tcPr>
            <w:tcW w:w="205" w:type="pct"/>
            <w:shd w:val="clear" w:color="auto" w:fill="auto"/>
            <w:noWrap/>
            <w:vAlign w:val="center"/>
            <w:hideMark/>
          </w:tcPr>
          <w:p w14:paraId="035A4AFF"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43C95B37" w14:textId="77777777" w:rsidTr="00C92A8E">
        <w:tc>
          <w:tcPr>
            <w:tcW w:w="328" w:type="pct"/>
            <w:vMerge/>
            <w:vAlign w:val="center"/>
            <w:hideMark/>
          </w:tcPr>
          <w:p w14:paraId="0B090F43"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759B444B"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6097F1F9" w14:textId="0A1F424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Average</w:t>
            </w:r>
            <w:r w:rsidR="004F750F" w:rsidRPr="00F61AE0">
              <w:rPr>
                <w:rFonts w:eastAsia="Times New Roman" w:cs="Arial"/>
                <w:color w:val="000000"/>
                <w:sz w:val="16"/>
                <w:szCs w:val="16"/>
                <w:lang w:eastAsia="fr-FR"/>
              </w:rPr>
              <w:t xml:space="preserve"> UL TP Loss</w:t>
            </w:r>
          </w:p>
        </w:tc>
        <w:tc>
          <w:tcPr>
            <w:tcW w:w="236" w:type="pct"/>
            <w:shd w:val="clear" w:color="auto" w:fill="auto"/>
            <w:noWrap/>
            <w:vAlign w:val="center"/>
            <w:hideMark/>
          </w:tcPr>
          <w:p w14:paraId="402AB9B2" w14:textId="5D59A469"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52%</w:t>
            </w:r>
          </w:p>
        </w:tc>
        <w:tc>
          <w:tcPr>
            <w:tcW w:w="236" w:type="pct"/>
            <w:shd w:val="clear" w:color="auto" w:fill="auto"/>
            <w:noWrap/>
            <w:vAlign w:val="center"/>
            <w:hideMark/>
          </w:tcPr>
          <w:p w14:paraId="4222AC25" w14:textId="08DAB23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26%</w:t>
            </w:r>
          </w:p>
        </w:tc>
        <w:tc>
          <w:tcPr>
            <w:tcW w:w="236" w:type="pct"/>
            <w:shd w:val="clear" w:color="auto" w:fill="auto"/>
            <w:noWrap/>
            <w:vAlign w:val="center"/>
            <w:hideMark/>
          </w:tcPr>
          <w:p w14:paraId="4732D00C" w14:textId="35435A1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40%</w:t>
            </w:r>
          </w:p>
        </w:tc>
        <w:tc>
          <w:tcPr>
            <w:tcW w:w="236" w:type="pct"/>
            <w:shd w:val="clear" w:color="auto" w:fill="auto"/>
            <w:noWrap/>
            <w:vAlign w:val="center"/>
            <w:hideMark/>
          </w:tcPr>
          <w:p w14:paraId="03643694" w14:textId="12051781"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08%</w:t>
            </w:r>
          </w:p>
        </w:tc>
        <w:tc>
          <w:tcPr>
            <w:tcW w:w="236" w:type="pct"/>
            <w:shd w:val="clear" w:color="auto" w:fill="auto"/>
            <w:noWrap/>
            <w:vAlign w:val="center"/>
            <w:hideMark/>
          </w:tcPr>
          <w:p w14:paraId="368E738E" w14:textId="491D444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82%</w:t>
            </w:r>
          </w:p>
        </w:tc>
        <w:tc>
          <w:tcPr>
            <w:tcW w:w="236" w:type="pct"/>
            <w:shd w:val="clear" w:color="auto" w:fill="auto"/>
            <w:noWrap/>
            <w:vAlign w:val="center"/>
            <w:hideMark/>
          </w:tcPr>
          <w:p w14:paraId="11F3D360" w14:textId="5EA0FA32"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04%</w:t>
            </w:r>
          </w:p>
        </w:tc>
        <w:tc>
          <w:tcPr>
            <w:tcW w:w="236" w:type="pct"/>
            <w:shd w:val="clear" w:color="auto" w:fill="auto"/>
            <w:noWrap/>
            <w:vAlign w:val="center"/>
            <w:hideMark/>
          </w:tcPr>
          <w:p w14:paraId="5200B39C" w14:textId="25992173"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04%</w:t>
            </w:r>
          </w:p>
        </w:tc>
        <w:tc>
          <w:tcPr>
            <w:tcW w:w="236" w:type="pct"/>
            <w:shd w:val="clear" w:color="auto" w:fill="auto"/>
            <w:noWrap/>
            <w:vAlign w:val="center"/>
            <w:hideMark/>
          </w:tcPr>
          <w:p w14:paraId="7FF7482D" w14:textId="194D1CAD"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57%</w:t>
            </w:r>
          </w:p>
        </w:tc>
        <w:tc>
          <w:tcPr>
            <w:tcW w:w="236" w:type="pct"/>
            <w:shd w:val="clear" w:color="auto" w:fill="auto"/>
            <w:noWrap/>
            <w:vAlign w:val="center"/>
            <w:hideMark/>
          </w:tcPr>
          <w:p w14:paraId="4C98E4C0" w14:textId="623DE7A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32%</w:t>
            </w:r>
          </w:p>
        </w:tc>
        <w:tc>
          <w:tcPr>
            <w:tcW w:w="236" w:type="pct"/>
            <w:shd w:val="clear" w:color="auto" w:fill="auto"/>
            <w:noWrap/>
            <w:vAlign w:val="center"/>
            <w:hideMark/>
          </w:tcPr>
          <w:p w14:paraId="208C8413" w14:textId="472841D0"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19%</w:t>
            </w:r>
          </w:p>
        </w:tc>
        <w:tc>
          <w:tcPr>
            <w:tcW w:w="236" w:type="pct"/>
            <w:shd w:val="clear" w:color="auto" w:fill="auto"/>
            <w:noWrap/>
            <w:vAlign w:val="center"/>
            <w:hideMark/>
          </w:tcPr>
          <w:p w14:paraId="49B39D13" w14:textId="163134F5"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27%</w:t>
            </w:r>
          </w:p>
        </w:tc>
        <w:tc>
          <w:tcPr>
            <w:tcW w:w="211" w:type="pct"/>
            <w:shd w:val="clear" w:color="auto" w:fill="auto"/>
            <w:noWrap/>
            <w:vAlign w:val="center"/>
            <w:hideMark/>
          </w:tcPr>
          <w:p w14:paraId="0A9DC962" w14:textId="6091F6CC"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00%</w:t>
            </w:r>
          </w:p>
        </w:tc>
        <w:tc>
          <w:tcPr>
            <w:tcW w:w="205" w:type="pct"/>
            <w:shd w:val="clear" w:color="auto" w:fill="auto"/>
            <w:noWrap/>
            <w:vAlign w:val="center"/>
            <w:hideMark/>
          </w:tcPr>
          <w:p w14:paraId="62436228" w14:textId="0F8F0D39"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80%</w:t>
            </w:r>
          </w:p>
        </w:tc>
        <w:tc>
          <w:tcPr>
            <w:tcW w:w="205" w:type="pct"/>
            <w:shd w:val="clear" w:color="auto" w:fill="auto"/>
            <w:noWrap/>
            <w:vAlign w:val="center"/>
            <w:hideMark/>
          </w:tcPr>
          <w:p w14:paraId="4E198327"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7E227FA2" w14:textId="77777777" w:rsidTr="00C92A8E">
        <w:tc>
          <w:tcPr>
            <w:tcW w:w="328" w:type="pct"/>
            <w:vMerge/>
            <w:vAlign w:val="center"/>
            <w:hideMark/>
          </w:tcPr>
          <w:p w14:paraId="1EBD23F9"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restart"/>
            <w:shd w:val="clear" w:color="auto" w:fill="auto"/>
            <w:noWrap/>
            <w:vAlign w:val="center"/>
            <w:hideMark/>
          </w:tcPr>
          <w:p w14:paraId="5919DCE0"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Conclusion</w:t>
            </w:r>
          </w:p>
        </w:tc>
        <w:tc>
          <w:tcPr>
            <w:tcW w:w="772" w:type="pct"/>
            <w:shd w:val="clear" w:color="auto" w:fill="auto"/>
            <w:noWrap/>
            <w:vAlign w:val="center"/>
            <w:hideMark/>
          </w:tcPr>
          <w:p w14:paraId="503B59E9"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UL TP loss</w:t>
            </w:r>
          </w:p>
        </w:tc>
        <w:tc>
          <w:tcPr>
            <w:tcW w:w="236" w:type="pct"/>
            <w:shd w:val="clear" w:color="auto" w:fill="auto"/>
            <w:noWrap/>
            <w:vAlign w:val="center"/>
            <w:hideMark/>
          </w:tcPr>
          <w:p w14:paraId="0FF52600"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30%</w:t>
            </w:r>
          </w:p>
        </w:tc>
        <w:tc>
          <w:tcPr>
            <w:tcW w:w="236" w:type="pct"/>
            <w:shd w:val="clear" w:color="auto" w:fill="auto"/>
            <w:noWrap/>
            <w:vAlign w:val="center"/>
            <w:hideMark/>
          </w:tcPr>
          <w:p w14:paraId="4ABF861F"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p>
        </w:tc>
        <w:tc>
          <w:tcPr>
            <w:tcW w:w="236" w:type="pct"/>
            <w:shd w:val="clear" w:color="auto" w:fill="auto"/>
            <w:noWrap/>
            <w:vAlign w:val="center"/>
            <w:hideMark/>
          </w:tcPr>
          <w:p w14:paraId="30892EFA"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p>
        </w:tc>
        <w:tc>
          <w:tcPr>
            <w:tcW w:w="236" w:type="pct"/>
            <w:shd w:val="clear" w:color="auto" w:fill="auto"/>
            <w:noWrap/>
            <w:vAlign w:val="center"/>
            <w:hideMark/>
          </w:tcPr>
          <w:p w14:paraId="19DBECE3"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51B7F8E"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AF9422E"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76C9F26"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5D2256BC"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96653A6"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5A3C99E"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77A82B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61F5C241"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C2A29A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688CD70A" w14:textId="77777777" w:rsidR="00FD4B7E" w:rsidRPr="00F9676A" w:rsidRDefault="00FD4B7E" w:rsidP="00F9676A">
            <w:pPr>
              <w:spacing w:before="80" w:after="100"/>
              <w:jc w:val="left"/>
              <w:rPr>
                <w:rFonts w:eastAsia="Times New Roman" w:cs="Arial"/>
                <w:color w:val="000000"/>
                <w:sz w:val="16"/>
                <w:szCs w:val="16"/>
                <w:lang w:eastAsia="fr-FR"/>
              </w:rPr>
            </w:pPr>
          </w:p>
        </w:tc>
      </w:tr>
      <w:tr w:rsidR="00F65431" w:rsidRPr="00B500E1" w14:paraId="3D6A0307" w14:textId="77777777" w:rsidTr="00C92A8E">
        <w:tc>
          <w:tcPr>
            <w:tcW w:w="328" w:type="pct"/>
            <w:vMerge/>
            <w:vAlign w:val="center"/>
            <w:hideMark/>
          </w:tcPr>
          <w:p w14:paraId="0C87645D"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4121F6A9"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4F00980C"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D (km), suburban</w:t>
            </w:r>
          </w:p>
        </w:tc>
        <w:tc>
          <w:tcPr>
            <w:tcW w:w="236" w:type="pct"/>
            <w:shd w:val="clear" w:color="000000" w:fill="D8E4BC"/>
            <w:noWrap/>
            <w:vAlign w:val="center"/>
            <w:hideMark/>
          </w:tcPr>
          <w:p w14:paraId="64D5D85A" w14:textId="2006567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76</w:t>
            </w:r>
          </w:p>
        </w:tc>
        <w:tc>
          <w:tcPr>
            <w:tcW w:w="236" w:type="pct"/>
            <w:shd w:val="clear" w:color="000000" w:fill="D8E4BC"/>
            <w:noWrap/>
            <w:vAlign w:val="center"/>
            <w:hideMark/>
          </w:tcPr>
          <w:p w14:paraId="7AD9E649" w14:textId="6DE8E98B"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w:t>
            </w:r>
          </w:p>
        </w:tc>
        <w:tc>
          <w:tcPr>
            <w:tcW w:w="236" w:type="pct"/>
            <w:shd w:val="clear" w:color="000000" w:fill="D8E4BC"/>
            <w:noWrap/>
            <w:vAlign w:val="center"/>
            <w:hideMark/>
          </w:tcPr>
          <w:p w14:paraId="14646673" w14:textId="1129ECA9"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51</w:t>
            </w:r>
          </w:p>
        </w:tc>
        <w:tc>
          <w:tcPr>
            <w:tcW w:w="236" w:type="pct"/>
            <w:shd w:val="clear" w:color="auto" w:fill="auto"/>
            <w:noWrap/>
            <w:vAlign w:val="center"/>
            <w:hideMark/>
          </w:tcPr>
          <w:p w14:paraId="6ABAFADA"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2367C6D"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F502569"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0B7EF61"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B674BF6"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4D9C92D"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2078EA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6F86532"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324F28C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1DC1D3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1459359A" w14:textId="77777777" w:rsidR="00FD4B7E" w:rsidRPr="00F9676A" w:rsidRDefault="00FD4B7E" w:rsidP="00F9676A">
            <w:pPr>
              <w:spacing w:before="80" w:after="100"/>
              <w:jc w:val="left"/>
              <w:rPr>
                <w:rFonts w:eastAsia="Times New Roman" w:cs="Arial"/>
                <w:color w:val="000000"/>
                <w:sz w:val="16"/>
                <w:szCs w:val="16"/>
                <w:lang w:eastAsia="fr-FR"/>
              </w:rPr>
            </w:pPr>
          </w:p>
        </w:tc>
      </w:tr>
      <w:tr w:rsidR="00F65431" w:rsidRPr="00B500E1" w14:paraId="64F72FAD" w14:textId="77777777" w:rsidTr="00C92A8E">
        <w:tc>
          <w:tcPr>
            <w:tcW w:w="328" w:type="pct"/>
            <w:vMerge/>
            <w:vAlign w:val="center"/>
            <w:hideMark/>
          </w:tcPr>
          <w:p w14:paraId="2702F238"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37131D8B"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7361371C"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D (km), rural</w:t>
            </w:r>
          </w:p>
        </w:tc>
        <w:tc>
          <w:tcPr>
            <w:tcW w:w="236" w:type="pct"/>
            <w:shd w:val="clear" w:color="000000" w:fill="D8E4BC"/>
            <w:noWrap/>
            <w:vAlign w:val="center"/>
            <w:hideMark/>
          </w:tcPr>
          <w:p w14:paraId="738C104D" w14:textId="1D312063"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52</w:t>
            </w:r>
          </w:p>
        </w:tc>
        <w:tc>
          <w:tcPr>
            <w:tcW w:w="236" w:type="pct"/>
            <w:shd w:val="clear" w:color="000000" w:fill="D8E4BC"/>
            <w:noWrap/>
            <w:vAlign w:val="center"/>
            <w:hideMark/>
          </w:tcPr>
          <w:p w14:paraId="5F5A3FCC" w14:textId="1AE8C2C0"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38</w:t>
            </w:r>
          </w:p>
        </w:tc>
        <w:tc>
          <w:tcPr>
            <w:tcW w:w="236" w:type="pct"/>
            <w:shd w:val="clear" w:color="000000" w:fill="D8E4BC"/>
            <w:noWrap/>
            <w:vAlign w:val="center"/>
            <w:hideMark/>
          </w:tcPr>
          <w:p w14:paraId="244E6F9F" w14:textId="5A1092F9"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22</w:t>
            </w:r>
          </w:p>
        </w:tc>
        <w:tc>
          <w:tcPr>
            <w:tcW w:w="236" w:type="pct"/>
            <w:shd w:val="clear" w:color="auto" w:fill="auto"/>
            <w:noWrap/>
            <w:vAlign w:val="center"/>
            <w:hideMark/>
          </w:tcPr>
          <w:p w14:paraId="701CD98F"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DD34900"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DA436D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FD834D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46FDD12"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280C186"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08CFE2F"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C001601"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2A5928C3"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397D992E"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26A5979"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54AB9D9D" w14:textId="77777777" w:rsidTr="00C92A8E">
        <w:tc>
          <w:tcPr>
            <w:tcW w:w="328" w:type="pct"/>
            <w:vMerge w:val="restart"/>
            <w:shd w:val="clear" w:color="auto" w:fill="auto"/>
            <w:noWrap/>
            <w:textDirection w:val="btLr"/>
            <w:vAlign w:val="center"/>
            <w:hideMark/>
          </w:tcPr>
          <w:p w14:paraId="79ECECF1" w14:textId="77777777" w:rsidR="00FD4B7E" w:rsidRPr="00F9676A" w:rsidRDefault="00FD4B7E" w:rsidP="00373150">
            <w:pPr>
              <w:spacing w:before="0" w:after="0"/>
              <w:jc w:val="center"/>
              <w:rPr>
                <w:rFonts w:eastAsia="Times New Roman" w:cs="Arial"/>
                <w:color w:val="000000"/>
                <w:sz w:val="16"/>
                <w:szCs w:val="16"/>
                <w:lang w:eastAsia="fr-FR"/>
              </w:rPr>
            </w:pPr>
            <w:r w:rsidRPr="00F9676A">
              <w:rPr>
                <w:rFonts w:eastAsia="Times New Roman" w:cs="Arial"/>
                <w:color w:val="000000"/>
                <w:sz w:val="16"/>
                <w:szCs w:val="16"/>
                <w:lang w:eastAsia="fr-FR"/>
              </w:rPr>
              <w:t>Fully unsynchronised preferential frequencies</w:t>
            </w:r>
          </w:p>
        </w:tc>
        <w:tc>
          <w:tcPr>
            <w:tcW w:w="683" w:type="pct"/>
            <w:vMerge w:val="restart"/>
            <w:shd w:val="clear" w:color="auto" w:fill="auto"/>
            <w:noWrap/>
            <w:vAlign w:val="center"/>
            <w:hideMark/>
          </w:tcPr>
          <w:p w14:paraId="114AC560"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Suburban</w:t>
            </w:r>
          </w:p>
        </w:tc>
        <w:tc>
          <w:tcPr>
            <w:tcW w:w="772" w:type="pct"/>
            <w:shd w:val="clear" w:color="auto" w:fill="auto"/>
            <w:noWrap/>
            <w:vAlign w:val="center"/>
            <w:hideMark/>
          </w:tcPr>
          <w:p w14:paraId="7C82B609"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Separation distance D (km)</w:t>
            </w:r>
          </w:p>
        </w:tc>
        <w:tc>
          <w:tcPr>
            <w:tcW w:w="236" w:type="pct"/>
            <w:shd w:val="clear" w:color="auto" w:fill="auto"/>
            <w:noWrap/>
            <w:vAlign w:val="center"/>
            <w:hideMark/>
          </w:tcPr>
          <w:p w14:paraId="3D8E6005" w14:textId="4ED01F7D"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45</w:t>
            </w:r>
          </w:p>
        </w:tc>
        <w:tc>
          <w:tcPr>
            <w:tcW w:w="236" w:type="pct"/>
            <w:shd w:val="clear" w:color="auto" w:fill="auto"/>
            <w:noWrap/>
            <w:vAlign w:val="center"/>
            <w:hideMark/>
          </w:tcPr>
          <w:p w14:paraId="1A067743" w14:textId="4FCD975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w:t>
            </w:r>
          </w:p>
        </w:tc>
        <w:tc>
          <w:tcPr>
            <w:tcW w:w="236" w:type="pct"/>
            <w:shd w:val="clear" w:color="auto" w:fill="auto"/>
            <w:noWrap/>
            <w:vAlign w:val="center"/>
            <w:hideMark/>
          </w:tcPr>
          <w:p w14:paraId="0519F7D8" w14:textId="7696A3D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35</w:t>
            </w:r>
          </w:p>
        </w:tc>
        <w:tc>
          <w:tcPr>
            <w:tcW w:w="236" w:type="pct"/>
            <w:shd w:val="clear" w:color="auto" w:fill="auto"/>
            <w:noWrap/>
            <w:vAlign w:val="center"/>
            <w:hideMark/>
          </w:tcPr>
          <w:p w14:paraId="5045DD47" w14:textId="30C67F6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w:t>
            </w:r>
          </w:p>
        </w:tc>
        <w:tc>
          <w:tcPr>
            <w:tcW w:w="236" w:type="pct"/>
            <w:shd w:val="clear" w:color="auto" w:fill="auto"/>
            <w:noWrap/>
            <w:vAlign w:val="center"/>
            <w:hideMark/>
          </w:tcPr>
          <w:p w14:paraId="2346D565" w14:textId="457010DB"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w:t>
            </w:r>
          </w:p>
        </w:tc>
        <w:tc>
          <w:tcPr>
            <w:tcW w:w="236" w:type="pct"/>
            <w:shd w:val="clear" w:color="auto" w:fill="auto"/>
            <w:noWrap/>
            <w:vAlign w:val="center"/>
            <w:hideMark/>
          </w:tcPr>
          <w:p w14:paraId="6F754D0B" w14:textId="73DBDE79"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15</w:t>
            </w:r>
          </w:p>
        </w:tc>
        <w:tc>
          <w:tcPr>
            <w:tcW w:w="236" w:type="pct"/>
            <w:shd w:val="clear" w:color="auto" w:fill="auto"/>
            <w:noWrap/>
            <w:vAlign w:val="center"/>
            <w:hideMark/>
          </w:tcPr>
          <w:p w14:paraId="02199889" w14:textId="7EEA762D"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w:t>
            </w:r>
          </w:p>
        </w:tc>
        <w:tc>
          <w:tcPr>
            <w:tcW w:w="236" w:type="pct"/>
            <w:shd w:val="clear" w:color="auto" w:fill="auto"/>
            <w:noWrap/>
            <w:vAlign w:val="center"/>
            <w:hideMark/>
          </w:tcPr>
          <w:p w14:paraId="2AFD64DC" w14:textId="271B916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05</w:t>
            </w:r>
          </w:p>
        </w:tc>
        <w:tc>
          <w:tcPr>
            <w:tcW w:w="236" w:type="pct"/>
            <w:shd w:val="clear" w:color="auto" w:fill="auto"/>
            <w:noWrap/>
            <w:vAlign w:val="center"/>
            <w:hideMark/>
          </w:tcPr>
          <w:p w14:paraId="56132264" w14:textId="4FE8A55C"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w:t>
            </w:r>
          </w:p>
        </w:tc>
        <w:tc>
          <w:tcPr>
            <w:tcW w:w="236" w:type="pct"/>
            <w:shd w:val="clear" w:color="auto" w:fill="auto"/>
            <w:noWrap/>
            <w:vAlign w:val="center"/>
            <w:hideMark/>
          </w:tcPr>
          <w:p w14:paraId="371B3856"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w:t>
            </w:r>
          </w:p>
        </w:tc>
        <w:tc>
          <w:tcPr>
            <w:tcW w:w="236" w:type="pct"/>
            <w:shd w:val="clear" w:color="auto" w:fill="auto"/>
            <w:noWrap/>
            <w:vAlign w:val="center"/>
            <w:hideMark/>
          </w:tcPr>
          <w:p w14:paraId="2A4D0533"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p>
        </w:tc>
        <w:tc>
          <w:tcPr>
            <w:tcW w:w="211" w:type="pct"/>
            <w:shd w:val="clear" w:color="auto" w:fill="auto"/>
            <w:noWrap/>
            <w:vAlign w:val="center"/>
            <w:hideMark/>
          </w:tcPr>
          <w:p w14:paraId="67CD33B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4645EA8B"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0343A207"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75CBF7C7" w14:textId="77777777" w:rsidTr="00C92A8E">
        <w:tc>
          <w:tcPr>
            <w:tcW w:w="328" w:type="pct"/>
            <w:vMerge/>
            <w:vAlign w:val="center"/>
            <w:hideMark/>
          </w:tcPr>
          <w:p w14:paraId="56CA7D48"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31351D8E"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5DBBA7BA" w14:textId="1ACEF1DA" w:rsidR="00FD4B7E" w:rsidRPr="00F9676A" w:rsidRDefault="00FD4B7E" w:rsidP="00F9676A">
            <w:pPr>
              <w:spacing w:before="80" w:after="100"/>
              <w:jc w:val="left"/>
              <w:rPr>
                <w:rFonts w:eastAsia="Times New Roman" w:cs="Arial"/>
                <w:color w:val="000000"/>
                <w:sz w:val="16"/>
                <w:szCs w:val="16"/>
                <w:lang w:eastAsia="fr-FR"/>
              </w:rPr>
            </w:pPr>
            <w:proofErr w:type="spellStart"/>
            <w:r w:rsidRPr="00F9676A">
              <w:rPr>
                <w:rFonts w:eastAsia="Times New Roman" w:cs="Arial"/>
                <w:color w:val="000000"/>
                <w:sz w:val="16"/>
                <w:szCs w:val="16"/>
                <w:lang w:eastAsia="fr-FR"/>
              </w:rPr>
              <w:t>iRSS</w:t>
            </w:r>
            <w:proofErr w:type="spellEnd"/>
            <w:r w:rsidR="001508C3">
              <w:rPr>
                <w:rFonts w:eastAsia="Times New Roman" w:cs="Arial"/>
                <w:color w:val="000000"/>
                <w:sz w:val="16"/>
                <w:szCs w:val="16"/>
                <w:lang w:eastAsia="fr-FR"/>
              </w:rPr>
              <w:t xml:space="preserve"> </w:t>
            </w:r>
            <w:r w:rsidRPr="00F9676A">
              <w:rPr>
                <w:rFonts w:eastAsia="Times New Roman" w:cs="Arial"/>
                <w:color w:val="000000"/>
                <w:sz w:val="16"/>
                <w:szCs w:val="16"/>
                <w:lang w:eastAsia="fr-FR"/>
              </w:rPr>
              <w:t>unwanted (dBm)</w:t>
            </w:r>
          </w:p>
        </w:tc>
        <w:tc>
          <w:tcPr>
            <w:tcW w:w="236" w:type="pct"/>
            <w:shd w:val="clear" w:color="auto" w:fill="auto"/>
            <w:noWrap/>
            <w:vAlign w:val="center"/>
            <w:hideMark/>
          </w:tcPr>
          <w:p w14:paraId="031E6DEE" w14:textId="010F0FEC"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-82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w:t>
            </w:r>
          </w:p>
        </w:tc>
        <w:tc>
          <w:tcPr>
            <w:tcW w:w="236" w:type="pct"/>
            <w:shd w:val="clear" w:color="auto" w:fill="auto"/>
            <w:noWrap/>
            <w:vAlign w:val="center"/>
            <w:hideMark/>
          </w:tcPr>
          <w:p w14:paraId="416BF164" w14:textId="431EEFF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-87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w:t>
            </w:r>
          </w:p>
        </w:tc>
        <w:tc>
          <w:tcPr>
            <w:tcW w:w="236" w:type="pct"/>
            <w:shd w:val="clear" w:color="auto" w:fill="auto"/>
            <w:noWrap/>
            <w:vAlign w:val="center"/>
            <w:hideMark/>
          </w:tcPr>
          <w:p w14:paraId="6518706E" w14:textId="44D211C1"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w:t>
            </w:r>
          </w:p>
        </w:tc>
        <w:tc>
          <w:tcPr>
            <w:tcW w:w="236" w:type="pct"/>
            <w:shd w:val="clear" w:color="auto" w:fill="auto"/>
            <w:noWrap/>
            <w:vAlign w:val="center"/>
            <w:hideMark/>
          </w:tcPr>
          <w:p w14:paraId="759E1A67" w14:textId="799CDD61"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w:t>
            </w:r>
          </w:p>
        </w:tc>
        <w:tc>
          <w:tcPr>
            <w:tcW w:w="236" w:type="pct"/>
            <w:shd w:val="clear" w:color="auto" w:fill="auto"/>
            <w:noWrap/>
            <w:vAlign w:val="center"/>
            <w:hideMark/>
          </w:tcPr>
          <w:p w14:paraId="4D67D794" w14:textId="39BE3FAD"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w:t>
            </w:r>
          </w:p>
        </w:tc>
        <w:tc>
          <w:tcPr>
            <w:tcW w:w="236" w:type="pct"/>
            <w:shd w:val="clear" w:color="auto" w:fill="auto"/>
            <w:noWrap/>
            <w:vAlign w:val="center"/>
            <w:hideMark/>
          </w:tcPr>
          <w:p w14:paraId="23C633D7" w14:textId="051EFB2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w:t>
            </w:r>
          </w:p>
        </w:tc>
        <w:tc>
          <w:tcPr>
            <w:tcW w:w="236" w:type="pct"/>
            <w:shd w:val="clear" w:color="auto" w:fill="auto"/>
            <w:noWrap/>
            <w:vAlign w:val="center"/>
            <w:hideMark/>
          </w:tcPr>
          <w:p w14:paraId="05BF883D" w14:textId="487414F1"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w:t>
            </w:r>
          </w:p>
        </w:tc>
        <w:tc>
          <w:tcPr>
            <w:tcW w:w="236" w:type="pct"/>
            <w:shd w:val="clear" w:color="auto" w:fill="auto"/>
            <w:noWrap/>
            <w:vAlign w:val="center"/>
            <w:hideMark/>
          </w:tcPr>
          <w:p w14:paraId="1FDA4A6E" w14:textId="4194273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w:t>
            </w:r>
          </w:p>
        </w:tc>
        <w:tc>
          <w:tcPr>
            <w:tcW w:w="236" w:type="pct"/>
            <w:shd w:val="clear" w:color="auto" w:fill="auto"/>
            <w:noWrap/>
            <w:vAlign w:val="center"/>
            <w:hideMark/>
          </w:tcPr>
          <w:p w14:paraId="14660F44" w14:textId="0D17C48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w:t>
            </w:r>
          </w:p>
        </w:tc>
        <w:tc>
          <w:tcPr>
            <w:tcW w:w="236" w:type="pct"/>
            <w:shd w:val="clear" w:color="auto" w:fill="auto"/>
            <w:noWrap/>
            <w:vAlign w:val="center"/>
            <w:hideMark/>
          </w:tcPr>
          <w:p w14:paraId="2A646B1D" w14:textId="79609AD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-116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w:t>
            </w:r>
          </w:p>
        </w:tc>
        <w:tc>
          <w:tcPr>
            <w:tcW w:w="236" w:type="pct"/>
            <w:shd w:val="clear" w:color="auto" w:fill="auto"/>
            <w:noWrap/>
            <w:vAlign w:val="center"/>
            <w:hideMark/>
          </w:tcPr>
          <w:p w14:paraId="696DEEFB" w14:textId="36A2DBF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-124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w:t>
            </w:r>
          </w:p>
        </w:tc>
        <w:tc>
          <w:tcPr>
            <w:tcW w:w="211" w:type="pct"/>
            <w:shd w:val="clear" w:color="auto" w:fill="auto"/>
            <w:noWrap/>
            <w:vAlign w:val="center"/>
            <w:hideMark/>
          </w:tcPr>
          <w:p w14:paraId="3975FCE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E74356E"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4B32C568"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7361587F" w14:textId="77777777" w:rsidTr="00C92A8E">
        <w:tc>
          <w:tcPr>
            <w:tcW w:w="328" w:type="pct"/>
            <w:vMerge/>
            <w:vAlign w:val="center"/>
            <w:hideMark/>
          </w:tcPr>
          <w:p w14:paraId="2CED74B2"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2CA29D9E"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75857EC7" w14:textId="1020E9CD"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Ref</w:t>
            </w:r>
            <w:r w:rsidR="00AB420B">
              <w:rPr>
                <w:rFonts w:eastAsia="Times New Roman" w:cs="Arial"/>
                <w:color w:val="000000"/>
                <w:sz w:val="16"/>
                <w:szCs w:val="16"/>
                <w:lang w:eastAsia="fr-FR"/>
              </w:rPr>
              <w:t>.</w:t>
            </w:r>
            <w:r w:rsidR="00AB420B" w:rsidRPr="00F9676A">
              <w:rPr>
                <w:rFonts w:eastAsia="Times New Roman" w:cs="Arial"/>
                <w:color w:val="000000"/>
                <w:sz w:val="16"/>
                <w:szCs w:val="16"/>
                <w:lang w:eastAsia="fr-FR"/>
              </w:rPr>
              <w:t xml:space="preserve"> </w:t>
            </w:r>
            <w:r w:rsidRPr="00F9676A">
              <w:rPr>
                <w:rFonts w:eastAsia="Times New Roman" w:cs="Arial"/>
                <w:color w:val="000000"/>
                <w:sz w:val="16"/>
                <w:szCs w:val="16"/>
                <w:lang w:eastAsia="fr-FR"/>
              </w:rPr>
              <w:t>Cell UL TP Loss</w:t>
            </w:r>
          </w:p>
        </w:tc>
        <w:tc>
          <w:tcPr>
            <w:tcW w:w="236" w:type="pct"/>
            <w:shd w:val="clear" w:color="auto" w:fill="auto"/>
            <w:noWrap/>
            <w:vAlign w:val="center"/>
            <w:hideMark/>
          </w:tcPr>
          <w:p w14:paraId="1D5D83F8" w14:textId="64A747B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82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42%</w:t>
            </w:r>
          </w:p>
        </w:tc>
        <w:tc>
          <w:tcPr>
            <w:tcW w:w="236" w:type="pct"/>
            <w:shd w:val="clear" w:color="auto" w:fill="auto"/>
            <w:noWrap/>
            <w:vAlign w:val="center"/>
            <w:hideMark/>
          </w:tcPr>
          <w:p w14:paraId="279C7552" w14:textId="1D324109"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89%</w:t>
            </w:r>
          </w:p>
        </w:tc>
        <w:tc>
          <w:tcPr>
            <w:tcW w:w="236" w:type="pct"/>
            <w:shd w:val="clear" w:color="auto" w:fill="auto"/>
            <w:noWrap/>
            <w:vAlign w:val="center"/>
            <w:hideMark/>
          </w:tcPr>
          <w:p w14:paraId="384D956B" w14:textId="0B2779E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68%</w:t>
            </w:r>
          </w:p>
        </w:tc>
        <w:tc>
          <w:tcPr>
            <w:tcW w:w="236" w:type="pct"/>
            <w:shd w:val="clear" w:color="auto" w:fill="auto"/>
            <w:noWrap/>
            <w:vAlign w:val="center"/>
            <w:hideMark/>
          </w:tcPr>
          <w:p w14:paraId="136A006B" w14:textId="5CD2BE82"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41%</w:t>
            </w:r>
          </w:p>
        </w:tc>
        <w:tc>
          <w:tcPr>
            <w:tcW w:w="236" w:type="pct"/>
            <w:shd w:val="clear" w:color="auto" w:fill="auto"/>
            <w:noWrap/>
            <w:vAlign w:val="center"/>
            <w:hideMark/>
          </w:tcPr>
          <w:p w14:paraId="649EB47A" w14:textId="0046ED6B"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41%</w:t>
            </w:r>
          </w:p>
        </w:tc>
        <w:tc>
          <w:tcPr>
            <w:tcW w:w="236" w:type="pct"/>
            <w:shd w:val="clear" w:color="auto" w:fill="auto"/>
            <w:noWrap/>
            <w:vAlign w:val="center"/>
            <w:hideMark/>
          </w:tcPr>
          <w:p w14:paraId="377EA195" w14:textId="1D63E84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52%</w:t>
            </w:r>
          </w:p>
        </w:tc>
        <w:tc>
          <w:tcPr>
            <w:tcW w:w="236" w:type="pct"/>
            <w:shd w:val="clear" w:color="auto" w:fill="auto"/>
            <w:noWrap/>
            <w:vAlign w:val="center"/>
            <w:hideMark/>
          </w:tcPr>
          <w:p w14:paraId="1009B53D" w14:textId="01840471"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73%</w:t>
            </w:r>
          </w:p>
        </w:tc>
        <w:tc>
          <w:tcPr>
            <w:tcW w:w="236" w:type="pct"/>
            <w:shd w:val="clear" w:color="auto" w:fill="auto"/>
            <w:noWrap/>
            <w:vAlign w:val="center"/>
            <w:hideMark/>
          </w:tcPr>
          <w:p w14:paraId="5F7A8C0C" w14:textId="7FD3BBF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64%</w:t>
            </w:r>
          </w:p>
        </w:tc>
        <w:tc>
          <w:tcPr>
            <w:tcW w:w="236" w:type="pct"/>
            <w:shd w:val="clear" w:color="auto" w:fill="auto"/>
            <w:noWrap/>
            <w:vAlign w:val="center"/>
            <w:hideMark/>
          </w:tcPr>
          <w:p w14:paraId="7B5B8C9C" w14:textId="2216A791"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78%</w:t>
            </w:r>
          </w:p>
        </w:tc>
        <w:tc>
          <w:tcPr>
            <w:tcW w:w="236" w:type="pct"/>
            <w:shd w:val="clear" w:color="auto" w:fill="auto"/>
            <w:noWrap/>
            <w:vAlign w:val="center"/>
            <w:hideMark/>
          </w:tcPr>
          <w:p w14:paraId="022E3E3A" w14:textId="2D358E3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24%</w:t>
            </w:r>
          </w:p>
        </w:tc>
        <w:tc>
          <w:tcPr>
            <w:tcW w:w="236" w:type="pct"/>
            <w:shd w:val="clear" w:color="auto" w:fill="auto"/>
            <w:noWrap/>
            <w:vAlign w:val="center"/>
            <w:hideMark/>
          </w:tcPr>
          <w:p w14:paraId="4315ECCB" w14:textId="0BD1FD9B"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44%</w:t>
            </w:r>
          </w:p>
        </w:tc>
        <w:tc>
          <w:tcPr>
            <w:tcW w:w="211" w:type="pct"/>
            <w:shd w:val="clear" w:color="auto" w:fill="auto"/>
            <w:noWrap/>
            <w:vAlign w:val="center"/>
            <w:hideMark/>
          </w:tcPr>
          <w:p w14:paraId="3B2A0AA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56E7908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0CA00EB8"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1537E218" w14:textId="77777777" w:rsidTr="00C92A8E">
        <w:tc>
          <w:tcPr>
            <w:tcW w:w="328" w:type="pct"/>
            <w:vMerge/>
            <w:vAlign w:val="center"/>
            <w:hideMark/>
          </w:tcPr>
          <w:p w14:paraId="788CEE0E"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51957AE8"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6E98FECE"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Average Network UL TP Loss</w:t>
            </w:r>
          </w:p>
        </w:tc>
        <w:tc>
          <w:tcPr>
            <w:tcW w:w="236" w:type="pct"/>
            <w:shd w:val="clear" w:color="auto" w:fill="auto"/>
            <w:noWrap/>
            <w:vAlign w:val="center"/>
            <w:hideMark/>
          </w:tcPr>
          <w:p w14:paraId="7E740D95" w14:textId="5FBB26E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89%</w:t>
            </w:r>
          </w:p>
        </w:tc>
        <w:tc>
          <w:tcPr>
            <w:tcW w:w="236" w:type="pct"/>
            <w:shd w:val="clear" w:color="auto" w:fill="auto"/>
            <w:noWrap/>
            <w:vAlign w:val="center"/>
            <w:hideMark/>
          </w:tcPr>
          <w:p w14:paraId="453A0AEF" w14:textId="616E41B1"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89%</w:t>
            </w:r>
          </w:p>
        </w:tc>
        <w:tc>
          <w:tcPr>
            <w:tcW w:w="236" w:type="pct"/>
            <w:shd w:val="clear" w:color="auto" w:fill="auto"/>
            <w:noWrap/>
            <w:vAlign w:val="center"/>
            <w:hideMark/>
          </w:tcPr>
          <w:p w14:paraId="5EC24BC3" w14:textId="35E61779"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04%</w:t>
            </w:r>
          </w:p>
        </w:tc>
        <w:tc>
          <w:tcPr>
            <w:tcW w:w="236" w:type="pct"/>
            <w:shd w:val="clear" w:color="auto" w:fill="auto"/>
            <w:noWrap/>
            <w:vAlign w:val="center"/>
            <w:hideMark/>
          </w:tcPr>
          <w:p w14:paraId="5EE168FB" w14:textId="68F85A4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37%</w:t>
            </w:r>
          </w:p>
        </w:tc>
        <w:tc>
          <w:tcPr>
            <w:tcW w:w="236" w:type="pct"/>
            <w:shd w:val="clear" w:color="auto" w:fill="auto"/>
            <w:noWrap/>
            <w:vAlign w:val="center"/>
            <w:hideMark/>
          </w:tcPr>
          <w:p w14:paraId="088549AB" w14:textId="5F07795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02%</w:t>
            </w:r>
          </w:p>
        </w:tc>
        <w:tc>
          <w:tcPr>
            <w:tcW w:w="236" w:type="pct"/>
            <w:shd w:val="clear" w:color="auto" w:fill="auto"/>
            <w:noWrap/>
            <w:vAlign w:val="center"/>
            <w:hideMark/>
          </w:tcPr>
          <w:p w14:paraId="7C67C87C" w14:textId="3AF04870"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59%</w:t>
            </w:r>
          </w:p>
        </w:tc>
        <w:tc>
          <w:tcPr>
            <w:tcW w:w="236" w:type="pct"/>
            <w:shd w:val="clear" w:color="auto" w:fill="auto"/>
            <w:noWrap/>
            <w:vAlign w:val="center"/>
            <w:hideMark/>
          </w:tcPr>
          <w:p w14:paraId="3483330F" w14:textId="3ED86DA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12%</w:t>
            </w:r>
          </w:p>
        </w:tc>
        <w:tc>
          <w:tcPr>
            <w:tcW w:w="236" w:type="pct"/>
            <w:shd w:val="clear" w:color="auto" w:fill="auto"/>
            <w:noWrap/>
            <w:vAlign w:val="center"/>
            <w:hideMark/>
          </w:tcPr>
          <w:p w14:paraId="284AA396" w14:textId="338529DC"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36%</w:t>
            </w:r>
          </w:p>
        </w:tc>
        <w:tc>
          <w:tcPr>
            <w:tcW w:w="236" w:type="pct"/>
            <w:shd w:val="clear" w:color="auto" w:fill="auto"/>
            <w:noWrap/>
            <w:vAlign w:val="center"/>
            <w:hideMark/>
          </w:tcPr>
          <w:p w14:paraId="527282DD" w14:textId="2111AF3D"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32%</w:t>
            </w:r>
          </w:p>
        </w:tc>
        <w:tc>
          <w:tcPr>
            <w:tcW w:w="236" w:type="pct"/>
            <w:shd w:val="clear" w:color="auto" w:fill="auto"/>
            <w:noWrap/>
            <w:vAlign w:val="center"/>
            <w:hideMark/>
          </w:tcPr>
          <w:p w14:paraId="0E133C2B" w14:textId="4960DADD"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62%</w:t>
            </w:r>
          </w:p>
        </w:tc>
        <w:tc>
          <w:tcPr>
            <w:tcW w:w="236" w:type="pct"/>
            <w:shd w:val="clear" w:color="auto" w:fill="auto"/>
            <w:noWrap/>
            <w:vAlign w:val="center"/>
            <w:hideMark/>
          </w:tcPr>
          <w:p w14:paraId="12F7F5F8" w14:textId="13E7C46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39%</w:t>
            </w:r>
          </w:p>
        </w:tc>
        <w:tc>
          <w:tcPr>
            <w:tcW w:w="211" w:type="pct"/>
            <w:shd w:val="clear" w:color="auto" w:fill="auto"/>
            <w:noWrap/>
            <w:vAlign w:val="center"/>
            <w:hideMark/>
          </w:tcPr>
          <w:p w14:paraId="4DA3F559"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6083166"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35BD645"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7CEC4F1B" w14:textId="77777777" w:rsidTr="00C92A8E">
        <w:tc>
          <w:tcPr>
            <w:tcW w:w="328" w:type="pct"/>
            <w:vMerge/>
            <w:vAlign w:val="center"/>
            <w:hideMark/>
          </w:tcPr>
          <w:p w14:paraId="1BE98212"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restart"/>
            <w:shd w:val="clear" w:color="auto" w:fill="auto"/>
            <w:noWrap/>
            <w:vAlign w:val="center"/>
            <w:hideMark/>
          </w:tcPr>
          <w:p w14:paraId="682FADB9" w14:textId="33306F4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Rural (cell range 4000</w:t>
            </w:r>
            <w:r w:rsidR="00100D01" w:rsidRPr="00F9676A">
              <w:rPr>
                <w:rFonts w:eastAsia="Times New Roman" w:cs="Arial"/>
                <w:color w:val="000000"/>
                <w:sz w:val="16"/>
                <w:szCs w:val="16"/>
                <w:lang w:eastAsia="fr-FR"/>
              </w:rPr>
              <w:t xml:space="preserve"> </w:t>
            </w:r>
            <w:r w:rsidRPr="00F9676A">
              <w:rPr>
                <w:rFonts w:eastAsia="Times New Roman" w:cs="Arial"/>
                <w:color w:val="000000"/>
                <w:sz w:val="16"/>
                <w:szCs w:val="16"/>
                <w:lang w:eastAsia="fr-FR"/>
              </w:rPr>
              <w:t>m)</w:t>
            </w:r>
          </w:p>
        </w:tc>
        <w:tc>
          <w:tcPr>
            <w:tcW w:w="772" w:type="pct"/>
            <w:shd w:val="clear" w:color="auto" w:fill="auto"/>
            <w:noWrap/>
            <w:vAlign w:val="center"/>
            <w:hideMark/>
          </w:tcPr>
          <w:p w14:paraId="08289376"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Separation distance D (km)</w:t>
            </w:r>
          </w:p>
        </w:tc>
        <w:tc>
          <w:tcPr>
            <w:tcW w:w="236" w:type="pct"/>
            <w:shd w:val="clear" w:color="auto" w:fill="auto"/>
            <w:noWrap/>
            <w:vAlign w:val="center"/>
            <w:hideMark/>
          </w:tcPr>
          <w:p w14:paraId="17ADD602"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w:t>
            </w:r>
          </w:p>
        </w:tc>
        <w:tc>
          <w:tcPr>
            <w:tcW w:w="236" w:type="pct"/>
            <w:shd w:val="clear" w:color="auto" w:fill="auto"/>
            <w:noWrap/>
            <w:vAlign w:val="center"/>
            <w:hideMark/>
          </w:tcPr>
          <w:p w14:paraId="02F7D0CA"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p>
        </w:tc>
        <w:tc>
          <w:tcPr>
            <w:tcW w:w="236" w:type="pct"/>
            <w:shd w:val="clear" w:color="auto" w:fill="auto"/>
            <w:noWrap/>
            <w:vAlign w:val="center"/>
            <w:hideMark/>
          </w:tcPr>
          <w:p w14:paraId="7811827D"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15</w:t>
            </w:r>
          </w:p>
        </w:tc>
        <w:tc>
          <w:tcPr>
            <w:tcW w:w="236" w:type="pct"/>
            <w:shd w:val="clear" w:color="auto" w:fill="auto"/>
            <w:noWrap/>
            <w:vAlign w:val="center"/>
            <w:hideMark/>
          </w:tcPr>
          <w:p w14:paraId="52C7DC97"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p>
        </w:tc>
        <w:tc>
          <w:tcPr>
            <w:tcW w:w="236" w:type="pct"/>
            <w:shd w:val="clear" w:color="auto" w:fill="auto"/>
            <w:noWrap/>
            <w:vAlign w:val="center"/>
            <w:hideMark/>
          </w:tcPr>
          <w:p w14:paraId="58665BE7"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30</w:t>
            </w:r>
          </w:p>
        </w:tc>
        <w:tc>
          <w:tcPr>
            <w:tcW w:w="236" w:type="pct"/>
            <w:shd w:val="clear" w:color="auto" w:fill="auto"/>
            <w:noWrap/>
            <w:vAlign w:val="center"/>
            <w:hideMark/>
          </w:tcPr>
          <w:p w14:paraId="69E09EF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93F0860"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2312FE1"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4069EE3"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D0A1D4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8119962"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5636431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AB8477B"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0A9B2522"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2446F103" w14:textId="77777777" w:rsidTr="00C92A8E">
        <w:tc>
          <w:tcPr>
            <w:tcW w:w="328" w:type="pct"/>
            <w:vMerge/>
            <w:vAlign w:val="center"/>
            <w:hideMark/>
          </w:tcPr>
          <w:p w14:paraId="10A3C323"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7581C0CC"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0DCE3CF6" w14:textId="59B61A63" w:rsidR="00FD4B7E" w:rsidRPr="00F9676A" w:rsidRDefault="00FD4B7E" w:rsidP="00F9676A">
            <w:pPr>
              <w:spacing w:before="80" w:after="100"/>
              <w:jc w:val="left"/>
              <w:rPr>
                <w:rFonts w:eastAsia="Times New Roman" w:cs="Arial"/>
                <w:color w:val="000000"/>
                <w:sz w:val="16"/>
                <w:szCs w:val="16"/>
                <w:lang w:eastAsia="fr-FR"/>
              </w:rPr>
            </w:pPr>
            <w:proofErr w:type="spellStart"/>
            <w:r w:rsidRPr="00F9676A">
              <w:rPr>
                <w:rFonts w:eastAsia="Times New Roman" w:cs="Arial"/>
                <w:color w:val="000000"/>
                <w:sz w:val="16"/>
                <w:szCs w:val="16"/>
                <w:lang w:eastAsia="fr-FR"/>
              </w:rPr>
              <w:t>iRSS</w:t>
            </w:r>
            <w:proofErr w:type="spellEnd"/>
            <w:r w:rsidR="001508C3">
              <w:rPr>
                <w:rFonts w:eastAsia="Times New Roman" w:cs="Arial"/>
                <w:color w:val="000000"/>
                <w:sz w:val="16"/>
                <w:szCs w:val="16"/>
                <w:lang w:eastAsia="fr-FR"/>
              </w:rPr>
              <w:t xml:space="preserve"> </w:t>
            </w:r>
            <w:r w:rsidRPr="00F9676A">
              <w:rPr>
                <w:rFonts w:eastAsia="Times New Roman" w:cs="Arial"/>
                <w:color w:val="000000"/>
                <w:sz w:val="16"/>
                <w:szCs w:val="16"/>
                <w:lang w:eastAsia="fr-FR"/>
              </w:rPr>
              <w:t>unwanted (dBm)</w:t>
            </w:r>
          </w:p>
        </w:tc>
        <w:tc>
          <w:tcPr>
            <w:tcW w:w="236" w:type="pct"/>
            <w:shd w:val="clear" w:color="auto" w:fill="auto"/>
            <w:noWrap/>
            <w:vAlign w:val="center"/>
            <w:hideMark/>
          </w:tcPr>
          <w:p w14:paraId="3C055DBE" w14:textId="1815386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w:t>
            </w:r>
          </w:p>
        </w:tc>
        <w:tc>
          <w:tcPr>
            <w:tcW w:w="236" w:type="pct"/>
            <w:shd w:val="clear" w:color="auto" w:fill="auto"/>
            <w:noWrap/>
            <w:vAlign w:val="center"/>
            <w:hideMark/>
          </w:tcPr>
          <w:p w14:paraId="34EA1A97"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-112</w:t>
            </w:r>
          </w:p>
        </w:tc>
        <w:tc>
          <w:tcPr>
            <w:tcW w:w="236" w:type="pct"/>
            <w:shd w:val="clear" w:color="auto" w:fill="auto"/>
            <w:noWrap/>
            <w:vAlign w:val="center"/>
            <w:hideMark/>
          </w:tcPr>
          <w:p w14:paraId="140AE129" w14:textId="7F8DD12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-119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w:t>
            </w:r>
          </w:p>
        </w:tc>
        <w:tc>
          <w:tcPr>
            <w:tcW w:w="236" w:type="pct"/>
            <w:shd w:val="clear" w:color="auto" w:fill="auto"/>
            <w:noWrap/>
            <w:vAlign w:val="center"/>
            <w:hideMark/>
          </w:tcPr>
          <w:p w14:paraId="006C8E42" w14:textId="18DD0DA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-124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w:t>
            </w:r>
          </w:p>
        </w:tc>
        <w:tc>
          <w:tcPr>
            <w:tcW w:w="236" w:type="pct"/>
            <w:shd w:val="clear" w:color="auto" w:fill="auto"/>
            <w:noWrap/>
            <w:vAlign w:val="center"/>
            <w:hideMark/>
          </w:tcPr>
          <w:p w14:paraId="5F9A1B78" w14:textId="7F26061B"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-132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w:t>
            </w:r>
          </w:p>
        </w:tc>
        <w:tc>
          <w:tcPr>
            <w:tcW w:w="236" w:type="pct"/>
            <w:shd w:val="clear" w:color="auto" w:fill="auto"/>
            <w:noWrap/>
            <w:vAlign w:val="center"/>
            <w:hideMark/>
          </w:tcPr>
          <w:p w14:paraId="361CABDA"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4F9A6A9"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87B5A69"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F48771D"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A0E6EE0"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6C04AF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7A08930F"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35FEA28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04AE0D75"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00EE553C" w14:textId="77777777" w:rsidTr="00C92A8E">
        <w:tc>
          <w:tcPr>
            <w:tcW w:w="328" w:type="pct"/>
            <w:vMerge/>
            <w:vAlign w:val="center"/>
            <w:hideMark/>
          </w:tcPr>
          <w:p w14:paraId="5098B9B6"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0E1948BF"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7B0881C1" w14:textId="3A1F3BA8"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Ref</w:t>
            </w:r>
            <w:r w:rsidR="001508C3">
              <w:rPr>
                <w:rFonts w:eastAsia="Times New Roman" w:cs="Arial"/>
                <w:color w:val="000000"/>
                <w:sz w:val="16"/>
                <w:szCs w:val="16"/>
                <w:lang w:eastAsia="fr-FR"/>
              </w:rPr>
              <w:t>.</w:t>
            </w:r>
            <w:r w:rsidR="001508C3" w:rsidRPr="00F9676A">
              <w:rPr>
                <w:rFonts w:eastAsia="Times New Roman" w:cs="Arial"/>
                <w:color w:val="000000"/>
                <w:sz w:val="16"/>
                <w:szCs w:val="16"/>
                <w:lang w:eastAsia="fr-FR"/>
              </w:rPr>
              <w:t xml:space="preserve"> </w:t>
            </w:r>
            <w:r w:rsidRPr="00F9676A">
              <w:rPr>
                <w:rFonts w:eastAsia="Times New Roman" w:cs="Arial"/>
                <w:color w:val="000000"/>
                <w:sz w:val="16"/>
                <w:szCs w:val="16"/>
                <w:lang w:eastAsia="fr-FR"/>
              </w:rPr>
              <w:t>Cell UL TP Loss</w:t>
            </w:r>
          </w:p>
        </w:tc>
        <w:tc>
          <w:tcPr>
            <w:tcW w:w="236" w:type="pct"/>
            <w:shd w:val="clear" w:color="auto" w:fill="auto"/>
            <w:noWrap/>
            <w:vAlign w:val="center"/>
            <w:hideMark/>
          </w:tcPr>
          <w:p w14:paraId="1066B610" w14:textId="59B6D22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97%</w:t>
            </w:r>
          </w:p>
        </w:tc>
        <w:tc>
          <w:tcPr>
            <w:tcW w:w="236" w:type="pct"/>
            <w:shd w:val="clear" w:color="auto" w:fill="auto"/>
            <w:noWrap/>
            <w:vAlign w:val="center"/>
            <w:hideMark/>
          </w:tcPr>
          <w:p w14:paraId="4F633B7C" w14:textId="78D746B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49%</w:t>
            </w:r>
          </w:p>
        </w:tc>
        <w:tc>
          <w:tcPr>
            <w:tcW w:w="236" w:type="pct"/>
            <w:shd w:val="clear" w:color="auto" w:fill="auto"/>
            <w:noWrap/>
            <w:vAlign w:val="center"/>
            <w:hideMark/>
          </w:tcPr>
          <w:p w14:paraId="2CEDDC50" w14:textId="03E56E11"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15%</w:t>
            </w:r>
          </w:p>
        </w:tc>
        <w:tc>
          <w:tcPr>
            <w:tcW w:w="236" w:type="pct"/>
            <w:shd w:val="clear" w:color="auto" w:fill="auto"/>
            <w:noWrap/>
            <w:vAlign w:val="center"/>
            <w:hideMark/>
          </w:tcPr>
          <w:p w14:paraId="3C29C1DA" w14:textId="337D7AB5"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72%</w:t>
            </w:r>
          </w:p>
        </w:tc>
        <w:tc>
          <w:tcPr>
            <w:tcW w:w="236" w:type="pct"/>
            <w:shd w:val="clear" w:color="auto" w:fill="auto"/>
            <w:noWrap/>
            <w:vAlign w:val="center"/>
            <w:hideMark/>
          </w:tcPr>
          <w:p w14:paraId="28FEAB67" w14:textId="7C80EB8B"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38%</w:t>
            </w:r>
          </w:p>
        </w:tc>
        <w:tc>
          <w:tcPr>
            <w:tcW w:w="236" w:type="pct"/>
            <w:shd w:val="clear" w:color="auto" w:fill="auto"/>
            <w:noWrap/>
            <w:vAlign w:val="center"/>
            <w:hideMark/>
          </w:tcPr>
          <w:p w14:paraId="4D0254C6"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D7B1F4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76B9720"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591603E"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5261E8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26D6852"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6A47FEBC"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6704505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B8AA525"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5EE0C275" w14:textId="77777777" w:rsidTr="00C92A8E">
        <w:tc>
          <w:tcPr>
            <w:tcW w:w="328" w:type="pct"/>
            <w:vMerge/>
            <w:vAlign w:val="center"/>
            <w:hideMark/>
          </w:tcPr>
          <w:p w14:paraId="52489BA3"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4687A8F0"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5D68D3A1"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Average Network UL TP Loss</w:t>
            </w:r>
          </w:p>
        </w:tc>
        <w:tc>
          <w:tcPr>
            <w:tcW w:w="236" w:type="pct"/>
            <w:shd w:val="clear" w:color="auto" w:fill="auto"/>
            <w:noWrap/>
            <w:vAlign w:val="center"/>
            <w:hideMark/>
          </w:tcPr>
          <w:p w14:paraId="198BBC87" w14:textId="41789691"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17%</w:t>
            </w:r>
          </w:p>
        </w:tc>
        <w:tc>
          <w:tcPr>
            <w:tcW w:w="236" w:type="pct"/>
            <w:shd w:val="clear" w:color="auto" w:fill="auto"/>
            <w:noWrap/>
            <w:vAlign w:val="center"/>
            <w:hideMark/>
          </w:tcPr>
          <w:p w14:paraId="20CC563F" w14:textId="6E84C11C"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88%</w:t>
            </w:r>
          </w:p>
        </w:tc>
        <w:tc>
          <w:tcPr>
            <w:tcW w:w="236" w:type="pct"/>
            <w:shd w:val="clear" w:color="auto" w:fill="auto"/>
            <w:noWrap/>
            <w:vAlign w:val="center"/>
            <w:hideMark/>
          </w:tcPr>
          <w:p w14:paraId="5A156223" w14:textId="42824A0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73%</w:t>
            </w:r>
          </w:p>
        </w:tc>
        <w:tc>
          <w:tcPr>
            <w:tcW w:w="236" w:type="pct"/>
            <w:shd w:val="clear" w:color="auto" w:fill="auto"/>
            <w:noWrap/>
            <w:vAlign w:val="center"/>
            <w:hideMark/>
          </w:tcPr>
          <w:p w14:paraId="0162BBD9" w14:textId="1704BC4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33%</w:t>
            </w:r>
          </w:p>
        </w:tc>
        <w:tc>
          <w:tcPr>
            <w:tcW w:w="236" w:type="pct"/>
            <w:shd w:val="clear" w:color="auto" w:fill="auto"/>
            <w:noWrap/>
            <w:vAlign w:val="center"/>
            <w:hideMark/>
          </w:tcPr>
          <w:p w14:paraId="43CD3339" w14:textId="66F8935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08%</w:t>
            </w:r>
          </w:p>
        </w:tc>
        <w:tc>
          <w:tcPr>
            <w:tcW w:w="236" w:type="pct"/>
            <w:shd w:val="clear" w:color="auto" w:fill="auto"/>
            <w:noWrap/>
            <w:vAlign w:val="center"/>
            <w:hideMark/>
          </w:tcPr>
          <w:p w14:paraId="3232DED0"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49A8CFB"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81F5499"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4FD3C2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1F8DA4B"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2DB1EFA"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6B402B5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17CBCD9A"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009B3F87"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33C8923A" w14:textId="77777777" w:rsidTr="00C92A8E">
        <w:tc>
          <w:tcPr>
            <w:tcW w:w="328" w:type="pct"/>
            <w:vMerge/>
            <w:vAlign w:val="center"/>
            <w:hideMark/>
          </w:tcPr>
          <w:p w14:paraId="6F90E6FB"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restart"/>
            <w:shd w:val="clear" w:color="auto" w:fill="auto"/>
            <w:noWrap/>
            <w:vAlign w:val="center"/>
            <w:hideMark/>
          </w:tcPr>
          <w:p w14:paraId="24FA26BE" w14:textId="5D7DC384"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Rural (cell range 1155</w:t>
            </w:r>
            <w:r w:rsidR="00204EBD">
              <w:rPr>
                <w:rFonts w:eastAsia="Times New Roman" w:cs="Arial"/>
                <w:color w:val="000000"/>
                <w:sz w:val="16"/>
                <w:szCs w:val="16"/>
                <w:lang w:eastAsia="fr-FR"/>
              </w:rPr>
              <w:t xml:space="preserve"> </w:t>
            </w:r>
            <w:r w:rsidRPr="00F9676A">
              <w:rPr>
                <w:rFonts w:eastAsia="Times New Roman" w:cs="Arial"/>
                <w:color w:val="000000"/>
                <w:sz w:val="16"/>
                <w:szCs w:val="16"/>
                <w:lang w:eastAsia="fr-FR"/>
              </w:rPr>
              <w:t>m)</w:t>
            </w:r>
          </w:p>
        </w:tc>
        <w:tc>
          <w:tcPr>
            <w:tcW w:w="772" w:type="pct"/>
            <w:shd w:val="clear" w:color="auto" w:fill="auto"/>
            <w:noWrap/>
            <w:vAlign w:val="center"/>
            <w:hideMark/>
          </w:tcPr>
          <w:p w14:paraId="2BAD0EBB"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Separation distance D (km)</w:t>
            </w:r>
          </w:p>
        </w:tc>
        <w:tc>
          <w:tcPr>
            <w:tcW w:w="236" w:type="pct"/>
            <w:shd w:val="clear" w:color="auto" w:fill="auto"/>
            <w:noWrap/>
            <w:vAlign w:val="center"/>
            <w:hideMark/>
          </w:tcPr>
          <w:p w14:paraId="291AEF41"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w:t>
            </w:r>
          </w:p>
        </w:tc>
        <w:tc>
          <w:tcPr>
            <w:tcW w:w="236" w:type="pct"/>
            <w:shd w:val="clear" w:color="auto" w:fill="auto"/>
            <w:noWrap/>
            <w:vAlign w:val="center"/>
            <w:hideMark/>
          </w:tcPr>
          <w:p w14:paraId="095969DB"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p>
        </w:tc>
        <w:tc>
          <w:tcPr>
            <w:tcW w:w="236" w:type="pct"/>
            <w:shd w:val="clear" w:color="auto" w:fill="auto"/>
            <w:noWrap/>
            <w:vAlign w:val="center"/>
            <w:hideMark/>
          </w:tcPr>
          <w:p w14:paraId="463EB6D9"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15</w:t>
            </w:r>
          </w:p>
        </w:tc>
        <w:tc>
          <w:tcPr>
            <w:tcW w:w="236" w:type="pct"/>
            <w:shd w:val="clear" w:color="auto" w:fill="auto"/>
            <w:noWrap/>
            <w:vAlign w:val="center"/>
            <w:hideMark/>
          </w:tcPr>
          <w:p w14:paraId="6EF976D3"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p>
        </w:tc>
        <w:tc>
          <w:tcPr>
            <w:tcW w:w="236" w:type="pct"/>
            <w:shd w:val="clear" w:color="auto" w:fill="auto"/>
            <w:noWrap/>
            <w:vAlign w:val="center"/>
            <w:hideMark/>
          </w:tcPr>
          <w:p w14:paraId="73506E3E"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30</w:t>
            </w:r>
          </w:p>
        </w:tc>
        <w:tc>
          <w:tcPr>
            <w:tcW w:w="236" w:type="pct"/>
            <w:shd w:val="clear" w:color="auto" w:fill="auto"/>
            <w:noWrap/>
            <w:vAlign w:val="center"/>
            <w:hideMark/>
          </w:tcPr>
          <w:p w14:paraId="6FA22872"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AF69B3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1AD8C49"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9EB974D"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E182316"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F06F31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48A862A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EDD0AB6"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00F0DFDB"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1B495137" w14:textId="77777777" w:rsidTr="00C92A8E">
        <w:tc>
          <w:tcPr>
            <w:tcW w:w="328" w:type="pct"/>
            <w:vMerge/>
            <w:vAlign w:val="center"/>
            <w:hideMark/>
          </w:tcPr>
          <w:p w14:paraId="309E815B"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4BD54D92" w14:textId="77777777" w:rsidR="00FD4B7E" w:rsidRPr="00F9676A" w:rsidRDefault="00FD4B7E" w:rsidP="00F9676A">
            <w:pPr>
              <w:spacing w:before="80" w:after="100"/>
              <w:jc w:val="left"/>
              <w:rPr>
                <w:rFonts w:eastAsia="Times New Roman" w:cs="Arial"/>
                <w:b/>
                <w:bCs/>
                <w:color w:val="000000"/>
                <w:sz w:val="16"/>
                <w:szCs w:val="16"/>
                <w:lang w:eastAsia="fr-FR"/>
              </w:rPr>
            </w:pPr>
          </w:p>
        </w:tc>
        <w:tc>
          <w:tcPr>
            <w:tcW w:w="772" w:type="pct"/>
            <w:shd w:val="clear" w:color="auto" w:fill="auto"/>
            <w:noWrap/>
            <w:vAlign w:val="center"/>
            <w:hideMark/>
          </w:tcPr>
          <w:p w14:paraId="510DC380" w14:textId="0F0F6AE8" w:rsidR="00FD4B7E" w:rsidRPr="00F9676A" w:rsidRDefault="00FD4B7E" w:rsidP="00F9676A">
            <w:pPr>
              <w:spacing w:before="80" w:after="100"/>
              <w:jc w:val="left"/>
              <w:rPr>
                <w:rFonts w:eastAsia="Times New Roman" w:cs="Arial"/>
                <w:color w:val="000000"/>
                <w:sz w:val="16"/>
                <w:szCs w:val="16"/>
                <w:lang w:eastAsia="fr-FR"/>
              </w:rPr>
            </w:pPr>
            <w:proofErr w:type="spellStart"/>
            <w:r w:rsidRPr="00F9676A">
              <w:rPr>
                <w:rFonts w:eastAsia="Times New Roman" w:cs="Arial"/>
                <w:color w:val="000000"/>
                <w:sz w:val="16"/>
                <w:szCs w:val="16"/>
                <w:lang w:eastAsia="fr-FR"/>
              </w:rPr>
              <w:t>iRSS</w:t>
            </w:r>
            <w:proofErr w:type="spellEnd"/>
            <w:r w:rsidR="001508C3">
              <w:rPr>
                <w:rFonts w:eastAsia="Times New Roman" w:cs="Arial"/>
                <w:color w:val="000000"/>
                <w:sz w:val="16"/>
                <w:szCs w:val="16"/>
                <w:lang w:eastAsia="fr-FR"/>
              </w:rPr>
              <w:t xml:space="preserve"> </w:t>
            </w:r>
            <w:r w:rsidRPr="00F9676A">
              <w:rPr>
                <w:rFonts w:eastAsia="Times New Roman" w:cs="Arial"/>
                <w:color w:val="000000"/>
                <w:sz w:val="16"/>
                <w:szCs w:val="16"/>
                <w:lang w:eastAsia="fr-FR"/>
              </w:rPr>
              <w:t>unwanted (dBm)</w:t>
            </w:r>
          </w:p>
        </w:tc>
        <w:tc>
          <w:tcPr>
            <w:tcW w:w="236" w:type="pct"/>
            <w:shd w:val="clear" w:color="auto" w:fill="auto"/>
            <w:noWrap/>
            <w:vAlign w:val="center"/>
            <w:hideMark/>
          </w:tcPr>
          <w:p w14:paraId="1811E569" w14:textId="536BA5CC"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w:t>
            </w:r>
          </w:p>
        </w:tc>
        <w:tc>
          <w:tcPr>
            <w:tcW w:w="236" w:type="pct"/>
            <w:shd w:val="clear" w:color="auto" w:fill="auto"/>
            <w:noWrap/>
            <w:vAlign w:val="center"/>
            <w:hideMark/>
          </w:tcPr>
          <w:p w14:paraId="019AB3CE" w14:textId="7E3D32C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w:t>
            </w:r>
          </w:p>
        </w:tc>
        <w:tc>
          <w:tcPr>
            <w:tcW w:w="236" w:type="pct"/>
            <w:shd w:val="clear" w:color="auto" w:fill="auto"/>
            <w:noWrap/>
            <w:vAlign w:val="center"/>
            <w:hideMark/>
          </w:tcPr>
          <w:p w14:paraId="26F0A454"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-119</w:t>
            </w:r>
          </w:p>
        </w:tc>
        <w:tc>
          <w:tcPr>
            <w:tcW w:w="236" w:type="pct"/>
            <w:shd w:val="clear" w:color="auto" w:fill="auto"/>
            <w:noWrap/>
            <w:vAlign w:val="center"/>
            <w:hideMark/>
          </w:tcPr>
          <w:p w14:paraId="78DCF0B9" w14:textId="1CDF936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-124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w:t>
            </w:r>
          </w:p>
        </w:tc>
        <w:tc>
          <w:tcPr>
            <w:tcW w:w="236" w:type="pct"/>
            <w:shd w:val="clear" w:color="auto" w:fill="auto"/>
            <w:noWrap/>
            <w:vAlign w:val="center"/>
            <w:hideMark/>
          </w:tcPr>
          <w:p w14:paraId="4F0BD61D" w14:textId="7B4AEBB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-132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w:t>
            </w:r>
          </w:p>
        </w:tc>
        <w:tc>
          <w:tcPr>
            <w:tcW w:w="236" w:type="pct"/>
            <w:shd w:val="clear" w:color="auto" w:fill="auto"/>
            <w:noWrap/>
            <w:vAlign w:val="center"/>
            <w:hideMark/>
          </w:tcPr>
          <w:p w14:paraId="14220429"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806426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32E5B63"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474A31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9A1265C"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6496712"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0903FA9B"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8B1B059"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53C72E55"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57BF2911" w14:textId="77777777" w:rsidTr="00C92A8E">
        <w:tc>
          <w:tcPr>
            <w:tcW w:w="328" w:type="pct"/>
            <w:vMerge/>
            <w:vAlign w:val="center"/>
            <w:hideMark/>
          </w:tcPr>
          <w:p w14:paraId="66BD78C1"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0DCE72C9" w14:textId="77777777" w:rsidR="00FD4B7E" w:rsidRPr="00F9676A" w:rsidRDefault="00FD4B7E" w:rsidP="00F9676A">
            <w:pPr>
              <w:spacing w:before="80" w:after="100"/>
              <w:jc w:val="left"/>
              <w:rPr>
                <w:rFonts w:eastAsia="Times New Roman" w:cs="Arial"/>
                <w:b/>
                <w:bCs/>
                <w:color w:val="000000"/>
                <w:sz w:val="16"/>
                <w:szCs w:val="16"/>
                <w:lang w:eastAsia="fr-FR"/>
              </w:rPr>
            </w:pPr>
          </w:p>
        </w:tc>
        <w:tc>
          <w:tcPr>
            <w:tcW w:w="772" w:type="pct"/>
            <w:shd w:val="clear" w:color="auto" w:fill="auto"/>
            <w:noWrap/>
            <w:vAlign w:val="center"/>
            <w:hideMark/>
          </w:tcPr>
          <w:p w14:paraId="4416475C"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Ref, Cell UL TP Loss</w:t>
            </w:r>
          </w:p>
        </w:tc>
        <w:tc>
          <w:tcPr>
            <w:tcW w:w="236" w:type="pct"/>
            <w:shd w:val="clear" w:color="auto" w:fill="auto"/>
            <w:noWrap/>
            <w:vAlign w:val="center"/>
            <w:hideMark/>
          </w:tcPr>
          <w:p w14:paraId="25BC730F" w14:textId="6BB6E451"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60%</w:t>
            </w:r>
          </w:p>
        </w:tc>
        <w:tc>
          <w:tcPr>
            <w:tcW w:w="236" w:type="pct"/>
            <w:shd w:val="clear" w:color="auto" w:fill="auto"/>
            <w:noWrap/>
            <w:vAlign w:val="center"/>
            <w:hideMark/>
          </w:tcPr>
          <w:p w14:paraId="4996C9BC" w14:textId="5F637B7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65%</w:t>
            </w:r>
          </w:p>
        </w:tc>
        <w:tc>
          <w:tcPr>
            <w:tcW w:w="236" w:type="pct"/>
            <w:shd w:val="clear" w:color="auto" w:fill="auto"/>
            <w:noWrap/>
            <w:vAlign w:val="center"/>
            <w:hideMark/>
          </w:tcPr>
          <w:p w14:paraId="38C60F7C" w14:textId="3460D52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77%</w:t>
            </w:r>
          </w:p>
        </w:tc>
        <w:tc>
          <w:tcPr>
            <w:tcW w:w="236" w:type="pct"/>
            <w:shd w:val="clear" w:color="auto" w:fill="auto"/>
            <w:noWrap/>
            <w:vAlign w:val="center"/>
            <w:hideMark/>
          </w:tcPr>
          <w:p w14:paraId="214CC7E3" w14:textId="2AFCD232"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63%</w:t>
            </w:r>
          </w:p>
        </w:tc>
        <w:tc>
          <w:tcPr>
            <w:tcW w:w="236" w:type="pct"/>
            <w:shd w:val="clear" w:color="auto" w:fill="auto"/>
            <w:noWrap/>
            <w:vAlign w:val="center"/>
            <w:hideMark/>
          </w:tcPr>
          <w:p w14:paraId="199D2004" w14:textId="0A319E61"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11%</w:t>
            </w:r>
          </w:p>
        </w:tc>
        <w:tc>
          <w:tcPr>
            <w:tcW w:w="236" w:type="pct"/>
            <w:shd w:val="clear" w:color="auto" w:fill="auto"/>
            <w:noWrap/>
            <w:vAlign w:val="center"/>
            <w:hideMark/>
          </w:tcPr>
          <w:p w14:paraId="3BE1F70B"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6CF46AC"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8D720FB"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01917A0"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DAC11D1"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5D345DB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3CFBE05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5DA3F8D"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40C4C4D0"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352AFF38" w14:textId="77777777" w:rsidTr="00C92A8E">
        <w:tc>
          <w:tcPr>
            <w:tcW w:w="328" w:type="pct"/>
            <w:vMerge/>
            <w:vAlign w:val="center"/>
            <w:hideMark/>
          </w:tcPr>
          <w:p w14:paraId="5B975248"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573C7D94" w14:textId="77777777" w:rsidR="00FD4B7E" w:rsidRPr="00B500E1" w:rsidRDefault="00FD4B7E" w:rsidP="00F9676A">
            <w:pPr>
              <w:spacing w:before="80" w:after="100"/>
              <w:jc w:val="left"/>
              <w:rPr>
                <w:rFonts w:asciiTheme="minorHAnsi" w:eastAsia="Times New Roman" w:hAnsiTheme="minorHAnsi" w:cstheme="minorHAnsi"/>
                <w:b/>
                <w:bCs/>
                <w:color w:val="000000"/>
                <w:sz w:val="16"/>
                <w:szCs w:val="16"/>
                <w:lang w:eastAsia="fr-FR"/>
              </w:rPr>
            </w:pPr>
          </w:p>
        </w:tc>
        <w:tc>
          <w:tcPr>
            <w:tcW w:w="772" w:type="pct"/>
            <w:shd w:val="clear" w:color="auto" w:fill="auto"/>
            <w:noWrap/>
            <w:vAlign w:val="center"/>
            <w:hideMark/>
          </w:tcPr>
          <w:p w14:paraId="46AA8669"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Average Network UL TP Loss</w:t>
            </w:r>
          </w:p>
        </w:tc>
        <w:tc>
          <w:tcPr>
            <w:tcW w:w="236" w:type="pct"/>
            <w:shd w:val="clear" w:color="auto" w:fill="auto"/>
            <w:noWrap/>
            <w:vAlign w:val="center"/>
            <w:hideMark/>
          </w:tcPr>
          <w:p w14:paraId="16F33659" w14:textId="064D789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95%</w:t>
            </w:r>
          </w:p>
        </w:tc>
        <w:tc>
          <w:tcPr>
            <w:tcW w:w="236" w:type="pct"/>
            <w:shd w:val="clear" w:color="auto" w:fill="auto"/>
            <w:noWrap/>
            <w:vAlign w:val="center"/>
            <w:hideMark/>
          </w:tcPr>
          <w:p w14:paraId="0B78C3C2" w14:textId="71C9D2A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05%</w:t>
            </w:r>
          </w:p>
        </w:tc>
        <w:tc>
          <w:tcPr>
            <w:tcW w:w="236" w:type="pct"/>
            <w:shd w:val="clear" w:color="auto" w:fill="auto"/>
            <w:noWrap/>
            <w:vAlign w:val="center"/>
            <w:hideMark/>
          </w:tcPr>
          <w:p w14:paraId="32FAB1A2" w14:textId="183BC1AC"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04%</w:t>
            </w:r>
          </w:p>
        </w:tc>
        <w:tc>
          <w:tcPr>
            <w:tcW w:w="236" w:type="pct"/>
            <w:shd w:val="clear" w:color="auto" w:fill="auto"/>
            <w:noWrap/>
            <w:vAlign w:val="center"/>
            <w:hideMark/>
          </w:tcPr>
          <w:p w14:paraId="567D6A9E" w14:textId="53243A8B"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38%</w:t>
            </w:r>
          </w:p>
        </w:tc>
        <w:tc>
          <w:tcPr>
            <w:tcW w:w="236" w:type="pct"/>
            <w:shd w:val="clear" w:color="auto" w:fill="auto"/>
            <w:noWrap/>
            <w:vAlign w:val="center"/>
            <w:hideMark/>
          </w:tcPr>
          <w:p w14:paraId="24701647" w14:textId="46082B6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08%</w:t>
            </w:r>
          </w:p>
        </w:tc>
        <w:tc>
          <w:tcPr>
            <w:tcW w:w="236" w:type="pct"/>
            <w:shd w:val="clear" w:color="auto" w:fill="auto"/>
            <w:noWrap/>
            <w:vAlign w:val="center"/>
            <w:hideMark/>
          </w:tcPr>
          <w:p w14:paraId="7B136453"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1FCCFBF"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ABA9526"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2F8A692"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81B321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565D6A5B"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58C6024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3F51E96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44741A8A"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146AD69D" w14:textId="77777777" w:rsidTr="00C92A8E">
        <w:tc>
          <w:tcPr>
            <w:tcW w:w="328" w:type="pct"/>
            <w:vMerge/>
            <w:vAlign w:val="center"/>
            <w:hideMark/>
          </w:tcPr>
          <w:p w14:paraId="4D8DCE13"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restart"/>
            <w:shd w:val="clear" w:color="auto" w:fill="auto"/>
            <w:noWrap/>
            <w:vAlign w:val="center"/>
            <w:hideMark/>
          </w:tcPr>
          <w:p w14:paraId="54279AB9"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Suburban (study 3)</w:t>
            </w:r>
          </w:p>
        </w:tc>
        <w:tc>
          <w:tcPr>
            <w:tcW w:w="772" w:type="pct"/>
            <w:shd w:val="clear" w:color="auto" w:fill="auto"/>
            <w:noWrap/>
            <w:vAlign w:val="center"/>
            <w:hideMark/>
          </w:tcPr>
          <w:p w14:paraId="0E6793A9" w14:textId="26BC3495"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Separation distance D (km)</w:t>
            </w:r>
          </w:p>
        </w:tc>
        <w:tc>
          <w:tcPr>
            <w:tcW w:w="236" w:type="pct"/>
            <w:shd w:val="clear" w:color="auto" w:fill="auto"/>
            <w:noWrap/>
            <w:vAlign w:val="center"/>
            <w:hideMark/>
          </w:tcPr>
          <w:p w14:paraId="369875D0" w14:textId="3D84BE5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45</w:t>
            </w:r>
          </w:p>
        </w:tc>
        <w:tc>
          <w:tcPr>
            <w:tcW w:w="236" w:type="pct"/>
            <w:shd w:val="clear" w:color="auto" w:fill="auto"/>
            <w:noWrap/>
            <w:vAlign w:val="center"/>
            <w:hideMark/>
          </w:tcPr>
          <w:p w14:paraId="11EC87FA" w14:textId="03E9119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w:t>
            </w:r>
          </w:p>
        </w:tc>
        <w:tc>
          <w:tcPr>
            <w:tcW w:w="236" w:type="pct"/>
            <w:shd w:val="clear" w:color="auto" w:fill="auto"/>
            <w:noWrap/>
            <w:vAlign w:val="center"/>
            <w:hideMark/>
          </w:tcPr>
          <w:p w14:paraId="3A294C60" w14:textId="0CE052C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35</w:t>
            </w:r>
          </w:p>
        </w:tc>
        <w:tc>
          <w:tcPr>
            <w:tcW w:w="236" w:type="pct"/>
            <w:shd w:val="clear" w:color="auto" w:fill="auto"/>
            <w:noWrap/>
            <w:vAlign w:val="center"/>
            <w:hideMark/>
          </w:tcPr>
          <w:p w14:paraId="5D63CE73" w14:textId="34CAB34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w:t>
            </w:r>
          </w:p>
        </w:tc>
        <w:tc>
          <w:tcPr>
            <w:tcW w:w="236" w:type="pct"/>
            <w:shd w:val="clear" w:color="auto" w:fill="auto"/>
            <w:noWrap/>
            <w:vAlign w:val="center"/>
            <w:hideMark/>
          </w:tcPr>
          <w:p w14:paraId="58F3E7DE" w14:textId="11B4D8A0"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w:t>
            </w:r>
          </w:p>
        </w:tc>
        <w:tc>
          <w:tcPr>
            <w:tcW w:w="236" w:type="pct"/>
            <w:shd w:val="clear" w:color="auto" w:fill="auto"/>
            <w:noWrap/>
            <w:vAlign w:val="center"/>
            <w:hideMark/>
          </w:tcPr>
          <w:p w14:paraId="2013248A" w14:textId="7F298D9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15</w:t>
            </w:r>
          </w:p>
        </w:tc>
        <w:tc>
          <w:tcPr>
            <w:tcW w:w="236" w:type="pct"/>
            <w:shd w:val="clear" w:color="auto" w:fill="auto"/>
            <w:noWrap/>
            <w:vAlign w:val="center"/>
            <w:hideMark/>
          </w:tcPr>
          <w:p w14:paraId="196D8366" w14:textId="207E9809"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w:t>
            </w:r>
          </w:p>
        </w:tc>
        <w:tc>
          <w:tcPr>
            <w:tcW w:w="236" w:type="pct"/>
            <w:shd w:val="clear" w:color="auto" w:fill="auto"/>
            <w:noWrap/>
            <w:vAlign w:val="center"/>
            <w:hideMark/>
          </w:tcPr>
          <w:p w14:paraId="19569B8D" w14:textId="6BD36991"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05</w:t>
            </w:r>
          </w:p>
        </w:tc>
        <w:tc>
          <w:tcPr>
            <w:tcW w:w="236" w:type="pct"/>
            <w:shd w:val="clear" w:color="auto" w:fill="auto"/>
            <w:noWrap/>
            <w:vAlign w:val="center"/>
            <w:hideMark/>
          </w:tcPr>
          <w:p w14:paraId="2A9A2C3E" w14:textId="3077E8A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w:t>
            </w:r>
          </w:p>
        </w:tc>
        <w:tc>
          <w:tcPr>
            <w:tcW w:w="236" w:type="pct"/>
            <w:shd w:val="clear" w:color="auto" w:fill="auto"/>
            <w:noWrap/>
            <w:vAlign w:val="center"/>
            <w:hideMark/>
          </w:tcPr>
          <w:p w14:paraId="77A00CF4"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w:t>
            </w:r>
          </w:p>
        </w:tc>
        <w:tc>
          <w:tcPr>
            <w:tcW w:w="236" w:type="pct"/>
            <w:shd w:val="clear" w:color="auto" w:fill="auto"/>
            <w:noWrap/>
            <w:vAlign w:val="center"/>
            <w:hideMark/>
          </w:tcPr>
          <w:p w14:paraId="521DE2F4"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p>
        </w:tc>
        <w:tc>
          <w:tcPr>
            <w:tcW w:w="211" w:type="pct"/>
            <w:shd w:val="clear" w:color="auto" w:fill="auto"/>
            <w:noWrap/>
            <w:vAlign w:val="center"/>
            <w:hideMark/>
          </w:tcPr>
          <w:p w14:paraId="5F987D49"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80B40C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62C0AAF1"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25C05B2D" w14:textId="77777777" w:rsidTr="00C92A8E">
        <w:tc>
          <w:tcPr>
            <w:tcW w:w="328" w:type="pct"/>
            <w:vMerge/>
            <w:vAlign w:val="center"/>
            <w:hideMark/>
          </w:tcPr>
          <w:p w14:paraId="61B81090"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6D6041BF"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20C729A2"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Average Network UL TP Loss</w:t>
            </w:r>
          </w:p>
        </w:tc>
        <w:tc>
          <w:tcPr>
            <w:tcW w:w="236" w:type="pct"/>
            <w:shd w:val="clear" w:color="auto" w:fill="auto"/>
            <w:noWrap/>
            <w:vAlign w:val="center"/>
            <w:hideMark/>
          </w:tcPr>
          <w:p w14:paraId="1394FF66" w14:textId="696F80A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90%</w:t>
            </w:r>
          </w:p>
        </w:tc>
        <w:tc>
          <w:tcPr>
            <w:tcW w:w="236" w:type="pct"/>
            <w:shd w:val="clear" w:color="auto" w:fill="auto"/>
            <w:noWrap/>
            <w:vAlign w:val="center"/>
            <w:hideMark/>
          </w:tcPr>
          <w:p w14:paraId="5616B3D6" w14:textId="5D2F6912"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53%</w:t>
            </w:r>
          </w:p>
        </w:tc>
        <w:tc>
          <w:tcPr>
            <w:tcW w:w="236" w:type="pct"/>
            <w:shd w:val="clear" w:color="auto" w:fill="auto"/>
            <w:noWrap/>
            <w:vAlign w:val="center"/>
            <w:hideMark/>
          </w:tcPr>
          <w:p w14:paraId="3FFDF308" w14:textId="44AE753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12%</w:t>
            </w:r>
          </w:p>
        </w:tc>
        <w:tc>
          <w:tcPr>
            <w:tcW w:w="236" w:type="pct"/>
            <w:shd w:val="clear" w:color="auto" w:fill="auto"/>
            <w:noWrap/>
            <w:vAlign w:val="center"/>
            <w:hideMark/>
          </w:tcPr>
          <w:p w14:paraId="0C614F07" w14:textId="16EE09B9"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58%</w:t>
            </w:r>
          </w:p>
        </w:tc>
        <w:tc>
          <w:tcPr>
            <w:tcW w:w="236" w:type="pct"/>
            <w:shd w:val="clear" w:color="auto" w:fill="auto"/>
            <w:noWrap/>
            <w:vAlign w:val="center"/>
            <w:hideMark/>
          </w:tcPr>
          <w:p w14:paraId="0C218036" w14:textId="6FEC3B4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68%</w:t>
            </w:r>
          </w:p>
        </w:tc>
        <w:tc>
          <w:tcPr>
            <w:tcW w:w="236" w:type="pct"/>
            <w:shd w:val="clear" w:color="auto" w:fill="auto"/>
            <w:noWrap/>
            <w:vAlign w:val="center"/>
            <w:hideMark/>
          </w:tcPr>
          <w:p w14:paraId="7C4041B9" w14:textId="3BD79983"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53%</w:t>
            </w:r>
          </w:p>
        </w:tc>
        <w:tc>
          <w:tcPr>
            <w:tcW w:w="236" w:type="pct"/>
            <w:shd w:val="clear" w:color="auto" w:fill="auto"/>
            <w:noWrap/>
            <w:vAlign w:val="center"/>
            <w:hideMark/>
          </w:tcPr>
          <w:p w14:paraId="4826598E" w14:textId="18DAECF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03%</w:t>
            </w:r>
          </w:p>
        </w:tc>
        <w:tc>
          <w:tcPr>
            <w:tcW w:w="236" w:type="pct"/>
            <w:shd w:val="clear" w:color="auto" w:fill="auto"/>
            <w:noWrap/>
            <w:vAlign w:val="center"/>
            <w:hideMark/>
          </w:tcPr>
          <w:p w14:paraId="02468677" w14:textId="04EEE7E9"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54%</w:t>
            </w:r>
          </w:p>
        </w:tc>
        <w:tc>
          <w:tcPr>
            <w:tcW w:w="236" w:type="pct"/>
            <w:shd w:val="clear" w:color="auto" w:fill="auto"/>
            <w:noWrap/>
            <w:vAlign w:val="center"/>
            <w:hideMark/>
          </w:tcPr>
          <w:p w14:paraId="66A12997" w14:textId="24BCA9C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17%</w:t>
            </w:r>
          </w:p>
        </w:tc>
        <w:tc>
          <w:tcPr>
            <w:tcW w:w="236" w:type="pct"/>
            <w:shd w:val="clear" w:color="auto" w:fill="auto"/>
            <w:noWrap/>
            <w:vAlign w:val="center"/>
            <w:hideMark/>
          </w:tcPr>
          <w:p w14:paraId="4FC5860F" w14:textId="7E469B82"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13%</w:t>
            </w:r>
          </w:p>
        </w:tc>
        <w:tc>
          <w:tcPr>
            <w:tcW w:w="236" w:type="pct"/>
            <w:shd w:val="clear" w:color="auto" w:fill="auto"/>
            <w:noWrap/>
            <w:vAlign w:val="center"/>
            <w:hideMark/>
          </w:tcPr>
          <w:p w14:paraId="67B4D61F" w14:textId="2FEB93A9"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84%</w:t>
            </w:r>
          </w:p>
        </w:tc>
        <w:tc>
          <w:tcPr>
            <w:tcW w:w="211" w:type="pct"/>
            <w:shd w:val="clear" w:color="auto" w:fill="auto"/>
            <w:noWrap/>
            <w:vAlign w:val="center"/>
            <w:hideMark/>
          </w:tcPr>
          <w:p w14:paraId="1F8759F3"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6928E5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5F6AF831"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0F68EEAB" w14:textId="77777777" w:rsidTr="00C92A8E">
        <w:tc>
          <w:tcPr>
            <w:tcW w:w="328" w:type="pct"/>
            <w:vMerge/>
            <w:vAlign w:val="center"/>
            <w:hideMark/>
          </w:tcPr>
          <w:p w14:paraId="5F768BFC"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restart"/>
            <w:shd w:val="clear" w:color="auto" w:fill="auto"/>
            <w:noWrap/>
            <w:vAlign w:val="center"/>
            <w:hideMark/>
          </w:tcPr>
          <w:p w14:paraId="61E53D0E"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Rural (study 3)</w:t>
            </w:r>
          </w:p>
        </w:tc>
        <w:tc>
          <w:tcPr>
            <w:tcW w:w="772" w:type="pct"/>
            <w:shd w:val="clear" w:color="auto" w:fill="auto"/>
            <w:noWrap/>
            <w:vAlign w:val="center"/>
            <w:hideMark/>
          </w:tcPr>
          <w:p w14:paraId="32641B40" w14:textId="1D3A07C8"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Separation distance D (km)</w:t>
            </w:r>
          </w:p>
        </w:tc>
        <w:tc>
          <w:tcPr>
            <w:tcW w:w="236" w:type="pct"/>
            <w:shd w:val="clear" w:color="auto" w:fill="auto"/>
            <w:noWrap/>
            <w:vAlign w:val="center"/>
            <w:hideMark/>
          </w:tcPr>
          <w:p w14:paraId="457645EF"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w:t>
            </w:r>
          </w:p>
        </w:tc>
        <w:tc>
          <w:tcPr>
            <w:tcW w:w="236" w:type="pct"/>
            <w:shd w:val="clear" w:color="auto" w:fill="auto"/>
            <w:noWrap/>
            <w:vAlign w:val="center"/>
            <w:hideMark/>
          </w:tcPr>
          <w:p w14:paraId="6565B9F0"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p>
        </w:tc>
        <w:tc>
          <w:tcPr>
            <w:tcW w:w="236" w:type="pct"/>
            <w:shd w:val="clear" w:color="auto" w:fill="auto"/>
            <w:noWrap/>
            <w:vAlign w:val="center"/>
            <w:hideMark/>
          </w:tcPr>
          <w:p w14:paraId="0A9B1D68"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15</w:t>
            </w:r>
          </w:p>
        </w:tc>
        <w:tc>
          <w:tcPr>
            <w:tcW w:w="236" w:type="pct"/>
            <w:shd w:val="clear" w:color="auto" w:fill="auto"/>
            <w:noWrap/>
            <w:vAlign w:val="center"/>
            <w:hideMark/>
          </w:tcPr>
          <w:p w14:paraId="7BC3E3DD"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p>
        </w:tc>
        <w:tc>
          <w:tcPr>
            <w:tcW w:w="236" w:type="pct"/>
            <w:shd w:val="clear" w:color="auto" w:fill="auto"/>
            <w:noWrap/>
            <w:vAlign w:val="center"/>
            <w:hideMark/>
          </w:tcPr>
          <w:p w14:paraId="25098142"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30</w:t>
            </w:r>
          </w:p>
        </w:tc>
        <w:tc>
          <w:tcPr>
            <w:tcW w:w="236" w:type="pct"/>
            <w:shd w:val="clear" w:color="auto" w:fill="auto"/>
            <w:noWrap/>
            <w:vAlign w:val="center"/>
            <w:hideMark/>
          </w:tcPr>
          <w:p w14:paraId="78B09112"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8BA6669"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1F7A230"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415CF52"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3BF6C5C"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51ACCAA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6CE76293"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03BD8F8D"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1A38C84D"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05C5B6B8" w14:textId="77777777" w:rsidTr="00C92A8E">
        <w:tc>
          <w:tcPr>
            <w:tcW w:w="328" w:type="pct"/>
            <w:vMerge/>
            <w:vAlign w:val="center"/>
            <w:hideMark/>
          </w:tcPr>
          <w:p w14:paraId="4798CE8B"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4C387BB8"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2DEF17CA"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Average Network UL TP Loss</w:t>
            </w:r>
          </w:p>
        </w:tc>
        <w:tc>
          <w:tcPr>
            <w:tcW w:w="236" w:type="pct"/>
            <w:shd w:val="clear" w:color="auto" w:fill="auto"/>
            <w:noWrap/>
            <w:vAlign w:val="center"/>
            <w:hideMark/>
          </w:tcPr>
          <w:p w14:paraId="487060F9" w14:textId="5B53512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60%</w:t>
            </w:r>
          </w:p>
        </w:tc>
        <w:tc>
          <w:tcPr>
            <w:tcW w:w="236" w:type="pct"/>
            <w:shd w:val="clear" w:color="auto" w:fill="auto"/>
            <w:noWrap/>
            <w:vAlign w:val="center"/>
            <w:hideMark/>
          </w:tcPr>
          <w:p w14:paraId="1A44F9F7" w14:textId="4C8CA46C"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27%</w:t>
            </w:r>
          </w:p>
        </w:tc>
        <w:tc>
          <w:tcPr>
            <w:tcW w:w="236" w:type="pct"/>
            <w:shd w:val="clear" w:color="auto" w:fill="auto"/>
            <w:noWrap/>
            <w:vAlign w:val="center"/>
            <w:hideMark/>
          </w:tcPr>
          <w:p w14:paraId="63363379" w14:textId="0F55F4D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97%</w:t>
            </w:r>
          </w:p>
        </w:tc>
        <w:tc>
          <w:tcPr>
            <w:tcW w:w="236" w:type="pct"/>
            <w:shd w:val="clear" w:color="auto" w:fill="auto"/>
            <w:noWrap/>
            <w:vAlign w:val="center"/>
            <w:hideMark/>
          </w:tcPr>
          <w:p w14:paraId="31619262" w14:textId="5F5102F1"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44%</w:t>
            </w:r>
          </w:p>
        </w:tc>
        <w:tc>
          <w:tcPr>
            <w:tcW w:w="236" w:type="pct"/>
            <w:shd w:val="clear" w:color="auto" w:fill="auto"/>
            <w:noWrap/>
            <w:vAlign w:val="center"/>
            <w:hideMark/>
          </w:tcPr>
          <w:p w14:paraId="073982E3" w14:textId="66D47645"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12%</w:t>
            </w:r>
          </w:p>
        </w:tc>
        <w:tc>
          <w:tcPr>
            <w:tcW w:w="236" w:type="pct"/>
            <w:shd w:val="clear" w:color="auto" w:fill="auto"/>
            <w:noWrap/>
            <w:vAlign w:val="center"/>
            <w:hideMark/>
          </w:tcPr>
          <w:p w14:paraId="445EE44E"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76953C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EBF27FE"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66E386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D76AE72"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D0F1BE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17ADB07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D571593"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10E39487"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7C513E14" w14:textId="77777777" w:rsidTr="00C92A8E">
        <w:tc>
          <w:tcPr>
            <w:tcW w:w="328" w:type="pct"/>
            <w:vMerge/>
            <w:vAlign w:val="center"/>
            <w:hideMark/>
          </w:tcPr>
          <w:p w14:paraId="0CFF62C0"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restart"/>
            <w:shd w:val="clear" w:color="auto" w:fill="auto"/>
            <w:noWrap/>
            <w:vAlign w:val="center"/>
            <w:hideMark/>
          </w:tcPr>
          <w:p w14:paraId="3C7C122D"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Suburban (average)</w:t>
            </w:r>
          </w:p>
        </w:tc>
        <w:tc>
          <w:tcPr>
            <w:tcW w:w="772" w:type="pct"/>
            <w:shd w:val="clear" w:color="auto" w:fill="auto"/>
            <w:noWrap/>
            <w:vAlign w:val="center"/>
            <w:hideMark/>
          </w:tcPr>
          <w:p w14:paraId="7ED22B8D" w14:textId="56493A5A"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Separation distance D (km)</w:t>
            </w:r>
          </w:p>
        </w:tc>
        <w:tc>
          <w:tcPr>
            <w:tcW w:w="236" w:type="pct"/>
            <w:shd w:val="clear" w:color="auto" w:fill="auto"/>
            <w:noWrap/>
            <w:vAlign w:val="center"/>
            <w:hideMark/>
          </w:tcPr>
          <w:p w14:paraId="5FDDACF1" w14:textId="086DCC25"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45</w:t>
            </w:r>
          </w:p>
        </w:tc>
        <w:tc>
          <w:tcPr>
            <w:tcW w:w="236" w:type="pct"/>
            <w:shd w:val="clear" w:color="auto" w:fill="auto"/>
            <w:noWrap/>
            <w:vAlign w:val="center"/>
            <w:hideMark/>
          </w:tcPr>
          <w:p w14:paraId="564088F8" w14:textId="0551D80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w:t>
            </w:r>
          </w:p>
        </w:tc>
        <w:tc>
          <w:tcPr>
            <w:tcW w:w="236" w:type="pct"/>
            <w:shd w:val="clear" w:color="auto" w:fill="auto"/>
            <w:noWrap/>
            <w:vAlign w:val="center"/>
            <w:hideMark/>
          </w:tcPr>
          <w:p w14:paraId="04D36FC2" w14:textId="2A582C83"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35</w:t>
            </w:r>
          </w:p>
        </w:tc>
        <w:tc>
          <w:tcPr>
            <w:tcW w:w="236" w:type="pct"/>
            <w:shd w:val="clear" w:color="auto" w:fill="auto"/>
            <w:noWrap/>
            <w:vAlign w:val="center"/>
            <w:hideMark/>
          </w:tcPr>
          <w:p w14:paraId="3E731AE7" w14:textId="73C5C9EC"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w:t>
            </w:r>
          </w:p>
        </w:tc>
        <w:tc>
          <w:tcPr>
            <w:tcW w:w="236" w:type="pct"/>
            <w:shd w:val="clear" w:color="auto" w:fill="auto"/>
            <w:noWrap/>
            <w:vAlign w:val="center"/>
            <w:hideMark/>
          </w:tcPr>
          <w:p w14:paraId="60DBD6F3" w14:textId="0C9C5ECD"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w:t>
            </w:r>
          </w:p>
        </w:tc>
        <w:tc>
          <w:tcPr>
            <w:tcW w:w="236" w:type="pct"/>
            <w:shd w:val="clear" w:color="auto" w:fill="auto"/>
            <w:noWrap/>
            <w:vAlign w:val="center"/>
            <w:hideMark/>
          </w:tcPr>
          <w:p w14:paraId="6CD2099B" w14:textId="647B1AA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15</w:t>
            </w:r>
          </w:p>
        </w:tc>
        <w:tc>
          <w:tcPr>
            <w:tcW w:w="236" w:type="pct"/>
            <w:shd w:val="clear" w:color="auto" w:fill="auto"/>
            <w:noWrap/>
            <w:vAlign w:val="center"/>
            <w:hideMark/>
          </w:tcPr>
          <w:p w14:paraId="50C77DA3" w14:textId="59490191"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w:t>
            </w:r>
          </w:p>
        </w:tc>
        <w:tc>
          <w:tcPr>
            <w:tcW w:w="236" w:type="pct"/>
            <w:shd w:val="clear" w:color="auto" w:fill="auto"/>
            <w:noWrap/>
            <w:vAlign w:val="center"/>
            <w:hideMark/>
          </w:tcPr>
          <w:p w14:paraId="102BB9A6" w14:textId="58EAB8C9"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05</w:t>
            </w:r>
          </w:p>
        </w:tc>
        <w:tc>
          <w:tcPr>
            <w:tcW w:w="236" w:type="pct"/>
            <w:shd w:val="clear" w:color="auto" w:fill="auto"/>
            <w:noWrap/>
            <w:vAlign w:val="center"/>
            <w:hideMark/>
          </w:tcPr>
          <w:p w14:paraId="787DCA33" w14:textId="3F9398E0"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w:t>
            </w:r>
          </w:p>
        </w:tc>
        <w:tc>
          <w:tcPr>
            <w:tcW w:w="236" w:type="pct"/>
            <w:shd w:val="clear" w:color="auto" w:fill="auto"/>
            <w:noWrap/>
            <w:vAlign w:val="center"/>
            <w:hideMark/>
          </w:tcPr>
          <w:p w14:paraId="0CC30FE0"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w:t>
            </w:r>
          </w:p>
        </w:tc>
        <w:tc>
          <w:tcPr>
            <w:tcW w:w="236" w:type="pct"/>
            <w:shd w:val="clear" w:color="auto" w:fill="auto"/>
            <w:noWrap/>
            <w:vAlign w:val="center"/>
            <w:hideMark/>
          </w:tcPr>
          <w:p w14:paraId="3244B5E7"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p>
        </w:tc>
        <w:tc>
          <w:tcPr>
            <w:tcW w:w="211" w:type="pct"/>
            <w:shd w:val="clear" w:color="auto" w:fill="auto"/>
            <w:noWrap/>
            <w:vAlign w:val="center"/>
            <w:hideMark/>
          </w:tcPr>
          <w:p w14:paraId="11033B3C"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440417E1"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6C14FD95"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5A928852" w14:textId="77777777" w:rsidTr="00C92A8E">
        <w:tc>
          <w:tcPr>
            <w:tcW w:w="328" w:type="pct"/>
            <w:vMerge/>
            <w:vAlign w:val="center"/>
            <w:hideMark/>
          </w:tcPr>
          <w:p w14:paraId="53C77655"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26137877"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5401420C" w14:textId="4051D95A" w:rsidR="00FD4B7E" w:rsidRPr="00F9676A" w:rsidRDefault="007E0AEF"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xml:space="preserve">Study </w:t>
            </w:r>
            <w:r w:rsidR="00FD4B7E" w:rsidRPr="00F9676A">
              <w:rPr>
                <w:rFonts w:eastAsia="Times New Roman" w:cs="Arial"/>
                <w:color w:val="000000"/>
                <w:sz w:val="16"/>
                <w:szCs w:val="16"/>
                <w:lang w:eastAsia="fr-FR"/>
              </w:rPr>
              <w:t>1</w:t>
            </w:r>
            <w:r w:rsidR="00A244E1">
              <w:rPr>
                <w:rFonts w:eastAsia="Times New Roman" w:cs="Arial"/>
                <w:color w:val="000000"/>
                <w:sz w:val="16"/>
                <w:szCs w:val="16"/>
                <w:lang w:eastAsia="fr-FR"/>
              </w:rPr>
              <w:t xml:space="preserve"> </w:t>
            </w:r>
            <w:r w:rsidR="00A244E1" w:rsidRPr="00F61AE0">
              <w:rPr>
                <w:rFonts w:eastAsia="Times New Roman" w:cs="Arial"/>
                <w:color w:val="000000"/>
                <w:sz w:val="16"/>
                <w:szCs w:val="16"/>
                <w:lang w:eastAsia="fr-FR"/>
              </w:rPr>
              <w:t>UL TP Loss</w:t>
            </w:r>
          </w:p>
        </w:tc>
        <w:tc>
          <w:tcPr>
            <w:tcW w:w="236" w:type="pct"/>
            <w:shd w:val="clear" w:color="auto" w:fill="auto"/>
            <w:noWrap/>
            <w:vAlign w:val="center"/>
            <w:hideMark/>
          </w:tcPr>
          <w:p w14:paraId="4F4FB7E0" w14:textId="27D77333"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89%</w:t>
            </w:r>
          </w:p>
        </w:tc>
        <w:tc>
          <w:tcPr>
            <w:tcW w:w="236" w:type="pct"/>
            <w:shd w:val="clear" w:color="auto" w:fill="auto"/>
            <w:noWrap/>
            <w:vAlign w:val="center"/>
            <w:hideMark/>
          </w:tcPr>
          <w:p w14:paraId="404DED55" w14:textId="1DEA0002"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89%</w:t>
            </w:r>
          </w:p>
        </w:tc>
        <w:tc>
          <w:tcPr>
            <w:tcW w:w="236" w:type="pct"/>
            <w:shd w:val="clear" w:color="auto" w:fill="auto"/>
            <w:noWrap/>
            <w:vAlign w:val="center"/>
            <w:hideMark/>
          </w:tcPr>
          <w:p w14:paraId="0896B15F" w14:textId="1E9E1900"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04%</w:t>
            </w:r>
          </w:p>
        </w:tc>
        <w:tc>
          <w:tcPr>
            <w:tcW w:w="236" w:type="pct"/>
            <w:shd w:val="clear" w:color="auto" w:fill="auto"/>
            <w:noWrap/>
            <w:vAlign w:val="center"/>
            <w:hideMark/>
          </w:tcPr>
          <w:p w14:paraId="181F34AC" w14:textId="3D770461"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37%</w:t>
            </w:r>
          </w:p>
        </w:tc>
        <w:tc>
          <w:tcPr>
            <w:tcW w:w="236" w:type="pct"/>
            <w:shd w:val="clear" w:color="auto" w:fill="auto"/>
            <w:noWrap/>
            <w:vAlign w:val="center"/>
            <w:hideMark/>
          </w:tcPr>
          <w:p w14:paraId="003475F1" w14:textId="1D97346B"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02%</w:t>
            </w:r>
          </w:p>
        </w:tc>
        <w:tc>
          <w:tcPr>
            <w:tcW w:w="236" w:type="pct"/>
            <w:shd w:val="clear" w:color="auto" w:fill="auto"/>
            <w:noWrap/>
            <w:vAlign w:val="center"/>
            <w:hideMark/>
          </w:tcPr>
          <w:p w14:paraId="779D4EA7" w14:textId="6511FF8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59%</w:t>
            </w:r>
          </w:p>
        </w:tc>
        <w:tc>
          <w:tcPr>
            <w:tcW w:w="236" w:type="pct"/>
            <w:shd w:val="clear" w:color="auto" w:fill="auto"/>
            <w:noWrap/>
            <w:vAlign w:val="center"/>
            <w:hideMark/>
          </w:tcPr>
          <w:p w14:paraId="68DF4E09" w14:textId="40E8F4C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12%</w:t>
            </w:r>
          </w:p>
        </w:tc>
        <w:tc>
          <w:tcPr>
            <w:tcW w:w="236" w:type="pct"/>
            <w:shd w:val="clear" w:color="auto" w:fill="auto"/>
            <w:noWrap/>
            <w:vAlign w:val="center"/>
            <w:hideMark/>
          </w:tcPr>
          <w:p w14:paraId="59C190C0" w14:textId="75D470FC"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36%</w:t>
            </w:r>
          </w:p>
        </w:tc>
        <w:tc>
          <w:tcPr>
            <w:tcW w:w="236" w:type="pct"/>
            <w:shd w:val="clear" w:color="auto" w:fill="auto"/>
            <w:noWrap/>
            <w:vAlign w:val="center"/>
            <w:hideMark/>
          </w:tcPr>
          <w:p w14:paraId="71DAFBA6" w14:textId="6C5988E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32%</w:t>
            </w:r>
          </w:p>
        </w:tc>
        <w:tc>
          <w:tcPr>
            <w:tcW w:w="236" w:type="pct"/>
            <w:shd w:val="clear" w:color="auto" w:fill="auto"/>
            <w:noWrap/>
            <w:vAlign w:val="center"/>
            <w:hideMark/>
          </w:tcPr>
          <w:p w14:paraId="78F510B4" w14:textId="3E5B05A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62%</w:t>
            </w:r>
          </w:p>
        </w:tc>
        <w:tc>
          <w:tcPr>
            <w:tcW w:w="236" w:type="pct"/>
            <w:shd w:val="clear" w:color="auto" w:fill="auto"/>
            <w:noWrap/>
            <w:vAlign w:val="center"/>
            <w:hideMark/>
          </w:tcPr>
          <w:p w14:paraId="6C8EBDE7" w14:textId="2188F5E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39%</w:t>
            </w:r>
          </w:p>
        </w:tc>
        <w:tc>
          <w:tcPr>
            <w:tcW w:w="211" w:type="pct"/>
            <w:shd w:val="clear" w:color="auto" w:fill="auto"/>
            <w:noWrap/>
            <w:vAlign w:val="center"/>
            <w:hideMark/>
          </w:tcPr>
          <w:p w14:paraId="3B18322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A486639"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368655B3"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712E4878" w14:textId="77777777" w:rsidTr="00C92A8E">
        <w:tc>
          <w:tcPr>
            <w:tcW w:w="328" w:type="pct"/>
            <w:vMerge/>
            <w:vAlign w:val="center"/>
            <w:hideMark/>
          </w:tcPr>
          <w:p w14:paraId="428498E4"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73EA3A44"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7BCA41EE" w14:textId="77C85458" w:rsidR="00FD4B7E" w:rsidRPr="00F9676A" w:rsidRDefault="007E0AEF"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 xml:space="preserve">Study </w:t>
            </w:r>
            <w:r w:rsidR="00FD4B7E" w:rsidRPr="00F9676A">
              <w:rPr>
                <w:rFonts w:eastAsia="Times New Roman" w:cs="Arial"/>
                <w:color w:val="000000"/>
                <w:sz w:val="16"/>
                <w:szCs w:val="16"/>
                <w:lang w:eastAsia="fr-FR"/>
              </w:rPr>
              <w:t>3</w:t>
            </w:r>
            <w:r w:rsidR="00A244E1">
              <w:rPr>
                <w:rFonts w:eastAsia="Times New Roman" w:cs="Arial"/>
                <w:color w:val="000000"/>
                <w:sz w:val="16"/>
                <w:szCs w:val="16"/>
                <w:lang w:eastAsia="fr-FR"/>
              </w:rPr>
              <w:t xml:space="preserve"> </w:t>
            </w:r>
            <w:r w:rsidR="00A244E1" w:rsidRPr="00F61AE0">
              <w:rPr>
                <w:rFonts w:eastAsia="Times New Roman" w:cs="Arial"/>
                <w:color w:val="000000"/>
                <w:sz w:val="16"/>
                <w:szCs w:val="16"/>
                <w:lang w:eastAsia="fr-FR"/>
              </w:rPr>
              <w:t>UL TP Loss</w:t>
            </w:r>
          </w:p>
        </w:tc>
        <w:tc>
          <w:tcPr>
            <w:tcW w:w="236" w:type="pct"/>
            <w:shd w:val="clear" w:color="auto" w:fill="auto"/>
            <w:noWrap/>
            <w:vAlign w:val="center"/>
            <w:hideMark/>
          </w:tcPr>
          <w:p w14:paraId="195031C9" w14:textId="46A337C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90%</w:t>
            </w:r>
          </w:p>
        </w:tc>
        <w:tc>
          <w:tcPr>
            <w:tcW w:w="236" w:type="pct"/>
            <w:shd w:val="clear" w:color="auto" w:fill="auto"/>
            <w:noWrap/>
            <w:vAlign w:val="center"/>
            <w:hideMark/>
          </w:tcPr>
          <w:p w14:paraId="3492BC45" w14:textId="7AB7305D"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53%</w:t>
            </w:r>
          </w:p>
        </w:tc>
        <w:tc>
          <w:tcPr>
            <w:tcW w:w="236" w:type="pct"/>
            <w:shd w:val="clear" w:color="auto" w:fill="auto"/>
            <w:noWrap/>
            <w:vAlign w:val="center"/>
            <w:hideMark/>
          </w:tcPr>
          <w:p w14:paraId="7C4D6B25" w14:textId="5ACE8943"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12%</w:t>
            </w:r>
          </w:p>
        </w:tc>
        <w:tc>
          <w:tcPr>
            <w:tcW w:w="236" w:type="pct"/>
            <w:shd w:val="clear" w:color="auto" w:fill="auto"/>
            <w:noWrap/>
            <w:vAlign w:val="center"/>
            <w:hideMark/>
          </w:tcPr>
          <w:p w14:paraId="4114609B" w14:textId="566B7CC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58%</w:t>
            </w:r>
          </w:p>
        </w:tc>
        <w:tc>
          <w:tcPr>
            <w:tcW w:w="236" w:type="pct"/>
            <w:shd w:val="clear" w:color="auto" w:fill="auto"/>
            <w:noWrap/>
            <w:vAlign w:val="center"/>
            <w:hideMark/>
          </w:tcPr>
          <w:p w14:paraId="45CADF05" w14:textId="31430745"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68%</w:t>
            </w:r>
          </w:p>
        </w:tc>
        <w:tc>
          <w:tcPr>
            <w:tcW w:w="236" w:type="pct"/>
            <w:shd w:val="clear" w:color="auto" w:fill="auto"/>
            <w:noWrap/>
            <w:vAlign w:val="center"/>
            <w:hideMark/>
          </w:tcPr>
          <w:p w14:paraId="12DA8BF3" w14:textId="447C5C7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53%</w:t>
            </w:r>
          </w:p>
        </w:tc>
        <w:tc>
          <w:tcPr>
            <w:tcW w:w="236" w:type="pct"/>
            <w:shd w:val="clear" w:color="auto" w:fill="auto"/>
            <w:noWrap/>
            <w:vAlign w:val="center"/>
            <w:hideMark/>
          </w:tcPr>
          <w:p w14:paraId="6537A78A" w14:textId="6257223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03%</w:t>
            </w:r>
          </w:p>
        </w:tc>
        <w:tc>
          <w:tcPr>
            <w:tcW w:w="236" w:type="pct"/>
            <w:shd w:val="clear" w:color="auto" w:fill="auto"/>
            <w:noWrap/>
            <w:vAlign w:val="center"/>
            <w:hideMark/>
          </w:tcPr>
          <w:p w14:paraId="2323572A" w14:textId="0EFC798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54%</w:t>
            </w:r>
          </w:p>
        </w:tc>
        <w:tc>
          <w:tcPr>
            <w:tcW w:w="236" w:type="pct"/>
            <w:shd w:val="clear" w:color="auto" w:fill="auto"/>
            <w:noWrap/>
            <w:vAlign w:val="center"/>
            <w:hideMark/>
          </w:tcPr>
          <w:p w14:paraId="1DD3ADAB" w14:textId="7871DFD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17%</w:t>
            </w:r>
          </w:p>
        </w:tc>
        <w:tc>
          <w:tcPr>
            <w:tcW w:w="236" w:type="pct"/>
            <w:shd w:val="clear" w:color="auto" w:fill="auto"/>
            <w:noWrap/>
            <w:vAlign w:val="center"/>
            <w:hideMark/>
          </w:tcPr>
          <w:p w14:paraId="5CBA3091" w14:textId="2C1EFC52"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13%</w:t>
            </w:r>
          </w:p>
        </w:tc>
        <w:tc>
          <w:tcPr>
            <w:tcW w:w="236" w:type="pct"/>
            <w:shd w:val="clear" w:color="auto" w:fill="auto"/>
            <w:noWrap/>
            <w:vAlign w:val="center"/>
            <w:hideMark/>
          </w:tcPr>
          <w:p w14:paraId="6DE61466" w14:textId="369C27E0"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84%</w:t>
            </w:r>
          </w:p>
        </w:tc>
        <w:tc>
          <w:tcPr>
            <w:tcW w:w="211" w:type="pct"/>
            <w:shd w:val="clear" w:color="auto" w:fill="auto"/>
            <w:noWrap/>
            <w:vAlign w:val="center"/>
            <w:hideMark/>
          </w:tcPr>
          <w:p w14:paraId="2EA97236"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358F3D7C"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53369CE8"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4E462079" w14:textId="77777777" w:rsidTr="00C92A8E">
        <w:tc>
          <w:tcPr>
            <w:tcW w:w="328" w:type="pct"/>
            <w:vMerge/>
            <w:vAlign w:val="center"/>
            <w:hideMark/>
          </w:tcPr>
          <w:p w14:paraId="179F1BC8"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4DF9889E"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78FB01BE" w14:textId="2EBFEBE8"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Average</w:t>
            </w:r>
            <w:r w:rsidR="00A244E1">
              <w:rPr>
                <w:rFonts w:eastAsia="Times New Roman" w:cs="Arial"/>
                <w:color w:val="000000"/>
                <w:sz w:val="16"/>
                <w:szCs w:val="16"/>
                <w:lang w:eastAsia="fr-FR"/>
              </w:rPr>
              <w:t xml:space="preserve"> </w:t>
            </w:r>
            <w:r w:rsidR="00A244E1" w:rsidRPr="00F61AE0">
              <w:rPr>
                <w:rFonts w:eastAsia="Times New Roman" w:cs="Arial"/>
                <w:color w:val="000000"/>
                <w:sz w:val="16"/>
                <w:szCs w:val="16"/>
                <w:lang w:eastAsia="fr-FR"/>
              </w:rPr>
              <w:t>UL TP Loss</w:t>
            </w:r>
          </w:p>
        </w:tc>
        <w:tc>
          <w:tcPr>
            <w:tcW w:w="236" w:type="pct"/>
            <w:shd w:val="clear" w:color="auto" w:fill="auto"/>
            <w:noWrap/>
            <w:vAlign w:val="center"/>
            <w:hideMark/>
          </w:tcPr>
          <w:p w14:paraId="507EC8E3" w14:textId="22A0DD7D"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89%</w:t>
            </w:r>
          </w:p>
        </w:tc>
        <w:tc>
          <w:tcPr>
            <w:tcW w:w="236" w:type="pct"/>
            <w:shd w:val="clear" w:color="auto" w:fill="auto"/>
            <w:noWrap/>
            <w:vAlign w:val="center"/>
            <w:hideMark/>
          </w:tcPr>
          <w:p w14:paraId="2AED97D7" w14:textId="799D4C0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21%</w:t>
            </w:r>
          </w:p>
        </w:tc>
        <w:tc>
          <w:tcPr>
            <w:tcW w:w="236" w:type="pct"/>
            <w:shd w:val="clear" w:color="auto" w:fill="auto"/>
            <w:noWrap/>
            <w:vAlign w:val="center"/>
            <w:hideMark/>
          </w:tcPr>
          <w:p w14:paraId="77E6D1BE" w14:textId="4652153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58%</w:t>
            </w:r>
          </w:p>
        </w:tc>
        <w:tc>
          <w:tcPr>
            <w:tcW w:w="236" w:type="pct"/>
            <w:shd w:val="clear" w:color="auto" w:fill="auto"/>
            <w:noWrap/>
            <w:vAlign w:val="center"/>
            <w:hideMark/>
          </w:tcPr>
          <w:p w14:paraId="6D096087" w14:textId="2118E84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98%</w:t>
            </w:r>
          </w:p>
        </w:tc>
        <w:tc>
          <w:tcPr>
            <w:tcW w:w="236" w:type="pct"/>
            <w:shd w:val="clear" w:color="auto" w:fill="auto"/>
            <w:noWrap/>
            <w:vAlign w:val="center"/>
            <w:hideMark/>
          </w:tcPr>
          <w:p w14:paraId="1BC91AA6" w14:textId="10722CF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85%</w:t>
            </w:r>
          </w:p>
        </w:tc>
        <w:tc>
          <w:tcPr>
            <w:tcW w:w="236" w:type="pct"/>
            <w:shd w:val="clear" w:color="auto" w:fill="auto"/>
            <w:noWrap/>
            <w:vAlign w:val="center"/>
            <w:hideMark/>
          </w:tcPr>
          <w:p w14:paraId="0D1012AC" w14:textId="607B22F5"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06%</w:t>
            </w:r>
          </w:p>
        </w:tc>
        <w:tc>
          <w:tcPr>
            <w:tcW w:w="236" w:type="pct"/>
            <w:shd w:val="clear" w:color="auto" w:fill="auto"/>
            <w:noWrap/>
            <w:vAlign w:val="center"/>
            <w:hideMark/>
          </w:tcPr>
          <w:p w14:paraId="3CA90516" w14:textId="6069FA3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58%</w:t>
            </w:r>
          </w:p>
        </w:tc>
        <w:tc>
          <w:tcPr>
            <w:tcW w:w="236" w:type="pct"/>
            <w:shd w:val="clear" w:color="auto" w:fill="auto"/>
            <w:noWrap/>
            <w:vAlign w:val="center"/>
            <w:hideMark/>
          </w:tcPr>
          <w:p w14:paraId="3B34E41A" w14:textId="0AB3673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95%</w:t>
            </w:r>
          </w:p>
        </w:tc>
        <w:tc>
          <w:tcPr>
            <w:tcW w:w="236" w:type="pct"/>
            <w:shd w:val="clear" w:color="auto" w:fill="auto"/>
            <w:noWrap/>
            <w:vAlign w:val="center"/>
            <w:hideMark/>
          </w:tcPr>
          <w:p w14:paraId="771F7B61" w14:textId="3246A8D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25%</w:t>
            </w:r>
          </w:p>
        </w:tc>
        <w:tc>
          <w:tcPr>
            <w:tcW w:w="236" w:type="pct"/>
            <w:shd w:val="clear" w:color="auto" w:fill="auto"/>
            <w:noWrap/>
            <w:vAlign w:val="center"/>
            <w:hideMark/>
          </w:tcPr>
          <w:p w14:paraId="0DCD3273" w14:textId="4F8E52C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38%</w:t>
            </w:r>
          </w:p>
        </w:tc>
        <w:tc>
          <w:tcPr>
            <w:tcW w:w="236" w:type="pct"/>
            <w:shd w:val="clear" w:color="auto" w:fill="auto"/>
            <w:noWrap/>
            <w:vAlign w:val="center"/>
            <w:hideMark/>
          </w:tcPr>
          <w:p w14:paraId="14152326" w14:textId="2F47B105"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11%</w:t>
            </w:r>
          </w:p>
        </w:tc>
        <w:tc>
          <w:tcPr>
            <w:tcW w:w="211" w:type="pct"/>
            <w:shd w:val="clear" w:color="auto" w:fill="auto"/>
            <w:noWrap/>
            <w:vAlign w:val="center"/>
            <w:hideMark/>
          </w:tcPr>
          <w:p w14:paraId="09F2133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6D7F77A"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463DDCA3"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30B6D587" w14:textId="77777777" w:rsidTr="00C92A8E">
        <w:tc>
          <w:tcPr>
            <w:tcW w:w="328" w:type="pct"/>
            <w:vMerge/>
            <w:vAlign w:val="center"/>
            <w:hideMark/>
          </w:tcPr>
          <w:p w14:paraId="735891D4"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restart"/>
            <w:shd w:val="clear" w:color="auto" w:fill="auto"/>
            <w:noWrap/>
            <w:vAlign w:val="center"/>
            <w:hideMark/>
          </w:tcPr>
          <w:p w14:paraId="27DF63FC"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Conclusion</w:t>
            </w:r>
          </w:p>
        </w:tc>
        <w:tc>
          <w:tcPr>
            <w:tcW w:w="772" w:type="pct"/>
            <w:shd w:val="clear" w:color="auto" w:fill="auto"/>
            <w:noWrap/>
            <w:vAlign w:val="center"/>
            <w:hideMark/>
          </w:tcPr>
          <w:p w14:paraId="400B78AA"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UL TP loss</w:t>
            </w:r>
          </w:p>
        </w:tc>
        <w:tc>
          <w:tcPr>
            <w:tcW w:w="236" w:type="pct"/>
            <w:shd w:val="clear" w:color="auto" w:fill="auto"/>
            <w:noWrap/>
            <w:vAlign w:val="center"/>
            <w:hideMark/>
          </w:tcPr>
          <w:p w14:paraId="1320DB7E"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30%</w:t>
            </w:r>
          </w:p>
        </w:tc>
        <w:tc>
          <w:tcPr>
            <w:tcW w:w="236" w:type="pct"/>
            <w:shd w:val="clear" w:color="auto" w:fill="auto"/>
            <w:noWrap/>
            <w:vAlign w:val="center"/>
            <w:hideMark/>
          </w:tcPr>
          <w:p w14:paraId="6E911A0E"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p>
        </w:tc>
        <w:tc>
          <w:tcPr>
            <w:tcW w:w="236" w:type="pct"/>
            <w:shd w:val="clear" w:color="auto" w:fill="auto"/>
            <w:noWrap/>
            <w:vAlign w:val="center"/>
            <w:hideMark/>
          </w:tcPr>
          <w:p w14:paraId="4FA18E82"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p>
        </w:tc>
        <w:tc>
          <w:tcPr>
            <w:tcW w:w="236" w:type="pct"/>
            <w:shd w:val="clear" w:color="auto" w:fill="auto"/>
            <w:noWrap/>
            <w:vAlign w:val="center"/>
            <w:hideMark/>
          </w:tcPr>
          <w:p w14:paraId="03E50226"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390150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983108C"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41E9962"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4EF2C3A"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6808EED"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CF7FC7A"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09DC11D"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1F066BD9"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5464366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387EDB4" w14:textId="77777777" w:rsidR="00FD4B7E" w:rsidRPr="00F9676A" w:rsidRDefault="00FD4B7E" w:rsidP="00F9676A">
            <w:pPr>
              <w:spacing w:before="80" w:after="100"/>
              <w:jc w:val="left"/>
              <w:rPr>
                <w:rFonts w:eastAsia="Times New Roman" w:cs="Arial"/>
                <w:color w:val="000000"/>
                <w:sz w:val="16"/>
                <w:szCs w:val="16"/>
                <w:lang w:eastAsia="fr-FR"/>
              </w:rPr>
            </w:pPr>
          </w:p>
        </w:tc>
      </w:tr>
      <w:tr w:rsidR="00F65431" w:rsidRPr="00B500E1" w14:paraId="1C2D72E0" w14:textId="77777777" w:rsidTr="00C92A8E">
        <w:tc>
          <w:tcPr>
            <w:tcW w:w="328" w:type="pct"/>
            <w:vMerge/>
            <w:vAlign w:val="center"/>
            <w:hideMark/>
          </w:tcPr>
          <w:p w14:paraId="712A6C4A" w14:textId="77777777" w:rsidR="00FD4B7E" w:rsidRPr="00F9676A" w:rsidRDefault="00FD4B7E" w:rsidP="00373150">
            <w:pPr>
              <w:spacing w:before="0" w:after="0"/>
              <w:jc w:val="left"/>
              <w:rPr>
                <w:rFonts w:eastAsia="Times New Roman" w:cs="Arial"/>
                <w:color w:val="000000"/>
                <w:sz w:val="16"/>
                <w:szCs w:val="16"/>
                <w:lang w:eastAsia="fr-FR"/>
              </w:rPr>
            </w:pPr>
          </w:p>
        </w:tc>
        <w:tc>
          <w:tcPr>
            <w:tcW w:w="683" w:type="pct"/>
            <w:vMerge/>
            <w:vAlign w:val="center"/>
            <w:hideMark/>
          </w:tcPr>
          <w:p w14:paraId="03894155"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439C0377"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D (km), suburban</w:t>
            </w:r>
          </w:p>
        </w:tc>
        <w:tc>
          <w:tcPr>
            <w:tcW w:w="236" w:type="pct"/>
            <w:shd w:val="clear" w:color="000000" w:fill="D8E4BC"/>
            <w:noWrap/>
            <w:vAlign w:val="center"/>
            <w:hideMark/>
          </w:tcPr>
          <w:p w14:paraId="533DBECD" w14:textId="0E5F1CB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96</w:t>
            </w:r>
          </w:p>
        </w:tc>
        <w:tc>
          <w:tcPr>
            <w:tcW w:w="236" w:type="pct"/>
            <w:shd w:val="clear" w:color="000000" w:fill="D8E4BC"/>
            <w:noWrap/>
            <w:vAlign w:val="center"/>
            <w:hideMark/>
          </w:tcPr>
          <w:p w14:paraId="02CD9EC2" w14:textId="7BC1E37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63</w:t>
            </w:r>
          </w:p>
        </w:tc>
        <w:tc>
          <w:tcPr>
            <w:tcW w:w="236" w:type="pct"/>
            <w:shd w:val="clear" w:color="000000" w:fill="D8E4BC"/>
            <w:noWrap/>
            <w:vAlign w:val="center"/>
            <w:hideMark/>
          </w:tcPr>
          <w:p w14:paraId="25503B9D"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w:t>
            </w:r>
          </w:p>
        </w:tc>
        <w:tc>
          <w:tcPr>
            <w:tcW w:w="236" w:type="pct"/>
            <w:shd w:val="clear" w:color="auto" w:fill="auto"/>
            <w:noWrap/>
            <w:vAlign w:val="center"/>
            <w:hideMark/>
          </w:tcPr>
          <w:p w14:paraId="120BC64A"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8C2BD9A"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1F0AA0B"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58B82D7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CB4A39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8F4B9A3"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F827DA0"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5C1A540A"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7916F991"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01712C23"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6DB6E2F3"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7FC42CCC" w14:textId="77777777" w:rsidTr="00C92A8E">
        <w:tc>
          <w:tcPr>
            <w:tcW w:w="328" w:type="pct"/>
            <w:vMerge w:val="restart"/>
            <w:shd w:val="clear" w:color="auto" w:fill="auto"/>
            <w:noWrap/>
            <w:textDirection w:val="btLr"/>
            <w:vAlign w:val="center"/>
          </w:tcPr>
          <w:p w14:paraId="169CBE4A" w14:textId="2C7EAF1E" w:rsidR="00FD4B7E" w:rsidRPr="00F9676A" w:rsidRDefault="00FD4B7E" w:rsidP="00373150">
            <w:pPr>
              <w:spacing w:before="0" w:after="0"/>
              <w:jc w:val="center"/>
              <w:rPr>
                <w:rFonts w:eastAsia="Times New Roman" w:cs="Arial"/>
                <w:color w:val="000000"/>
                <w:sz w:val="16"/>
                <w:szCs w:val="16"/>
                <w:lang w:eastAsia="fr-FR"/>
              </w:rPr>
            </w:pPr>
            <w:r w:rsidRPr="00F9676A">
              <w:rPr>
                <w:rFonts w:eastAsia="Times New Roman" w:cs="Arial"/>
                <w:color w:val="000000"/>
                <w:sz w:val="16"/>
                <w:szCs w:val="16"/>
                <w:lang w:eastAsia="fr-FR"/>
              </w:rPr>
              <w:t xml:space="preserve">Unsynchronised operation based on </w:t>
            </w:r>
            <w:r w:rsidR="00B06835" w:rsidRPr="00F9676A">
              <w:rPr>
                <w:rFonts w:eastAsia="Times New Roman" w:cs="Arial"/>
                <w:color w:val="000000"/>
                <w:sz w:val="16"/>
                <w:szCs w:val="16"/>
                <w:lang w:eastAsia="fr-FR"/>
              </w:rPr>
              <w:t xml:space="preserve">ECC </w:t>
            </w:r>
            <w:r w:rsidR="00AF61EF" w:rsidRPr="00F9676A">
              <w:rPr>
                <w:rFonts w:eastAsia="Times New Roman" w:cs="Arial"/>
                <w:color w:val="000000"/>
                <w:sz w:val="16"/>
                <w:szCs w:val="16"/>
                <w:lang w:eastAsia="fr-FR"/>
              </w:rPr>
              <w:t>Recommendation</w:t>
            </w:r>
            <w:r w:rsidRPr="00F9676A">
              <w:rPr>
                <w:rFonts w:eastAsia="Times New Roman" w:cs="Arial"/>
                <w:color w:val="000000"/>
                <w:sz w:val="16"/>
                <w:szCs w:val="16"/>
                <w:lang w:eastAsia="fr-FR"/>
              </w:rPr>
              <w:t xml:space="preserve"> (20)03)</w:t>
            </w:r>
          </w:p>
          <w:p w14:paraId="163CD83B" w14:textId="77777777" w:rsidR="00FD4B7E" w:rsidRPr="00F9676A" w:rsidRDefault="00FD4B7E" w:rsidP="00373150">
            <w:pPr>
              <w:spacing w:before="0" w:after="0"/>
              <w:jc w:val="center"/>
              <w:rPr>
                <w:rFonts w:eastAsia="Times New Roman" w:cs="Arial"/>
                <w:color w:val="000000"/>
                <w:sz w:val="16"/>
                <w:szCs w:val="16"/>
                <w:lang w:eastAsia="fr-FR"/>
              </w:rPr>
            </w:pPr>
            <w:r w:rsidRPr="00F9676A">
              <w:rPr>
                <w:rFonts w:eastAsia="Times New Roman" w:cs="Arial"/>
                <w:color w:val="000000"/>
                <w:sz w:val="16"/>
                <w:szCs w:val="16"/>
                <w:lang w:eastAsia="fr-FR"/>
              </w:rPr>
              <w:t>(partial duplex misalignment) without DSB</w:t>
            </w:r>
          </w:p>
        </w:tc>
        <w:tc>
          <w:tcPr>
            <w:tcW w:w="683" w:type="pct"/>
            <w:vMerge w:val="restart"/>
            <w:shd w:val="clear" w:color="auto" w:fill="auto"/>
            <w:noWrap/>
            <w:vAlign w:val="center"/>
          </w:tcPr>
          <w:p w14:paraId="373FFD84" w14:textId="15EB2A91"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Suburban (</w:t>
            </w:r>
            <w:r w:rsidR="002516DC" w:rsidRPr="00F9676A">
              <w:rPr>
                <w:rFonts w:eastAsia="Times New Roman" w:cs="Arial"/>
                <w:color w:val="000000"/>
                <w:sz w:val="16"/>
                <w:szCs w:val="16"/>
                <w:lang w:eastAsia="fr-FR"/>
              </w:rPr>
              <w:t xml:space="preserve">study </w:t>
            </w:r>
            <w:r w:rsidRPr="00F9676A">
              <w:rPr>
                <w:rFonts w:eastAsia="Times New Roman" w:cs="Arial"/>
                <w:color w:val="000000"/>
                <w:sz w:val="16"/>
                <w:szCs w:val="16"/>
                <w:lang w:eastAsia="fr-FR"/>
              </w:rPr>
              <w:t>1)</w:t>
            </w:r>
          </w:p>
        </w:tc>
        <w:tc>
          <w:tcPr>
            <w:tcW w:w="772" w:type="pct"/>
            <w:shd w:val="clear" w:color="auto" w:fill="auto"/>
            <w:noWrap/>
            <w:vAlign w:val="center"/>
            <w:hideMark/>
          </w:tcPr>
          <w:p w14:paraId="2CED7FA1"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Average UL TP Loss (%)</w:t>
            </w:r>
          </w:p>
        </w:tc>
        <w:tc>
          <w:tcPr>
            <w:tcW w:w="236" w:type="pct"/>
            <w:shd w:val="clear" w:color="auto" w:fill="auto"/>
            <w:noWrap/>
            <w:vAlign w:val="center"/>
            <w:hideMark/>
          </w:tcPr>
          <w:p w14:paraId="2E4612B0"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30%</w:t>
            </w:r>
          </w:p>
        </w:tc>
        <w:tc>
          <w:tcPr>
            <w:tcW w:w="236" w:type="pct"/>
            <w:shd w:val="clear" w:color="auto" w:fill="auto"/>
            <w:noWrap/>
            <w:vAlign w:val="center"/>
            <w:hideMark/>
          </w:tcPr>
          <w:p w14:paraId="5147C38D"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25%</w:t>
            </w:r>
          </w:p>
        </w:tc>
        <w:tc>
          <w:tcPr>
            <w:tcW w:w="236" w:type="pct"/>
            <w:shd w:val="clear" w:color="auto" w:fill="auto"/>
            <w:noWrap/>
            <w:vAlign w:val="center"/>
            <w:hideMark/>
          </w:tcPr>
          <w:p w14:paraId="4925DB5A"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p>
        </w:tc>
        <w:tc>
          <w:tcPr>
            <w:tcW w:w="236" w:type="pct"/>
            <w:shd w:val="clear" w:color="auto" w:fill="auto"/>
            <w:noWrap/>
            <w:vAlign w:val="center"/>
            <w:hideMark/>
          </w:tcPr>
          <w:p w14:paraId="4C5CF173"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15%</w:t>
            </w:r>
          </w:p>
        </w:tc>
        <w:tc>
          <w:tcPr>
            <w:tcW w:w="236" w:type="pct"/>
            <w:shd w:val="clear" w:color="auto" w:fill="auto"/>
            <w:noWrap/>
            <w:vAlign w:val="center"/>
            <w:hideMark/>
          </w:tcPr>
          <w:p w14:paraId="24A795E1"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p>
        </w:tc>
        <w:tc>
          <w:tcPr>
            <w:tcW w:w="236" w:type="pct"/>
            <w:shd w:val="clear" w:color="auto" w:fill="auto"/>
            <w:noWrap/>
            <w:vAlign w:val="center"/>
            <w:hideMark/>
          </w:tcPr>
          <w:p w14:paraId="4C2DAF0E"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w:t>
            </w:r>
          </w:p>
        </w:tc>
        <w:tc>
          <w:tcPr>
            <w:tcW w:w="236" w:type="pct"/>
            <w:shd w:val="clear" w:color="auto" w:fill="auto"/>
            <w:noWrap/>
            <w:vAlign w:val="center"/>
            <w:hideMark/>
          </w:tcPr>
          <w:p w14:paraId="0FA18F8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40B963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B8E9EF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9751B2E"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CA0AF6C"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5B767183"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69EDA00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5C212CE5"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2D334C04" w14:textId="77777777" w:rsidTr="00C92A8E">
        <w:tc>
          <w:tcPr>
            <w:tcW w:w="328" w:type="pct"/>
            <w:vMerge/>
            <w:vAlign w:val="center"/>
            <w:hideMark/>
          </w:tcPr>
          <w:p w14:paraId="23F7859F"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69CDF3CF"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1D0F3E3E" w14:textId="52507F76"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Ref</w:t>
            </w:r>
            <w:r w:rsidR="00EE42A9" w:rsidRPr="00F9676A">
              <w:rPr>
                <w:rFonts w:eastAsia="Times New Roman" w:cs="Arial"/>
                <w:color w:val="000000"/>
                <w:sz w:val="16"/>
                <w:szCs w:val="16"/>
                <w:lang w:eastAsia="fr-FR"/>
              </w:rPr>
              <w:t xml:space="preserve">. </w:t>
            </w:r>
            <w:r w:rsidRPr="00F9676A">
              <w:rPr>
                <w:rFonts w:eastAsia="Times New Roman" w:cs="Arial"/>
                <w:color w:val="000000"/>
                <w:sz w:val="16"/>
                <w:szCs w:val="16"/>
                <w:lang w:eastAsia="fr-FR"/>
              </w:rPr>
              <w:t>Cell UL TP Loss (%)</w:t>
            </w:r>
          </w:p>
        </w:tc>
        <w:tc>
          <w:tcPr>
            <w:tcW w:w="236" w:type="pct"/>
            <w:shd w:val="clear" w:color="auto" w:fill="auto"/>
            <w:noWrap/>
            <w:vAlign w:val="center"/>
            <w:hideMark/>
          </w:tcPr>
          <w:p w14:paraId="6CD39588" w14:textId="45E0D65C"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327</w:t>
            </w:r>
          </w:p>
        </w:tc>
        <w:tc>
          <w:tcPr>
            <w:tcW w:w="236" w:type="pct"/>
            <w:shd w:val="clear" w:color="auto" w:fill="auto"/>
            <w:noWrap/>
            <w:vAlign w:val="center"/>
            <w:hideMark/>
          </w:tcPr>
          <w:p w14:paraId="0C1C676A" w14:textId="6CFABED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276</w:t>
            </w:r>
          </w:p>
        </w:tc>
        <w:tc>
          <w:tcPr>
            <w:tcW w:w="236" w:type="pct"/>
            <w:shd w:val="clear" w:color="auto" w:fill="auto"/>
            <w:noWrap/>
            <w:vAlign w:val="center"/>
            <w:hideMark/>
          </w:tcPr>
          <w:p w14:paraId="38B7FB4A" w14:textId="0FB660C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226</w:t>
            </w:r>
          </w:p>
        </w:tc>
        <w:tc>
          <w:tcPr>
            <w:tcW w:w="236" w:type="pct"/>
            <w:shd w:val="clear" w:color="auto" w:fill="auto"/>
            <w:noWrap/>
            <w:vAlign w:val="center"/>
            <w:hideMark/>
          </w:tcPr>
          <w:p w14:paraId="05301F0D" w14:textId="744F713D"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165</w:t>
            </w:r>
          </w:p>
        </w:tc>
        <w:tc>
          <w:tcPr>
            <w:tcW w:w="236" w:type="pct"/>
            <w:shd w:val="clear" w:color="auto" w:fill="auto"/>
            <w:noWrap/>
            <w:vAlign w:val="center"/>
            <w:hideMark/>
          </w:tcPr>
          <w:p w14:paraId="2223EF0C" w14:textId="03366F5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108</w:t>
            </w:r>
          </w:p>
        </w:tc>
        <w:tc>
          <w:tcPr>
            <w:tcW w:w="236" w:type="pct"/>
            <w:shd w:val="clear" w:color="auto" w:fill="auto"/>
            <w:noWrap/>
            <w:vAlign w:val="center"/>
            <w:hideMark/>
          </w:tcPr>
          <w:p w14:paraId="5796511C" w14:textId="72E7A8F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049</w:t>
            </w:r>
          </w:p>
        </w:tc>
        <w:tc>
          <w:tcPr>
            <w:tcW w:w="236" w:type="pct"/>
            <w:shd w:val="clear" w:color="auto" w:fill="auto"/>
            <w:noWrap/>
            <w:vAlign w:val="center"/>
            <w:hideMark/>
          </w:tcPr>
          <w:p w14:paraId="3CB2906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95A116A"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F5AD51D"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5AAEAFEC"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A9FCA4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5F1FBB9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5F6C79E1"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5F8C8766"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4BDF8F83" w14:textId="77777777" w:rsidTr="00C92A8E">
        <w:tc>
          <w:tcPr>
            <w:tcW w:w="328" w:type="pct"/>
            <w:vMerge/>
            <w:vAlign w:val="center"/>
            <w:hideMark/>
          </w:tcPr>
          <w:p w14:paraId="23F807E0"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7D52EEB8"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719CFA95"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Separation distance D (km)</w:t>
            </w:r>
          </w:p>
        </w:tc>
        <w:tc>
          <w:tcPr>
            <w:tcW w:w="236" w:type="pct"/>
            <w:shd w:val="clear" w:color="auto" w:fill="auto"/>
            <w:noWrap/>
            <w:vAlign w:val="center"/>
            <w:hideMark/>
          </w:tcPr>
          <w:p w14:paraId="2E461C24" w14:textId="2CFE9821"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173</w:t>
            </w:r>
          </w:p>
        </w:tc>
        <w:tc>
          <w:tcPr>
            <w:tcW w:w="236" w:type="pct"/>
            <w:shd w:val="clear" w:color="auto" w:fill="auto"/>
            <w:noWrap/>
            <w:vAlign w:val="center"/>
            <w:hideMark/>
          </w:tcPr>
          <w:p w14:paraId="52B26E37" w14:textId="4724CAB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624</w:t>
            </w:r>
          </w:p>
        </w:tc>
        <w:tc>
          <w:tcPr>
            <w:tcW w:w="236" w:type="pct"/>
            <w:shd w:val="clear" w:color="auto" w:fill="auto"/>
            <w:noWrap/>
            <w:vAlign w:val="center"/>
            <w:hideMark/>
          </w:tcPr>
          <w:p w14:paraId="223B055B" w14:textId="2B5D236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526</w:t>
            </w:r>
          </w:p>
        </w:tc>
        <w:tc>
          <w:tcPr>
            <w:tcW w:w="236" w:type="pct"/>
            <w:shd w:val="clear" w:color="auto" w:fill="auto"/>
            <w:noWrap/>
            <w:vAlign w:val="center"/>
            <w:hideMark/>
          </w:tcPr>
          <w:p w14:paraId="4D493193" w14:textId="162A331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694</w:t>
            </w:r>
          </w:p>
        </w:tc>
        <w:tc>
          <w:tcPr>
            <w:tcW w:w="236" w:type="pct"/>
            <w:shd w:val="clear" w:color="auto" w:fill="auto"/>
            <w:noWrap/>
            <w:vAlign w:val="center"/>
            <w:hideMark/>
          </w:tcPr>
          <w:p w14:paraId="0BFFB31D" w14:textId="2112730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741</w:t>
            </w:r>
          </w:p>
        </w:tc>
        <w:tc>
          <w:tcPr>
            <w:tcW w:w="236" w:type="pct"/>
            <w:shd w:val="clear" w:color="auto" w:fill="auto"/>
            <w:noWrap/>
            <w:vAlign w:val="center"/>
            <w:hideMark/>
          </w:tcPr>
          <w:p w14:paraId="6B8729C9" w14:textId="636751F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117</w:t>
            </w:r>
          </w:p>
        </w:tc>
        <w:tc>
          <w:tcPr>
            <w:tcW w:w="236" w:type="pct"/>
            <w:shd w:val="clear" w:color="auto" w:fill="auto"/>
            <w:noWrap/>
            <w:vAlign w:val="center"/>
            <w:hideMark/>
          </w:tcPr>
          <w:p w14:paraId="3B5B0472"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DC6702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0C8F00B"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7AD9D1B"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A70D6BF"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65EB313B"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0ACC881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638DA428"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4F1DA52B" w14:textId="77777777" w:rsidTr="00C92A8E">
        <w:tc>
          <w:tcPr>
            <w:tcW w:w="328" w:type="pct"/>
            <w:vMerge/>
            <w:vAlign w:val="center"/>
            <w:hideMark/>
          </w:tcPr>
          <w:p w14:paraId="5A916D87"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1823C530"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2F50808E"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Dx (km)</w:t>
            </w:r>
          </w:p>
        </w:tc>
        <w:tc>
          <w:tcPr>
            <w:tcW w:w="236" w:type="pct"/>
            <w:shd w:val="clear" w:color="auto" w:fill="auto"/>
            <w:noWrap/>
            <w:vAlign w:val="center"/>
            <w:hideMark/>
          </w:tcPr>
          <w:p w14:paraId="3E609151" w14:textId="539E3B7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086</w:t>
            </w:r>
          </w:p>
        </w:tc>
        <w:tc>
          <w:tcPr>
            <w:tcW w:w="236" w:type="pct"/>
            <w:shd w:val="clear" w:color="auto" w:fill="auto"/>
            <w:noWrap/>
            <w:vAlign w:val="center"/>
            <w:hideMark/>
          </w:tcPr>
          <w:p w14:paraId="19B3A014" w14:textId="27D42AB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312</w:t>
            </w:r>
          </w:p>
        </w:tc>
        <w:tc>
          <w:tcPr>
            <w:tcW w:w="236" w:type="pct"/>
            <w:shd w:val="clear" w:color="auto" w:fill="auto"/>
            <w:noWrap/>
            <w:vAlign w:val="center"/>
            <w:hideMark/>
          </w:tcPr>
          <w:p w14:paraId="1B10D5F7" w14:textId="5BBF9F43"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763</w:t>
            </w:r>
          </w:p>
        </w:tc>
        <w:tc>
          <w:tcPr>
            <w:tcW w:w="236" w:type="pct"/>
            <w:shd w:val="clear" w:color="auto" w:fill="auto"/>
            <w:noWrap/>
            <w:vAlign w:val="center"/>
            <w:hideMark/>
          </w:tcPr>
          <w:p w14:paraId="6FED2F22" w14:textId="7FADEC5B"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347</w:t>
            </w:r>
          </w:p>
        </w:tc>
        <w:tc>
          <w:tcPr>
            <w:tcW w:w="236" w:type="pct"/>
            <w:shd w:val="clear" w:color="auto" w:fill="auto"/>
            <w:noWrap/>
            <w:vAlign w:val="center"/>
            <w:hideMark/>
          </w:tcPr>
          <w:p w14:paraId="79361359" w14:textId="226FE2B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37</w:t>
            </w:r>
          </w:p>
        </w:tc>
        <w:tc>
          <w:tcPr>
            <w:tcW w:w="236" w:type="pct"/>
            <w:shd w:val="clear" w:color="auto" w:fill="auto"/>
            <w:noWrap/>
            <w:vAlign w:val="center"/>
            <w:hideMark/>
          </w:tcPr>
          <w:p w14:paraId="2A914208" w14:textId="2A571420"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558</w:t>
            </w:r>
          </w:p>
        </w:tc>
        <w:tc>
          <w:tcPr>
            <w:tcW w:w="236" w:type="pct"/>
            <w:shd w:val="clear" w:color="auto" w:fill="auto"/>
            <w:noWrap/>
            <w:vAlign w:val="center"/>
            <w:hideMark/>
          </w:tcPr>
          <w:p w14:paraId="219EFAC2"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B06B3C0"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B2AAD5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F4874F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9BBEE8B"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09BAF090"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63AB824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45B1BFF3"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741D7EC4" w14:textId="77777777" w:rsidTr="00C92A8E">
        <w:tc>
          <w:tcPr>
            <w:tcW w:w="328" w:type="pct"/>
            <w:vMerge/>
            <w:vAlign w:val="center"/>
            <w:hideMark/>
          </w:tcPr>
          <w:p w14:paraId="3F563EEF"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restart"/>
            <w:shd w:val="clear" w:color="auto" w:fill="auto"/>
            <w:noWrap/>
            <w:vAlign w:val="center"/>
            <w:hideMark/>
          </w:tcPr>
          <w:p w14:paraId="6AB92845" w14:textId="3C1E7EE2"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Rural (</w:t>
            </w:r>
            <w:r w:rsidR="002516DC" w:rsidRPr="00F9676A">
              <w:rPr>
                <w:rFonts w:eastAsia="Times New Roman" w:cs="Arial"/>
                <w:color w:val="000000"/>
                <w:sz w:val="16"/>
                <w:szCs w:val="16"/>
                <w:lang w:eastAsia="fr-FR"/>
              </w:rPr>
              <w:t xml:space="preserve">study </w:t>
            </w:r>
            <w:r w:rsidRPr="00F9676A">
              <w:rPr>
                <w:rFonts w:eastAsia="Times New Roman" w:cs="Arial"/>
                <w:color w:val="000000"/>
                <w:sz w:val="16"/>
                <w:szCs w:val="16"/>
                <w:lang w:eastAsia="fr-FR"/>
              </w:rPr>
              <w:t>1)</w:t>
            </w:r>
          </w:p>
        </w:tc>
        <w:tc>
          <w:tcPr>
            <w:tcW w:w="772" w:type="pct"/>
            <w:shd w:val="clear" w:color="auto" w:fill="auto"/>
            <w:noWrap/>
            <w:vAlign w:val="center"/>
            <w:hideMark/>
          </w:tcPr>
          <w:p w14:paraId="5C4AC9EA"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Average UL TP Loss (%)</w:t>
            </w:r>
          </w:p>
        </w:tc>
        <w:tc>
          <w:tcPr>
            <w:tcW w:w="236" w:type="pct"/>
            <w:shd w:val="clear" w:color="auto" w:fill="auto"/>
            <w:noWrap/>
            <w:vAlign w:val="center"/>
            <w:hideMark/>
          </w:tcPr>
          <w:p w14:paraId="3C30F099"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30%</w:t>
            </w:r>
          </w:p>
        </w:tc>
        <w:tc>
          <w:tcPr>
            <w:tcW w:w="236" w:type="pct"/>
            <w:shd w:val="clear" w:color="auto" w:fill="auto"/>
            <w:noWrap/>
            <w:vAlign w:val="center"/>
            <w:hideMark/>
          </w:tcPr>
          <w:p w14:paraId="3C8AE836"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25%</w:t>
            </w:r>
          </w:p>
        </w:tc>
        <w:tc>
          <w:tcPr>
            <w:tcW w:w="236" w:type="pct"/>
            <w:shd w:val="clear" w:color="auto" w:fill="auto"/>
            <w:noWrap/>
            <w:vAlign w:val="center"/>
            <w:hideMark/>
          </w:tcPr>
          <w:p w14:paraId="37FB3629"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p>
        </w:tc>
        <w:tc>
          <w:tcPr>
            <w:tcW w:w="236" w:type="pct"/>
            <w:shd w:val="clear" w:color="auto" w:fill="auto"/>
            <w:noWrap/>
            <w:vAlign w:val="center"/>
            <w:hideMark/>
          </w:tcPr>
          <w:p w14:paraId="3B5994DE"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15%</w:t>
            </w:r>
          </w:p>
        </w:tc>
        <w:tc>
          <w:tcPr>
            <w:tcW w:w="236" w:type="pct"/>
            <w:shd w:val="clear" w:color="auto" w:fill="auto"/>
            <w:noWrap/>
            <w:vAlign w:val="center"/>
            <w:hideMark/>
          </w:tcPr>
          <w:p w14:paraId="76B0D78B"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p>
        </w:tc>
        <w:tc>
          <w:tcPr>
            <w:tcW w:w="236" w:type="pct"/>
            <w:shd w:val="clear" w:color="auto" w:fill="auto"/>
            <w:noWrap/>
            <w:vAlign w:val="center"/>
            <w:hideMark/>
          </w:tcPr>
          <w:p w14:paraId="7949F9F6"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w:t>
            </w:r>
          </w:p>
        </w:tc>
        <w:tc>
          <w:tcPr>
            <w:tcW w:w="236" w:type="pct"/>
            <w:shd w:val="clear" w:color="auto" w:fill="auto"/>
            <w:noWrap/>
            <w:vAlign w:val="center"/>
            <w:hideMark/>
          </w:tcPr>
          <w:p w14:paraId="260745FC"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014928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0458DBF"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75BB04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3867DBF"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2992B5DF"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C57E94D"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539E1F24"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2685A3ED" w14:textId="77777777" w:rsidTr="00C92A8E">
        <w:tc>
          <w:tcPr>
            <w:tcW w:w="328" w:type="pct"/>
            <w:vMerge/>
            <w:vAlign w:val="center"/>
            <w:hideMark/>
          </w:tcPr>
          <w:p w14:paraId="2A952B7A"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37B1ADFB"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366C34AD" w14:textId="6C432718"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Ref</w:t>
            </w:r>
            <w:r w:rsidR="00EE42A9" w:rsidRPr="00F9676A">
              <w:rPr>
                <w:rFonts w:eastAsia="Times New Roman" w:cs="Arial"/>
                <w:color w:val="000000"/>
                <w:sz w:val="16"/>
                <w:szCs w:val="16"/>
                <w:lang w:eastAsia="fr-FR"/>
              </w:rPr>
              <w:t xml:space="preserve">. </w:t>
            </w:r>
            <w:r w:rsidRPr="00F9676A">
              <w:rPr>
                <w:rFonts w:eastAsia="Times New Roman" w:cs="Arial"/>
                <w:color w:val="000000"/>
                <w:sz w:val="16"/>
                <w:szCs w:val="16"/>
                <w:lang w:eastAsia="fr-FR"/>
              </w:rPr>
              <w:t>Cell UL TP Loss (%)</w:t>
            </w:r>
          </w:p>
        </w:tc>
        <w:tc>
          <w:tcPr>
            <w:tcW w:w="236" w:type="pct"/>
            <w:shd w:val="clear" w:color="auto" w:fill="auto"/>
            <w:noWrap/>
            <w:vAlign w:val="center"/>
            <w:hideMark/>
          </w:tcPr>
          <w:p w14:paraId="702D970E" w14:textId="7EA1E00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367</w:t>
            </w:r>
          </w:p>
        </w:tc>
        <w:tc>
          <w:tcPr>
            <w:tcW w:w="236" w:type="pct"/>
            <w:shd w:val="clear" w:color="auto" w:fill="auto"/>
            <w:noWrap/>
            <w:vAlign w:val="center"/>
            <w:hideMark/>
          </w:tcPr>
          <w:p w14:paraId="2008D57F" w14:textId="04E0815D"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326</w:t>
            </w:r>
          </w:p>
        </w:tc>
        <w:tc>
          <w:tcPr>
            <w:tcW w:w="236" w:type="pct"/>
            <w:shd w:val="clear" w:color="auto" w:fill="auto"/>
            <w:noWrap/>
            <w:vAlign w:val="center"/>
            <w:hideMark/>
          </w:tcPr>
          <w:p w14:paraId="0DF321B6" w14:textId="3A69FCA9"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297</w:t>
            </w:r>
          </w:p>
        </w:tc>
        <w:tc>
          <w:tcPr>
            <w:tcW w:w="236" w:type="pct"/>
            <w:shd w:val="clear" w:color="auto" w:fill="auto"/>
            <w:noWrap/>
            <w:vAlign w:val="center"/>
            <w:hideMark/>
          </w:tcPr>
          <w:p w14:paraId="4360FBEA" w14:textId="402A83E5"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243</w:t>
            </w:r>
          </w:p>
        </w:tc>
        <w:tc>
          <w:tcPr>
            <w:tcW w:w="236" w:type="pct"/>
            <w:shd w:val="clear" w:color="auto" w:fill="auto"/>
            <w:noWrap/>
            <w:vAlign w:val="center"/>
            <w:hideMark/>
          </w:tcPr>
          <w:p w14:paraId="7AAD0DB5" w14:textId="7D31987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169</w:t>
            </w:r>
          </w:p>
        </w:tc>
        <w:tc>
          <w:tcPr>
            <w:tcW w:w="236" w:type="pct"/>
            <w:shd w:val="clear" w:color="auto" w:fill="auto"/>
            <w:noWrap/>
            <w:vAlign w:val="center"/>
            <w:hideMark/>
          </w:tcPr>
          <w:p w14:paraId="5BF3C074" w14:textId="07BBFF4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064</w:t>
            </w:r>
          </w:p>
        </w:tc>
        <w:tc>
          <w:tcPr>
            <w:tcW w:w="236" w:type="pct"/>
            <w:shd w:val="clear" w:color="auto" w:fill="auto"/>
            <w:noWrap/>
            <w:vAlign w:val="center"/>
            <w:hideMark/>
          </w:tcPr>
          <w:p w14:paraId="312B0AF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5B5083FD"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AE46E1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85FE80E"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256456A"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02B1D5AB"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B5EB2A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AF8669E"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11C84F85" w14:textId="77777777" w:rsidTr="00C92A8E">
        <w:tc>
          <w:tcPr>
            <w:tcW w:w="328" w:type="pct"/>
            <w:vMerge/>
            <w:vAlign w:val="center"/>
            <w:hideMark/>
          </w:tcPr>
          <w:p w14:paraId="6FEE7D8E"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2B53B536"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455B9F93"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Separation distance D (km)</w:t>
            </w:r>
          </w:p>
        </w:tc>
        <w:tc>
          <w:tcPr>
            <w:tcW w:w="236" w:type="pct"/>
            <w:shd w:val="clear" w:color="auto" w:fill="auto"/>
            <w:noWrap/>
            <w:vAlign w:val="center"/>
            <w:hideMark/>
          </w:tcPr>
          <w:p w14:paraId="6705A4C4" w14:textId="1B709EE3"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869</w:t>
            </w:r>
          </w:p>
        </w:tc>
        <w:tc>
          <w:tcPr>
            <w:tcW w:w="236" w:type="pct"/>
            <w:shd w:val="clear" w:color="auto" w:fill="auto"/>
            <w:noWrap/>
            <w:vAlign w:val="center"/>
            <w:hideMark/>
          </w:tcPr>
          <w:p w14:paraId="5E8ECF4A" w14:textId="7E879FA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25</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166</w:t>
            </w:r>
          </w:p>
        </w:tc>
        <w:tc>
          <w:tcPr>
            <w:tcW w:w="236" w:type="pct"/>
            <w:shd w:val="clear" w:color="auto" w:fill="auto"/>
            <w:noWrap/>
            <w:vAlign w:val="center"/>
            <w:hideMark/>
          </w:tcPr>
          <w:p w14:paraId="27B32CCA" w14:textId="2E949FE9"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178</w:t>
            </w:r>
          </w:p>
        </w:tc>
        <w:tc>
          <w:tcPr>
            <w:tcW w:w="236" w:type="pct"/>
            <w:shd w:val="clear" w:color="auto" w:fill="auto"/>
            <w:noWrap/>
            <w:vAlign w:val="center"/>
            <w:hideMark/>
          </w:tcPr>
          <w:p w14:paraId="1FCA123C" w14:textId="7C0ABB3B"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865</w:t>
            </w:r>
          </w:p>
        </w:tc>
        <w:tc>
          <w:tcPr>
            <w:tcW w:w="236" w:type="pct"/>
            <w:shd w:val="clear" w:color="auto" w:fill="auto"/>
            <w:noWrap/>
            <w:vAlign w:val="center"/>
            <w:hideMark/>
          </w:tcPr>
          <w:p w14:paraId="262A3AE6" w14:textId="026F2FF0"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762</w:t>
            </w:r>
          </w:p>
        </w:tc>
        <w:tc>
          <w:tcPr>
            <w:tcW w:w="236" w:type="pct"/>
            <w:shd w:val="clear" w:color="auto" w:fill="auto"/>
            <w:noWrap/>
            <w:vAlign w:val="center"/>
            <w:hideMark/>
          </w:tcPr>
          <w:p w14:paraId="3D225EC0"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70</w:t>
            </w:r>
          </w:p>
        </w:tc>
        <w:tc>
          <w:tcPr>
            <w:tcW w:w="236" w:type="pct"/>
            <w:shd w:val="clear" w:color="auto" w:fill="auto"/>
            <w:noWrap/>
            <w:vAlign w:val="center"/>
            <w:hideMark/>
          </w:tcPr>
          <w:p w14:paraId="6A99B361"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58382F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143A800"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5B90EE4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211F14F"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6563438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C229E76"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4725D77A"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7CD1BF92" w14:textId="77777777" w:rsidTr="00C92A8E">
        <w:tc>
          <w:tcPr>
            <w:tcW w:w="328" w:type="pct"/>
            <w:vMerge/>
            <w:vAlign w:val="center"/>
            <w:hideMark/>
          </w:tcPr>
          <w:p w14:paraId="4C9F5FE2"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192E2E48"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1BB23715"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Dx (km)</w:t>
            </w:r>
          </w:p>
        </w:tc>
        <w:tc>
          <w:tcPr>
            <w:tcW w:w="236" w:type="pct"/>
            <w:shd w:val="clear" w:color="auto" w:fill="auto"/>
            <w:noWrap/>
            <w:vAlign w:val="center"/>
            <w:hideMark/>
          </w:tcPr>
          <w:p w14:paraId="1EF7D994" w14:textId="45A18DD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935</w:t>
            </w:r>
          </w:p>
        </w:tc>
        <w:tc>
          <w:tcPr>
            <w:tcW w:w="236" w:type="pct"/>
            <w:shd w:val="clear" w:color="auto" w:fill="auto"/>
            <w:noWrap/>
            <w:vAlign w:val="center"/>
            <w:hideMark/>
          </w:tcPr>
          <w:p w14:paraId="2562B80B" w14:textId="49E8328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583</w:t>
            </w:r>
          </w:p>
        </w:tc>
        <w:tc>
          <w:tcPr>
            <w:tcW w:w="236" w:type="pct"/>
            <w:shd w:val="clear" w:color="auto" w:fill="auto"/>
            <w:noWrap/>
            <w:vAlign w:val="center"/>
            <w:hideMark/>
          </w:tcPr>
          <w:p w14:paraId="573B3717" w14:textId="4F39E5DD"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089</w:t>
            </w:r>
          </w:p>
        </w:tc>
        <w:tc>
          <w:tcPr>
            <w:tcW w:w="236" w:type="pct"/>
            <w:shd w:val="clear" w:color="auto" w:fill="auto"/>
            <w:noWrap/>
            <w:vAlign w:val="center"/>
            <w:hideMark/>
          </w:tcPr>
          <w:p w14:paraId="15BD56EF" w14:textId="1DEEE1B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933</w:t>
            </w:r>
          </w:p>
        </w:tc>
        <w:tc>
          <w:tcPr>
            <w:tcW w:w="236" w:type="pct"/>
            <w:shd w:val="clear" w:color="auto" w:fill="auto"/>
            <w:noWrap/>
            <w:vAlign w:val="center"/>
            <w:hideMark/>
          </w:tcPr>
          <w:p w14:paraId="1BBCBFAE" w14:textId="22D7BC11"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381</w:t>
            </w:r>
          </w:p>
        </w:tc>
        <w:tc>
          <w:tcPr>
            <w:tcW w:w="236" w:type="pct"/>
            <w:shd w:val="clear" w:color="auto" w:fill="auto"/>
            <w:noWrap/>
            <w:vAlign w:val="center"/>
            <w:hideMark/>
          </w:tcPr>
          <w:p w14:paraId="33123A2C"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35</w:t>
            </w:r>
          </w:p>
        </w:tc>
        <w:tc>
          <w:tcPr>
            <w:tcW w:w="236" w:type="pct"/>
            <w:shd w:val="clear" w:color="auto" w:fill="auto"/>
            <w:noWrap/>
            <w:vAlign w:val="center"/>
            <w:hideMark/>
          </w:tcPr>
          <w:p w14:paraId="5D4E7A2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6B13802"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7BE78A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1273C90"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94B4C6F"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18C01C49"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1D09EDD2"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0F547D7"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5B57E68D" w14:textId="77777777" w:rsidTr="00C92A8E">
        <w:tc>
          <w:tcPr>
            <w:tcW w:w="328" w:type="pct"/>
            <w:vMerge/>
            <w:vAlign w:val="center"/>
            <w:hideMark/>
          </w:tcPr>
          <w:p w14:paraId="15AF3449"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restart"/>
            <w:shd w:val="clear" w:color="auto" w:fill="auto"/>
            <w:noWrap/>
            <w:vAlign w:val="center"/>
            <w:hideMark/>
          </w:tcPr>
          <w:p w14:paraId="7D758BE3" w14:textId="2452CC54"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Suburban (</w:t>
            </w:r>
            <w:r w:rsidR="002516DC" w:rsidRPr="00F9676A">
              <w:rPr>
                <w:rFonts w:eastAsia="Times New Roman" w:cs="Arial"/>
                <w:color w:val="000000"/>
                <w:sz w:val="16"/>
                <w:szCs w:val="16"/>
                <w:lang w:eastAsia="fr-FR"/>
              </w:rPr>
              <w:t xml:space="preserve">study </w:t>
            </w:r>
            <w:r w:rsidRPr="00F9676A">
              <w:rPr>
                <w:rFonts w:eastAsia="Times New Roman" w:cs="Arial"/>
                <w:color w:val="000000"/>
                <w:sz w:val="16"/>
                <w:szCs w:val="16"/>
                <w:lang w:eastAsia="fr-FR"/>
              </w:rPr>
              <w:t>2)</w:t>
            </w:r>
          </w:p>
        </w:tc>
        <w:tc>
          <w:tcPr>
            <w:tcW w:w="772" w:type="pct"/>
            <w:shd w:val="clear" w:color="auto" w:fill="auto"/>
            <w:noWrap/>
            <w:vAlign w:val="center"/>
            <w:hideMark/>
          </w:tcPr>
          <w:p w14:paraId="21848C96" w14:textId="0EA9F5FD"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Separation distance D (km)</w:t>
            </w:r>
          </w:p>
        </w:tc>
        <w:tc>
          <w:tcPr>
            <w:tcW w:w="236" w:type="pct"/>
            <w:shd w:val="clear" w:color="auto" w:fill="auto"/>
            <w:noWrap/>
            <w:vAlign w:val="center"/>
            <w:hideMark/>
          </w:tcPr>
          <w:p w14:paraId="7512198D"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p>
        </w:tc>
        <w:tc>
          <w:tcPr>
            <w:tcW w:w="236" w:type="pct"/>
            <w:shd w:val="clear" w:color="auto" w:fill="auto"/>
            <w:noWrap/>
            <w:vAlign w:val="center"/>
            <w:hideMark/>
          </w:tcPr>
          <w:p w14:paraId="526B25DD"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p>
        </w:tc>
        <w:tc>
          <w:tcPr>
            <w:tcW w:w="236" w:type="pct"/>
            <w:shd w:val="clear" w:color="auto" w:fill="auto"/>
            <w:noWrap/>
            <w:vAlign w:val="center"/>
            <w:hideMark/>
          </w:tcPr>
          <w:p w14:paraId="739881FF"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p>
        </w:tc>
        <w:tc>
          <w:tcPr>
            <w:tcW w:w="236" w:type="pct"/>
            <w:shd w:val="clear" w:color="auto" w:fill="auto"/>
            <w:noWrap/>
            <w:vAlign w:val="center"/>
            <w:hideMark/>
          </w:tcPr>
          <w:p w14:paraId="3CC0175C"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30</w:t>
            </w:r>
          </w:p>
        </w:tc>
        <w:tc>
          <w:tcPr>
            <w:tcW w:w="236" w:type="pct"/>
            <w:shd w:val="clear" w:color="auto" w:fill="auto"/>
            <w:noWrap/>
            <w:vAlign w:val="center"/>
            <w:hideMark/>
          </w:tcPr>
          <w:p w14:paraId="304D0ADA"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40</w:t>
            </w:r>
          </w:p>
        </w:tc>
        <w:tc>
          <w:tcPr>
            <w:tcW w:w="236" w:type="pct"/>
            <w:shd w:val="clear" w:color="auto" w:fill="auto"/>
            <w:noWrap/>
            <w:vAlign w:val="center"/>
            <w:hideMark/>
          </w:tcPr>
          <w:p w14:paraId="16A60C4A"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50</w:t>
            </w:r>
          </w:p>
        </w:tc>
        <w:tc>
          <w:tcPr>
            <w:tcW w:w="236" w:type="pct"/>
            <w:shd w:val="clear" w:color="auto" w:fill="auto"/>
            <w:noWrap/>
            <w:vAlign w:val="center"/>
            <w:hideMark/>
          </w:tcPr>
          <w:p w14:paraId="7B32241B"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DA02CF9"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4EA2E6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7027550"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45B66BD"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3181310F"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4443E27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B53DD26"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721E3E2C" w14:textId="77777777" w:rsidTr="00C92A8E">
        <w:tc>
          <w:tcPr>
            <w:tcW w:w="328" w:type="pct"/>
            <w:vMerge/>
            <w:vAlign w:val="center"/>
            <w:hideMark/>
          </w:tcPr>
          <w:p w14:paraId="563490DA"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39A5EF09"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2DCFFF11"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Average Network UL TP Loss</w:t>
            </w:r>
          </w:p>
        </w:tc>
        <w:tc>
          <w:tcPr>
            <w:tcW w:w="236" w:type="pct"/>
            <w:shd w:val="clear" w:color="auto" w:fill="auto"/>
            <w:noWrap/>
            <w:vAlign w:val="center"/>
            <w:hideMark/>
          </w:tcPr>
          <w:p w14:paraId="1F78FE01" w14:textId="19E1C43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10%</w:t>
            </w:r>
          </w:p>
        </w:tc>
        <w:tc>
          <w:tcPr>
            <w:tcW w:w="236" w:type="pct"/>
            <w:shd w:val="clear" w:color="auto" w:fill="auto"/>
            <w:noWrap/>
            <w:vAlign w:val="center"/>
            <w:hideMark/>
          </w:tcPr>
          <w:p w14:paraId="7FB52322" w14:textId="38BBCBD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80%</w:t>
            </w:r>
          </w:p>
        </w:tc>
        <w:tc>
          <w:tcPr>
            <w:tcW w:w="236" w:type="pct"/>
            <w:shd w:val="clear" w:color="auto" w:fill="auto"/>
            <w:noWrap/>
            <w:vAlign w:val="center"/>
            <w:hideMark/>
          </w:tcPr>
          <w:p w14:paraId="6311C716" w14:textId="7EAA90C3"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70%</w:t>
            </w:r>
          </w:p>
        </w:tc>
        <w:tc>
          <w:tcPr>
            <w:tcW w:w="236" w:type="pct"/>
            <w:shd w:val="clear" w:color="auto" w:fill="auto"/>
            <w:noWrap/>
            <w:vAlign w:val="center"/>
            <w:hideMark/>
          </w:tcPr>
          <w:p w14:paraId="3C0F7B06" w14:textId="0AB223C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20%</w:t>
            </w:r>
          </w:p>
        </w:tc>
        <w:tc>
          <w:tcPr>
            <w:tcW w:w="236" w:type="pct"/>
            <w:shd w:val="clear" w:color="auto" w:fill="auto"/>
            <w:noWrap/>
            <w:vAlign w:val="center"/>
            <w:hideMark/>
          </w:tcPr>
          <w:p w14:paraId="38EF5B77" w14:textId="76142D5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69%</w:t>
            </w:r>
          </w:p>
        </w:tc>
        <w:tc>
          <w:tcPr>
            <w:tcW w:w="236" w:type="pct"/>
            <w:shd w:val="clear" w:color="auto" w:fill="auto"/>
            <w:noWrap/>
            <w:vAlign w:val="center"/>
            <w:hideMark/>
          </w:tcPr>
          <w:p w14:paraId="5194A63E" w14:textId="7AC3221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95%</w:t>
            </w:r>
          </w:p>
        </w:tc>
        <w:tc>
          <w:tcPr>
            <w:tcW w:w="236" w:type="pct"/>
            <w:shd w:val="clear" w:color="auto" w:fill="auto"/>
            <w:noWrap/>
            <w:vAlign w:val="center"/>
            <w:hideMark/>
          </w:tcPr>
          <w:p w14:paraId="4EBA7356"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1E789C6"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A9D617A"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52B1320D"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2DA076B"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315B86E3"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1F52856A"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3BD4E9E8"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1F81F398" w14:textId="77777777" w:rsidTr="00C92A8E">
        <w:tc>
          <w:tcPr>
            <w:tcW w:w="328" w:type="pct"/>
            <w:vMerge/>
            <w:vAlign w:val="center"/>
            <w:hideMark/>
          </w:tcPr>
          <w:p w14:paraId="0D441679"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restart"/>
            <w:shd w:val="clear" w:color="auto" w:fill="auto"/>
            <w:noWrap/>
            <w:vAlign w:val="center"/>
            <w:hideMark/>
          </w:tcPr>
          <w:p w14:paraId="081ED66F" w14:textId="0E778BB5"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Rural (</w:t>
            </w:r>
            <w:r w:rsidR="002516DC" w:rsidRPr="00F9676A">
              <w:rPr>
                <w:rFonts w:eastAsia="Times New Roman" w:cs="Arial"/>
                <w:color w:val="000000"/>
                <w:sz w:val="16"/>
                <w:szCs w:val="16"/>
                <w:lang w:eastAsia="fr-FR"/>
              </w:rPr>
              <w:t xml:space="preserve">study </w:t>
            </w:r>
            <w:r w:rsidRPr="00F9676A">
              <w:rPr>
                <w:rFonts w:eastAsia="Times New Roman" w:cs="Arial"/>
                <w:color w:val="000000"/>
                <w:sz w:val="16"/>
                <w:szCs w:val="16"/>
                <w:lang w:eastAsia="fr-FR"/>
              </w:rPr>
              <w:t>2)</w:t>
            </w:r>
          </w:p>
        </w:tc>
        <w:tc>
          <w:tcPr>
            <w:tcW w:w="772" w:type="pct"/>
            <w:shd w:val="clear" w:color="auto" w:fill="auto"/>
            <w:noWrap/>
            <w:vAlign w:val="center"/>
            <w:hideMark/>
          </w:tcPr>
          <w:p w14:paraId="221515D3" w14:textId="12CE47EC"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Separation distance D (km)</w:t>
            </w:r>
          </w:p>
        </w:tc>
        <w:tc>
          <w:tcPr>
            <w:tcW w:w="236" w:type="pct"/>
            <w:shd w:val="clear" w:color="auto" w:fill="auto"/>
            <w:noWrap/>
            <w:vAlign w:val="center"/>
            <w:hideMark/>
          </w:tcPr>
          <w:p w14:paraId="1DF30DA8"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p>
        </w:tc>
        <w:tc>
          <w:tcPr>
            <w:tcW w:w="236" w:type="pct"/>
            <w:shd w:val="clear" w:color="auto" w:fill="auto"/>
            <w:noWrap/>
            <w:vAlign w:val="center"/>
            <w:hideMark/>
          </w:tcPr>
          <w:p w14:paraId="105F9CE2"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p>
        </w:tc>
        <w:tc>
          <w:tcPr>
            <w:tcW w:w="236" w:type="pct"/>
            <w:shd w:val="clear" w:color="auto" w:fill="auto"/>
            <w:noWrap/>
            <w:vAlign w:val="center"/>
            <w:hideMark/>
          </w:tcPr>
          <w:p w14:paraId="3F123C14"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30</w:t>
            </w:r>
          </w:p>
        </w:tc>
        <w:tc>
          <w:tcPr>
            <w:tcW w:w="236" w:type="pct"/>
            <w:shd w:val="clear" w:color="auto" w:fill="auto"/>
            <w:noWrap/>
            <w:vAlign w:val="center"/>
            <w:hideMark/>
          </w:tcPr>
          <w:p w14:paraId="3997AB06"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40</w:t>
            </w:r>
          </w:p>
        </w:tc>
        <w:tc>
          <w:tcPr>
            <w:tcW w:w="236" w:type="pct"/>
            <w:shd w:val="clear" w:color="auto" w:fill="auto"/>
            <w:noWrap/>
            <w:vAlign w:val="center"/>
            <w:hideMark/>
          </w:tcPr>
          <w:p w14:paraId="0A88E444"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50</w:t>
            </w:r>
          </w:p>
        </w:tc>
        <w:tc>
          <w:tcPr>
            <w:tcW w:w="236" w:type="pct"/>
            <w:shd w:val="clear" w:color="auto" w:fill="auto"/>
            <w:noWrap/>
            <w:vAlign w:val="center"/>
            <w:hideMark/>
          </w:tcPr>
          <w:p w14:paraId="40A9CB70"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60</w:t>
            </w:r>
          </w:p>
        </w:tc>
        <w:tc>
          <w:tcPr>
            <w:tcW w:w="236" w:type="pct"/>
            <w:shd w:val="clear" w:color="auto" w:fill="auto"/>
            <w:noWrap/>
            <w:vAlign w:val="center"/>
            <w:hideMark/>
          </w:tcPr>
          <w:p w14:paraId="4CEE4D25"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70</w:t>
            </w:r>
          </w:p>
        </w:tc>
        <w:tc>
          <w:tcPr>
            <w:tcW w:w="236" w:type="pct"/>
            <w:shd w:val="clear" w:color="auto" w:fill="auto"/>
            <w:noWrap/>
            <w:vAlign w:val="center"/>
            <w:hideMark/>
          </w:tcPr>
          <w:p w14:paraId="6D126CE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6E8489B"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8366429"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9AD4A7D"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380F9632"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4901CE83"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655C42F7"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230DC07C" w14:textId="77777777" w:rsidTr="00C92A8E">
        <w:tc>
          <w:tcPr>
            <w:tcW w:w="328" w:type="pct"/>
            <w:vMerge/>
            <w:vAlign w:val="center"/>
            <w:hideMark/>
          </w:tcPr>
          <w:p w14:paraId="576ADD58"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39BA4B9E" w14:textId="77777777" w:rsidR="00FD4B7E" w:rsidRPr="00F9676A" w:rsidRDefault="00FD4B7E" w:rsidP="00F967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3AF3AD49"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Average Network UL TP Loss</w:t>
            </w:r>
          </w:p>
        </w:tc>
        <w:tc>
          <w:tcPr>
            <w:tcW w:w="236" w:type="pct"/>
            <w:shd w:val="clear" w:color="auto" w:fill="auto"/>
            <w:noWrap/>
            <w:vAlign w:val="center"/>
            <w:hideMark/>
          </w:tcPr>
          <w:p w14:paraId="314BAEE6" w14:textId="2C8C1E6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70%</w:t>
            </w:r>
          </w:p>
        </w:tc>
        <w:tc>
          <w:tcPr>
            <w:tcW w:w="236" w:type="pct"/>
            <w:shd w:val="clear" w:color="auto" w:fill="auto"/>
            <w:noWrap/>
            <w:vAlign w:val="center"/>
            <w:hideMark/>
          </w:tcPr>
          <w:p w14:paraId="3F817E2E" w14:textId="1B4DB3A9"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30%</w:t>
            </w:r>
          </w:p>
        </w:tc>
        <w:tc>
          <w:tcPr>
            <w:tcW w:w="236" w:type="pct"/>
            <w:shd w:val="clear" w:color="auto" w:fill="auto"/>
            <w:noWrap/>
            <w:vAlign w:val="center"/>
            <w:hideMark/>
          </w:tcPr>
          <w:p w14:paraId="65D26F45" w14:textId="77195509"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18</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40%</w:t>
            </w:r>
          </w:p>
        </w:tc>
        <w:tc>
          <w:tcPr>
            <w:tcW w:w="236" w:type="pct"/>
            <w:shd w:val="clear" w:color="auto" w:fill="auto"/>
            <w:noWrap/>
            <w:vAlign w:val="center"/>
            <w:hideMark/>
          </w:tcPr>
          <w:p w14:paraId="55038B9F" w14:textId="2F084A1F"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10%</w:t>
            </w:r>
          </w:p>
        </w:tc>
        <w:tc>
          <w:tcPr>
            <w:tcW w:w="236" w:type="pct"/>
            <w:shd w:val="clear" w:color="auto" w:fill="auto"/>
            <w:noWrap/>
            <w:vAlign w:val="center"/>
            <w:hideMark/>
          </w:tcPr>
          <w:p w14:paraId="04103FA3" w14:textId="48C0B2C4"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6</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20%</w:t>
            </w:r>
          </w:p>
        </w:tc>
        <w:tc>
          <w:tcPr>
            <w:tcW w:w="236" w:type="pct"/>
            <w:shd w:val="clear" w:color="auto" w:fill="auto"/>
            <w:noWrap/>
            <w:vAlign w:val="center"/>
            <w:hideMark/>
          </w:tcPr>
          <w:p w14:paraId="7E6600C4" w14:textId="712610EC"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00%</w:t>
            </w:r>
          </w:p>
        </w:tc>
        <w:tc>
          <w:tcPr>
            <w:tcW w:w="236" w:type="pct"/>
            <w:shd w:val="clear" w:color="auto" w:fill="auto"/>
            <w:noWrap/>
            <w:vAlign w:val="center"/>
            <w:hideMark/>
          </w:tcPr>
          <w:p w14:paraId="2A385405" w14:textId="06215188"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70%</w:t>
            </w:r>
          </w:p>
        </w:tc>
        <w:tc>
          <w:tcPr>
            <w:tcW w:w="236" w:type="pct"/>
            <w:shd w:val="clear" w:color="auto" w:fill="auto"/>
            <w:noWrap/>
            <w:vAlign w:val="center"/>
            <w:hideMark/>
          </w:tcPr>
          <w:p w14:paraId="4DFBFE2F"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57533E0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F7F23B4"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B897AB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2435C5E1"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3DF504D5"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BC72CC7"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49C890B4" w14:textId="77777777" w:rsidTr="00C92A8E">
        <w:tc>
          <w:tcPr>
            <w:tcW w:w="328" w:type="pct"/>
            <w:vMerge/>
            <w:vAlign w:val="center"/>
            <w:hideMark/>
          </w:tcPr>
          <w:p w14:paraId="619E27FE"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restart"/>
            <w:shd w:val="clear" w:color="auto" w:fill="auto"/>
            <w:noWrap/>
            <w:vAlign w:val="center"/>
            <w:hideMark/>
          </w:tcPr>
          <w:p w14:paraId="0B71180A" w14:textId="343234EB"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Suburban (</w:t>
            </w:r>
            <w:r w:rsidR="002516DC" w:rsidRPr="00F9676A">
              <w:rPr>
                <w:rFonts w:eastAsia="Times New Roman" w:cs="Arial"/>
                <w:color w:val="000000"/>
                <w:sz w:val="16"/>
                <w:szCs w:val="16"/>
                <w:lang w:eastAsia="fr-FR"/>
              </w:rPr>
              <w:t xml:space="preserve">study </w:t>
            </w:r>
            <w:r w:rsidRPr="00F9676A">
              <w:rPr>
                <w:rFonts w:eastAsia="Times New Roman" w:cs="Arial"/>
                <w:color w:val="000000"/>
                <w:sz w:val="16"/>
                <w:szCs w:val="16"/>
                <w:lang w:eastAsia="fr-FR"/>
              </w:rPr>
              <w:t>3)</w:t>
            </w:r>
          </w:p>
        </w:tc>
        <w:tc>
          <w:tcPr>
            <w:tcW w:w="772" w:type="pct"/>
            <w:shd w:val="clear" w:color="auto" w:fill="auto"/>
            <w:noWrap/>
            <w:vAlign w:val="center"/>
            <w:hideMark/>
          </w:tcPr>
          <w:p w14:paraId="0CB3E62B" w14:textId="0CF0F406"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Separation distance D (km)</w:t>
            </w:r>
          </w:p>
        </w:tc>
        <w:tc>
          <w:tcPr>
            <w:tcW w:w="236" w:type="pct"/>
            <w:shd w:val="clear" w:color="auto" w:fill="auto"/>
            <w:noWrap/>
            <w:vAlign w:val="center"/>
            <w:hideMark/>
          </w:tcPr>
          <w:p w14:paraId="6C91AB60"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p>
        </w:tc>
        <w:tc>
          <w:tcPr>
            <w:tcW w:w="236" w:type="pct"/>
            <w:shd w:val="clear" w:color="auto" w:fill="auto"/>
            <w:noWrap/>
            <w:vAlign w:val="center"/>
            <w:hideMark/>
          </w:tcPr>
          <w:p w14:paraId="2B688513"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10</w:t>
            </w:r>
          </w:p>
        </w:tc>
        <w:tc>
          <w:tcPr>
            <w:tcW w:w="236" w:type="pct"/>
            <w:shd w:val="clear" w:color="auto" w:fill="auto"/>
            <w:noWrap/>
            <w:vAlign w:val="center"/>
            <w:hideMark/>
          </w:tcPr>
          <w:p w14:paraId="63C605D6"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20</w:t>
            </w:r>
          </w:p>
        </w:tc>
        <w:tc>
          <w:tcPr>
            <w:tcW w:w="236" w:type="pct"/>
            <w:shd w:val="clear" w:color="auto" w:fill="auto"/>
            <w:noWrap/>
            <w:vAlign w:val="center"/>
            <w:hideMark/>
          </w:tcPr>
          <w:p w14:paraId="3EDADE13"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30</w:t>
            </w:r>
          </w:p>
        </w:tc>
        <w:tc>
          <w:tcPr>
            <w:tcW w:w="236" w:type="pct"/>
            <w:shd w:val="clear" w:color="auto" w:fill="auto"/>
            <w:noWrap/>
            <w:vAlign w:val="center"/>
            <w:hideMark/>
          </w:tcPr>
          <w:p w14:paraId="6D8657FD"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40</w:t>
            </w:r>
          </w:p>
        </w:tc>
        <w:tc>
          <w:tcPr>
            <w:tcW w:w="236" w:type="pct"/>
            <w:shd w:val="clear" w:color="auto" w:fill="auto"/>
            <w:noWrap/>
            <w:vAlign w:val="center"/>
            <w:hideMark/>
          </w:tcPr>
          <w:p w14:paraId="55EA83FD" w14:textId="7777777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50</w:t>
            </w:r>
          </w:p>
        </w:tc>
        <w:tc>
          <w:tcPr>
            <w:tcW w:w="236" w:type="pct"/>
            <w:shd w:val="clear" w:color="auto" w:fill="auto"/>
            <w:noWrap/>
            <w:vAlign w:val="center"/>
            <w:hideMark/>
          </w:tcPr>
          <w:p w14:paraId="20D65D26"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5AC04548"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D2ECA21"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70D07D7"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9F29142"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29BB55C3"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12D5E9F1"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337C7CB2"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57EB7409" w14:textId="77777777" w:rsidTr="00C92A8E">
        <w:tc>
          <w:tcPr>
            <w:tcW w:w="328" w:type="pct"/>
            <w:vMerge/>
            <w:vAlign w:val="center"/>
            <w:hideMark/>
          </w:tcPr>
          <w:p w14:paraId="2E6433A4"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551DE3C8" w14:textId="77777777" w:rsidR="00FD4B7E" w:rsidRPr="00B500E1" w:rsidRDefault="00FD4B7E" w:rsidP="00F9676A">
            <w:pPr>
              <w:spacing w:before="80" w:after="100"/>
              <w:jc w:val="left"/>
              <w:rPr>
                <w:rFonts w:asciiTheme="minorHAnsi" w:eastAsia="Times New Roman" w:hAnsiTheme="minorHAnsi" w:cstheme="minorHAnsi"/>
                <w:b/>
                <w:bCs/>
                <w:color w:val="000000"/>
                <w:sz w:val="16"/>
                <w:szCs w:val="16"/>
                <w:lang w:eastAsia="fr-FR"/>
              </w:rPr>
            </w:pPr>
          </w:p>
        </w:tc>
        <w:tc>
          <w:tcPr>
            <w:tcW w:w="772" w:type="pct"/>
            <w:shd w:val="clear" w:color="auto" w:fill="auto"/>
            <w:noWrap/>
            <w:vAlign w:val="center"/>
            <w:hideMark/>
          </w:tcPr>
          <w:p w14:paraId="76B85B40" w14:textId="77777777" w:rsidR="00FD4B7E" w:rsidRPr="00F9676A" w:rsidRDefault="00FD4B7E" w:rsidP="00F9676A">
            <w:pPr>
              <w:spacing w:before="80" w:after="100"/>
              <w:jc w:val="left"/>
              <w:rPr>
                <w:rFonts w:eastAsia="Times New Roman" w:cs="Arial"/>
                <w:color w:val="000000"/>
                <w:sz w:val="16"/>
                <w:szCs w:val="16"/>
                <w:lang w:eastAsia="fr-FR"/>
              </w:rPr>
            </w:pPr>
            <w:r w:rsidRPr="00F9676A">
              <w:rPr>
                <w:rFonts w:eastAsia="Times New Roman" w:cs="Arial"/>
                <w:color w:val="000000"/>
                <w:sz w:val="16"/>
                <w:szCs w:val="16"/>
                <w:lang w:eastAsia="fr-FR"/>
              </w:rPr>
              <w:t>Average Network UL TP Loss</w:t>
            </w:r>
          </w:p>
        </w:tc>
        <w:tc>
          <w:tcPr>
            <w:tcW w:w="236" w:type="pct"/>
            <w:shd w:val="clear" w:color="auto" w:fill="auto"/>
            <w:noWrap/>
            <w:vAlign w:val="center"/>
            <w:hideMark/>
          </w:tcPr>
          <w:p w14:paraId="1991A029" w14:textId="3568C090"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47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38%</w:t>
            </w:r>
          </w:p>
        </w:tc>
        <w:tc>
          <w:tcPr>
            <w:tcW w:w="236" w:type="pct"/>
            <w:shd w:val="clear" w:color="auto" w:fill="auto"/>
            <w:noWrap/>
            <w:vAlign w:val="center"/>
            <w:hideMark/>
          </w:tcPr>
          <w:p w14:paraId="02BA0CC1" w14:textId="149765FE"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19</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28%</w:t>
            </w:r>
          </w:p>
        </w:tc>
        <w:tc>
          <w:tcPr>
            <w:tcW w:w="236" w:type="pct"/>
            <w:shd w:val="clear" w:color="auto" w:fill="auto"/>
            <w:noWrap/>
            <w:vAlign w:val="center"/>
            <w:hideMark/>
          </w:tcPr>
          <w:p w14:paraId="36880302" w14:textId="54E12E8B"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7</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41%</w:t>
            </w:r>
          </w:p>
        </w:tc>
        <w:tc>
          <w:tcPr>
            <w:tcW w:w="236" w:type="pct"/>
            <w:shd w:val="clear" w:color="auto" w:fill="auto"/>
            <w:noWrap/>
            <w:vAlign w:val="center"/>
            <w:hideMark/>
          </w:tcPr>
          <w:p w14:paraId="1AE834BB" w14:textId="300639B6"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3</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33%</w:t>
            </w:r>
          </w:p>
        </w:tc>
        <w:tc>
          <w:tcPr>
            <w:tcW w:w="236" w:type="pct"/>
            <w:shd w:val="clear" w:color="auto" w:fill="auto"/>
            <w:noWrap/>
            <w:vAlign w:val="center"/>
            <w:hideMark/>
          </w:tcPr>
          <w:p w14:paraId="593B9B9C" w14:textId="4011BB4A"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97%</w:t>
            </w:r>
          </w:p>
        </w:tc>
        <w:tc>
          <w:tcPr>
            <w:tcW w:w="236" w:type="pct"/>
            <w:shd w:val="clear" w:color="auto" w:fill="auto"/>
            <w:noWrap/>
            <w:vAlign w:val="center"/>
            <w:hideMark/>
          </w:tcPr>
          <w:p w14:paraId="5ECD99EB" w14:textId="6B334557" w:rsidR="00FD4B7E" w:rsidRPr="00F9676A" w:rsidRDefault="00FD4B7E" w:rsidP="00F9676A">
            <w:pPr>
              <w:spacing w:before="80" w:after="100"/>
              <w:jc w:val="right"/>
              <w:rPr>
                <w:rFonts w:eastAsia="Times New Roman" w:cs="Arial"/>
                <w:color w:val="000000"/>
                <w:sz w:val="16"/>
                <w:szCs w:val="16"/>
                <w:lang w:eastAsia="fr-FR"/>
              </w:rPr>
            </w:pPr>
            <w:r w:rsidRPr="00F9676A">
              <w:rPr>
                <w:rFonts w:eastAsia="Times New Roman" w:cs="Arial"/>
                <w:color w:val="000000"/>
                <w:sz w:val="16"/>
                <w:szCs w:val="16"/>
                <w:lang w:eastAsia="fr-FR"/>
              </w:rPr>
              <w:t>1</w:t>
            </w:r>
            <w:r w:rsidR="007E0AEF" w:rsidRPr="00F9676A">
              <w:rPr>
                <w:rFonts w:eastAsia="Times New Roman" w:cs="Arial"/>
                <w:color w:val="000000"/>
                <w:sz w:val="16"/>
                <w:szCs w:val="16"/>
                <w:lang w:eastAsia="fr-FR"/>
              </w:rPr>
              <w:t>.</w:t>
            </w:r>
            <w:r w:rsidRPr="00F9676A">
              <w:rPr>
                <w:rFonts w:eastAsia="Times New Roman" w:cs="Arial"/>
                <w:color w:val="000000"/>
                <w:sz w:val="16"/>
                <w:szCs w:val="16"/>
                <w:lang w:eastAsia="fr-FR"/>
              </w:rPr>
              <w:t>19%</w:t>
            </w:r>
          </w:p>
        </w:tc>
        <w:tc>
          <w:tcPr>
            <w:tcW w:w="236" w:type="pct"/>
            <w:shd w:val="clear" w:color="auto" w:fill="auto"/>
            <w:noWrap/>
            <w:vAlign w:val="center"/>
            <w:hideMark/>
          </w:tcPr>
          <w:p w14:paraId="1096BBF1"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1B4D1CA"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0E0DF91"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DED8576" w14:textId="77777777" w:rsidR="00FD4B7E" w:rsidRPr="00F9676A" w:rsidRDefault="00FD4B7E" w:rsidP="00F967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C25CACC" w14:textId="77777777" w:rsidR="00FD4B7E" w:rsidRPr="00F9676A" w:rsidRDefault="00FD4B7E" w:rsidP="00F967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10E1C02A"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3F95CCBF" w14:textId="77777777" w:rsidR="00FD4B7E" w:rsidRPr="00F9676A" w:rsidRDefault="00FD4B7E" w:rsidP="00F967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0DC8BC8" w14:textId="77777777" w:rsidR="00FD4B7E" w:rsidRPr="00F9676A" w:rsidRDefault="00FD4B7E" w:rsidP="00F9676A">
            <w:pPr>
              <w:spacing w:before="80" w:after="100"/>
              <w:jc w:val="left"/>
              <w:rPr>
                <w:rFonts w:eastAsia="Times New Roman" w:cs="Arial"/>
                <w:color w:val="000000"/>
                <w:sz w:val="16"/>
                <w:szCs w:val="16"/>
                <w:lang w:eastAsia="fr-FR"/>
              </w:rPr>
            </w:pPr>
          </w:p>
        </w:tc>
      </w:tr>
      <w:tr w:rsidR="00344291" w:rsidRPr="00B500E1" w14:paraId="70BD5630" w14:textId="77777777" w:rsidTr="00C92A8E">
        <w:tc>
          <w:tcPr>
            <w:tcW w:w="328" w:type="pct"/>
            <w:vMerge/>
            <w:vAlign w:val="center"/>
            <w:hideMark/>
          </w:tcPr>
          <w:p w14:paraId="7ECF6B30"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restart"/>
            <w:shd w:val="clear" w:color="auto" w:fill="auto"/>
            <w:noWrap/>
            <w:vAlign w:val="center"/>
            <w:hideMark/>
          </w:tcPr>
          <w:p w14:paraId="764FFC2E" w14:textId="72F48BE9"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Rural (</w:t>
            </w:r>
            <w:r w:rsidR="002516DC" w:rsidRPr="0007746A">
              <w:rPr>
                <w:rFonts w:eastAsia="Times New Roman" w:cs="Arial"/>
                <w:color w:val="000000"/>
                <w:sz w:val="16"/>
                <w:szCs w:val="16"/>
                <w:lang w:eastAsia="fr-FR"/>
              </w:rPr>
              <w:t xml:space="preserve">study </w:t>
            </w:r>
            <w:r w:rsidRPr="0007746A">
              <w:rPr>
                <w:rFonts w:eastAsia="Times New Roman" w:cs="Arial"/>
                <w:color w:val="000000"/>
                <w:sz w:val="16"/>
                <w:szCs w:val="16"/>
                <w:lang w:eastAsia="fr-FR"/>
              </w:rPr>
              <w:t>3)</w:t>
            </w:r>
          </w:p>
        </w:tc>
        <w:tc>
          <w:tcPr>
            <w:tcW w:w="772" w:type="pct"/>
            <w:shd w:val="clear" w:color="auto" w:fill="auto"/>
            <w:noWrap/>
            <w:vAlign w:val="center"/>
            <w:hideMark/>
          </w:tcPr>
          <w:p w14:paraId="758A78B4" w14:textId="20A249AB"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Separation distance D (km)</w:t>
            </w:r>
          </w:p>
        </w:tc>
        <w:tc>
          <w:tcPr>
            <w:tcW w:w="236" w:type="pct"/>
            <w:shd w:val="clear" w:color="auto" w:fill="auto"/>
            <w:noWrap/>
            <w:vAlign w:val="center"/>
            <w:hideMark/>
          </w:tcPr>
          <w:p w14:paraId="5C45854E"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w:t>
            </w:r>
          </w:p>
        </w:tc>
        <w:tc>
          <w:tcPr>
            <w:tcW w:w="236" w:type="pct"/>
            <w:shd w:val="clear" w:color="auto" w:fill="auto"/>
            <w:noWrap/>
            <w:vAlign w:val="center"/>
            <w:hideMark/>
          </w:tcPr>
          <w:p w14:paraId="7217DB2C"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p>
        </w:tc>
        <w:tc>
          <w:tcPr>
            <w:tcW w:w="236" w:type="pct"/>
            <w:shd w:val="clear" w:color="auto" w:fill="auto"/>
            <w:noWrap/>
            <w:vAlign w:val="center"/>
            <w:hideMark/>
          </w:tcPr>
          <w:p w14:paraId="18401F06"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p>
        </w:tc>
        <w:tc>
          <w:tcPr>
            <w:tcW w:w="236" w:type="pct"/>
            <w:shd w:val="clear" w:color="auto" w:fill="auto"/>
            <w:noWrap/>
            <w:vAlign w:val="center"/>
            <w:hideMark/>
          </w:tcPr>
          <w:p w14:paraId="6EF2DC5A"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p>
        </w:tc>
        <w:tc>
          <w:tcPr>
            <w:tcW w:w="236" w:type="pct"/>
            <w:shd w:val="clear" w:color="auto" w:fill="auto"/>
            <w:noWrap/>
            <w:vAlign w:val="center"/>
            <w:hideMark/>
          </w:tcPr>
          <w:p w14:paraId="75FC6B38"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40</w:t>
            </w:r>
          </w:p>
        </w:tc>
        <w:tc>
          <w:tcPr>
            <w:tcW w:w="236" w:type="pct"/>
            <w:shd w:val="clear" w:color="auto" w:fill="auto"/>
            <w:noWrap/>
            <w:vAlign w:val="center"/>
            <w:hideMark/>
          </w:tcPr>
          <w:p w14:paraId="6FAA2D5D"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50</w:t>
            </w:r>
          </w:p>
        </w:tc>
        <w:tc>
          <w:tcPr>
            <w:tcW w:w="236" w:type="pct"/>
            <w:shd w:val="clear" w:color="auto" w:fill="auto"/>
            <w:noWrap/>
            <w:vAlign w:val="center"/>
            <w:hideMark/>
          </w:tcPr>
          <w:p w14:paraId="6E9B49E2"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60</w:t>
            </w:r>
          </w:p>
        </w:tc>
        <w:tc>
          <w:tcPr>
            <w:tcW w:w="236" w:type="pct"/>
            <w:shd w:val="clear" w:color="auto" w:fill="auto"/>
            <w:noWrap/>
            <w:vAlign w:val="center"/>
            <w:hideMark/>
          </w:tcPr>
          <w:p w14:paraId="566E621B"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70</w:t>
            </w:r>
          </w:p>
        </w:tc>
        <w:tc>
          <w:tcPr>
            <w:tcW w:w="236" w:type="pct"/>
            <w:shd w:val="clear" w:color="auto" w:fill="auto"/>
            <w:noWrap/>
            <w:vAlign w:val="center"/>
            <w:hideMark/>
          </w:tcPr>
          <w:p w14:paraId="63B67B26"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A9F5CBC"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EB582C4" w14:textId="77777777" w:rsidR="00FD4B7E" w:rsidRPr="0007746A" w:rsidRDefault="00FD4B7E" w:rsidP="000774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14669DAE" w14:textId="77777777" w:rsidR="00FD4B7E" w:rsidRPr="0007746A" w:rsidRDefault="00FD4B7E" w:rsidP="000774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3FBBD515" w14:textId="77777777" w:rsidR="00FD4B7E" w:rsidRPr="0007746A" w:rsidRDefault="00FD4B7E" w:rsidP="000774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3EA5B4D" w14:textId="77777777" w:rsidR="00FD4B7E" w:rsidRPr="0007746A" w:rsidRDefault="00FD4B7E" w:rsidP="0007746A">
            <w:pPr>
              <w:spacing w:before="80" w:after="100"/>
              <w:jc w:val="left"/>
              <w:rPr>
                <w:rFonts w:eastAsia="Times New Roman" w:cs="Arial"/>
                <w:color w:val="000000"/>
                <w:sz w:val="16"/>
                <w:szCs w:val="16"/>
                <w:lang w:eastAsia="fr-FR"/>
              </w:rPr>
            </w:pPr>
          </w:p>
        </w:tc>
      </w:tr>
      <w:tr w:rsidR="00344291" w:rsidRPr="00B500E1" w14:paraId="7BCA54D5" w14:textId="77777777" w:rsidTr="00C92A8E">
        <w:tc>
          <w:tcPr>
            <w:tcW w:w="328" w:type="pct"/>
            <w:vMerge/>
            <w:vAlign w:val="center"/>
            <w:hideMark/>
          </w:tcPr>
          <w:p w14:paraId="2AA058A3"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64753FF3" w14:textId="77777777" w:rsidR="00FD4B7E" w:rsidRPr="0007746A" w:rsidRDefault="00FD4B7E" w:rsidP="000774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01234C36"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Average Network UL TP Loss</w:t>
            </w:r>
          </w:p>
        </w:tc>
        <w:tc>
          <w:tcPr>
            <w:tcW w:w="236" w:type="pct"/>
            <w:shd w:val="clear" w:color="auto" w:fill="auto"/>
            <w:noWrap/>
            <w:vAlign w:val="center"/>
            <w:hideMark/>
          </w:tcPr>
          <w:p w14:paraId="422F5B8E" w14:textId="5093E699"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3613</w:t>
            </w:r>
          </w:p>
        </w:tc>
        <w:tc>
          <w:tcPr>
            <w:tcW w:w="236" w:type="pct"/>
            <w:shd w:val="clear" w:color="auto" w:fill="auto"/>
            <w:noWrap/>
            <w:vAlign w:val="center"/>
            <w:hideMark/>
          </w:tcPr>
          <w:p w14:paraId="2DD8294F" w14:textId="57852B88"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2579</w:t>
            </w:r>
          </w:p>
        </w:tc>
        <w:tc>
          <w:tcPr>
            <w:tcW w:w="236" w:type="pct"/>
            <w:shd w:val="clear" w:color="auto" w:fill="auto"/>
            <w:noWrap/>
            <w:vAlign w:val="center"/>
            <w:hideMark/>
          </w:tcPr>
          <w:p w14:paraId="58B58F05" w14:textId="048B79CB"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1727</w:t>
            </w:r>
          </w:p>
        </w:tc>
        <w:tc>
          <w:tcPr>
            <w:tcW w:w="236" w:type="pct"/>
            <w:shd w:val="clear" w:color="auto" w:fill="auto"/>
            <w:noWrap/>
            <w:vAlign w:val="center"/>
            <w:hideMark/>
          </w:tcPr>
          <w:p w14:paraId="483C8C0E" w14:textId="2FC390CE"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1225</w:t>
            </w:r>
          </w:p>
        </w:tc>
        <w:tc>
          <w:tcPr>
            <w:tcW w:w="236" w:type="pct"/>
            <w:shd w:val="clear" w:color="auto" w:fill="auto"/>
            <w:noWrap/>
            <w:vAlign w:val="center"/>
            <w:hideMark/>
          </w:tcPr>
          <w:p w14:paraId="55D5DBBD" w14:textId="47183ED5"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0854</w:t>
            </w:r>
          </w:p>
        </w:tc>
        <w:tc>
          <w:tcPr>
            <w:tcW w:w="236" w:type="pct"/>
            <w:shd w:val="clear" w:color="auto" w:fill="auto"/>
            <w:noWrap/>
            <w:vAlign w:val="center"/>
            <w:hideMark/>
          </w:tcPr>
          <w:p w14:paraId="085BB5A9" w14:textId="1A79689A"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063</w:t>
            </w:r>
          </w:p>
        </w:tc>
        <w:tc>
          <w:tcPr>
            <w:tcW w:w="236" w:type="pct"/>
            <w:shd w:val="clear" w:color="auto" w:fill="auto"/>
            <w:noWrap/>
            <w:vAlign w:val="center"/>
            <w:hideMark/>
          </w:tcPr>
          <w:p w14:paraId="4154B942" w14:textId="4DA38729"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0499</w:t>
            </w:r>
          </w:p>
        </w:tc>
        <w:tc>
          <w:tcPr>
            <w:tcW w:w="236" w:type="pct"/>
            <w:shd w:val="clear" w:color="auto" w:fill="auto"/>
            <w:noWrap/>
            <w:vAlign w:val="center"/>
            <w:hideMark/>
          </w:tcPr>
          <w:p w14:paraId="6A5400E6" w14:textId="2ACACEDE"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0409</w:t>
            </w:r>
          </w:p>
        </w:tc>
        <w:tc>
          <w:tcPr>
            <w:tcW w:w="236" w:type="pct"/>
            <w:shd w:val="clear" w:color="auto" w:fill="auto"/>
            <w:noWrap/>
            <w:vAlign w:val="center"/>
            <w:hideMark/>
          </w:tcPr>
          <w:p w14:paraId="33B37549"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6A7436C"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59D227CD" w14:textId="77777777" w:rsidR="00FD4B7E" w:rsidRPr="0007746A" w:rsidRDefault="00FD4B7E" w:rsidP="000774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6E4DCBB2" w14:textId="77777777" w:rsidR="00FD4B7E" w:rsidRPr="0007746A" w:rsidRDefault="00FD4B7E" w:rsidP="000774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398C5EE8" w14:textId="77777777" w:rsidR="00FD4B7E" w:rsidRPr="0007746A" w:rsidRDefault="00FD4B7E" w:rsidP="000774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5921ABD8" w14:textId="77777777" w:rsidR="00FD4B7E" w:rsidRPr="0007746A" w:rsidRDefault="00FD4B7E" w:rsidP="0007746A">
            <w:pPr>
              <w:spacing w:before="80" w:after="100"/>
              <w:jc w:val="left"/>
              <w:rPr>
                <w:rFonts w:eastAsia="Times New Roman" w:cs="Arial"/>
                <w:color w:val="000000"/>
                <w:sz w:val="16"/>
                <w:szCs w:val="16"/>
                <w:lang w:eastAsia="fr-FR"/>
              </w:rPr>
            </w:pPr>
          </w:p>
        </w:tc>
      </w:tr>
      <w:tr w:rsidR="00344291" w:rsidRPr="00B500E1" w14:paraId="07464F5E" w14:textId="77777777" w:rsidTr="00C92A8E">
        <w:tc>
          <w:tcPr>
            <w:tcW w:w="328" w:type="pct"/>
            <w:vMerge/>
            <w:vAlign w:val="center"/>
            <w:hideMark/>
          </w:tcPr>
          <w:p w14:paraId="1C2567A4"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restart"/>
            <w:shd w:val="clear" w:color="auto" w:fill="auto"/>
            <w:noWrap/>
            <w:vAlign w:val="center"/>
            <w:hideMark/>
          </w:tcPr>
          <w:p w14:paraId="6205C695"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Suburban (average)</w:t>
            </w:r>
          </w:p>
        </w:tc>
        <w:tc>
          <w:tcPr>
            <w:tcW w:w="772" w:type="pct"/>
            <w:shd w:val="clear" w:color="auto" w:fill="auto"/>
            <w:noWrap/>
            <w:vAlign w:val="center"/>
            <w:hideMark/>
          </w:tcPr>
          <w:p w14:paraId="12A03153"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D (km)</w:t>
            </w:r>
          </w:p>
        </w:tc>
        <w:tc>
          <w:tcPr>
            <w:tcW w:w="236" w:type="pct"/>
            <w:shd w:val="clear" w:color="auto" w:fill="auto"/>
            <w:noWrap/>
            <w:vAlign w:val="center"/>
            <w:hideMark/>
          </w:tcPr>
          <w:p w14:paraId="269105E9" w14:textId="57E8799E"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45</w:t>
            </w:r>
          </w:p>
        </w:tc>
        <w:tc>
          <w:tcPr>
            <w:tcW w:w="236" w:type="pct"/>
            <w:shd w:val="clear" w:color="auto" w:fill="auto"/>
            <w:noWrap/>
            <w:vAlign w:val="center"/>
            <w:hideMark/>
          </w:tcPr>
          <w:p w14:paraId="249C7D6F"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w:t>
            </w:r>
          </w:p>
        </w:tc>
        <w:tc>
          <w:tcPr>
            <w:tcW w:w="236" w:type="pct"/>
            <w:shd w:val="clear" w:color="auto" w:fill="auto"/>
            <w:noWrap/>
            <w:vAlign w:val="center"/>
            <w:hideMark/>
          </w:tcPr>
          <w:p w14:paraId="2284D13C" w14:textId="51B3FCA9"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w:t>
            </w:r>
          </w:p>
        </w:tc>
        <w:tc>
          <w:tcPr>
            <w:tcW w:w="236" w:type="pct"/>
            <w:shd w:val="clear" w:color="auto" w:fill="auto"/>
            <w:noWrap/>
            <w:vAlign w:val="center"/>
            <w:hideMark/>
          </w:tcPr>
          <w:p w14:paraId="5C5BB054" w14:textId="2C38D8E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w:t>
            </w:r>
          </w:p>
        </w:tc>
        <w:tc>
          <w:tcPr>
            <w:tcW w:w="236" w:type="pct"/>
            <w:shd w:val="clear" w:color="auto" w:fill="auto"/>
            <w:noWrap/>
            <w:vAlign w:val="center"/>
            <w:hideMark/>
          </w:tcPr>
          <w:p w14:paraId="448875EF" w14:textId="5EF2453C"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236" w:type="pct"/>
            <w:shd w:val="clear" w:color="auto" w:fill="auto"/>
            <w:noWrap/>
            <w:vAlign w:val="center"/>
            <w:hideMark/>
          </w:tcPr>
          <w:p w14:paraId="42212F7C"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7</w:t>
            </w:r>
          </w:p>
        </w:tc>
        <w:tc>
          <w:tcPr>
            <w:tcW w:w="236" w:type="pct"/>
            <w:shd w:val="clear" w:color="auto" w:fill="auto"/>
            <w:noWrap/>
            <w:vAlign w:val="center"/>
            <w:hideMark/>
          </w:tcPr>
          <w:p w14:paraId="0E2783D6"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p>
        </w:tc>
        <w:tc>
          <w:tcPr>
            <w:tcW w:w="236" w:type="pct"/>
            <w:shd w:val="clear" w:color="auto" w:fill="auto"/>
            <w:noWrap/>
            <w:vAlign w:val="center"/>
            <w:hideMark/>
          </w:tcPr>
          <w:p w14:paraId="1CF96FC7"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15</w:t>
            </w:r>
          </w:p>
        </w:tc>
        <w:tc>
          <w:tcPr>
            <w:tcW w:w="236" w:type="pct"/>
            <w:shd w:val="clear" w:color="auto" w:fill="auto"/>
            <w:noWrap/>
            <w:vAlign w:val="center"/>
            <w:hideMark/>
          </w:tcPr>
          <w:p w14:paraId="2841E043"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p>
        </w:tc>
        <w:tc>
          <w:tcPr>
            <w:tcW w:w="236" w:type="pct"/>
            <w:shd w:val="clear" w:color="auto" w:fill="auto"/>
            <w:noWrap/>
            <w:vAlign w:val="center"/>
            <w:hideMark/>
          </w:tcPr>
          <w:p w14:paraId="0245424F"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25</w:t>
            </w:r>
          </w:p>
        </w:tc>
        <w:tc>
          <w:tcPr>
            <w:tcW w:w="236" w:type="pct"/>
            <w:shd w:val="clear" w:color="auto" w:fill="auto"/>
            <w:noWrap/>
            <w:vAlign w:val="center"/>
            <w:hideMark/>
          </w:tcPr>
          <w:p w14:paraId="360D8D9E"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p>
        </w:tc>
        <w:tc>
          <w:tcPr>
            <w:tcW w:w="211" w:type="pct"/>
            <w:shd w:val="clear" w:color="auto" w:fill="auto"/>
            <w:noWrap/>
            <w:vAlign w:val="center"/>
            <w:hideMark/>
          </w:tcPr>
          <w:p w14:paraId="40FEB3BA"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35</w:t>
            </w:r>
          </w:p>
        </w:tc>
        <w:tc>
          <w:tcPr>
            <w:tcW w:w="205" w:type="pct"/>
            <w:shd w:val="clear" w:color="auto" w:fill="auto"/>
            <w:noWrap/>
            <w:vAlign w:val="center"/>
            <w:hideMark/>
          </w:tcPr>
          <w:p w14:paraId="0641C270"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40</w:t>
            </w:r>
          </w:p>
        </w:tc>
        <w:tc>
          <w:tcPr>
            <w:tcW w:w="205" w:type="pct"/>
            <w:shd w:val="clear" w:color="auto" w:fill="auto"/>
            <w:noWrap/>
            <w:vAlign w:val="center"/>
            <w:hideMark/>
          </w:tcPr>
          <w:p w14:paraId="23CCEA54"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50</w:t>
            </w:r>
          </w:p>
        </w:tc>
      </w:tr>
      <w:tr w:rsidR="00344291" w:rsidRPr="00B500E1" w14:paraId="20FDF972" w14:textId="77777777" w:rsidTr="00C92A8E">
        <w:tc>
          <w:tcPr>
            <w:tcW w:w="328" w:type="pct"/>
            <w:vMerge/>
            <w:vAlign w:val="center"/>
            <w:hideMark/>
          </w:tcPr>
          <w:p w14:paraId="2F5F7B21"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7D035A61" w14:textId="77777777" w:rsidR="00FD4B7E" w:rsidRPr="0007746A" w:rsidRDefault="00FD4B7E" w:rsidP="000774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04AF40B1" w14:textId="7731E4E3" w:rsidR="00FD4B7E" w:rsidRPr="0007746A" w:rsidRDefault="007E0AEF"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xml:space="preserve">Study </w:t>
            </w:r>
            <w:r w:rsidR="00FD4B7E" w:rsidRPr="0007746A">
              <w:rPr>
                <w:rFonts w:eastAsia="Times New Roman" w:cs="Arial"/>
                <w:color w:val="000000"/>
                <w:sz w:val="16"/>
                <w:szCs w:val="16"/>
                <w:lang w:eastAsia="fr-FR"/>
              </w:rPr>
              <w:t>1</w:t>
            </w:r>
            <w:r w:rsidR="004E754D" w:rsidRPr="002A4B61">
              <w:rPr>
                <w:rFonts w:eastAsia="Times New Roman" w:cs="Arial"/>
                <w:color w:val="000000"/>
                <w:sz w:val="16"/>
                <w:szCs w:val="16"/>
                <w:lang w:eastAsia="fr-FR"/>
              </w:rPr>
              <w:t xml:space="preserve"> UL TP Loss</w:t>
            </w:r>
          </w:p>
        </w:tc>
        <w:tc>
          <w:tcPr>
            <w:tcW w:w="236" w:type="pct"/>
            <w:shd w:val="clear" w:color="auto" w:fill="auto"/>
            <w:noWrap/>
            <w:vAlign w:val="center"/>
            <w:hideMark/>
          </w:tcPr>
          <w:p w14:paraId="525166BE" w14:textId="1722B49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89%</w:t>
            </w:r>
          </w:p>
        </w:tc>
        <w:tc>
          <w:tcPr>
            <w:tcW w:w="236" w:type="pct"/>
            <w:shd w:val="clear" w:color="auto" w:fill="auto"/>
            <w:noWrap/>
            <w:vAlign w:val="center"/>
            <w:hideMark/>
          </w:tcPr>
          <w:p w14:paraId="17DF79D1"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36" w:type="pct"/>
            <w:shd w:val="clear" w:color="auto" w:fill="auto"/>
            <w:noWrap/>
            <w:vAlign w:val="center"/>
            <w:hideMark/>
          </w:tcPr>
          <w:p w14:paraId="735104E4" w14:textId="4DC08190"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31%</w:t>
            </w:r>
          </w:p>
        </w:tc>
        <w:tc>
          <w:tcPr>
            <w:tcW w:w="236" w:type="pct"/>
            <w:shd w:val="clear" w:color="auto" w:fill="auto"/>
            <w:noWrap/>
            <w:vAlign w:val="center"/>
            <w:hideMark/>
          </w:tcPr>
          <w:p w14:paraId="063580FD" w14:textId="7ED1D73F"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81%</w:t>
            </w:r>
          </w:p>
        </w:tc>
        <w:tc>
          <w:tcPr>
            <w:tcW w:w="236" w:type="pct"/>
            <w:shd w:val="clear" w:color="auto" w:fill="auto"/>
            <w:noWrap/>
            <w:vAlign w:val="center"/>
            <w:hideMark/>
          </w:tcPr>
          <w:p w14:paraId="4DA21B96" w14:textId="30AD86C1"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06%</w:t>
            </w:r>
          </w:p>
        </w:tc>
        <w:tc>
          <w:tcPr>
            <w:tcW w:w="236" w:type="pct"/>
            <w:shd w:val="clear" w:color="auto" w:fill="auto"/>
            <w:noWrap/>
            <w:vAlign w:val="center"/>
            <w:hideMark/>
          </w:tcPr>
          <w:p w14:paraId="5F0933BD" w14:textId="7B71C1AE"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62%</w:t>
            </w:r>
          </w:p>
        </w:tc>
        <w:tc>
          <w:tcPr>
            <w:tcW w:w="236" w:type="pct"/>
            <w:shd w:val="clear" w:color="auto" w:fill="auto"/>
            <w:noWrap/>
            <w:vAlign w:val="center"/>
            <w:hideMark/>
          </w:tcPr>
          <w:p w14:paraId="7F12C93A" w14:textId="29EB9B55"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43%</w:t>
            </w:r>
          </w:p>
        </w:tc>
        <w:tc>
          <w:tcPr>
            <w:tcW w:w="236" w:type="pct"/>
            <w:shd w:val="clear" w:color="auto" w:fill="auto"/>
            <w:noWrap/>
            <w:vAlign w:val="center"/>
            <w:hideMark/>
          </w:tcPr>
          <w:p w14:paraId="0EBEA1AC" w14:textId="3BA2E960"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24%</w:t>
            </w:r>
          </w:p>
        </w:tc>
        <w:tc>
          <w:tcPr>
            <w:tcW w:w="236" w:type="pct"/>
            <w:shd w:val="clear" w:color="auto" w:fill="auto"/>
            <w:noWrap/>
            <w:vAlign w:val="center"/>
            <w:hideMark/>
          </w:tcPr>
          <w:p w14:paraId="424CF0AB" w14:textId="6F41D6E2"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86%</w:t>
            </w:r>
          </w:p>
        </w:tc>
        <w:tc>
          <w:tcPr>
            <w:tcW w:w="236" w:type="pct"/>
            <w:shd w:val="clear" w:color="auto" w:fill="auto"/>
            <w:noWrap/>
            <w:vAlign w:val="center"/>
            <w:hideMark/>
          </w:tcPr>
          <w:p w14:paraId="1CB997E8" w14:textId="0C91D2D1"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68%</w:t>
            </w:r>
          </w:p>
        </w:tc>
        <w:tc>
          <w:tcPr>
            <w:tcW w:w="236" w:type="pct"/>
            <w:shd w:val="clear" w:color="auto" w:fill="auto"/>
            <w:noWrap/>
            <w:vAlign w:val="center"/>
            <w:hideMark/>
          </w:tcPr>
          <w:p w14:paraId="17055336" w14:textId="3585A96E"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56%</w:t>
            </w:r>
          </w:p>
        </w:tc>
        <w:tc>
          <w:tcPr>
            <w:tcW w:w="211" w:type="pct"/>
            <w:shd w:val="clear" w:color="auto" w:fill="auto"/>
            <w:noWrap/>
            <w:vAlign w:val="center"/>
            <w:hideMark/>
          </w:tcPr>
          <w:p w14:paraId="4255ED5F" w14:textId="18818F28"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06%</w:t>
            </w:r>
          </w:p>
        </w:tc>
        <w:tc>
          <w:tcPr>
            <w:tcW w:w="205" w:type="pct"/>
            <w:shd w:val="clear" w:color="auto" w:fill="auto"/>
            <w:noWrap/>
            <w:vAlign w:val="center"/>
            <w:hideMark/>
          </w:tcPr>
          <w:p w14:paraId="75803C89" w14:textId="510AFBCC"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89%</w:t>
            </w:r>
          </w:p>
        </w:tc>
        <w:tc>
          <w:tcPr>
            <w:tcW w:w="205" w:type="pct"/>
            <w:shd w:val="clear" w:color="auto" w:fill="auto"/>
            <w:noWrap/>
            <w:vAlign w:val="center"/>
            <w:hideMark/>
          </w:tcPr>
          <w:p w14:paraId="539F4A9B"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r>
      <w:tr w:rsidR="00344291" w:rsidRPr="00B500E1" w14:paraId="1E3C0852" w14:textId="77777777" w:rsidTr="00C92A8E">
        <w:tc>
          <w:tcPr>
            <w:tcW w:w="328" w:type="pct"/>
            <w:vMerge/>
            <w:vAlign w:val="center"/>
            <w:hideMark/>
          </w:tcPr>
          <w:p w14:paraId="4A575BC9"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146911E7" w14:textId="77777777" w:rsidR="00FD4B7E" w:rsidRPr="0007746A" w:rsidRDefault="00FD4B7E" w:rsidP="000774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1DE08344" w14:textId="41ED6CB9" w:rsidR="00FD4B7E" w:rsidRPr="0007746A" w:rsidRDefault="007E0AEF"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xml:space="preserve">Study </w:t>
            </w:r>
            <w:r w:rsidR="00FD4B7E" w:rsidRPr="0007746A">
              <w:rPr>
                <w:rFonts w:eastAsia="Times New Roman" w:cs="Arial"/>
                <w:color w:val="000000"/>
                <w:sz w:val="16"/>
                <w:szCs w:val="16"/>
                <w:lang w:eastAsia="fr-FR"/>
              </w:rPr>
              <w:t>2</w:t>
            </w:r>
            <w:r w:rsidR="004E754D" w:rsidRPr="002A4B61">
              <w:rPr>
                <w:rFonts w:eastAsia="Times New Roman" w:cs="Arial"/>
                <w:color w:val="000000"/>
                <w:sz w:val="16"/>
                <w:szCs w:val="16"/>
                <w:lang w:eastAsia="fr-FR"/>
              </w:rPr>
              <w:t xml:space="preserve"> UL TP Loss</w:t>
            </w:r>
          </w:p>
        </w:tc>
        <w:tc>
          <w:tcPr>
            <w:tcW w:w="236" w:type="pct"/>
            <w:shd w:val="clear" w:color="auto" w:fill="auto"/>
            <w:noWrap/>
            <w:vAlign w:val="center"/>
            <w:hideMark/>
          </w:tcPr>
          <w:p w14:paraId="491891F5"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36" w:type="pct"/>
            <w:shd w:val="clear" w:color="auto" w:fill="auto"/>
            <w:noWrap/>
            <w:vAlign w:val="center"/>
            <w:hideMark/>
          </w:tcPr>
          <w:p w14:paraId="4EA43E11" w14:textId="6E82058A"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09%</w:t>
            </w:r>
          </w:p>
        </w:tc>
        <w:tc>
          <w:tcPr>
            <w:tcW w:w="236" w:type="pct"/>
            <w:shd w:val="clear" w:color="auto" w:fill="auto"/>
            <w:noWrap/>
            <w:vAlign w:val="center"/>
            <w:hideMark/>
          </w:tcPr>
          <w:p w14:paraId="0DEDF8C2"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36" w:type="pct"/>
            <w:shd w:val="clear" w:color="auto" w:fill="auto"/>
            <w:noWrap/>
            <w:vAlign w:val="center"/>
            <w:hideMark/>
          </w:tcPr>
          <w:p w14:paraId="7D6CD123"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36" w:type="pct"/>
            <w:shd w:val="clear" w:color="auto" w:fill="auto"/>
            <w:noWrap/>
            <w:vAlign w:val="center"/>
            <w:hideMark/>
          </w:tcPr>
          <w:p w14:paraId="52A0216D"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36" w:type="pct"/>
            <w:shd w:val="clear" w:color="auto" w:fill="auto"/>
            <w:noWrap/>
            <w:vAlign w:val="center"/>
            <w:hideMark/>
          </w:tcPr>
          <w:p w14:paraId="642F3A39"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36" w:type="pct"/>
            <w:shd w:val="clear" w:color="auto" w:fill="auto"/>
            <w:noWrap/>
            <w:vAlign w:val="center"/>
            <w:hideMark/>
          </w:tcPr>
          <w:p w14:paraId="02D97E91" w14:textId="72F977AC"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82%</w:t>
            </w:r>
          </w:p>
        </w:tc>
        <w:tc>
          <w:tcPr>
            <w:tcW w:w="236" w:type="pct"/>
            <w:shd w:val="clear" w:color="auto" w:fill="auto"/>
            <w:noWrap/>
            <w:vAlign w:val="center"/>
            <w:hideMark/>
          </w:tcPr>
          <w:p w14:paraId="6CD93CB1"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36" w:type="pct"/>
            <w:shd w:val="clear" w:color="auto" w:fill="auto"/>
            <w:noWrap/>
            <w:vAlign w:val="center"/>
            <w:hideMark/>
          </w:tcPr>
          <w:p w14:paraId="64FA3F19" w14:textId="7585ACD1"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16%</w:t>
            </w:r>
          </w:p>
        </w:tc>
        <w:tc>
          <w:tcPr>
            <w:tcW w:w="236" w:type="pct"/>
            <w:shd w:val="clear" w:color="auto" w:fill="auto"/>
            <w:noWrap/>
            <w:vAlign w:val="center"/>
            <w:hideMark/>
          </w:tcPr>
          <w:p w14:paraId="6F53891B"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36" w:type="pct"/>
            <w:shd w:val="clear" w:color="auto" w:fill="auto"/>
            <w:noWrap/>
            <w:vAlign w:val="center"/>
            <w:hideMark/>
          </w:tcPr>
          <w:p w14:paraId="72BFC7A4" w14:textId="56C94B02"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21%</w:t>
            </w:r>
          </w:p>
        </w:tc>
        <w:tc>
          <w:tcPr>
            <w:tcW w:w="211" w:type="pct"/>
            <w:shd w:val="clear" w:color="auto" w:fill="auto"/>
            <w:noWrap/>
            <w:vAlign w:val="center"/>
            <w:hideMark/>
          </w:tcPr>
          <w:p w14:paraId="425AE214"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05" w:type="pct"/>
            <w:shd w:val="clear" w:color="auto" w:fill="auto"/>
            <w:noWrap/>
            <w:vAlign w:val="center"/>
            <w:hideMark/>
          </w:tcPr>
          <w:p w14:paraId="339FEAB7" w14:textId="1BA43310"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70%</w:t>
            </w:r>
          </w:p>
        </w:tc>
        <w:tc>
          <w:tcPr>
            <w:tcW w:w="205" w:type="pct"/>
            <w:shd w:val="clear" w:color="auto" w:fill="auto"/>
            <w:noWrap/>
            <w:vAlign w:val="center"/>
            <w:hideMark/>
          </w:tcPr>
          <w:p w14:paraId="18FC32F8" w14:textId="271108BE"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96%</w:t>
            </w:r>
          </w:p>
        </w:tc>
      </w:tr>
      <w:tr w:rsidR="00344291" w:rsidRPr="00B500E1" w14:paraId="569949D1" w14:textId="77777777" w:rsidTr="00C92A8E">
        <w:tc>
          <w:tcPr>
            <w:tcW w:w="328" w:type="pct"/>
            <w:vMerge/>
            <w:vAlign w:val="center"/>
            <w:hideMark/>
          </w:tcPr>
          <w:p w14:paraId="0017FC6C"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333B6B6A" w14:textId="77777777" w:rsidR="00FD4B7E" w:rsidRPr="0007746A" w:rsidRDefault="00FD4B7E" w:rsidP="000774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0994937C" w14:textId="10F77BF8" w:rsidR="00FD4B7E" w:rsidRPr="0007746A" w:rsidRDefault="007E0AEF"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xml:space="preserve">Study </w:t>
            </w:r>
            <w:r w:rsidR="00FD4B7E" w:rsidRPr="0007746A">
              <w:rPr>
                <w:rFonts w:eastAsia="Times New Roman" w:cs="Arial"/>
                <w:color w:val="000000"/>
                <w:sz w:val="16"/>
                <w:szCs w:val="16"/>
                <w:lang w:eastAsia="fr-FR"/>
              </w:rPr>
              <w:t>3</w:t>
            </w:r>
            <w:r w:rsidR="004E754D" w:rsidRPr="002A4B61">
              <w:rPr>
                <w:rFonts w:eastAsia="Times New Roman" w:cs="Arial"/>
                <w:color w:val="000000"/>
                <w:sz w:val="16"/>
                <w:szCs w:val="16"/>
                <w:lang w:eastAsia="fr-FR"/>
              </w:rPr>
              <w:t xml:space="preserve"> UL TP Loss</w:t>
            </w:r>
          </w:p>
        </w:tc>
        <w:tc>
          <w:tcPr>
            <w:tcW w:w="236" w:type="pct"/>
            <w:shd w:val="clear" w:color="auto" w:fill="auto"/>
            <w:noWrap/>
            <w:vAlign w:val="center"/>
            <w:hideMark/>
          </w:tcPr>
          <w:p w14:paraId="23EAB239" w14:textId="4F11EB15"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07%</w:t>
            </w:r>
          </w:p>
        </w:tc>
        <w:tc>
          <w:tcPr>
            <w:tcW w:w="236" w:type="pct"/>
            <w:shd w:val="clear" w:color="auto" w:fill="auto"/>
            <w:noWrap/>
            <w:vAlign w:val="center"/>
            <w:hideMark/>
          </w:tcPr>
          <w:p w14:paraId="7DC3F4B1"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36" w:type="pct"/>
            <w:shd w:val="clear" w:color="auto" w:fill="auto"/>
            <w:noWrap/>
            <w:vAlign w:val="center"/>
            <w:hideMark/>
          </w:tcPr>
          <w:p w14:paraId="618F2F26" w14:textId="7533696F"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70%</w:t>
            </w:r>
          </w:p>
        </w:tc>
        <w:tc>
          <w:tcPr>
            <w:tcW w:w="236" w:type="pct"/>
            <w:shd w:val="clear" w:color="auto" w:fill="auto"/>
            <w:noWrap/>
            <w:vAlign w:val="center"/>
            <w:hideMark/>
          </w:tcPr>
          <w:p w14:paraId="4D10A097" w14:textId="2AD6632C"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60%</w:t>
            </w:r>
          </w:p>
        </w:tc>
        <w:tc>
          <w:tcPr>
            <w:tcW w:w="236" w:type="pct"/>
            <w:shd w:val="clear" w:color="auto" w:fill="auto"/>
            <w:noWrap/>
            <w:vAlign w:val="center"/>
            <w:hideMark/>
          </w:tcPr>
          <w:p w14:paraId="11EDAE41" w14:textId="18427149"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32%</w:t>
            </w:r>
          </w:p>
        </w:tc>
        <w:tc>
          <w:tcPr>
            <w:tcW w:w="236" w:type="pct"/>
            <w:shd w:val="clear" w:color="auto" w:fill="auto"/>
            <w:noWrap/>
            <w:vAlign w:val="center"/>
            <w:hideMark/>
          </w:tcPr>
          <w:p w14:paraId="6642AE94" w14:textId="61BA8875"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18%</w:t>
            </w:r>
          </w:p>
        </w:tc>
        <w:tc>
          <w:tcPr>
            <w:tcW w:w="236" w:type="pct"/>
            <w:shd w:val="clear" w:color="auto" w:fill="auto"/>
            <w:noWrap/>
            <w:vAlign w:val="center"/>
            <w:hideMark/>
          </w:tcPr>
          <w:p w14:paraId="27306219" w14:textId="62F0D39A"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66%</w:t>
            </w:r>
          </w:p>
        </w:tc>
        <w:tc>
          <w:tcPr>
            <w:tcW w:w="236" w:type="pct"/>
            <w:shd w:val="clear" w:color="auto" w:fill="auto"/>
            <w:noWrap/>
            <w:vAlign w:val="center"/>
            <w:hideMark/>
          </w:tcPr>
          <w:p w14:paraId="06301601" w14:textId="3819C876"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35%</w:t>
            </w:r>
          </w:p>
        </w:tc>
        <w:tc>
          <w:tcPr>
            <w:tcW w:w="236" w:type="pct"/>
            <w:shd w:val="clear" w:color="auto" w:fill="auto"/>
            <w:noWrap/>
            <w:vAlign w:val="center"/>
            <w:hideMark/>
          </w:tcPr>
          <w:p w14:paraId="7DC8CB53" w14:textId="4BC550DF"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52%</w:t>
            </w:r>
          </w:p>
        </w:tc>
        <w:tc>
          <w:tcPr>
            <w:tcW w:w="236" w:type="pct"/>
            <w:shd w:val="clear" w:color="auto" w:fill="auto"/>
            <w:noWrap/>
            <w:vAlign w:val="center"/>
            <w:hideMark/>
          </w:tcPr>
          <w:p w14:paraId="1B2D1A61" w14:textId="346EB11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87%</w:t>
            </w:r>
          </w:p>
        </w:tc>
        <w:tc>
          <w:tcPr>
            <w:tcW w:w="236" w:type="pct"/>
            <w:shd w:val="clear" w:color="auto" w:fill="auto"/>
            <w:noWrap/>
            <w:vAlign w:val="center"/>
            <w:hideMark/>
          </w:tcPr>
          <w:p w14:paraId="2C59AC05" w14:textId="4D316C98"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34%</w:t>
            </w:r>
          </w:p>
        </w:tc>
        <w:tc>
          <w:tcPr>
            <w:tcW w:w="211" w:type="pct"/>
            <w:shd w:val="clear" w:color="auto" w:fill="auto"/>
            <w:noWrap/>
            <w:vAlign w:val="center"/>
            <w:hideMark/>
          </w:tcPr>
          <w:p w14:paraId="0728F8D0" w14:textId="6FEE7D68"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49%</w:t>
            </w:r>
          </w:p>
        </w:tc>
        <w:tc>
          <w:tcPr>
            <w:tcW w:w="205" w:type="pct"/>
            <w:shd w:val="clear" w:color="auto" w:fill="auto"/>
            <w:noWrap/>
            <w:vAlign w:val="center"/>
            <w:hideMark/>
          </w:tcPr>
          <w:p w14:paraId="49DDF17E" w14:textId="6B0AD1FB"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96%</w:t>
            </w:r>
          </w:p>
        </w:tc>
        <w:tc>
          <w:tcPr>
            <w:tcW w:w="205" w:type="pct"/>
            <w:shd w:val="clear" w:color="auto" w:fill="auto"/>
            <w:noWrap/>
            <w:vAlign w:val="center"/>
            <w:hideMark/>
          </w:tcPr>
          <w:p w14:paraId="628655DF"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r>
      <w:tr w:rsidR="00344291" w:rsidRPr="00B500E1" w14:paraId="46D61BC0" w14:textId="77777777" w:rsidTr="00C92A8E">
        <w:tc>
          <w:tcPr>
            <w:tcW w:w="328" w:type="pct"/>
            <w:vMerge/>
            <w:vAlign w:val="center"/>
            <w:hideMark/>
          </w:tcPr>
          <w:p w14:paraId="51B1AFCA"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28B1C28F" w14:textId="77777777" w:rsidR="00FD4B7E" w:rsidRPr="0007746A" w:rsidRDefault="00FD4B7E" w:rsidP="000774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4681AA30" w14:textId="582EF3DB"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Average</w:t>
            </w:r>
            <w:r w:rsidR="004E754D" w:rsidRPr="002A4B61">
              <w:rPr>
                <w:rFonts w:eastAsia="Times New Roman" w:cs="Arial"/>
                <w:color w:val="000000"/>
                <w:sz w:val="16"/>
                <w:szCs w:val="16"/>
                <w:lang w:eastAsia="fr-FR"/>
              </w:rPr>
              <w:t xml:space="preserve"> UL TP Loss</w:t>
            </w:r>
          </w:p>
        </w:tc>
        <w:tc>
          <w:tcPr>
            <w:tcW w:w="236" w:type="pct"/>
            <w:shd w:val="clear" w:color="auto" w:fill="auto"/>
            <w:noWrap/>
            <w:vAlign w:val="center"/>
            <w:hideMark/>
          </w:tcPr>
          <w:p w14:paraId="776ABCCA" w14:textId="73590F29"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48%</w:t>
            </w:r>
          </w:p>
        </w:tc>
        <w:tc>
          <w:tcPr>
            <w:tcW w:w="236" w:type="pct"/>
            <w:shd w:val="clear" w:color="auto" w:fill="auto"/>
            <w:noWrap/>
            <w:vAlign w:val="center"/>
            <w:hideMark/>
          </w:tcPr>
          <w:p w14:paraId="54D98AEA" w14:textId="470A90DE"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09%</w:t>
            </w:r>
          </w:p>
        </w:tc>
        <w:tc>
          <w:tcPr>
            <w:tcW w:w="236" w:type="pct"/>
            <w:shd w:val="clear" w:color="auto" w:fill="auto"/>
            <w:noWrap/>
            <w:vAlign w:val="center"/>
            <w:hideMark/>
          </w:tcPr>
          <w:p w14:paraId="38B324D3" w14:textId="5451C13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00%</w:t>
            </w:r>
          </w:p>
        </w:tc>
        <w:tc>
          <w:tcPr>
            <w:tcW w:w="236" w:type="pct"/>
            <w:shd w:val="clear" w:color="auto" w:fill="auto"/>
            <w:noWrap/>
            <w:vAlign w:val="center"/>
            <w:hideMark/>
          </w:tcPr>
          <w:p w14:paraId="4B98891F" w14:textId="2209ECAB"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70%</w:t>
            </w:r>
          </w:p>
        </w:tc>
        <w:tc>
          <w:tcPr>
            <w:tcW w:w="236" w:type="pct"/>
            <w:shd w:val="clear" w:color="auto" w:fill="auto"/>
            <w:noWrap/>
            <w:vAlign w:val="center"/>
            <w:hideMark/>
          </w:tcPr>
          <w:p w14:paraId="35D13544" w14:textId="4EA975BB"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19%</w:t>
            </w:r>
          </w:p>
        </w:tc>
        <w:tc>
          <w:tcPr>
            <w:tcW w:w="236" w:type="pct"/>
            <w:shd w:val="clear" w:color="auto" w:fill="auto"/>
            <w:noWrap/>
            <w:vAlign w:val="center"/>
            <w:hideMark/>
          </w:tcPr>
          <w:p w14:paraId="35F544BA" w14:textId="31ED703A"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90%</w:t>
            </w:r>
          </w:p>
        </w:tc>
        <w:tc>
          <w:tcPr>
            <w:tcW w:w="236" w:type="pct"/>
            <w:shd w:val="clear" w:color="auto" w:fill="auto"/>
            <w:noWrap/>
            <w:vAlign w:val="center"/>
            <w:hideMark/>
          </w:tcPr>
          <w:p w14:paraId="1D5A50F0" w14:textId="307CB245"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97%</w:t>
            </w:r>
          </w:p>
        </w:tc>
        <w:tc>
          <w:tcPr>
            <w:tcW w:w="236" w:type="pct"/>
            <w:shd w:val="clear" w:color="auto" w:fill="auto"/>
            <w:noWrap/>
            <w:vAlign w:val="center"/>
            <w:hideMark/>
          </w:tcPr>
          <w:p w14:paraId="2CDFD7F6" w14:textId="523351C8"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79%</w:t>
            </w:r>
          </w:p>
        </w:tc>
        <w:tc>
          <w:tcPr>
            <w:tcW w:w="236" w:type="pct"/>
            <w:shd w:val="clear" w:color="auto" w:fill="auto"/>
            <w:noWrap/>
            <w:vAlign w:val="center"/>
            <w:hideMark/>
          </w:tcPr>
          <w:p w14:paraId="226CCADE" w14:textId="31D1F2B9"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84%</w:t>
            </w:r>
          </w:p>
        </w:tc>
        <w:tc>
          <w:tcPr>
            <w:tcW w:w="236" w:type="pct"/>
            <w:shd w:val="clear" w:color="auto" w:fill="auto"/>
            <w:noWrap/>
            <w:vAlign w:val="center"/>
            <w:hideMark/>
          </w:tcPr>
          <w:p w14:paraId="42AF599A" w14:textId="27E020E6"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27%</w:t>
            </w:r>
          </w:p>
        </w:tc>
        <w:tc>
          <w:tcPr>
            <w:tcW w:w="236" w:type="pct"/>
            <w:shd w:val="clear" w:color="auto" w:fill="auto"/>
            <w:noWrap/>
            <w:vAlign w:val="center"/>
            <w:hideMark/>
          </w:tcPr>
          <w:p w14:paraId="5C0D3033" w14:textId="24E36449"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04%</w:t>
            </w:r>
          </w:p>
        </w:tc>
        <w:tc>
          <w:tcPr>
            <w:tcW w:w="211" w:type="pct"/>
            <w:shd w:val="clear" w:color="auto" w:fill="auto"/>
            <w:noWrap/>
            <w:vAlign w:val="center"/>
            <w:hideMark/>
          </w:tcPr>
          <w:p w14:paraId="00FF0AC5" w14:textId="684D43D3"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78%</w:t>
            </w:r>
          </w:p>
        </w:tc>
        <w:tc>
          <w:tcPr>
            <w:tcW w:w="205" w:type="pct"/>
            <w:shd w:val="clear" w:color="auto" w:fill="auto"/>
            <w:noWrap/>
            <w:vAlign w:val="center"/>
            <w:hideMark/>
          </w:tcPr>
          <w:p w14:paraId="534CCCCE" w14:textId="029F0AC6"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85%</w:t>
            </w:r>
          </w:p>
        </w:tc>
        <w:tc>
          <w:tcPr>
            <w:tcW w:w="205" w:type="pct"/>
            <w:shd w:val="clear" w:color="auto" w:fill="auto"/>
            <w:noWrap/>
            <w:vAlign w:val="center"/>
            <w:hideMark/>
          </w:tcPr>
          <w:p w14:paraId="4459DF3E" w14:textId="32DBC475"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96%</w:t>
            </w:r>
          </w:p>
        </w:tc>
      </w:tr>
      <w:tr w:rsidR="00344291" w:rsidRPr="00B500E1" w14:paraId="1B248D31" w14:textId="77777777" w:rsidTr="00C92A8E">
        <w:tc>
          <w:tcPr>
            <w:tcW w:w="328" w:type="pct"/>
            <w:vMerge/>
            <w:vAlign w:val="center"/>
            <w:hideMark/>
          </w:tcPr>
          <w:p w14:paraId="1EF36081"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restart"/>
            <w:shd w:val="clear" w:color="auto" w:fill="auto"/>
            <w:noWrap/>
            <w:vAlign w:val="center"/>
            <w:hideMark/>
          </w:tcPr>
          <w:p w14:paraId="79CA00D6"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Rural (average)</w:t>
            </w:r>
          </w:p>
        </w:tc>
        <w:tc>
          <w:tcPr>
            <w:tcW w:w="772" w:type="pct"/>
            <w:shd w:val="clear" w:color="auto" w:fill="auto"/>
            <w:noWrap/>
            <w:vAlign w:val="center"/>
            <w:hideMark/>
          </w:tcPr>
          <w:p w14:paraId="558F18FD"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D (km)</w:t>
            </w:r>
          </w:p>
        </w:tc>
        <w:tc>
          <w:tcPr>
            <w:tcW w:w="236" w:type="pct"/>
            <w:shd w:val="clear" w:color="auto" w:fill="auto"/>
            <w:noWrap/>
            <w:vAlign w:val="center"/>
            <w:hideMark/>
          </w:tcPr>
          <w:p w14:paraId="6DBE7680"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w:t>
            </w:r>
          </w:p>
        </w:tc>
        <w:tc>
          <w:tcPr>
            <w:tcW w:w="236" w:type="pct"/>
            <w:shd w:val="clear" w:color="auto" w:fill="auto"/>
            <w:noWrap/>
            <w:vAlign w:val="center"/>
            <w:hideMark/>
          </w:tcPr>
          <w:p w14:paraId="3ED50F7A"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6</w:t>
            </w:r>
          </w:p>
        </w:tc>
        <w:tc>
          <w:tcPr>
            <w:tcW w:w="236" w:type="pct"/>
            <w:shd w:val="clear" w:color="auto" w:fill="auto"/>
            <w:noWrap/>
            <w:vAlign w:val="center"/>
            <w:hideMark/>
          </w:tcPr>
          <w:p w14:paraId="0EBF8248"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p>
        </w:tc>
        <w:tc>
          <w:tcPr>
            <w:tcW w:w="236" w:type="pct"/>
            <w:shd w:val="clear" w:color="auto" w:fill="auto"/>
            <w:noWrap/>
            <w:vAlign w:val="center"/>
            <w:hideMark/>
          </w:tcPr>
          <w:p w14:paraId="63F5B828"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p>
        </w:tc>
        <w:tc>
          <w:tcPr>
            <w:tcW w:w="236" w:type="pct"/>
            <w:shd w:val="clear" w:color="auto" w:fill="auto"/>
            <w:noWrap/>
            <w:vAlign w:val="center"/>
            <w:hideMark/>
          </w:tcPr>
          <w:p w14:paraId="64A6B29E"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p>
        </w:tc>
        <w:tc>
          <w:tcPr>
            <w:tcW w:w="236" w:type="pct"/>
            <w:shd w:val="clear" w:color="auto" w:fill="auto"/>
            <w:noWrap/>
            <w:vAlign w:val="center"/>
            <w:hideMark/>
          </w:tcPr>
          <w:p w14:paraId="6A1F3A4D"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35</w:t>
            </w:r>
          </w:p>
        </w:tc>
        <w:tc>
          <w:tcPr>
            <w:tcW w:w="236" w:type="pct"/>
            <w:shd w:val="clear" w:color="auto" w:fill="auto"/>
            <w:noWrap/>
            <w:vAlign w:val="center"/>
            <w:hideMark/>
          </w:tcPr>
          <w:p w14:paraId="4B0C932F"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40</w:t>
            </w:r>
          </w:p>
        </w:tc>
        <w:tc>
          <w:tcPr>
            <w:tcW w:w="236" w:type="pct"/>
            <w:shd w:val="clear" w:color="auto" w:fill="auto"/>
            <w:noWrap/>
            <w:vAlign w:val="center"/>
            <w:hideMark/>
          </w:tcPr>
          <w:p w14:paraId="3C774B8A"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50</w:t>
            </w:r>
          </w:p>
        </w:tc>
        <w:tc>
          <w:tcPr>
            <w:tcW w:w="236" w:type="pct"/>
            <w:shd w:val="clear" w:color="auto" w:fill="auto"/>
            <w:noWrap/>
            <w:vAlign w:val="center"/>
            <w:hideMark/>
          </w:tcPr>
          <w:p w14:paraId="4799C253"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60</w:t>
            </w:r>
          </w:p>
        </w:tc>
        <w:tc>
          <w:tcPr>
            <w:tcW w:w="236" w:type="pct"/>
            <w:shd w:val="clear" w:color="auto" w:fill="auto"/>
            <w:noWrap/>
            <w:vAlign w:val="center"/>
            <w:hideMark/>
          </w:tcPr>
          <w:p w14:paraId="70C0D825"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70</w:t>
            </w:r>
          </w:p>
        </w:tc>
        <w:tc>
          <w:tcPr>
            <w:tcW w:w="236" w:type="pct"/>
            <w:shd w:val="clear" w:color="auto" w:fill="auto"/>
            <w:noWrap/>
            <w:vAlign w:val="center"/>
            <w:hideMark/>
          </w:tcPr>
          <w:p w14:paraId="3130F628"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80</w:t>
            </w:r>
          </w:p>
        </w:tc>
        <w:tc>
          <w:tcPr>
            <w:tcW w:w="211" w:type="pct"/>
            <w:shd w:val="clear" w:color="auto" w:fill="auto"/>
            <w:noWrap/>
            <w:vAlign w:val="center"/>
            <w:hideMark/>
          </w:tcPr>
          <w:p w14:paraId="3E6039F8"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90</w:t>
            </w:r>
          </w:p>
        </w:tc>
        <w:tc>
          <w:tcPr>
            <w:tcW w:w="205" w:type="pct"/>
            <w:shd w:val="clear" w:color="auto" w:fill="auto"/>
            <w:noWrap/>
            <w:vAlign w:val="center"/>
            <w:hideMark/>
          </w:tcPr>
          <w:p w14:paraId="0C9CA5FB"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100</w:t>
            </w:r>
          </w:p>
        </w:tc>
        <w:tc>
          <w:tcPr>
            <w:tcW w:w="205" w:type="pct"/>
            <w:shd w:val="clear" w:color="auto" w:fill="auto"/>
            <w:noWrap/>
            <w:vAlign w:val="center"/>
            <w:hideMark/>
          </w:tcPr>
          <w:p w14:paraId="70983B36" w14:textId="77777777" w:rsidR="00FD4B7E" w:rsidRPr="0007746A" w:rsidRDefault="00FD4B7E" w:rsidP="0007746A">
            <w:pPr>
              <w:spacing w:before="80" w:after="100"/>
              <w:jc w:val="left"/>
              <w:rPr>
                <w:rFonts w:eastAsia="Times New Roman" w:cs="Arial"/>
                <w:color w:val="000000"/>
                <w:sz w:val="16"/>
                <w:szCs w:val="16"/>
                <w:lang w:eastAsia="fr-FR"/>
              </w:rPr>
            </w:pPr>
          </w:p>
        </w:tc>
      </w:tr>
      <w:tr w:rsidR="00344291" w:rsidRPr="00B500E1" w14:paraId="7139DDD8" w14:textId="77777777" w:rsidTr="00C92A8E">
        <w:tc>
          <w:tcPr>
            <w:tcW w:w="328" w:type="pct"/>
            <w:vMerge/>
            <w:vAlign w:val="center"/>
            <w:hideMark/>
          </w:tcPr>
          <w:p w14:paraId="64494CF7"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6B1A9A76" w14:textId="77777777" w:rsidR="00FD4B7E" w:rsidRPr="0007746A" w:rsidRDefault="00FD4B7E" w:rsidP="000774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76A48EEF" w14:textId="417A4DBB" w:rsidR="00FD4B7E" w:rsidRPr="0007746A" w:rsidRDefault="007E0AEF"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xml:space="preserve">Study </w:t>
            </w:r>
            <w:r w:rsidR="00FD4B7E" w:rsidRPr="0007746A">
              <w:rPr>
                <w:rFonts w:eastAsia="Times New Roman" w:cs="Arial"/>
                <w:color w:val="000000"/>
                <w:sz w:val="16"/>
                <w:szCs w:val="16"/>
                <w:lang w:eastAsia="fr-FR"/>
              </w:rPr>
              <w:t>1 (R=4000</w:t>
            </w:r>
            <w:r w:rsidR="00100D01" w:rsidRPr="0007746A">
              <w:rPr>
                <w:rFonts w:eastAsia="Times New Roman" w:cs="Arial"/>
                <w:color w:val="000000"/>
                <w:sz w:val="16"/>
                <w:szCs w:val="16"/>
                <w:lang w:eastAsia="fr-FR"/>
              </w:rPr>
              <w:t xml:space="preserve"> </w:t>
            </w:r>
            <w:r w:rsidR="00FD4B7E" w:rsidRPr="0007746A">
              <w:rPr>
                <w:rFonts w:eastAsia="Times New Roman" w:cs="Arial"/>
                <w:color w:val="000000"/>
                <w:sz w:val="16"/>
                <w:szCs w:val="16"/>
                <w:lang w:eastAsia="fr-FR"/>
              </w:rPr>
              <w:t>m)</w:t>
            </w:r>
            <w:r w:rsidR="004E754D" w:rsidRPr="002A4B61">
              <w:rPr>
                <w:rFonts w:eastAsia="Times New Roman" w:cs="Arial"/>
                <w:color w:val="000000"/>
                <w:sz w:val="16"/>
                <w:szCs w:val="16"/>
                <w:lang w:eastAsia="fr-FR"/>
              </w:rPr>
              <w:t xml:space="preserve"> UL TP Loss</w:t>
            </w:r>
          </w:p>
        </w:tc>
        <w:tc>
          <w:tcPr>
            <w:tcW w:w="236" w:type="pct"/>
            <w:shd w:val="clear" w:color="auto" w:fill="auto"/>
            <w:noWrap/>
            <w:vAlign w:val="center"/>
            <w:hideMark/>
          </w:tcPr>
          <w:p w14:paraId="220C6096"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36" w:type="pct"/>
            <w:shd w:val="clear" w:color="auto" w:fill="auto"/>
            <w:noWrap/>
            <w:vAlign w:val="center"/>
            <w:hideMark/>
          </w:tcPr>
          <w:p w14:paraId="4FE21469" w14:textId="5F91FAED"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60%</w:t>
            </w:r>
          </w:p>
        </w:tc>
        <w:tc>
          <w:tcPr>
            <w:tcW w:w="236" w:type="pct"/>
            <w:shd w:val="clear" w:color="auto" w:fill="auto"/>
            <w:noWrap/>
            <w:vAlign w:val="center"/>
            <w:hideMark/>
          </w:tcPr>
          <w:p w14:paraId="2F35E9A5"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36" w:type="pct"/>
            <w:shd w:val="clear" w:color="auto" w:fill="auto"/>
            <w:noWrap/>
            <w:vAlign w:val="center"/>
            <w:hideMark/>
          </w:tcPr>
          <w:p w14:paraId="42512F31" w14:textId="0282D08A"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64%</w:t>
            </w:r>
          </w:p>
        </w:tc>
        <w:tc>
          <w:tcPr>
            <w:tcW w:w="236" w:type="pct"/>
            <w:shd w:val="clear" w:color="auto" w:fill="auto"/>
            <w:noWrap/>
            <w:vAlign w:val="center"/>
            <w:hideMark/>
          </w:tcPr>
          <w:p w14:paraId="3F8C32E2" w14:textId="26F57F1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60%</w:t>
            </w:r>
          </w:p>
        </w:tc>
        <w:tc>
          <w:tcPr>
            <w:tcW w:w="236" w:type="pct"/>
            <w:shd w:val="clear" w:color="auto" w:fill="auto"/>
            <w:noWrap/>
            <w:vAlign w:val="center"/>
            <w:hideMark/>
          </w:tcPr>
          <w:p w14:paraId="0088D7E8" w14:textId="6E33CC38"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93%</w:t>
            </w:r>
          </w:p>
        </w:tc>
        <w:tc>
          <w:tcPr>
            <w:tcW w:w="236" w:type="pct"/>
            <w:shd w:val="clear" w:color="auto" w:fill="auto"/>
            <w:noWrap/>
            <w:vAlign w:val="center"/>
            <w:hideMark/>
          </w:tcPr>
          <w:p w14:paraId="1CCF7D8E" w14:textId="135D36C5"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54%</w:t>
            </w:r>
          </w:p>
        </w:tc>
        <w:tc>
          <w:tcPr>
            <w:tcW w:w="236" w:type="pct"/>
            <w:shd w:val="clear" w:color="auto" w:fill="auto"/>
            <w:noWrap/>
            <w:vAlign w:val="center"/>
            <w:hideMark/>
          </w:tcPr>
          <w:p w14:paraId="5F1072BF" w14:textId="0DFF6620"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36%</w:t>
            </w:r>
          </w:p>
        </w:tc>
        <w:tc>
          <w:tcPr>
            <w:tcW w:w="236" w:type="pct"/>
            <w:shd w:val="clear" w:color="auto" w:fill="auto"/>
            <w:noWrap/>
            <w:vAlign w:val="center"/>
            <w:hideMark/>
          </w:tcPr>
          <w:p w14:paraId="150EFDA4" w14:textId="32624A5B"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85%</w:t>
            </w:r>
          </w:p>
        </w:tc>
        <w:tc>
          <w:tcPr>
            <w:tcW w:w="236" w:type="pct"/>
            <w:shd w:val="clear" w:color="auto" w:fill="auto"/>
            <w:noWrap/>
            <w:vAlign w:val="center"/>
            <w:hideMark/>
          </w:tcPr>
          <w:p w14:paraId="7B253C1D" w14:textId="35D6C851"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04%</w:t>
            </w:r>
          </w:p>
        </w:tc>
        <w:tc>
          <w:tcPr>
            <w:tcW w:w="236" w:type="pct"/>
            <w:shd w:val="clear" w:color="auto" w:fill="auto"/>
            <w:noWrap/>
            <w:vAlign w:val="center"/>
            <w:hideMark/>
          </w:tcPr>
          <w:p w14:paraId="5E8025EF" w14:textId="3706FEC2"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99%</w:t>
            </w:r>
          </w:p>
        </w:tc>
        <w:tc>
          <w:tcPr>
            <w:tcW w:w="211" w:type="pct"/>
            <w:shd w:val="clear" w:color="auto" w:fill="auto"/>
            <w:noWrap/>
            <w:vAlign w:val="center"/>
            <w:hideMark/>
          </w:tcPr>
          <w:p w14:paraId="753C3656" w14:textId="0F29041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50%</w:t>
            </w:r>
          </w:p>
        </w:tc>
        <w:tc>
          <w:tcPr>
            <w:tcW w:w="205" w:type="pct"/>
            <w:shd w:val="clear" w:color="auto" w:fill="auto"/>
            <w:noWrap/>
            <w:vAlign w:val="center"/>
            <w:hideMark/>
          </w:tcPr>
          <w:p w14:paraId="21FD6C64" w14:textId="7F06E530"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06%</w:t>
            </w:r>
          </w:p>
        </w:tc>
        <w:tc>
          <w:tcPr>
            <w:tcW w:w="205" w:type="pct"/>
            <w:shd w:val="clear" w:color="auto" w:fill="auto"/>
            <w:noWrap/>
            <w:vAlign w:val="center"/>
            <w:hideMark/>
          </w:tcPr>
          <w:p w14:paraId="12340894" w14:textId="77777777" w:rsidR="00FD4B7E" w:rsidRPr="0007746A" w:rsidRDefault="00FD4B7E" w:rsidP="0007746A">
            <w:pPr>
              <w:spacing w:before="80" w:after="100"/>
              <w:jc w:val="left"/>
              <w:rPr>
                <w:rFonts w:eastAsia="Times New Roman" w:cs="Arial"/>
                <w:color w:val="000000"/>
                <w:sz w:val="16"/>
                <w:szCs w:val="16"/>
                <w:lang w:eastAsia="fr-FR"/>
              </w:rPr>
            </w:pPr>
          </w:p>
        </w:tc>
      </w:tr>
      <w:tr w:rsidR="00344291" w:rsidRPr="00B500E1" w14:paraId="551A4A3D" w14:textId="77777777" w:rsidTr="00C92A8E">
        <w:tc>
          <w:tcPr>
            <w:tcW w:w="328" w:type="pct"/>
            <w:vMerge/>
            <w:vAlign w:val="center"/>
            <w:hideMark/>
          </w:tcPr>
          <w:p w14:paraId="54009DA1"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36AC1490" w14:textId="77777777" w:rsidR="00FD4B7E" w:rsidRPr="0007746A" w:rsidRDefault="00FD4B7E" w:rsidP="000774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029DA172" w14:textId="0F3A945E" w:rsidR="00FD4B7E" w:rsidRPr="0007746A" w:rsidRDefault="007E0AEF"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xml:space="preserve">Study </w:t>
            </w:r>
            <w:r w:rsidR="00FD4B7E" w:rsidRPr="0007746A">
              <w:rPr>
                <w:rFonts w:eastAsia="Times New Roman" w:cs="Arial"/>
                <w:color w:val="000000"/>
                <w:sz w:val="16"/>
                <w:szCs w:val="16"/>
                <w:lang w:eastAsia="fr-FR"/>
              </w:rPr>
              <w:t>1 (R=1155</w:t>
            </w:r>
            <w:r w:rsidR="00406A08">
              <w:rPr>
                <w:rFonts w:eastAsia="Times New Roman" w:cs="Arial"/>
                <w:color w:val="000000"/>
                <w:sz w:val="16"/>
                <w:szCs w:val="16"/>
                <w:lang w:eastAsia="fr-FR"/>
              </w:rPr>
              <w:t xml:space="preserve"> </w:t>
            </w:r>
            <w:r w:rsidR="00FD4B7E" w:rsidRPr="0007746A">
              <w:rPr>
                <w:rFonts w:eastAsia="Times New Roman" w:cs="Arial"/>
                <w:color w:val="000000"/>
                <w:sz w:val="16"/>
                <w:szCs w:val="16"/>
                <w:lang w:eastAsia="fr-FR"/>
              </w:rPr>
              <w:t>m)</w:t>
            </w:r>
            <w:r w:rsidR="004E754D" w:rsidRPr="002A4B61">
              <w:rPr>
                <w:rFonts w:eastAsia="Times New Roman" w:cs="Arial"/>
                <w:color w:val="000000"/>
                <w:sz w:val="16"/>
                <w:szCs w:val="16"/>
                <w:lang w:eastAsia="fr-FR"/>
              </w:rPr>
              <w:t xml:space="preserve"> UL TP Loss</w:t>
            </w:r>
          </w:p>
        </w:tc>
        <w:tc>
          <w:tcPr>
            <w:tcW w:w="236" w:type="pct"/>
            <w:shd w:val="clear" w:color="auto" w:fill="auto"/>
            <w:noWrap/>
            <w:vAlign w:val="center"/>
            <w:hideMark/>
          </w:tcPr>
          <w:p w14:paraId="744750AD"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36" w:type="pct"/>
            <w:shd w:val="clear" w:color="auto" w:fill="auto"/>
            <w:noWrap/>
            <w:vAlign w:val="center"/>
            <w:hideMark/>
          </w:tcPr>
          <w:p w14:paraId="6EEEFAE0" w14:textId="1E9546D4"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97%</w:t>
            </w:r>
          </w:p>
        </w:tc>
        <w:tc>
          <w:tcPr>
            <w:tcW w:w="236" w:type="pct"/>
            <w:shd w:val="clear" w:color="auto" w:fill="auto"/>
            <w:noWrap/>
            <w:vAlign w:val="center"/>
            <w:hideMark/>
          </w:tcPr>
          <w:p w14:paraId="611B6839"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36" w:type="pct"/>
            <w:shd w:val="clear" w:color="auto" w:fill="auto"/>
            <w:noWrap/>
            <w:vAlign w:val="center"/>
            <w:hideMark/>
          </w:tcPr>
          <w:p w14:paraId="737A2E7E" w14:textId="084686F0"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15%</w:t>
            </w:r>
          </w:p>
        </w:tc>
        <w:tc>
          <w:tcPr>
            <w:tcW w:w="236" w:type="pct"/>
            <w:shd w:val="clear" w:color="auto" w:fill="auto"/>
            <w:noWrap/>
            <w:vAlign w:val="center"/>
            <w:hideMark/>
          </w:tcPr>
          <w:p w14:paraId="3156852C" w14:textId="3F2C65A1"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47%</w:t>
            </w:r>
          </w:p>
        </w:tc>
        <w:tc>
          <w:tcPr>
            <w:tcW w:w="236" w:type="pct"/>
            <w:shd w:val="clear" w:color="auto" w:fill="auto"/>
            <w:noWrap/>
            <w:vAlign w:val="center"/>
            <w:hideMark/>
          </w:tcPr>
          <w:p w14:paraId="5F3FA3F4" w14:textId="2EFF737A"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99%</w:t>
            </w:r>
          </w:p>
        </w:tc>
        <w:tc>
          <w:tcPr>
            <w:tcW w:w="236" w:type="pct"/>
            <w:shd w:val="clear" w:color="auto" w:fill="auto"/>
            <w:noWrap/>
            <w:vAlign w:val="center"/>
            <w:hideMark/>
          </w:tcPr>
          <w:p w14:paraId="27819F9C" w14:textId="5B4370FA"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98%</w:t>
            </w:r>
          </w:p>
        </w:tc>
        <w:tc>
          <w:tcPr>
            <w:tcW w:w="236" w:type="pct"/>
            <w:shd w:val="clear" w:color="auto" w:fill="auto"/>
            <w:noWrap/>
            <w:vAlign w:val="center"/>
            <w:hideMark/>
          </w:tcPr>
          <w:p w14:paraId="32D4E097" w14:textId="77F86DA8"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31%</w:t>
            </w:r>
          </w:p>
        </w:tc>
        <w:tc>
          <w:tcPr>
            <w:tcW w:w="236" w:type="pct"/>
            <w:shd w:val="clear" w:color="auto" w:fill="auto"/>
            <w:noWrap/>
            <w:vAlign w:val="center"/>
            <w:hideMark/>
          </w:tcPr>
          <w:p w14:paraId="2BB8CE2F" w14:textId="0D8AFBC1"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83%</w:t>
            </w:r>
          </w:p>
        </w:tc>
        <w:tc>
          <w:tcPr>
            <w:tcW w:w="236" w:type="pct"/>
            <w:shd w:val="clear" w:color="auto" w:fill="auto"/>
            <w:noWrap/>
            <w:vAlign w:val="center"/>
            <w:hideMark/>
          </w:tcPr>
          <w:p w14:paraId="6BCAA5EE" w14:textId="2B7ACF4F"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58%</w:t>
            </w:r>
          </w:p>
        </w:tc>
        <w:tc>
          <w:tcPr>
            <w:tcW w:w="236" w:type="pct"/>
            <w:shd w:val="clear" w:color="auto" w:fill="auto"/>
            <w:noWrap/>
            <w:vAlign w:val="center"/>
            <w:hideMark/>
          </w:tcPr>
          <w:p w14:paraId="584C98E4" w14:textId="5CB55416"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32%</w:t>
            </w:r>
          </w:p>
        </w:tc>
        <w:tc>
          <w:tcPr>
            <w:tcW w:w="211" w:type="pct"/>
            <w:shd w:val="clear" w:color="auto" w:fill="auto"/>
            <w:noWrap/>
            <w:vAlign w:val="center"/>
            <w:hideMark/>
          </w:tcPr>
          <w:p w14:paraId="0D923F5E" w14:textId="2F21118E"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50%</w:t>
            </w:r>
          </w:p>
        </w:tc>
        <w:tc>
          <w:tcPr>
            <w:tcW w:w="205" w:type="pct"/>
            <w:shd w:val="clear" w:color="auto" w:fill="auto"/>
            <w:noWrap/>
            <w:vAlign w:val="center"/>
            <w:hideMark/>
          </w:tcPr>
          <w:p w14:paraId="3E95B923" w14:textId="1F3A70CD"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01%</w:t>
            </w:r>
          </w:p>
        </w:tc>
        <w:tc>
          <w:tcPr>
            <w:tcW w:w="205" w:type="pct"/>
            <w:shd w:val="clear" w:color="auto" w:fill="auto"/>
            <w:noWrap/>
            <w:vAlign w:val="center"/>
            <w:hideMark/>
          </w:tcPr>
          <w:p w14:paraId="10EC5234" w14:textId="77777777" w:rsidR="00FD4B7E" w:rsidRPr="0007746A" w:rsidRDefault="00FD4B7E" w:rsidP="0007746A">
            <w:pPr>
              <w:spacing w:before="80" w:after="100"/>
              <w:jc w:val="left"/>
              <w:rPr>
                <w:rFonts w:eastAsia="Times New Roman" w:cs="Arial"/>
                <w:color w:val="000000"/>
                <w:sz w:val="16"/>
                <w:szCs w:val="16"/>
                <w:lang w:eastAsia="fr-FR"/>
              </w:rPr>
            </w:pPr>
          </w:p>
        </w:tc>
      </w:tr>
      <w:tr w:rsidR="00344291" w:rsidRPr="00B500E1" w14:paraId="2867BA8D" w14:textId="77777777" w:rsidTr="00C92A8E">
        <w:tc>
          <w:tcPr>
            <w:tcW w:w="328" w:type="pct"/>
            <w:vMerge/>
            <w:vAlign w:val="center"/>
            <w:hideMark/>
          </w:tcPr>
          <w:p w14:paraId="6C9EEC96"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27E71BF2" w14:textId="77777777" w:rsidR="00FD4B7E" w:rsidRPr="0007746A" w:rsidRDefault="00FD4B7E" w:rsidP="000774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6827EAA7" w14:textId="5441D0F5" w:rsidR="00FD4B7E" w:rsidRPr="0007746A" w:rsidRDefault="007E0AEF"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xml:space="preserve">Study </w:t>
            </w:r>
            <w:r w:rsidR="00FD4B7E" w:rsidRPr="0007746A">
              <w:rPr>
                <w:rFonts w:eastAsia="Times New Roman" w:cs="Arial"/>
                <w:color w:val="000000"/>
                <w:sz w:val="16"/>
                <w:szCs w:val="16"/>
                <w:lang w:eastAsia="fr-FR"/>
              </w:rPr>
              <w:t>2 (R=1155</w:t>
            </w:r>
            <w:r w:rsidR="00406A08">
              <w:rPr>
                <w:rFonts w:eastAsia="Times New Roman" w:cs="Arial"/>
                <w:color w:val="000000"/>
                <w:sz w:val="16"/>
                <w:szCs w:val="16"/>
                <w:lang w:eastAsia="fr-FR"/>
              </w:rPr>
              <w:t xml:space="preserve"> m</w:t>
            </w:r>
            <w:r w:rsidR="00FD4B7E" w:rsidRPr="0007746A">
              <w:rPr>
                <w:rFonts w:eastAsia="Times New Roman" w:cs="Arial"/>
                <w:color w:val="000000"/>
                <w:sz w:val="16"/>
                <w:szCs w:val="16"/>
                <w:lang w:eastAsia="fr-FR"/>
              </w:rPr>
              <w:t>)</w:t>
            </w:r>
            <w:r w:rsidR="004E754D" w:rsidRPr="002A4B61">
              <w:rPr>
                <w:rFonts w:eastAsia="Times New Roman" w:cs="Arial"/>
                <w:color w:val="000000"/>
                <w:sz w:val="16"/>
                <w:szCs w:val="16"/>
                <w:lang w:eastAsia="fr-FR"/>
              </w:rPr>
              <w:t xml:space="preserve"> UL TP Loss</w:t>
            </w:r>
          </w:p>
        </w:tc>
        <w:tc>
          <w:tcPr>
            <w:tcW w:w="236" w:type="pct"/>
            <w:shd w:val="clear" w:color="auto" w:fill="auto"/>
            <w:noWrap/>
            <w:vAlign w:val="center"/>
            <w:hideMark/>
          </w:tcPr>
          <w:p w14:paraId="5E61FD68"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36" w:type="pct"/>
            <w:shd w:val="clear" w:color="auto" w:fill="auto"/>
            <w:noWrap/>
            <w:vAlign w:val="center"/>
            <w:hideMark/>
          </w:tcPr>
          <w:p w14:paraId="70435878"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36" w:type="pct"/>
            <w:shd w:val="clear" w:color="auto" w:fill="auto"/>
            <w:noWrap/>
            <w:vAlign w:val="center"/>
            <w:hideMark/>
          </w:tcPr>
          <w:p w14:paraId="62A5DDB1" w14:textId="269E9D1D"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70%</w:t>
            </w:r>
          </w:p>
        </w:tc>
        <w:tc>
          <w:tcPr>
            <w:tcW w:w="236" w:type="pct"/>
            <w:shd w:val="clear" w:color="auto" w:fill="auto"/>
            <w:noWrap/>
            <w:vAlign w:val="center"/>
            <w:hideMark/>
          </w:tcPr>
          <w:p w14:paraId="1036B0F0" w14:textId="0A50250C"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25%</w:t>
            </w:r>
          </w:p>
        </w:tc>
        <w:tc>
          <w:tcPr>
            <w:tcW w:w="236" w:type="pct"/>
            <w:shd w:val="clear" w:color="auto" w:fill="auto"/>
            <w:noWrap/>
            <w:vAlign w:val="center"/>
            <w:hideMark/>
          </w:tcPr>
          <w:p w14:paraId="1D2E8E4D" w14:textId="74723FF5"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40%</w:t>
            </w:r>
          </w:p>
        </w:tc>
        <w:tc>
          <w:tcPr>
            <w:tcW w:w="236" w:type="pct"/>
            <w:shd w:val="clear" w:color="auto" w:fill="auto"/>
            <w:noWrap/>
            <w:vAlign w:val="center"/>
            <w:hideMark/>
          </w:tcPr>
          <w:p w14:paraId="1E15F2C5"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36" w:type="pct"/>
            <w:shd w:val="clear" w:color="auto" w:fill="auto"/>
            <w:noWrap/>
            <w:vAlign w:val="center"/>
            <w:hideMark/>
          </w:tcPr>
          <w:p w14:paraId="4B0F3E64" w14:textId="211DBC1D"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05%</w:t>
            </w:r>
          </w:p>
        </w:tc>
        <w:tc>
          <w:tcPr>
            <w:tcW w:w="236" w:type="pct"/>
            <w:shd w:val="clear" w:color="auto" w:fill="auto"/>
            <w:noWrap/>
            <w:vAlign w:val="center"/>
            <w:hideMark/>
          </w:tcPr>
          <w:p w14:paraId="22D95F77" w14:textId="3341B933"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20%</w:t>
            </w:r>
          </w:p>
        </w:tc>
        <w:tc>
          <w:tcPr>
            <w:tcW w:w="236" w:type="pct"/>
            <w:shd w:val="clear" w:color="auto" w:fill="auto"/>
            <w:noWrap/>
            <w:vAlign w:val="center"/>
            <w:hideMark/>
          </w:tcPr>
          <w:p w14:paraId="0830299B" w14:textId="4442736B"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00%</w:t>
            </w:r>
          </w:p>
        </w:tc>
        <w:tc>
          <w:tcPr>
            <w:tcW w:w="236" w:type="pct"/>
            <w:shd w:val="clear" w:color="auto" w:fill="auto"/>
            <w:noWrap/>
            <w:vAlign w:val="center"/>
            <w:hideMark/>
          </w:tcPr>
          <w:p w14:paraId="3AB8DCD3" w14:textId="348462ED"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70%</w:t>
            </w:r>
          </w:p>
        </w:tc>
        <w:tc>
          <w:tcPr>
            <w:tcW w:w="236" w:type="pct"/>
            <w:shd w:val="clear" w:color="auto" w:fill="auto"/>
            <w:noWrap/>
            <w:vAlign w:val="center"/>
            <w:hideMark/>
          </w:tcPr>
          <w:p w14:paraId="60FC695C" w14:textId="3D0164B5"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90%</w:t>
            </w:r>
          </w:p>
        </w:tc>
        <w:tc>
          <w:tcPr>
            <w:tcW w:w="211" w:type="pct"/>
            <w:shd w:val="clear" w:color="auto" w:fill="auto"/>
            <w:noWrap/>
            <w:vAlign w:val="center"/>
            <w:hideMark/>
          </w:tcPr>
          <w:p w14:paraId="4E62DF0A"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05" w:type="pct"/>
            <w:shd w:val="clear" w:color="auto" w:fill="auto"/>
            <w:noWrap/>
            <w:vAlign w:val="center"/>
            <w:hideMark/>
          </w:tcPr>
          <w:p w14:paraId="42135CB2"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05" w:type="pct"/>
            <w:shd w:val="clear" w:color="auto" w:fill="auto"/>
            <w:noWrap/>
            <w:vAlign w:val="center"/>
            <w:hideMark/>
          </w:tcPr>
          <w:p w14:paraId="7BD7FF3D" w14:textId="77777777" w:rsidR="00FD4B7E" w:rsidRPr="0007746A" w:rsidRDefault="00FD4B7E" w:rsidP="0007746A">
            <w:pPr>
              <w:spacing w:before="80" w:after="100"/>
              <w:jc w:val="left"/>
              <w:rPr>
                <w:rFonts w:eastAsia="Times New Roman" w:cs="Arial"/>
                <w:color w:val="000000"/>
                <w:sz w:val="16"/>
                <w:szCs w:val="16"/>
                <w:lang w:eastAsia="fr-FR"/>
              </w:rPr>
            </w:pPr>
          </w:p>
        </w:tc>
      </w:tr>
      <w:tr w:rsidR="00344291" w:rsidRPr="00B500E1" w14:paraId="4B883F30" w14:textId="77777777" w:rsidTr="00C92A8E">
        <w:tc>
          <w:tcPr>
            <w:tcW w:w="328" w:type="pct"/>
            <w:vMerge/>
            <w:vAlign w:val="center"/>
            <w:hideMark/>
          </w:tcPr>
          <w:p w14:paraId="2E6C8293"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13DA0298" w14:textId="77777777" w:rsidR="00FD4B7E" w:rsidRPr="0007746A" w:rsidRDefault="00FD4B7E" w:rsidP="000774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2DA235BF" w14:textId="73A1AC62" w:rsidR="00FD4B7E" w:rsidRPr="0007746A" w:rsidRDefault="007E0AEF"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xml:space="preserve">Study </w:t>
            </w:r>
            <w:r w:rsidR="00FD4B7E" w:rsidRPr="0007746A">
              <w:rPr>
                <w:rFonts w:eastAsia="Times New Roman" w:cs="Arial"/>
                <w:color w:val="000000"/>
                <w:sz w:val="16"/>
                <w:szCs w:val="16"/>
                <w:lang w:eastAsia="fr-FR"/>
              </w:rPr>
              <w:t>3 (R=4000</w:t>
            </w:r>
            <w:r w:rsidR="00100D01" w:rsidRPr="0007746A">
              <w:rPr>
                <w:rFonts w:eastAsia="Times New Roman" w:cs="Arial"/>
                <w:color w:val="000000"/>
                <w:sz w:val="16"/>
                <w:szCs w:val="16"/>
                <w:lang w:eastAsia="fr-FR"/>
              </w:rPr>
              <w:t xml:space="preserve"> </w:t>
            </w:r>
            <w:r w:rsidR="00FD4B7E" w:rsidRPr="0007746A">
              <w:rPr>
                <w:rFonts w:eastAsia="Times New Roman" w:cs="Arial"/>
                <w:color w:val="000000"/>
                <w:sz w:val="16"/>
                <w:szCs w:val="16"/>
                <w:lang w:eastAsia="fr-FR"/>
              </w:rPr>
              <w:t>m)</w:t>
            </w:r>
            <w:r w:rsidR="004E754D" w:rsidRPr="002A4B61">
              <w:rPr>
                <w:rFonts w:eastAsia="Times New Roman" w:cs="Arial"/>
                <w:color w:val="000000"/>
                <w:sz w:val="16"/>
                <w:szCs w:val="16"/>
                <w:lang w:eastAsia="fr-FR"/>
              </w:rPr>
              <w:t xml:space="preserve"> UL TP Loss</w:t>
            </w:r>
          </w:p>
        </w:tc>
        <w:tc>
          <w:tcPr>
            <w:tcW w:w="236" w:type="pct"/>
            <w:shd w:val="clear" w:color="auto" w:fill="auto"/>
            <w:noWrap/>
            <w:vAlign w:val="center"/>
            <w:hideMark/>
          </w:tcPr>
          <w:p w14:paraId="42F4A087" w14:textId="721CFFC8"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26%</w:t>
            </w:r>
          </w:p>
        </w:tc>
        <w:tc>
          <w:tcPr>
            <w:tcW w:w="236" w:type="pct"/>
            <w:shd w:val="clear" w:color="auto" w:fill="auto"/>
            <w:noWrap/>
            <w:vAlign w:val="center"/>
            <w:hideMark/>
          </w:tcPr>
          <w:p w14:paraId="3DBF211A" w14:textId="1C5C1BC6"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31%</w:t>
            </w:r>
          </w:p>
        </w:tc>
        <w:tc>
          <w:tcPr>
            <w:tcW w:w="236" w:type="pct"/>
            <w:shd w:val="clear" w:color="auto" w:fill="auto"/>
            <w:noWrap/>
            <w:vAlign w:val="center"/>
            <w:hideMark/>
          </w:tcPr>
          <w:p w14:paraId="6865B5EA"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36" w:type="pct"/>
            <w:shd w:val="clear" w:color="auto" w:fill="auto"/>
            <w:noWrap/>
            <w:vAlign w:val="center"/>
            <w:hideMark/>
          </w:tcPr>
          <w:p w14:paraId="2100B930" w14:textId="31280BEC"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13%</w:t>
            </w:r>
          </w:p>
        </w:tc>
        <w:tc>
          <w:tcPr>
            <w:tcW w:w="236" w:type="pct"/>
            <w:shd w:val="clear" w:color="auto" w:fill="auto"/>
            <w:noWrap/>
            <w:vAlign w:val="center"/>
            <w:hideMark/>
          </w:tcPr>
          <w:p w14:paraId="33CD1E7C" w14:textId="007D614C"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17%</w:t>
            </w:r>
          </w:p>
        </w:tc>
        <w:tc>
          <w:tcPr>
            <w:tcW w:w="236" w:type="pct"/>
            <w:shd w:val="clear" w:color="auto" w:fill="auto"/>
            <w:noWrap/>
            <w:vAlign w:val="center"/>
            <w:hideMark/>
          </w:tcPr>
          <w:p w14:paraId="5F174FCA" w14:textId="55436474"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14%</w:t>
            </w:r>
          </w:p>
        </w:tc>
        <w:tc>
          <w:tcPr>
            <w:tcW w:w="236" w:type="pct"/>
            <w:shd w:val="clear" w:color="auto" w:fill="auto"/>
            <w:noWrap/>
            <w:vAlign w:val="center"/>
            <w:hideMark/>
          </w:tcPr>
          <w:p w14:paraId="1C5CE2EF" w14:textId="41BB95B3"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50%</w:t>
            </w:r>
          </w:p>
        </w:tc>
        <w:tc>
          <w:tcPr>
            <w:tcW w:w="236" w:type="pct"/>
            <w:shd w:val="clear" w:color="auto" w:fill="auto"/>
            <w:noWrap/>
            <w:vAlign w:val="center"/>
            <w:hideMark/>
          </w:tcPr>
          <w:p w14:paraId="327AA98A" w14:textId="1FC79691"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28%</w:t>
            </w:r>
          </w:p>
        </w:tc>
        <w:tc>
          <w:tcPr>
            <w:tcW w:w="236" w:type="pct"/>
            <w:shd w:val="clear" w:color="auto" w:fill="auto"/>
            <w:noWrap/>
            <w:vAlign w:val="center"/>
            <w:hideMark/>
          </w:tcPr>
          <w:p w14:paraId="26C6EE3F" w14:textId="4A612595"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97%</w:t>
            </w:r>
          </w:p>
        </w:tc>
        <w:tc>
          <w:tcPr>
            <w:tcW w:w="236" w:type="pct"/>
            <w:shd w:val="clear" w:color="auto" w:fill="auto"/>
            <w:noWrap/>
            <w:vAlign w:val="center"/>
            <w:hideMark/>
          </w:tcPr>
          <w:p w14:paraId="38AEBBEE" w14:textId="67F0F0C4"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06%</w:t>
            </w:r>
          </w:p>
        </w:tc>
        <w:tc>
          <w:tcPr>
            <w:tcW w:w="236" w:type="pct"/>
            <w:shd w:val="clear" w:color="auto" w:fill="auto"/>
            <w:noWrap/>
            <w:vAlign w:val="center"/>
            <w:hideMark/>
          </w:tcPr>
          <w:p w14:paraId="226C7985" w14:textId="4DCCBEEC"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33%</w:t>
            </w:r>
          </w:p>
        </w:tc>
        <w:tc>
          <w:tcPr>
            <w:tcW w:w="211" w:type="pct"/>
            <w:shd w:val="clear" w:color="auto" w:fill="auto"/>
            <w:noWrap/>
            <w:vAlign w:val="center"/>
            <w:hideMark/>
          </w:tcPr>
          <w:p w14:paraId="367EB7E9"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 </w:t>
            </w:r>
          </w:p>
        </w:tc>
        <w:tc>
          <w:tcPr>
            <w:tcW w:w="205" w:type="pct"/>
            <w:shd w:val="clear" w:color="auto" w:fill="auto"/>
            <w:noWrap/>
            <w:vAlign w:val="center"/>
            <w:hideMark/>
          </w:tcPr>
          <w:p w14:paraId="36624242" w14:textId="2575EF74"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13%</w:t>
            </w:r>
          </w:p>
        </w:tc>
        <w:tc>
          <w:tcPr>
            <w:tcW w:w="205" w:type="pct"/>
            <w:shd w:val="clear" w:color="auto" w:fill="auto"/>
            <w:noWrap/>
            <w:vAlign w:val="center"/>
            <w:hideMark/>
          </w:tcPr>
          <w:p w14:paraId="7294A4EE" w14:textId="77777777" w:rsidR="00FD4B7E" w:rsidRPr="0007746A" w:rsidRDefault="00FD4B7E" w:rsidP="0007746A">
            <w:pPr>
              <w:spacing w:before="80" w:after="100"/>
              <w:jc w:val="left"/>
              <w:rPr>
                <w:rFonts w:eastAsia="Times New Roman" w:cs="Arial"/>
                <w:color w:val="000000"/>
                <w:sz w:val="16"/>
                <w:szCs w:val="16"/>
                <w:lang w:eastAsia="fr-FR"/>
              </w:rPr>
            </w:pPr>
          </w:p>
        </w:tc>
      </w:tr>
      <w:tr w:rsidR="00344291" w:rsidRPr="00B500E1" w14:paraId="41D371D9" w14:textId="77777777" w:rsidTr="00C92A8E">
        <w:tc>
          <w:tcPr>
            <w:tcW w:w="328" w:type="pct"/>
            <w:vMerge/>
            <w:vAlign w:val="center"/>
            <w:hideMark/>
          </w:tcPr>
          <w:p w14:paraId="44ECF0AD"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50D9E753" w14:textId="77777777" w:rsidR="00FD4B7E" w:rsidRPr="0007746A" w:rsidRDefault="00FD4B7E" w:rsidP="000774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528C4A1F" w14:textId="20A2517A"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Average</w:t>
            </w:r>
            <w:r w:rsidR="004E754D" w:rsidRPr="002A4B61">
              <w:rPr>
                <w:rFonts w:eastAsia="Times New Roman" w:cs="Arial"/>
                <w:color w:val="000000"/>
                <w:sz w:val="16"/>
                <w:szCs w:val="16"/>
                <w:lang w:eastAsia="fr-FR"/>
              </w:rPr>
              <w:t xml:space="preserve"> UL TP Loss</w:t>
            </w:r>
          </w:p>
        </w:tc>
        <w:tc>
          <w:tcPr>
            <w:tcW w:w="236" w:type="pct"/>
            <w:shd w:val="clear" w:color="auto" w:fill="auto"/>
            <w:noWrap/>
            <w:vAlign w:val="center"/>
            <w:hideMark/>
          </w:tcPr>
          <w:p w14:paraId="6B046179" w14:textId="3B3864AC"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26%</w:t>
            </w:r>
          </w:p>
        </w:tc>
        <w:tc>
          <w:tcPr>
            <w:tcW w:w="236" w:type="pct"/>
            <w:shd w:val="clear" w:color="auto" w:fill="auto"/>
            <w:noWrap/>
            <w:vAlign w:val="center"/>
            <w:hideMark/>
          </w:tcPr>
          <w:p w14:paraId="221C5379" w14:textId="6D9D8C9F"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63%</w:t>
            </w:r>
          </w:p>
        </w:tc>
        <w:tc>
          <w:tcPr>
            <w:tcW w:w="236" w:type="pct"/>
            <w:shd w:val="clear" w:color="auto" w:fill="auto"/>
            <w:noWrap/>
            <w:vAlign w:val="center"/>
            <w:hideMark/>
          </w:tcPr>
          <w:p w14:paraId="33BB0DD1" w14:textId="3F759C35"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70%</w:t>
            </w:r>
          </w:p>
        </w:tc>
        <w:tc>
          <w:tcPr>
            <w:tcW w:w="236" w:type="pct"/>
            <w:shd w:val="clear" w:color="auto" w:fill="auto"/>
            <w:noWrap/>
            <w:vAlign w:val="center"/>
            <w:hideMark/>
          </w:tcPr>
          <w:p w14:paraId="2A0DE1FE" w14:textId="140FBC36"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54%</w:t>
            </w:r>
          </w:p>
        </w:tc>
        <w:tc>
          <w:tcPr>
            <w:tcW w:w="236" w:type="pct"/>
            <w:shd w:val="clear" w:color="auto" w:fill="auto"/>
            <w:noWrap/>
            <w:vAlign w:val="center"/>
            <w:hideMark/>
          </w:tcPr>
          <w:p w14:paraId="71A3A9A8" w14:textId="2BFA8D78"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91%</w:t>
            </w:r>
          </w:p>
        </w:tc>
        <w:tc>
          <w:tcPr>
            <w:tcW w:w="236" w:type="pct"/>
            <w:shd w:val="clear" w:color="auto" w:fill="auto"/>
            <w:noWrap/>
            <w:vAlign w:val="center"/>
            <w:hideMark/>
          </w:tcPr>
          <w:p w14:paraId="2EB090D0" w14:textId="38AA6495"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02%</w:t>
            </w:r>
          </w:p>
        </w:tc>
        <w:tc>
          <w:tcPr>
            <w:tcW w:w="236" w:type="pct"/>
            <w:shd w:val="clear" w:color="auto" w:fill="auto"/>
            <w:noWrap/>
            <w:vAlign w:val="center"/>
            <w:hideMark/>
          </w:tcPr>
          <w:p w14:paraId="46B03BED" w14:textId="13414FEB"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02%</w:t>
            </w:r>
          </w:p>
        </w:tc>
        <w:tc>
          <w:tcPr>
            <w:tcW w:w="236" w:type="pct"/>
            <w:shd w:val="clear" w:color="auto" w:fill="auto"/>
            <w:noWrap/>
            <w:vAlign w:val="center"/>
            <w:hideMark/>
          </w:tcPr>
          <w:p w14:paraId="71F7CE0F" w14:textId="602D5105"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29%</w:t>
            </w:r>
          </w:p>
        </w:tc>
        <w:tc>
          <w:tcPr>
            <w:tcW w:w="236" w:type="pct"/>
            <w:shd w:val="clear" w:color="auto" w:fill="auto"/>
            <w:noWrap/>
            <w:vAlign w:val="center"/>
            <w:hideMark/>
          </w:tcPr>
          <w:p w14:paraId="4AA902EB" w14:textId="5AEEEF8C"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66%</w:t>
            </w:r>
          </w:p>
        </w:tc>
        <w:tc>
          <w:tcPr>
            <w:tcW w:w="236" w:type="pct"/>
            <w:shd w:val="clear" w:color="auto" w:fill="auto"/>
            <w:noWrap/>
            <w:vAlign w:val="center"/>
            <w:hideMark/>
          </w:tcPr>
          <w:p w14:paraId="50E1D9BF" w14:textId="1AFBB86C"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10%</w:t>
            </w:r>
          </w:p>
        </w:tc>
        <w:tc>
          <w:tcPr>
            <w:tcW w:w="236" w:type="pct"/>
            <w:shd w:val="clear" w:color="auto" w:fill="auto"/>
            <w:noWrap/>
            <w:vAlign w:val="center"/>
            <w:hideMark/>
          </w:tcPr>
          <w:p w14:paraId="036B4F34" w14:textId="106DBE99"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14%</w:t>
            </w:r>
          </w:p>
        </w:tc>
        <w:tc>
          <w:tcPr>
            <w:tcW w:w="211" w:type="pct"/>
            <w:shd w:val="clear" w:color="auto" w:fill="auto"/>
            <w:noWrap/>
            <w:vAlign w:val="center"/>
            <w:hideMark/>
          </w:tcPr>
          <w:p w14:paraId="46CA3710" w14:textId="6EF7B4E0"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00%</w:t>
            </w:r>
          </w:p>
        </w:tc>
        <w:tc>
          <w:tcPr>
            <w:tcW w:w="205" w:type="pct"/>
            <w:shd w:val="clear" w:color="auto" w:fill="auto"/>
            <w:noWrap/>
            <w:vAlign w:val="center"/>
            <w:hideMark/>
          </w:tcPr>
          <w:p w14:paraId="56AF2AFE" w14:textId="30CBC253"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40%</w:t>
            </w:r>
          </w:p>
        </w:tc>
        <w:tc>
          <w:tcPr>
            <w:tcW w:w="205" w:type="pct"/>
            <w:shd w:val="clear" w:color="auto" w:fill="auto"/>
            <w:noWrap/>
            <w:vAlign w:val="center"/>
            <w:hideMark/>
          </w:tcPr>
          <w:p w14:paraId="1911255F" w14:textId="77777777" w:rsidR="00FD4B7E" w:rsidRPr="0007746A" w:rsidRDefault="00FD4B7E" w:rsidP="0007746A">
            <w:pPr>
              <w:spacing w:before="80" w:after="100"/>
              <w:jc w:val="left"/>
              <w:rPr>
                <w:rFonts w:eastAsia="Times New Roman" w:cs="Arial"/>
                <w:color w:val="000000"/>
                <w:sz w:val="16"/>
                <w:szCs w:val="16"/>
                <w:lang w:eastAsia="fr-FR"/>
              </w:rPr>
            </w:pPr>
          </w:p>
        </w:tc>
      </w:tr>
      <w:tr w:rsidR="00344291" w:rsidRPr="00B500E1" w14:paraId="1D7DA27E" w14:textId="77777777" w:rsidTr="00C92A8E">
        <w:tc>
          <w:tcPr>
            <w:tcW w:w="328" w:type="pct"/>
            <w:vMerge/>
            <w:vAlign w:val="center"/>
            <w:hideMark/>
          </w:tcPr>
          <w:p w14:paraId="67C35E7B"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restart"/>
            <w:shd w:val="clear" w:color="auto" w:fill="auto"/>
            <w:noWrap/>
            <w:vAlign w:val="center"/>
            <w:hideMark/>
          </w:tcPr>
          <w:p w14:paraId="4D0C8DEB"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Conclusion</w:t>
            </w:r>
          </w:p>
        </w:tc>
        <w:tc>
          <w:tcPr>
            <w:tcW w:w="772" w:type="pct"/>
            <w:shd w:val="clear" w:color="auto" w:fill="auto"/>
            <w:noWrap/>
            <w:vAlign w:val="center"/>
            <w:hideMark/>
          </w:tcPr>
          <w:p w14:paraId="75AD4629"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UL TP loss</w:t>
            </w:r>
          </w:p>
        </w:tc>
        <w:tc>
          <w:tcPr>
            <w:tcW w:w="236" w:type="pct"/>
            <w:shd w:val="clear" w:color="auto" w:fill="auto"/>
            <w:noWrap/>
            <w:vAlign w:val="center"/>
            <w:hideMark/>
          </w:tcPr>
          <w:p w14:paraId="13699247"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p>
        </w:tc>
        <w:tc>
          <w:tcPr>
            <w:tcW w:w="236" w:type="pct"/>
            <w:shd w:val="clear" w:color="auto" w:fill="auto"/>
            <w:noWrap/>
            <w:vAlign w:val="center"/>
            <w:hideMark/>
          </w:tcPr>
          <w:p w14:paraId="541D592D"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p>
        </w:tc>
        <w:tc>
          <w:tcPr>
            <w:tcW w:w="236" w:type="pct"/>
            <w:shd w:val="clear" w:color="auto" w:fill="auto"/>
            <w:noWrap/>
            <w:vAlign w:val="center"/>
            <w:hideMark/>
          </w:tcPr>
          <w:p w14:paraId="04F2F3B6" w14:textId="7777777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p>
        </w:tc>
        <w:tc>
          <w:tcPr>
            <w:tcW w:w="236" w:type="pct"/>
            <w:shd w:val="clear" w:color="auto" w:fill="auto"/>
            <w:noWrap/>
            <w:vAlign w:val="center"/>
            <w:hideMark/>
          </w:tcPr>
          <w:p w14:paraId="777C30DB"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26B340C"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5B89F2E"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6BF7410"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59D4672C"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486E943"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6AF86DC"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16D55F65" w14:textId="77777777" w:rsidR="00FD4B7E" w:rsidRPr="0007746A" w:rsidRDefault="00FD4B7E" w:rsidP="000774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12B96562" w14:textId="77777777" w:rsidR="00FD4B7E" w:rsidRPr="0007746A" w:rsidRDefault="00FD4B7E" w:rsidP="000774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6D732336" w14:textId="77777777" w:rsidR="00FD4B7E" w:rsidRPr="0007746A" w:rsidRDefault="00FD4B7E" w:rsidP="000774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51ABAD0" w14:textId="77777777" w:rsidR="00FD4B7E" w:rsidRPr="0007746A" w:rsidRDefault="00FD4B7E" w:rsidP="0007746A">
            <w:pPr>
              <w:spacing w:before="80" w:after="100"/>
              <w:jc w:val="left"/>
              <w:rPr>
                <w:rFonts w:eastAsia="Times New Roman" w:cs="Arial"/>
                <w:color w:val="000000"/>
                <w:sz w:val="16"/>
                <w:szCs w:val="16"/>
                <w:lang w:eastAsia="fr-FR"/>
              </w:rPr>
            </w:pPr>
          </w:p>
        </w:tc>
      </w:tr>
      <w:tr w:rsidR="00F65431" w:rsidRPr="00B500E1" w14:paraId="6D9C73A3" w14:textId="77777777" w:rsidTr="00C92A8E">
        <w:tc>
          <w:tcPr>
            <w:tcW w:w="328" w:type="pct"/>
            <w:vMerge/>
            <w:vAlign w:val="center"/>
            <w:hideMark/>
          </w:tcPr>
          <w:p w14:paraId="77CF8905"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6FC88F6E" w14:textId="77777777" w:rsidR="00FD4B7E" w:rsidRPr="0007746A" w:rsidRDefault="00FD4B7E" w:rsidP="000774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7C3370A9"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D (km), suburban</w:t>
            </w:r>
          </w:p>
        </w:tc>
        <w:tc>
          <w:tcPr>
            <w:tcW w:w="236" w:type="pct"/>
            <w:shd w:val="clear" w:color="000000" w:fill="D8E4BC"/>
            <w:noWrap/>
            <w:vAlign w:val="center"/>
            <w:hideMark/>
          </w:tcPr>
          <w:p w14:paraId="5C75ED6B" w14:textId="2E8DAE8B"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32</w:t>
            </w:r>
          </w:p>
        </w:tc>
        <w:tc>
          <w:tcPr>
            <w:tcW w:w="236" w:type="pct"/>
            <w:shd w:val="clear" w:color="000000" w:fill="D8E4BC"/>
            <w:noWrap/>
            <w:vAlign w:val="center"/>
            <w:hideMark/>
          </w:tcPr>
          <w:p w14:paraId="3321FC9C" w14:textId="6E732DB2"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91</w:t>
            </w:r>
          </w:p>
        </w:tc>
        <w:tc>
          <w:tcPr>
            <w:tcW w:w="236" w:type="pct"/>
            <w:shd w:val="clear" w:color="000000" w:fill="D8E4BC"/>
            <w:noWrap/>
            <w:vAlign w:val="center"/>
            <w:hideMark/>
          </w:tcPr>
          <w:p w14:paraId="39E4C53D" w14:textId="2F9049C7"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w:t>
            </w:r>
          </w:p>
        </w:tc>
        <w:tc>
          <w:tcPr>
            <w:tcW w:w="236" w:type="pct"/>
            <w:shd w:val="clear" w:color="auto" w:fill="auto"/>
            <w:noWrap/>
            <w:vAlign w:val="center"/>
            <w:hideMark/>
          </w:tcPr>
          <w:p w14:paraId="186F8377"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9131897"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CA320B6"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592AC75F"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592F7EDF"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0E23186B"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36C6775"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20C9E240" w14:textId="77777777" w:rsidR="00FD4B7E" w:rsidRPr="0007746A" w:rsidRDefault="00FD4B7E" w:rsidP="000774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7BF976B5" w14:textId="77777777" w:rsidR="00FD4B7E" w:rsidRPr="0007746A" w:rsidRDefault="00FD4B7E" w:rsidP="000774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2C4BE635" w14:textId="77777777" w:rsidR="00FD4B7E" w:rsidRPr="0007746A" w:rsidRDefault="00FD4B7E" w:rsidP="000774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76CB3AD2" w14:textId="77777777" w:rsidR="00FD4B7E" w:rsidRPr="0007746A" w:rsidRDefault="00FD4B7E" w:rsidP="0007746A">
            <w:pPr>
              <w:spacing w:before="80" w:after="100"/>
              <w:jc w:val="left"/>
              <w:rPr>
                <w:rFonts w:eastAsia="Times New Roman" w:cs="Arial"/>
                <w:color w:val="000000"/>
                <w:sz w:val="16"/>
                <w:szCs w:val="16"/>
                <w:lang w:eastAsia="fr-FR"/>
              </w:rPr>
            </w:pPr>
          </w:p>
        </w:tc>
      </w:tr>
      <w:tr w:rsidR="00F65431" w:rsidRPr="00B500E1" w14:paraId="33C75D76" w14:textId="77777777" w:rsidTr="00C92A8E">
        <w:tc>
          <w:tcPr>
            <w:tcW w:w="328" w:type="pct"/>
            <w:vMerge/>
            <w:vAlign w:val="center"/>
            <w:hideMark/>
          </w:tcPr>
          <w:p w14:paraId="260D1D0B"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683" w:type="pct"/>
            <w:vMerge/>
            <w:vAlign w:val="center"/>
            <w:hideMark/>
          </w:tcPr>
          <w:p w14:paraId="601FE6F7" w14:textId="77777777" w:rsidR="00FD4B7E" w:rsidRPr="0007746A" w:rsidRDefault="00FD4B7E" w:rsidP="0007746A">
            <w:pPr>
              <w:spacing w:before="80" w:after="100"/>
              <w:jc w:val="left"/>
              <w:rPr>
                <w:rFonts w:eastAsia="Times New Roman" w:cs="Arial"/>
                <w:color w:val="000000"/>
                <w:sz w:val="16"/>
                <w:szCs w:val="16"/>
                <w:lang w:eastAsia="fr-FR"/>
              </w:rPr>
            </w:pPr>
          </w:p>
        </w:tc>
        <w:tc>
          <w:tcPr>
            <w:tcW w:w="772" w:type="pct"/>
            <w:shd w:val="clear" w:color="auto" w:fill="auto"/>
            <w:noWrap/>
            <w:vAlign w:val="center"/>
            <w:hideMark/>
          </w:tcPr>
          <w:p w14:paraId="42EC85DF" w14:textId="77777777" w:rsidR="00FD4B7E" w:rsidRPr="0007746A" w:rsidRDefault="00FD4B7E" w:rsidP="0007746A">
            <w:pPr>
              <w:spacing w:before="80" w:after="100"/>
              <w:jc w:val="left"/>
              <w:rPr>
                <w:rFonts w:eastAsia="Times New Roman" w:cs="Arial"/>
                <w:color w:val="000000"/>
                <w:sz w:val="16"/>
                <w:szCs w:val="16"/>
                <w:lang w:eastAsia="fr-FR"/>
              </w:rPr>
            </w:pPr>
            <w:r w:rsidRPr="0007746A">
              <w:rPr>
                <w:rFonts w:eastAsia="Times New Roman" w:cs="Arial"/>
                <w:color w:val="000000"/>
                <w:sz w:val="16"/>
                <w:szCs w:val="16"/>
                <w:lang w:eastAsia="fr-FR"/>
              </w:rPr>
              <w:t>D (km), rural</w:t>
            </w:r>
          </w:p>
        </w:tc>
        <w:tc>
          <w:tcPr>
            <w:tcW w:w="236" w:type="pct"/>
            <w:shd w:val="clear" w:color="000000" w:fill="D8E4BC"/>
            <w:noWrap/>
            <w:vAlign w:val="center"/>
            <w:hideMark/>
          </w:tcPr>
          <w:p w14:paraId="06D88452" w14:textId="2473D516"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19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77</w:t>
            </w:r>
          </w:p>
        </w:tc>
        <w:tc>
          <w:tcPr>
            <w:tcW w:w="236" w:type="pct"/>
            <w:shd w:val="clear" w:color="000000" w:fill="D8E4BC"/>
            <w:noWrap/>
            <w:vAlign w:val="center"/>
            <w:hideMark/>
          </w:tcPr>
          <w:p w14:paraId="3B58FC21" w14:textId="6026744E"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29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91</w:t>
            </w:r>
          </w:p>
        </w:tc>
        <w:tc>
          <w:tcPr>
            <w:tcW w:w="236" w:type="pct"/>
            <w:shd w:val="clear" w:color="000000" w:fill="D8E4BC"/>
            <w:noWrap/>
            <w:vAlign w:val="center"/>
            <w:hideMark/>
          </w:tcPr>
          <w:p w14:paraId="5FCD5C9F" w14:textId="06C75515" w:rsidR="00FD4B7E" w:rsidRPr="0007746A" w:rsidRDefault="00FD4B7E" w:rsidP="0007746A">
            <w:pPr>
              <w:spacing w:before="80" w:after="100"/>
              <w:jc w:val="right"/>
              <w:rPr>
                <w:rFonts w:eastAsia="Times New Roman" w:cs="Arial"/>
                <w:color w:val="000000"/>
                <w:sz w:val="16"/>
                <w:szCs w:val="16"/>
                <w:lang w:eastAsia="fr-FR"/>
              </w:rPr>
            </w:pPr>
            <w:r w:rsidRPr="0007746A">
              <w:rPr>
                <w:rFonts w:eastAsia="Times New Roman" w:cs="Arial"/>
                <w:color w:val="000000"/>
                <w:sz w:val="16"/>
                <w:szCs w:val="16"/>
                <w:lang w:eastAsia="fr-FR"/>
              </w:rPr>
              <w:t>46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38</w:t>
            </w:r>
          </w:p>
        </w:tc>
        <w:tc>
          <w:tcPr>
            <w:tcW w:w="236" w:type="pct"/>
            <w:shd w:val="clear" w:color="auto" w:fill="auto"/>
            <w:noWrap/>
            <w:vAlign w:val="center"/>
            <w:hideMark/>
          </w:tcPr>
          <w:p w14:paraId="64672969"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4AC7F54"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489D9FB8"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62052664"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7A9EAE47"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490E5D6"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5CE08F3" w14:textId="77777777" w:rsidR="00FD4B7E" w:rsidRPr="0007746A" w:rsidRDefault="00FD4B7E" w:rsidP="0007746A">
            <w:pPr>
              <w:spacing w:before="80" w:after="100"/>
              <w:jc w:val="left"/>
              <w:rPr>
                <w:rFonts w:eastAsia="Times New Roman" w:cs="Arial"/>
                <w:color w:val="000000"/>
                <w:sz w:val="16"/>
                <w:szCs w:val="16"/>
                <w:lang w:eastAsia="fr-FR"/>
              </w:rPr>
            </w:pPr>
          </w:p>
        </w:tc>
        <w:tc>
          <w:tcPr>
            <w:tcW w:w="236" w:type="pct"/>
            <w:shd w:val="clear" w:color="auto" w:fill="auto"/>
            <w:noWrap/>
            <w:vAlign w:val="center"/>
            <w:hideMark/>
          </w:tcPr>
          <w:p w14:paraId="3C3A33AF" w14:textId="77777777" w:rsidR="00FD4B7E" w:rsidRPr="0007746A" w:rsidRDefault="00FD4B7E" w:rsidP="0007746A">
            <w:pPr>
              <w:spacing w:before="80" w:after="100"/>
              <w:jc w:val="left"/>
              <w:rPr>
                <w:rFonts w:eastAsia="Times New Roman" w:cs="Arial"/>
                <w:color w:val="000000"/>
                <w:sz w:val="16"/>
                <w:szCs w:val="16"/>
                <w:lang w:eastAsia="fr-FR"/>
              </w:rPr>
            </w:pPr>
          </w:p>
        </w:tc>
        <w:tc>
          <w:tcPr>
            <w:tcW w:w="211" w:type="pct"/>
            <w:shd w:val="clear" w:color="auto" w:fill="auto"/>
            <w:noWrap/>
            <w:vAlign w:val="center"/>
            <w:hideMark/>
          </w:tcPr>
          <w:p w14:paraId="1FDD9F83" w14:textId="77777777" w:rsidR="00FD4B7E" w:rsidRPr="0007746A" w:rsidRDefault="00FD4B7E" w:rsidP="000774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143D1D63" w14:textId="77777777" w:rsidR="00FD4B7E" w:rsidRPr="0007746A" w:rsidRDefault="00FD4B7E" w:rsidP="0007746A">
            <w:pPr>
              <w:spacing w:before="80" w:after="100"/>
              <w:jc w:val="left"/>
              <w:rPr>
                <w:rFonts w:eastAsia="Times New Roman" w:cs="Arial"/>
                <w:color w:val="000000"/>
                <w:sz w:val="16"/>
                <w:szCs w:val="16"/>
                <w:lang w:eastAsia="fr-FR"/>
              </w:rPr>
            </w:pPr>
          </w:p>
        </w:tc>
        <w:tc>
          <w:tcPr>
            <w:tcW w:w="205" w:type="pct"/>
            <w:shd w:val="clear" w:color="auto" w:fill="auto"/>
            <w:noWrap/>
            <w:vAlign w:val="center"/>
            <w:hideMark/>
          </w:tcPr>
          <w:p w14:paraId="079D2CAB" w14:textId="77777777" w:rsidR="00FD4B7E" w:rsidRPr="0007746A" w:rsidRDefault="00FD4B7E" w:rsidP="0007746A">
            <w:pPr>
              <w:spacing w:before="80" w:after="100"/>
              <w:jc w:val="left"/>
              <w:rPr>
                <w:rFonts w:eastAsia="Times New Roman" w:cs="Arial"/>
                <w:color w:val="000000"/>
                <w:sz w:val="16"/>
                <w:szCs w:val="16"/>
                <w:lang w:eastAsia="fr-FR"/>
              </w:rPr>
            </w:pPr>
          </w:p>
        </w:tc>
      </w:tr>
    </w:tbl>
    <w:p w14:paraId="77E97B2D" w14:textId="77777777" w:rsidR="00E67F50" w:rsidRDefault="00E67F50" w:rsidP="00A61BDE">
      <w:pPr>
        <w:pStyle w:val="Caption"/>
        <w:rPr>
          <w:lang w:val="en-IE"/>
        </w:rPr>
      </w:pPr>
    </w:p>
    <w:p w14:paraId="2BC1FF0A" w14:textId="77777777" w:rsidR="00E67F50" w:rsidRDefault="00E67F50">
      <w:pPr>
        <w:spacing w:before="0" w:after="200" w:line="276" w:lineRule="auto"/>
        <w:jc w:val="left"/>
        <w:rPr>
          <w:rFonts w:eastAsia="Times New Roman"/>
          <w:b/>
          <w:bCs/>
          <w:color w:val="D2232A"/>
          <w:szCs w:val="20"/>
          <w:lang w:val="en-IE"/>
        </w:rPr>
      </w:pPr>
      <w:r>
        <w:rPr>
          <w:lang w:val="en-IE"/>
        </w:rPr>
        <w:br w:type="page"/>
      </w:r>
    </w:p>
    <w:p w14:paraId="341F86C7" w14:textId="5579C05E" w:rsidR="00FD4B7E" w:rsidRPr="00B500E1" w:rsidRDefault="00EC1163" w:rsidP="00A61BDE">
      <w:pPr>
        <w:pStyle w:val="Caption"/>
        <w:rPr>
          <w:rStyle w:val="ECCParagraph"/>
        </w:rPr>
      </w:pPr>
      <w:r w:rsidRPr="005A6F6B">
        <w:rPr>
          <w:lang w:val="en-IE"/>
        </w:rPr>
        <w:lastRenderedPageBreak/>
        <w:t xml:space="preserve">Table </w:t>
      </w:r>
      <w:r>
        <w:fldChar w:fldCharType="begin"/>
      </w:r>
      <w:r w:rsidRPr="005A6F6B">
        <w:rPr>
          <w:lang w:val="en-IE"/>
        </w:rPr>
        <w:instrText xml:space="preserve"> SEQ Table \* ARABIC </w:instrText>
      </w:r>
      <w:r>
        <w:fldChar w:fldCharType="separate"/>
      </w:r>
      <w:r w:rsidRPr="005A6F6B">
        <w:rPr>
          <w:noProof/>
          <w:lang w:val="en-IE"/>
        </w:rPr>
        <w:t>14</w:t>
      </w:r>
      <w:r>
        <w:fldChar w:fldCharType="end"/>
      </w:r>
      <w:r w:rsidR="00AF61EF" w:rsidRPr="005A6F6B">
        <w:rPr>
          <w:lang w:val="en-IE"/>
        </w:rPr>
        <w:t xml:space="preserve">: </w:t>
      </w:r>
      <w:r w:rsidR="00100D01">
        <w:rPr>
          <w:lang w:val="en-IE"/>
        </w:rPr>
        <w:t>D</w:t>
      </w:r>
      <w:proofErr w:type="spellStart"/>
      <w:r w:rsidR="00FD4B7E" w:rsidRPr="00B500E1">
        <w:rPr>
          <w:rStyle w:val="ECCParagraph"/>
          <w:rFonts w:eastAsia="Calibri"/>
        </w:rPr>
        <w:t>istance</w:t>
      </w:r>
      <w:proofErr w:type="spellEnd"/>
      <w:r w:rsidR="00FD4B7E" w:rsidRPr="00B500E1">
        <w:rPr>
          <w:rStyle w:val="ECCParagraph"/>
          <w:rFonts w:eastAsia="Calibri"/>
        </w:rPr>
        <w:t xml:space="preserve"> results for unsynchronised operation in AAS to Non-AAS cases and Non-AAS to AAS cases</w:t>
      </w:r>
    </w:p>
    <w:tbl>
      <w:tblPr>
        <w:tblW w:w="0" w:type="auto"/>
        <w:tblInd w:w="6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left w:w="70" w:type="dxa"/>
          <w:right w:w="70" w:type="dxa"/>
        </w:tblCellMar>
        <w:tblLook w:val="04A0" w:firstRow="1" w:lastRow="0" w:firstColumn="1" w:lastColumn="0" w:noHBand="0" w:noVBand="1"/>
      </w:tblPr>
      <w:tblGrid>
        <w:gridCol w:w="820"/>
        <w:gridCol w:w="958"/>
        <w:gridCol w:w="2268"/>
        <w:gridCol w:w="704"/>
        <w:gridCol w:w="704"/>
        <w:gridCol w:w="704"/>
        <w:gridCol w:w="704"/>
        <w:gridCol w:w="704"/>
        <w:gridCol w:w="704"/>
        <w:gridCol w:w="704"/>
        <w:gridCol w:w="705"/>
        <w:gridCol w:w="704"/>
        <w:gridCol w:w="704"/>
        <w:gridCol w:w="704"/>
        <w:gridCol w:w="704"/>
        <w:gridCol w:w="704"/>
        <w:gridCol w:w="704"/>
        <w:gridCol w:w="705"/>
      </w:tblGrid>
      <w:tr w:rsidR="001048E9" w:rsidRPr="00B500E1" w14:paraId="2F133DE6" w14:textId="77777777" w:rsidTr="0007746A">
        <w:tc>
          <w:tcPr>
            <w:tcW w:w="820" w:type="dxa"/>
            <w:vMerge w:val="restart"/>
            <w:shd w:val="clear" w:color="auto" w:fill="auto"/>
            <w:noWrap/>
            <w:textDirection w:val="btLr"/>
            <w:vAlign w:val="center"/>
            <w:hideMark/>
          </w:tcPr>
          <w:p w14:paraId="3882471A" w14:textId="77777777" w:rsidR="00FD4B7E" w:rsidRPr="0007746A" w:rsidRDefault="00FD4B7E" w:rsidP="00373150">
            <w:pPr>
              <w:spacing w:before="0" w:after="0"/>
              <w:jc w:val="center"/>
              <w:rPr>
                <w:rFonts w:eastAsia="Times New Roman" w:cs="Arial"/>
                <w:color w:val="000000"/>
                <w:sz w:val="16"/>
                <w:szCs w:val="16"/>
                <w:lang w:eastAsia="fr-FR"/>
              </w:rPr>
            </w:pPr>
            <w:r w:rsidRPr="0007746A">
              <w:rPr>
                <w:rFonts w:eastAsia="Times New Roman" w:cs="Arial"/>
                <w:color w:val="000000"/>
                <w:sz w:val="16"/>
                <w:szCs w:val="16"/>
                <w:lang w:eastAsia="fr-FR"/>
              </w:rPr>
              <w:t>Fully unsynchronised (worst-case)</w:t>
            </w:r>
          </w:p>
        </w:tc>
        <w:tc>
          <w:tcPr>
            <w:tcW w:w="958" w:type="dxa"/>
            <w:vMerge w:val="restart"/>
            <w:shd w:val="clear" w:color="auto" w:fill="auto"/>
            <w:noWrap/>
            <w:vAlign w:val="center"/>
            <w:hideMark/>
          </w:tcPr>
          <w:p w14:paraId="78EE93DF"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Suburban AAS to Non-AAS</w:t>
            </w:r>
          </w:p>
        </w:tc>
        <w:tc>
          <w:tcPr>
            <w:tcW w:w="2268" w:type="dxa"/>
            <w:shd w:val="clear" w:color="auto" w:fill="auto"/>
            <w:noWrap/>
            <w:vAlign w:val="center"/>
            <w:hideMark/>
          </w:tcPr>
          <w:p w14:paraId="73ABD3A3"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Separation distance D (km)</w:t>
            </w:r>
          </w:p>
        </w:tc>
        <w:tc>
          <w:tcPr>
            <w:tcW w:w="704" w:type="dxa"/>
            <w:shd w:val="clear" w:color="auto" w:fill="auto"/>
            <w:noWrap/>
            <w:vAlign w:val="center"/>
            <w:hideMark/>
          </w:tcPr>
          <w:p w14:paraId="21E2F759"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w:t>
            </w:r>
          </w:p>
        </w:tc>
        <w:tc>
          <w:tcPr>
            <w:tcW w:w="704" w:type="dxa"/>
            <w:shd w:val="clear" w:color="auto" w:fill="auto"/>
            <w:noWrap/>
            <w:vAlign w:val="center"/>
            <w:hideMark/>
          </w:tcPr>
          <w:p w14:paraId="1B37D0CD"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17</w:t>
            </w:r>
          </w:p>
        </w:tc>
        <w:tc>
          <w:tcPr>
            <w:tcW w:w="704" w:type="dxa"/>
            <w:shd w:val="clear" w:color="auto" w:fill="auto"/>
            <w:noWrap/>
            <w:vAlign w:val="center"/>
            <w:hideMark/>
          </w:tcPr>
          <w:p w14:paraId="4751F62E"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p>
        </w:tc>
        <w:tc>
          <w:tcPr>
            <w:tcW w:w="704" w:type="dxa"/>
            <w:shd w:val="clear" w:color="auto" w:fill="auto"/>
            <w:noWrap/>
            <w:vAlign w:val="center"/>
            <w:hideMark/>
          </w:tcPr>
          <w:p w14:paraId="2E5E14E9" w14:textId="30CFD50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704" w:type="dxa"/>
            <w:shd w:val="clear" w:color="000000" w:fill="D8E4BC"/>
            <w:noWrap/>
            <w:vAlign w:val="center"/>
            <w:hideMark/>
          </w:tcPr>
          <w:p w14:paraId="6A54EC15"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23</w:t>
            </w:r>
          </w:p>
        </w:tc>
        <w:tc>
          <w:tcPr>
            <w:tcW w:w="704" w:type="dxa"/>
            <w:shd w:val="clear" w:color="000000" w:fill="D8E4BC"/>
            <w:noWrap/>
            <w:vAlign w:val="center"/>
            <w:hideMark/>
          </w:tcPr>
          <w:p w14:paraId="56F1DFBB" w14:textId="42787D6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704" w:type="dxa"/>
            <w:shd w:val="clear" w:color="auto" w:fill="auto"/>
            <w:noWrap/>
            <w:vAlign w:val="center"/>
            <w:hideMark/>
          </w:tcPr>
          <w:p w14:paraId="1820FDAD"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p>
        </w:tc>
        <w:tc>
          <w:tcPr>
            <w:tcW w:w="705" w:type="dxa"/>
            <w:shd w:val="clear" w:color="000000" w:fill="D8E4BC"/>
            <w:noWrap/>
            <w:vAlign w:val="center"/>
            <w:hideMark/>
          </w:tcPr>
          <w:p w14:paraId="44B0892C"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32</w:t>
            </w:r>
          </w:p>
        </w:tc>
        <w:tc>
          <w:tcPr>
            <w:tcW w:w="704" w:type="dxa"/>
            <w:shd w:val="clear" w:color="auto" w:fill="auto"/>
            <w:noWrap/>
            <w:vAlign w:val="center"/>
            <w:hideMark/>
          </w:tcPr>
          <w:p w14:paraId="438B4715"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35</w:t>
            </w:r>
          </w:p>
        </w:tc>
        <w:tc>
          <w:tcPr>
            <w:tcW w:w="704" w:type="dxa"/>
            <w:shd w:val="clear" w:color="auto" w:fill="auto"/>
            <w:noWrap/>
            <w:vAlign w:val="center"/>
            <w:hideMark/>
          </w:tcPr>
          <w:p w14:paraId="5132D242"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40</w:t>
            </w:r>
          </w:p>
        </w:tc>
        <w:tc>
          <w:tcPr>
            <w:tcW w:w="704" w:type="dxa"/>
            <w:shd w:val="clear" w:color="auto" w:fill="auto"/>
            <w:noWrap/>
            <w:vAlign w:val="center"/>
            <w:hideMark/>
          </w:tcPr>
          <w:p w14:paraId="25B921D1"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45</w:t>
            </w:r>
          </w:p>
        </w:tc>
        <w:tc>
          <w:tcPr>
            <w:tcW w:w="704" w:type="dxa"/>
            <w:shd w:val="clear" w:color="auto" w:fill="auto"/>
            <w:noWrap/>
            <w:vAlign w:val="center"/>
            <w:hideMark/>
          </w:tcPr>
          <w:p w14:paraId="4A5321B9"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50</w:t>
            </w:r>
          </w:p>
        </w:tc>
        <w:tc>
          <w:tcPr>
            <w:tcW w:w="704" w:type="dxa"/>
            <w:shd w:val="clear" w:color="auto" w:fill="auto"/>
            <w:noWrap/>
            <w:vAlign w:val="center"/>
            <w:hideMark/>
          </w:tcPr>
          <w:p w14:paraId="72418507"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55</w:t>
            </w:r>
          </w:p>
        </w:tc>
        <w:tc>
          <w:tcPr>
            <w:tcW w:w="704" w:type="dxa"/>
            <w:shd w:val="clear" w:color="auto" w:fill="auto"/>
            <w:noWrap/>
            <w:vAlign w:val="center"/>
            <w:hideMark/>
          </w:tcPr>
          <w:p w14:paraId="5699610B"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552CB471"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0EDD26FD" w14:textId="77777777" w:rsidTr="0007746A">
        <w:tc>
          <w:tcPr>
            <w:tcW w:w="820" w:type="dxa"/>
            <w:vMerge/>
            <w:vAlign w:val="center"/>
            <w:hideMark/>
          </w:tcPr>
          <w:p w14:paraId="103A7B25"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2E930512"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59365A14" w14:textId="79121E8B"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Ref</w:t>
            </w:r>
            <w:r w:rsidR="00D00510">
              <w:rPr>
                <w:rFonts w:eastAsia="Times New Roman" w:cs="Arial"/>
                <w:color w:val="000000"/>
                <w:sz w:val="16"/>
                <w:szCs w:val="16"/>
                <w:lang w:eastAsia="fr-FR"/>
              </w:rPr>
              <w:t>.</w:t>
            </w:r>
            <w:r w:rsidRPr="0007746A">
              <w:rPr>
                <w:rFonts w:eastAsia="Times New Roman" w:cs="Arial"/>
                <w:color w:val="000000"/>
                <w:sz w:val="16"/>
                <w:szCs w:val="16"/>
                <w:lang w:eastAsia="fr-FR"/>
              </w:rPr>
              <w:t xml:space="preserve"> Cell</w:t>
            </w:r>
            <w:r w:rsidR="000663D4"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152AA99A" w14:textId="182BD70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00%</w:t>
            </w:r>
          </w:p>
        </w:tc>
        <w:tc>
          <w:tcPr>
            <w:tcW w:w="704" w:type="dxa"/>
            <w:shd w:val="clear" w:color="auto" w:fill="auto"/>
            <w:noWrap/>
            <w:vAlign w:val="center"/>
            <w:hideMark/>
          </w:tcPr>
          <w:p w14:paraId="20B947D9" w14:textId="3B2EBAE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15%</w:t>
            </w:r>
          </w:p>
        </w:tc>
        <w:tc>
          <w:tcPr>
            <w:tcW w:w="704" w:type="dxa"/>
            <w:shd w:val="clear" w:color="auto" w:fill="auto"/>
            <w:noWrap/>
            <w:vAlign w:val="center"/>
            <w:hideMark/>
          </w:tcPr>
          <w:p w14:paraId="7F060D92" w14:textId="68B1E36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87%</w:t>
            </w:r>
          </w:p>
        </w:tc>
        <w:tc>
          <w:tcPr>
            <w:tcW w:w="704" w:type="dxa"/>
            <w:shd w:val="clear" w:color="auto" w:fill="auto"/>
            <w:noWrap/>
            <w:vAlign w:val="center"/>
            <w:hideMark/>
          </w:tcPr>
          <w:p w14:paraId="26438DA8" w14:textId="21A5A19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86%</w:t>
            </w:r>
          </w:p>
        </w:tc>
        <w:tc>
          <w:tcPr>
            <w:tcW w:w="704" w:type="dxa"/>
            <w:shd w:val="clear" w:color="auto" w:fill="auto"/>
            <w:noWrap/>
            <w:vAlign w:val="center"/>
            <w:hideMark/>
          </w:tcPr>
          <w:p w14:paraId="089E2400" w14:textId="2B6EBB8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13%</w:t>
            </w:r>
          </w:p>
        </w:tc>
        <w:tc>
          <w:tcPr>
            <w:tcW w:w="704" w:type="dxa"/>
            <w:shd w:val="clear" w:color="auto" w:fill="auto"/>
            <w:noWrap/>
            <w:vAlign w:val="center"/>
            <w:hideMark/>
          </w:tcPr>
          <w:p w14:paraId="35D7CFCB" w14:textId="23CA969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98%</w:t>
            </w:r>
          </w:p>
        </w:tc>
        <w:tc>
          <w:tcPr>
            <w:tcW w:w="704" w:type="dxa"/>
            <w:shd w:val="clear" w:color="auto" w:fill="auto"/>
            <w:noWrap/>
            <w:vAlign w:val="center"/>
            <w:hideMark/>
          </w:tcPr>
          <w:p w14:paraId="334B76A3" w14:textId="23D0F2B8"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94%</w:t>
            </w:r>
          </w:p>
        </w:tc>
        <w:tc>
          <w:tcPr>
            <w:tcW w:w="705" w:type="dxa"/>
            <w:shd w:val="clear" w:color="auto" w:fill="auto"/>
            <w:noWrap/>
            <w:vAlign w:val="center"/>
            <w:hideMark/>
          </w:tcPr>
          <w:p w14:paraId="71132786" w14:textId="645A9A0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76%</w:t>
            </w:r>
          </w:p>
        </w:tc>
        <w:tc>
          <w:tcPr>
            <w:tcW w:w="704" w:type="dxa"/>
            <w:shd w:val="clear" w:color="auto" w:fill="auto"/>
            <w:noWrap/>
            <w:vAlign w:val="center"/>
            <w:hideMark/>
          </w:tcPr>
          <w:p w14:paraId="06E0377E" w14:textId="6EAE889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19%</w:t>
            </w:r>
          </w:p>
        </w:tc>
        <w:tc>
          <w:tcPr>
            <w:tcW w:w="704" w:type="dxa"/>
            <w:shd w:val="clear" w:color="auto" w:fill="auto"/>
            <w:noWrap/>
            <w:vAlign w:val="center"/>
            <w:hideMark/>
          </w:tcPr>
          <w:p w14:paraId="62BDA155" w14:textId="5EFA485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45%</w:t>
            </w:r>
          </w:p>
        </w:tc>
        <w:tc>
          <w:tcPr>
            <w:tcW w:w="704" w:type="dxa"/>
            <w:shd w:val="clear" w:color="auto" w:fill="auto"/>
            <w:noWrap/>
            <w:vAlign w:val="center"/>
            <w:hideMark/>
          </w:tcPr>
          <w:p w14:paraId="1FE31B70" w14:textId="0385091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78%</w:t>
            </w:r>
          </w:p>
        </w:tc>
        <w:tc>
          <w:tcPr>
            <w:tcW w:w="704" w:type="dxa"/>
            <w:shd w:val="clear" w:color="auto" w:fill="auto"/>
            <w:noWrap/>
            <w:vAlign w:val="center"/>
            <w:hideMark/>
          </w:tcPr>
          <w:p w14:paraId="66A05E31" w14:textId="78648E8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75%</w:t>
            </w:r>
          </w:p>
        </w:tc>
        <w:tc>
          <w:tcPr>
            <w:tcW w:w="704" w:type="dxa"/>
            <w:shd w:val="clear" w:color="auto" w:fill="auto"/>
            <w:noWrap/>
            <w:vAlign w:val="center"/>
            <w:hideMark/>
          </w:tcPr>
          <w:p w14:paraId="314A7B15" w14:textId="3051969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21%</w:t>
            </w:r>
          </w:p>
        </w:tc>
        <w:tc>
          <w:tcPr>
            <w:tcW w:w="704" w:type="dxa"/>
            <w:shd w:val="clear" w:color="auto" w:fill="auto"/>
            <w:noWrap/>
            <w:vAlign w:val="center"/>
            <w:hideMark/>
          </w:tcPr>
          <w:p w14:paraId="1160A315"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435D16EC"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034C2DEB" w14:textId="77777777" w:rsidTr="0007746A">
        <w:tc>
          <w:tcPr>
            <w:tcW w:w="820" w:type="dxa"/>
            <w:vMerge/>
            <w:vAlign w:val="center"/>
            <w:hideMark/>
          </w:tcPr>
          <w:p w14:paraId="2CF6C520"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11F52695"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04D5E053" w14:textId="286AF858"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Net</w:t>
            </w:r>
            <w:r w:rsidR="000663D4"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1C0B7A7D" w14:textId="691AA02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91%</w:t>
            </w:r>
          </w:p>
        </w:tc>
        <w:tc>
          <w:tcPr>
            <w:tcW w:w="704" w:type="dxa"/>
            <w:shd w:val="clear" w:color="auto" w:fill="auto"/>
            <w:noWrap/>
            <w:vAlign w:val="center"/>
            <w:hideMark/>
          </w:tcPr>
          <w:p w14:paraId="7F66D8EF" w14:textId="4A9B0B3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77%</w:t>
            </w:r>
          </w:p>
        </w:tc>
        <w:tc>
          <w:tcPr>
            <w:tcW w:w="704" w:type="dxa"/>
            <w:shd w:val="clear" w:color="auto" w:fill="auto"/>
            <w:noWrap/>
            <w:vAlign w:val="center"/>
            <w:hideMark/>
          </w:tcPr>
          <w:p w14:paraId="279D4CA0" w14:textId="655F158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71%</w:t>
            </w:r>
          </w:p>
        </w:tc>
        <w:tc>
          <w:tcPr>
            <w:tcW w:w="704" w:type="dxa"/>
            <w:shd w:val="clear" w:color="auto" w:fill="auto"/>
            <w:noWrap/>
            <w:vAlign w:val="center"/>
            <w:hideMark/>
          </w:tcPr>
          <w:p w14:paraId="58915D15" w14:textId="724B779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00%</w:t>
            </w:r>
          </w:p>
        </w:tc>
        <w:tc>
          <w:tcPr>
            <w:tcW w:w="704" w:type="dxa"/>
            <w:shd w:val="clear" w:color="000000" w:fill="D8E4BC"/>
            <w:noWrap/>
            <w:vAlign w:val="center"/>
            <w:hideMark/>
          </w:tcPr>
          <w:p w14:paraId="5BACC8FE" w14:textId="0B1C865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60%</w:t>
            </w:r>
          </w:p>
        </w:tc>
        <w:tc>
          <w:tcPr>
            <w:tcW w:w="704" w:type="dxa"/>
            <w:shd w:val="clear" w:color="000000" w:fill="D8E4BC"/>
            <w:noWrap/>
            <w:vAlign w:val="center"/>
            <w:hideMark/>
          </w:tcPr>
          <w:p w14:paraId="0EA7945D" w14:textId="18FBB04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90%</w:t>
            </w:r>
          </w:p>
        </w:tc>
        <w:tc>
          <w:tcPr>
            <w:tcW w:w="704" w:type="dxa"/>
            <w:shd w:val="clear" w:color="auto" w:fill="auto"/>
            <w:noWrap/>
            <w:vAlign w:val="center"/>
            <w:hideMark/>
          </w:tcPr>
          <w:p w14:paraId="4DF37054" w14:textId="534C617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90%</w:t>
            </w:r>
          </w:p>
        </w:tc>
        <w:tc>
          <w:tcPr>
            <w:tcW w:w="705" w:type="dxa"/>
            <w:shd w:val="clear" w:color="000000" w:fill="D8E4BC"/>
            <w:noWrap/>
            <w:vAlign w:val="center"/>
            <w:hideMark/>
          </w:tcPr>
          <w:p w14:paraId="0F29175E" w14:textId="108CA53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18%</w:t>
            </w:r>
          </w:p>
        </w:tc>
        <w:tc>
          <w:tcPr>
            <w:tcW w:w="704" w:type="dxa"/>
            <w:shd w:val="clear" w:color="auto" w:fill="auto"/>
            <w:noWrap/>
            <w:vAlign w:val="center"/>
            <w:hideMark/>
          </w:tcPr>
          <w:p w14:paraId="36722440" w14:textId="76A59A6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12%</w:t>
            </w:r>
          </w:p>
        </w:tc>
        <w:tc>
          <w:tcPr>
            <w:tcW w:w="704" w:type="dxa"/>
            <w:shd w:val="clear" w:color="auto" w:fill="auto"/>
            <w:noWrap/>
            <w:vAlign w:val="center"/>
            <w:hideMark/>
          </w:tcPr>
          <w:p w14:paraId="53E58071" w14:textId="7402D1B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90%</w:t>
            </w:r>
          </w:p>
        </w:tc>
        <w:tc>
          <w:tcPr>
            <w:tcW w:w="704" w:type="dxa"/>
            <w:shd w:val="clear" w:color="auto" w:fill="auto"/>
            <w:noWrap/>
            <w:vAlign w:val="center"/>
            <w:hideMark/>
          </w:tcPr>
          <w:p w14:paraId="267D5D0C" w14:textId="210E575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44%</w:t>
            </w:r>
          </w:p>
        </w:tc>
        <w:tc>
          <w:tcPr>
            <w:tcW w:w="704" w:type="dxa"/>
            <w:shd w:val="clear" w:color="auto" w:fill="auto"/>
            <w:noWrap/>
            <w:vAlign w:val="center"/>
            <w:hideMark/>
          </w:tcPr>
          <w:p w14:paraId="326761B6" w14:textId="66AB00D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54%</w:t>
            </w:r>
          </w:p>
        </w:tc>
        <w:tc>
          <w:tcPr>
            <w:tcW w:w="704" w:type="dxa"/>
            <w:shd w:val="clear" w:color="auto" w:fill="auto"/>
            <w:noWrap/>
            <w:vAlign w:val="center"/>
            <w:hideMark/>
          </w:tcPr>
          <w:p w14:paraId="431C607A" w14:textId="61FAC578"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06%</w:t>
            </w:r>
          </w:p>
        </w:tc>
        <w:tc>
          <w:tcPr>
            <w:tcW w:w="704" w:type="dxa"/>
            <w:shd w:val="clear" w:color="auto" w:fill="auto"/>
            <w:noWrap/>
            <w:vAlign w:val="center"/>
            <w:hideMark/>
          </w:tcPr>
          <w:p w14:paraId="32AE0E99"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5A72DB19"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51FB13B2" w14:textId="77777777" w:rsidTr="0007746A">
        <w:tc>
          <w:tcPr>
            <w:tcW w:w="820" w:type="dxa"/>
            <w:vMerge/>
            <w:vAlign w:val="center"/>
            <w:hideMark/>
          </w:tcPr>
          <w:p w14:paraId="1C8A5010"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012E386E"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65378A6F" w14:textId="2F88CFCE" w:rsidR="00FD4B7E" w:rsidRPr="0007746A" w:rsidRDefault="00FD4B7E" w:rsidP="0041511B">
            <w:pPr>
              <w:spacing w:before="80"/>
              <w:jc w:val="left"/>
              <w:rPr>
                <w:rFonts w:eastAsia="Times New Roman" w:cs="Arial"/>
                <w:color w:val="000000"/>
                <w:sz w:val="16"/>
                <w:szCs w:val="16"/>
                <w:lang w:eastAsia="fr-FR"/>
              </w:rPr>
            </w:pPr>
            <w:proofErr w:type="spellStart"/>
            <w:r w:rsidRPr="0007746A">
              <w:rPr>
                <w:rFonts w:eastAsia="Times New Roman" w:cs="Arial"/>
                <w:color w:val="000000"/>
                <w:sz w:val="16"/>
                <w:szCs w:val="16"/>
                <w:lang w:eastAsia="fr-FR"/>
              </w:rPr>
              <w:t>iRSS</w:t>
            </w:r>
            <w:proofErr w:type="spellEnd"/>
            <w:r w:rsidR="00830AE7">
              <w:rPr>
                <w:rFonts w:eastAsia="Times New Roman" w:cs="Arial"/>
                <w:color w:val="000000"/>
                <w:sz w:val="16"/>
                <w:szCs w:val="16"/>
                <w:lang w:eastAsia="fr-FR"/>
              </w:rPr>
              <w:t xml:space="preserve"> unwanted</w:t>
            </w:r>
            <w:r w:rsidRPr="0007746A">
              <w:rPr>
                <w:rFonts w:eastAsia="Times New Roman" w:cs="Arial"/>
                <w:color w:val="000000"/>
                <w:sz w:val="16"/>
                <w:szCs w:val="16"/>
                <w:lang w:eastAsia="fr-FR"/>
              </w:rPr>
              <w:t xml:space="preserve"> (dBm)</w:t>
            </w:r>
          </w:p>
        </w:tc>
        <w:tc>
          <w:tcPr>
            <w:tcW w:w="704" w:type="dxa"/>
            <w:shd w:val="clear" w:color="auto" w:fill="auto"/>
            <w:noWrap/>
            <w:vAlign w:val="center"/>
            <w:hideMark/>
          </w:tcPr>
          <w:p w14:paraId="1EC6A031"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-60</w:t>
            </w:r>
          </w:p>
        </w:tc>
        <w:tc>
          <w:tcPr>
            <w:tcW w:w="704" w:type="dxa"/>
            <w:shd w:val="clear" w:color="auto" w:fill="auto"/>
            <w:noWrap/>
            <w:vAlign w:val="center"/>
            <w:hideMark/>
          </w:tcPr>
          <w:p w14:paraId="44FC2AE7" w14:textId="1A99E49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11</w:t>
            </w:r>
          </w:p>
        </w:tc>
        <w:tc>
          <w:tcPr>
            <w:tcW w:w="704" w:type="dxa"/>
            <w:shd w:val="clear" w:color="auto" w:fill="auto"/>
            <w:noWrap/>
            <w:vAlign w:val="center"/>
            <w:hideMark/>
          </w:tcPr>
          <w:p w14:paraId="1906B51D" w14:textId="349CA3F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w:t>
            </w:r>
          </w:p>
        </w:tc>
        <w:tc>
          <w:tcPr>
            <w:tcW w:w="704" w:type="dxa"/>
            <w:shd w:val="clear" w:color="auto" w:fill="auto"/>
            <w:noWrap/>
            <w:vAlign w:val="center"/>
            <w:hideMark/>
          </w:tcPr>
          <w:p w14:paraId="315EE12B" w14:textId="61AEC28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w:t>
            </w:r>
          </w:p>
        </w:tc>
        <w:tc>
          <w:tcPr>
            <w:tcW w:w="704" w:type="dxa"/>
            <w:shd w:val="clear" w:color="auto" w:fill="auto"/>
            <w:noWrap/>
            <w:vAlign w:val="center"/>
            <w:hideMark/>
          </w:tcPr>
          <w:p w14:paraId="1FF0FAFA" w14:textId="5644B2A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54</w:t>
            </w:r>
          </w:p>
        </w:tc>
        <w:tc>
          <w:tcPr>
            <w:tcW w:w="704" w:type="dxa"/>
            <w:shd w:val="clear" w:color="auto" w:fill="auto"/>
            <w:noWrap/>
            <w:vAlign w:val="center"/>
            <w:hideMark/>
          </w:tcPr>
          <w:p w14:paraId="7AD8FFD0" w14:textId="3C41F40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w:t>
            </w:r>
          </w:p>
        </w:tc>
        <w:tc>
          <w:tcPr>
            <w:tcW w:w="704" w:type="dxa"/>
            <w:shd w:val="clear" w:color="auto" w:fill="auto"/>
            <w:noWrap/>
            <w:vAlign w:val="center"/>
            <w:hideMark/>
          </w:tcPr>
          <w:p w14:paraId="71DADB33" w14:textId="06BDE26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w:t>
            </w:r>
          </w:p>
        </w:tc>
        <w:tc>
          <w:tcPr>
            <w:tcW w:w="705" w:type="dxa"/>
            <w:shd w:val="clear" w:color="auto" w:fill="auto"/>
            <w:noWrap/>
            <w:vAlign w:val="center"/>
            <w:hideMark/>
          </w:tcPr>
          <w:p w14:paraId="7418317B" w14:textId="25C09C9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704" w:type="dxa"/>
            <w:shd w:val="clear" w:color="auto" w:fill="auto"/>
            <w:noWrap/>
            <w:vAlign w:val="center"/>
            <w:hideMark/>
          </w:tcPr>
          <w:p w14:paraId="5F2F228F" w14:textId="50C77F6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w:t>
            </w:r>
          </w:p>
        </w:tc>
        <w:tc>
          <w:tcPr>
            <w:tcW w:w="704" w:type="dxa"/>
            <w:shd w:val="clear" w:color="auto" w:fill="auto"/>
            <w:noWrap/>
            <w:vAlign w:val="center"/>
            <w:hideMark/>
          </w:tcPr>
          <w:p w14:paraId="2E4DB0ED" w14:textId="08A522F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w:t>
            </w:r>
          </w:p>
        </w:tc>
        <w:tc>
          <w:tcPr>
            <w:tcW w:w="704" w:type="dxa"/>
            <w:shd w:val="clear" w:color="auto" w:fill="auto"/>
            <w:noWrap/>
            <w:vAlign w:val="center"/>
            <w:hideMark/>
          </w:tcPr>
          <w:p w14:paraId="758939EE" w14:textId="7D134E8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w:t>
            </w:r>
          </w:p>
        </w:tc>
        <w:tc>
          <w:tcPr>
            <w:tcW w:w="704" w:type="dxa"/>
            <w:shd w:val="clear" w:color="auto" w:fill="auto"/>
            <w:noWrap/>
            <w:vAlign w:val="center"/>
            <w:hideMark/>
          </w:tcPr>
          <w:p w14:paraId="2C804464" w14:textId="057BF6C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w:t>
            </w:r>
          </w:p>
        </w:tc>
        <w:tc>
          <w:tcPr>
            <w:tcW w:w="704" w:type="dxa"/>
            <w:shd w:val="clear" w:color="auto" w:fill="auto"/>
            <w:noWrap/>
            <w:vAlign w:val="center"/>
            <w:hideMark/>
          </w:tcPr>
          <w:p w14:paraId="4FCC7D94" w14:textId="1680643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-110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w:t>
            </w:r>
          </w:p>
        </w:tc>
        <w:tc>
          <w:tcPr>
            <w:tcW w:w="704" w:type="dxa"/>
            <w:shd w:val="clear" w:color="auto" w:fill="auto"/>
            <w:noWrap/>
            <w:vAlign w:val="center"/>
            <w:hideMark/>
          </w:tcPr>
          <w:p w14:paraId="72FA7B04"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0E4E4A02"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1ECE49AE" w14:textId="77777777" w:rsidTr="0007746A">
        <w:tc>
          <w:tcPr>
            <w:tcW w:w="820" w:type="dxa"/>
            <w:vMerge/>
            <w:vAlign w:val="center"/>
            <w:hideMark/>
          </w:tcPr>
          <w:p w14:paraId="1B3DF2AF"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restart"/>
            <w:shd w:val="clear" w:color="auto" w:fill="auto"/>
            <w:noWrap/>
            <w:vAlign w:val="center"/>
            <w:hideMark/>
          </w:tcPr>
          <w:p w14:paraId="3293F46C"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Suburban Non-AAS to AAS</w:t>
            </w:r>
          </w:p>
        </w:tc>
        <w:tc>
          <w:tcPr>
            <w:tcW w:w="2268" w:type="dxa"/>
            <w:shd w:val="clear" w:color="auto" w:fill="auto"/>
            <w:noWrap/>
            <w:vAlign w:val="center"/>
            <w:hideMark/>
          </w:tcPr>
          <w:p w14:paraId="7114ACB2"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Separation distance D (km)</w:t>
            </w:r>
          </w:p>
        </w:tc>
        <w:tc>
          <w:tcPr>
            <w:tcW w:w="704" w:type="dxa"/>
            <w:shd w:val="clear" w:color="auto" w:fill="auto"/>
            <w:noWrap/>
            <w:vAlign w:val="center"/>
            <w:hideMark/>
          </w:tcPr>
          <w:p w14:paraId="41322439"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w:t>
            </w:r>
          </w:p>
        </w:tc>
        <w:tc>
          <w:tcPr>
            <w:tcW w:w="704" w:type="dxa"/>
            <w:shd w:val="clear" w:color="auto" w:fill="auto"/>
            <w:noWrap/>
            <w:vAlign w:val="center"/>
            <w:hideMark/>
          </w:tcPr>
          <w:p w14:paraId="3BA4666A"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p>
        </w:tc>
        <w:tc>
          <w:tcPr>
            <w:tcW w:w="704" w:type="dxa"/>
            <w:shd w:val="clear" w:color="auto" w:fill="auto"/>
            <w:noWrap/>
            <w:vAlign w:val="center"/>
            <w:hideMark/>
          </w:tcPr>
          <w:p w14:paraId="2CF9C3D4"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15</w:t>
            </w:r>
          </w:p>
        </w:tc>
        <w:tc>
          <w:tcPr>
            <w:tcW w:w="704" w:type="dxa"/>
            <w:shd w:val="clear" w:color="auto" w:fill="auto"/>
            <w:noWrap/>
            <w:vAlign w:val="center"/>
            <w:hideMark/>
          </w:tcPr>
          <w:p w14:paraId="04DA7542"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p>
        </w:tc>
        <w:tc>
          <w:tcPr>
            <w:tcW w:w="704" w:type="dxa"/>
            <w:shd w:val="clear" w:color="auto" w:fill="auto"/>
            <w:noWrap/>
            <w:vAlign w:val="center"/>
            <w:hideMark/>
          </w:tcPr>
          <w:p w14:paraId="4BD12544"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22</w:t>
            </w:r>
          </w:p>
        </w:tc>
        <w:tc>
          <w:tcPr>
            <w:tcW w:w="704" w:type="dxa"/>
            <w:shd w:val="clear" w:color="auto" w:fill="auto"/>
            <w:noWrap/>
            <w:vAlign w:val="center"/>
            <w:hideMark/>
          </w:tcPr>
          <w:p w14:paraId="318F75B3"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25</w:t>
            </w:r>
          </w:p>
        </w:tc>
        <w:tc>
          <w:tcPr>
            <w:tcW w:w="704" w:type="dxa"/>
            <w:shd w:val="clear" w:color="000000" w:fill="D8E4BC"/>
            <w:noWrap/>
            <w:vAlign w:val="center"/>
            <w:hideMark/>
          </w:tcPr>
          <w:p w14:paraId="67A31F41"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26</w:t>
            </w:r>
          </w:p>
        </w:tc>
        <w:tc>
          <w:tcPr>
            <w:tcW w:w="705" w:type="dxa"/>
            <w:shd w:val="clear" w:color="000000" w:fill="D8E4BC"/>
            <w:noWrap/>
            <w:vAlign w:val="center"/>
            <w:hideMark/>
          </w:tcPr>
          <w:p w14:paraId="77F2E889"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p>
        </w:tc>
        <w:tc>
          <w:tcPr>
            <w:tcW w:w="704" w:type="dxa"/>
            <w:shd w:val="clear" w:color="auto" w:fill="auto"/>
            <w:noWrap/>
            <w:vAlign w:val="center"/>
            <w:hideMark/>
          </w:tcPr>
          <w:p w14:paraId="3CCFCD80"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35</w:t>
            </w:r>
          </w:p>
        </w:tc>
        <w:tc>
          <w:tcPr>
            <w:tcW w:w="704" w:type="dxa"/>
            <w:shd w:val="clear" w:color="000000" w:fill="D8E4BC"/>
            <w:noWrap/>
            <w:vAlign w:val="center"/>
            <w:hideMark/>
          </w:tcPr>
          <w:p w14:paraId="0B0B798D"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38</w:t>
            </w:r>
          </w:p>
        </w:tc>
        <w:tc>
          <w:tcPr>
            <w:tcW w:w="704" w:type="dxa"/>
            <w:shd w:val="clear" w:color="auto" w:fill="auto"/>
            <w:noWrap/>
            <w:vAlign w:val="center"/>
            <w:hideMark/>
          </w:tcPr>
          <w:p w14:paraId="5242C5BA"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40</w:t>
            </w:r>
          </w:p>
        </w:tc>
        <w:tc>
          <w:tcPr>
            <w:tcW w:w="704" w:type="dxa"/>
            <w:shd w:val="clear" w:color="auto" w:fill="auto"/>
            <w:noWrap/>
            <w:vAlign w:val="center"/>
            <w:hideMark/>
          </w:tcPr>
          <w:p w14:paraId="66A8508D"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50</w:t>
            </w:r>
          </w:p>
        </w:tc>
        <w:tc>
          <w:tcPr>
            <w:tcW w:w="704" w:type="dxa"/>
            <w:shd w:val="clear" w:color="auto" w:fill="auto"/>
            <w:noWrap/>
            <w:vAlign w:val="center"/>
            <w:hideMark/>
          </w:tcPr>
          <w:p w14:paraId="62272536"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2CB695A"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20956848"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44D493CB" w14:textId="77777777" w:rsidTr="0007746A">
        <w:tc>
          <w:tcPr>
            <w:tcW w:w="820" w:type="dxa"/>
            <w:vMerge/>
            <w:vAlign w:val="center"/>
            <w:hideMark/>
          </w:tcPr>
          <w:p w14:paraId="6AED628A"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2FEA292B"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453A12CA" w14:textId="45B3FFC9"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Ref</w:t>
            </w:r>
            <w:r w:rsidR="00D00510">
              <w:rPr>
                <w:rFonts w:eastAsia="Times New Roman" w:cs="Arial"/>
                <w:color w:val="000000"/>
                <w:sz w:val="16"/>
                <w:szCs w:val="16"/>
                <w:lang w:eastAsia="fr-FR"/>
              </w:rPr>
              <w:t>.</w:t>
            </w:r>
            <w:r w:rsidRPr="0007746A">
              <w:rPr>
                <w:rFonts w:eastAsia="Times New Roman" w:cs="Arial"/>
                <w:color w:val="000000"/>
                <w:sz w:val="16"/>
                <w:szCs w:val="16"/>
                <w:lang w:eastAsia="fr-FR"/>
              </w:rPr>
              <w:t xml:space="preserve"> Cell</w:t>
            </w:r>
            <w:r w:rsidR="000663D4"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5FEFA3C0" w14:textId="0DA6A908"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18%</w:t>
            </w:r>
          </w:p>
        </w:tc>
        <w:tc>
          <w:tcPr>
            <w:tcW w:w="704" w:type="dxa"/>
            <w:shd w:val="clear" w:color="auto" w:fill="auto"/>
            <w:noWrap/>
            <w:vAlign w:val="center"/>
            <w:hideMark/>
          </w:tcPr>
          <w:p w14:paraId="0769EAD3" w14:textId="571A153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15%</w:t>
            </w:r>
          </w:p>
        </w:tc>
        <w:tc>
          <w:tcPr>
            <w:tcW w:w="704" w:type="dxa"/>
            <w:shd w:val="clear" w:color="auto" w:fill="auto"/>
            <w:noWrap/>
            <w:vAlign w:val="center"/>
            <w:hideMark/>
          </w:tcPr>
          <w:p w14:paraId="05624D9D" w14:textId="70F983A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65%</w:t>
            </w:r>
          </w:p>
        </w:tc>
        <w:tc>
          <w:tcPr>
            <w:tcW w:w="704" w:type="dxa"/>
            <w:shd w:val="clear" w:color="auto" w:fill="auto"/>
            <w:noWrap/>
            <w:vAlign w:val="center"/>
            <w:hideMark/>
          </w:tcPr>
          <w:p w14:paraId="274832EA" w14:textId="51E65FF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58%</w:t>
            </w:r>
          </w:p>
        </w:tc>
        <w:tc>
          <w:tcPr>
            <w:tcW w:w="704" w:type="dxa"/>
            <w:shd w:val="clear" w:color="auto" w:fill="auto"/>
            <w:noWrap/>
            <w:vAlign w:val="center"/>
            <w:hideMark/>
          </w:tcPr>
          <w:p w14:paraId="17D5FB4D" w14:textId="22EF96C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50%</w:t>
            </w:r>
          </w:p>
        </w:tc>
        <w:tc>
          <w:tcPr>
            <w:tcW w:w="704" w:type="dxa"/>
            <w:shd w:val="clear" w:color="auto" w:fill="auto"/>
            <w:noWrap/>
            <w:vAlign w:val="center"/>
            <w:hideMark/>
          </w:tcPr>
          <w:p w14:paraId="0716669C" w14:textId="1FB7C5E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88%</w:t>
            </w:r>
          </w:p>
        </w:tc>
        <w:tc>
          <w:tcPr>
            <w:tcW w:w="704" w:type="dxa"/>
            <w:shd w:val="clear" w:color="auto" w:fill="auto"/>
            <w:noWrap/>
            <w:vAlign w:val="center"/>
            <w:hideMark/>
          </w:tcPr>
          <w:p w14:paraId="016B138A" w14:textId="74B5A94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16%</w:t>
            </w:r>
          </w:p>
        </w:tc>
        <w:tc>
          <w:tcPr>
            <w:tcW w:w="705" w:type="dxa"/>
            <w:shd w:val="clear" w:color="auto" w:fill="auto"/>
            <w:noWrap/>
            <w:vAlign w:val="center"/>
            <w:hideMark/>
          </w:tcPr>
          <w:p w14:paraId="03D956B3" w14:textId="3E5BB1F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26%</w:t>
            </w:r>
          </w:p>
        </w:tc>
        <w:tc>
          <w:tcPr>
            <w:tcW w:w="704" w:type="dxa"/>
            <w:shd w:val="clear" w:color="auto" w:fill="auto"/>
            <w:noWrap/>
            <w:vAlign w:val="center"/>
            <w:hideMark/>
          </w:tcPr>
          <w:p w14:paraId="43DFC208" w14:textId="397A06F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14%</w:t>
            </w:r>
          </w:p>
        </w:tc>
        <w:tc>
          <w:tcPr>
            <w:tcW w:w="704" w:type="dxa"/>
            <w:shd w:val="clear" w:color="auto" w:fill="auto"/>
            <w:noWrap/>
            <w:vAlign w:val="center"/>
            <w:hideMark/>
          </w:tcPr>
          <w:p w14:paraId="7A238A4C" w14:textId="26AF1DE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91%</w:t>
            </w:r>
          </w:p>
        </w:tc>
        <w:tc>
          <w:tcPr>
            <w:tcW w:w="704" w:type="dxa"/>
            <w:shd w:val="clear" w:color="auto" w:fill="auto"/>
            <w:noWrap/>
            <w:vAlign w:val="center"/>
            <w:hideMark/>
          </w:tcPr>
          <w:p w14:paraId="407D7AF3" w14:textId="29E8B19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05%</w:t>
            </w:r>
          </w:p>
        </w:tc>
        <w:tc>
          <w:tcPr>
            <w:tcW w:w="704" w:type="dxa"/>
            <w:shd w:val="clear" w:color="auto" w:fill="auto"/>
            <w:noWrap/>
            <w:vAlign w:val="center"/>
            <w:hideMark/>
          </w:tcPr>
          <w:p w14:paraId="28E28123" w14:textId="7293FBE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11%</w:t>
            </w:r>
          </w:p>
        </w:tc>
        <w:tc>
          <w:tcPr>
            <w:tcW w:w="704" w:type="dxa"/>
            <w:shd w:val="clear" w:color="auto" w:fill="auto"/>
            <w:noWrap/>
            <w:vAlign w:val="center"/>
            <w:hideMark/>
          </w:tcPr>
          <w:p w14:paraId="1480F2C9"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31EEBF0B"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2F23E16A"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37CC5978" w14:textId="77777777" w:rsidTr="0007746A">
        <w:tc>
          <w:tcPr>
            <w:tcW w:w="820" w:type="dxa"/>
            <w:vMerge/>
            <w:vAlign w:val="center"/>
            <w:hideMark/>
          </w:tcPr>
          <w:p w14:paraId="13E9C8FA"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0ACFE5EE"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64B49D65" w14:textId="3ADB37A4" w:rsidR="00FD4B7E" w:rsidRPr="0007746A" w:rsidRDefault="00143FCC" w:rsidP="0041511B">
            <w:pPr>
              <w:spacing w:before="80"/>
              <w:jc w:val="left"/>
              <w:rPr>
                <w:rFonts w:eastAsia="Times New Roman" w:cs="Arial"/>
                <w:color w:val="000000"/>
                <w:sz w:val="16"/>
                <w:szCs w:val="16"/>
                <w:lang w:eastAsia="fr-FR"/>
              </w:rPr>
            </w:pPr>
            <w:r>
              <w:rPr>
                <w:rFonts w:eastAsia="Times New Roman" w:cs="Arial"/>
                <w:color w:val="000000"/>
                <w:sz w:val="16"/>
                <w:szCs w:val="16"/>
                <w:lang w:eastAsia="fr-FR"/>
              </w:rPr>
              <w:t xml:space="preserve">Average </w:t>
            </w:r>
            <w:r w:rsidR="00FD4B7E" w:rsidRPr="0007746A">
              <w:rPr>
                <w:rFonts w:eastAsia="Times New Roman" w:cs="Arial"/>
                <w:color w:val="000000"/>
                <w:sz w:val="16"/>
                <w:szCs w:val="16"/>
                <w:lang w:eastAsia="fr-FR"/>
              </w:rPr>
              <w:t>Net</w:t>
            </w:r>
            <w:r>
              <w:rPr>
                <w:rFonts w:eastAsia="Times New Roman" w:cs="Arial"/>
                <w:color w:val="000000"/>
                <w:sz w:val="16"/>
                <w:szCs w:val="16"/>
                <w:lang w:eastAsia="fr-FR"/>
              </w:rPr>
              <w:t>work</w:t>
            </w:r>
            <w:r w:rsidR="000663D4"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000725E7" w14:textId="1A819E8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21%</w:t>
            </w:r>
          </w:p>
        </w:tc>
        <w:tc>
          <w:tcPr>
            <w:tcW w:w="704" w:type="dxa"/>
            <w:shd w:val="clear" w:color="auto" w:fill="auto"/>
            <w:noWrap/>
            <w:vAlign w:val="center"/>
            <w:hideMark/>
          </w:tcPr>
          <w:p w14:paraId="2D45CC36" w14:textId="1B2F679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47%</w:t>
            </w:r>
          </w:p>
        </w:tc>
        <w:tc>
          <w:tcPr>
            <w:tcW w:w="704" w:type="dxa"/>
            <w:shd w:val="clear" w:color="auto" w:fill="auto"/>
            <w:noWrap/>
            <w:vAlign w:val="center"/>
            <w:hideMark/>
          </w:tcPr>
          <w:p w14:paraId="69B7FD6C" w14:textId="59C8BA6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77%</w:t>
            </w:r>
          </w:p>
        </w:tc>
        <w:tc>
          <w:tcPr>
            <w:tcW w:w="704" w:type="dxa"/>
            <w:shd w:val="clear" w:color="auto" w:fill="auto"/>
            <w:noWrap/>
            <w:vAlign w:val="center"/>
            <w:hideMark/>
          </w:tcPr>
          <w:p w14:paraId="5281FC7D" w14:textId="788FE9B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75%</w:t>
            </w:r>
          </w:p>
        </w:tc>
        <w:tc>
          <w:tcPr>
            <w:tcW w:w="704" w:type="dxa"/>
            <w:shd w:val="clear" w:color="auto" w:fill="auto"/>
            <w:noWrap/>
            <w:vAlign w:val="center"/>
            <w:hideMark/>
          </w:tcPr>
          <w:p w14:paraId="5FC02299" w14:textId="4D75FFC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86%</w:t>
            </w:r>
          </w:p>
        </w:tc>
        <w:tc>
          <w:tcPr>
            <w:tcW w:w="704" w:type="dxa"/>
            <w:shd w:val="clear" w:color="auto" w:fill="auto"/>
            <w:noWrap/>
            <w:vAlign w:val="center"/>
            <w:hideMark/>
          </w:tcPr>
          <w:p w14:paraId="68FC2398" w14:textId="6091DBA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81%</w:t>
            </w:r>
          </w:p>
        </w:tc>
        <w:tc>
          <w:tcPr>
            <w:tcW w:w="704" w:type="dxa"/>
            <w:shd w:val="clear" w:color="000000" w:fill="D8E4BC"/>
            <w:noWrap/>
            <w:vAlign w:val="center"/>
            <w:hideMark/>
          </w:tcPr>
          <w:p w14:paraId="2BEE5A28" w14:textId="564C019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92%</w:t>
            </w:r>
          </w:p>
        </w:tc>
        <w:tc>
          <w:tcPr>
            <w:tcW w:w="705" w:type="dxa"/>
            <w:shd w:val="clear" w:color="000000" w:fill="D8E4BC"/>
            <w:noWrap/>
            <w:vAlign w:val="center"/>
            <w:hideMark/>
          </w:tcPr>
          <w:p w14:paraId="7205857F" w14:textId="3329A81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86%</w:t>
            </w:r>
          </w:p>
        </w:tc>
        <w:tc>
          <w:tcPr>
            <w:tcW w:w="704" w:type="dxa"/>
            <w:shd w:val="clear" w:color="auto" w:fill="auto"/>
            <w:noWrap/>
            <w:vAlign w:val="center"/>
            <w:hideMark/>
          </w:tcPr>
          <w:p w14:paraId="58DF5897" w14:textId="4CEBEEA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26%</w:t>
            </w:r>
          </w:p>
        </w:tc>
        <w:tc>
          <w:tcPr>
            <w:tcW w:w="704" w:type="dxa"/>
            <w:shd w:val="clear" w:color="000000" w:fill="D8E4BC"/>
            <w:noWrap/>
            <w:vAlign w:val="center"/>
            <w:hideMark/>
          </w:tcPr>
          <w:p w14:paraId="0B5671A6" w14:textId="4AEECB7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85%</w:t>
            </w:r>
          </w:p>
        </w:tc>
        <w:tc>
          <w:tcPr>
            <w:tcW w:w="704" w:type="dxa"/>
            <w:shd w:val="clear" w:color="auto" w:fill="auto"/>
            <w:noWrap/>
            <w:vAlign w:val="center"/>
            <w:hideMark/>
          </w:tcPr>
          <w:p w14:paraId="0E52AA26" w14:textId="7463C62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25%</w:t>
            </w:r>
          </w:p>
        </w:tc>
        <w:tc>
          <w:tcPr>
            <w:tcW w:w="704" w:type="dxa"/>
            <w:shd w:val="clear" w:color="auto" w:fill="auto"/>
            <w:noWrap/>
            <w:vAlign w:val="center"/>
            <w:hideMark/>
          </w:tcPr>
          <w:p w14:paraId="14563A2A" w14:textId="799AC2F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45%</w:t>
            </w:r>
          </w:p>
        </w:tc>
        <w:tc>
          <w:tcPr>
            <w:tcW w:w="704" w:type="dxa"/>
            <w:shd w:val="clear" w:color="auto" w:fill="auto"/>
            <w:noWrap/>
            <w:vAlign w:val="center"/>
            <w:hideMark/>
          </w:tcPr>
          <w:p w14:paraId="4B02263D"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2C81C8DB"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0A03331B"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04C508EB" w14:textId="77777777" w:rsidTr="0007746A">
        <w:tc>
          <w:tcPr>
            <w:tcW w:w="820" w:type="dxa"/>
            <w:vMerge/>
            <w:vAlign w:val="center"/>
            <w:hideMark/>
          </w:tcPr>
          <w:p w14:paraId="35910F16"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18FC8534"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2A8ED6F0" w14:textId="61BD91A3" w:rsidR="00FD4B7E" w:rsidRPr="0007746A" w:rsidRDefault="00FD4B7E" w:rsidP="0041511B">
            <w:pPr>
              <w:spacing w:before="80"/>
              <w:jc w:val="left"/>
              <w:rPr>
                <w:rFonts w:eastAsia="Times New Roman" w:cs="Arial"/>
                <w:color w:val="000000"/>
                <w:sz w:val="16"/>
                <w:szCs w:val="16"/>
                <w:lang w:eastAsia="fr-FR"/>
              </w:rPr>
            </w:pPr>
            <w:proofErr w:type="spellStart"/>
            <w:r w:rsidRPr="0007746A">
              <w:rPr>
                <w:rFonts w:eastAsia="Times New Roman" w:cs="Arial"/>
                <w:color w:val="000000"/>
                <w:sz w:val="16"/>
                <w:szCs w:val="16"/>
                <w:lang w:eastAsia="fr-FR"/>
              </w:rPr>
              <w:t>iRSS</w:t>
            </w:r>
            <w:proofErr w:type="spellEnd"/>
            <w:r w:rsidRPr="0007746A">
              <w:rPr>
                <w:rFonts w:eastAsia="Times New Roman" w:cs="Arial"/>
                <w:color w:val="000000"/>
                <w:sz w:val="16"/>
                <w:szCs w:val="16"/>
                <w:lang w:eastAsia="fr-FR"/>
              </w:rPr>
              <w:t xml:space="preserve"> </w:t>
            </w:r>
            <w:r w:rsidR="00143FCC">
              <w:rPr>
                <w:rFonts w:eastAsia="Times New Roman" w:cs="Arial"/>
                <w:color w:val="000000"/>
                <w:sz w:val="16"/>
                <w:szCs w:val="16"/>
                <w:lang w:eastAsia="fr-FR"/>
              </w:rPr>
              <w:t>unwanted</w:t>
            </w:r>
            <w:r w:rsidR="00143FCC" w:rsidRPr="002A4B61">
              <w:rPr>
                <w:rFonts w:eastAsia="Times New Roman" w:cs="Arial"/>
                <w:color w:val="000000"/>
                <w:sz w:val="16"/>
                <w:szCs w:val="16"/>
                <w:lang w:eastAsia="fr-FR"/>
              </w:rPr>
              <w:t xml:space="preserve"> </w:t>
            </w:r>
            <w:r w:rsidRPr="0007746A">
              <w:rPr>
                <w:rFonts w:eastAsia="Times New Roman" w:cs="Arial"/>
                <w:color w:val="000000"/>
                <w:sz w:val="16"/>
                <w:szCs w:val="16"/>
                <w:lang w:eastAsia="fr-FR"/>
              </w:rPr>
              <w:t>(dBm)</w:t>
            </w:r>
          </w:p>
        </w:tc>
        <w:tc>
          <w:tcPr>
            <w:tcW w:w="704" w:type="dxa"/>
            <w:shd w:val="clear" w:color="auto" w:fill="auto"/>
            <w:noWrap/>
            <w:vAlign w:val="center"/>
            <w:hideMark/>
          </w:tcPr>
          <w:p w14:paraId="44D86DC2" w14:textId="0D04426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72</w:t>
            </w:r>
          </w:p>
        </w:tc>
        <w:tc>
          <w:tcPr>
            <w:tcW w:w="704" w:type="dxa"/>
            <w:shd w:val="clear" w:color="auto" w:fill="auto"/>
            <w:noWrap/>
            <w:vAlign w:val="center"/>
            <w:hideMark/>
          </w:tcPr>
          <w:p w14:paraId="3DF78AA3" w14:textId="47DF6C1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61</w:t>
            </w:r>
          </w:p>
        </w:tc>
        <w:tc>
          <w:tcPr>
            <w:tcW w:w="704" w:type="dxa"/>
            <w:shd w:val="clear" w:color="auto" w:fill="auto"/>
            <w:noWrap/>
            <w:vAlign w:val="center"/>
            <w:hideMark/>
          </w:tcPr>
          <w:p w14:paraId="5C8E5CEA" w14:textId="752750F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69</w:t>
            </w:r>
          </w:p>
        </w:tc>
        <w:tc>
          <w:tcPr>
            <w:tcW w:w="704" w:type="dxa"/>
            <w:shd w:val="clear" w:color="auto" w:fill="auto"/>
            <w:noWrap/>
            <w:vAlign w:val="center"/>
            <w:hideMark/>
          </w:tcPr>
          <w:p w14:paraId="5C8F64B5" w14:textId="70DF6BB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03</w:t>
            </w:r>
          </w:p>
        </w:tc>
        <w:tc>
          <w:tcPr>
            <w:tcW w:w="704" w:type="dxa"/>
            <w:shd w:val="clear" w:color="auto" w:fill="auto"/>
            <w:noWrap/>
            <w:vAlign w:val="center"/>
            <w:hideMark/>
          </w:tcPr>
          <w:p w14:paraId="04175C95" w14:textId="4075DBA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91</w:t>
            </w:r>
          </w:p>
        </w:tc>
        <w:tc>
          <w:tcPr>
            <w:tcW w:w="704" w:type="dxa"/>
            <w:shd w:val="clear" w:color="auto" w:fill="auto"/>
            <w:noWrap/>
            <w:vAlign w:val="center"/>
            <w:hideMark/>
          </w:tcPr>
          <w:p w14:paraId="0F477807" w14:textId="7D17DC6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86</w:t>
            </w:r>
          </w:p>
        </w:tc>
        <w:tc>
          <w:tcPr>
            <w:tcW w:w="704" w:type="dxa"/>
            <w:shd w:val="clear" w:color="auto" w:fill="auto"/>
            <w:noWrap/>
            <w:vAlign w:val="center"/>
            <w:hideMark/>
          </w:tcPr>
          <w:p w14:paraId="43D46B5A" w14:textId="4B6AA6D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35</w:t>
            </w:r>
          </w:p>
        </w:tc>
        <w:tc>
          <w:tcPr>
            <w:tcW w:w="705" w:type="dxa"/>
            <w:shd w:val="clear" w:color="auto" w:fill="auto"/>
            <w:noWrap/>
            <w:vAlign w:val="center"/>
            <w:hideMark/>
          </w:tcPr>
          <w:p w14:paraId="4727281F" w14:textId="6F1D234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08</w:t>
            </w:r>
          </w:p>
        </w:tc>
        <w:tc>
          <w:tcPr>
            <w:tcW w:w="704" w:type="dxa"/>
            <w:shd w:val="clear" w:color="auto" w:fill="auto"/>
            <w:noWrap/>
            <w:vAlign w:val="center"/>
            <w:hideMark/>
          </w:tcPr>
          <w:p w14:paraId="443B1197" w14:textId="5076B40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51</w:t>
            </w:r>
          </w:p>
        </w:tc>
        <w:tc>
          <w:tcPr>
            <w:tcW w:w="704" w:type="dxa"/>
            <w:shd w:val="clear" w:color="auto" w:fill="auto"/>
            <w:noWrap/>
            <w:vAlign w:val="center"/>
            <w:hideMark/>
          </w:tcPr>
          <w:p w14:paraId="291EB003" w14:textId="347BE23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48</w:t>
            </w:r>
          </w:p>
        </w:tc>
        <w:tc>
          <w:tcPr>
            <w:tcW w:w="704" w:type="dxa"/>
            <w:shd w:val="clear" w:color="auto" w:fill="auto"/>
            <w:noWrap/>
            <w:vAlign w:val="center"/>
            <w:hideMark/>
          </w:tcPr>
          <w:p w14:paraId="19533AFC" w14:textId="72CD549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39</w:t>
            </w:r>
          </w:p>
        </w:tc>
        <w:tc>
          <w:tcPr>
            <w:tcW w:w="704" w:type="dxa"/>
            <w:shd w:val="clear" w:color="auto" w:fill="auto"/>
            <w:noWrap/>
            <w:vAlign w:val="center"/>
            <w:hideMark/>
          </w:tcPr>
          <w:p w14:paraId="290A8B7F" w14:textId="00F439E8"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66</w:t>
            </w:r>
          </w:p>
        </w:tc>
        <w:tc>
          <w:tcPr>
            <w:tcW w:w="704" w:type="dxa"/>
            <w:shd w:val="clear" w:color="auto" w:fill="auto"/>
            <w:noWrap/>
            <w:vAlign w:val="center"/>
            <w:hideMark/>
          </w:tcPr>
          <w:p w14:paraId="14965896"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6D136F9"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0336EF6A"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55F06F04" w14:textId="77777777" w:rsidTr="0007746A">
        <w:tc>
          <w:tcPr>
            <w:tcW w:w="820" w:type="dxa"/>
            <w:vMerge/>
            <w:vAlign w:val="center"/>
            <w:hideMark/>
          </w:tcPr>
          <w:p w14:paraId="15FFD77A"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restart"/>
            <w:shd w:val="clear" w:color="auto" w:fill="auto"/>
            <w:noWrap/>
            <w:vAlign w:val="center"/>
            <w:hideMark/>
          </w:tcPr>
          <w:p w14:paraId="12FA25EF"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Rural AAS to Non-AAS</w:t>
            </w:r>
          </w:p>
        </w:tc>
        <w:tc>
          <w:tcPr>
            <w:tcW w:w="2268" w:type="dxa"/>
            <w:shd w:val="clear" w:color="auto" w:fill="auto"/>
            <w:noWrap/>
            <w:vAlign w:val="center"/>
            <w:hideMark/>
          </w:tcPr>
          <w:p w14:paraId="218E07A9"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Separation distance D (km)</w:t>
            </w:r>
          </w:p>
        </w:tc>
        <w:tc>
          <w:tcPr>
            <w:tcW w:w="704" w:type="dxa"/>
            <w:shd w:val="clear" w:color="auto" w:fill="auto"/>
            <w:noWrap/>
            <w:vAlign w:val="center"/>
            <w:hideMark/>
          </w:tcPr>
          <w:p w14:paraId="60C89CF5"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28</w:t>
            </w:r>
          </w:p>
        </w:tc>
        <w:tc>
          <w:tcPr>
            <w:tcW w:w="704" w:type="dxa"/>
            <w:shd w:val="clear" w:color="auto" w:fill="auto"/>
            <w:noWrap/>
            <w:vAlign w:val="center"/>
            <w:hideMark/>
          </w:tcPr>
          <w:p w14:paraId="0B3A568C"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p>
        </w:tc>
        <w:tc>
          <w:tcPr>
            <w:tcW w:w="704" w:type="dxa"/>
            <w:shd w:val="clear" w:color="000000" w:fill="D8E4BC"/>
            <w:noWrap/>
            <w:vAlign w:val="center"/>
            <w:hideMark/>
          </w:tcPr>
          <w:p w14:paraId="5816EFC8"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38</w:t>
            </w:r>
          </w:p>
        </w:tc>
        <w:tc>
          <w:tcPr>
            <w:tcW w:w="704" w:type="dxa"/>
            <w:shd w:val="clear" w:color="auto" w:fill="auto"/>
            <w:noWrap/>
            <w:vAlign w:val="center"/>
            <w:hideMark/>
          </w:tcPr>
          <w:p w14:paraId="02F9AAF8"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40</w:t>
            </w:r>
          </w:p>
        </w:tc>
        <w:tc>
          <w:tcPr>
            <w:tcW w:w="704" w:type="dxa"/>
            <w:shd w:val="clear" w:color="000000" w:fill="D8E4BC"/>
            <w:noWrap/>
            <w:vAlign w:val="center"/>
            <w:hideMark/>
          </w:tcPr>
          <w:p w14:paraId="3F20A15E"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45</w:t>
            </w:r>
          </w:p>
        </w:tc>
        <w:tc>
          <w:tcPr>
            <w:tcW w:w="704" w:type="dxa"/>
            <w:shd w:val="clear" w:color="auto" w:fill="auto"/>
            <w:noWrap/>
            <w:vAlign w:val="center"/>
            <w:hideMark/>
          </w:tcPr>
          <w:p w14:paraId="61DB729C"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50</w:t>
            </w:r>
          </w:p>
        </w:tc>
        <w:tc>
          <w:tcPr>
            <w:tcW w:w="704" w:type="dxa"/>
            <w:shd w:val="clear" w:color="000000" w:fill="D8E4BC"/>
            <w:noWrap/>
            <w:vAlign w:val="center"/>
            <w:hideMark/>
          </w:tcPr>
          <w:p w14:paraId="3AC8A4E3"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60</w:t>
            </w:r>
          </w:p>
        </w:tc>
        <w:tc>
          <w:tcPr>
            <w:tcW w:w="705" w:type="dxa"/>
            <w:shd w:val="clear" w:color="auto" w:fill="auto"/>
            <w:noWrap/>
            <w:vAlign w:val="center"/>
            <w:hideMark/>
          </w:tcPr>
          <w:p w14:paraId="3E6A669E"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70</w:t>
            </w:r>
          </w:p>
        </w:tc>
        <w:tc>
          <w:tcPr>
            <w:tcW w:w="704" w:type="dxa"/>
            <w:shd w:val="clear" w:color="auto" w:fill="auto"/>
            <w:noWrap/>
            <w:vAlign w:val="center"/>
            <w:hideMark/>
          </w:tcPr>
          <w:p w14:paraId="12EF8030"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80</w:t>
            </w:r>
          </w:p>
        </w:tc>
        <w:tc>
          <w:tcPr>
            <w:tcW w:w="704" w:type="dxa"/>
            <w:shd w:val="clear" w:color="auto" w:fill="auto"/>
            <w:noWrap/>
            <w:vAlign w:val="center"/>
            <w:hideMark/>
          </w:tcPr>
          <w:p w14:paraId="09155B2D"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90</w:t>
            </w:r>
          </w:p>
        </w:tc>
        <w:tc>
          <w:tcPr>
            <w:tcW w:w="704" w:type="dxa"/>
            <w:shd w:val="clear" w:color="auto" w:fill="auto"/>
            <w:noWrap/>
            <w:vAlign w:val="center"/>
            <w:hideMark/>
          </w:tcPr>
          <w:p w14:paraId="1357877F"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100</w:t>
            </w:r>
          </w:p>
        </w:tc>
        <w:tc>
          <w:tcPr>
            <w:tcW w:w="704" w:type="dxa"/>
            <w:shd w:val="clear" w:color="auto" w:fill="auto"/>
            <w:noWrap/>
            <w:vAlign w:val="center"/>
            <w:hideMark/>
          </w:tcPr>
          <w:p w14:paraId="1FF5C4D1"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328C49D0"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AF879C4"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39643FCD"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5D96F3AA" w14:textId="77777777" w:rsidTr="0007746A">
        <w:tc>
          <w:tcPr>
            <w:tcW w:w="820" w:type="dxa"/>
            <w:vMerge/>
            <w:vAlign w:val="center"/>
            <w:hideMark/>
          </w:tcPr>
          <w:p w14:paraId="03DFDA9A"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shd w:val="clear" w:color="auto" w:fill="auto"/>
            <w:vAlign w:val="center"/>
            <w:hideMark/>
          </w:tcPr>
          <w:p w14:paraId="3DD1F9DF"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3B6BB522" w14:textId="61D0E08B"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Ref</w:t>
            </w:r>
            <w:r w:rsidR="00D00510">
              <w:rPr>
                <w:rFonts w:eastAsia="Times New Roman" w:cs="Arial"/>
                <w:color w:val="000000"/>
                <w:sz w:val="16"/>
                <w:szCs w:val="16"/>
                <w:lang w:eastAsia="fr-FR"/>
              </w:rPr>
              <w:t>.</w:t>
            </w:r>
            <w:r w:rsidRPr="0007746A">
              <w:rPr>
                <w:rFonts w:eastAsia="Times New Roman" w:cs="Arial"/>
                <w:color w:val="000000"/>
                <w:sz w:val="16"/>
                <w:szCs w:val="16"/>
                <w:lang w:eastAsia="fr-FR"/>
              </w:rPr>
              <w:t xml:space="preserve"> Cell</w:t>
            </w:r>
            <w:r w:rsidR="000663D4"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2E109A04" w14:textId="1E3AE56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00%</w:t>
            </w:r>
          </w:p>
        </w:tc>
        <w:tc>
          <w:tcPr>
            <w:tcW w:w="704" w:type="dxa"/>
            <w:shd w:val="clear" w:color="auto" w:fill="auto"/>
            <w:noWrap/>
            <w:vAlign w:val="center"/>
            <w:hideMark/>
          </w:tcPr>
          <w:p w14:paraId="4DF15BED" w14:textId="174FC18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98%</w:t>
            </w:r>
          </w:p>
        </w:tc>
        <w:tc>
          <w:tcPr>
            <w:tcW w:w="704" w:type="dxa"/>
            <w:shd w:val="clear" w:color="auto" w:fill="auto"/>
            <w:noWrap/>
            <w:vAlign w:val="center"/>
            <w:hideMark/>
          </w:tcPr>
          <w:p w14:paraId="3F607016" w14:textId="74397D4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46%</w:t>
            </w:r>
          </w:p>
        </w:tc>
        <w:tc>
          <w:tcPr>
            <w:tcW w:w="704" w:type="dxa"/>
            <w:shd w:val="clear" w:color="auto" w:fill="auto"/>
            <w:noWrap/>
            <w:vAlign w:val="center"/>
            <w:hideMark/>
          </w:tcPr>
          <w:p w14:paraId="71B8BF6D" w14:textId="051DD0C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00%</w:t>
            </w:r>
          </w:p>
        </w:tc>
        <w:tc>
          <w:tcPr>
            <w:tcW w:w="704" w:type="dxa"/>
            <w:shd w:val="clear" w:color="auto" w:fill="auto"/>
            <w:noWrap/>
            <w:vAlign w:val="center"/>
            <w:hideMark/>
          </w:tcPr>
          <w:p w14:paraId="5794A4B8" w14:textId="1BE3DAB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52%</w:t>
            </w:r>
          </w:p>
        </w:tc>
        <w:tc>
          <w:tcPr>
            <w:tcW w:w="704" w:type="dxa"/>
            <w:shd w:val="clear" w:color="auto" w:fill="auto"/>
            <w:noWrap/>
            <w:vAlign w:val="center"/>
            <w:hideMark/>
          </w:tcPr>
          <w:p w14:paraId="7C8004E0" w14:textId="60BEB23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85%</w:t>
            </w:r>
          </w:p>
        </w:tc>
        <w:tc>
          <w:tcPr>
            <w:tcW w:w="704" w:type="dxa"/>
            <w:shd w:val="clear" w:color="auto" w:fill="auto"/>
            <w:noWrap/>
            <w:vAlign w:val="center"/>
            <w:hideMark/>
          </w:tcPr>
          <w:p w14:paraId="56480401" w14:textId="447167B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70%</w:t>
            </w:r>
          </w:p>
        </w:tc>
        <w:tc>
          <w:tcPr>
            <w:tcW w:w="705" w:type="dxa"/>
            <w:shd w:val="clear" w:color="auto" w:fill="auto"/>
            <w:noWrap/>
            <w:vAlign w:val="center"/>
            <w:hideMark/>
          </w:tcPr>
          <w:p w14:paraId="23CE734E" w14:textId="25C80FC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02%</w:t>
            </w:r>
          </w:p>
        </w:tc>
        <w:tc>
          <w:tcPr>
            <w:tcW w:w="704" w:type="dxa"/>
            <w:shd w:val="clear" w:color="auto" w:fill="auto"/>
            <w:noWrap/>
            <w:vAlign w:val="center"/>
            <w:hideMark/>
          </w:tcPr>
          <w:p w14:paraId="422A421D" w14:textId="6805D0F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06%</w:t>
            </w:r>
          </w:p>
        </w:tc>
        <w:tc>
          <w:tcPr>
            <w:tcW w:w="704" w:type="dxa"/>
            <w:shd w:val="clear" w:color="auto" w:fill="auto"/>
            <w:noWrap/>
            <w:vAlign w:val="center"/>
            <w:hideMark/>
          </w:tcPr>
          <w:p w14:paraId="6A373703" w14:textId="3DC0D9B8"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49%</w:t>
            </w:r>
          </w:p>
        </w:tc>
        <w:tc>
          <w:tcPr>
            <w:tcW w:w="704" w:type="dxa"/>
            <w:shd w:val="clear" w:color="auto" w:fill="auto"/>
            <w:noWrap/>
            <w:vAlign w:val="center"/>
            <w:hideMark/>
          </w:tcPr>
          <w:p w14:paraId="63465E2E" w14:textId="3A3062C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15%</w:t>
            </w:r>
          </w:p>
        </w:tc>
        <w:tc>
          <w:tcPr>
            <w:tcW w:w="704" w:type="dxa"/>
            <w:shd w:val="clear" w:color="auto" w:fill="auto"/>
            <w:noWrap/>
            <w:vAlign w:val="center"/>
            <w:hideMark/>
          </w:tcPr>
          <w:p w14:paraId="1D9800BA"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B609644"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3719F78"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68FFA6AB"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27C8E47A" w14:textId="77777777" w:rsidTr="0007746A">
        <w:tc>
          <w:tcPr>
            <w:tcW w:w="820" w:type="dxa"/>
            <w:vMerge/>
            <w:vAlign w:val="center"/>
            <w:hideMark/>
          </w:tcPr>
          <w:p w14:paraId="3823A620"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shd w:val="clear" w:color="auto" w:fill="auto"/>
            <w:vAlign w:val="center"/>
            <w:hideMark/>
          </w:tcPr>
          <w:p w14:paraId="4AA8DE2F"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4B6092A1" w14:textId="1B6AF834" w:rsidR="00FD4B7E" w:rsidRPr="0007746A" w:rsidRDefault="008B1648" w:rsidP="0041511B">
            <w:pPr>
              <w:spacing w:before="80"/>
              <w:jc w:val="left"/>
              <w:rPr>
                <w:rFonts w:eastAsia="Times New Roman" w:cs="Arial"/>
                <w:color w:val="000000"/>
                <w:sz w:val="16"/>
                <w:szCs w:val="16"/>
                <w:lang w:eastAsia="fr-FR"/>
              </w:rPr>
            </w:pPr>
            <w:r>
              <w:rPr>
                <w:rFonts w:eastAsia="Times New Roman" w:cs="Arial"/>
                <w:color w:val="000000"/>
                <w:sz w:val="16"/>
                <w:szCs w:val="16"/>
                <w:lang w:eastAsia="fr-FR"/>
              </w:rPr>
              <w:t xml:space="preserve">Average </w:t>
            </w:r>
            <w:r w:rsidR="00FD4B7E" w:rsidRPr="0007746A">
              <w:rPr>
                <w:rFonts w:eastAsia="Times New Roman" w:cs="Arial"/>
                <w:color w:val="000000"/>
                <w:sz w:val="16"/>
                <w:szCs w:val="16"/>
                <w:lang w:eastAsia="fr-FR"/>
              </w:rPr>
              <w:t>Net</w:t>
            </w:r>
            <w:r w:rsidR="00E2573D">
              <w:rPr>
                <w:rFonts w:eastAsia="Times New Roman" w:cs="Arial"/>
                <w:color w:val="000000"/>
                <w:sz w:val="16"/>
                <w:szCs w:val="16"/>
                <w:lang w:eastAsia="fr-FR"/>
              </w:rPr>
              <w:t>work</w:t>
            </w:r>
            <w:r w:rsidR="000663D4"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52E6175C" w14:textId="38C1027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52%</w:t>
            </w:r>
          </w:p>
        </w:tc>
        <w:tc>
          <w:tcPr>
            <w:tcW w:w="704" w:type="dxa"/>
            <w:shd w:val="clear" w:color="auto" w:fill="auto"/>
            <w:noWrap/>
            <w:vAlign w:val="center"/>
            <w:hideMark/>
          </w:tcPr>
          <w:p w14:paraId="601AFB56" w14:textId="7ACF941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24%</w:t>
            </w:r>
          </w:p>
        </w:tc>
        <w:tc>
          <w:tcPr>
            <w:tcW w:w="704" w:type="dxa"/>
            <w:shd w:val="clear" w:color="000000" w:fill="D8E4BC"/>
            <w:noWrap/>
            <w:vAlign w:val="center"/>
            <w:hideMark/>
          </w:tcPr>
          <w:p w14:paraId="0629070F" w14:textId="526A68C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00%</w:t>
            </w:r>
          </w:p>
        </w:tc>
        <w:tc>
          <w:tcPr>
            <w:tcW w:w="704" w:type="dxa"/>
            <w:shd w:val="clear" w:color="auto" w:fill="auto"/>
            <w:noWrap/>
            <w:vAlign w:val="center"/>
            <w:hideMark/>
          </w:tcPr>
          <w:p w14:paraId="6F0084BE" w14:textId="50E63E7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06%</w:t>
            </w:r>
          </w:p>
        </w:tc>
        <w:tc>
          <w:tcPr>
            <w:tcW w:w="704" w:type="dxa"/>
            <w:shd w:val="clear" w:color="000000" w:fill="D8E4BC"/>
            <w:noWrap/>
            <w:vAlign w:val="center"/>
            <w:hideMark/>
          </w:tcPr>
          <w:p w14:paraId="01F15301" w14:textId="42FB84E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81%</w:t>
            </w:r>
          </w:p>
        </w:tc>
        <w:tc>
          <w:tcPr>
            <w:tcW w:w="704" w:type="dxa"/>
            <w:shd w:val="clear" w:color="auto" w:fill="auto"/>
            <w:noWrap/>
            <w:vAlign w:val="center"/>
            <w:hideMark/>
          </w:tcPr>
          <w:p w14:paraId="220A0915" w14:textId="4144934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19%</w:t>
            </w:r>
          </w:p>
        </w:tc>
        <w:tc>
          <w:tcPr>
            <w:tcW w:w="704" w:type="dxa"/>
            <w:shd w:val="clear" w:color="000000" w:fill="D8E4BC"/>
            <w:noWrap/>
            <w:vAlign w:val="center"/>
            <w:hideMark/>
          </w:tcPr>
          <w:p w14:paraId="760B3B8D" w14:textId="768F469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12%</w:t>
            </w:r>
          </w:p>
        </w:tc>
        <w:tc>
          <w:tcPr>
            <w:tcW w:w="705" w:type="dxa"/>
            <w:shd w:val="clear" w:color="auto" w:fill="auto"/>
            <w:noWrap/>
            <w:vAlign w:val="center"/>
            <w:hideMark/>
          </w:tcPr>
          <w:p w14:paraId="27F887A9" w14:textId="539A77A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95%</w:t>
            </w:r>
          </w:p>
        </w:tc>
        <w:tc>
          <w:tcPr>
            <w:tcW w:w="704" w:type="dxa"/>
            <w:shd w:val="clear" w:color="auto" w:fill="auto"/>
            <w:noWrap/>
            <w:vAlign w:val="center"/>
            <w:hideMark/>
          </w:tcPr>
          <w:p w14:paraId="0479268E" w14:textId="24D6D7F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73%</w:t>
            </w:r>
          </w:p>
        </w:tc>
        <w:tc>
          <w:tcPr>
            <w:tcW w:w="704" w:type="dxa"/>
            <w:shd w:val="clear" w:color="auto" w:fill="auto"/>
            <w:noWrap/>
            <w:vAlign w:val="center"/>
            <w:hideMark/>
          </w:tcPr>
          <w:p w14:paraId="36C8C5FE" w14:textId="44A00CB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56%</w:t>
            </w:r>
          </w:p>
        </w:tc>
        <w:tc>
          <w:tcPr>
            <w:tcW w:w="704" w:type="dxa"/>
            <w:shd w:val="clear" w:color="auto" w:fill="auto"/>
            <w:noWrap/>
            <w:vAlign w:val="center"/>
            <w:hideMark/>
          </w:tcPr>
          <w:p w14:paraId="4F6061C9" w14:textId="5B57364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77%</w:t>
            </w:r>
          </w:p>
        </w:tc>
        <w:tc>
          <w:tcPr>
            <w:tcW w:w="704" w:type="dxa"/>
            <w:shd w:val="clear" w:color="auto" w:fill="auto"/>
            <w:noWrap/>
            <w:vAlign w:val="center"/>
            <w:hideMark/>
          </w:tcPr>
          <w:p w14:paraId="3F9444EB"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3624D09A"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3D6366A2"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296521A8"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0CDCCFB7" w14:textId="77777777" w:rsidTr="0007746A">
        <w:tc>
          <w:tcPr>
            <w:tcW w:w="820" w:type="dxa"/>
            <w:vMerge/>
            <w:vAlign w:val="center"/>
            <w:hideMark/>
          </w:tcPr>
          <w:p w14:paraId="60F1E9DF"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shd w:val="clear" w:color="auto" w:fill="auto"/>
            <w:vAlign w:val="center"/>
            <w:hideMark/>
          </w:tcPr>
          <w:p w14:paraId="3BA5E9C7"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670641FF" w14:textId="175565AF" w:rsidR="00FD4B7E" w:rsidRPr="0007746A" w:rsidRDefault="00FD4B7E" w:rsidP="0041511B">
            <w:pPr>
              <w:spacing w:before="80"/>
              <w:jc w:val="left"/>
              <w:rPr>
                <w:rFonts w:eastAsia="Times New Roman" w:cs="Arial"/>
                <w:color w:val="000000"/>
                <w:sz w:val="16"/>
                <w:szCs w:val="16"/>
                <w:lang w:eastAsia="fr-FR"/>
              </w:rPr>
            </w:pPr>
            <w:proofErr w:type="spellStart"/>
            <w:r w:rsidRPr="0007746A">
              <w:rPr>
                <w:rFonts w:eastAsia="Times New Roman" w:cs="Arial"/>
                <w:color w:val="000000"/>
                <w:sz w:val="16"/>
                <w:szCs w:val="16"/>
                <w:lang w:eastAsia="fr-FR"/>
              </w:rPr>
              <w:t>iRSS</w:t>
            </w:r>
            <w:proofErr w:type="spellEnd"/>
            <w:r w:rsidRPr="0007746A">
              <w:rPr>
                <w:rFonts w:eastAsia="Times New Roman" w:cs="Arial"/>
                <w:color w:val="000000"/>
                <w:sz w:val="16"/>
                <w:szCs w:val="16"/>
                <w:lang w:eastAsia="fr-FR"/>
              </w:rPr>
              <w:t xml:space="preserve"> </w:t>
            </w:r>
            <w:r w:rsidR="00130482" w:rsidRPr="002A4B61">
              <w:rPr>
                <w:rFonts w:eastAsia="Times New Roman" w:cs="Arial"/>
                <w:color w:val="000000"/>
                <w:sz w:val="16"/>
                <w:szCs w:val="16"/>
                <w:lang w:eastAsia="fr-FR"/>
              </w:rPr>
              <w:t xml:space="preserve">unwanted </w:t>
            </w:r>
            <w:r w:rsidRPr="0007746A">
              <w:rPr>
                <w:rFonts w:eastAsia="Times New Roman" w:cs="Arial"/>
                <w:color w:val="000000"/>
                <w:sz w:val="16"/>
                <w:szCs w:val="16"/>
                <w:lang w:eastAsia="fr-FR"/>
              </w:rPr>
              <w:t>(dBm)</w:t>
            </w:r>
          </w:p>
        </w:tc>
        <w:tc>
          <w:tcPr>
            <w:tcW w:w="704" w:type="dxa"/>
            <w:shd w:val="clear" w:color="auto" w:fill="auto"/>
            <w:noWrap/>
            <w:vAlign w:val="center"/>
            <w:hideMark/>
          </w:tcPr>
          <w:p w14:paraId="761EB125" w14:textId="77F4448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w:t>
            </w:r>
          </w:p>
        </w:tc>
        <w:tc>
          <w:tcPr>
            <w:tcW w:w="704" w:type="dxa"/>
            <w:shd w:val="clear" w:color="auto" w:fill="auto"/>
            <w:noWrap/>
            <w:vAlign w:val="center"/>
            <w:hideMark/>
          </w:tcPr>
          <w:p w14:paraId="127ECCA9" w14:textId="031366C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w:t>
            </w:r>
          </w:p>
        </w:tc>
        <w:tc>
          <w:tcPr>
            <w:tcW w:w="704" w:type="dxa"/>
            <w:shd w:val="clear" w:color="auto" w:fill="auto"/>
            <w:noWrap/>
            <w:vAlign w:val="center"/>
            <w:hideMark/>
          </w:tcPr>
          <w:p w14:paraId="257E1862" w14:textId="4A66949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48</w:t>
            </w:r>
          </w:p>
        </w:tc>
        <w:tc>
          <w:tcPr>
            <w:tcW w:w="704" w:type="dxa"/>
            <w:shd w:val="clear" w:color="auto" w:fill="auto"/>
            <w:noWrap/>
            <w:vAlign w:val="center"/>
            <w:hideMark/>
          </w:tcPr>
          <w:p w14:paraId="717A28C9" w14:textId="6ECF9E6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w:t>
            </w:r>
          </w:p>
        </w:tc>
        <w:tc>
          <w:tcPr>
            <w:tcW w:w="704" w:type="dxa"/>
            <w:shd w:val="clear" w:color="auto" w:fill="auto"/>
            <w:noWrap/>
            <w:vAlign w:val="center"/>
            <w:hideMark/>
          </w:tcPr>
          <w:p w14:paraId="767BA845" w14:textId="697F186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67</w:t>
            </w:r>
          </w:p>
        </w:tc>
        <w:tc>
          <w:tcPr>
            <w:tcW w:w="704" w:type="dxa"/>
            <w:shd w:val="clear" w:color="auto" w:fill="auto"/>
            <w:noWrap/>
            <w:vAlign w:val="center"/>
            <w:hideMark/>
          </w:tcPr>
          <w:p w14:paraId="00F345A6" w14:textId="4EEDB2B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w:t>
            </w:r>
          </w:p>
        </w:tc>
        <w:tc>
          <w:tcPr>
            <w:tcW w:w="704" w:type="dxa"/>
            <w:shd w:val="clear" w:color="auto" w:fill="auto"/>
            <w:noWrap/>
            <w:vAlign w:val="center"/>
            <w:hideMark/>
          </w:tcPr>
          <w:p w14:paraId="0FC3980C" w14:textId="32B6D32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w:t>
            </w:r>
          </w:p>
        </w:tc>
        <w:tc>
          <w:tcPr>
            <w:tcW w:w="705" w:type="dxa"/>
            <w:shd w:val="clear" w:color="auto" w:fill="auto"/>
            <w:noWrap/>
            <w:vAlign w:val="center"/>
            <w:hideMark/>
          </w:tcPr>
          <w:p w14:paraId="5DACB450" w14:textId="00A4CEF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w:t>
            </w:r>
          </w:p>
        </w:tc>
        <w:tc>
          <w:tcPr>
            <w:tcW w:w="704" w:type="dxa"/>
            <w:shd w:val="clear" w:color="auto" w:fill="auto"/>
            <w:noWrap/>
            <w:vAlign w:val="center"/>
            <w:hideMark/>
          </w:tcPr>
          <w:p w14:paraId="458E4FFE" w14:textId="30396CA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704" w:type="dxa"/>
            <w:shd w:val="clear" w:color="auto" w:fill="auto"/>
            <w:noWrap/>
            <w:vAlign w:val="center"/>
            <w:hideMark/>
          </w:tcPr>
          <w:p w14:paraId="7F9FAD38" w14:textId="5E899EF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w:t>
            </w:r>
          </w:p>
        </w:tc>
        <w:tc>
          <w:tcPr>
            <w:tcW w:w="704" w:type="dxa"/>
            <w:shd w:val="clear" w:color="auto" w:fill="auto"/>
            <w:noWrap/>
            <w:vAlign w:val="center"/>
            <w:hideMark/>
          </w:tcPr>
          <w:p w14:paraId="2BC53767" w14:textId="070915C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w:t>
            </w:r>
          </w:p>
        </w:tc>
        <w:tc>
          <w:tcPr>
            <w:tcW w:w="704" w:type="dxa"/>
            <w:shd w:val="clear" w:color="auto" w:fill="auto"/>
            <w:noWrap/>
            <w:vAlign w:val="center"/>
            <w:hideMark/>
          </w:tcPr>
          <w:p w14:paraId="47EB4036"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270B30A2"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3558898"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336635F1"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0D468A0B" w14:textId="77777777" w:rsidTr="0007746A">
        <w:tc>
          <w:tcPr>
            <w:tcW w:w="820" w:type="dxa"/>
            <w:vMerge/>
            <w:vAlign w:val="center"/>
            <w:hideMark/>
          </w:tcPr>
          <w:p w14:paraId="199A40E7"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restart"/>
            <w:shd w:val="clear" w:color="auto" w:fill="auto"/>
            <w:noWrap/>
            <w:vAlign w:val="center"/>
            <w:hideMark/>
          </w:tcPr>
          <w:p w14:paraId="4DB89E48"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Rural Non-AAS to AAS</w:t>
            </w:r>
          </w:p>
        </w:tc>
        <w:tc>
          <w:tcPr>
            <w:tcW w:w="2268" w:type="dxa"/>
            <w:shd w:val="clear" w:color="auto" w:fill="auto"/>
            <w:noWrap/>
            <w:vAlign w:val="center"/>
            <w:hideMark/>
          </w:tcPr>
          <w:p w14:paraId="3E9D0B1F"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Separation distance D (km)</w:t>
            </w:r>
          </w:p>
        </w:tc>
        <w:tc>
          <w:tcPr>
            <w:tcW w:w="704" w:type="dxa"/>
            <w:shd w:val="clear" w:color="auto" w:fill="auto"/>
            <w:noWrap/>
            <w:vAlign w:val="center"/>
            <w:hideMark/>
          </w:tcPr>
          <w:p w14:paraId="29C06B5F"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p>
        </w:tc>
        <w:tc>
          <w:tcPr>
            <w:tcW w:w="704" w:type="dxa"/>
            <w:shd w:val="clear" w:color="auto" w:fill="auto"/>
            <w:noWrap/>
            <w:vAlign w:val="center"/>
            <w:hideMark/>
          </w:tcPr>
          <w:p w14:paraId="55E3DD73"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p>
        </w:tc>
        <w:tc>
          <w:tcPr>
            <w:tcW w:w="704" w:type="dxa"/>
            <w:shd w:val="clear" w:color="auto" w:fill="auto"/>
            <w:noWrap/>
            <w:vAlign w:val="center"/>
            <w:hideMark/>
          </w:tcPr>
          <w:p w14:paraId="21B358A0"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23</w:t>
            </w:r>
          </w:p>
        </w:tc>
        <w:tc>
          <w:tcPr>
            <w:tcW w:w="704" w:type="dxa"/>
            <w:shd w:val="clear" w:color="auto" w:fill="auto"/>
            <w:noWrap/>
            <w:vAlign w:val="center"/>
            <w:hideMark/>
          </w:tcPr>
          <w:p w14:paraId="785BAF6A"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p>
        </w:tc>
        <w:tc>
          <w:tcPr>
            <w:tcW w:w="704" w:type="dxa"/>
            <w:shd w:val="clear" w:color="auto" w:fill="auto"/>
            <w:noWrap/>
            <w:vAlign w:val="center"/>
            <w:hideMark/>
          </w:tcPr>
          <w:p w14:paraId="706565AC"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37</w:t>
            </w:r>
          </w:p>
        </w:tc>
        <w:tc>
          <w:tcPr>
            <w:tcW w:w="704" w:type="dxa"/>
            <w:shd w:val="clear" w:color="auto" w:fill="auto"/>
            <w:noWrap/>
            <w:vAlign w:val="center"/>
            <w:hideMark/>
          </w:tcPr>
          <w:p w14:paraId="7CFA7489"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40</w:t>
            </w:r>
          </w:p>
        </w:tc>
        <w:tc>
          <w:tcPr>
            <w:tcW w:w="704" w:type="dxa"/>
            <w:shd w:val="clear" w:color="000000" w:fill="D8E4BC"/>
            <w:noWrap/>
            <w:vAlign w:val="center"/>
            <w:hideMark/>
          </w:tcPr>
          <w:p w14:paraId="2F55B21E"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44</w:t>
            </w:r>
          </w:p>
        </w:tc>
        <w:tc>
          <w:tcPr>
            <w:tcW w:w="705" w:type="dxa"/>
            <w:shd w:val="clear" w:color="auto" w:fill="auto"/>
            <w:noWrap/>
            <w:vAlign w:val="center"/>
            <w:hideMark/>
          </w:tcPr>
          <w:p w14:paraId="059EF69A"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50</w:t>
            </w:r>
          </w:p>
        </w:tc>
        <w:tc>
          <w:tcPr>
            <w:tcW w:w="704" w:type="dxa"/>
            <w:shd w:val="clear" w:color="000000" w:fill="D8E4BC"/>
            <w:noWrap/>
            <w:vAlign w:val="center"/>
            <w:hideMark/>
          </w:tcPr>
          <w:p w14:paraId="3E673349"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54</w:t>
            </w:r>
          </w:p>
        </w:tc>
        <w:tc>
          <w:tcPr>
            <w:tcW w:w="704" w:type="dxa"/>
            <w:shd w:val="clear" w:color="auto" w:fill="auto"/>
            <w:noWrap/>
            <w:vAlign w:val="center"/>
            <w:hideMark/>
          </w:tcPr>
          <w:p w14:paraId="182739FC"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60</w:t>
            </w:r>
          </w:p>
        </w:tc>
        <w:tc>
          <w:tcPr>
            <w:tcW w:w="704" w:type="dxa"/>
            <w:shd w:val="clear" w:color="auto" w:fill="auto"/>
            <w:noWrap/>
            <w:vAlign w:val="center"/>
            <w:hideMark/>
          </w:tcPr>
          <w:p w14:paraId="33E83072"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70</w:t>
            </w:r>
          </w:p>
        </w:tc>
        <w:tc>
          <w:tcPr>
            <w:tcW w:w="704" w:type="dxa"/>
            <w:shd w:val="clear" w:color="000000" w:fill="D8E4BC"/>
            <w:noWrap/>
            <w:vAlign w:val="center"/>
            <w:hideMark/>
          </w:tcPr>
          <w:p w14:paraId="6D974C38"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80</w:t>
            </w:r>
          </w:p>
        </w:tc>
        <w:tc>
          <w:tcPr>
            <w:tcW w:w="704" w:type="dxa"/>
            <w:shd w:val="clear" w:color="auto" w:fill="auto"/>
            <w:noWrap/>
            <w:vAlign w:val="center"/>
            <w:hideMark/>
          </w:tcPr>
          <w:p w14:paraId="6053F322"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90</w:t>
            </w:r>
          </w:p>
        </w:tc>
        <w:tc>
          <w:tcPr>
            <w:tcW w:w="704" w:type="dxa"/>
            <w:shd w:val="clear" w:color="auto" w:fill="auto"/>
            <w:noWrap/>
            <w:vAlign w:val="center"/>
            <w:hideMark/>
          </w:tcPr>
          <w:p w14:paraId="0FA343AF"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100</w:t>
            </w:r>
          </w:p>
        </w:tc>
        <w:tc>
          <w:tcPr>
            <w:tcW w:w="705" w:type="dxa"/>
            <w:shd w:val="clear" w:color="auto" w:fill="auto"/>
            <w:noWrap/>
            <w:vAlign w:val="center"/>
            <w:hideMark/>
          </w:tcPr>
          <w:p w14:paraId="05684C5F"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110</w:t>
            </w:r>
          </w:p>
        </w:tc>
      </w:tr>
      <w:tr w:rsidR="001048E9" w:rsidRPr="00B500E1" w14:paraId="348D0808" w14:textId="77777777" w:rsidTr="0007746A">
        <w:tc>
          <w:tcPr>
            <w:tcW w:w="820" w:type="dxa"/>
            <w:vMerge/>
            <w:vAlign w:val="center"/>
            <w:hideMark/>
          </w:tcPr>
          <w:p w14:paraId="662A7DF1"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072E7E5D"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1DB27A46" w14:textId="28265E09"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Ref</w:t>
            </w:r>
            <w:r w:rsidR="00D00510">
              <w:rPr>
                <w:rFonts w:eastAsia="Times New Roman" w:cs="Arial"/>
                <w:color w:val="000000"/>
                <w:sz w:val="16"/>
                <w:szCs w:val="16"/>
                <w:lang w:eastAsia="fr-FR"/>
              </w:rPr>
              <w:t>.</w:t>
            </w:r>
            <w:r w:rsidRPr="0007746A">
              <w:rPr>
                <w:rFonts w:eastAsia="Times New Roman" w:cs="Arial"/>
                <w:color w:val="000000"/>
                <w:sz w:val="16"/>
                <w:szCs w:val="16"/>
                <w:lang w:eastAsia="fr-FR"/>
              </w:rPr>
              <w:t xml:space="preserve"> Cell</w:t>
            </w:r>
            <w:r w:rsidR="000663D4"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630983A7" w14:textId="431C3D7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08%</w:t>
            </w:r>
          </w:p>
        </w:tc>
        <w:tc>
          <w:tcPr>
            <w:tcW w:w="704" w:type="dxa"/>
            <w:shd w:val="clear" w:color="auto" w:fill="auto"/>
            <w:noWrap/>
            <w:vAlign w:val="center"/>
            <w:hideMark/>
          </w:tcPr>
          <w:p w14:paraId="7F0C8EA8" w14:textId="2FF167C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51%</w:t>
            </w:r>
          </w:p>
        </w:tc>
        <w:tc>
          <w:tcPr>
            <w:tcW w:w="704" w:type="dxa"/>
            <w:shd w:val="clear" w:color="auto" w:fill="auto"/>
            <w:noWrap/>
            <w:vAlign w:val="center"/>
            <w:hideMark/>
          </w:tcPr>
          <w:p w14:paraId="1FC9BFF0" w14:textId="3314DA2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74%</w:t>
            </w:r>
          </w:p>
        </w:tc>
        <w:tc>
          <w:tcPr>
            <w:tcW w:w="704" w:type="dxa"/>
            <w:shd w:val="clear" w:color="auto" w:fill="auto"/>
            <w:noWrap/>
            <w:vAlign w:val="center"/>
            <w:hideMark/>
          </w:tcPr>
          <w:p w14:paraId="19D52C3D" w14:textId="673FE30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49%</w:t>
            </w:r>
          </w:p>
        </w:tc>
        <w:tc>
          <w:tcPr>
            <w:tcW w:w="704" w:type="dxa"/>
            <w:shd w:val="clear" w:color="auto" w:fill="auto"/>
            <w:noWrap/>
            <w:vAlign w:val="center"/>
            <w:hideMark/>
          </w:tcPr>
          <w:p w14:paraId="220ECFAB" w14:textId="37A7FE3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80%</w:t>
            </w:r>
          </w:p>
        </w:tc>
        <w:tc>
          <w:tcPr>
            <w:tcW w:w="704" w:type="dxa"/>
            <w:shd w:val="clear" w:color="auto" w:fill="auto"/>
            <w:noWrap/>
            <w:vAlign w:val="center"/>
            <w:hideMark/>
          </w:tcPr>
          <w:p w14:paraId="2D418CBE" w14:textId="57D8894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70%</w:t>
            </w:r>
          </w:p>
        </w:tc>
        <w:tc>
          <w:tcPr>
            <w:tcW w:w="704" w:type="dxa"/>
            <w:shd w:val="clear" w:color="auto" w:fill="auto"/>
            <w:noWrap/>
            <w:vAlign w:val="center"/>
            <w:hideMark/>
          </w:tcPr>
          <w:p w14:paraId="46C122A6" w14:textId="202D165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11%</w:t>
            </w:r>
          </w:p>
        </w:tc>
        <w:tc>
          <w:tcPr>
            <w:tcW w:w="705" w:type="dxa"/>
            <w:shd w:val="clear" w:color="auto" w:fill="auto"/>
            <w:noWrap/>
            <w:vAlign w:val="center"/>
            <w:hideMark/>
          </w:tcPr>
          <w:p w14:paraId="7A5B1B09" w14:textId="62408EF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68%</w:t>
            </w:r>
          </w:p>
        </w:tc>
        <w:tc>
          <w:tcPr>
            <w:tcW w:w="704" w:type="dxa"/>
            <w:shd w:val="clear" w:color="auto" w:fill="auto"/>
            <w:noWrap/>
            <w:vAlign w:val="center"/>
            <w:hideMark/>
          </w:tcPr>
          <w:p w14:paraId="14291538" w14:textId="3A056BA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02%</w:t>
            </w:r>
          </w:p>
        </w:tc>
        <w:tc>
          <w:tcPr>
            <w:tcW w:w="704" w:type="dxa"/>
            <w:shd w:val="clear" w:color="auto" w:fill="auto"/>
            <w:noWrap/>
            <w:vAlign w:val="center"/>
            <w:hideMark/>
          </w:tcPr>
          <w:p w14:paraId="071FBD05" w14:textId="20DAB4D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14%</w:t>
            </w:r>
          </w:p>
        </w:tc>
        <w:tc>
          <w:tcPr>
            <w:tcW w:w="704" w:type="dxa"/>
            <w:shd w:val="clear" w:color="auto" w:fill="auto"/>
            <w:noWrap/>
            <w:vAlign w:val="center"/>
            <w:hideMark/>
          </w:tcPr>
          <w:p w14:paraId="67A31AB7" w14:textId="2838DFD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35%</w:t>
            </w:r>
          </w:p>
        </w:tc>
        <w:tc>
          <w:tcPr>
            <w:tcW w:w="704" w:type="dxa"/>
            <w:shd w:val="clear" w:color="auto" w:fill="auto"/>
            <w:noWrap/>
            <w:vAlign w:val="center"/>
            <w:hideMark/>
          </w:tcPr>
          <w:p w14:paraId="7744DDA1" w14:textId="7BAB295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24%</w:t>
            </w:r>
          </w:p>
        </w:tc>
        <w:tc>
          <w:tcPr>
            <w:tcW w:w="704" w:type="dxa"/>
            <w:shd w:val="clear" w:color="auto" w:fill="auto"/>
            <w:noWrap/>
            <w:vAlign w:val="center"/>
            <w:hideMark/>
          </w:tcPr>
          <w:p w14:paraId="27F7730F" w14:textId="4104B1F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64%</w:t>
            </w:r>
          </w:p>
        </w:tc>
        <w:tc>
          <w:tcPr>
            <w:tcW w:w="704" w:type="dxa"/>
            <w:shd w:val="clear" w:color="auto" w:fill="auto"/>
            <w:noWrap/>
            <w:vAlign w:val="center"/>
            <w:hideMark/>
          </w:tcPr>
          <w:p w14:paraId="5B05CCCE" w14:textId="612E1DC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08%</w:t>
            </w:r>
          </w:p>
        </w:tc>
        <w:tc>
          <w:tcPr>
            <w:tcW w:w="705" w:type="dxa"/>
            <w:shd w:val="clear" w:color="auto" w:fill="auto"/>
            <w:noWrap/>
            <w:vAlign w:val="center"/>
            <w:hideMark/>
          </w:tcPr>
          <w:p w14:paraId="088EEA2F" w14:textId="2B75931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42%</w:t>
            </w:r>
          </w:p>
        </w:tc>
      </w:tr>
      <w:tr w:rsidR="001048E9" w:rsidRPr="00B500E1" w14:paraId="62A78259" w14:textId="77777777" w:rsidTr="0007746A">
        <w:tc>
          <w:tcPr>
            <w:tcW w:w="820" w:type="dxa"/>
            <w:vMerge/>
            <w:vAlign w:val="center"/>
            <w:hideMark/>
          </w:tcPr>
          <w:p w14:paraId="3000F854"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3043752D"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26F2FDD7" w14:textId="71C09863" w:rsidR="00FD4B7E" w:rsidRPr="0007746A" w:rsidRDefault="008B1648" w:rsidP="0041511B">
            <w:pPr>
              <w:spacing w:before="80"/>
              <w:jc w:val="left"/>
              <w:rPr>
                <w:rFonts w:eastAsia="Times New Roman" w:cs="Arial"/>
                <w:color w:val="000000"/>
                <w:sz w:val="16"/>
                <w:szCs w:val="16"/>
                <w:lang w:eastAsia="fr-FR"/>
              </w:rPr>
            </w:pPr>
            <w:r>
              <w:rPr>
                <w:rFonts w:eastAsia="Times New Roman" w:cs="Arial"/>
                <w:color w:val="000000"/>
                <w:sz w:val="16"/>
                <w:szCs w:val="16"/>
                <w:lang w:eastAsia="fr-FR"/>
              </w:rPr>
              <w:t xml:space="preserve">Average </w:t>
            </w:r>
            <w:r w:rsidR="00FD4B7E" w:rsidRPr="0007746A">
              <w:rPr>
                <w:rFonts w:eastAsia="Times New Roman" w:cs="Arial"/>
                <w:color w:val="000000"/>
                <w:sz w:val="16"/>
                <w:szCs w:val="16"/>
                <w:lang w:eastAsia="fr-FR"/>
              </w:rPr>
              <w:t>Net</w:t>
            </w:r>
            <w:r w:rsidR="00E2573D">
              <w:rPr>
                <w:rFonts w:eastAsia="Times New Roman" w:cs="Arial"/>
                <w:color w:val="000000"/>
                <w:sz w:val="16"/>
                <w:szCs w:val="16"/>
                <w:lang w:eastAsia="fr-FR"/>
              </w:rPr>
              <w:t>work</w:t>
            </w:r>
            <w:r w:rsidR="000663D4"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5300E750" w14:textId="52EBA0C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38%</w:t>
            </w:r>
          </w:p>
        </w:tc>
        <w:tc>
          <w:tcPr>
            <w:tcW w:w="704" w:type="dxa"/>
            <w:shd w:val="clear" w:color="auto" w:fill="auto"/>
            <w:noWrap/>
            <w:vAlign w:val="center"/>
            <w:hideMark/>
          </w:tcPr>
          <w:p w14:paraId="64B6C978" w14:textId="295B81F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78%</w:t>
            </w:r>
          </w:p>
        </w:tc>
        <w:tc>
          <w:tcPr>
            <w:tcW w:w="704" w:type="dxa"/>
            <w:shd w:val="clear" w:color="auto" w:fill="auto"/>
            <w:noWrap/>
            <w:vAlign w:val="center"/>
            <w:hideMark/>
          </w:tcPr>
          <w:p w14:paraId="535BDF87" w14:textId="138E7D4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00%</w:t>
            </w:r>
          </w:p>
        </w:tc>
        <w:tc>
          <w:tcPr>
            <w:tcW w:w="704" w:type="dxa"/>
            <w:shd w:val="clear" w:color="auto" w:fill="auto"/>
            <w:noWrap/>
            <w:vAlign w:val="center"/>
            <w:hideMark/>
          </w:tcPr>
          <w:p w14:paraId="069B1D35" w14:textId="3C3FCAB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74%</w:t>
            </w:r>
          </w:p>
        </w:tc>
        <w:tc>
          <w:tcPr>
            <w:tcW w:w="704" w:type="dxa"/>
            <w:shd w:val="clear" w:color="auto" w:fill="auto"/>
            <w:noWrap/>
            <w:vAlign w:val="center"/>
            <w:hideMark/>
          </w:tcPr>
          <w:p w14:paraId="07BC2198" w14:textId="2C7693F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08%</w:t>
            </w:r>
          </w:p>
        </w:tc>
        <w:tc>
          <w:tcPr>
            <w:tcW w:w="704" w:type="dxa"/>
            <w:shd w:val="clear" w:color="auto" w:fill="auto"/>
            <w:noWrap/>
            <w:vAlign w:val="center"/>
            <w:hideMark/>
          </w:tcPr>
          <w:p w14:paraId="5761858E" w14:textId="281B432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11%</w:t>
            </w:r>
          </w:p>
        </w:tc>
        <w:tc>
          <w:tcPr>
            <w:tcW w:w="704" w:type="dxa"/>
            <w:shd w:val="clear" w:color="000000" w:fill="D8E4BC"/>
            <w:noWrap/>
            <w:vAlign w:val="center"/>
            <w:hideMark/>
          </w:tcPr>
          <w:p w14:paraId="534D8169" w14:textId="7791F43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00%</w:t>
            </w:r>
          </w:p>
        </w:tc>
        <w:tc>
          <w:tcPr>
            <w:tcW w:w="705" w:type="dxa"/>
            <w:shd w:val="clear" w:color="auto" w:fill="auto"/>
            <w:noWrap/>
            <w:vAlign w:val="center"/>
            <w:hideMark/>
          </w:tcPr>
          <w:p w14:paraId="5F6A7767" w14:textId="52557CB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40%</w:t>
            </w:r>
          </w:p>
        </w:tc>
        <w:tc>
          <w:tcPr>
            <w:tcW w:w="704" w:type="dxa"/>
            <w:shd w:val="clear" w:color="000000" w:fill="D8E4BC"/>
            <w:noWrap/>
            <w:vAlign w:val="center"/>
            <w:hideMark/>
          </w:tcPr>
          <w:p w14:paraId="12739797" w14:textId="59EB87D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46%</w:t>
            </w:r>
          </w:p>
        </w:tc>
        <w:tc>
          <w:tcPr>
            <w:tcW w:w="704" w:type="dxa"/>
            <w:shd w:val="clear" w:color="auto" w:fill="auto"/>
            <w:noWrap/>
            <w:vAlign w:val="center"/>
            <w:hideMark/>
          </w:tcPr>
          <w:p w14:paraId="778B4847" w14:textId="43DB6D9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52%</w:t>
            </w:r>
          </w:p>
        </w:tc>
        <w:tc>
          <w:tcPr>
            <w:tcW w:w="704" w:type="dxa"/>
            <w:shd w:val="clear" w:color="auto" w:fill="auto"/>
            <w:noWrap/>
            <w:vAlign w:val="center"/>
            <w:hideMark/>
          </w:tcPr>
          <w:p w14:paraId="3560D67C" w14:textId="30EBA3D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09%</w:t>
            </w:r>
          </w:p>
        </w:tc>
        <w:tc>
          <w:tcPr>
            <w:tcW w:w="704" w:type="dxa"/>
            <w:shd w:val="clear" w:color="000000" w:fill="D8E4BC"/>
            <w:noWrap/>
            <w:vAlign w:val="center"/>
            <w:hideMark/>
          </w:tcPr>
          <w:p w14:paraId="5F113547" w14:textId="1306943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04%</w:t>
            </w:r>
          </w:p>
        </w:tc>
        <w:tc>
          <w:tcPr>
            <w:tcW w:w="704" w:type="dxa"/>
            <w:shd w:val="clear" w:color="auto" w:fill="auto"/>
            <w:noWrap/>
            <w:vAlign w:val="center"/>
            <w:hideMark/>
          </w:tcPr>
          <w:p w14:paraId="3235C3A7" w14:textId="440545A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90%</w:t>
            </w:r>
          </w:p>
        </w:tc>
        <w:tc>
          <w:tcPr>
            <w:tcW w:w="704" w:type="dxa"/>
            <w:shd w:val="clear" w:color="auto" w:fill="auto"/>
            <w:noWrap/>
            <w:vAlign w:val="center"/>
            <w:hideMark/>
          </w:tcPr>
          <w:p w14:paraId="539FB5DC" w14:textId="5C70AE5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06%</w:t>
            </w:r>
          </w:p>
        </w:tc>
        <w:tc>
          <w:tcPr>
            <w:tcW w:w="705" w:type="dxa"/>
            <w:shd w:val="clear" w:color="auto" w:fill="auto"/>
            <w:noWrap/>
            <w:vAlign w:val="center"/>
            <w:hideMark/>
          </w:tcPr>
          <w:p w14:paraId="31108ABF" w14:textId="566D031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24%</w:t>
            </w:r>
          </w:p>
        </w:tc>
      </w:tr>
      <w:tr w:rsidR="001048E9" w:rsidRPr="00B500E1" w14:paraId="4C8AA285" w14:textId="77777777" w:rsidTr="0007746A">
        <w:tc>
          <w:tcPr>
            <w:tcW w:w="820" w:type="dxa"/>
            <w:vMerge/>
            <w:vAlign w:val="center"/>
            <w:hideMark/>
          </w:tcPr>
          <w:p w14:paraId="4F407CAD"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77FBEBB6"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168E906B" w14:textId="77998F3B" w:rsidR="00FD4B7E" w:rsidRPr="0007746A" w:rsidRDefault="00FD4B7E" w:rsidP="0041511B">
            <w:pPr>
              <w:spacing w:before="80"/>
              <w:jc w:val="left"/>
              <w:rPr>
                <w:rFonts w:eastAsia="Times New Roman" w:cs="Arial"/>
                <w:color w:val="000000"/>
                <w:sz w:val="16"/>
                <w:szCs w:val="16"/>
                <w:lang w:eastAsia="fr-FR"/>
              </w:rPr>
            </w:pPr>
            <w:proofErr w:type="spellStart"/>
            <w:r w:rsidRPr="0007746A">
              <w:rPr>
                <w:rFonts w:eastAsia="Times New Roman" w:cs="Arial"/>
                <w:color w:val="000000"/>
                <w:sz w:val="16"/>
                <w:szCs w:val="16"/>
                <w:lang w:eastAsia="fr-FR"/>
              </w:rPr>
              <w:t>iRSS</w:t>
            </w:r>
            <w:proofErr w:type="spellEnd"/>
            <w:r w:rsidRPr="0007746A">
              <w:rPr>
                <w:rFonts w:eastAsia="Times New Roman" w:cs="Arial"/>
                <w:color w:val="000000"/>
                <w:sz w:val="16"/>
                <w:szCs w:val="16"/>
                <w:lang w:eastAsia="fr-FR"/>
              </w:rPr>
              <w:t xml:space="preserve"> </w:t>
            </w:r>
            <w:r w:rsidR="00130482" w:rsidRPr="002A4B61">
              <w:rPr>
                <w:rFonts w:eastAsia="Times New Roman" w:cs="Arial"/>
                <w:color w:val="000000"/>
                <w:sz w:val="16"/>
                <w:szCs w:val="16"/>
                <w:lang w:eastAsia="fr-FR"/>
              </w:rPr>
              <w:t xml:space="preserve">unwanted </w:t>
            </w:r>
            <w:r w:rsidRPr="0007746A">
              <w:rPr>
                <w:rFonts w:eastAsia="Times New Roman" w:cs="Arial"/>
                <w:color w:val="000000"/>
                <w:sz w:val="16"/>
                <w:szCs w:val="16"/>
                <w:lang w:eastAsia="fr-FR"/>
              </w:rPr>
              <w:t>(dBm)</w:t>
            </w:r>
          </w:p>
        </w:tc>
        <w:tc>
          <w:tcPr>
            <w:tcW w:w="704" w:type="dxa"/>
            <w:shd w:val="clear" w:color="auto" w:fill="auto"/>
            <w:noWrap/>
            <w:vAlign w:val="center"/>
            <w:hideMark/>
          </w:tcPr>
          <w:p w14:paraId="7647108A" w14:textId="011EB72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91</w:t>
            </w:r>
          </w:p>
        </w:tc>
        <w:tc>
          <w:tcPr>
            <w:tcW w:w="704" w:type="dxa"/>
            <w:shd w:val="clear" w:color="auto" w:fill="auto"/>
            <w:noWrap/>
            <w:vAlign w:val="center"/>
            <w:hideMark/>
          </w:tcPr>
          <w:p w14:paraId="1F527CC4" w14:textId="3A2F613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98</w:t>
            </w:r>
          </w:p>
        </w:tc>
        <w:tc>
          <w:tcPr>
            <w:tcW w:w="704" w:type="dxa"/>
            <w:shd w:val="clear" w:color="auto" w:fill="auto"/>
            <w:noWrap/>
            <w:vAlign w:val="center"/>
            <w:hideMark/>
          </w:tcPr>
          <w:p w14:paraId="3A891DC8" w14:textId="24B97A3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25</w:t>
            </w:r>
          </w:p>
        </w:tc>
        <w:tc>
          <w:tcPr>
            <w:tcW w:w="704" w:type="dxa"/>
            <w:shd w:val="clear" w:color="auto" w:fill="auto"/>
            <w:noWrap/>
            <w:vAlign w:val="center"/>
            <w:hideMark/>
          </w:tcPr>
          <w:p w14:paraId="39484C6F" w14:textId="6A9CDD1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34</w:t>
            </w:r>
          </w:p>
        </w:tc>
        <w:tc>
          <w:tcPr>
            <w:tcW w:w="704" w:type="dxa"/>
            <w:shd w:val="clear" w:color="auto" w:fill="auto"/>
            <w:noWrap/>
            <w:vAlign w:val="center"/>
            <w:hideMark/>
          </w:tcPr>
          <w:p w14:paraId="25A922CE" w14:textId="3612812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83</w:t>
            </w:r>
          </w:p>
        </w:tc>
        <w:tc>
          <w:tcPr>
            <w:tcW w:w="704" w:type="dxa"/>
            <w:shd w:val="clear" w:color="auto" w:fill="auto"/>
            <w:noWrap/>
            <w:vAlign w:val="center"/>
            <w:hideMark/>
          </w:tcPr>
          <w:p w14:paraId="64A90290" w14:textId="2489934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39</w:t>
            </w:r>
          </w:p>
        </w:tc>
        <w:tc>
          <w:tcPr>
            <w:tcW w:w="704" w:type="dxa"/>
            <w:shd w:val="clear" w:color="auto" w:fill="auto"/>
            <w:noWrap/>
            <w:vAlign w:val="center"/>
            <w:hideMark/>
          </w:tcPr>
          <w:p w14:paraId="42D44453" w14:textId="6F7920B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08</w:t>
            </w:r>
          </w:p>
        </w:tc>
        <w:tc>
          <w:tcPr>
            <w:tcW w:w="705" w:type="dxa"/>
            <w:shd w:val="clear" w:color="auto" w:fill="auto"/>
            <w:noWrap/>
            <w:vAlign w:val="center"/>
            <w:hideMark/>
          </w:tcPr>
          <w:p w14:paraId="644E0136" w14:textId="3893026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05</w:t>
            </w:r>
          </w:p>
        </w:tc>
        <w:tc>
          <w:tcPr>
            <w:tcW w:w="704" w:type="dxa"/>
            <w:shd w:val="clear" w:color="auto" w:fill="auto"/>
            <w:noWrap/>
            <w:vAlign w:val="center"/>
            <w:hideMark/>
          </w:tcPr>
          <w:p w14:paraId="1F916563" w14:textId="142BE56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06</w:t>
            </w:r>
          </w:p>
        </w:tc>
        <w:tc>
          <w:tcPr>
            <w:tcW w:w="704" w:type="dxa"/>
            <w:shd w:val="clear" w:color="auto" w:fill="auto"/>
            <w:noWrap/>
            <w:vAlign w:val="center"/>
            <w:hideMark/>
          </w:tcPr>
          <w:p w14:paraId="27EB489B" w14:textId="5E5432B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87</w:t>
            </w:r>
          </w:p>
        </w:tc>
        <w:tc>
          <w:tcPr>
            <w:tcW w:w="704" w:type="dxa"/>
            <w:shd w:val="clear" w:color="auto" w:fill="auto"/>
            <w:noWrap/>
            <w:vAlign w:val="center"/>
            <w:hideMark/>
          </w:tcPr>
          <w:p w14:paraId="084D1A49" w14:textId="2724C52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92</w:t>
            </w:r>
          </w:p>
        </w:tc>
        <w:tc>
          <w:tcPr>
            <w:tcW w:w="704" w:type="dxa"/>
            <w:shd w:val="clear" w:color="auto" w:fill="auto"/>
            <w:noWrap/>
            <w:vAlign w:val="center"/>
            <w:hideMark/>
          </w:tcPr>
          <w:p w14:paraId="10F609EF" w14:textId="681F29E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87</w:t>
            </w:r>
          </w:p>
        </w:tc>
        <w:tc>
          <w:tcPr>
            <w:tcW w:w="704" w:type="dxa"/>
            <w:shd w:val="clear" w:color="auto" w:fill="auto"/>
            <w:noWrap/>
            <w:vAlign w:val="center"/>
            <w:hideMark/>
          </w:tcPr>
          <w:p w14:paraId="49E7DE21" w14:textId="4CE5A9E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89</w:t>
            </w:r>
          </w:p>
        </w:tc>
        <w:tc>
          <w:tcPr>
            <w:tcW w:w="704" w:type="dxa"/>
            <w:shd w:val="clear" w:color="auto" w:fill="auto"/>
            <w:noWrap/>
            <w:vAlign w:val="center"/>
            <w:hideMark/>
          </w:tcPr>
          <w:p w14:paraId="5F417CB1" w14:textId="398005E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92</w:t>
            </w:r>
          </w:p>
        </w:tc>
        <w:tc>
          <w:tcPr>
            <w:tcW w:w="705" w:type="dxa"/>
            <w:shd w:val="clear" w:color="auto" w:fill="auto"/>
            <w:noWrap/>
            <w:vAlign w:val="center"/>
            <w:hideMark/>
          </w:tcPr>
          <w:p w14:paraId="6E5970EF" w14:textId="14C72E2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51</w:t>
            </w:r>
          </w:p>
        </w:tc>
      </w:tr>
      <w:tr w:rsidR="001048E9" w:rsidRPr="00B500E1" w14:paraId="235F5283" w14:textId="77777777" w:rsidTr="0007746A">
        <w:tc>
          <w:tcPr>
            <w:tcW w:w="820" w:type="dxa"/>
            <w:vMerge w:val="restart"/>
            <w:shd w:val="clear" w:color="auto" w:fill="auto"/>
            <w:noWrap/>
            <w:textDirection w:val="btLr"/>
            <w:vAlign w:val="center"/>
            <w:hideMark/>
          </w:tcPr>
          <w:p w14:paraId="7357824A" w14:textId="77777777" w:rsidR="00FD4B7E" w:rsidRPr="0007746A" w:rsidRDefault="00FD4B7E" w:rsidP="00373150">
            <w:pPr>
              <w:spacing w:before="0" w:after="0"/>
              <w:jc w:val="center"/>
              <w:rPr>
                <w:rFonts w:eastAsia="Times New Roman" w:cs="Arial"/>
                <w:color w:val="000000"/>
                <w:sz w:val="16"/>
                <w:szCs w:val="16"/>
                <w:lang w:eastAsia="fr-FR"/>
              </w:rPr>
            </w:pPr>
            <w:r w:rsidRPr="0007746A">
              <w:rPr>
                <w:rFonts w:eastAsia="Times New Roman" w:cs="Arial"/>
                <w:color w:val="000000"/>
                <w:sz w:val="16"/>
                <w:szCs w:val="16"/>
                <w:lang w:eastAsia="fr-FR"/>
              </w:rPr>
              <w:t>Fully unsynchronised</w:t>
            </w:r>
          </w:p>
          <w:p w14:paraId="7F2E4518" w14:textId="77777777" w:rsidR="00FD4B7E" w:rsidRPr="0007746A" w:rsidRDefault="00FD4B7E" w:rsidP="00373150">
            <w:pPr>
              <w:spacing w:before="0" w:after="0"/>
              <w:jc w:val="center"/>
              <w:rPr>
                <w:rFonts w:eastAsia="Times New Roman" w:cs="Arial"/>
                <w:color w:val="000000"/>
                <w:sz w:val="16"/>
                <w:szCs w:val="16"/>
                <w:lang w:eastAsia="fr-FR"/>
              </w:rPr>
            </w:pPr>
            <w:r w:rsidRPr="0007746A">
              <w:rPr>
                <w:rFonts w:eastAsia="Times New Roman" w:cs="Arial"/>
                <w:color w:val="000000"/>
                <w:sz w:val="16"/>
                <w:szCs w:val="16"/>
                <w:lang w:eastAsia="fr-FR"/>
              </w:rPr>
              <w:t>preferential frequencies</w:t>
            </w:r>
          </w:p>
        </w:tc>
        <w:tc>
          <w:tcPr>
            <w:tcW w:w="958" w:type="dxa"/>
            <w:vMerge w:val="restart"/>
            <w:shd w:val="clear" w:color="auto" w:fill="auto"/>
            <w:noWrap/>
            <w:vAlign w:val="center"/>
            <w:hideMark/>
          </w:tcPr>
          <w:p w14:paraId="2D1D9F6F"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Suburban AAS to Non-AAS</w:t>
            </w:r>
          </w:p>
        </w:tc>
        <w:tc>
          <w:tcPr>
            <w:tcW w:w="2268" w:type="dxa"/>
            <w:shd w:val="clear" w:color="auto" w:fill="auto"/>
            <w:noWrap/>
            <w:vAlign w:val="center"/>
            <w:hideMark/>
          </w:tcPr>
          <w:p w14:paraId="647A2696"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Separation distance D (km)</w:t>
            </w:r>
          </w:p>
        </w:tc>
        <w:tc>
          <w:tcPr>
            <w:tcW w:w="704" w:type="dxa"/>
            <w:shd w:val="clear" w:color="auto" w:fill="auto"/>
            <w:noWrap/>
            <w:vAlign w:val="center"/>
            <w:hideMark/>
          </w:tcPr>
          <w:p w14:paraId="3D272A59"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w:t>
            </w:r>
          </w:p>
        </w:tc>
        <w:tc>
          <w:tcPr>
            <w:tcW w:w="704" w:type="dxa"/>
            <w:shd w:val="clear" w:color="auto" w:fill="auto"/>
            <w:noWrap/>
            <w:vAlign w:val="center"/>
            <w:hideMark/>
          </w:tcPr>
          <w:p w14:paraId="22907AB7"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w:t>
            </w:r>
          </w:p>
        </w:tc>
        <w:tc>
          <w:tcPr>
            <w:tcW w:w="704" w:type="dxa"/>
            <w:shd w:val="clear" w:color="000000" w:fill="D8E4BC"/>
            <w:noWrap/>
            <w:vAlign w:val="center"/>
            <w:hideMark/>
          </w:tcPr>
          <w:p w14:paraId="1BC084EA" w14:textId="71E2E48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704" w:type="dxa"/>
            <w:shd w:val="clear" w:color="auto" w:fill="auto"/>
            <w:noWrap/>
            <w:vAlign w:val="center"/>
            <w:hideMark/>
          </w:tcPr>
          <w:p w14:paraId="43B7D4F5"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w:t>
            </w:r>
          </w:p>
        </w:tc>
        <w:tc>
          <w:tcPr>
            <w:tcW w:w="704" w:type="dxa"/>
            <w:shd w:val="clear" w:color="000000" w:fill="D8E4BC"/>
            <w:noWrap/>
            <w:vAlign w:val="center"/>
            <w:hideMark/>
          </w:tcPr>
          <w:p w14:paraId="7E718D92" w14:textId="11AB5F4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w:t>
            </w:r>
          </w:p>
        </w:tc>
        <w:tc>
          <w:tcPr>
            <w:tcW w:w="704" w:type="dxa"/>
            <w:shd w:val="clear" w:color="auto" w:fill="auto"/>
            <w:noWrap/>
            <w:vAlign w:val="center"/>
            <w:hideMark/>
          </w:tcPr>
          <w:p w14:paraId="655120AF"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w:t>
            </w:r>
          </w:p>
        </w:tc>
        <w:tc>
          <w:tcPr>
            <w:tcW w:w="704" w:type="dxa"/>
            <w:shd w:val="clear" w:color="000000" w:fill="D8E4BC"/>
            <w:noWrap/>
            <w:vAlign w:val="center"/>
            <w:hideMark/>
          </w:tcPr>
          <w:p w14:paraId="745FC325" w14:textId="49E886D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705" w:type="dxa"/>
            <w:shd w:val="clear" w:color="auto" w:fill="auto"/>
            <w:noWrap/>
            <w:vAlign w:val="center"/>
            <w:hideMark/>
          </w:tcPr>
          <w:p w14:paraId="18CE6006"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w:t>
            </w:r>
          </w:p>
        </w:tc>
        <w:tc>
          <w:tcPr>
            <w:tcW w:w="704" w:type="dxa"/>
            <w:shd w:val="clear" w:color="auto" w:fill="auto"/>
            <w:noWrap/>
            <w:vAlign w:val="center"/>
            <w:hideMark/>
          </w:tcPr>
          <w:p w14:paraId="40468A24"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w:t>
            </w:r>
          </w:p>
        </w:tc>
        <w:tc>
          <w:tcPr>
            <w:tcW w:w="704" w:type="dxa"/>
            <w:shd w:val="clear" w:color="auto" w:fill="auto"/>
            <w:noWrap/>
            <w:vAlign w:val="center"/>
            <w:hideMark/>
          </w:tcPr>
          <w:p w14:paraId="6D2E5740"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p>
        </w:tc>
        <w:tc>
          <w:tcPr>
            <w:tcW w:w="704" w:type="dxa"/>
            <w:shd w:val="clear" w:color="auto" w:fill="auto"/>
            <w:noWrap/>
            <w:vAlign w:val="center"/>
            <w:hideMark/>
          </w:tcPr>
          <w:p w14:paraId="25D619BA"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21A5C891"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00C2DE7"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E49DED9"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12F6DBEA"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0B3F7AAC" w14:textId="77777777" w:rsidTr="0007746A">
        <w:tc>
          <w:tcPr>
            <w:tcW w:w="820" w:type="dxa"/>
            <w:vMerge/>
            <w:vAlign w:val="center"/>
            <w:hideMark/>
          </w:tcPr>
          <w:p w14:paraId="1AED2F67"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184044A8"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7496AA62" w14:textId="1D59A1F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Ref</w:t>
            </w:r>
            <w:r w:rsidR="00D00510">
              <w:rPr>
                <w:rFonts w:eastAsia="Times New Roman" w:cs="Arial"/>
                <w:color w:val="000000"/>
                <w:sz w:val="16"/>
                <w:szCs w:val="16"/>
                <w:lang w:eastAsia="fr-FR"/>
              </w:rPr>
              <w:t>.</w:t>
            </w:r>
            <w:r w:rsidRPr="0007746A">
              <w:rPr>
                <w:rFonts w:eastAsia="Times New Roman" w:cs="Arial"/>
                <w:color w:val="000000"/>
                <w:sz w:val="16"/>
                <w:szCs w:val="16"/>
                <w:lang w:eastAsia="fr-FR"/>
              </w:rPr>
              <w:t xml:space="preserve"> Cell</w:t>
            </w:r>
            <w:r w:rsidR="000663D4"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53136B22" w14:textId="3099399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23%</w:t>
            </w:r>
          </w:p>
        </w:tc>
        <w:tc>
          <w:tcPr>
            <w:tcW w:w="704" w:type="dxa"/>
            <w:shd w:val="clear" w:color="auto" w:fill="auto"/>
            <w:noWrap/>
            <w:vAlign w:val="center"/>
            <w:hideMark/>
          </w:tcPr>
          <w:p w14:paraId="2B01E92B" w14:textId="204F0B1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25%</w:t>
            </w:r>
          </w:p>
        </w:tc>
        <w:tc>
          <w:tcPr>
            <w:tcW w:w="704" w:type="dxa"/>
            <w:shd w:val="clear" w:color="auto" w:fill="auto"/>
            <w:noWrap/>
            <w:vAlign w:val="center"/>
            <w:hideMark/>
          </w:tcPr>
          <w:p w14:paraId="035AED18" w14:textId="2201A0C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47%</w:t>
            </w:r>
          </w:p>
        </w:tc>
        <w:tc>
          <w:tcPr>
            <w:tcW w:w="704" w:type="dxa"/>
            <w:shd w:val="clear" w:color="auto" w:fill="auto"/>
            <w:noWrap/>
            <w:vAlign w:val="center"/>
            <w:hideMark/>
          </w:tcPr>
          <w:p w14:paraId="5246565C" w14:textId="25E4594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69%</w:t>
            </w:r>
          </w:p>
        </w:tc>
        <w:tc>
          <w:tcPr>
            <w:tcW w:w="704" w:type="dxa"/>
            <w:shd w:val="clear" w:color="auto" w:fill="auto"/>
            <w:noWrap/>
            <w:vAlign w:val="center"/>
            <w:hideMark/>
          </w:tcPr>
          <w:p w14:paraId="6F6BDA71" w14:textId="24CA083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61%</w:t>
            </w:r>
          </w:p>
        </w:tc>
        <w:tc>
          <w:tcPr>
            <w:tcW w:w="704" w:type="dxa"/>
            <w:shd w:val="clear" w:color="auto" w:fill="auto"/>
            <w:noWrap/>
            <w:vAlign w:val="center"/>
            <w:hideMark/>
          </w:tcPr>
          <w:p w14:paraId="17A804C8" w14:textId="028BEA8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38%</w:t>
            </w:r>
          </w:p>
        </w:tc>
        <w:tc>
          <w:tcPr>
            <w:tcW w:w="704" w:type="dxa"/>
            <w:shd w:val="clear" w:color="auto" w:fill="auto"/>
            <w:noWrap/>
            <w:vAlign w:val="center"/>
            <w:hideMark/>
          </w:tcPr>
          <w:p w14:paraId="23CC3D82" w14:textId="12CF7F3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44%</w:t>
            </w:r>
          </w:p>
        </w:tc>
        <w:tc>
          <w:tcPr>
            <w:tcW w:w="705" w:type="dxa"/>
            <w:shd w:val="clear" w:color="auto" w:fill="auto"/>
            <w:noWrap/>
            <w:vAlign w:val="center"/>
            <w:hideMark/>
          </w:tcPr>
          <w:p w14:paraId="6D605753" w14:textId="68D1182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77%</w:t>
            </w:r>
          </w:p>
        </w:tc>
        <w:tc>
          <w:tcPr>
            <w:tcW w:w="704" w:type="dxa"/>
            <w:shd w:val="clear" w:color="auto" w:fill="auto"/>
            <w:noWrap/>
            <w:vAlign w:val="center"/>
            <w:hideMark/>
          </w:tcPr>
          <w:p w14:paraId="240306B6" w14:textId="7ADA4F8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07%</w:t>
            </w:r>
          </w:p>
        </w:tc>
        <w:tc>
          <w:tcPr>
            <w:tcW w:w="704" w:type="dxa"/>
            <w:shd w:val="clear" w:color="auto" w:fill="auto"/>
            <w:noWrap/>
            <w:vAlign w:val="center"/>
            <w:hideMark/>
          </w:tcPr>
          <w:p w14:paraId="23253BD3" w14:textId="5B799D3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38%</w:t>
            </w:r>
          </w:p>
        </w:tc>
        <w:tc>
          <w:tcPr>
            <w:tcW w:w="704" w:type="dxa"/>
            <w:shd w:val="clear" w:color="auto" w:fill="auto"/>
            <w:noWrap/>
            <w:vAlign w:val="center"/>
            <w:hideMark/>
          </w:tcPr>
          <w:p w14:paraId="6674E0F8"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2CE789B3"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99A5851"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13AEF6C"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0CFFCD77"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057B0BA0" w14:textId="77777777" w:rsidTr="0007746A">
        <w:tc>
          <w:tcPr>
            <w:tcW w:w="820" w:type="dxa"/>
            <w:vMerge/>
            <w:vAlign w:val="center"/>
            <w:hideMark/>
          </w:tcPr>
          <w:p w14:paraId="01BCB61E"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3FA3486F"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761E9241" w14:textId="46BE7E5F" w:rsidR="00FD4B7E" w:rsidRPr="0007746A" w:rsidRDefault="008B1648" w:rsidP="0041511B">
            <w:pPr>
              <w:spacing w:before="80"/>
              <w:jc w:val="left"/>
              <w:rPr>
                <w:rFonts w:eastAsia="Times New Roman" w:cs="Arial"/>
                <w:color w:val="000000"/>
                <w:sz w:val="16"/>
                <w:szCs w:val="16"/>
                <w:lang w:eastAsia="fr-FR"/>
              </w:rPr>
            </w:pPr>
            <w:r>
              <w:rPr>
                <w:rFonts w:eastAsia="Times New Roman" w:cs="Arial"/>
                <w:color w:val="000000"/>
                <w:sz w:val="16"/>
                <w:szCs w:val="16"/>
                <w:lang w:eastAsia="fr-FR"/>
              </w:rPr>
              <w:t xml:space="preserve">Average </w:t>
            </w:r>
            <w:r w:rsidR="00FD4B7E" w:rsidRPr="0007746A">
              <w:rPr>
                <w:rFonts w:eastAsia="Times New Roman" w:cs="Arial"/>
                <w:color w:val="000000"/>
                <w:sz w:val="16"/>
                <w:szCs w:val="16"/>
                <w:lang w:eastAsia="fr-FR"/>
              </w:rPr>
              <w:t>Net</w:t>
            </w:r>
            <w:r w:rsidR="00E2573D">
              <w:rPr>
                <w:rFonts w:eastAsia="Times New Roman" w:cs="Arial"/>
                <w:color w:val="000000"/>
                <w:sz w:val="16"/>
                <w:szCs w:val="16"/>
                <w:lang w:eastAsia="fr-FR"/>
              </w:rPr>
              <w:t>work</w:t>
            </w:r>
            <w:r w:rsidR="000663D4"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0DDDC6D8" w14:textId="28ABE1D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75%</w:t>
            </w:r>
          </w:p>
        </w:tc>
        <w:tc>
          <w:tcPr>
            <w:tcW w:w="704" w:type="dxa"/>
            <w:shd w:val="clear" w:color="auto" w:fill="auto"/>
            <w:noWrap/>
            <w:vAlign w:val="center"/>
            <w:hideMark/>
          </w:tcPr>
          <w:p w14:paraId="1022106F" w14:textId="0BF9BBC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56%</w:t>
            </w:r>
          </w:p>
        </w:tc>
        <w:tc>
          <w:tcPr>
            <w:tcW w:w="704" w:type="dxa"/>
            <w:shd w:val="clear" w:color="000000" w:fill="D8E4BC"/>
            <w:noWrap/>
            <w:vAlign w:val="center"/>
            <w:hideMark/>
          </w:tcPr>
          <w:p w14:paraId="05DD1C23" w14:textId="45EDE1D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59%</w:t>
            </w:r>
          </w:p>
        </w:tc>
        <w:tc>
          <w:tcPr>
            <w:tcW w:w="704" w:type="dxa"/>
            <w:shd w:val="clear" w:color="auto" w:fill="auto"/>
            <w:noWrap/>
            <w:vAlign w:val="center"/>
            <w:hideMark/>
          </w:tcPr>
          <w:p w14:paraId="0E8D2BD5" w14:textId="6E88D83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01%</w:t>
            </w:r>
          </w:p>
        </w:tc>
        <w:tc>
          <w:tcPr>
            <w:tcW w:w="704" w:type="dxa"/>
            <w:shd w:val="clear" w:color="000000" w:fill="D8E4BC"/>
            <w:noWrap/>
            <w:vAlign w:val="center"/>
            <w:hideMark/>
          </w:tcPr>
          <w:p w14:paraId="58D737EF" w14:textId="20007898"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10%</w:t>
            </w:r>
          </w:p>
        </w:tc>
        <w:tc>
          <w:tcPr>
            <w:tcW w:w="704" w:type="dxa"/>
            <w:shd w:val="clear" w:color="auto" w:fill="auto"/>
            <w:noWrap/>
            <w:vAlign w:val="center"/>
            <w:hideMark/>
          </w:tcPr>
          <w:p w14:paraId="5389B672" w14:textId="3F3384C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31%</w:t>
            </w:r>
          </w:p>
        </w:tc>
        <w:tc>
          <w:tcPr>
            <w:tcW w:w="704" w:type="dxa"/>
            <w:shd w:val="clear" w:color="000000" w:fill="D8E4BC"/>
            <w:noWrap/>
            <w:vAlign w:val="center"/>
            <w:hideMark/>
          </w:tcPr>
          <w:p w14:paraId="65291F75" w14:textId="6A13D0D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42%</w:t>
            </w:r>
          </w:p>
        </w:tc>
        <w:tc>
          <w:tcPr>
            <w:tcW w:w="705" w:type="dxa"/>
            <w:shd w:val="clear" w:color="auto" w:fill="auto"/>
            <w:noWrap/>
            <w:vAlign w:val="center"/>
            <w:hideMark/>
          </w:tcPr>
          <w:p w14:paraId="75A8C8DB" w14:textId="41B0DB1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72%</w:t>
            </w:r>
          </w:p>
        </w:tc>
        <w:tc>
          <w:tcPr>
            <w:tcW w:w="704" w:type="dxa"/>
            <w:shd w:val="clear" w:color="auto" w:fill="auto"/>
            <w:noWrap/>
            <w:vAlign w:val="center"/>
            <w:hideMark/>
          </w:tcPr>
          <w:p w14:paraId="672E7557" w14:textId="411865D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07%</w:t>
            </w:r>
          </w:p>
        </w:tc>
        <w:tc>
          <w:tcPr>
            <w:tcW w:w="704" w:type="dxa"/>
            <w:shd w:val="clear" w:color="auto" w:fill="auto"/>
            <w:noWrap/>
            <w:vAlign w:val="center"/>
            <w:hideMark/>
          </w:tcPr>
          <w:p w14:paraId="7C586723" w14:textId="43A6CC5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86%</w:t>
            </w:r>
          </w:p>
        </w:tc>
        <w:tc>
          <w:tcPr>
            <w:tcW w:w="704" w:type="dxa"/>
            <w:shd w:val="clear" w:color="auto" w:fill="auto"/>
            <w:noWrap/>
            <w:vAlign w:val="center"/>
            <w:hideMark/>
          </w:tcPr>
          <w:p w14:paraId="6679B66E"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6587898"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B1748DE"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7534AD5"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516AB3A8"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59D63585" w14:textId="77777777" w:rsidTr="0007746A">
        <w:tc>
          <w:tcPr>
            <w:tcW w:w="820" w:type="dxa"/>
            <w:vMerge/>
            <w:vAlign w:val="center"/>
            <w:hideMark/>
          </w:tcPr>
          <w:p w14:paraId="5C79B990"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44D0AB3E"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144652E0" w14:textId="77777777" w:rsidR="00FD4B7E" w:rsidRPr="0007746A" w:rsidRDefault="00FD4B7E" w:rsidP="0041511B">
            <w:pPr>
              <w:spacing w:before="80"/>
              <w:jc w:val="left"/>
              <w:rPr>
                <w:rFonts w:eastAsia="Times New Roman" w:cs="Arial"/>
                <w:color w:val="000000"/>
                <w:sz w:val="16"/>
                <w:szCs w:val="16"/>
                <w:lang w:eastAsia="fr-FR"/>
              </w:rPr>
            </w:pPr>
            <w:proofErr w:type="spellStart"/>
            <w:r w:rsidRPr="0007746A">
              <w:rPr>
                <w:rFonts w:eastAsia="Times New Roman" w:cs="Arial"/>
                <w:color w:val="000000"/>
                <w:sz w:val="16"/>
                <w:szCs w:val="16"/>
                <w:lang w:eastAsia="fr-FR"/>
              </w:rPr>
              <w:t>iRSS</w:t>
            </w:r>
            <w:proofErr w:type="spellEnd"/>
            <w:r w:rsidRPr="0007746A">
              <w:rPr>
                <w:rFonts w:eastAsia="Times New Roman" w:cs="Arial"/>
                <w:color w:val="000000"/>
                <w:sz w:val="16"/>
                <w:szCs w:val="16"/>
                <w:lang w:eastAsia="fr-FR"/>
              </w:rPr>
              <w:t xml:space="preserve"> unwanted (dBm)</w:t>
            </w:r>
          </w:p>
        </w:tc>
        <w:tc>
          <w:tcPr>
            <w:tcW w:w="704" w:type="dxa"/>
            <w:shd w:val="clear" w:color="auto" w:fill="auto"/>
            <w:noWrap/>
            <w:vAlign w:val="center"/>
            <w:hideMark/>
          </w:tcPr>
          <w:p w14:paraId="68E61DAF" w14:textId="2FF7B75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w:t>
            </w:r>
          </w:p>
        </w:tc>
        <w:tc>
          <w:tcPr>
            <w:tcW w:w="704" w:type="dxa"/>
            <w:shd w:val="clear" w:color="auto" w:fill="auto"/>
            <w:noWrap/>
            <w:vAlign w:val="center"/>
            <w:hideMark/>
          </w:tcPr>
          <w:p w14:paraId="5F0DB942" w14:textId="4B83F6E8"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w:t>
            </w:r>
          </w:p>
        </w:tc>
        <w:tc>
          <w:tcPr>
            <w:tcW w:w="704" w:type="dxa"/>
            <w:shd w:val="clear" w:color="auto" w:fill="auto"/>
            <w:noWrap/>
            <w:vAlign w:val="center"/>
            <w:hideMark/>
          </w:tcPr>
          <w:p w14:paraId="2C890E64" w14:textId="4F3CB53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38</w:t>
            </w:r>
          </w:p>
        </w:tc>
        <w:tc>
          <w:tcPr>
            <w:tcW w:w="704" w:type="dxa"/>
            <w:shd w:val="clear" w:color="auto" w:fill="auto"/>
            <w:noWrap/>
            <w:vAlign w:val="center"/>
            <w:hideMark/>
          </w:tcPr>
          <w:p w14:paraId="20F9DE02" w14:textId="357F95B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w:t>
            </w:r>
          </w:p>
        </w:tc>
        <w:tc>
          <w:tcPr>
            <w:tcW w:w="704" w:type="dxa"/>
            <w:shd w:val="clear" w:color="auto" w:fill="auto"/>
            <w:noWrap/>
            <w:vAlign w:val="center"/>
            <w:hideMark/>
          </w:tcPr>
          <w:p w14:paraId="2CC6B7BD" w14:textId="38BCD5C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w:t>
            </w:r>
          </w:p>
        </w:tc>
        <w:tc>
          <w:tcPr>
            <w:tcW w:w="704" w:type="dxa"/>
            <w:shd w:val="clear" w:color="auto" w:fill="auto"/>
            <w:noWrap/>
            <w:vAlign w:val="center"/>
            <w:hideMark/>
          </w:tcPr>
          <w:p w14:paraId="5E838C4C" w14:textId="3D2F06C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w:t>
            </w:r>
          </w:p>
        </w:tc>
        <w:tc>
          <w:tcPr>
            <w:tcW w:w="704" w:type="dxa"/>
            <w:shd w:val="clear" w:color="auto" w:fill="auto"/>
            <w:noWrap/>
            <w:vAlign w:val="center"/>
            <w:hideMark/>
          </w:tcPr>
          <w:p w14:paraId="77AA3A1D" w14:textId="287A823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77</w:t>
            </w:r>
          </w:p>
        </w:tc>
        <w:tc>
          <w:tcPr>
            <w:tcW w:w="705" w:type="dxa"/>
            <w:shd w:val="clear" w:color="auto" w:fill="auto"/>
            <w:noWrap/>
            <w:vAlign w:val="center"/>
            <w:hideMark/>
          </w:tcPr>
          <w:p w14:paraId="58846A10" w14:textId="3E6ECC7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w:t>
            </w:r>
          </w:p>
        </w:tc>
        <w:tc>
          <w:tcPr>
            <w:tcW w:w="704" w:type="dxa"/>
            <w:shd w:val="clear" w:color="auto" w:fill="auto"/>
            <w:noWrap/>
            <w:vAlign w:val="center"/>
            <w:hideMark/>
          </w:tcPr>
          <w:p w14:paraId="6AE5C7A5" w14:textId="04067A0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w:t>
            </w:r>
          </w:p>
        </w:tc>
        <w:tc>
          <w:tcPr>
            <w:tcW w:w="704" w:type="dxa"/>
            <w:shd w:val="clear" w:color="auto" w:fill="auto"/>
            <w:noWrap/>
            <w:vAlign w:val="center"/>
            <w:hideMark/>
          </w:tcPr>
          <w:p w14:paraId="0C28EAFF" w14:textId="10866CF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-114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w:t>
            </w:r>
          </w:p>
        </w:tc>
        <w:tc>
          <w:tcPr>
            <w:tcW w:w="704" w:type="dxa"/>
            <w:shd w:val="clear" w:color="auto" w:fill="auto"/>
            <w:noWrap/>
            <w:vAlign w:val="center"/>
            <w:hideMark/>
          </w:tcPr>
          <w:p w14:paraId="18CBFB67"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4784BD3"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601BA56"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3B566988"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7D1B5CA5"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505E33F6" w14:textId="77777777" w:rsidTr="0007746A">
        <w:tc>
          <w:tcPr>
            <w:tcW w:w="820" w:type="dxa"/>
            <w:vMerge/>
            <w:vAlign w:val="center"/>
            <w:hideMark/>
          </w:tcPr>
          <w:p w14:paraId="232EC6BD"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548B0AD7"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752BAD33" w14:textId="77777777" w:rsidR="00FD4B7E" w:rsidRPr="0007746A" w:rsidRDefault="00FD4B7E" w:rsidP="0041511B">
            <w:pPr>
              <w:spacing w:before="80"/>
              <w:jc w:val="left"/>
              <w:rPr>
                <w:rFonts w:eastAsia="Times New Roman" w:cs="Arial"/>
                <w:color w:val="000000"/>
                <w:sz w:val="16"/>
                <w:szCs w:val="16"/>
                <w:lang w:eastAsia="fr-FR"/>
              </w:rPr>
            </w:pPr>
            <w:proofErr w:type="spellStart"/>
            <w:r w:rsidRPr="0007746A">
              <w:rPr>
                <w:rFonts w:eastAsia="Times New Roman" w:cs="Arial"/>
                <w:color w:val="000000"/>
                <w:sz w:val="16"/>
                <w:szCs w:val="16"/>
                <w:lang w:eastAsia="fr-FR"/>
              </w:rPr>
              <w:t>iRSS</w:t>
            </w:r>
            <w:proofErr w:type="spellEnd"/>
            <w:r w:rsidRPr="0007746A">
              <w:rPr>
                <w:rFonts w:eastAsia="Times New Roman" w:cs="Arial"/>
                <w:color w:val="000000"/>
                <w:sz w:val="16"/>
                <w:szCs w:val="16"/>
                <w:lang w:eastAsia="fr-FR"/>
              </w:rPr>
              <w:t xml:space="preserve"> blocking (dBm)</w:t>
            </w:r>
          </w:p>
        </w:tc>
        <w:tc>
          <w:tcPr>
            <w:tcW w:w="704" w:type="dxa"/>
            <w:shd w:val="clear" w:color="auto" w:fill="auto"/>
            <w:noWrap/>
            <w:vAlign w:val="center"/>
            <w:hideMark/>
          </w:tcPr>
          <w:p w14:paraId="27A0683A" w14:textId="42C45C5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w:t>
            </w:r>
          </w:p>
        </w:tc>
        <w:tc>
          <w:tcPr>
            <w:tcW w:w="704" w:type="dxa"/>
            <w:shd w:val="clear" w:color="auto" w:fill="auto"/>
            <w:noWrap/>
            <w:vAlign w:val="center"/>
            <w:hideMark/>
          </w:tcPr>
          <w:p w14:paraId="4FCB45B9" w14:textId="5052FC7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w:t>
            </w:r>
          </w:p>
        </w:tc>
        <w:tc>
          <w:tcPr>
            <w:tcW w:w="704" w:type="dxa"/>
            <w:shd w:val="clear" w:color="auto" w:fill="auto"/>
            <w:noWrap/>
            <w:vAlign w:val="center"/>
            <w:hideMark/>
          </w:tcPr>
          <w:p w14:paraId="443E9D14" w14:textId="7C5D99E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91</w:t>
            </w:r>
          </w:p>
        </w:tc>
        <w:tc>
          <w:tcPr>
            <w:tcW w:w="704" w:type="dxa"/>
            <w:shd w:val="clear" w:color="auto" w:fill="auto"/>
            <w:noWrap/>
            <w:vAlign w:val="center"/>
            <w:hideMark/>
          </w:tcPr>
          <w:p w14:paraId="311CDE0F" w14:textId="60F3B0D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w:t>
            </w:r>
          </w:p>
        </w:tc>
        <w:tc>
          <w:tcPr>
            <w:tcW w:w="704" w:type="dxa"/>
            <w:shd w:val="clear" w:color="auto" w:fill="auto"/>
            <w:noWrap/>
            <w:vAlign w:val="center"/>
            <w:hideMark/>
          </w:tcPr>
          <w:p w14:paraId="3B7FBE77" w14:textId="26F6787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63</w:t>
            </w:r>
          </w:p>
        </w:tc>
        <w:tc>
          <w:tcPr>
            <w:tcW w:w="704" w:type="dxa"/>
            <w:shd w:val="clear" w:color="auto" w:fill="auto"/>
            <w:noWrap/>
            <w:vAlign w:val="center"/>
            <w:hideMark/>
          </w:tcPr>
          <w:p w14:paraId="2EBAACFB" w14:textId="4394A82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w:t>
            </w:r>
          </w:p>
        </w:tc>
        <w:tc>
          <w:tcPr>
            <w:tcW w:w="704" w:type="dxa"/>
            <w:shd w:val="clear" w:color="auto" w:fill="auto"/>
            <w:noWrap/>
            <w:vAlign w:val="center"/>
            <w:hideMark/>
          </w:tcPr>
          <w:p w14:paraId="4A8AD32E" w14:textId="78868A9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w:t>
            </w:r>
          </w:p>
        </w:tc>
        <w:tc>
          <w:tcPr>
            <w:tcW w:w="705" w:type="dxa"/>
            <w:shd w:val="clear" w:color="auto" w:fill="auto"/>
            <w:noWrap/>
            <w:vAlign w:val="center"/>
            <w:hideMark/>
          </w:tcPr>
          <w:p w14:paraId="4AD455D1"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-100</w:t>
            </w:r>
          </w:p>
        </w:tc>
        <w:tc>
          <w:tcPr>
            <w:tcW w:w="704" w:type="dxa"/>
            <w:shd w:val="clear" w:color="auto" w:fill="auto"/>
            <w:noWrap/>
            <w:vAlign w:val="center"/>
            <w:hideMark/>
          </w:tcPr>
          <w:p w14:paraId="4EECFF0D" w14:textId="097F3A6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w:t>
            </w:r>
          </w:p>
        </w:tc>
        <w:tc>
          <w:tcPr>
            <w:tcW w:w="704" w:type="dxa"/>
            <w:shd w:val="clear" w:color="auto" w:fill="auto"/>
            <w:noWrap/>
            <w:vAlign w:val="center"/>
            <w:hideMark/>
          </w:tcPr>
          <w:p w14:paraId="7501848A" w14:textId="4B9CD62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-110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w:t>
            </w:r>
          </w:p>
        </w:tc>
        <w:tc>
          <w:tcPr>
            <w:tcW w:w="704" w:type="dxa"/>
            <w:shd w:val="clear" w:color="auto" w:fill="auto"/>
            <w:noWrap/>
            <w:vAlign w:val="center"/>
            <w:hideMark/>
          </w:tcPr>
          <w:p w14:paraId="564694C6"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CC64678"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0D8A61EF"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0DBB683"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57F58B44"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3815E348" w14:textId="77777777" w:rsidTr="0007746A">
        <w:tc>
          <w:tcPr>
            <w:tcW w:w="820" w:type="dxa"/>
            <w:vMerge/>
            <w:vAlign w:val="center"/>
            <w:hideMark/>
          </w:tcPr>
          <w:p w14:paraId="6D060CE7"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restart"/>
            <w:shd w:val="clear" w:color="auto" w:fill="auto"/>
            <w:noWrap/>
            <w:vAlign w:val="center"/>
            <w:hideMark/>
          </w:tcPr>
          <w:p w14:paraId="1C29F46E"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Suburban Non-AAS to AAS</w:t>
            </w:r>
          </w:p>
        </w:tc>
        <w:tc>
          <w:tcPr>
            <w:tcW w:w="2268" w:type="dxa"/>
            <w:shd w:val="clear" w:color="auto" w:fill="auto"/>
            <w:noWrap/>
            <w:vAlign w:val="center"/>
            <w:hideMark/>
          </w:tcPr>
          <w:p w14:paraId="1092E9C5"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Separation distance D (km)</w:t>
            </w:r>
          </w:p>
        </w:tc>
        <w:tc>
          <w:tcPr>
            <w:tcW w:w="704" w:type="dxa"/>
            <w:shd w:val="clear" w:color="000000" w:fill="D8E4BC"/>
            <w:noWrap/>
            <w:vAlign w:val="center"/>
            <w:hideMark/>
          </w:tcPr>
          <w:p w14:paraId="6F1EDAD1" w14:textId="3267761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w:t>
            </w:r>
          </w:p>
        </w:tc>
        <w:tc>
          <w:tcPr>
            <w:tcW w:w="704" w:type="dxa"/>
            <w:shd w:val="clear" w:color="auto" w:fill="auto"/>
            <w:noWrap/>
            <w:vAlign w:val="center"/>
            <w:hideMark/>
          </w:tcPr>
          <w:p w14:paraId="0DBD833B"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w:t>
            </w:r>
          </w:p>
        </w:tc>
        <w:tc>
          <w:tcPr>
            <w:tcW w:w="704" w:type="dxa"/>
            <w:shd w:val="clear" w:color="000000" w:fill="D8E4BC"/>
            <w:noWrap/>
            <w:vAlign w:val="center"/>
            <w:hideMark/>
          </w:tcPr>
          <w:p w14:paraId="3A60394A" w14:textId="6A0F202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w:t>
            </w:r>
          </w:p>
        </w:tc>
        <w:tc>
          <w:tcPr>
            <w:tcW w:w="704" w:type="dxa"/>
            <w:shd w:val="clear" w:color="000000" w:fill="D8E4BC"/>
            <w:noWrap/>
            <w:vAlign w:val="center"/>
            <w:hideMark/>
          </w:tcPr>
          <w:p w14:paraId="188290F8"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w:t>
            </w:r>
          </w:p>
        </w:tc>
        <w:tc>
          <w:tcPr>
            <w:tcW w:w="704" w:type="dxa"/>
            <w:shd w:val="clear" w:color="auto" w:fill="auto"/>
            <w:noWrap/>
            <w:vAlign w:val="center"/>
            <w:hideMark/>
          </w:tcPr>
          <w:p w14:paraId="64003FB3"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w:t>
            </w:r>
          </w:p>
        </w:tc>
        <w:tc>
          <w:tcPr>
            <w:tcW w:w="704" w:type="dxa"/>
            <w:shd w:val="clear" w:color="auto" w:fill="auto"/>
            <w:noWrap/>
            <w:vAlign w:val="center"/>
            <w:hideMark/>
          </w:tcPr>
          <w:p w14:paraId="7898AC69"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w:t>
            </w:r>
          </w:p>
        </w:tc>
        <w:tc>
          <w:tcPr>
            <w:tcW w:w="704" w:type="dxa"/>
            <w:shd w:val="clear" w:color="auto" w:fill="auto"/>
            <w:noWrap/>
            <w:vAlign w:val="center"/>
            <w:hideMark/>
          </w:tcPr>
          <w:p w14:paraId="141B380D"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w:t>
            </w:r>
          </w:p>
        </w:tc>
        <w:tc>
          <w:tcPr>
            <w:tcW w:w="705" w:type="dxa"/>
            <w:shd w:val="clear" w:color="auto" w:fill="auto"/>
            <w:noWrap/>
            <w:vAlign w:val="center"/>
            <w:hideMark/>
          </w:tcPr>
          <w:p w14:paraId="73420098" w14:textId="78C3952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704" w:type="dxa"/>
            <w:shd w:val="clear" w:color="auto" w:fill="auto"/>
            <w:noWrap/>
            <w:vAlign w:val="center"/>
            <w:hideMark/>
          </w:tcPr>
          <w:p w14:paraId="461DB810"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p>
        </w:tc>
        <w:tc>
          <w:tcPr>
            <w:tcW w:w="704" w:type="dxa"/>
            <w:shd w:val="clear" w:color="auto" w:fill="auto"/>
            <w:noWrap/>
            <w:vAlign w:val="center"/>
            <w:hideMark/>
          </w:tcPr>
          <w:p w14:paraId="7D2B0691"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6A7D0D3"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F031B13"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5327B72"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0CB6B290"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57ECF23D"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544A2551" w14:textId="77777777" w:rsidTr="0007746A">
        <w:tc>
          <w:tcPr>
            <w:tcW w:w="820" w:type="dxa"/>
            <w:vMerge/>
            <w:vAlign w:val="center"/>
            <w:hideMark/>
          </w:tcPr>
          <w:p w14:paraId="3ABD01D2"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7FFBA5C2"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741306D3" w14:textId="4AB28C9A"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Ref</w:t>
            </w:r>
            <w:r w:rsidR="00D00510">
              <w:rPr>
                <w:rFonts w:eastAsia="Times New Roman" w:cs="Arial"/>
                <w:color w:val="000000"/>
                <w:sz w:val="16"/>
                <w:szCs w:val="16"/>
                <w:lang w:eastAsia="fr-FR"/>
              </w:rPr>
              <w:t>.</w:t>
            </w:r>
            <w:r w:rsidRPr="0007746A">
              <w:rPr>
                <w:rFonts w:eastAsia="Times New Roman" w:cs="Arial"/>
                <w:color w:val="000000"/>
                <w:sz w:val="16"/>
                <w:szCs w:val="16"/>
                <w:lang w:eastAsia="fr-FR"/>
              </w:rPr>
              <w:t xml:space="preserve"> Cell</w:t>
            </w:r>
            <w:r w:rsidR="000663D4"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18F9B687" w14:textId="3E38D6D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89%</w:t>
            </w:r>
          </w:p>
        </w:tc>
        <w:tc>
          <w:tcPr>
            <w:tcW w:w="704" w:type="dxa"/>
            <w:shd w:val="clear" w:color="auto" w:fill="auto"/>
            <w:noWrap/>
            <w:vAlign w:val="center"/>
            <w:hideMark/>
          </w:tcPr>
          <w:p w14:paraId="3EDC25D8" w14:textId="05D3AEC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66%</w:t>
            </w:r>
          </w:p>
        </w:tc>
        <w:tc>
          <w:tcPr>
            <w:tcW w:w="704" w:type="dxa"/>
            <w:shd w:val="clear" w:color="auto" w:fill="auto"/>
            <w:noWrap/>
            <w:vAlign w:val="center"/>
            <w:hideMark/>
          </w:tcPr>
          <w:p w14:paraId="1EA4B047" w14:textId="4C2DE81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05%</w:t>
            </w:r>
          </w:p>
        </w:tc>
        <w:tc>
          <w:tcPr>
            <w:tcW w:w="704" w:type="dxa"/>
            <w:shd w:val="clear" w:color="auto" w:fill="auto"/>
            <w:noWrap/>
            <w:vAlign w:val="center"/>
            <w:hideMark/>
          </w:tcPr>
          <w:p w14:paraId="2F0B6158" w14:textId="3FFE7AF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06%</w:t>
            </w:r>
          </w:p>
        </w:tc>
        <w:tc>
          <w:tcPr>
            <w:tcW w:w="704" w:type="dxa"/>
            <w:shd w:val="clear" w:color="auto" w:fill="auto"/>
            <w:noWrap/>
            <w:vAlign w:val="center"/>
            <w:hideMark/>
          </w:tcPr>
          <w:p w14:paraId="62A246BB" w14:textId="6386A8F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77%</w:t>
            </w:r>
          </w:p>
        </w:tc>
        <w:tc>
          <w:tcPr>
            <w:tcW w:w="704" w:type="dxa"/>
            <w:shd w:val="clear" w:color="auto" w:fill="auto"/>
            <w:noWrap/>
            <w:vAlign w:val="center"/>
            <w:hideMark/>
          </w:tcPr>
          <w:p w14:paraId="06806501" w14:textId="67FE881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31%</w:t>
            </w:r>
          </w:p>
        </w:tc>
        <w:tc>
          <w:tcPr>
            <w:tcW w:w="704" w:type="dxa"/>
            <w:shd w:val="clear" w:color="auto" w:fill="auto"/>
            <w:noWrap/>
            <w:vAlign w:val="center"/>
            <w:hideMark/>
          </w:tcPr>
          <w:p w14:paraId="06AF8E84" w14:textId="5A67E87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00%</w:t>
            </w:r>
          </w:p>
        </w:tc>
        <w:tc>
          <w:tcPr>
            <w:tcW w:w="705" w:type="dxa"/>
            <w:shd w:val="clear" w:color="auto" w:fill="auto"/>
            <w:noWrap/>
            <w:vAlign w:val="center"/>
            <w:hideMark/>
          </w:tcPr>
          <w:p w14:paraId="17FB0571" w14:textId="6EDE39A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78%</w:t>
            </w:r>
          </w:p>
        </w:tc>
        <w:tc>
          <w:tcPr>
            <w:tcW w:w="704" w:type="dxa"/>
            <w:shd w:val="clear" w:color="auto" w:fill="auto"/>
            <w:noWrap/>
            <w:vAlign w:val="center"/>
            <w:hideMark/>
          </w:tcPr>
          <w:p w14:paraId="140C8F54" w14:textId="656EC1C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20%</w:t>
            </w:r>
          </w:p>
        </w:tc>
        <w:tc>
          <w:tcPr>
            <w:tcW w:w="704" w:type="dxa"/>
            <w:shd w:val="clear" w:color="auto" w:fill="auto"/>
            <w:noWrap/>
            <w:vAlign w:val="center"/>
            <w:hideMark/>
          </w:tcPr>
          <w:p w14:paraId="40E343BC"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9AA624E"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88A3077"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8720ECF"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AAF0346"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371D79CF"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6C9B5480" w14:textId="77777777" w:rsidTr="0007746A">
        <w:tc>
          <w:tcPr>
            <w:tcW w:w="820" w:type="dxa"/>
            <w:vMerge/>
            <w:vAlign w:val="center"/>
            <w:hideMark/>
          </w:tcPr>
          <w:p w14:paraId="4B2FC536"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02AD8A2E"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569AB251" w14:textId="457B7F23" w:rsidR="00FD4B7E" w:rsidRPr="0007746A" w:rsidRDefault="008B1648" w:rsidP="0041511B">
            <w:pPr>
              <w:spacing w:before="80"/>
              <w:jc w:val="left"/>
              <w:rPr>
                <w:rFonts w:eastAsia="Times New Roman" w:cs="Arial"/>
                <w:color w:val="000000"/>
                <w:sz w:val="16"/>
                <w:szCs w:val="16"/>
                <w:lang w:eastAsia="fr-FR"/>
              </w:rPr>
            </w:pPr>
            <w:r>
              <w:rPr>
                <w:rFonts w:eastAsia="Times New Roman" w:cs="Arial"/>
                <w:color w:val="000000"/>
                <w:sz w:val="16"/>
                <w:szCs w:val="16"/>
                <w:lang w:eastAsia="fr-FR"/>
              </w:rPr>
              <w:t xml:space="preserve">Average </w:t>
            </w:r>
            <w:r w:rsidR="00FD4B7E" w:rsidRPr="0007746A">
              <w:rPr>
                <w:rFonts w:eastAsia="Times New Roman" w:cs="Arial"/>
                <w:color w:val="000000"/>
                <w:sz w:val="16"/>
                <w:szCs w:val="16"/>
                <w:lang w:eastAsia="fr-FR"/>
              </w:rPr>
              <w:t>Net</w:t>
            </w:r>
            <w:r w:rsidR="00E2573D">
              <w:rPr>
                <w:rFonts w:eastAsia="Times New Roman" w:cs="Arial"/>
                <w:color w:val="000000"/>
                <w:sz w:val="16"/>
                <w:szCs w:val="16"/>
                <w:lang w:eastAsia="fr-FR"/>
              </w:rPr>
              <w:t>work</w:t>
            </w:r>
            <w:r w:rsidR="000663D4" w:rsidRPr="002A4B61">
              <w:rPr>
                <w:rFonts w:eastAsia="Times New Roman" w:cs="Arial"/>
                <w:color w:val="000000"/>
                <w:sz w:val="16"/>
                <w:szCs w:val="16"/>
                <w:lang w:eastAsia="fr-FR"/>
              </w:rPr>
              <w:t xml:space="preserve"> UL TP Loss</w:t>
            </w:r>
          </w:p>
        </w:tc>
        <w:tc>
          <w:tcPr>
            <w:tcW w:w="704" w:type="dxa"/>
            <w:shd w:val="clear" w:color="000000" w:fill="D8E4BC"/>
            <w:noWrap/>
            <w:vAlign w:val="center"/>
            <w:hideMark/>
          </w:tcPr>
          <w:p w14:paraId="07B7C2B2" w14:textId="1BA884C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04</w:t>
            </w:r>
          </w:p>
        </w:tc>
        <w:tc>
          <w:tcPr>
            <w:tcW w:w="704" w:type="dxa"/>
            <w:shd w:val="clear" w:color="auto" w:fill="auto"/>
            <w:noWrap/>
            <w:vAlign w:val="center"/>
            <w:hideMark/>
          </w:tcPr>
          <w:p w14:paraId="2FB4D50C" w14:textId="50A363A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338</w:t>
            </w:r>
          </w:p>
        </w:tc>
        <w:tc>
          <w:tcPr>
            <w:tcW w:w="704" w:type="dxa"/>
            <w:shd w:val="clear" w:color="000000" w:fill="D8E4BC"/>
            <w:noWrap/>
            <w:vAlign w:val="center"/>
            <w:hideMark/>
          </w:tcPr>
          <w:p w14:paraId="475DF18B" w14:textId="504F308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30%</w:t>
            </w:r>
          </w:p>
        </w:tc>
        <w:tc>
          <w:tcPr>
            <w:tcW w:w="704" w:type="dxa"/>
            <w:shd w:val="clear" w:color="000000" w:fill="D8E4BC"/>
            <w:noWrap/>
            <w:vAlign w:val="center"/>
            <w:hideMark/>
          </w:tcPr>
          <w:p w14:paraId="7A084692" w14:textId="5D67645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43%</w:t>
            </w:r>
          </w:p>
        </w:tc>
        <w:tc>
          <w:tcPr>
            <w:tcW w:w="704" w:type="dxa"/>
            <w:shd w:val="clear" w:color="auto" w:fill="auto"/>
            <w:noWrap/>
            <w:vAlign w:val="center"/>
            <w:hideMark/>
          </w:tcPr>
          <w:p w14:paraId="2A885084" w14:textId="336CC3A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71%</w:t>
            </w:r>
          </w:p>
        </w:tc>
        <w:tc>
          <w:tcPr>
            <w:tcW w:w="704" w:type="dxa"/>
            <w:shd w:val="clear" w:color="auto" w:fill="auto"/>
            <w:noWrap/>
            <w:vAlign w:val="center"/>
            <w:hideMark/>
          </w:tcPr>
          <w:p w14:paraId="4A85ACFF" w14:textId="5974C868"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80%</w:t>
            </w:r>
          </w:p>
        </w:tc>
        <w:tc>
          <w:tcPr>
            <w:tcW w:w="704" w:type="dxa"/>
            <w:shd w:val="clear" w:color="auto" w:fill="auto"/>
            <w:noWrap/>
            <w:vAlign w:val="center"/>
            <w:hideMark/>
          </w:tcPr>
          <w:p w14:paraId="054A92B3" w14:textId="5A65B3C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44%</w:t>
            </w:r>
          </w:p>
        </w:tc>
        <w:tc>
          <w:tcPr>
            <w:tcW w:w="705" w:type="dxa"/>
            <w:shd w:val="clear" w:color="auto" w:fill="auto"/>
            <w:noWrap/>
            <w:vAlign w:val="center"/>
            <w:hideMark/>
          </w:tcPr>
          <w:p w14:paraId="18EA8B43" w14:textId="51029D9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58%</w:t>
            </w:r>
          </w:p>
        </w:tc>
        <w:tc>
          <w:tcPr>
            <w:tcW w:w="704" w:type="dxa"/>
            <w:shd w:val="clear" w:color="auto" w:fill="auto"/>
            <w:noWrap/>
            <w:vAlign w:val="center"/>
            <w:hideMark/>
          </w:tcPr>
          <w:p w14:paraId="78ED3F96" w14:textId="53C7340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16%</w:t>
            </w:r>
          </w:p>
        </w:tc>
        <w:tc>
          <w:tcPr>
            <w:tcW w:w="704" w:type="dxa"/>
            <w:shd w:val="clear" w:color="auto" w:fill="auto"/>
            <w:noWrap/>
            <w:vAlign w:val="center"/>
            <w:hideMark/>
          </w:tcPr>
          <w:p w14:paraId="40AD4AD0"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31BE800"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0A02B0D"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BA096DF"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AC8BA4E"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31A0459D"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3E12F21A" w14:textId="77777777" w:rsidTr="0007746A">
        <w:tc>
          <w:tcPr>
            <w:tcW w:w="820" w:type="dxa"/>
            <w:vMerge/>
            <w:vAlign w:val="center"/>
            <w:hideMark/>
          </w:tcPr>
          <w:p w14:paraId="1E05A2BF"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594130C2" w14:textId="77777777" w:rsidR="00FD4B7E" w:rsidRPr="0007746A" w:rsidRDefault="00FD4B7E" w:rsidP="0041511B">
            <w:pPr>
              <w:spacing w:before="80"/>
              <w:jc w:val="left"/>
              <w:rPr>
                <w:rFonts w:eastAsia="Times New Roman" w:cs="Arial"/>
                <w:b/>
                <w:bCs/>
                <w:color w:val="000000"/>
                <w:sz w:val="16"/>
                <w:szCs w:val="16"/>
                <w:lang w:eastAsia="fr-FR"/>
              </w:rPr>
            </w:pPr>
          </w:p>
        </w:tc>
        <w:tc>
          <w:tcPr>
            <w:tcW w:w="2268" w:type="dxa"/>
            <w:shd w:val="clear" w:color="auto" w:fill="auto"/>
            <w:noWrap/>
            <w:vAlign w:val="center"/>
            <w:hideMark/>
          </w:tcPr>
          <w:p w14:paraId="34F8653C" w14:textId="77777777" w:rsidR="00FD4B7E" w:rsidRPr="0007746A" w:rsidRDefault="00FD4B7E" w:rsidP="0041511B">
            <w:pPr>
              <w:spacing w:before="80"/>
              <w:jc w:val="left"/>
              <w:rPr>
                <w:rFonts w:eastAsia="Times New Roman" w:cs="Arial"/>
                <w:color w:val="000000"/>
                <w:sz w:val="16"/>
                <w:szCs w:val="16"/>
                <w:lang w:eastAsia="fr-FR"/>
              </w:rPr>
            </w:pPr>
            <w:proofErr w:type="spellStart"/>
            <w:r w:rsidRPr="0007746A">
              <w:rPr>
                <w:rFonts w:eastAsia="Times New Roman" w:cs="Arial"/>
                <w:color w:val="000000"/>
                <w:sz w:val="16"/>
                <w:szCs w:val="16"/>
                <w:lang w:eastAsia="fr-FR"/>
              </w:rPr>
              <w:t>iRSS</w:t>
            </w:r>
            <w:proofErr w:type="spellEnd"/>
            <w:r w:rsidRPr="0007746A">
              <w:rPr>
                <w:rFonts w:eastAsia="Times New Roman" w:cs="Arial"/>
                <w:color w:val="000000"/>
                <w:sz w:val="16"/>
                <w:szCs w:val="16"/>
                <w:lang w:eastAsia="fr-FR"/>
              </w:rPr>
              <w:t xml:space="preserve"> unwanted (dBm)</w:t>
            </w:r>
          </w:p>
        </w:tc>
        <w:tc>
          <w:tcPr>
            <w:tcW w:w="704" w:type="dxa"/>
            <w:shd w:val="clear" w:color="auto" w:fill="auto"/>
            <w:noWrap/>
            <w:vAlign w:val="center"/>
            <w:hideMark/>
          </w:tcPr>
          <w:p w14:paraId="385071B5" w14:textId="2F6960E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38</w:t>
            </w:r>
          </w:p>
        </w:tc>
        <w:tc>
          <w:tcPr>
            <w:tcW w:w="704" w:type="dxa"/>
            <w:shd w:val="clear" w:color="auto" w:fill="auto"/>
            <w:noWrap/>
            <w:vAlign w:val="center"/>
            <w:hideMark/>
          </w:tcPr>
          <w:p w14:paraId="01270E77" w14:textId="3C3E8BE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704" w:type="dxa"/>
            <w:shd w:val="clear" w:color="auto" w:fill="auto"/>
            <w:noWrap/>
            <w:vAlign w:val="center"/>
            <w:hideMark/>
          </w:tcPr>
          <w:p w14:paraId="52629950" w14:textId="3661BB6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67</w:t>
            </w:r>
          </w:p>
        </w:tc>
        <w:tc>
          <w:tcPr>
            <w:tcW w:w="704" w:type="dxa"/>
            <w:shd w:val="clear" w:color="auto" w:fill="auto"/>
            <w:noWrap/>
            <w:vAlign w:val="center"/>
            <w:hideMark/>
          </w:tcPr>
          <w:p w14:paraId="2BA060BD" w14:textId="250CE7E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704" w:type="dxa"/>
            <w:shd w:val="clear" w:color="auto" w:fill="auto"/>
            <w:noWrap/>
            <w:vAlign w:val="center"/>
            <w:hideMark/>
          </w:tcPr>
          <w:p w14:paraId="42AC0D53" w14:textId="2AED75B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704" w:type="dxa"/>
            <w:shd w:val="clear" w:color="auto" w:fill="auto"/>
            <w:noWrap/>
            <w:vAlign w:val="center"/>
            <w:hideMark/>
          </w:tcPr>
          <w:p w14:paraId="5D87FABF" w14:textId="689C290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w:t>
            </w:r>
          </w:p>
        </w:tc>
        <w:tc>
          <w:tcPr>
            <w:tcW w:w="704" w:type="dxa"/>
            <w:shd w:val="clear" w:color="auto" w:fill="auto"/>
            <w:noWrap/>
            <w:vAlign w:val="center"/>
            <w:hideMark/>
          </w:tcPr>
          <w:p w14:paraId="44AB6A2C" w14:textId="3718EA4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-113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w:t>
            </w:r>
          </w:p>
        </w:tc>
        <w:tc>
          <w:tcPr>
            <w:tcW w:w="705" w:type="dxa"/>
            <w:shd w:val="clear" w:color="auto" w:fill="auto"/>
            <w:noWrap/>
            <w:vAlign w:val="center"/>
            <w:hideMark/>
          </w:tcPr>
          <w:p w14:paraId="7F14EC54" w14:textId="229A6E1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-117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w:t>
            </w:r>
          </w:p>
        </w:tc>
        <w:tc>
          <w:tcPr>
            <w:tcW w:w="704" w:type="dxa"/>
            <w:shd w:val="clear" w:color="auto" w:fill="auto"/>
            <w:noWrap/>
            <w:vAlign w:val="center"/>
            <w:hideMark/>
          </w:tcPr>
          <w:p w14:paraId="60BB4441" w14:textId="33AEB61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-124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w:t>
            </w:r>
          </w:p>
        </w:tc>
        <w:tc>
          <w:tcPr>
            <w:tcW w:w="704" w:type="dxa"/>
            <w:shd w:val="clear" w:color="auto" w:fill="auto"/>
            <w:noWrap/>
            <w:vAlign w:val="center"/>
            <w:hideMark/>
          </w:tcPr>
          <w:p w14:paraId="0B3667A1"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1324230"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021F5D7"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1E1211A"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4BFE724"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3113444B"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088EDFE5" w14:textId="77777777" w:rsidTr="0007746A">
        <w:tc>
          <w:tcPr>
            <w:tcW w:w="820" w:type="dxa"/>
            <w:vMerge/>
            <w:vAlign w:val="center"/>
            <w:hideMark/>
          </w:tcPr>
          <w:p w14:paraId="01F98EE7"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5DEBEC90" w14:textId="77777777" w:rsidR="00FD4B7E" w:rsidRPr="0007746A" w:rsidRDefault="00FD4B7E" w:rsidP="0041511B">
            <w:pPr>
              <w:spacing w:before="80"/>
              <w:jc w:val="left"/>
              <w:rPr>
                <w:rFonts w:eastAsia="Times New Roman" w:cs="Arial"/>
                <w:b/>
                <w:bCs/>
                <w:color w:val="000000"/>
                <w:sz w:val="16"/>
                <w:szCs w:val="16"/>
                <w:lang w:eastAsia="fr-FR"/>
              </w:rPr>
            </w:pPr>
          </w:p>
        </w:tc>
        <w:tc>
          <w:tcPr>
            <w:tcW w:w="2268" w:type="dxa"/>
            <w:shd w:val="clear" w:color="auto" w:fill="auto"/>
            <w:noWrap/>
            <w:vAlign w:val="center"/>
            <w:hideMark/>
          </w:tcPr>
          <w:p w14:paraId="3EDF3671" w14:textId="77777777" w:rsidR="00FD4B7E" w:rsidRPr="0007746A" w:rsidRDefault="00FD4B7E" w:rsidP="0041511B">
            <w:pPr>
              <w:spacing w:before="80"/>
              <w:jc w:val="left"/>
              <w:rPr>
                <w:rFonts w:eastAsia="Times New Roman" w:cs="Arial"/>
                <w:color w:val="000000"/>
                <w:sz w:val="16"/>
                <w:szCs w:val="16"/>
                <w:lang w:eastAsia="fr-FR"/>
              </w:rPr>
            </w:pPr>
            <w:proofErr w:type="spellStart"/>
            <w:r w:rsidRPr="0007746A">
              <w:rPr>
                <w:rFonts w:eastAsia="Times New Roman" w:cs="Arial"/>
                <w:color w:val="000000"/>
                <w:sz w:val="16"/>
                <w:szCs w:val="16"/>
                <w:lang w:eastAsia="fr-FR"/>
              </w:rPr>
              <w:t>iRSS</w:t>
            </w:r>
            <w:proofErr w:type="spellEnd"/>
            <w:r w:rsidRPr="0007746A">
              <w:rPr>
                <w:rFonts w:eastAsia="Times New Roman" w:cs="Arial"/>
                <w:color w:val="000000"/>
                <w:sz w:val="16"/>
                <w:szCs w:val="16"/>
                <w:lang w:eastAsia="fr-FR"/>
              </w:rPr>
              <w:t xml:space="preserve"> blocking (dBm)</w:t>
            </w:r>
          </w:p>
        </w:tc>
        <w:tc>
          <w:tcPr>
            <w:tcW w:w="704" w:type="dxa"/>
            <w:shd w:val="clear" w:color="auto" w:fill="auto"/>
            <w:noWrap/>
            <w:vAlign w:val="center"/>
            <w:hideMark/>
          </w:tcPr>
          <w:p w14:paraId="14386DA3" w14:textId="581D86E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13</w:t>
            </w:r>
          </w:p>
        </w:tc>
        <w:tc>
          <w:tcPr>
            <w:tcW w:w="704" w:type="dxa"/>
            <w:shd w:val="clear" w:color="auto" w:fill="auto"/>
            <w:noWrap/>
            <w:vAlign w:val="center"/>
            <w:hideMark/>
          </w:tcPr>
          <w:p w14:paraId="53D2BEDC" w14:textId="537D29D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w:t>
            </w:r>
          </w:p>
        </w:tc>
        <w:tc>
          <w:tcPr>
            <w:tcW w:w="704" w:type="dxa"/>
            <w:shd w:val="clear" w:color="auto" w:fill="auto"/>
            <w:noWrap/>
            <w:vAlign w:val="center"/>
            <w:hideMark/>
          </w:tcPr>
          <w:p w14:paraId="56F0E40C" w14:textId="214AE94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42</w:t>
            </w:r>
          </w:p>
        </w:tc>
        <w:tc>
          <w:tcPr>
            <w:tcW w:w="704" w:type="dxa"/>
            <w:shd w:val="clear" w:color="auto" w:fill="auto"/>
            <w:noWrap/>
            <w:vAlign w:val="center"/>
            <w:hideMark/>
          </w:tcPr>
          <w:p w14:paraId="7269904D" w14:textId="60D3DD1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w:t>
            </w:r>
          </w:p>
        </w:tc>
        <w:tc>
          <w:tcPr>
            <w:tcW w:w="704" w:type="dxa"/>
            <w:shd w:val="clear" w:color="auto" w:fill="auto"/>
            <w:noWrap/>
            <w:vAlign w:val="center"/>
            <w:hideMark/>
          </w:tcPr>
          <w:p w14:paraId="56D1C20C" w14:textId="124FB8C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w:t>
            </w:r>
          </w:p>
        </w:tc>
        <w:tc>
          <w:tcPr>
            <w:tcW w:w="704" w:type="dxa"/>
            <w:shd w:val="clear" w:color="auto" w:fill="auto"/>
            <w:noWrap/>
            <w:vAlign w:val="center"/>
            <w:hideMark/>
          </w:tcPr>
          <w:p w14:paraId="480E2BBD" w14:textId="7D23B35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w:t>
            </w:r>
          </w:p>
        </w:tc>
        <w:tc>
          <w:tcPr>
            <w:tcW w:w="704" w:type="dxa"/>
            <w:shd w:val="clear" w:color="auto" w:fill="auto"/>
            <w:noWrap/>
            <w:vAlign w:val="center"/>
            <w:hideMark/>
          </w:tcPr>
          <w:p w14:paraId="62B0C248"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-107</w:t>
            </w:r>
          </w:p>
        </w:tc>
        <w:tc>
          <w:tcPr>
            <w:tcW w:w="705" w:type="dxa"/>
            <w:shd w:val="clear" w:color="auto" w:fill="auto"/>
            <w:noWrap/>
            <w:vAlign w:val="center"/>
            <w:hideMark/>
          </w:tcPr>
          <w:p w14:paraId="321A2F15" w14:textId="139D01A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-111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704" w:type="dxa"/>
            <w:shd w:val="clear" w:color="auto" w:fill="auto"/>
            <w:noWrap/>
            <w:vAlign w:val="center"/>
            <w:hideMark/>
          </w:tcPr>
          <w:p w14:paraId="318CF3D3" w14:textId="0C7D3D6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-117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w:t>
            </w:r>
          </w:p>
        </w:tc>
        <w:tc>
          <w:tcPr>
            <w:tcW w:w="704" w:type="dxa"/>
            <w:shd w:val="clear" w:color="auto" w:fill="auto"/>
            <w:noWrap/>
            <w:vAlign w:val="center"/>
            <w:hideMark/>
          </w:tcPr>
          <w:p w14:paraId="0772AC2A"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54377CF"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8583504"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0AF694C0"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30B5495E"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35CC56CB"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57C6B218" w14:textId="77777777" w:rsidTr="0007746A">
        <w:tc>
          <w:tcPr>
            <w:tcW w:w="820" w:type="dxa"/>
            <w:vMerge/>
            <w:vAlign w:val="center"/>
            <w:hideMark/>
          </w:tcPr>
          <w:p w14:paraId="26A57E95"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restart"/>
            <w:shd w:val="clear" w:color="auto" w:fill="auto"/>
            <w:noWrap/>
            <w:vAlign w:val="center"/>
            <w:hideMark/>
          </w:tcPr>
          <w:p w14:paraId="35F5EAFA"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Rural AAS to Non-AAS</w:t>
            </w:r>
          </w:p>
        </w:tc>
        <w:tc>
          <w:tcPr>
            <w:tcW w:w="2268" w:type="dxa"/>
            <w:shd w:val="clear" w:color="auto" w:fill="auto"/>
            <w:noWrap/>
            <w:vAlign w:val="center"/>
            <w:hideMark/>
          </w:tcPr>
          <w:p w14:paraId="36445249"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Separation distance D (km)</w:t>
            </w:r>
          </w:p>
        </w:tc>
        <w:tc>
          <w:tcPr>
            <w:tcW w:w="704" w:type="dxa"/>
            <w:shd w:val="clear" w:color="auto" w:fill="auto"/>
            <w:noWrap/>
            <w:vAlign w:val="center"/>
            <w:hideMark/>
          </w:tcPr>
          <w:p w14:paraId="76158FB6"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w:t>
            </w:r>
          </w:p>
        </w:tc>
        <w:tc>
          <w:tcPr>
            <w:tcW w:w="704" w:type="dxa"/>
            <w:shd w:val="clear" w:color="auto" w:fill="auto"/>
            <w:noWrap/>
            <w:vAlign w:val="center"/>
            <w:hideMark/>
          </w:tcPr>
          <w:p w14:paraId="3437271D"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w:t>
            </w:r>
          </w:p>
        </w:tc>
        <w:tc>
          <w:tcPr>
            <w:tcW w:w="704" w:type="dxa"/>
            <w:shd w:val="clear" w:color="auto" w:fill="auto"/>
            <w:noWrap/>
            <w:vAlign w:val="center"/>
            <w:hideMark/>
          </w:tcPr>
          <w:p w14:paraId="42E44FE3"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w:t>
            </w:r>
          </w:p>
        </w:tc>
        <w:tc>
          <w:tcPr>
            <w:tcW w:w="704" w:type="dxa"/>
            <w:shd w:val="clear" w:color="auto" w:fill="auto"/>
            <w:noWrap/>
            <w:vAlign w:val="center"/>
            <w:hideMark/>
          </w:tcPr>
          <w:p w14:paraId="4BD994D3"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p>
        </w:tc>
        <w:tc>
          <w:tcPr>
            <w:tcW w:w="704" w:type="dxa"/>
            <w:shd w:val="clear" w:color="auto" w:fill="auto"/>
            <w:noWrap/>
            <w:vAlign w:val="center"/>
            <w:hideMark/>
          </w:tcPr>
          <w:p w14:paraId="752F48ED"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320DA9FA"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13EBBA7"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6EB1DBB8"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38470AD2"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876E033"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2383CA10"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1EB90DF"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5217250"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3F2B1C7D"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73F0AE70"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288F632C" w14:textId="77777777" w:rsidTr="0007746A">
        <w:tc>
          <w:tcPr>
            <w:tcW w:w="820" w:type="dxa"/>
            <w:vMerge/>
            <w:vAlign w:val="center"/>
            <w:hideMark/>
          </w:tcPr>
          <w:p w14:paraId="6C3EB5A4"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3CCB3EE7"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5C38F42A" w14:textId="0A2503F2"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Ref</w:t>
            </w:r>
            <w:r w:rsidR="00BA6C3A">
              <w:rPr>
                <w:rFonts w:eastAsia="Times New Roman" w:cs="Arial"/>
                <w:color w:val="000000"/>
                <w:sz w:val="16"/>
                <w:szCs w:val="16"/>
                <w:lang w:eastAsia="fr-FR"/>
              </w:rPr>
              <w:t>.</w:t>
            </w:r>
            <w:r w:rsidRPr="0007746A">
              <w:rPr>
                <w:rFonts w:eastAsia="Times New Roman" w:cs="Arial"/>
                <w:color w:val="000000"/>
                <w:sz w:val="16"/>
                <w:szCs w:val="16"/>
                <w:lang w:eastAsia="fr-FR"/>
              </w:rPr>
              <w:t xml:space="preserve"> Cell</w:t>
            </w:r>
            <w:r w:rsidR="000663D4"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0FFBDDB5" w14:textId="76E31FD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74%</w:t>
            </w:r>
          </w:p>
        </w:tc>
        <w:tc>
          <w:tcPr>
            <w:tcW w:w="704" w:type="dxa"/>
            <w:shd w:val="clear" w:color="auto" w:fill="auto"/>
            <w:noWrap/>
            <w:vAlign w:val="center"/>
            <w:hideMark/>
          </w:tcPr>
          <w:p w14:paraId="4C751230" w14:textId="320A2D4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29%</w:t>
            </w:r>
          </w:p>
        </w:tc>
        <w:tc>
          <w:tcPr>
            <w:tcW w:w="704" w:type="dxa"/>
            <w:shd w:val="clear" w:color="auto" w:fill="auto"/>
            <w:noWrap/>
            <w:vAlign w:val="center"/>
            <w:hideMark/>
          </w:tcPr>
          <w:p w14:paraId="4247A66F" w14:textId="608BC89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23%</w:t>
            </w:r>
          </w:p>
        </w:tc>
        <w:tc>
          <w:tcPr>
            <w:tcW w:w="704" w:type="dxa"/>
            <w:shd w:val="clear" w:color="auto" w:fill="auto"/>
            <w:noWrap/>
            <w:vAlign w:val="center"/>
            <w:hideMark/>
          </w:tcPr>
          <w:p w14:paraId="51C8D8D9" w14:textId="4C2B1E0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82%</w:t>
            </w:r>
          </w:p>
        </w:tc>
        <w:tc>
          <w:tcPr>
            <w:tcW w:w="704" w:type="dxa"/>
            <w:shd w:val="clear" w:color="auto" w:fill="auto"/>
            <w:noWrap/>
            <w:vAlign w:val="center"/>
            <w:hideMark/>
          </w:tcPr>
          <w:p w14:paraId="2133E596"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EFB5C6B"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C156629"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0BFD2550"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098D2FA1"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0868E47F"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3B1287AC"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0EB996A"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9695FBB"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A8A7C2C"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0DCA8BEA"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7375B192" w14:textId="77777777" w:rsidTr="0007746A">
        <w:tc>
          <w:tcPr>
            <w:tcW w:w="820" w:type="dxa"/>
            <w:vMerge/>
            <w:vAlign w:val="center"/>
            <w:hideMark/>
          </w:tcPr>
          <w:p w14:paraId="23D8E1FD"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52626ED7"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25431655" w14:textId="61EFC740" w:rsidR="00FD4B7E" w:rsidRPr="0007746A" w:rsidRDefault="008B1648" w:rsidP="0041511B">
            <w:pPr>
              <w:spacing w:before="80"/>
              <w:jc w:val="left"/>
              <w:rPr>
                <w:rFonts w:eastAsia="Times New Roman" w:cs="Arial"/>
                <w:color w:val="000000"/>
                <w:sz w:val="16"/>
                <w:szCs w:val="16"/>
                <w:lang w:eastAsia="fr-FR"/>
              </w:rPr>
            </w:pPr>
            <w:r>
              <w:rPr>
                <w:rFonts w:eastAsia="Times New Roman" w:cs="Arial"/>
                <w:color w:val="000000"/>
                <w:sz w:val="16"/>
                <w:szCs w:val="16"/>
                <w:lang w:eastAsia="fr-FR"/>
              </w:rPr>
              <w:t xml:space="preserve">Average </w:t>
            </w:r>
            <w:r w:rsidR="00FD4B7E" w:rsidRPr="0007746A">
              <w:rPr>
                <w:rFonts w:eastAsia="Times New Roman" w:cs="Arial"/>
                <w:color w:val="000000"/>
                <w:sz w:val="16"/>
                <w:szCs w:val="16"/>
                <w:lang w:eastAsia="fr-FR"/>
              </w:rPr>
              <w:t>Net</w:t>
            </w:r>
            <w:r w:rsidR="00E2573D">
              <w:rPr>
                <w:rFonts w:eastAsia="Times New Roman" w:cs="Arial"/>
                <w:color w:val="000000"/>
                <w:sz w:val="16"/>
                <w:szCs w:val="16"/>
                <w:lang w:eastAsia="fr-FR"/>
              </w:rPr>
              <w:t>work</w:t>
            </w:r>
            <w:r w:rsidR="000663D4"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19BC87C2" w14:textId="6C50B18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98%</w:t>
            </w:r>
          </w:p>
        </w:tc>
        <w:tc>
          <w:tcPr>
            <w:tcW w:w="704" w:type="dxa"/>
            <w:shd w:val="clear" w:color="auto" w:fill="auto"/>
            <w:noWrap/>
            <w:vAlign w:val="center"/>
            <w:hideMark/>
          </w:tcPr>
          <w:p w14:paraId="70B0DEE3" w14:textId="77BD987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95%</w:t>
            </w:r>
          </w:p>
        </w:tc>
        <w:tc>
          <w:tcPr>
            <w:tcW w:w="704" w:type="dxa"/>
            <w:shd w:val="clear" w:color="auto" w:fill="auto"/>
            <w:noWrap/>
            <w:vAlign w:val="center"/>
            <w:hideMark/>
          </w:tcPr>
          <w:p w14:paraId="4C639A42" w14:textId="7EA72D68"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79%</w:t>
            </w:r>
          </w:p>
        </w:tc>
        <w:tc>
          <w:tcPr>
            <w:tcW w:w="704" w:type="dxa"/>
            <w:shd w:val="clear" w:color="auto" w:fill="auto"/>
            <w:noWrap/>
            <w:vAlign w:val="center"/>
            <w:hideMark/>
          </w:tcPr>
          <w:p w14:paraId="2421B01E" w14:textId="2302ED2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87%</w:t>
            </w:r>
          </w:p>
        </w:tc>
        <w:tc>
          <w:tcPr>
            <w:tcW w:w="704" w:type="dxa"/>
            <w:shd w:val="clear" w:color="auto" w:fill="auto"/>
            <w:noWrap/>
            <w:vAlign w:val="center"/>
            <w:hideMark/>
          </w:tcPr>
          <w:p w14:paraId="3B6E3615"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0E1D8C8A"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EA5337F"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42B54CCE"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050411E"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1DF0446"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3B3CC3E"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3AF460E"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61F77A1"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03D2E96"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1630F4D4"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14E338A1" w14:textId="77777777" w:rsidTr="0007746A">
        <w:tc>
          <w:tcPr>
            <w:tcW w:w="820" w:type="dxa"/>
            <w:vMerge/>
            <w:vAlign w:val="center"/>
            <w:hideMark/>
          </w:tcPr>
          <w:p w14:paraId="3470B3FE"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62B5ED37"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785A3DEE" w14:textId="77777777" w:rsidR="00FD4B7E" w:rsidRPr="0007746A" w:rsidRDefault="00FD4B7E" w:rsidP="0041511B">
            <w:pPr>
              <w:spacing w:before="80"/>
              <w:jc w:val="left"/>
              <w:rPr>
                <w:rFonts w:eastAsia="Times New Roman" w:cs="Arial"/>
                <w:color w:val="000000"/>
                <w:sz w:val="16"/>
                <w:szCs w:val="16"/>
                <w:lang w:eastAsia="fr-FR"/>
              </w:rPr>
            </w:pPr>
            <w:proofErr w:type="spellStart"/>
            <w:r w:rsidRPr="0007746A">
              <w:rPr>
                <w:rFonts w:eastAsia="Times New Roman" w:cs="Arial"/>
                <w:color w:val="000000"/>
                <w:sz w:val="16"/>
                <w:szCs w:val="16"/>
                <w:lang w:eastAsia="fr-FR"/>
              </w:rPr>
              <w:t>iRSS</w:t>
            </w:r>
            <w:proofErr w:type="spellEnd"/>
            <w:r w:rsidRPr="0007746A">
              <w:rPr>
                <w:rFonts w:eastAsia="Times New Roman" w:cs="Arial"/>
                <w:color w:val="000000"/>
                <w:sz w:val="16"/>
                <w:szCs w:val="16"/>
                <w:lang w:eastAsia="fr-FR"/>
              </w:rPr>
              <w:t xml:space="preserve"> unwanted (dBm)</w:t>
            </w:r>
          </w:p>
        </w:tc>
        <w:tc>
          <w:tcPr>
            <w:tcW w:w="704" w:type="dxa"/>
            <w:shd w:val="clear" w:color="auto" w:fill="auto"/>
            <w:noWrap/>
            <w:vAlign w:val="center"/>
            <w:hideMark/>
          </w:tcPr>
          <w:p w14:paraId="3906C354" w14:textId="39BDF35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w:t>
            </w:r>
          </w:p>
        </w:tc>
        <w:tc>
          <w:tcPr>
            <w:tcW w:w="704" w:type="dxa"/>
            <w:shd w:val="clear" w:color="auto" w:fill="auto"/>
            <w:noWrap/>
            <w:vAlign w:val="center"/>
            <w:hideMark/>
          </w:tcPr>
          <w:p w14:paraId="53804EB2" w14:textId="3B71A8E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w:t>
            </w:r>
          </w:p>
        </w:tc>
        <w:tc>
          <w:tcPr>
            <w:tcW w:w="704" w:type="dxa"/>
            <w:shd w:val="clear" w:color="auto" w:fill="auto"/>
            <w:noWrap/>
            <w:vAlign w:val="center"/>
            <w:hideMark/>
          </w:tcPr>
          <w:p w14:paraId="7C57F30E" w14:textId="7C27AD2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w:t>
            </w:r>
          </w:p>
        </w:tc>
        <w:tc>
          <w:tcPr>
            <w:tcW w:w="704" w:type="dxa"/>
            <w:shd w:val="clear" w:color="auto" w:fill="auto"/>
            <w:noWrap/>
            <w:vAlign w:val="center"/>
            <w:hideMark/>
          </w:tcPr>
          <w:p w14:paraId="55144B9B"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-100</w:t>
            </w:r>
          </w:p>
        </w:tc>
        <w:tc>
          <w:tcPr>
            <w:tcW w:w="704" w:type="dxa"/>
            <w:shd w:val="clear" w:color="auto" w:fill="auto"/>
            <w:noWrap/>
            <w:vAlign w:val="center"/>
            <w:hideMark/>
          </w:tcPr>
          <w:p w14:paraId="06A56C54"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3397F07"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FCADEFA"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44D8CF79"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C9C26B4"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D85A7C0"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2B813ADB"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7BBAFB0"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64FBB65"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0BD4DDF9"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0054497E"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047F40FB" w14:textId="77777777" w:rsidTr="0007746A">
        <w:tc>
          <w:tcPr>
            <w:tcW w:w="820" w:type="dxa"/>
            <w:vMerge/>
            <w:vAlign w:val="center"/>
            <w:hideMark/>
          </w:tcPr>
          <w:p w14:paraId="157B608F"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39341954"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1EBC7B04" w14:textId="77777777" w:rsidR="00FD4B7E" w:rsidRPr="0007746A" w:rsidRDefault="00FD4B7E" w:rsidP="0041511B">
            <w:pPr>
              <w:spacing w:before="80"/>
              <w:jc w:val="left"/>
              <w:rPr>
                <w:rFonts w:eastAsia="Times New Roman" w:cs="Arial"/>
                <w:color w:val="000000"/>
                <w:sz w:val="16"/>
                <w:szCs w:val="16"/>
                <w:lang w:eastAsia="fr-FR"/>
              </w:rPr>
            </w:pPr>
            <w:proofErr w:type="spellStart"/>
            <w:r w:rsidRPr="0007746A">
              <w:rPr>
                <w:rFonts w:eastAsia="Times New Roman" w:cs="Arial"/>
                <w:color w:val="000000"/>
                <w:sz w:val="16"/>
                <w:szCs w:val="16"/>
                <w:lang w:eastAsia="fr-FR"/>
              </w:rPr>
              <w:t>iRSS</w:t>
            </w:r>
            <w:proofErr w:type="spellEnd"/>
            <w:r w:rsidRPr="0007746A">
              <w:rPr>
                <w:rFonts w:eastAsia="Times New Roman" w:cs="Arial"/>
                <w:color w:val="000000"/>
                <w:sz w:val="16"/>
                <w:szCs w:val="16"/>
                <w:lang w:eastAsia="fr-FR"/>
              </w:rPr>
              <w:t xml:space="preserve"> blocking (dBm)</w:t>
            </w:r>
          </w:p>
        </w:tc>
        <w:tc>
          <w:tcPr>
            <w:tcW w:w="704" w:type="dxa"/>
            <w:shd w:val="clear" w:color="auto" w:fill="auto"/>
            <w:noWrap/>
            <w:vAlign w:val="center"/>
            <w:hideMark/>
          </w:tcPr>
          <w:p w14:paraId="3FC81794" w14:textId="7A6C579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w:t>
            </w:r>
          </w:p>
        </w:tc>
        <w:tc>
          <w:tcPr>
            <w:tcW w:w="704" w:type="dxa"/>
            <w:shd w:val="clear" w:color="auto" w:fill="auto"/>
            <w:noWrap/>
            <w:vAlign w:val="center"/>
            <w:hideMark/>
          </w:tcPr>
          <w:p w14:paraId="7A3D5B69" w14:textId="3F02046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704" w:type="dxa"/>
            <w:shd w:val="clear" w:color="auto" w:fill="auto"/>
            <w:noWrap/>
            <w:vAlign w:val="center"/>
            <w:hideMark/>
          </w:tcPr>
          <w:p w14:paraId="1EE8B266" w14:textId="7743802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w:t>
            </w:r>
          </w:p>
        </w:tc>
        <w:tc>
          <w:tcPr>
            <w:tcW w:w="704" w:type="dxa"/>
            <w:shd w:val="clear" w:color="auto" w:fill="auto"/>
            <w:noWrap/>
            <w:vAlign w:val="center"/>
            <w:hideMark/>
          </w:tcPr>
          <w:p w14:paraId="6010B238" w14:textId="48FB917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704" w:type="dxa"/>
            <w:shd w:val="clear" w:color="auto" w:fill="auto"/>
            <w:noWrap/>
            <w:vAlign w:val="center"/>
            <w:hideMark/>
          </w:tcPr>
          <w:p w14:paraId="7B91ECE6"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283A3C9A"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D339BF6"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1FF3192A"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C193035"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D5B33D2"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2EE005F0"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3508B65"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24009F46"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6EB0464"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41144080"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09C29FE4" w14:textId="77777777" w:rsidTr="0007746A">
        <w:tc>
          <w:tcPr>
            <w:tcW w:w="820" w:type="dxa"/>
            <w:vMerge/>
            <w:vAlign w:val="center"/>
            <w:hideMark/>
          </w:tcPr>
          <w:p w14:paraId="051E2BBE"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restart"/>
            <w:shd w:val="clear" w:color="auto" w:fill="auto"/>
            <w:noWrap/>
            <w:vAlign w:val="center"/>
            <w:hideMark/>
          </w:tcPr>
          <w:p w14:paraId="7180DC48"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Rural Non-AAS to AAS</w:t>
            </w:r>
          </w:p>
        </w:tc>
        <w:tc>
          <w:tcPr>
            <w:tcW w:w="2268" w:type="dxa"/>
            <w:shd w:val="clear" w:color="auto" w:fill="auto"/>
            <w:noWrap/>
            <w:vAlign w:val="center"/>
            <w:hideMark/>
          </w:tcPr>
          <w:p w14:paraId="778FA233"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Separation distance D (km)</w:t>
            </w:r>
          </w:p>
        </w:tc>
        <w:tc>
          <w:tcPr>
            <w:tcW w:w="704" w:type="dxa"/>
            <w:shd w:val="clear" w:color="auto" w:fill="auto"/>
            <w:noWrap/>
            <w:vAlign w:val="center"/>
            <w:hideMark/>
          </w:tcPr>
          <w:p w14:paraId="5C4E7C08"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w:t>
            </w:r>
          </w:p>
        </w:tc>
        <w:tc>
          <w:tcPr>
            <w:tcW w:w="704" w:type="dxa"/>
            <w:shd w:val="clear" w:color="auto" w:fill="auto"/>
            <w:noWrap/>
            <w:vAlign w:val="center"/>
            <w:hideMark/>
          </w:tcPr>
          <w:p w14:paraId="49F92256"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w:t>
            </w:r>
          </w:p>
        </w:tc>
        <w:tc>
          <w:tcPr>
            <w:tcW w:w="704" w:type="dxa"/>
            <w:shd w:val="clear" w:color="auto" w:fill="auto"/>
            <w:noWrap/>
            <w:vAlign w:val="center"/>
            <w:hideMark/>
          </w:tcPr>
          <w:p w14:paraId="75A71880"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w:t>
            </w:r>
          </w:p>
        </w:tc>
        <w:tc>
          <w:tcPr>
            <w:tcW w:w="704" w:type="dxa"/>
            <w:shd w:val="clear" w:color="auto" w:fill="auto"/>
            <w:noWrap/>
            <w:vAlign w:val="center"/>
            <w:hideMark/>
          </w:tcPr>
          <w:p w14:paraId="2663EFD8"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p>
        </w:tc>
        <w:tc>
          <w:tcPr>
            <w:tcW w:w="704" w:type="dxa"/>
            <w:shd w:val="clear" w:color="auto" w:fill="auto"/>
            <w:noWrap/>
            <w:vAlign w:val="center"/>
            <w:hideMark/>
          </w:tcPr>
          <w:p w14:paraId="62F5095C"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D74EABB"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395DFFBF"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662906F2"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EFC5378"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11B0F77"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62D1F26"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C10C341"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3A1F7545"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3E2BE0B"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0CA18E01"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165FE942" w14:textId="77777777" w:rsidTr="0007746A">
        <w:tc>
          <w:tcPr>
            <w:tcW w:w="820" w:type="dxa"/>
            <w:vMerge/>
            <w:vAlign w:val="center"/>
            <w:hideMark/>
          </w:tcPr>
          <w:p w14:paraId="7D1AB5FA"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04C42EE3"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75475FB4" w14:textId="1E7B3EF6"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Ref</w:t>
            </w:r>
            <w:r w:rsidR="00BA6C3A">
              <w:rPr>
                <w:rFonts w:eastAsia="Times New Roman" w:cs="Arial"/>
                <w:color w:val="000000"/>
                <w:sz w:val="16"/>
                <w:szCs w:val="16"/>
                <w:lang w:eastAsia="fr-FR"/>
              </w:rPr>
              <w:t>.</w:t>
            </w:r>
            <w:r w:rsidRPr="0007746A">
              <w:rPr>
                <w:rFonts w:eastAsia="Times New Roman" w:cs="Arial"/>
                <w:color w:val="000000"/>
                <w:sz w:val="16"/>
                <w:szCs w:val="16"/>
                <w:lang w:eastAsia="fr-FR"/>
              </w:rPr>
              <w:t xml:space="preserve"> Cell</w:t>
            </w:r>
            <w:r w:rsidR="00FA0501"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4E2F60CB" w14:textId="18E06AE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65%</w:t>
            </w:r>
          </w:p>
        </w:tc>
        <w:tc>
          <w:tcPr>
            <w:tcW w:w="704" w:type="dxa"/>
            <w:shd w:val="clear" w:color="auto" w:fill="auto"/>
            <w:noWrap/>
            <w:vAlign w:val="center"/>
            <w:hideMark/>
          </w:tcPr>
          <w:p w14:paraId="0AA134E0" w14:textId="2E4B85F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56%</w:t>
            </w:r>
          </w:p>
        </w:tc>
        <w:tc>
          <w:tcPr>
            <w:tcW w:w="704" w:type="dxa"/>
            <w:shd w:val="clear" w:color="auto" w:fill="auto"/>
            <w:noWrap/>
            <w:vAlign w:val="center"/>
            <w:hideMark/>
          </w:tcPr>
          <w:p w14:paraId="657622C8" w14:textId="61F38BC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50%</w:t>
            </w:r>
          </w:p>
        </w:tc>
        <w:tc>
          <w:tcPr>
            <w:tcW w:w="704" w:type="dxa"/>
            <w:shd w:val="clear" w:color="auto" w:fill="auto"/>
            <w:noWrap/>
            <w:vAlign w:val="center"/>
            <w:hideMark/>
          </w:tcPr>
          <w:p w14:paraId="00212F59" w14:textId="1C24A04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56%</w:t>
            </w:r>
          </w:p>
        </w:tc>
        <w:tc>
          <w:tcPr>
            <w:tcW w:w="704" w:type="dxa"/>
            <w:shd w:val="clear" w:color="auto" w:fill="auto"/>
            <w:noWrap/>
            <w:vAlign w:val="center"/>
            <w:hideMark/>
          </w:tcPr>
          <w:p w14:paraId="142210E6"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9EEF76F"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F974827"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49B7E2B3"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2E80C166"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C882DC3"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2F506529"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3A45AF23"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E5C9201"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05A045B"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786608A6"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739EDD91" w14:textId="77777777" w:rsidTr="0007746A">
        <w:tc>
          <w:tcPr>
            <w:tcW w:w="820" w:type="dxa"/>
            <w:vMerge/>
            <w:vAlign w:val="center"/>
            <w:hideMark/>
          </w:tcPr>
          <w:p w14:paraId="67839EDF"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3F72D051"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32AE7E35" w14:textId="7B362CCC" w:rsidR="00FD4B7E" w:rsidRPr="0007746A" w:rsidRDefault="008B1648" w:rsidP="0041511B">
            <w:pPr>
              <w:spacing w:before="80"/>
              <w:jc w:val="left"/>
              <w:rPr>
                <w:rFonts w:eastAsia="Times New Roman" w:cs="Arial"/>
                <w:color w:val="000000"/>
                <w:sz w:val="16"/>
                <w:szCs w:val="16"/>
                <w:lang w:eastAsia="fr-FR"/>
              </w:rPr>
            </w:pPr>
            <w:r>
              <w:rPr>
                <w:rFonts w:eastAsia="Times New Roman" w:cs="Arial"/>
                <w:color w:val="000000"/>
                <w:sz w:val="16"/>
                <w:szCs w:val="16"/>
                <w:lang w:eastAsia="fr-FR"/>
              </w:rPr>
              <w:t xml:space="preserve">Average </w:t>
            </w:r>
            <w:r w:rsidR="00FD4B7E" w:rsidRPr="0007746A">
              <w:rPr>
                <w:rFonts w:eastAsia="Times New Roman" w:cs="Arial"/>
                <w:color w:val="000000"/>
                <w:sz w:val="16"/>
                <w:szCs w:val="16"/>
                <w:lang w:eastAsia="fr-FR"/>
              </w:rPr>
              <w:t>Net</w:t>
            </w:r>
            <w:r w:rsidR="00E2573D">
              <w:rPr>
                <w:rFonts w:eastAsia="Times New Roman" w:cs="Arial"/>
                <w:color w:val="000000"/>
                <w:sz w:val="16"/>
                <w:szCs w:val="16"/>
                <w:lang w:eastAsia="fr-FR"/>
              </w:rPr>
              <w:t>work</w:t>
            </w:r>
            <w:r w:rsidR="00FA0501"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6B2C755E" w14:textId="501D291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96%</w:t>
            </w:r>
          </w:p>
        </w:tc>
        <w:tc>
          <w:tcPr>
            <w:tcW w:w="704" w:type="dxa"/>
            <w:shd w:val="clear" w:color="auto" w:fill="auto"/>
            <w:noWrap/>
            <w:vAlign w:val="center"/>
            <w:hideMark/>
          </w:tcPr>
          <w:p w14:paraId="239F873E" w14:textId="0FF139C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35%</w:t>
            </w:r>
          </w:p>
        </w:tc>
        <w:tc>
          <w:tcPr>
            <w:tcW w:w="704" w:type="dxa"/>
            <w:shd w:val="clear" w:color="auto" w:fill="auto"/>
            <w:noWrap/>
            <w:vAlign w:val="center"/>
            <w:hideMark/>
          </w:tcPr>
          <w:p w14:paraId="3A14252C" w14:textId="007E7B48"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70%</w:t>
            </w:r>
          </w:p>
        </w:tc>
        <w:tc>
          <w:tcPr>
            <w:tcW w:w="704" w:type="dxa"/>
            <w:shd w:val="clear" w:color="auto" w:fill="auto"/>
            <w:noWrap/>
            <w:vAlign w:val="center"/>
            <w:hideMark/>
          </w:tcPr>
          <w:p w14:paraId="31E2E60C" w14:textId="7A41BE8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79%</w:t>
            </w:r>
          </w:p>
        </w:tc>
        <w:tc>
          <w:tcPr>
            <w:tcW w:w="704" w:type="dxa"/>
            <w:shd w:val="clear" w:color="auto" w:fill="auto"/>
            <w:noWrap/>
            <w:vAlign w:val="center"/>
            <w:hideMark/>
          </w:tcPr>
          <w:p w14:paraId="68A024C3"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2AF34D7"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68AFA70"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4CB68ED3"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2922379"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0B67A53D"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223AC531"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3ABACD6"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2C1264E3"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8B51575"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3604FDCD"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16CF3D1E" w14:textId="77777777" w:rsidTr="0007746A">
        <w:tc>
          <w:tcPr>
            <w:tcW w:w="820" w:type="dxa"/>
            <w:vMerge/>
            <w:vAlign w:val="center"/>
            <w:hideMark/>
          </w:tcPr>
          <w:p w14:paraId="4989890F"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3C5BDD64"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2B49101C" w14:textId="77777777" w:rsidR="00FD4B7E" w:rsidRPr="0007746A" w:rsidRDefault="00FD4B7E" w:rsidP="0041511B">
            <w:pPr>
              <w:spacing w:before="80"/>
              <w:jc w:val="left"/>
              <w:rPr>
                <w:rFonts w:eastAsia="Times New Roman" w:cs="Arial"/>
                <w:color w:val="000000"/>
                <w:sz w:val="16"/>
                <w:szCs w:val="16"/>
                <w:lang w:eastAsia="fr-FR"/>
              </w:rPr>
            </w:pPr>
            <w:proofErr w:type="spellStart"/>
            <w:r w:rsidRPr="0007746A">
              <w:rPr>
                <w:rFonts w:eastAsia="Times New Roman" w:cs="Arial"/>
                <w:color w:val="000000"/>
                <w:sz w:val="16"/>
                <w:szCs w:val="16"/>
                <w:lang w:eastAsia="fr-FR"/>
              </w:rPr>
              <w:t>iRSS</w:t>
            </w:r>
            <w:proofErr w:type="spellEnd"/>
            <w:r w:rsidRPr="0007746A">
              <w:rPr>
                <w:rFonts w:eastAsia="Times New Roman" w:cs="Arial"/>
                <w:color w:val="000000"/>
                <w:sz w:val="16"/>
                <w:szCs w:val="16"/>
                <w:lang w:eastAsia="fr-FR"/>
              </w:rPr>
              <w:t xml:space="preserve"> unwanted (dBm)</w:t>
            </w:r>
          </w:p>
        </w:tc>
        <w:tc>
          <w:tcPr>
            <w:tcW w:w="704" w:type="dxa"/>
            <w:shd w:val="clear" w:color="auto" w:fill="auto"/>
            <w:noWrap/>
            <w:vAlign w:val="center"/>
            <w:hideMark/>
          </w:tcPr>
          <w:p w14:paraId="2CFBC04A" w14:textId="3975297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w:t>
            </w:r>
          </w:p>
        </w:tc>
        <w:tc>
          <w:tcPr>
            <w:tcW w:w="704" w:type="dxa"/>
            <w:shd w:val="clear" w:color="auto" w:fill="auto"/>
            <w:noWrap/>
            <w:vAlign w:val="center"/>
            <w:hideMark/>
          </w:tcPr>
          <w:p w14:paraId="510CA09D" w14:textId="6358630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704" w:type="dxa"/>
            <w:shd w:val="clear" w:color="auto" w:fill="auto"/>
            <w:noWrap/>
            <w:vAlign w:val="center"/>
            <w:hideMark/>
          </w:tcPr>
          <w:p w14:paraId="6C7A76AE" w14:textId="2BA10AD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704" w:type="dxa"/>
            <w:shd w:val="clear" w:color="auto" w:fill="auto"/>
            <w:noWrap/>
            <w:vAlign w:val="center"/>
            <w:hideMark/>
          </w:tcPr>
          <w:p w14:paraId="3127F4A3"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-113</w:t>
            </w:r>
          </w:p>
        </w:tc>
        <w:tc>
          <w:tcPr>
            <w:tcW w:w="704" w:type="dxa"/>
            <w:shd w:val="clear" w:color="auto" w:fill="auto"/>
            <w:noWrap/>
            <w:vAlign w:val="center"/>
            <w:hideMark/>
          </w:tcPr>
          <w:p w14:paraId="64E0DBC4"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215BE424"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D4C0F2B"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49EED982"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B1B37DA"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0E3A880E"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6823D40"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D74BAFB"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02361D68"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112D9BF"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7B3872B7"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4B119DFD" w14:textId="77777777" w:rsidTr="0007746A">
        <w:trPr>
          <w:trHeight w:val="409"/>
        </w:trPr>
        <w:tc>
          <w:tcPr>
            <w:tcW w:w="820" w:type="dxa"/>
            <w:vMerge/>
            <w:vAlign w:val="center"/>
            <w:hideMark/>
          </w:tcPr>
          <w:p w14:paraId="71799368"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6018EBAC"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37161F18" w14:textId="77777777" w:rsidR="00FD4B7E" w:rsidRPr="0007746A" w:rsidRDefault="00FD4B7E" w:rsidP="0041511B">
            <w:pPr>
              <w:spacing w:before="80"/>
              <w:jc w:val="left"/>
              <w:rPr>
                <w:rFonts w:eastAsia="Times New Roman" w:cs="Arial"/>
                <w:color w:val="000000"/>
                <w:sz w:val="16"/>
                <w:szCs w:val="16"/>
                <w:lang w:eastAsia="fr-FR"/>
              </w:rPr>
            </w:pPr>
            <w:proofErr w:type="spellStart"/>
            <w:r w:rsidRPr="0007746A">
              <w:rPr>
                <w:rFonts w:eastAsia="Times New Roman" w:cs="Arial"/>
                <w:color w:val="000000"/>
                <w:sz w:val="16"/>
                <w:szCs w:val="16"/>
                <w:lang w:eastAsia="fr-FR"/>
              </w:rPr>
              <w:t>iRSS</w:t>
            </w:r>
            <w:proofErr w:type="spellEnd"/>
            <w:r w:rsidRPr="0007746A">
              <w:rPr>
                <w:rFonts w:eastAsia="Times New Roman" w:cs="Arial"/>
                <w:color w:val="000000"/>
                <w:sz w:val="16"/>
                <w:szCs w:val="16"/>
                <w:lang w:eastAsia="fr-FR"/>
              </w:rPr>
              <w:t xml:space="preserve"> blocking (dBm)</w:t>
            </w:r>
          </w:p>
        </w:tc>
        <w:tc>
          <w:tcPr>
            <w:tcW w:w="704" w:type="dxa"/>
            <w:shd w:val="clear" w:color="auto" w:fill="auto"/>
            <w:noWrap/>
            <w:vAlign w:val="center"/>
            <w:hideMark/>
          </w:tcPr>
          <w:p w14:paraId="66B3ADFD" w14:textId="21C1688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w:t>
            </w:r>
          </w:p>
        </w:tc>
        <w:tc>
          <w:tcPr>
            <w:tcW w:w="704" w:type="dxa"/>
            <w:shd w:val="clear" w:color="auto" w:fill="auto"/>
            <w:noWrap/>
            <w:vAlign w:val="center"/>
            <w:hideMark/>
          </w:tcPr>
          <w:p w14:paraId="1626ADB0" w14:textId="3EA0205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w:t>
            </w:r>
          </w:p>
        </w:tc>
        <w:tc>
          <w:tcPr>
            <w:tcW w:w="704" w:type="dxa"/>
            <w:shd w:val="clear" w:color="auto" w:fill="auto"/>
            <w:noWrap/>
            <w:vAlign w:val="center"/>
            <w:hideMark/>
          </w:tcPr>
          <w:p w14:paraId="64E1E631" w14:textId="3ECA72A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w:t>
            </w:r>
          </w:p>
        </w:tc>
        <w:tc>
          <w:tcPr>
            <w:tcW w:w="704" w:type="dxa"/>
            <w:shd w:val="clear" w:color="auto" w:fill="auto"/>
            <w:noWrap/>
            <w:vAlign w:val="center"/>
            <w:hideMark/>
          </w:tcPr>
          <w:p w14:paraId="4948DAEA" w14:textId="494573B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w:t>
            </w:r>
          </w:p>
        </w:tc>
        <w:tc>
          <w:tcPr>
            <w:tcW w:w="704" w:type="dxa"/>
            <w:shd w:val="clear" w:color="auto" w:fill="auto"/>
            <w:noWrap/>
            <w:vAlign w:val="center"/>
            <w:hideMark/>
          </w:tcPr>
          <w:p w14:paraId="0B03192E"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0E9A8D8"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EFF239C"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4D05F9E7"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950F1D9"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315B175B"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0E9BCBEA"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09EA78EC"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032DAFF5"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0AC402A7"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1CA68070"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6F44C2A8" w14:textId="77777777" w:rsidTr="0007746A">
        <w:tc>
          <w:tcPr>
            <w:tcW w:w="820" w:type="dxa"/>
            <w:vMerge w:val="restart"/>
            <w:shd w:val="clear" w:color="auto" w:fill="auto"/>
            <w:textDirection w:val="btLr"/>
            <w:vAlign w:val="center"/>
          </w:tcPr>
          <w:p w14:paraId="416E0151" w14:textId="2FAEC92C" w:rsidR="00FD4B7E" w:rsidRPr="0007746A" w:rsidRDefault="00FD4B7E" w:rsidP="00373150">
            <w:pPr>
              <w:spacing w:before="0" w:after="0"/>
              <w:jc w:val="center"/>
              <w:rPr>
                <w:rFonts w:eastAsia="Times New Roman" w:cs="Arial"/>
                <w:color w:val="000000"/>
                <w:sz w:val="16"/>
                <w:szCs w:val="16"/>
                <w:lang w:eastAsia="fr-FR"/>
              </w:rPr>
            </w:pPr>
            <w:r w:rsidRPr="0007746A">
              <w:rPr>
                <w:rFonts w:eastAsia="Times New Roman" w:cs="Arial"/>
                <w:color w:val="000000"/>
                <w:sz w:val="16"/>
                <w:szCs w:val="16"/>
                <w:lang w:eastAsia="fr-FR"/>
              </w:rPr>
              <w:t>Unsynchronised operation based on</w:t>
            </w:r>
            <w:r w:rsidR="000A0A4F">
              <w:rPr>
                <w:rFonts w:eastAsia="Times New Roman" w:cs="Arial"/>
                <w:color w:val="000000"/>
                <w:sz w:val="16"/>
                <w:szCs w:val="16"/>
                <w:lang w:eastAsia="fr-FR"/>
              </w:rPr>
              <w:t xml:space="preserve"> </w:t>
            </w:r>
            <w:r w:rsidR="00C25B35" w:rsidRPr="0007746A">
              <w:rPr>
                <w:rFonts w:eastAsia="Times New Roman" w:cs="Arial"/>
                <w:color w:val="000000"/>
                <w:sz w:val="16"/>
                <w:szCs w:val="16"/>
                <w:lang w:eastAsia="fr-FR"/>
              </w:rPr>
              <w:t>ECC</w:t>
            </w:r>
            <w:r w:rsidRPr="0007746A">
              <w:rPr>
                <w:rFonts w:eastAsia="Times New Roman" w:cs="Arial"/>
                <w:color w:val="000000"/>
                <w:sz w:val="16"/>
                <w:szCs w:val="16"/>
                <w:lang w:eastAsia="fr-FR"/>
              </w:rPr>
              <w:t xml:space="preserve"> </w:t>
            </w:r>
            <w:r w:rsidR="00C25B35" w:rsidRPr="0007746A">
              <w:rPr>
                <w:rFonts w:eastAsia="Times New Roman" w:cs="Arial"/>
                <w:color w:val="000000"/>
                <w:sz w:val="16"/>
                <w:szCs w:val="16"/>
                <w:lang w:eastAsia="fr-FR"/>
              </w:rPr>
              <w:t>R</w:t>
            </w:r>
            <w:r w:rsidRPr="0007746A">
              <w:rPr>
                <w:rFonts w:eastAsia="Times New Roman" w:cs="Arial"/>
                <w:color w:val="000000"/>
                <w:sz w:val="16"/>
                <w:szCs w:val="16"/>
                <w:lang w:eastAsia="fr-FR"/>
              </w:rPr>
              <w:t>ec</w:t>
            </w:r>
            <w:r w:rsidR="00D50DB0">
              <w:rPr>
                <w:rFonts w:eastAsia="Times New Roman" w:cs="Arial"/>
                <w:color w:val="000000"/>
                <w:sz w:val="16"/>
                <w:szCs w:val="16"/>
                <w:lang w:eastAsia="fr-FR"/>
              </w:rPr>
              <w:t>ommendation</w:t>
            </w:r>
            <w:r w:rsidRPr="0007746A">
              <w:rPr>
                <w:rFonts w:eastAsia="Times New Roman" w:cs="Arial"/>
                <w:color w:val="000000"/>
                <w:sz w:val="16"/>
                <w:szCs w:val="16"/>
                <w:lang w:eastAsia="fr-FR"/>
              </w:rPr>
              <w:t xml:space="preserve"> (20)03) (partial duplex misalignment) without DSB</w:t>
            </w:r>
          </w:p>
        </w:tc>
        <w:tc>
          <w:tcPr>
            <w:tcW w:w="958" w:type="dxa"/>
            <w:vMerge w:val="restart"/>
            <w:shd w:val="clear" w:color="auto" w:fill="auto"/>
            <w:noWrap/>
            <w:vAlign w:val="center"/>
            <w:hideMark/>
          </w:tcPr>
          <w:p w14:paraId="343554CC"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Suburban AAS to Non-AAS</w:t>
            </w:r>
          </w:p>
        </w:tc>
        <w:tc>
          <w:tcPr>
            <w:tcW w:w="2268" w:type="dxa"/>
            <w:shd w:val="clear" w:color="auto" w:fill="auto"/>
            <w:noWrap/>
            <w:vAlign w:val="center"/>
            <w:hideMark/>
          </w:tcPr>
          <w:p w14:paraId="7D02DDD0"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Separation distance D (km)</w:t>
            </w:r>
          </w:p>
        </w:tc>
        <w:tc>
          <w:tcPr>
            <w:tcW w:w="704" w:type="dxa"/>
            <w:shd w:val="clear" w:color="auto" w:fill="auto"/>
            <w:noWrap/>
            <w:vAlign w:val="center"/>
            <w:hideMark/>
          </w:tcPr>
          <w:p w14:paraId="72046E3E"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w:t>
            </w:r>
          </w:p>
        </w:tc>
        <w:tc>
          <w:tcPr>
            <w:tcW w:w="704" w:type="dxa"/>
            <w:shd w:val="clear" w:color="000000" w:fill="D8E4BC"/>
            <w:noWrap/>
            <w:vAlign w:val="center"/>
            <w:hideMark/>
          </w:tcPr>
          <w:p w14:paraId="2F064021"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17</w:t>
            </w:r>
          </w:p>
        </w:tc>
        <w:tc>
          <w:tcPr>
            <w:tcW w:w="704" w:type="dxa"/>
            <w:shd w:val="clear" w:color="auto" w:fill="auto"/>
            <w:noWrap/>
            <w:vAlign w:val="center"/>
            <w:hideMark/>
          </w:tcPr>
          <w:p w14:paraId="1DD6F25B"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p>
        </w:tc>
        <w:tc>
          <w:tcPr>
            <w:tcW w:w="704" w:type="dxa"/>
            <w:shd w:val="clear" w:color="000000" w:fill="D8E4BC"/>
            <w:noWrap/>
            <w:vAlign w:val="center"/>
            <w:hideMark/>
          </w:tcPr>
          <w:p w14:paraId="5A1C41A8" w14:textId="0429C09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704" w:type="dxa"/>
            <w:shd w:val="clear" w:color="auto" w:fill="auto"/>
            <w:noWrap/>
            <w:vAlign w:val="center"/>
            <w:hideMark/>
          </w:tcPr>
          <w:p w14:paraId="090FB781"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23</w:t>
            </w:r>
          </w:p>
        </w:tc>
        <w:tc>
          <w:tcPr>
            <w:tcW w:w="704" w:type="dxa"/>
            <w:shd w:val="clear" w:color="000000" w:fill="D8E4BC"/>
            <w:noWrap/>
            <w:vAlign w:val="center"/>
            <w:hideMark/>
          </w:tcPr>
          <w:p w14:paraId="3AFF91CD" w14:textId="003EA4B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w:t>
            </w:r>
          </w:p>
        </w:tc>
        <w:tc>
          <w:tcPr>
            <w:tcW w:w="704" w:type="dxa"/>
            <w:shd w:val="clear" w:color="auto" w:fill="auto"/>
            <w:noWrap/>
            <w:vAlign w:val="center"/>
            <w:hideMark/>
          </w:tcPr>
          <w:p w14:paraId="79893950"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p>
        </w:tc>
        <w:tc>
          <w:tcPr>
            <w:tcW w:w="705" w:type="dxa"/>
            <w:shd w:val="clear" w:color="auto" w:fill="auto"/>
            <w:noWrap/>
            <w:vAlign w:val="center"/>
            <w:hideMark/>
          </w:tcPr>
          <w:p w14:paraId="2068BC15"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32</w:t>
            </w:r>
          </w:p>
        </w:tc>
        <w:tc>
          <w:tcPr>
            <w:tcW w:w="704" w:type="dxa"/>
            <w:shd w:val="clear" w:color="auto" w:fill="auto"/>
            <w:noWrap/>
            <w:vAlign w:val="center"/>
            <w:hideMark/>
          </w:tcPr>
          <w:p w14:paraId="6D043B95"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35</w:t>
            </w:r>
          </w:p>
        </w:tc>
        <w:tc>
          <w:tcPr>
            <w:tcW w:w="704" w:type="dxa"/>
            <w:shd w:val="clear" w:color="auto" w:fill="auto"/>
            <w:noWrap/>
            <w:vAlign w:val="center"/>
            <w:hideMark/>
          </w:tcPr>
          <w:p w14:paraId="566EA7AF"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40</w:t>
            </w:r>
          </w:p>
        </w:tc>
        <w:tc>
          <w:tcPr>
            <w:tcW w:w="704" w:type="dxa"/>
            <w:shd w:val="clear" w:color="auto" w:fill="auto"/>
            <w:noWrap/>
            <w:vAlign w:val="center"/>
            <w:hideMark/>
          </w:tcPr>
          <w:p w14:paraId="6E23B56B"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45</w:t>
            </w:r>
          </w:p>
        </w:tc>
        <w:tc>
          <w:tcPr>
            <w:tcW w:w="704" w:type="dxa"/>
            <w:shd w:val="clear" w:color="auto" w:fill="auto"/>
            <w:noWrap/>
            <w:vAlign w:val="center"/>
            <w:hideMark/>
          </w:tcPr>
          <w:p w14:paraId="6AF3C9B2"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50</w:t>
            </w:r>
          </w:p>
        </w:tc>
        <w:tc>
          <w:tcPr>
            <w:tcW w:w="704" w:type="dxa"/>
            <w:shd w:val="clear" w:color="auto" w:fill="auto"/>
            <w:noWrap/>
            <w:vAlign w:val="center"/>
            <w:hideMark/>
          </w:tcPr>
          <w:p w14:paraId="258DAD5F"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55</w:t>
            </w:r>
          </w:p>
        </w:tc>
        <w:tc>
          <w:tcPr>
            <w:tcW w:w="704" w:type="dxa"/>
            <w:shd w:val="clear" w:color="auto" w:fill="auto"/>
            <w:noWrap/>
            <w:vAlign w:val="center"/>
            <w:hideMark/>
          </w:tcPr>
          <w:p w14:paraId="4740EB28"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208A289D"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06F22711" w14:textId="77777777" w:rsidTr="0007746A">
        <w:tc>
          <w:tcPr>
            <w:tcW w:w="820" w:type="dxa"/>
            <w:vMerge/>
            <w:vAlign w:val="center"/>
            <w:hideMark/>
          </w:tcPr>
          <w:p w14:paraId="3BECAD01"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01B5D084"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370D0091" w14:textId="05154E46"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Ref</w:t>
            </w:r>
            <w:r w:rsidR="00BA6C3A">
              <w:rPr>
                <w:rFonts w:eastAsia="Times New Roman" w:cs="Arial"/>
                <w:color w:val="000000"/>
                <w:sz w:val="16"/>
                <w:szCs w:val="16"/>
                <w:lang w:eastAsia="fr-FR"/>
              </w:rPr>
              <w:t>.</w:t>
            </w:r>
            <w:r w:rsidRPr="0007746A">
              <w:rPr>
                <w:rFonts w:eastAsia="Times New Roman" w:cs="Arial"/>
                <w:color w:val="000000"/>
                <w:sz w:val="16"/>
                <w:szCs w:val="16"/>
                <w:lang w:eastAsia="fr-FR"/>
              </w:rPr>
              <w:t xml:space="preserve"> Cell</w:t>
            </w:r>
            <w:r w:rsidR="00FA0501"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08DB7F64" w14:textId="194B042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00%</w:t>
            </w:r>
          </w:p>
        </w:tc>
        <w:tc>
          <w:tcPr>
            <w:tcW w:w="704" w:type="dxa"/>
            <w:shd w:val="clear" w:color="auto" w:fill="auto"/>
            <w:noWrap/>
            <w:vAlign w:val="center"/>
            <w:hideMark/>
          </w:tcPr>
          <w:p w14:paraId="67B2D919" w14:textId="589DC69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58%</w:t>
            </w:r>
          </w:p>
        </w:tc>
        <w:tc>
          <w:tcPr>
            <w:tcW w:w="704" w:type="dxa"/>
            <w:shd w:val="clear" w:color="auto" w:fill="auto"/>
            <w:noWrap/>
            <w:vAlign w:val="center"/>
            <w:hideMark/>
          </w:tcPr>
          <w:p w14:paraId="533F6FA5" w14:textId="00A8EF3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94%</w:t>
            </w:r>
          </w:p>
        </w:tc>
        <w:tc>
          <w:tcPr>
            <w:tcW w:w="704" w:type="dxa"/>
            <w:shd w:val="clear" w:color="auto" w:fill="auto"/>
            <w:noWrap/>
            <w:vAlign w:val="center"/>
            <w:hideMark/>
          </w:tcPr>
          <w:p w14:paraId="43AAE56F" w14:textId="0FB5570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93%</w:t>
            </w:r>
          </w:p>
        </w:tc>
        <w:tc>
          <w:tcPr>
            <w:tcW w:w="704" w:type="dxa"/>
            <w:shd w:val="clear" w:color="auto" w:fill="auto"/>
            <w:noWrap/>
            <w:vAlign w:val="center"/>
            <w:hideMark/>
          </w:tcPr>
          <w:p w14:paraId="0E309AA9" w14:textId="7C13AF7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57%</w:t>
            </w:r>
          </w:p>
        </w:tc>
        <w:tc>
          <w:tcPr>
            <w:tcW w:w="704" w:type="dxa"/>
            <w:shd w:val="clear" w:color="auto" w:fill="auto"/>
            <w:noWrap/>
            <w:vAlign w:val="center"/>
            <w:hideMark/>
          </w:tcPr>
          <w:p w14:paraId="79A9F5DF" w14:textId="668E7D9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49%</w:t>
            </w:r>
          </w:p>
        </w:tc>
        <w:tc>
          <w:tcPr>
            <w:tcW w:w="704" w:type="dxa"/>
            <w:shd w:val="clear" w:color="auto" w:fill="auto"/>
            <w:noWrap/>
            <w:vAlign w:val="center"/>
            <w:hideMark/>
          </w:tcPr>
          <w:p w14:paraId="084A59DC" w14:textId="509366D8"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47%</w:t>
            </w:r>
          </w:p>
        </w:tc>
        <w:tc>
          <w:tcPr>
            <w:tcW w:w="705" w:type="dxa"/>
            <w:shd w:val="clear" w:color="auto" w:fill="auto"/>
            <w:noWrap/>
            <w:vAlign w:val="center"/>
            <w:hideMark/>
          </w:tcPr>
          <w:p w14:paraId="27660B7D" w14:textId="5F4F885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88%</w:t>
            </w:r>
          </w:p>
        </w:tc>
        <w:tc>
          <w:tcPr>
            <w:tcW w:w="704" w:type="dxa"/>
            <w:shd w:val="clear" w:color="auto" w:fill="auto"/>
            <w:noWrap/>
            <w:vAlign w:val="center"/>
            <w:hideMark/>
          </w:tcPr>
          <w:p w14:paraId="10D38797" w14:textId="5B1AC6F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10%</w:t>
            </w:r>
          </w:p>
        </w:tc>
        <w:tc>
          <w:tcPr>
            <w:tcW w:w="704" w:type="dxa"/>
            <w:shd w:val="clear" w:color="auto" w:fill="auto"/>
            <w:noWrap/>
            <w:vAlign w:val="center"/>
            <w:hideMark/>
          </w:tcPr>
          <w:p w14:paraId="1E0562C8" w14:textId="6003BC2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22%</w:t>
            </w:r>
          </w:p>
        </w:tc>
        <w:tc>
          <w:tcPr>
            <w:tcW w:w="704" w:type="dxa"/>
            <w:shd w:val="clear" w:color="auto" w:fill="auto"/>
            <w:noWrap/>
            <w:vAlign w:val="center"/>
            <w:hideMark/>
          </w:tcPr>
          <w:p w14:paraId="4FAB4B9A" w14:textId="16C66E9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39%</w:t>
            </w:r>
          </w:p>
        </w:tc>
        <w:tc>
          <w:tcPr>
            <w:tcW w:w="704" w:type="dxa"/>
            <w:shd w:val="clear" w:color="auto" w:fill="auto"/>
            <w:noWrap/>
            <w:vAlign w:val="center"/>
            <w:hideMark/>
          </w:tcPr>
          <w:p w14:paraId="79802E94" w14:textId="18358B2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88%</w:t>
            </w:r>
          </w:p>
        </w:tc>
        <w:tc>
          <w:tcPr>
            <w:tcW w:w="704" w:type="dxa"/>
            <w:shd w:val="clear" w:color="auto" w:fill="auto"/>
            <w:noWrap/>
            <w:vAlign w:val="center"/>
            <w:hideMark/>
          </w:tcPr>
          <w:p w14:paraId="4587E996" w14:textId="0CE902A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60%</w:t>
            </w:r>
          </w:p>
        </w:tc>
        <w:tc>
          <w:tcPr>
            <w:tcW w:w="704" w:type="dxa"/>
            <w:shd w:val="clear" w:color="auto" w:fill="auto"/>
            <w:noWrap/>
            <w:vAlign w:val="center"/>
            <w:hideMark/>
          </w:tcPr>
          <w:p w14:paraId="0A190938"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7D836821"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03847FE3" w14:textId="77777777" w:rsidTr="0007746A">
        <w:tc>
          <w:tcPr>
            <w:tcW w:w="820" w:type="dxa"/>
            <w:vMerge/>
            <w:vAlign w:val="center"/>
            <w:hideMark/>
          </w:tcPr>
          <w:p w14:paraId="43B5ED52"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355E4A31"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7D5106C0" w14:textId="17DDB691" w:rsidR="00FD4B7E" w:rsidRPr="0007746A" w:rsidRDefault="008B1648" w:rsidP="0041511B">
            <w:pPr>
              <w:spacing w:before="80"/>
              <w:jc w:val="left"/>
              <w:rPr>
                <w:rFonts w:eastAsia="Times New Roman" w:cs="Arial"/>
                <w:color w:val="000000"/>
                <w:sz w:val="16"/>
                <w:szCs w:val="16"/>
                <w:lang w:eastAsia="fr-FR"/>
              </w:rPr>
            </w:pPr>
            <w:r>
              <w:rPr>
                <w:rFonts w:eastAsia="Times New Roman" w:cs="Arial"/>
                <w:color w:val="000000"/>
                <w:sz w:val="16"/>
                <w:szCs w:val="16"/>
                <w:lang w:eastAsia="fr-FR"/>
              </w:rPr>
              <w:t xml:space="preserve">Average </w:t>
            </w:r>
            <w:r w:rsidR="00FD4B7E" w:rsidRPr="0007746A">
              <w:rPr>
                <w:rFonts w:eastAsia="Times New Roman" w:cs="Arial"/>
                <w:color w:val="000000"/>
                <w:sz w:val="16"/>
                <w:szCs w:val="16"/>
                <w:lang w:eastAsia="fr-FR"/>
              </w:rPr>
              <w:t>Net</w:t>
            </w:r>
            <w:r w:rsidR="00E2573D">
              <w:rPr>
                <w:rFonts w:eastAsia="Times New Roman" w:cs="Arial"/>
                <w:color w:val="000000"/>
                <w:sz w:val="16"/>
                <w:szCs w:val="16"/>
                <w:lang w:eastAsia="fr-FR"/>
              </w:rPr>
              <w:t>work</w:t>
            </w:r>
            <w:r w:rsidR="00FA0501"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287CE27F" w14:textId="561B0FB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96%</w:t>
            </w:r>
          </w:p>
        </w:tc>
        <w:tc>
          <w:tcPr>
            <w:tcW w:w="704" w:type="dxa"/>
            <w:shd w:val="clear" w:color="000000" w:fill="D8E4BC"/>
            <w:noWrap/>
            <w:vAlign w:val="center"/>
            <w:hideMark/>
          </w:tcPr>
          <w:p w14:paraId="5A09E798" w14:textId="269BC958"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89%</w:t>
            </w:r>
          </w:p>
        </w:tc>
        <w:tc>
          <w:tcPr>
            <w:tcW w:w="704" w:type="dxa"/>
            <w:shd w:val="clear" w:color="auto" w:fill="auto"/>
            <w:noWrap/>
            <w:vAlign w:val="center"/>
            <w:hideMark/>
          </w:tcPr>
          <w:p w14:paraId="49069AAB" w14:textId="16B3862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85%</w:t>
            </w:r>
          </w:p>
        </w:tc>
        <w:tc>
          <w:tcPr>
            <w:tcW w:w="704" w:type="dxa"/>
            <w:shd w:val="clear" w:color="000000" w:fill="D8E4BC"/>
            <w:noWrap/>
            <w:vAlign w:val="center"/>
            <w:hideMark/>
          </w:tcPr>
          <w:p w14:paraId="1D6873E8" w14:textId="1CF573D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00%</w:t>
            </w:r>
          </w:p>
        </w:tc>
        <w:tc>
          <w:tcPr>
            <w:tcW w:w="704" w:type="dxa"/>
            <w:shd w:val="clear" w:color="auto" w:fill="auto"/>
            <w:noWrap/>
            <w:vAlign w:val="center"/>
            <w:hideMark/>
          </w:tcPr>
          <w:p w14:paraId="4B334055" w14:textId="49EDF57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30%</w:t>
            </w:r>
          </w:p>
        </w:tc>
        <w:tc>
          <w:tcPr>
            <w:tcW w:w="704" w:type="dxa"/>
            <w:shd w:val="clear" w:color="000000" w:fill="D8E4BC"/>
            <w:noWrap/>
            <w:vAlign w:val="center"/>
            <w:hideMark/>
          </w:tcPr>
          <w:p w14:paraId="0837C770" w14:textId="15DA737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95%</w:t>
            </w:r>
          </w:p>
        </w:tc>
        <w:tc>
          <w:tcPr>
            <w:tcW w:w="704" w:type="dxa"/>
            <w:shd w:val="clear" w:color="auto" w:fill="auto"/>
            <w:noWrap/>
            <w:vAlign w:val="center"/>
            <w:hideMark/>
          </w:tcPr>
          <w:p w14:paraId="5EEABCE6" w14:textId="36C427F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45%</w:t>
            </w:r>
          </w:p>
        </w:tc>
        <w:tc>
          <w:tcPr>
            <w:tcW w:w="705" w:type="dxa"/>
            <w:shd w:val="clear" w:color="auto" w:fill="auto"/>
            <w:noWrap/>
            <w:vAlign w:val="center"/>
            <w:hideMark/>
          </w:tcPr>
          <w:p w14:paraId="6E5D99A5" w14:textId="7267EA3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09%</w:t>
            </w:r>
          </w:p>
        </w:tc>
        <w:tc>
          <w:tcPr>
            <w:tcW w:w="704" w:type="dxa"/>
            <w:shd w:val="clear" w:color="auto" w:fill="auto"/>
            <w:noWrap/>
            <w:vAlign w:val="center"/>
            <w:hideMark/>
          </w:tcPr>
          <w:p w14:paraId="17DC43D5" w14:textId="61431C9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56%</w:t>
            </w:r>
          </w:p>
        </w:tc>
        <w:tc>
          <w:tcPr>
            <w:tcW w:w="704" w:type="dxa"/>
            <w:shd w:val="clear" w:color="auto" w:fill="auto"/>
            <w:noWrap/>
            <w:vAlign w:val="center"/>
            <w:hideMark/>
          </w:tcPr>
          <w:p w14:paraId="782303A3" w14:textId="76617D3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95%</w:t>
            </w:r>
          </w:p>
        </w:tc>
        <w:tc>
          <w:tcPr>
            <w:tcW w:w="704" w:type="dxa"/>
            <w:shd w:val="clear" w:color="auto" w:fill="auto"/>
            <w:noWrap/>
            <w:vAlign w:val="center"/>
            <w:hideMark/>
          </w:tcPr>
          <w:p w14:paraId="724F8C6F" w14:textId="280F95C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22%</w:t>
            </w:r>
          </w:p>
        </w:tc>
        <w:tc>
          <w:tcPr>
            <w:tcW w:w="704" w:type="dxa"/>
            <w:shd w:val="clear" w:color="auto" w:fill="auto"/>
            <w:noWrap/>
            <w:vAlign w:val="center"/>
            <w:hideMark/>
          </w:tcPr>
          <w:p w14:paraId="70CB60DA" w14:textId="5405BDA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77%</w:t>
            </w:r>
          </w:p>
        </w:tc>
        <w:tc>
          <w:tcPr>
            <w:tcW w:w="704" w:type="dxa"/>
            <w:shd w:val="clear" w:color="auto" w:fill="auto"/>
            <w:noWrap/>
            <w:vAlign w:val="center"/>
            <w:hideMark/>
          </w:tcPr>
          <w:p w14:paraId="454F8601" w14:textId="6DEB6FC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53%</w:t>
            </w:r>
          </w:p>
        </w:tc>
        <w:tc>
          <w:tcPr>
            <w:tcW w:w="704" w:type="dxa"/>
            <w:shd w:val="clear" w:color="auto" w:fill="auto"/>
            <w:noWrap/>
            <w:vAlign w:val="center"/>
            <w:hideMark/>
          </w:tcPr>
          <w:p w14:paraId="16D4A31E"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768265B3"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0CA5EA1D" w14:textId="77777777" w:rsidTr="0007746A">
        <w:tc>
          <w:tcPr>
            <w:tcW w:w="820" w:type="dxa"/>
            <w:vMerge/>
            <w:vAlign w:val="center"/>
            <w:hideMark/>
          </w:tcPr>
          <w:p w14:paraId="0D2AE4AF"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restart"/>
            <w:shd w:val="clear" w:color="auto" w:fill="auto"/>
            <w:noWrap/>
            <w:vAlign w:val="center"/>
            <w:hideMark/>
          </w:tcPr>
          <w:p w14:paraId="4193D069"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Suburban Non-AAS to AAS</w:t>
            </w:r>
          </w:p>
        </w:tc>
        <w:tc>
          <w:tcPr>
            <w:tcW w:w="2268" w:type="dxa"/>
            <w:shd w:val="clear" w:color="auto" w:fill="auto"/>
            <w:noWrap/>
            <w:vAlign w:val="center"/>
            <w:hideMark/>
          </w:tcPr>
          <w:p w14:paraId="5EAF26E2"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Separation distance D (km)</w:t>
            </w:r>
          </w:p>
        </w:tc>
        <w:tc>
          <w:tcPr>
            <w:tcW w:w="704" w:type="dxa"/>
            <w:shd w:val="clear" w:color="auto" w:fill="auto"/>
            <w:noWrap/>
            <w:vAlign w:val="center"/>
            <w:hideMark/>
          </w:tcPr>
          <w:p w14:paraId="007384AC"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w:t>
            </w:r>
          </w:p>
        </w:tc>
        <w:tc>
          <w:tcPr>
            <w:tcW w:w="704" w:type="dxa"/>
            <w:shd w:val="clear" w:color="auto" w:fill="auto"/>
            <w:noWrap/>
            <w:vAlign w:val="center"/>
            <w:hideMark/>
          </w:tcPr>
          <w:p w14:paraId="6AB5626B"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p>
        </w:tc>
        <w:tc>
          <w:tcPr>
            <w:tcW w:w="704" w:type="dxa"/>
            <w:shd w:val="clear" w:color="000000" w:fill="D8E4BC"/>
            <w:noWrap/>
            <w:vAlign w:val="center"/>
            <w:hideMark/>
          </w:tcPr>
          <w:p w14:paraId="4B8D9BF5"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15</w:t>
            </w:r>
          </w:p>
        </w:tc>
        <w:tc>
          <w:tcPr>
            <w:tcW w:w="704" w:type="dxa"/>
            <w:shd w:val="clear" w:color="auto" w:fill="auto"/>
            <w:noWrap/>
            <w:vAlign w:val="center"/>
            <w:hideMark/>
          </w:tcPr>
          <w:p w14:paraId="12A4D954"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p>
        </w:tc>
        <w:tc>
          <w:tcPr>
            <w:tcW w:w="704" w:type="dxa"/>
            <w:shd w:val="clear" w:color="000000" w:fill="D8E4BC"/>
            <w:noWrap/>
            <w:vAlign w:val="center"/>
            <w:hideMark/>
          </w:tcPr>
          <w:p w14:paraId="59321E64"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22</w:t>
            </w:r>
          </w:p>
        </w:tc>
        <w:tc>
          <w:tcPr>
            <w:tcW w:w="704" w:type="dxa"/>
            <w:shd w:val="clear" w:color="auto" w:fill="auto"/>
            <w:noWrap/>
            <w:vAlign w:val="center"/>
            <w:hideMark/>
          </w:tcPr>
          <w:p w14:paraId="72C4C8FA"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25</w:t>
            </w:r>
          </w:p>
        </w:tc>
        <w:tc>
          <w:tcPr>
            <w:tcW w:w="704" w:type="dxa"/>
            <w:shd w:val="clear" w:color="auto" w:fill="auto"/>
            <w:noWrap/>
            <w:vAlign w:val="center"/>
            <w:hideMark/>
          </w:tcPr>
          <w:p w14:paraId="025F192F"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26</w:t>
            </w:r>
          </w:p>
        </w:tc>
        <w:tc>
          <w:tcPr>
            <w:tcW w:w="705" w:type="dxa"/>
            <w:shd w:val="clear" w:color="000000" w:fill="D8E4BC"/>
            <w:noWrap/>
            <w:vAlign w:val="center"/>
            <w:hideMark/>
          </w:tcPr>
          <w:p w14:paraId="1555C504"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p>
        </w:tc>
        <w:tc>
          <w:tcPr>
            <w:tcW w:w="704" w:type="dxa"/>
            <w:shd w:val="clear" w:color="auto" w:fill="auto"/>
            <w:noWrap/>
            <w:vAlign w:val="center"/>
            <w:hideMark/>
          </w:tcPr>
          <w:p w14:paraId="1673F2FD"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35</w:t>
            </w:r>
          </w:p>
        </w:tc>
        <w:tc>
          <w:tcPr>
            <w:tcW w:w="704" w:type="dxa"/>
            <w:shd w:val="clear" w:color="auto" w:fill="auto"/>
            <w:noWrap/>
            <w:vAlign w:val="center"/>
            <w:hideMark/>
          </w:tcPr>
          <w:p w14:paraId="793D97CB"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38</w:t>
            </w:r>
          </w:p>
        </w:tc>
        <w:tc>
          <w:tcPr>
            <w:tcW w:w="704" w:type="dxa"/>
            <w:shd w:val="clear" w:color="auto" w:fill="auto"/>
            <w:noWrap/>
            <w:vAlign w:val="center"/>
            <w:hideMark/>
          </w:tcPr>
          <w:p w14:paraId="4AF53650"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3C3186BC"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30AB4CF"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CC75339"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65D08C5E"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723AFFC8" w14:textId="77777777" w:rsidTr="0007746A">
        <w:tc>
          <w:tcPr>
            <w:tcW w:w="820" w:type="dxa"/>
            <w:vMerge/>
            <w:vAlign w:val="center"/>
            <w:hideMark/>
          </w:tcPr>
          <w:p w14:paraId="54130698"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78F0C790"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4824D10E" w14:textId="4E9BFD7C"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Ref</w:t>
            </w:r>
            <w:r w:rsidR="00BA6C3A">
              <w:rPr>
                <w:rFonts w:eastAsia="Times New Roman" w:cs="Arial"/>
                <w:color w:val="000000"/>
                <w:sz w:val="16"/>
                <w:szCs w:val="16"/>
                <w:lang w:eastAsia="fr-FR"/>
              </w:rPr>
              <w:t>.</w:t>
            </w:r>
            <w:r w:rsidRPr="0007746A">
              <w:rPr>
                <w:rFonts w:eastAsia="Times New Roman" w:cs="Arial"/>
                <w:color w:val="000000"/>
                <w:sz w:val="16"/>
                <w:szCs w:val="16"/>
                <w:lang w:eastAsia="fr-FR"/>
              </w:rPr>
              <w:t xml:space="preserve"> Cell</w:t>
            </w:r>
            <w:r w:rsidR="00FA0501"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4774D5BC" w14:textId="6662466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59%</w:t>
            </w:r>
          </w:p>
        </w:tc>
        <w:tc>
          <w:tcPr>
            <w:tcW w:w="704" w:type="dxa"/>
            <w:shd w:val="clear" w:color="auto" w:fill="auto"/>
            <w:noWrap/>
            <w:vAlign w:val="center"/>
            <w:hideMark/>
          </w:tcPr>
          <w:p w14:paraId="68386A5B" w14:textId="3DC899F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58%</w:t>
            </w:r>
          </w:p>
        </w:tc>
        <w:tc>
          <w:tcPr>
            <w:tcW w:w="704" w:type="dxa"/>
            <w:shd w:val="clear" w:color="auto" w:fill="auto"/>
            <w:noWrap/>
            <w:vAlign w:val="center"/>
            <w:hideMark/>
          </w:tcPr>
          <w:p w14:paraId="575515D3" w14:textId="12FC321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83%</w:t>
            </w:r>
          </w:p>
        </w:tc>
        <w:tc>
          <w:tcPr>
            <w:tcW w:w="704" w:type="dxa"/>
            <w:shd w:val="clear" w:color="auto" w:fill="auto"/>
            <w:noWrap/>
            <w:vAlign w:val="center"/>
            <w:hideMark/>
          </w:tcPr>
          <w:p w14:paraId="763327A6" w14:textId="4F0D99E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79%</w:t>
            </w:r>
          </w:p>
        </w:tc>
        <w:tc>
          <w:tcPr>
            <w:tcW w:w="704" w:type="dxa"/>
            <w:shd w:val="clear" w:color="auto" w:fill="auto"/>
            <w:noWrap/>
            <w:vAlign w:val="center"/>
            <w:hideMark/>
          </w:tcPr>
          <w:p w14:paraId="23851001" w14:textId="334AC24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25%</w:t>
            </w:r>
          </w:p>
        </w:tc>
        <w:tc>
          <w:tcPr>
            <w:tcW w:w="704" w:type="dxa"/>
            <w:shd w:val="clear" w:color="auto" w:fill="auto"/>
            <w:noWrap/>
            <w:vAlign w:val="center"/>
            <w:hideMark/>
          </w:tcPr>
          <w:p w14:paraId="42C3C437" w14:textId="2C37B6A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94%</w:t>
            </w:r>
          </w:p>
        </w:tc>
        <w:tc>
          <w:tcPr>
            <w:tcW w:w="704" w:type="dxa"/>
            <w:shd w:val="clear" w:color="auto" w:fill="auto"/>
            <w:noWrap/>
            <w:vAlign w:val="center"/>
            <w:hideMark/>
          </w:tcPr>
          <w:p w14:paraId="6B4B4141" w14:textId="506E935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08%</w:t>
            </w:r>
          </w:p>
        </w:tc>
        <w:tc>
          <w:tcPr>
            <w:tcW w:w="705" w:type="dxa"/>
            <w:shd w:val="clear" w:color="auto" w:fill="auto"/>
            <w:noWrap/>
            <w:vAlign w:val="center"/>
            <w:hideMark/>
          </w:tcPr>
          <w:p w14:paraId="41133B32" w14:textId="513C948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13%</w:t>
            </w:r>
          </w:p>
        </w:tc>
        <w:tc>
          <w:tcPr>
            <w:tcW w:w="704" w:type="dxa"/>
            <w:shd w:val="clear" w:color="auto" w:fill="auto"/>
            <w:noWrap/>
            <w:vAlign w:val="center"/>
            <w:hideMark/>
          </w:tcPr>
          <w:p w14:paraId="19D2CC40" w14:textId="69E61AE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57%</w:t>
            </w:r>
          </w:p>
        </w:tc>
        <w:tc>
          <w:tcPr>
            <w:tcW w:w="704" w:type="dxa"/>
            <w:shd w:val="clear" w:color="auto" w:fill="auto"/>
            <w:noWrap/>
            <w:vAlign w:val="center"/>
            <w:hideMark/>
          </w:tcPr>
          <w:p w14:paraId="46F279FB" w14:textId="5FB871E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46%</w:t>
            </w:r>
          </w:p>
        </w:tc>
        <w:tc>
          <w:tcPr>
            <w:tcW w:w="704" w:type="dxa"/>
            <w:shd w:val="clear" w:color="auto" w:fill="auto"/>
            <w:noWrap/>
            <w:vAlign w:val="center"/>
            <w:hideMark/>
          </w:tcPr>
          <w:p w14:paraId="5F3E7E01"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B74D4CF"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C151158"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F473874"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4A4DB207"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19FD1E8C" w14:textId="77777777" w:rsidTr="0007746A">
        <w:tc>
          <w:tcPr>
            <w:tcW w:w="820" w:type="dxa"/>
            <w:vMerge/>
            <w:vAlign w:val="center"/>
            <w:hideMark/>
          </w:tcPr>
          <w:p w14:paraId="7E8EEA1A"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4BB7D8D0"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670576A8" w14:textId="5500C10B" w:rsidR="00FD4B7E" w:rsidRPr="0007746A" w:rsidRDefault="00E2573D" w:rsidP="0041511B">
            <w:pPr>
              <w:spacing w:before="80"/>
              <w:jc w:val="left"/>
              <w:rPr>
                <w:rFonts w:eastAsia="Times New Roman" w:cs="Arial"/>
                <w:color w:val="000000"/>
                <w:sz w:val="16"/>
                <w:szCs w:val="16"/>
                <w:lang w:eastAsia="fr-FR"/>
              </w:rPr>
            </w:pPr>
            <w:r>
              <w:rPr>
                <w:rFonts w:eastAsia="Times New Roman" w:cs="Arial"/>
                <w:color w:val="000000"/>
                <w:sz w:val="16"/>
                <w:szCs w:val="16"/>
                <w:lang w:eastAsia="fr-FR"/>
              </w:rPr>
              <w:t xml:space="preserve">Average </w:t>
            </w:r>
            <w:r w:rsidR="00FD4B7E" w:rsidRPr="0007746A">
              <w:rPr>
                <w:rFonts w:eastAsia="Times New Roman" w:cs="Arial"/>
                <w:color w:val="000000"/>
                <w:sz w:val="16"/>
                <w:szCs w:val="16"/>
                <w:lang w:eastAsia="fr-FR"/>
              </w:rPr>
              <w:t>Net</w:t>
            </w:r>
            <w:r>
              <w:rPr>
                <w:rFonts w:eastAsia="Times New Roman" w:cs="Arial"/>
                <w:color w:val="000000"/>
                <w:sz w:val="16"/>
                <w:szCs w:val="16"/>
                <w:lang w:eastAsia="fr-FR"/>
              </w:rPr>
              <w:t>work</w:t>
            </w:r>
            <w:r w:rsidR="00FA0501"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57A5F5BA" w14:textId="594D6F6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11%</w:t>
            </w:r>
          </w:p>
        </w:tc>
        <w:tc>
          <w:tcPr>
            <w:tcW w:w="704" w:type="dxa"/>
            <w:shd w:val="clear" w:color="auto" w:fill="auto"/>
            <w:noWrap/>
            <w:vAlign w:val="center"/>
            <w:hideMark/>
          </w:tcPr>
          <w:p w14:paraId="14D0D397" w14:textId="4BAE660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74%</w:t>
            </w:r>
          </w:p>
        </w:tc>
        <w:tc>
          <w:tcPr>
            <w:tcW w:w="704" w:type="dxa"/>
            <w:shd w:val="clear" w:color="000000" w:fill="D8E4BC"/>
            <w:noWrap/>
            <w:vAlign w:val="center"/>
            <w:hideMark/>
          </w:tcPr>
          <w:p w14:paraId="2A51F45D" w14:textId="31385AB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89%</w:t>
            </w:r>
          </w:p>
        </w:tc>
        <w:tc>
          <w:tcPr>
            <w:tcW w:w="704" w:type="dxa"/>
            <w:shd w:val="clear" w:color="auto" w:fill="auto"/>
            <w:noWrap/>
            <w:vAlign w:val="center"/>
            <w:hideMark/>
          </w:tcPr>
          <w:p w14:paraId="25186994" w14:textId="74D5F0A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88%</w:t>
            </w:r>
          </w:p>
        </w:tc>
        <w:tc>
          <w:tcPr>
            <w:tcW w:w="704" w:type="dxa"/>
            <w:shd w:val="clear" w:color="000000" w:fill="D8E4BC"/>
            <w:noWrap/>
            <w:vAlign w:val="center"/>
            <w:hideMark/>
          </w:tcPr>
          <w:p w14:paraId="34972BC8" w14:textId="65C21F6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43%</w:t>
            </w:r>
          </w:p>
        </w:tc>
        <w:tc>
          <w:tcPr>
            <w:tcW w:w="704" w:type="dxa"/>
            <w:shd w:val="clear" w:color="auto" w:fill="auto"/>
            <w:noWrap/>
            <w:vAlign w:val="center"/>
            <w:hideMark/>
          </w:tcPr>
          <w:p w14:paraId="26776968" w14:textId="5FF8D14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41%</w:t>
            </w:r>
          </w:p>
        </w:tc>
        <w:tc>
          <w:tcPr>
            <w:tcW w:w="704" w:type="dxa"/>
            <w:shd w:val="clear" w:color="auto" w:fill="auto"/>
            <w:noWrap/>
            <w:vAlign w:val="center"/>
            <w:hideMark/>
          </w:tcPr>
          <w:p w14:paraId="4E1374C6" w14:textId="76C8B19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46%</w:t>
            </w:r>
          </w:p>
        </w:tc>
        <w:tc>
          <w:tcPr>
            <w:tcW w:w="705" w:type="dxa"/>
            <w:shd w:val="clear" w:color="000000" w:fill="D8E4BC"/>
            <w:noWrap/>
            <w:vAlign w:val="center"/>
            <w:hideMark/>
          </w:tcPr>
          <w:p w14:paraId="5B73C065" w14:textId="1738A77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43%</w:t>
            </w:r>
          </w:p>
        </w:tc>
        <w:tc>
          <w:tcPr>
            <w:tcW w:w="704" w:type="dxa"/>
            <w:shd w:val="clear" w:color="auto" w:fill="auto"/>
            <w:noWrap/>
            <w:vAlign w:val="center"/>
            <w:hideMark/>
          </w:tcPr>
          <w:p w14:paraId="02A8D530" w14:textId="559D6AE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63%</w:t>
            </w:r>
          </w:p>
        </w:tc>
        <w:tc>
          <w:tcPr>
            <w:tcW w:w="704" w:type="dxa"/>
            <w:shd w:val="clear" w:color="auto" w:fill="auto"/>
            <w:noWrap/>
            <w:vAlign w:val="center"/>
            <w:hideMark/>
          </w:tcPr>
          <w:p w14:paraId="22073488" w14:textId="0C51202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93%</w:t>
            </w:r>
          </w:p>
        </w:tc>
        <w:tc>
          <w:tcPr>
            <w:tcW w:w="704" w:type="dxa"/>
            <w:shd w:val="clear" w:color="auto" w:fill="auto"/>
            <w:noWrap/>
            <w:vAlign w:val="center"/>
            <w:hideMark/>
          </w:tcPr>
          <w:p w14:paraId="097711B0"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37EE53F8"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4D18326D"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34535791"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7C531297"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32812991" w14:textId="77777777" w:rsidTr="0007746A">
        <w:tc>
          <w:tcPr>
            <w:tcW w:w="820" w:type="dxa"/>
            <w:vMerge/>
            <w:vAlign w:val="center"/>
            <w:hideMark/>
          </w:tcPr>
          <w:p w14:paraId="1E89A5B9"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restart"/>
            <w:shd w:val="clear" w:color="auto" w:fill="auto"/>
            <w:noWrap/>
            <w:vAlign w:val="center"/>
            <w:hideMark/>
          </w:tcPr>
          <w:p w14:paraId="21A75AEA"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Rural AAS to Non-AAS</w:t>
            </w:r>
          </w:p>
        </w:tc>
        <w:tc>
          <w:tcPr>
            <w:tcW w:w="2268" w:type="dxa"/>
            <w:shd w:val="clear" w:color="auto" w:fill="auto"/>
            <w:noWrap/>
            <w:vAlign w:val="center"/>
            <w:hideMark/>
          </w:tcPr>
          <w:p w14:paraId="2C577908"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Separation distance D (km)</w:t>
            </w:r>
          </w:p>
        </w:tc>
        <w:tc>
          <w:tcPr>
            <w:tcW w:w="704" w:type="dxa"/>
            <w:shd w:val="clear" w:color="000000" w:fill="D8E4BC"/>
            <w:noWrap/>
            <w:vAlign w:val="center"/>
            <w:hideMark/>
          </w:tcPr>
          <w:p w14:paraId="32CB0053"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28</w:t>
            </w:r>
          </w:p>
        </w:tc>
        <w:tc>
          <w:tcPr>
            <w:tcW w:w="704" w:type="dxa"/>
            <w:shd w:val="clear" w:color="000000" w:fill="D8E4BC"/>
            <w:noWrap/>
            <w:vAlign w:val="center"/>
            <w:hideMark/>
          </w:tcPr>
          <w:p w14:paraId="30D83084"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p>
        </w:tc>
        <w:tc>
          <w:tcPr>
            <w:tcW w:w="704" w:type="dxa"/>
            <w:shd w:val="clear" w:color="auto" w:fill="auto"/>
            <w:noWrap/>
            <w:vAlign w:val="center"/>
            <w:hideMark/>
          </w:tcPr>
          <w:p w14:paraId="70CA12EA"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38</w:t>
            </w:r>
          </w:p>
        </w:tc>
        <w:tc>
          <w:tcPr>
            <w:tcW w:w="704" w:type="dxa"/>
            <w:shd w:val="clear" w:color="auto" w:fill="auto"/>
            <w:noWrap/>
            <w:vAlign w:val="center"/>
            <w:hideMark/>
          </w:tcPr>
          <w:p w14:paraId="1344887B"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40</w:t>
            </w:r>
          </w:p>
        </w:tc>
        <w:tc>
          <w:tcPr>
            <w:tcW w:w="704" w:type="dxa"/>
            <w:shd w:val="clear" w:color="000000" w:fill="D8E4BC"/>
            <w:noWrap/>
            <w:vAlign w:val="center"/>
            <w:hideMark/>
          </w:tcPr>
          <w:p w14:paraId="473498B2"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45</w:t>
            </w:r>
          </w:p>
        </w:tc>
        <w:tc>
          <w:tcPr>
            <w:tcW w:w="704" w:type="dxa"/>
            <w:shd w:val="clear" w:color="auto" w:fill="auto"/>
            <w:noWrap/>
            <w:vAlign w:val="center"/>
            <w:hideMark/>
          </w:tcPr>
          <w:p w14:paraId="47D2BF7A"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50</w:t>
            </w:r>
          </w:p>
        </w:tc>
        <w:tc>
          <w:tcPr>
            <w:tcW w:w="704" w:type="dxa"/>
            <w:shd w:val="clear" w:color="auto" w:fill="auto"/>
            <w:noWrap/>
            <w:vAlign w:val="center"/>
            <w:hideMark/>
          </w:tcPr>
          <w:p w14:paraId="7B088ADA"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60</w:t>
            </w:r>
          </w:p>
        </w:tc>
        <w:tc>
          <w:tcPr>
            <w:tcW w:w="705" w:type="dxa"/>
            <w:shd w:val="clear" w:color="auto" w:fill="auto"/>
            <w:noWrap/>
            <w:vAlign w:val="center"/>
            <w:hideMark/>
          </w:tcPr>
          <w:p w14:paraId="11C3BDBE"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70</w:t>
            </w:r>
          </w:p>
        </w:tc>
        <w:tc>
          <w:tcPr>
            <w:tcW w:w="704" w:type="dxa"/>
            <w:shd w:val="clear" w:color="auto" w:fill="auto"/>
            <w:noWrap/>
            <w:vAlign w:val="center"/>
            <w:hideMark/>
          </w:tcPr>
          <w:p w14:paraId="1D52CEE8"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80</w:t>
            </w:r>
          </w:p>
        </w:tc>
        <w:tc>
          <w:tcPr>
            <w:tcW w:w="704" w:type="dxa"/>
            <w:shd w:val="clear" w:color="auto" w:fill="auto"/>
            <w:noWrap/>
            <w:vAlign w:val="center"/>
            <w:hideMark/>
          </w:tcPr>
          <w:p w14:paraId="0CD86C8E"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90</w:t>
            </w:r>
          </w:p>
        </w:tc>
        <w:tc>
          <w:tcPr>
            <w:tcW w:w="704" w:type="dxa"/>
            <w:shd w:val="clear" w:color="auto" w:fill="auto"/>
            <w:noWrap/>
            <w:vAlign w:val="center"/>
            <w:hideMark/>
          </w:tcPr>
          <w:p w14:paraId="65C947FE"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75DBD541"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0D9113BB"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11AE9CD1"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72C2B405"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278517F2" w14:textId="77777777" w:rsidTr="0007746A">
        <w:tc>
          <w:tcPr>
            <w:tcW w:w="820" w:type="dxa"/>
            <w:vMerge/>
            <w:vAlign w:val="center"/>
            <w:hideMark/>
          </w:tcPr>
          <w:p w14:paraId="20245BFF"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2DEA0195"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054B7099" w14:textId="763E03E0"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Ref</w:t>
            </w:r>
            <w:r w:rsidR="00BA6C3A">
              <w:rPr>
                <w:rFonts w:eastAsia="Times New Roman" w:cs="Arial"/>
                <w:color w:val="000000"/>
                <w:sz w:val="16"/>
                <w:szCs w:val="16"/>
                <w:lang w:eastAsia="fr-FR"/>
              </w:rPr>
              <w:t>.</w:t>
            </w:r>
            <w:r w:rsidRPr="0007746A">
              <w:rPr>
                <w:rFonts w:eastAsia="Times New Roman" w:cs="Arial"/>
                <w:color w:val="000000"/>
                <w:sz w:val="16"/>
                <w:szCs w:val="16"/>
                <w:lang w:eastAsia="fr-FR"/>
              </w:rPr>
              <w:t xml:space="preserve"> Cell</w:t>
            </w:r>
            <w:r w:rsidR="00FA0501"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3A2B4B4A" w14:textId="09A0C17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50%</w:t>
            </w:r>
          </w:p>
        </w:tc>
        <w:tc>
          <w:tcPr>
            <w:tcW w:w="704" w:type="dxa"/>
            <w:shd w:val="clear" w:color="auto" w:fill="auto"/>
            <w:noWrap/>
            <w:vAlign w:val="center"/>
            <w:hideMark/>
          </w:tcPr>
          <w:p w14:paraId="29F42815" w14:textId="1B0988A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99%</w:t>
            </w:r>
          </w:p>
        </w:tc>
        <w:tc>
          <w:tcPr>
            <w:tcW w:w="704" w:type="dxa"/>
            <w:shd w:val="clear" w:color="auto" w:fill="auto"/>
            <w:noWrap/>
            <w:vAlign w:val="center"/>
            <w:hideMark/>
          </w:tcPr>
          <w:p w14:paraId="16B26B13" w14:textId="5BEB0E7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23%</w:t>
            </w:r>
          </w:p>
        </w:tc>
        <w:tc>
          <w:tcPr>
            <w:tcW w:w="704" w:type="dxa"/>
            <w:shd w:val="clear" w:color="auto" w:fill="auto"/>
            <w:noWrap/>
            <w:vAlign w:val="center"/>
            <w:hideMark/>
          </w:tcPr>
          <w:p w14:paraId="55C26947" w14:textId="350E56B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00%</w:t>
            </w:r>
          </w:p>
        </w:tc>
        <w:tc>
          <w:tcPr>
            <w:tcW w:w="704" w:type="dxa"/>
            <w:shd w:val="clear" w:color="auto" w:fill="auto"/>
            <w:noWrap/>
            <w:vAlign w:val="center"/>
            <w:hideMark/>
          </w:tcPr>
          <w:p w14:paraId="1E4DBD89" w14:textId="71758B4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26%</w:t>
            </w:r>
          </w:p>
        </w:tc>
        <w:tc>
          <w:tcPr>
            <w:tcW w:w="704" w:type="dxa"/>
            <w:shd w:val="clear" w:color="auto" w:fill="auto"/>
            <w:noWrap/>
            <w:vAlign w:val="center"/>
            <w:hideMark/>
          </w:tcPr>
          <w:p w14:paraId="276CE419" w14:textId="6391502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92%</w:t>
            </w:r>
          </w:p>
        </w:tc>
        <w:tc>
          <w:tcPr>
            <w:tcW w:w="704" w:type="dxa"/>
            <w:shd w:val="clear" w:color="auto" w:fill="auto"/>
            <w:noWrap/>
            <w:vAlign w:val="center"/>
            <w:hideMark/>
          </w:tcPr>
          <w:p w14:paraId="177756D2" w14:textId="7772811C"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35%</w:t>
            </w:r>
          </w:p>
        </w:tc>
        <w:tc>
          <w:tcPr>
            <w:tcW w:w="705" w:type="dxa"/>
            <w:shd w:val="clear" w:color="auto" w:fill="auto"/>
            <w:noWrap/>
            <w:vAlign w:val="center"/>
            <w:hideMark/>
          </w:tcPr>
          <w:p w14:paraId="584A718E" w14:textId="0B9AADB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01%</w:t>
            </w:r>
          </w:p>
        </w:tc>
        <w:tc>
          <w:tcPr>
            <w:tcW w:w="704" w:type="dxa"/>
            <w:shd w:val="clear" w:color="auto" w:fill="auto"/>
            <w:noWrap/>
            <w:vAlign w:val="center"/>
            <w:hideMark/>
          </w:tcPr>
          <w:p w14:paraId="3AF3486D" w14:textId="3B72FC88"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03%</w:t>
            </w:r>
          </w:p>
        </w:tc>
        <w:tc>
          <w:tcPr>
            <w:tcW w:w="704" w:type="dxa"/>
            <w:shd w:val="clear" w:color="auto" w:fill="auto"/>
            <w:noWrap/>
            <w:vAlign w:val="center"/>
            <w:hideMark/>
          </w:tcPr>
          <w:p w14:paraId="222E5065" w14:textId="77F9E7A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75%</w:t>
            </w:r>
          </w:p>
        </w:tc>
        <w:tc>
          <w:tcPr>
            <w:tcW w:w="704" w:type="dxa"/>
            <w:shd w:val="clear" w:color="auto" w:fill="auto"/>
            <w:noWrap/>
            <w:vAlign w:val="center"/>
            <w:hideMark/>
          </w:tcPr>
          <w:p w14:paraId="65CF0184"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17A0217"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0AEFDBA"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448AC73"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530C967C"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69806ED6" w14:textId="77777777" w:rsidTr="0007746A">
        <w:tc>
          <w:tcPr>
            <w:tcW w:w="820" w:type="dxa"/>
            <w:vMerge/>
            <w:vAlign w:val="center"/>
            <w:hideMark/>
          </w:tcPr>
          <w:p w14:paraId="0CF76AD3"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ign w:val="center"/>
            <w:hideMark/>
          </w:tcPr>
          <w:p w14:paraId="0AC9E0DF" w14:textId="77777777" w:rsidR="00FD4B7E" w:rsidRPr="0007746A" w:rsidRDefault="00FD4B7E" w:rsidP="0041511B">
            <w:pPr>
              <w:spacing w:before="80"/>
              <w:jc w:val="left"/>
              <w:rPr>
                <w:rFonts w:eastAsia="Times New Roman" w:cs="Arial"/>
                <w:color w:val="000000"/>
                <w:sz w:val="16"/>
                <w:szCs w:val="16"/>
                <w:lang w:eastAsia="fr-FR"/>
              </w:rPr>
            </w:pPr>
          </w:p>
        </w:tc>
        <w:tc>
          <w:tcPr>
            <w:tcW w:w="2268" w:type="dxa"/>
            <w:shd w:val="clear" w:color="auto" w:fill="auto"/>
            <w:noWrap/>
            <w:vAlign w:val="center"/>
            <w:hideMark/>
          </w:tcPr>
          <w:p w14:paraId="7DC471AC" w14:textId="12B1C032" w:rsidR="00FD4B7E" w:rsidRPr="0007746A" w:rsidRDefault="00E2573D" w:rsidP="0041511B">
            <w:pPr>
              <w:spacing w:before="80"/>
              <w:jc w:val="left"/>
              <w:rPr>
                <w:rFonts w:eastAsia="Times New Roman" w:cs="Arial"/>
                <w:color w:val="000000"/>
                <w:sz w:val="16"/>
                <w:szCs w:val="16"/>
                <w:lang w:eastAsia="fr-FR"/>
              </w:rPr>
            </w:pPr>
            <w:r>
              <w:rPr>
                <w:rFonts w:eastAsia="Times New Roman" w:cs="Arial"/>
                <w:color w:val="000000"/>
                <w:sz w:val="16"/>
                <w:szCs w:val="16"/>
                <w:lang w:eastAsia="fr-FR"/>
              </w:rPr>
              <w:t xml:space="preserve">Average </w:t>
            </w:r>
            <w:r w:rsidR="00FD4B7E" w:rsidRPr="0007746A">
              <w:rPr>
                <w:rFonts w:eastAsia="Times New Roman" w:cs="Arial"/>
                <w:color w:val="000000"/>
                <w:sz w:val="16"/>
                <w:szCs w:val="16"/>
                <w:lang w:eastAsia="fr-FR"/>
              </w:rPr>
              <w:t>Net</w:t>
            </w:r>
            <w:r>
              <w:rPr>
                <w:rFonts w:eastAsia="Times New Roman" w:cs="Arial"/>
                <w:color w:val="000000"/>
                <w:sz w:val="16"/>
                <w:szCs w:val="16"/>
                <w:lang w:eastAsia="fr-FR"/>
              </w:rPr>
              <w:t>work</w:t>
            </w:r>
            <w:r w:rsidR="00FA0501" w:rsidRPr="002A4B61">
              <w:rPr>
                <w:rFonts w:eastAsia="Times New Roman" w:cs="Arial"/>
                <w:color w:val="000000"/>
                <w:sz w:val="16"/>
                <w:szCs w:val="16"/>
                <w:lang w:eastAsia="fr-FR"/>
              </w:rPr>
              <w:t xml:space="preserve"> UL TP Loss</w:t>
            </w:r>
          </w:p>
        </w:tc>
        <w:tc>
          <w:tcPr>
            <w:tcW w:w="704" w:type="dxa"/>
            <w:shd w:val="clear" w:color="000000" w:fill="D8E4BC"/>
            <w:noWrap/>
            <w:vAlign w:val="center"/>
            <w:hideMark/>
          </w:tcPr>
          <w:p w14:paraId="7449C932" w14:textId="4F160EF2"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26%</w:t>
            </w:r>
          </w:p>
        </w:tc>
        <w:tc>
          <w:tcPr>
            <w:tcW w:w="704" w:type="dxa"/>
            <w:shd w:val="clear" w:color="000000" w:fill="D8E4BC"/>
            <w:noWrap/>
            <w:vAlign w:val="center"/>
            <w:hideMark/>
          </w:tcPr>
          <w:p w14:paraId="4DB86ACA" w14:textId="1B044D1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62%</w:t>
            </w:r>
          </w:p>
        </w:tc>
        <w:tc>
          <w:tcPr>
            <w:tcW w:w="704" w:type="dxa"/>
            <w:shd w:val="clear" w:color="auto" w:fill="auto"/>
            <w:noWrap/>
            <w:vAlign w:val="center"/>
            <w:hideMark/>
          </w:tcPr>
          <w:p w14:paraId="36E5A951" w14:textId="5BA55B7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50%</w:t>
            </w:r>
          </w:p>
        </w:tc>
        <w:tc>
          <w:tcPr>
            <w:tcW w:w="704" w:type="dxa"/>
            <w:shd w:val="clear" w:color="auto" w:fill="auto"/>
            <w:noWrap/>
            <w:vAlign w:val="center"/>
            <w:hideMark/>
          </w:tcPr>
          <w:p w14:paraId="239D4B6A" w14:textId="017D6E9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03%</w:t>
            </w:r>
          </w:p>
        </w:tc>
        <w:tc>
          <w:tcPr>
            <w:tcW w:w="704" w:type="dxa"/>
            <w:shd w:val="clear" w:color="000000" w:fill="D8E4BC"/>
            <w:noWrap/>
            <w:vAlign w:val="center"/>
            <w:hideMark/>
          </w:tcPr>
          <w:p w14:paraId="6462E3D1" w14:textId="658C780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41%</w:t>
            </w:r>
          </w:p>
        </w:tc>
        <w:tc>
          <w:tcPr>
            <w:tcW w:w="704" w:type="dxa"/>
            <w:shd w:val="clear" w:color="auto" w:fill="auto"/>
            <w:noWrap/>
            <w:vAlign w:val="center"/>
            <w:hideMark/>
          </w:tcPr>
          <w:p w14:paraId="40CABF9D" w14:textId="0648795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09%</w:t>
            </w:r>
          </w:p>
        </w:tc>
        <w:tc>
          <w:tcPr>
            <w:tcW w:w="704" w:type="dxa"/>
            <w:shd w:val="clear" w:color="auto" w:fill="auto"/>
            <w:noWrap/>
            <w:vAlign w:val="center"/>
            <w:hideMark/>
          </w:tcPr>
          <w:p w14:paraId="3D25B916" w14:textId="741CA43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06%</w:t>
            </w:r>
          </w:p>
        </w:tc>
        <w:tc>
          <w:tcPr>
            <w:tcW w:w="705" w:type="dxa"/>
            <w:shd w:val="clear" w:color="auto" w:fill="auto"/>
            <w:noWrap/>
            <w:vAlign w:val="center"/>
            <w:hideMark/>
          </w:tcPr>
          <w:p w14:paraId="6B3A4CAB" w14:textId="5C8372E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47%</w:t>
            </w:r>
          </w:p>
        </w:tc>
        <w:tc>
          <w:tcPr>
            <w:tcW w:w="704" w:type="dxa"/>
            <w:shd w:val="clear" w:color="auto" w:fill="auto"/>
            <w:noWrap/>
            <w:vAlign w:val="center"/>
            <w:hideMark/>
          </w:tcPr>
          <w:p w14:paraId="369C277F" w14:textId="371F4F0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37%</w:t>
            </w:r>
          </w:p>
        </w:tc>
        <w:tc>
          <w:tcPr>
            <w:tcW w:w="704" w:type="dxa"/>
            <w:shd w:val="clear" w:color="auto" w:fill="auto"/>
            <w:noWrap/>
            <w:vAlign w:val="center"/>
            <w:hideMark/>
          </w:tcPr>
          <w:p w14:paraId="1FA3F1DB" w14:textId="48BA85F4"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78%</w:t>
            </w:r>
          </w:p>
        </w:tc>
        <w:tc>
          <w:tcPr>
            <w:tcW w:w="704" w:type="dxa"/>
            <w:shd w:val="clear" w:color="auto" w:fill="auto"/>
            <w:noWrap/>
            <w:vAlign w:val="center"/>
            <w:hideMark/>
          </w:tcPr>
          <w:p w14:paraId="6F82134E"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6C2B92BE"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5EA96328" w14:textId="77777777" w:rsidR="00FD4B7E" w:rsidRPr="0007746A" w:rsidRDefault="00FD4B7E" w:rsidP="0041511B">
            <w:pPr>
              <w:spacing w:before="80"/>
              <w:jc w:val="left"/>
              <w:rPr>
                <w:rFonts w:eastAsia="Times New Roman" w:cs="Arial"/>
                <w:color w:val="000000"/>
                <w:sz w:val="16"/>
                <w:szCs w:val="16"/>
                <w:lang w:eastAsia="fr-FR"/>
              </w:rPr>
            </w:pPr>
          </w:p>
        </w:tc>
        <w:tc>
          <w:tcPr>
            <w:tcW w:w="704" w:type="dxa"/>
            <w:shd w:val="clear" w:color="auto" w:fill="auto"/>
            <w:noWrap/>
            <w:vAlign w:val="center"/>
            <w:hideMark/>
          </w:tcPr>
          <w:p w14:paraId="234DD12C" w14:textId="77777777" w:rsidR="00FD4B7E" w:rsidRPr="0007746A" w:rsidRDefault="00FD4B7E" w:rsidP="0041511B">
            <w:pPr>
              <w:spacing w:before="80"/>
              <w:jc w:val="left"/>
              <w:rPr>
                <w:rFonts w:eastAsia="Times New Roman" w:cs="Arial"/>
                <w:color w:val="000000"/>
                <w:sz w:val="16"/>
                <w:szCs w:val="16"/>
                <w:lang w:eastAsia="fr-FR"/>
              </w:rPr>
            </w:pPr>
          </w:p>
        </w:tc>
        <w:tc>
          <w:tcPr>
            <w:tcW w:w="705" w:type="dxa"/>
            <w:shd w:val="clear" w:color="auto" w:fill="auto"/>
            <w:noWrap/>
            <w:vAlign w:val="center"/>
            <w:hideMark/>
          </w:tcPr>
          <w:p w14:paraId="7B5E3E14" w14:textId="77777777" w:rsidR="00FD4B7E" w:rsidRPr="0007746A" w:rsidRDefault="00FD4B7E" w:rsidP="0041511B">
            <w:pPr>
              <w:spacing w:before="80"/>
              <w:jc w:val="left"/>
              <w:rPr>
                <w:rFonts w:eastAsia="Times New Roman" w:cs="Arial"/>
                <w:color w:val="000000"/>
                <w:sz w:val="16"/>
                <w:szCs w:val="16"/>
                <w:lang w:eastAsia="fr-FR"/>
              </w:rPr>
            </w:pPr>
          </w:p>
        </w:tc>
      </w:tr>
      <w:tr w:rsidR="001048E9" w:rsidRPr="00B500E1" w14:paraId="03C3E8CF" w14:textId="77777777" w:rsidTr="0007746A">
        <w:tc>
          <w:tcPr>
            <w:tcW w:w="820" w:type="dxa"/>
            <w:vMerge/>
            <w:vAlign w:val="center"/>
            <w:hideMark/>
          </w:tcPr>
          <w:p w14:paraId="7F290565" w14:textId="77777777" w:rsidR="00FD4B7E" w:rsidRPr="0007746A" w:rsidRDefault="00FD4B7E" w:rsidP="00373150">
            <w:pPr>
              <w:spacing w:before="0" w:after="0"/>
              <w:jc w:val="left"/>
              <w:rPr>
                <w:rFonts w:eastAsia="Times New Roman" w:cs="Arial"/>
                <w:color w:val="000000"/>
                <w:sz w:val="16"/>
                <w:szCs w:val="16"/>
                <w:lang w:eastAsia="fr-FR"/>
              </w:rPr>
            </w:pPr>
          </w:p>
        </w:tc>
        <w:tc>
          <w:tcPr>
            <w:tcW w:w="958" w:type="dxa"/>
            <w:vMerge w:val="restart"/>
            <w:shd w:val="clear" w:color="auto" w:fill="auto"/>
            <w:noWrap/>
            <w:vAlign w:val="center"/>
            <w:hideMark/>
          </w:tcPr>
          <w:p w14:paraId="63C0E4FB"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Rural Non-AAS to AAS</w:t>
            </w:r>
          </w:p>
        </w:tc>
        <w:tc>
          <w:tcPr>
            <w:tcW w:w="2268" w:type="dxa"/>
            <w:shd w:val="clear" w:color="auto" w:fill="auto"/>
            <w:noWrap/>
            <w:vAlign w:val="center"/>
            <w:hideMark/>
          </w:tcPr>
          <w:p w14:paraId="7A1D6399" w14:textId="77777777"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Separation distance D (km)</w:t>
            </w:r>
          </w:p>
        </w:tc>
        <w:tc>
          <w:tcPr>
            <w:tcW w:w="704" w:type="dxa"/>
            <w:shd w:val="clear" w:color="auto" w:fill="auto"/>
            <w:noWrap/>
            <w:vAlign w:val="center"/>
            <w:hideMark/>
          </w:tcPr>
          <w:p w14:paraId="5482CC6F"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w:t>
            </w:r>
          </w:p>
        </w:tc>
        <w:tc>
          <w:tcPr>
            <w:tcW w:w="704" w:type="dxa"/>
            <w:shd w:val="clear" w:color="auto" w:fill="auto"/>
            <w:noWrap/>
            <w:vAlign w:val="center"/>
            <w:hideMark/>
          </w:tcPr>
          <w:p w14:paraId="38E98EDF"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p>
        </w:tc>
        <w:tc>
          <w:tcPr>
            <w:tcW w:w="704" w:type="dxa"/>
            <w:shd w:val="clear" w:color="000000" w:fill="D8E4BC"/>
            <w:noWrap/>
            <w:vAlign w:val="center"/>
            <w:hideMark/>
          </w:tcPr>
          <w:p w14:paraId="731AE4F7"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23</w:t>
            </w:r>
          </w:p>
        </w:tc>
        <w:tc>
          <w:tcPr>
            <w:tcW w:w="704" w:type="dxa"/>
            <w:shd w:val="clear" w:color="auto" w:fill="auto"/>
            <w:noWrap/>
            <w:vAlign w:val="center"/>
            <w:hideMark/>
          </w:tcPr>
          <w:p w14:paraId="69CEBD68"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p>
        </w:tc>
        <w:tc>
          <w:tcPr>
            <w:tcW w:w="704" w:type="dxa"/>
            <w:shd w:val="clear" w:color="000000" w:fill="D8E4BC"/>
            <w:noWrap/>
            <w:vAlign w:val="center"/>
            <w:hideMark/>
          </w:tcPr>
          <w:p w14:paraId="3B452B5A"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37</w:t>
            </w:r>
          </w:p>
        </w:tc>
        <w:tc>
          <w:tcPr>
            <w:tcW w:w="704" w:type="dxa"/>
            <w:shd w:val="clear" w:color="auto" w:fill="auto"/>
            <w:noWrap/>
            <w:vAlign w:val="center"/>
            <w:hideMark/>
          </w:tcPr>
          <w:p w14:paraId="679CFD1A"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40</w:t>
            </w:r>
          </w:p>
        </w:tc>
        <w:tc>
          <w:tcPr>
            <w:tcW w:w="704" w:type="dxa"/>
            <w:shd w:val="clear" w:color="auto" w:fill="auto"/>
            <w:noWrap/>
            <w:vAlign w:val="center"/>
            <w:hideMark/>
          </w:tcPr>
          <w:p w14:paraId="0CA6AD62"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44</w:t>
            </w:r>
          </w:p>
        </w:tc>
        <w:tc>
          <w:tcPr>
            <w:tcW w:w="705" w:type="dxa"/>
            <w:shd w:val="clear" w:color="auto" w:fill="auto"/>
            <w:noWrap/>
            <w:vAlign w:val="center"/>
            <w:hideMark/>
          </w:tcPr>
          <w:p w14:paraId="71564165"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50</w:t>
            </w:r>
          </w:p>
        </w:tc>
        <w:tc>
          <w:tcPr>
            <w:tcW w:w="704" w:type="dxa"/>
            <w:shd w:val="clear" w:color="000000" w:fill="D8E4BC"/>
            <w:noWrap/>
            <w:vAlign w:val="center"/>
            <w:hideMark/>
          </w:tcPr>
          <w:p w14:paraId="1517B3C2"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54</w:t>
            </w:r>
          </w:p>
        </w:tc>
        <w:tc>
          <w:tcPr>
            <w:tcW w:w="704" w:type="dxa"/>
            <w:shd w:val="clear" w:color="auto" w:fill="auto"/>
            <w:noWrap/>
            <w:vAlign w:val="center"/>
            <w:hideMark/>
          </w:tcPr>
          <w:p w14:paraId="4957DAE4"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60</w:t>
            </w:r>
          </w:p>
        </w:tc>
        <w:tc>
          <w:tcPr>
            <w:tcW w:w="704" w:type="dxa"/>
            <w:shd w:val="clear" w:color="auto" w:fill="auto"/>
            <w:noWrap/>
            <w:vAlign w:val="center"/>
            <w:hideMark/>
          </w:tcPr>
          <w:p w14:paraId="4A752642"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70</w:t>
            </w:r>
          </w:p>
        </w:tc>
        <w:tc>
          <w:tcPr>
            <w:tcW w:w="704" w:type="dxa"/>
            <w:shd w:val="clear" w:color="auto" w:fill="auto"/>
            <w:noWrap/>
            <w:vAlign w:val="center"/>
            <w:hideMark/>
          </w:tcPr>
          <w:p w14:paraId="0B498C1E"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80</w:t>
            </w:r>
          </w:p>
        </w:tc>
        <w:tc>
          <w:tcPr>
            <w:tcW w:w="704" w:type="dxa"/>
            <w:shd w:val="clear" w:color="auto" w:fill="auto"/>
            <w:noWrap/>
            <w:vAlign w:val="center"/>
            <w:hideMark/>
          </w:tcPr>
          <w:p w14:paraId="1F912215"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90</w:t>
            </w:r>
          </w:p>
        </w:tc>
        <w:tc>
          <w:tcPr>
            <w:tcW w:w="704" w:type="dxa"/>
            <w:shd w:val="clear" w:color="auto" w:fill="auto"/>
            <w:noWrap/>
            <w:vAlign w:val="center"/>
            <w:hideMark/>
          </w:tcPr>
          <w:p w14:paraId="1DD54889"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100</w:t>
            </w:r>
          </w:p>
        </w:tc>
        <w:tc>
          <w:tcPr>
            <w:tcW w:w="705" w:type="dxa"/>
            <w:shd w:val="clear" w:color="auto" w:fill="auto"/>
            <w:noWrap/>
            <w:vAlign w:val="center"/>
            <w:hideMark/>
          </w:tcPr>
          <w:p w14:paraId="1A4C7F7F" w14:textId="7777777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110</w:t>
            </w:r>
          </w:p>
        </w:tc>
      </w:tr>
      <w:tr w:rsidR="001048E9" w:rsidRPr="00B500E1" w14:paraId="30363683" w14:textId="77777777" w:rsidTr="0007746A">
        <w:tc>
          <w:tcPr>
            <w:tcW w:w="820" w:type="dxa"/>
            <w:vMerge/>
            <w:vAlign w:val="center"/>
            <w:hideMark/>
          </w:tcPr>
          <w:p w14:paraId="0DC6ED1F"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958" w:type="dxa"/>
            <w:vMerge/>
            <w:vAlign w:val="center"/>
            <w:hideMark/>
          </w:tcPr>
          <w:p w14:paraId="23838047" w14:textId="77777777" w:rsidR="00FD4B7E" w:rsidRPr="00B500E1" w:rsidRDefault="00FD4B7E" w:rsidP="0007746A">
            <w:pPr>
              <w:spacing w:before="80"/>
              <w:jc w:val="left"/>
              <w:rPr>
                <w:rFonts w:asciiTheme="minorHAnsi" w:eastAsia="Times New Roman" w:hAnsiTheme="minorHAnsi" w:cstheme="minorHAnsi"/>
                <w:b/>
                <w:bCs/>
                <w:color w:val="000000"/>
                <w:sz w:val="16"/>
                <w:szCs w:val="16"/>
                <w:lang w:eastAsia="fr-FR"/>
              </w:rPr>
            </w:pPr>
          </w:p>
        </w:tc>
        <w:tc>
          <w:tcPr>
            <w:tcW w:w="2268" w:type="dxa"/>
            <w:shd w:val="clear" w:color="auto" w:fill="auto"/>
            <w:noWrap/>
            <w:vAlign w:val="center"/>
            <w:hideMark/>
          </w:tcPr>
          <w:p w14:paraId="06DCD83F" w14:textId="1D8665AC" w:rsidR="00FD4B7E" w:rsidRPr="0007746A" w:rsidRDefault="00FD4B7E" w:rsidP="0041511B">
            <w:pPr>
              <w:spacing w:before="80"/>
              <w:jc w:val="left"/>
              <w:rPr>
                <w:rFonts w:eastAsia="Times New Roman" w:cs="Arial"/>
                <w:color w:val="000000"/>
                <w:sz w:val="16"/>
                <w:szCs w:val="16"/>
                <w:lang w:eastAsia="fr-FR"/>
              </w:rPr>
            </w:pPr>
            <w:r w:rsidRPr="0007746A">
              <w:rPr>
                <w:rFonts w:eastAsia="Times New Roman" w:cs="Arial"/>
                <w:color w:val="000000"/>
                <w:sz w:val="16"/>
                <w:szCs w:val="16"/>
                <w:lang w:eastAsia="fr-FR"/>
              </w:rPr>
              <w:t>Ref</w:t>
            </w:r>
            <w:r w:rsidR="00BA6C3A">
              <w:rPr>
                <w:rFonts w:eastAsia="Times New Roman" w:cs="Arial"/>
                <w:color w:val="000000"/>
                <w:sz w:val="16"/>
                <w:szCs w:val="16"/>
                <w:lang w:eastAsia="fr-FR"/>
              </w:rPr>
              <w:t>.</w:t>
            </w:r>
            <w:r w:rsidRPr="0007746A">
              <w:rPr>
                <w:rFonts w:eastAsia="Times New Roman" w:cs="Arial"/>
                <w:color w:val="000000"/>
                <w:sz w:val="16"/>
                <w:szCs w:val="16"/>
                <w:lang w:eastAsia="fr-FR"/>
              </w:rPr>
              <w:t xml:space="preserve"> Cell</w:t>
            </w:r>
            <w:r w:rsidR="00FA0501"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6160A20E" w14:textId="5D5DB93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54%</w:t>
            </w:r>
          </w:p>
        </w:tc>
        <w:tc>
          <w:tcPr>
            <w:tcW w:w="704" w:type="dxa"/>
            <w:shd w:val="clear" w:color="auto" w:fill="auto"/>
            <w:noWrap/>
            <w:vAlign w:val="center"/>
            <w:hideMark/>
          </w:tcPr>
          <w:p w14:paraId="5335E3A1" w14:textId="40788FAD"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26%</w:t>
            </w:r>
          </w:p>
        </w:tc>
        <w:tc>
          <w:tcPr>
            <w:tcW w:w="704" w:type="dxa"/>
            <w:shd w:val="clear" w:color="auto" w:fill="auto"/>
            <w:noWrap/>
            <w:vAlign w:val="center"/>
            <w:hideMark/>
          </w:tcPr>
          <w:p w14:paraId="556A6A95" w14:textId="0A806AC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37%</w:t>
            </w:r>
          </w:p>
        </w:tc>
        <w:tc>
          <w:tcPr>
            <w:tcW w:w="704" w:type="dxa"/>
            <w:shd w:val="clear" w:color="auto" w:fill="auto"/>
            <w:noWrap/>
            <w:vAlign w:val="center"/>
            <w:hideMark/>
          </w:tcPr>
          <w:p w14:paraId="6E87C0D3" w14:textId="46AA154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75%</w:t>
            </w:r>
          </w:p>
        </w:tc>
        <w:tc>
          <w:tcPr>
            <w:tcW w:w="704" w:type="dxa"/>
            <w:shd w:val="clear" w:color="auto" w:fill="auto"/>
            <w:noWrap/>
            <w:vAlign w:val="center"/>
            <w:hideMark/>
          </w:tcPr>
          <w:p w14:paraId="68FD51AA" w14:textId="3A972015"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40%</w:t>
            </w:r>
          </w:p>
        </w:tc>
        <w:tc>
          <w:tcPr>
            <w:tcW w:w="704" w:type="dxa"/>
            <w:shd w:val="clear" w:color="auto" w:fill="auto"/>
            <w:noWrap/>
            <w:vAlign w:val="center"/>
            <w:hideMark/>
          </w:tcPr>
          <w:p w14:paraId="5932E011" w14:textId="4458418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28</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35%</w:t>
            </w:r>
          </w:p>
        </w:tc>
        <w:tc>
          <w:tcPr>
            <w:tcW w:w="704" w:type="dxa"/>
            <w:shd w:val="clear" w:color="auto" w:fill="auto"/>
            <w:noWrap/>
            <w:vAlign w:val="center"/>
            <w:hideMark/>
          </w:tcPr>
          <w:p w14:paraId="0FCAC8F1" w14:textId="2837D01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06%</w:t>
            </w:r>
          </w:p>
        </w:tc>
        <w:tc>
          <w:tcPr>
            <w:tcW w:w="705" w:type="dxa"/>
            <w:shd w:val="clear" w:color="auto" w:fill="auto"/>
            <w:noWrap/>
            <w:vAlign w:val="center"/>
            <w:hideMark/>
          </w:tcPr>
          <w:p w14:paraId="718B7414" w14:textId="26A3826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84%</w:t>
            </w:r>
          </w:p>
        </w:tc>
        <w:tc>
          <w:tcPr>
            <w:tcW w:w="704" w:type="dxa"/>
            <w:shd w:val="clear" w:color="auto" w:fill="auto"/>
            <w:noWrap/>
            <w:vAlign w:val="center"/>
            <w:hideMark/>
          </w:tcPr>
          <w:p w14:paraId="0DF11BC1" w14:textId="5F1C59D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51%</w:t>
            </w:r>
          </w:p>
        </w:tc>
        <w:tc>
          <w:tcPr>
            <w:tcW w:w="704" w:type="dxa"/>
            <w:shd w:val="clear" w:color="auto" w:fill="auto"/>
            <w:noWrap/>
            <w:vAlign w:val="center"/>
            <w:hideMark/>
          </w:tcPr>
          <w:p w14:paraId="75C27195" w14:textId="58D1EB7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12</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07%</w:t>
            </w:r>
          </w:p>
        </w:tc>
        <w:tc>
          <w:tcPr>
            <w:tcW w:w="704" w:type="dxa"/>
            <w:shd w:val="clear" w:color="auto" w:fill="auto"/>
            <w:noWrap/>
            <w:vAlign w:val="center"/>
            <w:hideMark/>
          </w:tcPr>
          <w:p w14:paraId="3F8C635B" w14:textId="1C7A84B6"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68%</w:t>
            </w:r>
          </w:p>
        </w:tc>
        <w:tc>
          <w:tcPr>
            <w:tcW w:w="704" w:type="dxa"/>
            <w:shd w:val="clear" w:color="auto" w:fill="auto"/>
            <w:noWrap/>
            <w:vAlign w:val="center"/>
            <w:hideMark/>
          </w:tcPr>
          <w:p w14:paraId="07CC6836" w14:textId="37EABC5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62%</w:t>
            </w:r>
          </w:p>
        </w:tc>
        <w:tc>
          <w:tcPr>
            <w:tcW w:w="704" w:type="dxa"/>
            <w:shd w:val="clear" w:color="auto" w:fill="auto"/>
            <w:noWrap/>
            <w:vAlign w:val="center"/>
            <w:hideMark/>
          </w:tcPr>
          <w:p w14:paraId="47C6A467" w14:textId="51C7538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32%</w:t>
            </w:r>
          </w:p>
        </w:tc>
        <w:tc>
          <w:tcPr>
            <w:tcW w:w="704" w:type="dxa"/>
            <w:shd w:val="clear" w:color="auto" w:fill="auto"/>
            <w:noWrap/>
            <w:vAlign w:val="center"/>
            <w:hideMark/>
          </w:tcPr>
          <w:p w14:paraId="2A9DD385" w14:textId="1690BDF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54%</w:t>
            </w:r>
          </w:p>
        </w:tc>
        <w:tc>
          <w:tcPr>
            <w:tcW w:w="705" w:type="dxa"/>
            <w:shd w:val="clear" w:color="auto" w:fill="auto"/>
            <w:noWrap/>
            <w:vAlign w:val="center"/>
            <w:hideMark/>
          </w:tcPr>
          <w:p w14:paraId="03C84F77" w14:textId="1E04390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21%</w:t>
            </w:r>
          </w:p>
        </w:tc>
      </w:tr>
      <w:tr w:rsidR="001048E9" w:rsidRPr="00B500E1" w14:paraId="68DFB718" w14:textId="77777777" w:rsidTr="0007746A">
        <w:tc>
          <w:tcPr>
            <w:tcW w:w="820" w:type="dxa"/>
            <w:vMerge/>
            <w:vAlign w:val="center"/>
            <w:hideMark/>
          </w:tcPr>
          <w:p w14:paraId="48C36388" w14:textId="77777777" w:rsidR="00FD4B7E" w:rsidRPr="00B500E1" w:rsidRDefault="00FD4B7E" w:rsidP="00373150">
            <w:pPr>
              <w:spacing w:before="0" w:after="0"/>
              <w:jc w:val="left"/>
              <w:rPr>
                <w:rFonts w:asciiTheme="minorHAnsi" w:eastAsia="Times New Roman" w:hAnsiTheme="minorHAnsi" w:cstheme="minorHAnsi"/>
                <w:color w:val="000000"/>
                <w:sz w:val="16"/>
                <w:szCs w:val="16"/>
                <w:lang w:eastAsia="fr-FR"/>
              </w:rPr>
            </w:pPr>
          </w:p>
        </w:tc>
        <w:tc>
          <w:tcPr>
            <w:tcW w:w="958" w:type="dxa"/>
            <w:vMerge/>
            <w:vAlign w:val="center"/>
            <w:hideMark/>
          </w:tcPr>
          <w:p w14:paraId="0ACE219D" w14:textId="77777777" w:rsidR="00FD4B7E" w:rsidRPr="00B500E1" w:rsidRDefault="00FD4B7E" w:rsidP="0007746A">
            <w:pPr>
              <w:spacing w:before="80"/>
              <w:jc w:val="left"/>
              <w:rPr>
                <w:rFonts w:asciiTheme="minorHAnsi" w:eastAsia="Times New Roman" w:hAnsiTheme="minorHAnsi" w:cstheme="minorHAnsi"/>
                <w:b/>
                <w:bCs/>
                <w:color w:val="000000"/>
                <w:sz w:val="16"/>
                <w:szCs w:val="16"/>
                <w:lang w:eastAsia="fr-FR"/>
              </w:rPr>
            </w:pPr>
          </w:p>
        </w:tc>
        <w:tc>
          <w:tcPr>
            <w:tcW w:w="2268" w:type="dxa"/>
            <w:shd w:val="clear" w:color="auto" w:fill="auto"/>
            <w:noWrap/>
            <w:vAlign w:val="center"/>
            <w:hideMark/>
          </w:tcPr>
          <w:p w14:paraId="20EC4945" w14:textId="21FCCE98" w:rsidR="00FD4B7E" w:rsidRPr="0007746A" w:rsidRDefault="00E2573D" w:rsidP="0041511B">
            <w:pPr>
              <w:spacing w:before="80"/>
              <w:jc w:val="left"/>
              <w:rPr>
                <w:rFonts w:eastAsia="Times New Roman" w:cs="Arial"/>
                <w:color w:val="000000"/>
                <w:sz w:val="16"/>
                <w:szCs w:val="16"/>
                <w:lang w:eastAsia="fr-FR"/>
              </w:rPr>
            </w:pPr>
            <w:r>
              <w:rPr>
                <w:rFonts w:eastAsia="Times New Roman" w:cs="Arial"/>
                <w:color w:val="000000"/>
                <w:sz w:val="16"/>
                <w:szCs w:val="16"/>
                <w:lang w:eastAsia="fr-FR"/>
              </w:rPr>
              <w:t xml:space="preserve">Average </w:t>
            </w:r>
            <w:r w:rsidR="00FD4B7E" w:rsidRPr="0007746A">
              <w:rPr>
                <w:rFonts w:eastAsia="Times New Roman" w:cs="Arial"/>
                <w:color w:val="000000"/>
                <w:sz w:val="16"/>
                <w:szCs w:val="16"/>
                <w:lang w:eastAsia="fr-FR"/>
              </w:rPr>
              <w:t>Net</w:t>
            </w:r>
            <w:r w:rsidR="00130482">
              <w:rPr>
                <w:rFonts w:eastAsia="Times New Roman" w:cs="Arial"/>
                <w:color w:val="000000"/>
                <w:sz w:val="16"/>
                <w:szCs w:val="16"/>
                <w:lang w:eastAsia="fr-FR"/>
              </w:rPr>
              <w:t>work</w:t>
            </w:r>
            <w:r w:rsidR="00FA0501" w:rsidRPr="002A4B61">
              <w:rPr>
                <w:rFonts w:eastAsia="Times New Roman" w:cs="Arial"/>
                <w:color w:val="000000"/>
                <w:sz w:val="16"/>
                <w:szCs w:val="16"/>
                <w:lang w:eastAsia="fr-FR"/>
              </w:rPr>
              <w:t xml:space="preserve"> UL TP Loss</w:t>
            </w:r>
          </w:p>
        </w:tc>
        <w:tc>
          <w:tcPr>
            <w:tcW w:w="704" w:type="dxa"/>
            <w:shd w:val="clear" w:color="auto" w:fill="auto"/>
            <w:noWrap/>
            <w:vAlign w:val="center"/>
            <w:hideMark/>
          </w:tcPr>
          <w:p w14:paraId="23C3AF9D" w14:textId="475E44B7"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19%</w:t>
            </w:r>
          </w:p>
        </w:tc>
        <w:tc>
          <w:tcPr>
            <w:tcW w:w="704" w:type="dxa"/>
            <w:shd w:val="clear" w:color="auto" w:fill="auto"/>
            <w:noWrap/>
            <w:vAlign w:val="center"/>
            <w:hideMark/>
          </w:tcPr>
          <w:p w14:paraId="2534E1D2" w14:textId="4FCBF3A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89%</w:t>
            </w:r>
          </w:p>
        </w:tc>
        <w:tc>
          <w:tcPr>
            <w:tcW w:w="704" w:type="dxa"/>
            <w:shd w:val="clear" w:color="000000" w:fill="D8E4BC"/>
            <w:noWrap/>
            <w:vAlign w:val="center"/>
            <w:hideMark/>
          </w:tcPr>
          <w:p w14:paraId="78C7E936" w14:textId="357F2578"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00%</w:t>
            </w:r>
          </w:p>
        </w:tc>
        <w:tc>
          <w:tcPr>
            <w:tcW w:w="704" w:type="dxa"/>
            <w:shd w:val="clear" w:color="auto" w:fill="auto"/>
            <w:noWrap/>
            <w:vAlign w:val="center"/>
            <w:hideMark/>
          </w:tcPr>
          <w:p w14:paraId="284AB81A" w14:textId="034D5F6A"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37%</w:t>
            </w:r>
          </w:p>
        </w:tc>
        <w:tc>
          <w:tcPr>
            <w:tcW w:w="704" w:type="dxa"/>
            <w:shd w:val="clear" w:color="000000" w:fill="D8E4BC"/>
            <w:noWrap/>
            <w:vAlign w:val="center"/>
            <w:hideMark/>
          </w:tcPr>
          <w:p w14:paraId="55857E1C" w14:textId="49A997D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20</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04%</w:t>
            </w:r>
          </w:p>
        </w:tc>
        <w:tc>
          <w:tcPr>
            <w:tcW w:w="704" w:type="dxa"/>
            <w:shd w:val="clear" w:color="auto" w:fill="auto"/>
            <w:noWrap/>
            <w:vAlign w:val="center"/>
            <w:hideMark/>
          </w:tcPr>
          <w:p w14:paraId="7D43C8A4" w14:textId="4A01603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56%</w:t>
            </w:r>
          </w:p>
        </w:tc>
        <w:tc>
          <w:tcPr>
            <w:tcW w:w="704" w:type="dxa"/>
            <w:shd w:val="clear" w:color="auto" w:fill="auto"/>
            <w:noWrap/>
            <w:vAlign w:val="center"/>
            <w:hideMark/>
          </w:tcPr>
          <w:p w14:paraId="2C753EEE" w14:textId="30C0E63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14</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50%</w:t>
            </w:r>
          </w:p>
        </w:tc>
        <w:tc>
          <w:tcPr>
            <w:tcW w:w="705" w:type="dxa"/>
            <w:shd w:val="clear" w:color="auto" w:fill="auto"/>
            <w:noWrap/>
            <w:vAlign w:val="center"/>
            <w:hideMark/>
          </w:tcPr>
          <w:p w14:paraId="28FBF3F9" w14:textId="69FED6A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11</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20%</w:t>
            </w:r>
          </w:p>
        </w:tc>
        <w:tc>
          <w:tcPr>
            <w:tcW w:w="704" w:type="dxa"/>
            <w:shd w:val="clear" w:color="000000" w:fill="D8E4BC"/>
            <w:noWrap/>
            <w:vAlign w:val="center"/>
            <w:hideMark/>
          </w:tcPr>
          <w:p w14:paraId="64CB642F" w14:textId="2A45E801"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9</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73%</w:t>
            </w:r>
          </w:p>
        </w:tc>
        <w:tc>
          <w:tcPr>
            <w:tcW w:w="704" w:type="dxa"/>
            <w:shd w:val="clear" w:color="auto" w:fill="auto"/>
            <w:noWrap/>
            <w:vAlign w:val="center"/>
            <w:hideMark/>
          </w:tcPr>
          <w:p w14:paraId="69CF38E9" w14:textId="3FC55DE9"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7</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76%</w:t>
            </w:r>
          </w:p>
        </w:tc>
        <w:tc>
          <w:tcPr>
            <w:tcW w:w="704" w:type="dxa"/>
            <w:shd w:val="clear" w:color="auto" w:fill="auto"/>
            <w:noWrap/>
            <w:vAlign w:val="center"/>
            <w:hideMark/>
          </w:tcPr>
          <w:p w14:paraId="4DC73AAE" w14:textId="3D6FDCE0"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6</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05%</w:t>
            </w:r>
          </w:p>
        </w:tc>
        <w:tc>
          <w:tcPr>
            <w:tcW w:w="704" w:type="dxa"/>
            <w:shd w:val="clear" w:color="auto" w:fill="auto"/>
            <w:noWrap/>
            <w:vAlign w:val="center"/>
            <w:hideMark/>
          </w:tcPr>
          <w:p w14:paraId="6F22FE99" w14:textId="52EBC37B"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5</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02%</w:t>
            </w:r>
          </w:p>
        </w:tc>
        <w:tc>
          <w:tcPr>
            <w:tcW w:w="704" w:type="dxa"/>
            <w:shd w:val="clear" w:color="auto" w:fill="auto"/>
            <w:noWrap/>
            <w:vAlign w:val="center"/>
            <w:hideMark/>
          </w:tcPr>
          <w:p w14:paraId="2C8E282C" w14:textId="44C7C0BE"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95%</w:t>
            </w:r>
          </w:p>
        </w:tc>
        <w:tc>
          <w:tcPr>
            <w:tcW w:w="704" w:type="dxa"/>
            <w:shd w:val="clear" w:color="auto" w:fill="auto"/>
            <w:noWrap/>
            <w:vAlign w:val="center"/>
            <w:hideMark/>
          </w:tcPr>
          <w:p w14:paraId="64A7EBBC" w14:textId="566DE8E3"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53%</w:t>
            </w:r>
          </w:p>
        </w:tc>
        <w:tc>
          <w:tcPr>
            <w:tcW w:w="705" w:type="dxa"/>
            <w:shd w:val="clear" w:color="auto" w:fill="auto"/>
            <w:noWrap/>
            <w:vAlign w:val="center"/>
            <w:hideMark/>
          </w:tcPr>
          <w:p w14:paraId="190B7DA4" w14:textId="078C9CAF" w:rsidR="00FD4B7E" w:rsidRPr="0007746A" w:rsidRDefault="00FD4B7E" w:rsidP="0041511B">
            <w:pPr>
              <w:spacing w:before="80"/>
              <w:jc w:val="right"/>
              <w:rPr>
                <w:rFonts w:eastAsia="Times New Roman" w:cs="Arial"/>
                <w:color w:val="000000"/>
                <w:sz w:val="16"/>
                <w:szCs w:val="16"/>
                <w:lang w:eastAsia="fr-FR"/>
              </w:rPr>
            </w:pPr>
            <w:r w:rsidRPr="0007746A">
              <w:rPr>
                <w:rFonts w:eastAsia="Times New Roman" w:cs="Arial"/>
                <w:color w:val="000000"/>
                <w:sz w:val="16"/>
                <w:szCs w:val="16"/>
                <w:lang w:eastAsia="fr-FR"/>
              </w:rPr>
              <w:t>3</w:t>
            </w:r>
            <w:r w:rsidR="007E0AEF" w:rsidRPr="0007746A">
              <w:rPr>
                <w:rFonts w:eastAsia="Times New Roman" w:cs="Arial"/>
                <w:color w:val="000000"/>
                <w:sz w:val="16"/>
                <w:szCs w:val="16"/>
                <w:lang w:eastAsia="fr-FR"/>
              </w:rPr>
              <w:t>.</w:t>
            </w:r>
            <w:r w:rsidRPr="0007746A">
              <w:rPr>
                <w:rFonts w:eastAsia="Times New Roman" w:cs="Arial"/>
                <w:color w:val="000000"/>
                <w:sz w:val="16"/>
                <w:szCs w:val="16"/>
                <w:lang w:eastAsia="fr-FR"/>
              </w:rPr>
              <w:t>12%</w:t>
            </w:r>
          </w:p>
        </w:tc>
      </w:tr>
    </w:tbl>
    <w:p w14:paraId="09BFF088" w14:textId="77777777" w:rsidR="00905384" w:rsidRPr="00B500E1" w:rsidRDefault="00905384" w:rsidP="00C5706B">
      <w:pPr>
        <w:rPr>
          <w:rStyle w:val="ECCParagraph"/>
        </w:rPr>
      </w:pPr>
    </w:p>
    <w:p w14:paraId="383488CD" w14:textId="77777777" w:rsidR="00C5706B" w:rsidRPr="00B500E1" w:rsidRDefault="00C5706B" w:rsidP="00C5706B">
      <w:pPr>
        <w:sectPr w:rsidR="00C5706B" w:rsidRPr="00B500E1" w:rsidSect="00500247">
          <w:pgSz w:w="16838" w:h="11906" w:orient="landscape"/>
          <w:pgMar w:top="1440" w:right="1080" w:bottom="1440" w:left="1080" w:header="709" w:footer="709" w:gutter="0"/>
          <w:cols w:space="708"/>
          <w:docGrid w:linePitch="360"/>
        </w:sectPr>
      </w:pPr>
    </w:p>
    <w:p w14:paraId="386AD7BE" w14:textId="6F67694C" w:rsidR="00C5706B" w:rsidRPr="00B500E1" w:rsidRDefault="00C5706B" w:rsidP="00C5706B">
      <w:pPr>
        <w:pStyle w:val="ECCAnnexheading1"/>
        <w:rPr>
          <w:rStyle w:val="ECCParagraph"/>
          <w:rFonts w:eastAsia="Calibri"/>
        </w:rPr>
      </w:pPr>
      <w:bookmarkStart w:id="1073" w:name="_Toc82538245"/>
      <w:bookmarkStart w:id="1074" w:name="_Toc82545563"/>
      <w:bookmarkStart w:id="1075" w:name="_Toc82538246"/>
      <w:bookmarkStart w:id="1076" w:name="_Toc82545564"/>
      <w:bookmarkStart w:id="1077" w:name="_Toc82538247"/>
      <w:bookmarkStart w:id="1078" w:name="_Toc82545565"/>
      <w:bookmarkStart w:id="1079" w:name="_Toc82538248"/>
      <w:bookmarkStart w:id="1080" w:name="_Toc82545566"/>
      <w:bookmarkStart w:id="1081" w:name="_Toc82538249"/>
      <w:bookmarkStart w:id="1082" w:name="_Toc82545567"/>
      <w:bookmarkStart w:id="1083" w:name="_Toc82538250"/>
      <w:bookmarkStart w:id="1084" w:name="_Toc82545568"/>
      <w:bookmarkStart w:id="1085" w:name="_Toc82538251"/>
      <w:bookmarkStart w:id="1086" w:name="_Toc82545569"/>
      <w:bookmarkStart w:id="1087" w:name="_Toc82538252"/>
      <w:bookmarkStart w:id="1088" w:name="_Toc82545570"/>
      <w:bookmarkStart w:id="1089" w:name="_Toc82538253"/>
      <w:bookmarkStart w:id="1090" w:name="_Toc82545571"/>
      <w:bookmarkStart w:id="1091" w:name="_Toc82538254"/>
      <w:bookmarkStart w:id="1092" w:name="_Toc82545572"/>
      <w:bookmarkStart w:id="1093" w:name="_Toc82538255"/>
      <w:bookmarkStart w:id="1094" w:name="_Toc82545573"/>
      <w:bookmarkStart w:id="1095" w:name="_Toc82538256"/>
      <w:bookmarkStart w:id="1096" w:name="_Toc82545574"/>
      <w:bookmarkStart w:id="1097" w:name="_Toc82538257"/>
      <w:bookmarkStart w:id="1098" w:name="_Toc82545575"/>
      <w:bookmarkStart w:id="1099" w:name="_Toc82538258"/>
      <w:bookmarkStart w:id="1100" w:name="_Toc82545576"/>
      <w:bookmarkStart w:id="1101" w:name="_Toc82538259"/>
      <w:bookmarkStart w:id="1102" w:name="_Toc82545577"/>
      <w:bookmarkStart w:id="1103" w:name="_Toc82538260"/>
      <w:bookmarkStart w:id="1104" w:name="_Toc82545578"/>
      <w:bookmarkStart w:id="1105" w:name="_Toc82538261"/>
      <w:bookmarkStart w:id="1106" w:name="_Toc82545579"/>
      <w:bookmarkStart w:id="1107" w:name="_Toc82538262"/>
      <w:bookmarkStart w:id="1108" w:name="_Toc82545580"/>
      <w:bookmarkStart w:id="1109" w:name="_Toc82538263"/>
      <w:bookmarkStart w:id="1110" w:name="_Toc82545581"/>
      <w:bookmarkStart w:id="1111" w:name="_Toc82538264"/>
      <w:bookmarkStart w:id="1112" w:name="_Toc82545582"/>
      <w:bookmarkStart w:id="1113" w:name="_Toc82538265"/>
      <w:bookmarkStart w:id="1114" w:name="_Toc82545583"/>
      <w:bookmarkStart w:id="1115" w:name="_Toc82538266"/>
      <w:bookmarkStart w:id="1116" w:name="_Toc82545584"/>
      <w:bookmarkStart w:id="1117" w:name="_Toc82538267"/>
      <w:bookmarkStart w:id="1118" w:name="_Toc82545585"/>
      <w:bookmarkStart w:id="1119" w:name="_Toc82538268"/>
      <w:bookmarkStart w:id="1120" w:name="_Toc82545586"/>
      <w:bookmarkStart w:id="1121" w:name="_Toc82538269"/>
      <w:bookmarkStart w:id="1122" w:name="_Toc82545587"/>
      <w:bookmarkStart w:id="1123" w:name="_Toc82538270"/>
      <w:bookmarkStart w:id="1124" w:name="_Toc82545588"/>
      <w:bookmarkStart w:id="1125" w:name="_Toc82538271"/>
      <w:bookmarkStart w:id="1126" w:name="_Toc82545589"/>
      <w:bookmarkStart w:id="1127" w:name="_Toc82538272"/>
      <w:bookmarkStart w:id="1128" w:name="_Toc82545590"/>
      <w:bookmarkStart w:id="1129" w:name="_Toc82538273"/>
      <w:bookmarkStart w:id="1130" w:name="_Toc82545591"/>
      <w:bookmarkStart w:id="1131" w:name="_Toc82538274"/>
      <w:bookmarkStart w:id="1132" w:name="_Toc82545592"/>
      <w:bookmarkStart w:id="1133" w:name="_Toc82538275"/>
      <w:bookmarkStart w:id="1134" w:name="_Toc82545593"/>
      <w:bookmarkStart w:id="1135" w:name="_Toc82538276"/>
      <w:bookmarkStart w:id="1136" w:name="_Toc82545594"/>
      <w:bookmarkStart w:id="1137" w:name="_Toc82538277"/>
      <w:bookmarkStart w:id="1138" w:name="_Toc82545595"/>
      <w:bookmarkStart w:id="1139" w:name="_Toc63407857"/>
      <w:bookmarkStart w:id="1140" w:name="_Ref67063563"/>
      <w:bookmarkStart w:id="1141" w:name="_Ref75942827"/>
      <w:bookmarkStart w:id="1142" w:name="_Toc80805446"/>
      <w:bookmarkStart w:id="1143" w:name="_Ref83286147"/>
      <w:bookmarkStart w:id="1144" w:name="_Ref87540528"/>
      <w:bookmarkStart w:id="1145" w:name="_Toc88730178"/>
      <w:bookmarkStart w:id="1146" w:name="_Toc88730241"/>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r w:rsidRPr="00B500E1">
        <w:rPr>
          <w:rStyle w:val="ECCParagraph"/>
          <w:rFonts w:eastAsia="Calibri"/>
        </w:rPr>
        <w:lastRenderedPageBreak/>
        <w:t xml:space="preserve">FIELD STRENGTH </w:t>
      </w:r>
      <w:bookmarkEnd w:id="1139"/>
      <w:bookmarkEnd w:id="1140"/>
      <w:bookmarkEnd w:id="1141"/>
      <w:r w:rsidRPr="00B500E1">
        <w:rPr>
          <w:rStyle w:val="ECCParagraph"/>
          <w:rFonts w:eastAsia="Calibri"/>
        </w:rPr>
        <w:t>VALUE</w:t>
      </w:r>
      <w:r w:rsidR="004A5067" w:rsidRPr="00B500E1">
        <w:rPr>
          <w:rStyle w:val="ECCParagraph"/>
          <w:rFonts w:eastAsia="Calibri"/>
        </w:rPr>
        <w:t>S</w:t>
      </w:r>
      <w:bookmarkEnd w:id="1142"/>
      <w:bookmarkEnd w:id="1143"/>
      <w:bookmarkEnd w:id="1144"/>
      <w:bookmarkEnd w:id="1145"/>
      <w:bookmarkEnd w:id="1146"/>
    </w:p>
    <w:p w14:paraId="75E36A90" w14:textId="77777777" w:rsidR="00C5706B" w:rsidRPr="00B500E1" w:rsidRDefault="00C5706B" w:rsidP="00C5706B">
      <w:r w:rsidRPr="00B500E1">
        <w:t>The relation between field strength E (dB</w:t>
      </w:r>
      <w:r w:rsidRPr="00B500E1">
        <w:rPr>
          <w:rFonts w:cs="Arial"/>
        </w:rPr>
        <w:t>µ</w:t>
      </w:r>
      <w:r w:rsidRPr="00B500E1">
        <w:t xml:space="preserve">V/m) and power level </w:t>
      </w:r>
      <w:proofErr w:type="spellStart"/>
      <w:r w:rsidRPr="00B500E1">
        <w:t>P</w:t>
      </w:r>
      <w:r w:rsidRPr="00FD758D">
        <w:t>r</w:t>
      </w:r>
      <w:proofErr w:type="spellEnd"/>
      <w:r w:rsidRPr="00B500E1">
        <w:t xml:space="preserve"> (dBm) can be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gridCol w:w="461"/>
      </w:tblGrid>
      <w:tr w:rsidR="0046022B" w:rsidRPr="00D516F0" w14:paraId="7B7B6906" w14:textId="77777777" w:rsidTr="00D516F0">
        <w:tc>
          <w:tcPr>
            <w:tcW w:w="4761" w:type="pct"/>
          </w:tcPr>
          <w:p w14:paraId="6D0F52C9" w14:textId="1523BB59" w:rsidR="0046022B" w:rsidRPr="00D516F0" w:rsidRDefault="00121044" w:rsidP="00373150">
            <w:pPr>
              <w:spacing w:before="120"/>
              <w:rPr>
                <w:rStyle w:val="ECCParagraph"/>
                <w:rFonts w:eastAsiaTheme="minorEastAsia" w:cstheme="minorBidi"/>
                <w:szCs w:val="22"/>
                <w:lang w:eastAsia="da-DK"/>
              </w:rPr>
            </w:pPr>
            <m:oMathPara>
              <m:oMathParaPr>
                <m:jc m:val="center"/>
              </m:oMathParaPr>
              <m:oMath>
                <m:r>
                  <m:rPr>
                    <m:sty m:val="p"/>
                  </m:rPr>
                  <w:rPr>
                    <w:rFonts w:ascii="Cambria Math" w:hAnsi="Cambria Math"/>
                  </w:rPr>
                  <m:t>E=Pr+20*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m:rPr>
                        <m:sty m:val="p"/>
                      </m:rPr>
                      <w:rPr>
                        <w:rFonts w:ascii="Cambria Math" w:hAnsi="Cambria Math"/>
                      </w:rPr>
                      <m:t>F</m:t>
                    </m:r>
                  </m:e>
                </m:func>
                <m:r>
                  <m:rPr>
                    <m:sty m:val="p"/>
                  </m:rPr>
                  <w:rPr>
                    <w:rFonts w:ascii="Cambria Math" w:hAnsi="Cambria Math"/>
                  </w:rPr>
                  <m:t>+77.2</m:t>
                </m:r>
              </m:oMath>
            </m:oMathPara>
          </w:p>
        </w:tc>
        <w:tc>
          <w:tcPr>
            <w:tcW w:w="239" w:type="pct"/>
          </w:tcPr>
          <w:p w14:paraId="7FE7D24A" w14:textId="5DC621E5" w:rsidR="0046022B" w:rsidRPr="006255D5" w:rsidRDefault="0046022B" w:rsidP="00373150">
            <w:pPr>
              <w:spacing w:before="120"/>
              <w:jc w:val="right"/>
              <w:rPr>
                <w:rStyle w:val="ECCParagraph"/>
                <w:rFonts w:eastAsiaTheme="minorEastAsia"/>
                <w:lang w:eastAsia="da-DK"/>
              </w:rPr>
            </w:pPr>
            <w:r w:rsidRPr="00D516F0">
              <w:rPr>
                <w:rStyle w:val="ECCParagraph"/>
              </w:rPr>
              <w:t>(</w:t>
            </w:r>
            <w:r w:rsidRPr="006255D5">
              <w:fldChar w:fldCharType="begin"/>
            </w:r>
            <w:r w:rsidRPr="00D516F0">
              <w:instrText xml:space="preserve"> SEQ Equation \* ARABIC </w:instrText>
            </w:r>
            <w:r w:rsidRPr="006255D5">
              <w:fldChar w:fldCharType="separate"/>
            </w:r>
            <w:r w:rsidR="00DC3547">
              <w:rPr>
                <w:noProof/>
              </w:rPr>
              <w:t>1</w:t>
            </w:r>
            <w:r w:rsidRPr="006255D5">
              <w:fldChar w:fldCharType="end"/>
            </w:r>
            <w:r w:rsidRPr="00F97423">
              <w:t>)</w:t>
            </w:r>
          </w:p>
        </w:tc>
      </w:tr>
    </w:tbl>
    <w:p w14:paraId="48790D08" w14:textId="77777777" w:rsidR="0046022B" w:rsidRPr="00D516F0" w:rsidRDefault="00FE348B" w:rsidP="00FE348B">
      <w:r w:rsidRPr="00D516F0">
        <w:t>Where</w:t>
      </w:r>
      <w:r w:rsidR="0046022B" w:rsidRPr="00D516F0">
        <w:t>:</w:t>
      </w:r>
      <w:r w:rsidRPr="00D516F0">
        <w:t xml:space="preserve"> </w:t>
      </w:r>
    </w:p>
    <w:p w14:paraId="66F5BD80" w14:textId="131D8DC5" w:rsidR="00FE348B" w:rsidRPr="00D516F0" w:rsidRDefault="00C5706B" w:rsidP="0046022B">
      <w:pPr>
        <w:pStyle w:val="ECCBulletsLv1"/>
      </w:pPr>
      <w:r w:rsidRPr="00B500E1">
        <w:t>F is the frequency in MHz.</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1"/>
        <w:gridCol w:w="461"/>
      </w:tblGrid>
      <w:tr w:rsidR="0046022B" w:rsidRPr="00D516F0" w14:paraId="6119DA19" w14:textId="77777777" w:rsidTr="00D516F0">
        <w:tc>
          <w:tcPr>
            <w:tcW w:w="4761" w:type="pct"/>
          </w:tcPr>
          <w:p w14:paraId="7C73D048" w14:textId="477CB1C3" w:rsidR="0046022B" w:rsidRPr="00D516F0" w:rsidRDefault="0046022B" w:rsidP="00373150">
            <w:pPr>
              <w:spacing w:before="120"/>
              <w:rPr>
                <w:rStyle w:val="ECCParagraph"/>
                <w:rFonts w:eastAsiaTheme="minorEastAsia" w:cstheme="minorBidi"/>
                <w:szCs w:val="22"/>
                <w:lang w:eastAsia="da-DK"/>
              </w:rPr>
            </w:pPr>
            <m:oMathPara>
              <m:oMathParaPr>
                <m:jc m:val="center"/>
              </m:oMathParaPr>
              <m:oMath>
                <m:r>
                  <w:rPr>
                    <w:rFonts w:ascii="Cambria Math" w:hAnsi="Cambria Math"/>
                  </w:rPr>
                  <m:t>Pr=Ptx+G1 - PL</m:t>
                </m:r>
              </m:oMath>
            </m:oMathPara>
          </w:p>
        </w:tc>
        <w:tc>
          <w:tcPr>
            <w:tcW w:w="239" w:type="pct"/>
          </w:tcPr>
          <w:p w14:paraId="020A52DF" w14:textId="60FDF9CB" w:rsidR="0046022B" w:rsidRPr="006255D5" w:rsidRDefault="0046022B" w:rsidP="00373150">
            <w:pPr>
              <w:spacing w:before="120"/>
              <w:jc w:val="right"/>
              <w:rPr>
                <w:rStyle w:val="ECCParagraph"/>
                <w:rFonts w:eastAsiaTheme="minorEastAsia"/>
                <w:lang w:eastAsia="da-DK"/>
              </w:rPr>
            </w:pPr>
            <w:r w:rsidRPr="00D516F0">
              <w:rPr>
                <w:rStyle w:val="ECCParagraph"/>
              </w:rPr>
              <w:t>(</w:t>
            </w:r>
            <w:r w:rsidRPr="006255D5">
              <w:fldChar w:fldCharType="begin"/>
            </w:r>
            <w:r w:rsidRPr="00D516F0">
              <w:instrText xml:space="preserve"> SEQ Equation \* ARABIC </w:instrText>
            </w:r>
            <w:r w:rsidRPr="006255D5">
              <w:fldChar w:fldCharType="separate"/>
            </w:r>
            <w:r w:rsidR="00DC3547">
              <w:rPr>
                <w:noProof/>
              </w:rPr>
              <w:t>2</w:t>
            </w:r>
            <w:r w:rsidRPr="006255D5">
              <w:fldChar w:fldCharType="end"/>
            </w:r>
            <w:r w:rsidRPr="00F97423">
              <w:t>)</w:t>
            </w:r>
          </w:p>
        </w:tc>
      </w:tr>
    </w:tbl>
    <w:p w14:paraId="291EBC5D" w14:textId="77777777" w:rsidR="00655B52" w:rsidRDefault="00655B52" w:rsidP="00C5706B">
      <w:r>
        <w:t>Where:</w:t>
      </w:r>
    </w:p>
    <w:p w14:paraId="2AB7B767" w14:textId="3F461FAE" w:rsidR="00655B52" w:rsidRDefault="00C5706B" w:rsidP="00655B52">
      <w:pPr>
        <w:pStyle w:val="ECCBulletsLv1"/>
      </w:pPr>
      <w:proofErr w:type="spellStart"/>
      <w:r w:rsidRPr="00B500E1">
        <w:t>P</w:t>
      </w:r>
      <w:r w:rsidRPr="00FD758D">
        <w:t>r</w:t>
      </w:r>
      <w:proofErr w:type="spellEnd"/>
      <w:r w:rsidRPr="00B500E1">
        <w:t xml:space="preserve"> is the received power level at the receiving antenna</w:t>
      </w:r>
      <w:r w:rsidR="004443B2">
        <w:t>;</w:t>
      </w:r>
    </w:p>
    <w:p w14:paraId="5B61F719" w14:textId="2C7ADCD6" w:rsidR="00655B52" w:rsidRDefault="00C5706B" w:rsidP="00655B52">
      <w:pPr>
        <w:pStyle w:val="ECCBulletsLv1"/>
      </w:pPr>
      <w:proofErr w:type="spellStart"/>
      <w:r w:rsidRPr="00B500E1">
        <w:t>P</w:t>
      </w:r>
      <w:r w:rsidRPr="00FD758D">
        <w:t>tx</w:t>
      </w:r>
      <w:proofErr w:type="spellEnd"/>
      <w:r w:rsidRPr="00B500E1">
        <w:t xml:space="preserve"> is the transmit power before antenna</w:t>
      </w:r>
      <w:r w:rsidR="004443B2">
        <w:t>;</w:t>
      </w:r>
    </w:p>
    <w:p w14:paraId="3E517B26" w14:textId="2EF32572" w:rsidR="003906FB" w:rsidRDefault="00C5706B" w:rsidP="00655B52">
      <w:pPr>
        <w:pStyle w:val="ECCBulletsLv1"/>
      </w:pPr>
      <w:r w:rsidRPr="00B500E1">
        <w:t>G1 is interfering BS antenna gain including array ohmic loss in the direction of the receiving antenna</w:t>
      </w:r>
      <w:r w:rsidR="004443B2">
        <w:t>;</w:t>
      </w:r>
    </w:p>
    <w:p w14:paraId="2682C2A1" w14:textId="3409DFB5" w:rsidR="00655B52" w:rsidRDefault="00C5706B" w:rsidP="003906FB">
      <w:pPr>
        <w:pStyle w:val="ECCBulletsLv1"/>
      </w:pPr>
      <w:r w:rsidRPr="00B500E1">
        <w:t>PL is the pathloss at the distance Dx (</w:t>
      </w:r>
      <w:r w:rsidR="003906FB">
        <w:t xml:space="preserve">, where </w:t>
      </w:r>
      <w:r w:rsidR="00965B36" w:rsidRPr="00B500E1">
        <w:t xml:space="preserve">Dx is the distance between the transmitting BS and the borderline. </w:t>
      </w:r>
    </w:p>
    <w:p w14:paraId="7B3CBAAA" w14:textId="205AB9DF" w:rsidR="00C5706B" w:rsidRPr="00EC1163" w:rsidRDefault="00C5706B" w:rsidP="00EC1163">
      <w:pPr>
        <w:pStyle w:val="ECCBulletsLv1"/>
        <w:numPr>
          <w:ilvl w:val="0"/>
          <w:numId w:val="0"/>
        </w:numPr>
        <w:spacing w:before="240" w:after="60"/>
        <w:rPr>
          <w:rStyle w:val="ECCParagraph"/>
        </w:rPr>
      </w:pPr>
      <w:r w:rsidRPr="00EC1163">
        <w:rPr>
          <w:rStyle w:val="ECCParagraph"/>
        </w:rPr>
        <w:t>For synchronised cases, Dx=</w:t>
      </w:r>
      <w:r w:rsidR="00576F21" w:rsidRPr="00EC1163" w:rsidDel="00576F21">
        <w:rPr>
          <w:rStyle w:val="ECCParagraph"/>
        </w:rPr>
        <w:t xml:space="preserve"> </w:t>
      </w:r>
      <w:proofErr w:type="spellStart"/>
      <w:r w:rsidRPr="00EC1163">
        <w:rPr>
          <w:rStyle w:val="ECCParagraph"/>
        </w:rPr>
        <w:t>cell_range</w:t>
      </w:r>
      <w:proofErr w:type="spellEnd"/>
      <w:r w:rsidR="002B3573" w:rsidRPr="00EC1163">
        <w:rPr>
          <w:rStyle w:val="ECCParagraph"/>
        </w:rPr>
        <w:t>=</w:t>
      </w:r>
      <w:proofErr w:type="spellStart"/>
      <w:r w:rsidR="002B3573" w:rsidRPr="00EC1163">
        <w:rPr>
          <w:rStyle w:val="ECCParagraph"/>
        </w:rPr>
        <w:t>cell_radius</w:t>
      </w:r>
      <w:proofErr w:type="spellEnd"/>
      <w:r w:rsidR="002B3573" w:rsidRPr="00EC1163">
        <w:rPr>
          <w:rStyle w:val="ECCParagraph"/>
        </w:rPr>
        <w:t>*</w:t>
      </w:r>
      <w:r w:rsidR="00576F21" w:rsidRPr="00EC1163">
        <w:rPr>
          <w:rStyle w:val="ECCParagraph"/>
        </w:rPr>
        <w:t>2</w:t>
      </w:r>
      <w:r w:rsidRPr="00EC1163">
        <w:rPr>
          <w:rStyle w:val="ECCParagraph"/>
        </w:rPr>
        <w:t xml:space="preserve">, where D is the distance between the </w:t>
      </w:r>
      <w:r w:rsidR="00965B36" w:rsidRPr="00EC1163">
        <w:rPr>
          <w:rStyle w:val="ECCParagraph"/>
        </w:rPr>
        <w:t>transmitting BS</w:t>
      </w:r>
      <w:r w:rsidR="00965B36" w:rsidRPr="00EC1163" w:rsidDel="00965B36">
        <w:rPr>
          <w:rStyle w:val="ECCParagraph"/>
        </w:rPr>
        <w:t xml:space="preserve"> </w:t>
      </w:r>
      <w:r w:rsidRPr="00EC1163">
        <w:rPr>
          <w:rStyle w:val="ECCParagraph"/>
        </w:rPr>
        <w:t>and the victim BS. For unsynchronised cases</w:t>
      </w:r>
      <w:r w:rsidR="00965B36" w:rsidRPr="00EC1163">
        <w:rPr>
          <w:rStyle w:val="ECCParagraph"/>
        </w:rPr>
        <w:t xml:space="preserve"> without DSB</w:t>
      </w:r>
      <w:r w:rsidRPr="00EC1163">
        <w:rPr>
          <w:rStyle w:val="ECCParagraph"/>
        </w:rPr>
        <w:t xml:space="preserve">, </w:t>
      </w:r>
      <w:r w:rsidR="007569B7" w:rsidRPr="00EC1163">
        <w:rPr>
          <w:rStyle w:val="ECCParagraph"/>
        </w:rPr>
        <w:t xml:space="preserve">a shared exclusion area is assumed and therefore </w:t>
      </w:r>
      <w:r w:rsidRPr="00EC1163">
        <w:rPr>
          <w:rStyle w:val="ECCParagraph"/>
        </w:rPr>
        <w:t xml:space="preserve">Dx=D/2, using the relevant values for D in </w:t>
      </w:r>
      <w:r w:rsidR="00F10F4D">
        <w:rPr>
          <w:rStyle w:val="ECCParagraph"/>
        </w:rPr>
        <w:fldChar w:fldCharType="begin"/>
      </w:r>
      <w:r w:rsidR="00F10F4D">
        <w:rPr>
          <w:rStyle w:val="ECCParagraph"/>
        </w:rPr>
        <w:instrText xml:space="preserve"> REF _Ref87517699 \r \h </w:instrText>
      </w:r>
      <w:r w:rsidR="00F10F4D">
        <w:rPr>
          <w:rStyle w:val="ECCParagraph"/>
        </w:rPr>
      </w:r>
      <w:r w:rsidR="00F10F4D">
        <w:rPr>
          <w:rStyle w:val="ECCParagraph"/>
        </w:rPr>
        <w:fldChar w:fldCharType="separate"/>
      </w:r>
      <w:r w:rsidR="00F10F4D">
        <w:rPr>
          <w:rStyle w:val="ECCParagraph"/>
        </w:rPr>
        <w:t>ANNEX 2</w:t>
      </w:r>
      <w:r w:rsidR="00F10F4D">
        <w:rPr>
          <w:rStyle w:val="ECCParagraph"/>
        </w:rPr>
        <w:fldChar w:fldCharType="end"/>
      </w:r>
      <w:r w:rsidR="00965B36" w:rsidRPr="00EC1163">
        <w:rPr>
          <w:rStyle w:val="ECCParagraph"/>
        </w:rPr>
        <w:t>. For the DSB implementation zone, Dx=D</w:t>
      </w:r>
      <w:r w:rsidRPr="00EC1163">
        <w:rPr>
          <w:rStyle w:val="ECCParagraph"/>
        </w:rPr>
        <w:t xml:space="preserve">). </w:t>
      </w:r>
    </w:p>
    <w:p w14:paraId="63D2171F" w14:textId="3065916D" w:rsidR="00C5706B" w:rsidRPr="00EC1163" w:rsidRDefault="00C5706B" w:rsidP="00EC1163">
      <w:pPr>
        <w:rPr>
          <w:rStyle w:val="ECCParagraph"/>
        </w:rPr>
      </w:pPr>
      <w:r w:rsidRPr="00EC1163">
        <w:rPr>
          <w:rStyle w:val="ECCParagraph"/>
        </w:rPr>
        <w:t xml:space="preserve">With AAS antenna data traffic channel beamforming, G1 is a variable parameter, the median data traffic channel power level </w:t>
      </w:r>
      <w:proofErr w:type="spellStart"/>
      <w:r w:rsidRPr="00EC1163">
        <w:rPr>
          <w:rStyle w:val="ECCParagraph"/>
        </w:rPr>
        <w:t>P</w:t>
      </w:r>
      <w:r w:rsidRPr="00FD758D">
        <w:rPr>
          <w:rStyle w:val="ECCParagraph"/>
        </w:rPr>
        <w:t>r_median</w:t>
      </w:r>
      <w:proofErr w:type="spellEnd"/>
      <w:r w:rsidRPr="00EC1163">
        <w:rPr>
          <w:rStyle w:val="ECCParagraph"/>
        </w:rPr>
        <w:t xml:space="preserve"> is simulated with SEAMCAT using </w:t>
      </w:r>
      <w:r w:rsidR="00274795" w:rsidRPr="00EC1163">
        <w:rPr>
          <w:rStyle w:val="ECCParagraph"/>
        </w:rPr>
        <w:t xml:space="preserve">a single transmitting BS and a </w:t>
      </w:r>
      <w:r w:rsidRPr="00EC1163">
        <w:rPr>
          <w:rStyle w:val="ECCParagraph"/>
        </w:rPr>
        <w:t>receiving antenna located at borderline (i.e. distance Dx instead of D</w:t>
      </w:r>
      <w:r w:rsidR="00901CEB" w:rsidRPr="00EC1163">
        <w:rPr>
          <w:rStyle w:val="ECCParagraph"/>
        </w:rPr>
        <w:t xml:space="preserve"> for unsynchronised cases</w:t>
      </w:r>
      <w:r w:rsidR="00965B36" w:rsidRPr="00EC1163">
        <w:rPr>
          <w:rStyle w:val="ECCParagraph"/>
        </w:rPr>
        <w:t xml:space="preserve"> without DSB</w:t>
      </w:r>
      <w:r w:rsidRPr="00EC1163">
        <w:rPr>
          <w:rStyle w:val="ECCParagraph"/>
        </w:rPr>
        <w:t xml:space="preserve">) and an omnidirectional antenna with 0 dBi antenna gain at 3 m antenna height. </w:t>
      </w:r>
    </w:p>
    <w:p w14:paraId="31CC559E" w14:textId="3F973156" w:rsidR="00C5706B" w:rsidRPr="00EC1163" w:rsidRDefault="00C5706B">
      <w:pPr>
        <w:rPr>
          <w:rStyle w:val="ECCParagraph"/>
        </w:rPr>
      </w:pPr>
      <w:proofErr w:type="spellStart"/>
      <w:r w:rsidRPr="00EC1163">
        <w:rPr>
          <w:rStyle w:val="ECCParagraph"/>
        </w:rPr>
        <w:t>P</w:t>
      </w:r>
      <w:r w:rsidRPr="00FD758D">
        <w:rPr>
          <w:rStyle w:val="ECCParagraph"/>
        </w:rPr>
        <w:t>r_max</w:t>
      </w:r>
      <w:proofErr w:type="spellEnd"/>
      <w:r w:rsidRPr="00FD758D">
        <w:rPr>
          <w:rStyle w:val="ECCParagraph"/>
        </w:rPr>
        <w:t xml:space="preserve"> </w:t>
      </w:r>
      <w:r w:rsidRPr="00EC1163">
        <w:rPr>
          <w:rStyle w:val="ECCParagraph"/>
        </w:rPr>
        <w:t>is calculated using MCL method taking into consideration the maximum antenna gain (as identified in</w:t>
      </w:r>
      <w:r w:rsidR="00274795" w:rsidRPr="00EC1163">
        <w:rPr>
          <w:rStyle w:val="ECCParagraph"/>
        </w:rPr>
        <w:t xml:space="preserve"> </w:t>
      </w:r>
      <w:r w:rsidR="00DF0DF8">
        <w:rPr>
          <w:rStyle w:val="ECCParagraph"/>
        </w:rPr>
        <w:fldChar w:fldCharType="begin"/>
      </w:r>
      <w:r w:rsidR="00DF0DF8">
        <w:rPr>
          <w:rStyle w:val="ECCParagraph"/>
        </w:rPr>
        <w:instrText xml:space="preserve"> REF _Ref87276399 \r \h </w:instrText>
      </w:r>
      <w:r w:rsidR="00DF0DF8">
        <w:rPr>
          <w:rStyle w:val="ECCParagraph"/>
        </w:rPr>
      </w:r>
      <w:r w:rsidR="00DF0DF8">
        <w:rPr>
          <w:rStyle w:val="ECCParagraph"/>
        </w:rPr>
        <w:fldChar w:fldCharType="separate"/>
      </w:r>
      <w:r w:rsidR="00DF0DF8">
        <w:rPr>
          <w:rStyle w:val="ECCParagraph"/>
        </w:rPr>
        <w:t>ANNEX 1</w:t>
      </w:r>
      <w:r w:rsidR="00DF0DF8">
        <w:rPr>
          <w:rStyle w:val="ECCParagraph"/>
        </w:rPr>
        <w:fldChar w:fldCharType="end"/>
      </w:r>
      <w:r w:rsidRPr="00EC1163">
        <w:rPr>
          <w:rStyle w:val="ECCParagraph"/>
        </w:rPr>
        <w:t xml:space="preserve">, i.e. with the assumption of AAS BS main beam with the maximum antenna gain </w:t>
      </w:r>
      <w:r w:rsidR="00274795" w:rsidRPr="00EC1163">
        <w:rPr>
          <w:rStyle w:val="ECCParagraph"/>
        </w:rPr>
        <w:t xml:space="preserve">permanently </w:t>
      </w:r>
      <w:r w:rsidRPr="00EC1163">
        <w:rPr>
          <w:rStyle w:val="ECCParagraph"/>
        </w:rPr>
        <w:t xml:space="preserve">pointing to the borderline) and </w:t>
      </w:r>
      <w:r w:rsidR="00274795" w:rsidRPr="00EC1163">
        <w:rPr>
          <w:rStyle w:val="ECCParagraph"/>
        </w:rPr>
        <w:t xml:space="preserve">location at borderline i.e. at </w:t>
      </w:r>
      <w:r w:rsidRPr="00EC1163">
        <w:rPr>
          <w:rStyle w:val="ECCParagraph"/>
        </w:rPr>
        <w:t>distance Dx</w:t>
      </w:r>
      <w:r w:rsidR="00274795" w:rsidRPr="00EC1163">
        <w:rPr>
          <w:rStyle w:val="ECCParagraph"/>
        </w:rPr>
        <w:t xml:space="preserve"> from the transmitting BS</w:t>
      </w:r>
      <w:r w:rsidRPr="00EC1163">
        <w:rPr>
          <w:rStyle w:val="ECCParagraph"/>
        </w:rPr>
        <w:t xml:space="preserve">. This value represents the maximum possible FS in border area. The simulated median FS value can be used as a candidate trigger </w:t>
      </w:r>
      <w:proofErr w:type="gramStart"/>
      <w:r w:rsidRPr="00EC1163">
        <w:rPr>
          <w:rStyle w:val="ECCParagraph"/>
        </w:rPr>
        <w:t>value</w:t>
      </w:r>
      <w:proofErr w:type="gramEnd"/>
      <w:r w:rsidRPr="00EC1163">
        <w:rPr>
          <w:rStyle w:val="ECCParagraph"/>
        </w:rPr>
        <w:t xml:space="preserve"> but the calculated maximum FS value is an upper-bound </w:t>
      </w:r>
      <w:r w:rsidR="00274795" w:rsidRPr="00EC1163">
        <w:rPr>
          <w:rStyle w:val="ECCParagraph"/>
        </w:rPr>
        <w:t>for information</w:t>
      </w:r>
      <w:r w:rsidRPr="00EC1163">
        <w:rPr>
          <w:rStyle w:val="ECCParagraph"/>
        </w:rPr>
        <w:t>.</w:t>
      </w:r>
      <w:r w:rsidR="00463E9C" w:rsidRPr="00EC1163">
        <w:rPr>
          <w:rStyle w:val="ECCParagraph"/>
        </w:rPr>
        <w:t xml:space="preserve"> </w:t>
      </w:r>
      <w:r w:rsidRPr="00EC1163">
        <w:rPr>
          <w:rStyle w:val="ECCParagraph"/>
        </w:rPr>
        <w:t xml:space="preserve">SSB field strength is calculated using MCL method taking into consideration the relevant antenna gain for single-beam and multi-beam cases (as identified in </w:t>
      </w:r>
      <w:r w:rsidR="00274795" w:rsidRPr="00EC1163">
        <w:rPr>
          <w:rStyle w:val="ECCParagraph"/>
        </w:rPr>
        <w:t>Annex 1</w:t>
      </w:r>
      <w:r w:rsidRPr="00EC1163">
        <w:rPr>
          <w:rStyle w:val="ECCParagraph"/>
        </w:rPr>
        <w:t xml:space="preserve">) and </w:t>
      </w:r>
      <w:r w:rsidR="00274795" w:rsidRPr="00EC1163">
        <w:rPr>
          <w:rStyle w:val="ECCParagraph"/>
        </w:rPr>
        <w:t>location at borderline i.e.</w:t>
      </w:r>
      <w:r w:rsidRPr="00EC1163">
        <w:rPr>
          <w:rStyle w:val="ECCParagraph"/>
        </w:rPr>
        <w:t xml:space="preserve"> at the distance Dx</w:t>
      </w:r>
      <w:r w:rsidR="00274795" w:rsidRPr="00EC1163">
        <w:rPr>
          <w:rStyle w:val="ECCParagraph"/>
        </w:rPr>
        <w:t xml:space="preserve"> from the transmitting BS</w:t>
      </w:r>
      <w:r w:rsidRPr="00EC1163">
        <w:rPr>
          <w:rStyle w:val="ECCParagraph"/>
        </w:rPr>
        <w:t>.</w:t>
      </w:r>
    </w:p>
    <w:p w14:paraId="3046F71D" w14:textId="4E878C07" w:rsidR="00F82034" w:rsidRPr="00EC1163" w:rsidRDefault="00F82034" w:rsidP="00EC1163">
      <w:pPr>
        <w:rPr>
          <w:rStyle w:val="ECCParagraph"/>
        </w:rPr>
      </w:pPr>
      <w:r w:rsidRPr="00EC1163">
        <w:rPr>
          <w:rStyle w:val="ECCParagraph"/>
        </w:rPr>
        <w:t>For operation mode #3 (“Unsynchronised operation with partial duplex misalignment and ECC</w:t>
      </w:r>
      <w:r w:rsidR="006A4E27" w:rsidRPr="00EC1163">
        <w:rPr>
          <w:rStyle w:val="ECCParagraph"/>
        </w:rPr>
        <w:t xml:space="preserve"> Recommendation </w:t>
      </w:r>
      <w:r w:rsidRPr="00EC1163">
        <w:rPr>
          <w:rStyle w:val="ECCParagraph"/>
        </w:rPr>
        <w:t xml:space="preserve">(20)03 </w:t>
      </w:r>
      <w:r w:rsidR="00022807" w:rsidRPr="00EC1163">
        <w:rPr>
          <w:rStyle w:val="ECCParagraph"/>
        </w:rPr>
        <w:fldChar w:fldCharType="begin"/>
      </w:r>
      <w:r w:rsidR="00022807" w:rsidRPr="00EC1163">
        <w:rPr>
          <w:rStyle w:val="ECCParagraph"/>
        </w:rPr>
        <w:instrText xml:space="preserve"> REF _Ref71115273 \r \h </w:instrText>
      </w:r>
      <w:r w:rsidR="00EC1163">
        <w:rPr>
          <w:rStyle w:val="ECCParagraph"/>
        </w:rPr>
        <w:instrText xml:space="preserve"> \* MERGEFORMAT </w:instrText>
      </w:r>
      <w:r w:rsidR="00022807" w:rsidRPr="00EC1163">
        <w:rPr>
          <w:rStyle w:val="ECCParagraph"/>
        </w:rPr>
      </w:r>
      <w:r w:rsidR="00022807" w:rsidRPr="00EC1163">
        <w:rPr>
          <w:rStyle w:val="ECCParagraph"/>
        </w:rPr>
        <w:fldChar w:fldCharType="separate"/>
      </w:r>
      <w:r w:rsidR="00591433" w:rsidRPr="00EC1163">
        <w:rPr>
          <w:rStyle w:val="ECCParagraph"/>
        </w:rPr>
        <w:t>[2]</w:t>
      </w:r>
      <w:r w:rsidR="00022807" w:rsidRPr="00EC1163">
        <w:rPr>
          <w:rStyle w:val="ECCParagraph"/>
        </w:rPr>
        <w:fldChar w:fldCharType="end"/>
      </w:r>
      <w:r w:rsidR="00022807" w:rsidRPr="00EC1163">
        <w:rPr>
          <w:rStyle w:val="ECCParagraph"/>
        </w:rPr>
        <w:t xml:space="preserve"> </w:t>
      </w:r>
      <w:r w:rsidRPr="00EC1163">
        <w:rPr>
          <w:rStyle w:val="ECCParagraph"/>
        </w:rPr>
        <w:t>recommended scenario without DSB”), the simulation results of fully-unsynchronised operation (operation mode 4) have been reused with a scaling factor of 0.5 on the UL throughput loss considering the partial duplex misalignment.</w:t>
      </w:r>
    </w:p>
    <w:p w14:paraId="34580866" w14:textId="1A62CE9C" w:rsidR="00F82034" w:rsidRPr="00EC1163" w:rsidRDefault="00F82034" w:rsidP="00EC1163">
      <w:pPr>
        <w:rPr>
          <w:rStyle w:val="ECCParagraph"/>
        </w:rPr>
      </w:pPr>
      <w:r w:rsidRPr="00EC1163">
        <w:rPr>
          <w:rStyle w:val="ECCParagraph"/>
        </w:rPr>
        <w:t xml:space="preserve">For operation mode #2 i.e. when Downlink Symbol Blanking (DSB) is applied to both networks across the borderline in a sufficient area (”DSB implementation zone”), there is no more collision from downlink time slots to uplink time slots. The remaining interference is from Downlink to Downlink, therefore the field strength values for synchronised operation could apply to BS implementing and activating </w:t>
      </w:r>
      <w:proofErr w:type="gramStart"/>
      <w:r w:rsidRPr="00EC1163">
        <w:rPr>
          <w:rStyle w:val="ECCParagraph"/>
        </w:rPr>
        <w:t>DSB..</w:t>
      </w:r>
      <w:proofErr w:type="gramEnd"/>
      <w:r w:rsidRPr="00EC1163">
        <w:rPr>
          <w:rStyle w:val="ECCParagraph"/>
        </w:rPr>
        <w:t xml:space="preserve"> The activation of DSB is determined using an agreed field strength value, which is derived from results for operation mode #3 (“Unsynchronised operation with partial duplex misalignment and ECC</w:t>
      </w:r>
      <w:r w:rsidR="006A4E27" w:rsidRPr="00EC1163">
        <w:rPr>
          <w:rStyle w:val="ECCParagraph"/>
        </w:rPr>
        <w:t xml:space="preserve"> Recommendation </w:t>
      </w:r>
      <w:r w:rsidRPr="00EC1163">
        <w:rPr>
          <w:rStyle w:val="ECCParagraph"/>
        </w:rPr>
        <w:t>(20)03 recommended scenario without DSB”), by choosing Dx=D (instead of D/2) since victim BS activating DSB can be deployed at the border. This field strength value applies to BS transmitting from outside the DSB implementation zone.</w:t>
      </w:r>
    </w:p>
    <w:p w14:paraId="3E8FFB87" w14:textId="77777777" w:rsidR="003C1AED" w:rsidRPr="00B500E1" w:rsidRDefault="003C1AED" w:rsidP="003C1AED"/>
    <w:p w14:paraId="34B1430F" w14:textId="77777777" w:rsidR="003C1AED" w:rsidRPr="00B500E1" w:rsidRDefault="003C1AED" w:rsidP="003C1AED">
      <w:pPr>
        <w:sectPr w:rsidR="003C1AED" w:rsidRPr="00B500E1">
          <w:pgSz w:w="11906" w:h="16838"/>
          <w:pgMar w:top="1417" w:right="1417" w:bottom="1417" w:left="1417" w:header="708" w:footer="708" w:gutter="0"/>
          <w:cols w:space="708"/>
          <w:docGrid w:linePitch="360"/>
        </w:sectPr>
      </w:pPr>
    </w:p>
    <w:p w14:paraId="0CF1CD91" w14:textId="25E1CA44" w:rsidR="00022807" w:rsidRPr="00566CF5" w:rsidRDefault="00022807" w:rsidP="00566CF5">
      <w:pPr>
        <w:pStyle w:val="Caption"/>
        <w:keepNext/>
        <w:rPr>
          <w:lang w:val="en-IE"/>
        </w:rPr>
      </w:pPr>
      <w:r w:rsidRPr="00566CF5">
        <w:rPr>
          <w:lang w:val="en-IE"/>
        </w:rPr>
        <w:lastRenderedPageBreak/>
        <w:t xml:space="preserve">Table </w:t>
      </w:r>
      <w:r>
        <w:fldChar w:fldCharType="begin"/>
      </w:r>
      <w:r w:rsidRPr="00566CF5">
        <w:rPr>
          <w:lang w:val="en-IE"/>
        </w:rPr>
        <w:instrText xml:space="preserve"> SEQ Table \* ARABIC </w:instrText>
      </w:r>
      <w:r>
        <w:fldChar w:fldCharType="separate"/>
      </w:r>
      <w:r w:rsidR="00EC1163">
        <w:rPr>
          <w:noProof/>
          <w:lang w:val="en-IE"/>
        </w:rPr>
        <w:t>15</w:t>
      </w:r>
      <w:r>
        <w:fldChar w:fldCharType="end"/>
      </w:r>
      <w:r w:rsidRPr="00B500E1">
        <w:rPr>
          <w:rStyle w:val="ECCParagraph"/>
          <w:rFonts w:eastAsia="Calibri"/>
        </w:rPr>
        <w:t xml:space="preserve">: </w:t>
      </w:r>
      <w:r w:rsidR="00EF5D0E">
        <w:rPr>
          <w:rStyle w:val="ECCParagraph"/>
          <w:rFonts w:eastAsia="Calibri"/>
        </w:rPr>
        <w:t>F</w:t>
      </w:r>
      <w:r w:rsidRPr="00B500E1">
        <w:rPr>
          <w:rStyle w:val="ECCParagraph"/>
          <w:rFonts w:eastAsia="Calibri"/>
        </w:rPr>
        <w:t>ield strength results at borderline at 3 m for unsynchronised operation in AAS to AAS scenarios</w:t>
      </w:r>
    </w:p>
    <w:tbl>
      <w:tblPr>
        <w:tblW w:w="16028" w:type="dxa"/>
        <w:jc w:val="center"/>
        <w:tblCellMar>
          <w:left w:w="70" w:type="dxa"/>
          <w:right w:w="70" w:type="dxa"/>
        </w:tblCellMar>
        <w:tblLook w:val="04A0" w:firstRow="1" w:lastRow="0" w:firstColumn="1" w:lastColumn="0" w:noHBand="0" w:noVBand="1"/>
      </w:tblPr>
      <w:tblGrid>
        <w:gridCol w:w="493"/>
        <w:gridCol w:w="2042"/>
        <w:gridCol w:w="618"/>
        <w:gridCol w:w="618"/>
        <w:gridCol w:w="618"/>
        <w:gridCol w:w="618"/>
        <w:gridCol w:w="618"/>
        <w:gridCol w:w="618"/>
        <w:gridCol w:w="618"/>
        <w:gridCol w:w="618"/>
        <w:gridCol w:w="618"/>
        <w:gridCol w:w="618"/>
        <w:gridCol w:w="618"/>
        <w:gridCol w:w="618"/>
        <w:gridCol w:w="618"/>
        <w:gridCol w:w="618"/>
        <w:gridCol w:w="618"/>
        <w:gridCol w:w="688"/>
        <w:gridCol w:w="810"/>
        <w:gridCol w:w="729"/>
        <w:gridCol w:w="738"/>
        <w:gridCol w:w="629"/>
        <w:gridCol w:w="629"/>
      </w:tblGrid>
      <w:tr w:rsidR="003C1AED" w:rsidRPr="00B500E1" w14:paraId="55357526" w14:textId="77777777" w:rsidTr="006F435B">
        <w:trPr>
          <w:jc w:val="center"/>
        </w:trPr>
        <w:tc>
          <w:tcPr>
            <w:tcW w:w="435"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6B82685" w14:textId="77777777" w:rsidR="003C1AED" w:rsidRPr="00B500E1" w:rsidRDefault="003C1AED" w:rsidP="00373150">
            <w:pPr>
              <w:spacing w:before="0" w:after="0"/>
              <w:jc w:val="left"/>
              <w:rPr>
                <w:rFonts w:eastAsia="Times New Roman" w:cs="Arial"/>
                <w:b/>
                <w:bCs/>
                <w:color w:val="000000"/>
                <w:sz w:val="14"/>
                <w:szCs w:val="14"/>
                <w:lang w:eastAsia="fr-FR"/>
              </w:rPr>
            </w:pPr>
            <w:r w:rsidRPr="00B500E1">
              <w:rPr>
                <w:rFonts w:eastAsia="Times New Roman" w:cs="Arial"/>
                <w:b/>
                <w:bCs/>
                <w:color w:val="000000"/>
                <w:sz w:val="14"/>
                <w:szCs w:val="14"/>
                <w:lang w:eastAsia="fr-FR"/>
              </w:rPr>
              <w:t> </w:t>
            </w:r>
          </w:p>
        </w:tc>
        <w:tc>
          <w:tcPr>
            <w:tcW w:w="0" w:type="auto"/>
            <w:tcBorders>
              <w:top w:val="single" w:sz="4" w:space="0" w:color="BFBFBF"/>
              <w:left w:val="single" w:sz="4" w:space="0" w:color="D2232A"/>
              <w:bottom w:val="single" w:sz="4" w:space="0" w:color="BFBFBF"/>
              <w:right w:val="single" w:sz="4" w:space="0" w:color="BFBFBF"/>
            </w:tcBorders>
            <w:shd w:val="clear" w:color="auto" w:fill="D2232A"/>
            <w:noWrap/>
            <w:vAlign w:val="center"/>
            <w:hideMark/>
          </w:tcPr>
          <w:p w14:paraId="41AAACC9" w14:textId="77777777" w:rsidR="003C1AED" w:rsidRPr="008E7D88" w:rsidRDefault="003C1AED" w:rsidP="008E7D88">
            <w:pPr>
              <w:spacing w:before="120" w:after="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Scenario</w:t>
            </w:r>
          </w:p>
        </w:tc>
        <w:tc>
          <w:tcPr>
            <w:tcW w:w="0" w:type="auto"/>
            <w:gridSpan w:val="6"/>
            <w:tcBorders>
              <w:top w:val="single" w:sz="4" w:space="0" w:color="BFBFBF"/>
              <w:left w:val="nil"/>
              <w:bottom w:val="single" w:sz="4" w:space="0" w:color="BFBFBF"/>
              <w:right w:val="single" w:sz="4" w:space="0" w:color="BFBFBF"/>
            </w:tcBorders>
            <w:shd w:val="clear" w:color="auto" w:fill="D2232A"/>
            <w:noWrap/>
            <w:vAlign w:val="center"/>
            <w:hideMark/>
          </w:tcPr>
          <w:p w14:paraId="4BB36725" w14:textId="77777777" w:rsidR="003C1AED" w:rsidRPr="008E7D88" w:rsidRDefault="003C1AED" w:rsidP="008E7D88">
            <w:pPr>
              <w:spacing w:before="120" w:after="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Fully unsynchronised (worst-case)</w:t>
            </w:r>
          </w:p>
        </w:tc>
        <w:tc>
          <w:tcPr>
            <w:tcW w:w="0" w:type="auto"/>
            <w:gridSpan w:val="3"/>
            <w:tcBorders>
              <w:top w:val="single" w:sz="4" w:space="0" w:color="BFBFBF"/>
              <w:left w:val="nil"/>
              <w:bottom w:val="single" w:sz="4" w:space="0" w:color="BFBFBF"/>
              <w:right w:val="single" w:sz="4" w:space="0" w:color="BFBFBF"/>
            </w:tcBorders>
            <w:shd w:val="clear" w:color="auto" w:fill="D2232A"/>
            <w:noWrap/>
            <w:vAlign w:val="center"/>
            <w:hideMark/>
          </w:tcPr>
          <w:p w14:paraId="6AD0079D" w14:textId="1B6B6DC5" w:rsidR="003C1AED" w:rsidRPr="008E7D88" w:rsidRDefault="003C1AED" w:rsidP="008E7D88">
            <w:pPr>
              <w:spacing w:before="120" w:after="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Fully unsynchronised</w:t>
            </w:r>
            <w:r w:rsidR="009442A3">
              <w:rPr>
                <w:rFonts w:eastAsia="Times New Roman" w:cs="Arial"/>
                <w:b/>
                <w:bCs/>
                <w:color w:val="FFFFFF" w:themeColor="background1"/>
                <w:sz w:val="14"/>
                <w:szCs w:val="14"/>
                <w:lang w:eastAsia="fr-FR"/>
              </w:rPr>
              <w:br/>
            </w:r>
            <w:r w:rsidRPr="008E7D88">
              <w:rPr>
                <w:rFonts w:eastAsia="Times New Roman" w:cs="Arial"/>
                <w:b/>
                <w:bCs/>
                <w:color w:val="FFFFFF" w:themeColor="background1"/>
                <w:sz w:val="14"/>
                <w:szCs w:val="14"/>
                <w:lang w:eastAsia="fr-FR"/>
              </w:rPr>
              <w:t xml:space="preserve">with preferential </w:t>
            </w:r>
            <w:proofErr w:type="spellStart"/>
            <w:r w:rsidRPr="008E7D88">
              <w:rPr>
                <w:rFonts w:eastAsia="Times New Roman" w:cs="Arial"/>
                <w:b/>
                <w:bCs/>
                <w:color w:val="FFFFFF" w:themeColor="background1"/>
                <w:sz w:val="14"/>
                <w:szCs w:val="14"/>
                <w:lang w:eastAsia="fr-FR"/>
              </w:rPr>
              <w:t>freq</w:t>
            </w:r>
            <w:proofErr w:type="spellEnd"/>
          </w:p>
        </w:tc>
        <w:tc>
          <w:tcPr>
            <w:tcW w:w="0" w:type="auto"/>
            <w:gridSpan w:val="6"/>
            <w:tcBorders>
              <w:top w:val="single" w:sz="4" w:space="0" w:color="BFBFBF"/>
              <w:left w:val="nil"/>
              <w:bottom w:val="single" w:sz="4" w:space="0" w:color="BFBFBF"/>
              <w:right w:val="single" w:sz="4" w:space="0" w:color="BFBFBF"/>
            </w:tcBorders>
            <w:shd w:val="clear" w:color="auto" w:fill="D2232A"/>
            <w:noWrap/>
            <w:vAlign w:val="center"/>
            <w:hideMark/>
          </w:tcPr>
          <w:p w14:paraId="0E6145DC" w14:textId="29859D91" w:rsidR="003C1AED" w:rsidRPr="008E7D88" w:rsidRDefault="003C1AED" w:rsidP="008E7D88">
            <w:pPr>
              <w:spacing w:before="120" w:after="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 xml:space="preserve">Unsynchronised operation based on </w:t>
            </w:r>
            <w:r w:rsidR="00E73E91">
              <w:rPr>
                <w:rFonts w:eastAsia="Times New Roman" w:cs="Arial"/>
                <w:b/>
                <w:bCs/>
                <w:color w:val="FFFFFF" w:themeColor="background1"/>
                <w:sz w:val="14"/>
                <w:szCs w:val="14"/>
                <w:lang w:eastAsia="fr-FR"/>
              </w:rPr>
              <w:t xml:space="preserve">ECC </w:t>
            </w:r>
            <w:r w:rsidR="00022807" w:rsidRPr="008E7D88">
              <w:rPr>
                <w:rFonts w:eastAsia="Times New Roman" w:cs="Arial"/>
                <w:b/>
                <w:bCs/>
                <w:color w:val="FFFFFF" w:themeColor="background1"/>
                <w:sz w:val="14"/>
                <w:szCs w:val="14"/>
                <w:lang w:eastAsia="fr-FR"/>
              </w:rPr>
              <w:t>R</w:t>
            </w:r>
            <w:r w:rsidRPr="008E7D88">
              <w:rPr>
                <w:rFonts w:eastAsia="Times New Roman" w:cs="Arial"/>
                <w:b/>
                <w:bCs/>
                <w:color w:val="FFFFFF" w:themeColor="background1"/>
                <w:sz w:val="14"/>
                <w:szCs w:val="14"/>
                <w:lang w:eastAsia="fr-FR"/>
              </w:rPr>
              <w:t>ec (20)03)</w:t>
            </w:r>
            <w:r w:rsidR="009442A3">
              <w:rPr>
                <w:rFonts w:eastAsia="Times New Roman" w:cs="Arial"/>
                <w:b/>
                <w:bCs/>
                <w:color w:val="FFFFFF" w:themeColor="background1"/>
                <w:sz w:val="14"/>
                <w:szCs w:val="14"/>
                <w:lang w:eastAsia="fr-FR"/>
              </w:rPr>
              <w:br/>
            </w:r>
            <w:r w:rsidRPr="008E7D88">
              <w:rPr>
                <w:rFonts w:eastAsia="Times New Roman" w:cs="Arial"/>
                <w:b/>
                <w:bCs/>
                <w:color w:val="FFFFFF" w:themeColor="background1"/>
                <w:sz w:val="14"/>
                <w:szCs w:val="14"/>
                <w:lang w:eastAsia="fr-FR"/>
              </w:rPr>
              <w:t>(partial duplex misalignment) without DSB</w:t>
            </w:r>
          </w:p>
        </w:tc>
        <w:tc>
          <w:tcPr>
            <w:tcW w:w="4197" w:type="dxa"/>
            <w:gridSpan w:val="6"/>
            <w:tcBorders>
              <w:top w:val="single" w:sz="4" w:space="0" w:color="BFBFBF"/>
              <w:left w:val="nil"/>
              <w:bottom w:val="single" w:sz="4" w:space="0" w:color="BFBFBF"/>
              <w:right w:val="single" w:sz="4" w:space="0" w:color="BFBFBF"/>
            </w:tcBorders>
            <w:shd w:val="clear" w:color="auto" w:fill="D2232A"/>
            <w:noWrap/>
            <w:vAlign w:val="center"/>
            <w:hideMark/>
          </w:tcPr>
          <w:p w14:paraId="75D05AB9" w14:textId="4D86BFE6" w:rsidR="003C1AED" w:rsidRPr="008E7D88" w:rsidRDefault="003C1AED" w:rsidP="008E7D88">
            <w:pPr>
              <w:spacing w:before="120" w:after="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 xml:space="preserve">Unsynchronised operation based on </w:t>
            </w:r>
            <w:r w:rsidR="00E73E91">
              <w:rPr>
                <w:rFonts w:eastAsia="Times New Roman" w:cs="Arial"/>
                <w:b/>
                <w:bCs/>
                <w:color w:val="FFFFFF" w:themeColor="background1"/>
                <w:sz w:val="14"/>
                <w:szCs w:val="14"/>
                <w:lang w:eastAsia="fr-FR"/>
              </w:rPr>
              <w:t xml:space="preserve">ECC </w:t>
            </w:r>
            <w:r w:rsidR="00022807" w:rsidRPr="008E7D88">
              <w:rPr>
                <w:rFonts w:eastAsia="Times New Roman" w:cs="Arial"/>
                <w:b/>
                <w:bCs/>
                <w:color w:val="FFFFFF" w:themeColor="background1"/>
                <w:sz w:val="14"/>
                <w:szCs w:val="14"/>
                <w:lang w:eastAsia="fr-FR"/>
              </w:rPr>
              <w:t>R</w:t>
            </w:r>
            <w:r w:rsidRPr="008E7D88">
              <w:rPr>
                <w:rFonts w:eastAsia="Times New Roman" w:cs="Arial"/>
                <w:b/>
                <w:bCs/>
                <w:color w:val="FFFFFF" w:themeColor="background1"/>
                <w:sz w:val="14"/>
                <w:szCs w:val="14"/>
                <w:lang w:eastAsia="fr-FR"/>
              </w:rPr>
              <w:t>ec (20)03</w:t>
            </w:r>
            <w:r w:rsidR="009442A3">
              <w:rPr>
                <w:rFonts w:eastAsia="Times New Roman" w:cs="Arial"/>
                <w:b/>
                <w:bCs/>
                <w:color w:val="FFFFFF" w:themeColor="background1"/>
                <w:sz w:val="14"/>
                <w:szCs w:val="14"/>
                <w:lang w:eastAsia="fr-FR"/>
              </w:rPr>
              <w:br/>
            </w:r>
            <w:r w:rsidRPr="008E7D88">
              <w:rPr>
                <w:rFonts w:eastAsia="Times New Roman" w:cs="Arial"/>
                <w:b/>
                <w:bCs/>
                <w:color w:val="FFFFFF" w:themeColor="background1"/>
                <w:sz w:val="14"/>
                <w:szCs w:val="14"/>
                <w:lang w:eastAsia="fr-FR"/>
              </w:rPr>
              <w:t>(partial duplex misalignment) with DSB</w:t>
            </w:r>
            <w:r w:rsidR="009442A3">
              <w:rPr>
                <w:rFonts w:eastAsia="Times New Roman" w:cs="Arial"/>
                <w:b/>
                <w:bCs/>
                <w:color w:val="FFFFFF" w:themeColor="background1"/>
                <w:sz w:val="14"/>
                <w:szCs w:val="14"/>
                <w:lang w:eastAsia="fr-FR"/>
              </w:rPr>
              <w:br/>
            </w:r>
            <w:r w:rsidRPr="008E7D88">
              <w:rPr>
                <w:rFonts w:eastAsia="Times New Roman" w:cs="Arial"/>
                <w:b/>
                <w:bCs/>
                <w:color w:val="FFFFFF" w:themeColor="background1"/>
                <w:sz w:val="14"/>
                <w:szCs w:val="14"/>
                <w:lang w:eastAsia="fr-FR"/>
              </w:rPr>
              <w:t>For DSB implementation zone</w:t>
            </w:r>
          </w:p>
        </w:tc>
      </w:tr>
      <w:tr w:rsidR="00F65431" w:rsidRPr="00B500E1" w14:paraId="41E83707" w14:textId="77777777" w:rsidTr="006F435B">
        <w:trPr>
          <w:jc w:val="center"/>
        </w:trPr>
        <w:tc>
          <w:tcPr>
            <w:tcW w:w="435"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EDC1C13" w14:textId="77777777" w:rsidR="003C1AED" w:rsidRPr="00B500E1" w:rsidRDefault="003C1AED" w:rsidP="00373150">
            <w:pPr>
              <w:spacing w:before="0" w:after="0"/>
              <w:jc w:val="left"/>
              <w:rPr>
                <w:rFonts w:eastAsia="Times New Roman" w:cs="Arial"/>
                <w:b/>
                <w:bCs/>
                <w:color w:val="000000"/>
                <w:sz w:val="14"/>
                <w:szCs w:val="14"/>
                <w:lang w:eastAsia="fr-FR"/>
              </w:rPr>
            </w:pPr>
            <w:r w:rsidRPr="00B500E1">
              <w:rPr>
                <w:rFonts w:eastAsia="Times New Roman" w:cs="Arial"/>
                <w:b/>
                <w:bCs/>
                <w:color w:val="000000"/>
                <w:sz w:val="14"/>
                <w:szCs w:val="14"/>
                <w:lang w:eastAsia="fr-FR"/>
              </w:rPr>
              <w:t> </w:t>
            </w:r>
          </w:p>
        </w:tc>
        <w:tc>
          <w:tcPr>
            <w:tcW w:w="0" w:type="auto"/>
            <w:tcBorders>
              <w:top w:val="nil"/>
              <w:left w:val="single" w:sz="4" w:space="0" w:color="D2232A"/>
              <w:bottom w:val="single" w:sz="4" w:space="0" w:color="BFBFBF"/>
              <w:right w:val="single" w:sz="4" w:space="0" w:color="BFBFBF"/>
            </w:tcBorders>
            <w:shd w:val="clear" w:color="auto" w:fill="D2232A"/>
            <w:noWrap/>
            <w:vAlign w:val="center"/>
            <w:hideMark/>
          </w:tcPr>
          <w:p w14:paraId="5D2E0CF8"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Environment</w:t>
            </w:r>
          </w:p>
        </w:tc>
        <w:tc>
          <w:tcPr>
            <w:tcW w:w="0" w:type="auto"/>
            <w:gridSpan w:val="3"/>
            <w:tcBorders>
              <w:top w:val="single" w:sz="4" w:space="0" w:color="BFBFBF"/>
              <w:left w:val="nil"/>
              <w:bottom w:val="single" w:sz="4" w:space="0" w:color="BFBFBF"/>
              <w:right w:val="single" w:sz="4" w:space="0" w:color="BFBFBF"/>
            </w:tcBorders>
            <w:shd w:val="clear" w:color="auto" w:fill="D2232A"/>
            <w:noWrap/>
            <w:vAlign w:val="center"/>
            <w:hideMark/>
          </w:tcPr>
          <w:p w14:paraId="4AB480E7"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Suburban</w:t>
            </w:r>
          </w:p>
        </w:tc>
        <w:tc>
          <w:tcPr>
            <w:tcW w:w="0" w:type="auto"/>
            <w:gridSpan w:val="3"/>
            <w:tcBorders>
              <w:top w:val="single" w:sz="4" w:space="0" w:color="BFBFBF"/>
              <w:left w:val="nil"/>
              <w:bottom w:val="single" w:sz="4" w:space="0" w:color="BFBFBF"/>
              <w:right w:val="single" w:sz="4" w:space="0" w:color="BFBFBF"/>
            </w:tcBorders>
            <w:shd w:val="clear" w:color="auto" w:fill="D2232A"/>
            <w:noWrap/>
            <w:vAlign w:val="center"/>
            <w:hideMark/>
          </w:tcPr>
          <w:p w14:paraId="09C1EC99"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Rural</w:t>
            </w:r>
          </w:p>
        </w:tc>
        <w:tc>
          <w:tcPr>
            <w:tcW w:w="0" w:type="auto"/>
            <w:gridSpan w:val="3"/>
            <w:tcBorders>
              <w:top w:val="single" w:sz="4" w:space="0" w:color="BFBFBF"/>
              <w:left w:val="nil"/>
              <w:bottom w:val="single" w:sz="4" w:space="0" w:color="BFBFBF"/>
              <w:right w:val="single" w:sz="4" w:space="0" w:color="BFBFBF"/>
            </w:tcBorders>
            <w:shd w:val="clear" w:color="auto" w:fill="D2232A"/>
            <w:noWrap/>
            <w:vAlign w:val="center"/>
            <w:hideMark/>
          </w:tcPr>
          <w:p w14:paraId="6F9E526A"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Suburban</w:t>
            </w:r>
          </w:p>
        </w:tc>
        <w:tc>
          <w:tcPr>
            <w:tcW w:w="0" w:type="auto"/>
            <w:gridSpan w:val="3"/>
            <w:tcBorders>
              <w:top w:val="single" w:sz="4" w:space="0" w:color="BFBFBF"/>
              <w:left w:val="nil"/>
              <w:bottom w:val="single" w:sz="4" w:space="0" w:color="BFBFBF"/>
              <w:right w:val="single" w:sz="4" w:space="0" w:color="BFBFBF"/>
            </w:tcBorders>
            <w:shd w:val="clear" w:color="auto" w:fill="D2232A"/>
            <w:noWrap/>
            <w:vAlign w:val="center"/>
            <w:hideMark/>
          </w:tcPr>
          <w:p w14:paraId="27CCAC7D"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Suburban</w:t>
            </w:r>
          </w:p>
        </w:tc>
        <w:tc>
          <w:tcPr>
            <w:tcW w:w="0" w:type="auto"/>
            <w:gridSpan w:val="3"/>
            <w:tcBorders>
              <w:top w:val="single" w:sz="4" w:space="0" w:color="BFBFBF"/>
              <w:left w:val="nil"/>
              <w:bottom w:val="single" w:sz="4" w:space="0" w:color="BFBFBF"/>
              <w:right w:val="single" w:sz="4" w:space="0" w:color="BFBFBF"/>
            </w:tcBorders>
            <w:shd w:val="clear" w:color="auto" w:fill="D2232A"/>
            <w:noWrap/>
            <w:vAlign w:val="center"/>
            <w:hideMark/>
          </w:tcPr>
          <w:p w14:paraId="7201F42D"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Rural</w:t>
            </w:r>
          </w:p>
        </w:tc>
        <w:tc>
          <w:tcPr>
            <w:tcW w:w="2207"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5001481A"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Suburban</w:t>
            </w:r>
          </w:p>
        </w:tc>
        <w:tc>
          <w:tcPr>
            <w:tcW w:w="1990" w:type="dxa"/>
            <w:gridSpan w:val="3"/>
            <w:tcBorders>
              <w:top w:val="single" w:sz="4" w:space="0" w:color="BFBFBF"/>
              <w:left w:val="nil"/>
              <w:bottom w:val="single" w:sz="4" w:space="0" w:color="BFBFBF"/>
              <w:right w:val="single" w:sz="4" w:space="0" w:color="BFBFBF"/>
            </w:tcBorders>
            <w:shd w:val="clear" w:color="auto" w:fill="D2232A"/>
            <w:noWrap/>
            <w:vAlign w:val="center"/>
            <w:hideMark/>
          </w:tcPr>
          <w:p w14:paraId="5C37DAB2"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Rural</w:t>
            </w:r>
          </w:p>
        </w:tc>
      </w:tr>
      <w:tr w:rsidR="00E67F50" w:rsidRPr="00B500E1" w14:paraId="707986A9" w14:textId="77777777" w:rsidTr="00E67F50">
        <w:trPr>
          <w:jc w:val="center"/>
        </w:trPr>
        <w:tc>
          <w:tcPr>
            <w:tcW w:w="435"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1BB8C90" w14:textId="77777777" w:rsidR="003C1AED" w:rsidRPr="00B500E1" w:rsidRDefault="003C1AED" w:rsidP="00373150">
            <w:pPr>
              <w:spacing w:before="0" w:after="0"/>
              <w:jc w:val="left"/>
              <w:rPr>
                <w:rFonts w:eastAsia="Times New Roman" w:cs="Arial"/>
                <w:b/>
                <w:bCs/>
                <w:color w:val="000000"/>
                <w:sz w:val="14"/>
                <w:szCs w:val="14"/>
                <w:lang w:eastAsia="fr-FR"/>
              </w:rPr>
            </w:pPr>
            <w:r w:rsidRPr="00B500E1">
              <w:rPr>
                <w:rFonts w:eastAsia="Times New Roman" w:cs="Arial"/>
                <w:b/>
                <w:bCs/>
                <w:color w:val="000000"/>
                <w:sz w:val="14"/>
                <w:szCs w:val="14"/>
                <w:lang w:eastAsia="fr-FR"/>
              </w:rPr>
              <w:t> </w:t>
            </w:r>
          </w:p>
        </w:tc>
        <w:tc>
          <w:tcPr>
            <w:tcW w:w="0" w:type="auto"/>
            <w:tcBorders>
              <w:top w:val="nil"/>
              <w:left w:val="single" w:sz="4" w:space="0" w:color="D2232A"/>
              <w:bottom w:val="single" w:sz="4" w:space="0" w:color="D2232A"/>
              <w:right w:val="single" w:sz="4" w:space="0" w:color="BFBFBF"/>
            </w:tcBorders>
            <w:shd w:val="clear" w:color="auto" w:fill="D2232A"/>
            <w:noWrap/>
            <w:vAlign w:val="center"/>
            <w:hideMark/>
          </w:tcPr>
          <w:p w14:paraId="330C25F6"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UL TP Loss(%)</w:t>
            </w:r>
          </w:p>
        </w:tc>
        <w:tc>
          <w:tcPr>
            <w:tcW w:w="0" w:type="auto"/>
            <w:tcBorders>
              <w:top w:val="nil"/>
              <w:left w:val="nil"/>
              <w:bottom w:val="single" w:sz="4" w:space="0" w:color="D2232A"/>
              <w:right w:val="single" w:sz="4" w:space="0" w:color="BFBFBF"/>
            </w:tcBorders>
            <w:shd w:val="clear" w:color="auto" w:fill="D2232A"/>
            <w:noWrap/>
            <w:vAlign w:val="center"/>
            <w:hideMark/>
          </w:tcPr>
          <w:p w14:paraId="74192A4D"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10%</w:t>
            </w:r>
          </w:p>
        </w:tc>
        <w:tc>
          <w:tcPr>
            <w:tcW w:w="0" w:type="auto"/>
            <w:tcBorders>
              <w:top w:val="nil"/>
              <w:left w:val="nil"/>
              <w:bottom w:val="single" w:sz="4" w:space="0" w:color="D2232A"/>
              <w:right w:val="single" w:sz="4" w:space="0" w:color="BFBFBF"/>
            </w:tcBorders>
            <w:shd w:val="clear" w:color="auto" w:fill="D2232A"/>
            <w:noWrap/>
            <w:vAlign w:val="center"/>
            <w:hideMark/>
          </w:tcPr>
          <w:p w14:paraId="0478C74F"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20%</w:t>
            </w:r>
          </w:p>
        </w:tc>
        <w:tc>
          <w:tcPr>
            <w:tcW w:w="0" w:type="auto"/>
            <w:tcBorders>
              <w:top w:val="nil"/>
              <w:left w:val="nil"/>
              <w:bottom w:val="single" w:sz="4" w:space="0" w:color="D2232A"/>
              <w:right w:val="single" w:sz="4" w:space="0" w:color="BFBFBF"/>
            </w:tcBorders>
            <w:shd w:val="clear" w:color="auto" w:fill="D2232A"/>
            <w:noWrap/>
            <w:vAlign w:val="center"/>
            <w:hideMark/>
          </w:tcPr>
          <w:p w14:paraId="2882D494"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30%</w:t>
            </w:r>
          </w:p>
        </w:tc>
        <w:tc>
          <w:tcPr>
            <w:tcW w:w="0" w:type="auto"/>
            <w:tcBorders>
              <w:top w:val="nil"/>
              <w:left w:val="nil"/>
              <w:bottom w:val="single" w:sz="4" w:space="0" w:color="D2232A"/>
              <w:right w:val="single" w:sz="4" w:space="0" w:color="BFBFBF"/>
            </w:tcBorders>
            <w:shd w:val="clear" w:color="auto" w:fill="D2232A"/>
            <w:noWrap/>
            <w:vAlign w:val="center"/>
            <w:hideMark/>
          </w:tcPr>
          <w:p w14:paraId="3E21F20E"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10%</w:t>
            </w:r>
          </w:p>
        </w:tc>
        <w:tc>
          <w:tcPr>
            <w:tcW w:w="0" w:type="auto"/>
            <w:tcBorders>
              <w:top w:val="nil"/>
              <w:left w:val="nil"/>
              <w:bottom w:val="single" w:sz="4" w:space="0" w:color="D2232A"/>
              <w:right w:val="single" w:sz="4" w:space="0" w:color="BFBFBF"/>
            </w:tcBorders>
            <w:shd w:val="clear" w:color="auto" w:fill="D2232A"/>
            <w:noWrap/>
            <w:vAlign w:val="center"/>
            <w:hideMark/>
          </w:tcPr>
          <w:p w14:paraId="374FD715"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20%</w:t>
            </w:r>
          </w:p>
        </w:tc>
        <w:tc>
          <w:tcPr>
            <w:tcW w:w="0" w:type="auto"/>
            <w:tcBorders>
              <w:top w:val="nil"/>
              <w:left w:val="nil"/>
              <w:bottom w:val="single" w:sz="4" w:space="0" w:color="D2232A"/>
              <w:right w:val="single" w:sz="4" w:space="0" w:color="BFBFBF"/>
            </w:tcBorders>
            <w:shd w:val="clear" w:color="auto" w:fill="D2232A"/>
            <w:noWrap/>
            <w:vAlign w:val="center"/>
            <w:hideMark/>
          </w:tcPr>
          <w:p w14:paraId="0CFB0BDC"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30%</w:t>
            </w:r>
          </w:p>
        </w:tc>
        <w:tc>
          <w:tcPr>
            <w:tcW w:w="0" w:type="auto"/>
            <w:tcBorders>
              <w:top w:val="nil"/>
              <w:left w:val="nil"/>
              <w:bottom w:val="single" w:sz="4" w:space="0" w:color="D2232A"/>
              <w:right w:val="single" w:sz="4" w:space="0" w:color="BFBFBF"/>
            </w:tcBorders>
            <w:shd w:val="clear" w:color="auto" w:fill="D2232A"/>
            <w:noWrap/>
            <w:vAlign w:val="bottom"/>
            <w:hideMark/>
          </w:tcPr>
          <w:p w14:paraId="1602B87D"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10%</w:t>
            </w:r>
          </w:p>
        </w:tc>
        <w:tc>
          <w:tcPr>
            <w:tcW w:w="0" w:type="auto"/>
            <w:tcBorders>
              <w:top w:val="nil"/>
              <w:left w:val="nil"/>
              <w:bottom w:val="single" w:sz="4" w:space="0" w:color="D2232A"/>
              <w:right w:val="single" w:sz="4" w:space="0" w:color="BFBFBF"/>
            </w:tcBorders>
            <w:shd w:val="clear" w:color="auto" w:fill="D2232A"/>
            <w:noWrap/>
            <w:vAlign w:val="bottom"/>
            <w:hideMark/>
          </w:tcPr>
          <w:p w14:paraId="016C446B"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20%</w:t>
            </w:r>
          </w:p>
        </w:tc>
        <w:tc>
          <w:tcPr>
            <w:tcW w:w="0" w:type="auto"/>
            <w:tcBorders>
              <w:top w:val="nil"/>
              <w:left w:val="nil"/>
              <w:bottom w:val="single" w:sz="4" w:space="0" w:color="D2232A"/>
              <w:right w:val="single" w:sz="4" w:space="0" w:color="BFBFBF"/>
            </w:tcBorders>
            <w:shd w:val="clear" w:color="auto" w:fill="D2232A"/>
            <w:noWrap/>
            <w:vAlign w:val="bottom"/>
            <w:hideMark/>
          </w:tcPr>
          <w:p w14:paraId="31896868"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30%</w:t>
            </w:r>
          </w:p>
        </w:tc>
        <w:tc>
          <w:tcPr>
            <w:tcW w:w="0" w:type="auto"/>
            <w:tcBorders>
              <w:top w:val="nil"/>
              <w:left w:val="nil"/>
              <w:bottom w:val="single" w:sz="4" w:space="0" w:color="D2232A"/>
              <w:right w:val="single" w:sz="4" w:space="0" w:color="BFBFBF"/>
            </w:tcBorders>
            <w:shd w:val="clear" w:color="auto" w:fill="D2232A"/>
            <w:noWrap/>
            <w:vAlign w:val="bottom"/>
            <w:hideMark/>
          </w:tcPr>
          <w:p w14:paraId="7F7725B6"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10%</w:t>
            </w:r>
          </w:p>
        </w:tc>
        <w:tc>
          <w:tcPr>
            <w:tcW w:w="0" w:type="auto"/>
            <w:tcBorders>
              <w:top w:val="nil"/>
              <w:left w:val="nil"/>
              <w:bottom w:val="single" w:sz="4" w:space="0" w:color="D2232A"/>
              <w:right w:val="single" w:sz="4" w:space="0" w:color="BFBFBF"/>
            </w:tcBorders>
            <w:shd w:val="clear" w:color="auto" w:fill="D2232A"/>
            <w:noWrap/>
            <w:vAlign w:val="bottom"/>
            <w:hideMark/>
          </w:tcPr>
          <w:p w14:paraId="18EEAAD9"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20%</w:t>
            </w:r>
          </w:p>
        </w:tc>
        <w:tc>
          <w:tcPr>
            <w:tcW w:w="0" w:type="auto"/>
            <w:tcBorders>
              <w:top w:val="nil"/>
              <w:left w:val="nil"/>
              <w:bottom w:val="single" w:sz="4" w:space="0" w:color="D2232A"/>
              <w:right w:val="single" w:sz="4" w:space="0" w:color="BFBFBF"/>
            </w:tcBorders>
            <w:shd w:val="clear" w:color="auto" w:fill="D2232A"/>
            <w:noWrap/>
            <w:vAlign w:val="bottom"/>
            <w:hideMark/>
          </w:tcPr>
          <w:p w14:paraId="171CFC1C"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30%</w:t>
            </w:r>
          </w:p>
        </w:tc>
        <w:tc>
          <w:tcPr>
            <w:tcW w:w="0" w:type="auto"/>
            <w:tcBorders>
              <w:top w:val="nil"/>
              <w:left w:val="nil"/>
              <w:bottom w:val="single" w:sz="4" w:space="0" w:color="D2232A"/>
              <w:right w:val="single" w:sz="4" w:space="0" w:color="BFBFBF"/>
            </w:tcBorders>
            <w:shd w:val="clear" w:color="auto" w:fill="D2232A"/>
            <w:noWrap/>
            <w:vAlign w:val="bottom"/>
            <w:hideMark/>
          </w:tcPr>
          <w:p w14:paraId="4E007744"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10%</w:t>
            </w:r>
          </w:p>
        </w:tc>
        <w:tc>
          <w:tcPr>
            <w:tcW w:w="0" w:type="auto"/>
            <w:tcBorders>
              <w:top w:val="nil"/>
              <w:left w:val="nil"/>
              <w:bottom w:val="single" w:sz="4" w:space="0" w:color="D2232A"/>
              <w:right w:val="single" w:sz="4" w:space="0" w:color="BFBFBF"/>
            </w:tcBorders>
            <w:shd w:val="clear" w:color="auto" w:fill="D2232A"/>
            <w:noWrap/>
            <w:vAlign w:val="bottom"/>
            <w:hideMark/>
          </w:tcPr>
          <w:p w14:paraId="02EC5548"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20%</w:t>
            </w:r>
          </w:p>
        </w:tc>
        <w:tc>
          <w:tcPr>
            <w:tcW w:w="0" w:type="auto"/>
            <w:tcBorders>
              <w:top w:val="nil"/>
              <w:left w:val="nil"/>
              <w:bottom w:val="single" w:sz="4" w:space="0" w:color="D2232A"/>
              <w:right w:val="single" w:sz="4" w:space="0" w:color="BFBFBF"/>
            </w:tcBorders>
            <w:shd w:val="clear" w:color="auto" w:fill="D2232A"/>
            <w:noWrap/>
            <w:vAlign w:val="bottom"/>
            <w:hideMark/>
          </w:tcPr>
          <w:p w14:paraId="3F905C03"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30%</w:t>
            </w:r>
          </w:p>
        </w:tc>
        <w:tc>
          <w:tcPr>
            <w:tcW w:w="681" w:type="dxa"/>
            <w:tcBorders>
              <w:top w:val="nil"/>
              <w:left w:val="nil"/>
              <w:bottom w:val="single" w:sz="4" w:space="0" w:color="D2232A"/>
              <w:right w:val="single" w:sz="4" w:space="0" w:color="BFBFBF"/>
            </w:tcBorders>
            <w:shd w:val="clear" w:color="auto" w:fill="D2232A"/>
            <w:noWrap/>
            <w:vAlign w:val="bottom"/>
            <w:hideMark/>
          </w:tcPr>
          <w:p w14:paraId="2026A30E"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10%</w:t>
            </w:r>
          </w:p>
        </w:tc>
        <w:tc>
          <w:tcPr>
            <w:tcW w:w="803" w:type="dxa"/>
            <w:tcBorders>
              <w:top w:val="nil"/>
              <w:left w:val="nil"/>
              <w:bottom w:val="single" w:sz="4" w:space="0" w:color="D2232A"/>
              <w:right w:val="single" w:sz="4" w:space="0" w:color="BFBFBF"/>
            </w:tcBorders>
            <w:shd w:val="clear" w:color="auto" w:fill="D2232A"/>
            <w:noWrap/>
            <w:vAlign w:val="bottom"/>
            <w:hideMark/>
          </w:tcPr>
          <w:p w14:paraId="054A10E7"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20%</w:t>
            </w:r>
          </w:p>
        </w:tc>
        <w:tc>
          <w:tcPr>
            <w:tcW w:w="723" w:type="dxa"/>
            <w:tcBorders>
              <w:top w:val="nil"/>
              <w:left w:val="nil"/>
              <w:bottom w:val="single" w:sz="4" w:space="0" w:color="D2232A"/>
              <w:right w:val="single" w:sz="4" w:space="0" w:color="BFBFBF"/>
            </w:tcBorders>
            <w:shd w:val="clear" w:color="auto" w:fill="D2232A"/>
            <w:noWrap/>
            <w:vAlign w:val="bottom"/>
            <w:hideMark/>
          </w:tcPr>
          <w:p w14:paraId="057725F8"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30%</w:t>
            </w:r>
          </w:p>
        </w:tc>
        <w:tc>
          <w:tcPr>
            <w:tcW w:w="724" w:type="dxa"/>
            <w:tcBorders>
              <w:top w:val="nil"/>
              <w:left w:val="nil"/>
              <w:bottom w:val="single" w:sz="4" w:space="0" w:color="D2232A"/>
              <w:right w:val="single" w:sz="4" w:space="0" w:color="BFBFBF"/>
            </w:tcBorders>
            <w:shd w:val="clear" w:color="auto" w:fill="D2232A"/>
            <w:noWrap/>
            <w:vAlign w:val="bottom"/>
            <w:hideMark/>
          </w:tcPr>
          <w:p w14:paraId="46F84979"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10%</w:t>
            </w:r>
          </w:p>
        </w:tc>
        <w:tc>
          <w:tcPr>
            <w:tcW w:w="0" w:type="auto"/>
            <w:tcBorders>
              <w:top w:val="nil"/>
              <w:left w:val="nil"/>
              <w:bottom w:val="single" w:sz="4" w:space="0" w:color="D2232A"/>
              <w:right w:val="single" w:sz="4" w:space="0" w:color="BFBFBF"/>
            </w:tcBorders>
            <w:shd w:val="clear" w:color="auto" w:fill="D2232A"/>
            <w:noWrap/>
            <w:vAlign w:val="bottom"/>
            <w:hideMark/>
          </w:tcPr>
          <w:p w14:paraId="3E279181"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20%</w:t>
            </w:r>
          </w:p>
        </w:tc>
        <w:tc>
          <w:tcPr>
            <w:tcW w:w="0" w:type="auto"/>
            <w:tcBorders>
              <w:top w:val="nil"/>
              <w:left w:val="nil"/>
              <w:bottom w:val="single" w:sz="4" w:space="0" w:color="D2232A"/>
              <w:right w:val="single" w:sz="4" w:space="0" w:color="BFBFBF"/>
            </w:tcBorders>
            <w:shd w:val="clear" w:color="auto" w:fill="D2232A"/>
            <w:noWrap/>
            <w:vAlign w:val="bottom"/>
            <w:hideMark/>
          </w:tcPr>
          <w:p w14:paraId="0F05E6F2" w14:textId="77777777" w:rsidR="003C1AED" w:rsidRPr="008E7D88" w:rsidRDefault="003C1AED" w:rsidP="00DF0DF8">
            <w:pPr>
              <w:spacing w:before="120" w:after="120"/>
              <w:jc w:val="center"/>
              <w:rPr>
                <w:rFonts w:eastAsia="Times New Roman" w:cs="Arial"/>
                <w:b/>
                <w:bCs/>
                <w:color w:val="FFFFFF" w:themeColor="background1"/>
                <w:sz w:val="14"/>
                <w:szCs w:val="14"/>
                <w:lang w:eastAsia="fr-FR"/>
              </w:rPr>
            </w:pPr>
            <w:r w:rsidRPr="008E7D88">
              <w:rPr>
                <w:rFonts w:eastAsia="Times New Roman" w:cs="Arial"/>
                <w:b/>
                <w:bCs/>
                <w:color w:val="FFFFFF" w:themeColor="background1"/>
                <w:sz w:val="14"/>
                <w:szCs w:val="14"/>
                <w:lang w:eastAsia="fr-FR"/>
              </w:rPr>
              <w:t>30%</w:t>
            </w:r>
          </w:p>
        </w:tc>
      </w:tr>
      <w:tr w:rsidR="00F65431" w:rsidRPr="00B500E1" w14:paraId="7E8E5028" w14:textId="77777777" w:rsidTr="006F435B">
        <w:trPr>
          <w:jc w:val="center"/>
        </w:trPr>
        <w:tc>
          <w:tcPr>
            <w:tcW w:w="435"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12FFCCE" w14:textId="77777777" w:rsidR="003C1AED" w:rsidRPr="00B500E1" w:rsidRDefault="003C1AED" w:rsidP="006F435B">
            <w:pPr>
              <w:spacing w:before="100" w:after="80"/>
              <w:jc w:val="left"/>
              <w:rPr>
                <w:rFonts w:eastAsia="Times New Roman" w:cs="Arial"/>
                <w:b/>
                <w:bCs/>
                <w:color w:val="000000"/>
                <w:sz w:val="14"/>
                <w:szCs w:val="14"/>
                <w:lang w:eastAsia="fr-FR"/>
              </w:rPr>
            </w:pPr>
            <w:r w:rsidRPr="00B500E1">
              <w:rPr>
                <w:rFonts w:eastAsia="Times New Roman" w:cs="Arial"/>
                <w:b/>
                <w:bCs/>
                <w:color w:val="000000"/>
                <w:sz w:val="14"/>
                <w:szCs w:val="14"/>
                <w:lang w:eastAsia="fr-FR"/>
              </w:rPr>
              <w:t> </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902249B" w14:textId="77777777" w:rsidR="003C1AED" w:rsidRPr="006F435B" w:rsidRDefault="003C1AED" w:rsidP="006F435B">
            <w:pPr>
              <w:spacing w:before="100" w:after="100"/>
              <w:jc w:val="left"/>
              <w:rPr>
                <w:rFonts w:eastAsia="Times New Roman" w:cs="Arial"/>
                <w:color w:val="000000"/>
                <w:sz w:val="14"/>
                <w:szCs w:val="14"/>
                <w:lang w:eastAsia="fr-FR"/>
              </w:rPr>
            </w:pPr>
            <w:r w:rsidRPr="006F435B">
              <w:rPr>
                <w:rFonts w:eastAsia="Times New Roman" w:cs="Arial"/>
                <w:color w:val="000000"/>
                <w:sz w:val="14"/>
                <w:szCs w:val="14"/>
                <w:lang w:eastAsia="fr-FR"/>
              </w:rPr>
              <w:t>BS antenna downtilt</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24329DF"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5AA3400"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D99E062"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341D729"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FE80546"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31F5647"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43DA168"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B65F4CB"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16CCA58"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59B4718"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103353D"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31E6271"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FB35780"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E30AA27"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BFCA683"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681"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68CAB50"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803"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D94C6A0"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723"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F94A232"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724"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41F293D"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A7DD12A"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7CE2774"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r>
      <w:tr w:rsidR="00F65431" w:rsidRPr="00B500E1" w14:paraId="10D53F38" w14:textId="77777777" w:rsidTr="006F435B">
        <w:trPr>
          <w:jc w:val="center"/>
        </w:trPr>
        <w:tc>
          <w:tcPr>
            <w:tcW w:w="435"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C081A58" w14:textId="77777777" w:rsidR="003C1AED" w:rsidRPr="00B500E1" w:rsidRDefault="003C1AED" w:rsidP="006F435B">
            <w:pPr>
              <w:spacing w:before="100" w:after="8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DE767E0" w14:textId="77777777" w:rsidR="003C1AED" w:rsidRPr="006F435B" w:rsidRDefault="003C1AED" w:rsidP="006F435B">
            <w:pPr>
              <w:spacing w:before="100" w:after="100"/>
              <w:jc w:val="left"/>
              <w:rPr>
                <w:rFonts w:eastAsia="Times New Roman" w:cs="Arial"/>
                <w:color w:val="000000"/>
                <w:sz w:val="14"/>
                <w:szCs w:val="14"/>
                <w:lang w:eastAsia="fr-FR"/>
              </w:rPr>
            </w:pPr>
            <w:proofErr w:type="spellStart"/>
            <w:r w:rsidRPr="006F435B">
              <w:rPr>
                <w:rFonts w:eastAsia="Times New Roman" w:cs="Arial"/>
                <w:color w:val="000000"/>
                <w:sz w:val="14"/>
                <w:szCs w:val="14"/>
                <w:lang w:eastAsia="fr-FR"/>
              </w:rPr>
              <w:t>Hbs-Hrx</w:t>
            </w:r>
            <w:proofErr w:type="spellEnd"/>
            <w:r w:rsidRPr="006F435B">
              <w:rPr>
                <w:rFonts w:eastAsia="Times New Roman" w:cs="Arial"/>
                <w:color w:val="000000"/>
                <w:sz w:val="14"/>
                <w:szCs w:val="14"/>
                <w:lang w:eastAsia="fr-FR"/>
              </w:rPr>
              <w:t xml:space="preserve"> (m)</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188E846"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C438E7B"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6BE08B4"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360E3B0"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70BD258"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B915A1A"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23A7303"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75AEC38"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624E7AD"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0D8AEB1"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3B283C8"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2767470"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55DABEE"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59988A1"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E1B57B0"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6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9FFD48D"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80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68A085B"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72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86F4A73"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72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087EAE0"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94A900F"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C854C84" w14:textId="777777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r>
      <w:tr w:rsidR="00F65431" w:rsidRPr="00B500E1" w14:paraId="24AAFDB1" w14:textId="77777777" w:rsidTr="006F435B">
        <w:trPr>
          <w:jc w:val="center"/>
        </w:trPr>
        <w:tc>
          <w:tcPr>
            <w:tcW w:w="435"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FE703F6" w14:textId="77777777" w:rsidR="003C1AED" w:rsidRPr="00B500E1" w:rsidRDefault="003C1AED" w:rsidP="006F435B">
            <w:pPr>
              <w:spacing w:before="100" w:after="8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C8FCC2F" w14:textId="77777777" w:rsidR="003C1AED" w:rsidRPr="006F435B" w:rsidRDefault="003C1AED" w:rsidP="006F435B">
            <w:pPr>
              <w:spacing w:before="100" w:after="100"/>
              <w:jc w:val="left"/>
              <w:rPr>
                <w:rFonts w:eastAsia="Times New Roman" w:cs="Arial"/>
                <w:color w:val="000000"/>
                <w:sz w:val="14"/>
                <w:szCs w:val="14"/>
                <w:lang w:eastAsia="fr-FR"/>
              </w:rPr>
            </w:pPr>
            <w:r w:rsidRPr="006F435B">
              <w:rPr>
                <w:rFonts w:eastAsia="Times New Roman" w:cs="Arial"/>
                <w:color w:val="000000"/>
                <w:sz w:val="14"/>
                <w:szCs w:val="14"/>
                <w:lang w:eastAsia="fr-FR"/>
              </w:rPr>
              <w:t>Distance to victim D (km)</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398FC6A" w14:textId="6137955A"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F186A70" w14:textId="690F66E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6B8354F" w14:textId="1478E0A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3E203C0" w14:textId="038239E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64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0B68D87" w14:textId="758DC75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46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6605766" w14:textId="1C0BD266"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905B859" w14:textId="0A1C748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B7E156E" w14:textId="662A3FEC"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F091AC4" w14:textId="10AF864E"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B54AA26" w14:textId="39CEBD60"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A101838" w14:textId="0629B6A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67E00D2" w14:textId="0482846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AF26863" w14:textId="1A20DADA"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46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09B4741" w14:textId="235850E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0093F50" w14:textId="0600933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77</w:t>
            </w:r>
          </w:p>
        </w:tc>
        <w:tc>
          <w:tcPr>
            <w:tcW w:w="6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DCEAA77" w14:textId="4B9FDFCE"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80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C6E7F3C" w14:textId="3F4B3B7D"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91</w:t>
            </w:r>
          </w:p>
        </w:tc>
        <w:tc>
          <w:tcPr>
            <w:tcW w:w="72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613D8C5" w14:textId="64F2381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32</w:t>
            </w:r>
          </w:p>
        </w:tc>
        <w:tc>
          <w:tcPr>
            <w:tcW w:w="72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26FCB57" w14:textId="2AB3864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46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5D8B746" w14:textId="6E1A01E6"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5FBDD23" w14:textId="6AD26CE0"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77</w:t>
            </w:r>
          </w:p>
        </w:tc>
      </w:tr>
      <w:tr w:rsidR="00F65431" w:rsidRPr="00B500E1" w14:paraId="174614F2" w14:textId="77777777" w:rsidTr="006F435B">
        <w:trPr>
          <w:jc w:val="center"/>
        </w:trPr>
        <w:tc>
          <w:tcPr>
            <w:tcW w:w="435"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3269032" w14:textId="77777777" w:rsidR="003C1AED" w:rsidRPr="00B500E1" w:rsidRDefault="003C1AED" w:rsidP="006F435B">
            <w:pPr>
              <w:spacing w:before="100" w:after="8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976AC7F" w14:textId="77777777" w:rsidR="003C1AED" w:rsidRPr="006F435B" w:rsidRDefault="003C1AED" w:rsidP="006F435B">
            <w:pPr>
              <w:spacing w:before="100" w:after="100"/>
              <w:jc w:val="left"/>
              <w:rPr>
                <w:rFonts w:eastAsia="Times New Roman" w:cs="Arial"/>
                <w:color w:val="000000"/>
                <w:sz w:val="14"/>
                <w:szCs w:val="14"/>
                <w:lang w:eastAsia="fr-FR"/>
              </w:rPr>
            </w:pPr>
            <w:r w:rsidRPr="006F435B">
              <w:rPr>
                <w:rFonts w:eastAsia="Times New Roman" w:cs="Arial"/>
                <w:color w:val="000000"/>
                <w:sz w:val="14"/>
                <w:szCs w:val="14"/>
                <w:lang w:eastAsia="fr-FR"/>
              </w:rPr>
              <w:t>Distance to borderline Dx (km)</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8C47847" w14:textId="31BFF5ED"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4470419" w14:textId="3C488D70"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37517C9" w14:textId="71E4088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E1E58A8" w14:textId="0F72F95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D3BE852" w14:textId="6D8F490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E4C499C" w14:textId="46D0A7D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FB0CBDF" w14:textId="5BE61AD6"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C8A20ED" w14:textId="15D3BC0D"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A1DE1AF" w14:textId="5773E4E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768029D" w14:textId="69C0C940"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C392D9C" w14:textId="1BA617AF"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89774B7" w14:textId="3F08924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5656F6A" w14:textId="24EA14D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F7014AA" w14:textId="3BEA002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9D5B1D2" w14:textId="73038BF0"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89</w:t>
            </w:r>
          </w:p>
        </w:tc>
        <w:tc>
          <w:tcPr>
            <w:tcW w:w="6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613ACFD" w14:textId="5D92932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80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E04EBB" w14:textId="73E5783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91</w:t>
            </w:r>
          </w:p>
        </w:tc>
        <w:tc>
          <w:tcPr>
            <w:tcW w:w="72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739608E" w14:textId="7A9CE95A"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32</w:t>
            </w:r>
          </w:p>
        </w:tc>
        <w:tc>
          <w:tcPr>
            <w:tcW w:w="72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F3A14E9" w14:textId="57F254E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46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240E2A6" w14:textId="3E7E941E"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E43B007" w14:textId="750C863E"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77</w:t>
            </w:r>
          </w:p>
        </w:tc>
      </w:tr>
      <w:tr w:rsidR="00F65431" w:rsidRPr="00B500E1" w14:paraId="0A675805" w14:textId="77777777" w:rsidTr="006F435B">
        <w:trPr>
          <w:jc w:val="center"/>
        </w:trPr>
        <w:tc>
          <w:tcPr>
            <w:tcW w:w="435"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CBD0FA0" w14:textId="77777777" w:rsidR="003C1AED" w:rsidRPr="00B500E1" w:rsidRDefault="003C1AED" w:rsidP="006F435B">
            <w:pPr>
              <w:spacing w:before="100" w:after="8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C0D4698" w14:textId="3BC595D0" w:rsidR="003C1AED" w:rsidRPr="006F435B" w:rsidRDefault="003C1AED" w:rsidP="006F435B">
            <w:pPr>
              <w:spacing w:before="100" w:after="100"/>
              <w:jc w:val="left"/>
              <w:rPr>
                <w:rFonts w:eastAsia="Times New Roman" w:cs="Arial"/>
                <w:color w:val="000000"/>
                <w:sz w:val="14"/>
                <w:szCs w:val="14"/>
                <w:lang w:eastAsia="fr-FR"/>
              </w:rPr>
            </w:pPr>
            <w:r w:rsidRPr="006F435B">
              <w:rPr>
                <w:rFonts w:eastAsia="Times New Roman" w:cs="Arial"/>
                <w:color w:val="000000"/>
                <w:sz w:val="14"/>
                <w:szCs w:val="14"/>
                <w:lang w:eastAsia="fr-FR"/>
              </w:rPr>
              <w:t>PL</w:t>
            </w:r>
            <w:r w:rsidR="002516DC" w:rsidRPr="006F435B">
              <w:rPr>
                <w:rFonts w:eastAsia="Times New Roman" w:cs="Arial"/>
                <w:color w:val="000000"/>
                <w:sz w:val="14"/>
                <w:szCs w:val="14"/>
                <w:lang w:eastAsia="fr-FR"/>
              </w:rPr>
              <w:t xml:space="preserve"> (dB)</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459E40C" w14:textId="5EC1E32E"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185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78E8E5B" w14:textId="4B1A087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177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2F80568" w14:textId="076DB37D"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173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FF46A82" w14:textId="7DFFE51A"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192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EA6BD4A" w14:textId="24E70B36"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184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DB8A555" w14:textId="4D76FC2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179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FABABD5" w14:textId="6545C9B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7EBF141" w14:textId="5E91295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139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1933384" w14:textId="38BE1DB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135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72C0DD1" w14:textId="5D5946B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177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01AF3F9" w14:textId="70CAC85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168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50E8A9F" w14:textId="41A4706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160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9E8D693" w14:textId="1B859A5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184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47C6C97" w14:textId="607B989D"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173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45EB69E" w14:textId="4979B1EC"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163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60</w:t>
            </w:r>
          </w:p>
        </w:tc>
        <w:tc>
          <w:tcPr>
            <w:tcW w:w="6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090BC76" w14:textId="3A0CE3E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194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32</w:t>
            </w:r>
          </w:p>
        </w:tc>
        <w:tc>
          <w:tcPr>
            <w:tcW w:w="80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9AFED0" w14:textId="141C61E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185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40</w:t>
            </w:r>
          </w:p>
        </w:tc>
        <w:tc>
          <w:tcPr>
            <w:tcW w:w="72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42E6CD3" w14:textId="1F655CC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175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70</w:t>
            </w:r>
          </w:p>
        </w:tc>
        <w:tc>
          <w:tcPr>
            <w:tcW w:w="72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411867D" w14:textId="786ED0DC"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202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F6126DA" w14:textId="5C1D65AF"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191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D1C50F0" w14:textId="288EF39E"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180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56</w:t>
            </w:r>
          </w:p>
        </w:tc>
      </w:tr>
      <w:tr w:rsidR="00F65431" w:rsidRPr="00B500E1" w14:paraId="0811FF8D" w14:textId="77777777" w:rsidTr="006F435B">
        <w:trPr>
          <w:jc w:val="center"/>
        </w:trPr>
        <w:tc>
          <w:tcPr>
            <w:tcW w:w="435"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B62CF00" w14:textId="77777777" w:rsidR="003C1AED" w:rsidRPr="00B500E1" w:rsidRDefault="003C1AED" w:rsidP="006F435B">
            <w:pPr>
              <w:spacing w:before="100" w:after="8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8AC1D1A" w14:textId="77777777" w:rsidR="003C1AED" w:rsidRPr="006F435B" w:rsidRDefault="003C1AED" w:rsidP="006F435B">
            <w:pPr>
              <w:spacing w:before="100" w:after="100"/>
              <w:jc w:val="left"/>
              <w:rPr>
                <w:rFonts w:eastAsia="Times New Roman" w:cs="Arial"/>
                <w:color w:val="000000"/>
                <w:sz w:val="14"/>
                <w:szCs w:val="14"/>
                <w:lang w:eastAsia="fr-FR"/>
              </w:rPr>
            </w:pPr>
            <w:r w:rsidRPr="006F435B">
              <w:rPr>
                <w:rFonts w:eastAsia="Times New Roman" w:cs="Arial"/>
                <w:color w:val="000000"/>
                <w:sz w:val="14"/>
                <w:szCs w:val="14"/>
                <w:lang w:eastAsia="fr-FR"/>
              </w:rPr>
              <w:t>Vertical angle (0°)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DE540B7" w14:textId="118491C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EF09742" w14:textId="239581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EE76C4F" w14:textId="11F9A9C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F32E86B" w14:textId="5A48D8F2"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F0B22EA" w14:textId="1B6B829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947673E" w14:textId="22D13C9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3506F4B" w14:textId="358E4E4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FCA6BD0" w14:textId="480F467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396BCB1" w14:textId="25E42B8E"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8D199A2" w14:textId="4EA47A6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BFFB2B1" w14:textId="6541C7B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771E24" w14:textId="03B077C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3CC5639" w14:textId="2E44A0B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1148805" w14:textId="6464CB8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BB31450" w14:textId="206CE72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6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01F1B80" w14:textId="6731625E"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06</w:t>
            </w:r>
          </w:p>
        </w:tc>
        <w:tc>
          <w:tcPr>
            <w:tcW w:w="80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46EE08F" w14:textId="122D002E"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09</w:t>
            </w:r>
          </w:p>
        </w:tc>
        <w:tc>
          <w:tcPr>
            <w:tcW w:w="72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CA9865F" w14:textId="5AEB9A8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14</w:t>
            </w:r>
          </w:p>
        </w:tc>
        <w:tc>
          <w:tcPr>
            <w:tcW w:w="72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E94BBBD" w14:textId="0CE0A7A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AF2F13D" w14:textId="0DF1F5DE"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51D981C" w14:textId="303DB1F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09</w:t>
            </w:r>
          </w:p>
        </w:tc>
      </w:tr>
      <w:tr w:rsidR="00F65431" w:rsidRPr="00B500E1" w14:paraId="4A8E8125" w14:textId="77777777" w:rsidTr="006F435B">
        <w:trPr>
          <w:jc w:val="center"/>
        </w:trPr>
        <w:tc>
          <w:tcPr>
            <w:tcW w:w="435" w:type="dxa"/>
            <w:tcBorders>
              <w:top w:val="single" w:sz="4" w:space="0" w:color="D2232A"/>
              <w:left w:val="single" w:sz="4" w:space="0" w:color="D2232A"/>
              <w:bottom w:val="single" w:sz="4" w:space="0" w:color="D2232A"/>
              <w:right w:val="single" w:sz="4" w:space="0" w:color="D2232A"/>
            </w:tcBorders>
            <w:shd w:val="clear" w:color="auto" w:fill="auto"/>
            <w:textDirection w:val="btLr"/>
            <w:vAlign w:val="center"/>
            <w:hideMark/>
          </w:tcPr>
          <w:p w14:paraId="20C812BE" w14:textId="77777777" w:rsidR="003C1AED" w:rsidRPr="00B500E1" w:rsidRDefault="003C1AED" w:rsidP="006F435B">
            <w:pPr>
              <w:spacing w:before="100" w:after="8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683C616" w14:textId="77777777" w:rsidR="003C1AED" w:rsidRPr="006F435B" w:rsidRDefault="003C1AED" w:rsidP="006F435B">
            <w:pPr>
              <w:spacing w:before="100" w:after="100"/>
              <w:jc w:val="left"/>
              <w:rPr>
                <w:rFonts w:eastAsia="Times New Roman" w:cs="Arial"/>
                <w:color w:val="000000"/>
                <w:sz w:val="14"/>
                <w:szCs w:val="14"/>
                <w:lang w:eastAsia="fr-FR"/>
              </w:rPr>
            </w:pPr>
            <w:r w:rsidRPr="006F435B">
              <w:rPr>
                <w:rFonts w:eastAsia="Times New Roman" w:cs="Arial"/>
                <w:color w:val="000000"/>
                <w:sz w:val="14"/>
                <w:szCs w:val="14"/>
                <w:lang w:eastAsia="fr-FR"/>
              </w:rPr>
              <w:t>Vertical angle (0°) - tilt</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8530345" w14:textId="5EEE6BEA"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3B160A2" w14:textId="7F706E3C"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6D4F659" w14:textId="5A795BE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2FBA9D3" w14:textId="6EFC120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BAEAFEF" w14:textId="4322D59C"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7A04B13" w14:textId="2D8BC44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B6CFD48" w14:textId="194E37D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F3D83C7" w14:textId="445064E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5F55437" w14:textId="0AFCB56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FACA38A" w14:textId="3D16FA9C"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D0AABA4" w14:textId="49068BD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D67897E" w14:textId="0F08955A"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8129B97" w14:textId="24FEFBF6"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CE7AA39" w14:textId="6A52592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E7A39A6" w14:textId="5B68B39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81</w:t>
            </w:r>
          </w:p>
        </w:tc>
        <w:tc>
          <w:tcPr>
            <w:tcW w:w="681"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202998D" w14:textId="4391980A"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94</w:t>
            </w:r>
          </w:p>
        </w:tc>
        <w:tc>
          <w:tcPr>
            <w:tcW w:w="803"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8C9A6FE" w14:textId="0272A7E0"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91</w:t>
            </w:r>
          </w:p>
        </w:tc>
        <w:tc>
          <w:tcPr>
            <w:tcW w:w="723"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B181FEA" w14:textId="036A0F9D"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86</w:t>
            </w:r>
          </w:p>
        </w:tc>
        <w:tc>
          <w:tcPr>
            <w:tcW w:w="724"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78D0BFB" w14:textId="0662F79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91169F6" w14:textId="04B79FD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C1ACAAC" w14:textId="191C781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91</w:t>
            </w:r>
          </w:p>
        </w:tc>
      </w:tr>
      <w:tr w:rsidR="00AE36A0" w:rsidRPr="00B500E1" w14:paraId="093CF28A" w14:textId="77777777" w:rsidTr="006F435B">
        <w:trPr>
          <w:jc w:val="center"/>
        </w:trPr>
        <w:tc>
          <w:tcPr>
            <w:tcW w:w="435" w:type="dxa"/>
            <w:vMerge w:val="restart"/>
            <w:tcBorders>
              <w:top w:val="single" w:sz="4" w:space="0" w:color="D2232A"/>
              <w:left w:val="single" w:sz="4" w:space="0" w:color="D2232A"/>
              <w:bottom w:val="single" w:sz="4" w:space="0" w:color="D2232A"/>
              <w:right w:val="single" w:sz="4" w:space="0" w:color="D2232A"/>
            </w:tcBorders>
            <w:shd w:val="clear" w:color="auto" w:fill="auto"/>
            <w:noWrap/>
            <w:textDirection w:val="btLr"/>
            <w:vAlign w:val="center"/>
            <w:hideMark/>
          </w:tcPr>
          <w:p w14:paraId="13ACC913" w14:textId="77777777" w:rsidR="003C1AED" w:rsidRPr="00B500E1" w:rsidRDefault="003C1AED" w:rsidP="006F435B">
            <w:pPr>
              <w:spacing w:before="100" w:after="80"/>
              <w:jc w:val="center"/>
              <w:rPr>
                <w:rFonts w:eastAsia="Times New Roman" w:cs="Arial"/>
                <w:color w:val="000000"/>
                <w:sz w:val="14"/>
                <w:szCs w:val="14"/>
                <w:lang w:eastAsia="fr-FR"/>
              </w:rPr>
            </w:pPr>
            <w:proofErr w:type="spellStart"/>
            <w:r w:rsidRPr="00B500E1">
              <w:rPr>
                <w:rFonts w:eastAsia="Times New Roman" w:cs="Arial"/>
                <w:color w:val="000000"/>
                <w:sz w:val="14"/>
                <w:szCs w:val="14"/>
                <w:lang w:eastAsia="fr-FR"/>
              </w:rPr>
              <w:t>E_data</w:t>
            </w:r>
            <w:proofErr w:type="spellEnd"/>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6AAA130" w14:textId="64BCE869" w:rsidR="003C1AED" w:rsidRPr="006F435B" w:rsidRDefault="003C1AED" w:rsidP="006F435B">
            <w:pPr>
              <w:spacing w:before="100" w:after="100"/>
              <w:jc w:val="left"/>
              <w:rPr>
                <w:rFonts w:eastAsia="Times New Roman" w:cs="Arial"/>
                <w:color w:val="000000"/>
                <w:sz w:val="14"/>
                <w:szCs w:val="14"/>
                <w:lang w:eastAsia="fr-FR"/>
              </w:rPr>
            </w:pPr>
            <w:proofErr w:type="spellStart"/>
            <w:r w:rsidRPr="006F435B">
              <w:rPr>
                <w:rFonts w:eastAsia="Times New Roman" w:cs="Arial"/>
                <w:color w:val="000000"/>
                <w:sz w:val="14"/>
                <w:szCs w:val="14"/>
                <w:lang w:eastAsia="fr-FR"/>
              </w:rPr>
              <w:t>Pr_median</w:t>
            </w:r>
            <w:proofErr w:type="spellEnd"/>
            <w:r w:rsidRPr="006F435B">
              <w:rPr>
                <w:rFonts w:eastAsia="Times New Roman" w:cs="Arial"/>
                <w:color w:val="000000"/>
                <w:sz w:val="14"/>
                <w:szCs w:val="14"/>
                <w:lang w:eastAsia="fr-FR"/>
              </w:rPr>
              <w:t xml:space="preserve"> (dBm/</w:t>
            </w:r>
            <w:r w:rsidR="00022807" w:rsidRPr="006F435B">
              <w:rPr>
                <w:rFonts w:eastAsia="Times New Roman" w:cs="Arial"/>
                <w:color w:val="000000"/>
                <w:sz w:val="14"/>
                <w:szCs w:val="14"/>
                <w:lang w:eastAsia="fr-FR"/>
              </w:rPr>
              <w:t>(</w:t>
            </w:r>
            <w:r w:rsidRPr="006F435B">
              <w:rPr>
                <w:rFonts w:eastAsia="Times New Roman" w:cs="Arial"/>
                <w:color w:val="000000"/>
                <w:sz w:val="14"/>
                <w:szCs w:val="14"/>
                <w:lang w:eastAsia="fr-FR"/>
              </w:rPr>
              <w:t>80 MHz</w:t>
            </w:r>
            <w:r w:rsidR="00022807" w:rsidRPr="006F435B">
              <w:rPr>
                <w:rFonts w:eastAsia="Times New Roman" w:cs="Arial"/>
                <w:color w:val="000000"/>
                <w:sz w:val="14"/>
                <w:szCs w:val="14"/>
                <w:lang w:eastAsia="fr-FR"/>
              </w:rPr>
              <w:t>)</w:t>
            </w:r>
            <w:r w:rsidRPr="006F435B">
              <w:rPr>
                <w:rFonts w:eastAsia="Times New Roman" w:cs="Arial"/>
                <w:color w:val="000000"/>
                <w:sz w:val="14"/>
                <w:szCs w:val="14"/>
                <w:lang w:eastAsia="fr-FR"/>
              </w:rPr>
              <w:t>)</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AF68C9F" w14:textId="082FAD3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F7D95F7" w14:textId="4314A03E"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-131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FEEF548" w14:textId="7F9343AE"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-127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D4488BE" w14:textId="2417C330"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-134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93EED10" w14:textId="491F354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-125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E196B63" w14:textId="785705DC"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-120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0397003" w14:textId="423CD21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-99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68ADBA9" w14:textId="79D5147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-91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819C18F" w14:textId="715DB6B0"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-86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F2340AC" w14:textId="47FD319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-131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674E963" w14:textId="3D1C69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-123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E2A722D" w14:textId="4F8F61E0"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D6B01D0" w14:textId="0E6EC9E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-125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D315DC1" w14:textId="073A501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9E6A31B" w14:textId="3CF13A1D"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-104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80</w:t>
            </w:r>
          </w:p>
        </w:tc>
        <w:tc>
          <w:tcPr>
            <w:tcW w:w="6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00C3586" w14:textId="36B6B4C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08</w:t>
            </w:r>
          </w:p>
        </w:tc>
        <w:tc>
          <w:tcPr>
            <w:tcW w:w="80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F6E3309" w14:textId="59E0807F"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09</w:t>
            </w:r>
          </w:p>
        </w:tc>
        <w:tc>
          <w:tcPr>
            <w:tcW w:w="72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1A8ECE9" w14:textId="0452BE92"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-130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12</w:t>
            </w:r>
          </w:p>
        </w:tc>
        <w:tc>
          <w:tcPr>
            <w:tcW w:w="72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8957E3D" w14:textId="53E8C28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A18AA99" w14:textId="44EBCC2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-132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F559183" w14:textId="2834FEF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-121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75</w:t>
            </w:r>
          </w:p>
        </w:tc>
      </w:tr>
      <w:tr w:rsidR="006C607D" w:rsidRPr="00B500E1" w14:paraId="56ECCE5C" w14:textId="77777777" w:rsidTr="00E67F50">
        <w:trPr>
          <w:jc w:val="center"/>
        </w:trPr>
        <w:tc>
          <w:tcPr>
            <w:tcW w:w="435" w:type="dxa"/>
            <w:vMerge/>
            <w:tcBorders>
              <w:top w:val="single" w:sz="4" w:space="0" w:color="D2232A"/>
              <w:left w:val="single" w:sz="4" w:space="0" w:color="D2232A"/>
              <w:bottom w:val="single" w:sz="4" w:space="0" w:color="D2232A"/>
              <w:right w:val="single" w:sz="4" w:space="0" w:color="D2232A"/>
            </w:tcBorders>
            <w:vAlign w:val="center"/>
            <w:hideMark/>
          </w:tcPr>
          <w:p w14:paraId="6FBADADC" w14:textId="77777777" w:rsidR="003C1AED" w:rsidRPr="00B500E1" w:rsidRDefault="003C1AED" w:rsidP="006F435B">
            <w:pPr>
              <w:spacing w:before="100" w:after="8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6E6B209B" w14:textId="5F3395BB" w:rsidR="003C1AED" w:rsidRPr="004B0540" w:rsidRDefault="003C1AED" w:rsidP="006F435B">
            <w:pPr>
              <w:spacing w:before="100" w:after="100"/>
              <w:jc w:val="left"/>
              <w:rPr>
                <w:rFonts w:eastAsia="Times New Roman" w:cs="Arial"/>
                <w:b/>
                <w:bCs/>
                <w:color w:val="000000"/>
                <w:sz w:val="14"/>
                <w:szCs w:val="14"/>
                <w:lang w:eastAsia="fr-FR"/>
              </w:rPr>
            </w:pPr>
            <w:proofErr w:type="spellStart"/>
            <w:r w:rsidRPr="00FD758D">
              <w:rPr>
                <w:rFonts w:eastAsia="Times New Roman" w:cs="Arial"/>
                <w:b/>
                <w:bCs/>
                <w:color w:val="000000"/>
                <w:sz w:val="14"/>
                <w:szCs w:val="14"/>
                <w:lang w:eastAsia="fr-FR"/>
              </w:rPr>
              <w:t>E_median</w:t>
            </w:r>
            <w:proofErr w:type="spellEnd"/>
            <w:r w:rsidRPr="00FD758D">
              <w:rPr>
                <w:rFonts w:eastAsia="Times New Roman" w:cs="Arial"/>
                <w:b/>
                <w:bCs/>
                <w:color w:val="000000"/>
                <w:sz w:val="14"/>
                <w:szCs w:val="14"/>
                <w:lang w:eastAsia="fr-FR"/>
              </w:rPr>
              <w:t xml:space="preserve"> (dBµV/m/</w:t>
            </w:r>
            <w:r w:rsidR="00022807" w:rsidRPr="004B0540">
              <w:rPr>
                <w:rFonts w:eastAsia="Times New Roman" w:cs="Arial"/>
                <w:b/>
                <w:bCs/>
                <w:color w:val="000000"/>
                <w:sz w:val="14"/>
                <w:szCs w:val="14"/>
                <w:lang w:eastAsia="fr-FR"/>
              </w:rPr>
              <w:t>(</w:t>
            </w:r>
            <w:r w:rsidRPr="004B0540">
              <w:rPr>
                <w:rFonts w:eastAsia="Times New Roman" w:cs="Arial"/>
                <w:b/>
                <w:bCs/>
                <w:color w:val="000000"/>
                <w:sz w:val="14"/>
                <w:szCs w:val="14"/>
                <w:lang w:eastAsia="fr-FR"/>
              </w:rPr>
              <w:t>5 MHz</w:t>
            </w:r>
            <w:r w:rsidR="00022807" w:rsidRPr="004B0540">
              <w:rPr>
                <w:rFonts w:eastAsia="Times New Roman" w:cs="Arial"/>
                <w:b/>
                <w:bCs/>
                <w:color w:val="000000"/>
                <w:sz w:val="14"/>
                <w:szCs w:val="14"/>
                <w:lang w:eastAsia="fr-FR"/>
              </w:rPr>
              <w:t>)</w:t>
            </w:r>
            <w:r w:rsidRPr="004B0540">
              <w:rPr>
                <w:rFonts w:eastAsia="Times New Roman" w:cs="Arial"/>
                <w:b/>
                <w:bCs/>
                <w:color w:val="000000"/>
                <w:sz w:val="14"/>
                <w:szCs w:val="14"/>
                <w:lang w:eastAsia="fr-FR"/>
              </w:rPr>
              <w:t>)</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1ECECFB9" w14:textId="1E8449C1"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41</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7F03B7F5" w14:textId="3F3C73E8"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49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4CB52458" w14:textId="1E6C07C0"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8</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59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5C402500" w14:textId="007A5B54"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19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23D85375" w14:textId="4FB50BB8"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10</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49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3D067CE8" w14:textId="6EDA8AF2"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15</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89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3CF29C1C" w14:textId="237BDF2A"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37</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19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425BB11E" w14:textId="771AD343"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44</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39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52A6A8A9" w14:textId="1CE15286"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49</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59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5EA13049" w14:textId="0AB6DC55"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59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68C65901" w14:textId="48F6B538"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13</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09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1C515834" w14:textId="13CA036D"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21</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49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77B17863" w14:textId="316E8BED"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10</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59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6E646253" w14:textId="4845F407"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21</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59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1C1D0DCE" w14:textId="6EAA6B4A"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31</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49</w:t>
            </w:r>
          </w:p>
        </w:tc>
        <w:tc>
          <w:tcPr>
            <w:tcW w:w="681" w:type="dxa"/>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21A750DC" w14:textId="0E021305"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-12</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79</w:t>
            </w:r>
          </w:p>
        </w:tc>
        <w:tc>
          <w:tcPr>
            <w:tcW w:w="803" w:type="dxa"/>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2AD5C42A" w14:textId="259D3F6D"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80</w:t>
            </w:r>
          </w:p>
        </w:tc>
        <w:tc>
          <w:tcPr>
            <w:tcW w:w="723" w:type="dxa"/>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65D35A98" w14:textId="65DFC715"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6</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17</w:t>
            </w:r>
          </w:p>
        </w:tc>
        <w:tc>
          <w:tcPr>
            <w:tcW w:w="724" w:type="dxa"/>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7847632A" w14:textId="7CC6CF62"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-7</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82</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65B43C50" w14:textId="3E9E9BEA"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04</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4E7AC538" w14:textId="7DC9E836"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14</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54</w:t>
            </w:r>
          </w:p>
        </w:tc>
      </w:tr>
      <w:tr w:rsidR="004B0B6E" w:rsidRPr="00B500E1" w14:paraId="594044AE" w14:textId="77777777" w:rsidTr="006F435B">
        <w:trPr>
          <w:jc w:val="center"/>
        </w:trPr>
        <w:tc>
          <w:tcPr>
            <w:tcW w:w="435" w:type="dxa"/>
            <w:vMerge/>
            <w:tcBorders>
              <w:top w:val="single" w:sz="4" w:space="0" w:color="D2232A"/>
              <w:left w:val="single" w:sz="4" w:space="0" w:color="D2232A"/>
              <w:bottom w:val="single" w:sz="4" w:space="0" w:color="D2232A"/>
              <w:right w:val="single" w:sz="4" w:space="0" w:color="D2232A"/>
            </w:tcBorders>
            <w:vAlign w:val="center"/>
            <w:hideMark/>
          </w:tcPr>
          <w:p w14:paraId="55B5712B" w14:textId="77777777" w:rsidR="003C1AED" w:rsidRPr="00B500E1" w:rsidRDefault="003C1AED" w:rsidP="006F435B">
            <w:pPr>
              <w:spacing w:before="100" w:after="8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CC35EFB" w14:textId="09A9FD16" w:rsidR="003C1AED" w:rsidRPr="006F435B" w:rsidRDefault="003C1AED" w:rsidP="006F435B">
            <w:pPr>
              <w:spacing w:before="100" w:after="100"/>
              <w:jc w:val="left"/>
              <w:rPr>
                <w:rFonts w:eastAsia="Times New Roman" w:cs="Arial"/>
                <w:color w:val="000000"/>
                <w:sz w:val="14"/>
                <w:szCs w:val="14"/>
                <w:lang w:eastAsia="fr-FR"/>
              </w:rPr>
            </w:pPr>
            <w:proofErr w:type="spellStart"/>
            <w:r w:rsidRPr="006F435B">
              <w:rPr>
                <w:rFonts w:eastAsia="Times New Roman" w:cs="Arial"/>
                <w:color w:val="000000"/>
                <w:sz w:val="14"/>
                <w:szCs w:val="14"/>
                <w:lang w:eastAsia="fr-FR"/>
              </w:rPr>
              <w:t>Pr_max</w:t>
            </w:r>
            <w:proofErr w:type="spellEnd"/>
            <w:r w:rsidRPr="006F435B">
              <w:rPr>
                <w:rFonts w:eastAsia="Times New Roman" w:cs="Arial"/>
                <w:color w:val="000000"/>
                <w:sz w:val="14"/>
                <w:szCs w:val="14"/>
                <w:lang w:eastAsia="fr-FR"/>
              </w:rPr>
              <w:t xml:space="preserve"> (dBm/</w:t>
            </w:r>
            <w:r w:rsidR="00022807" w:rsidRPr="006F435B">
              <w:rPr>
                <w:rFonts w:eastAsia="Times New Roman" w:cs="Arial"/>
                <w:color w:val="000000"/>
                <w:sz w:val="14"/>
                <w:szCs w:val="14"/>
                <w:lang w:eastAsia="fr-FR"/>
              </w:rPr>
              <w:t>(</w:t>
            </w:r>
            <w:r w:rsidRPr="006F435B">
              <w:rPr>
                <w:rFonts w:eastAsia="Times New Roman" w:cs="Arial"/>
                <w:color w:val="000000"/>
                <w:sz w:val="14"/>
                <w:szCs w:val="14"/>
                <w:lang w:eastAsia="fr-FR"/>
              </w:rPr>
              <w:t>80 MHz</w:t>
            </w:r>
            <w:r w:rsidR="00022807" w:rsidRPr="006F435B">
              <w:rPr>
                <w:rFonts w:eastAsia="Times New Roman" w:cs="Arial"/>
                <w:color w:val="000000"/>
                <w:sz w:val="14"/>
                <w:szCs w:val="14"/>
                <w:lang w:eastAsia="fr-FR"/>
              </w:rPr>
              <w:t>)</w:t>
            </w:r>
            <w:r w:rsidRPr="006F435B">
              <w:rPr>
                <w:rFonts w:eastAsia="Times New Roman" w:cs="Arial"/>
                <w:color w:val="000000"/>
                <w:sz w:val="14"/>
                <w:szCs w:val="14"/>
                <w:lang w:eastAsia="fr-FR"/>
              </w:rPr>
              <w:t>)</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E1F8D49" w14:textId="7E1D57E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B7C1C02" w14:textId="19B343B6"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-101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34B678B" w14:textId="6EF4996D"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-97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ED03236" w14:textId="26F188FC"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4231EFA" w14:textId="5C851C6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-109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268431A" w14:textId="5EFB98A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-103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4E2EDAC" w14:textId="5399F13D"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-70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0C4C64A" w14:textId="535AA4B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-64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7F7D787" w14:textId="180A778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A143D4B" w14:textId="55E98032"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-101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5804BA0" w14:textId="4D1A3E4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-93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5E209C0" w14:textId="027DC552"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-85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B9CCF4F" w14:textId="715D013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-109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9C9EB42" w14:textId="05ECF2CA"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-98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253097C" w14:textId="7FC672A6"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-88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34</w:t>
            </w:r>
          </w:p>
        </w:tc>
        <w:tc>
          <w:tcPr>
            <w:tcW w:w="681"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69FB0F6" w14:textId="79A3746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06</w:t>
            </w:r>
          </w:p>
        </w:tc>
        <w:tc>
          <w:tcPr>
            <w:tcW w:w="803"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754C22F" w14:textId="651B617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14</w:t>
            </w:r>
          </w:p>
        </w:tc>
        <w:tc>
          <w:tcPr>
            <w:tcW w:w="723"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9AA3F5F" w14:textId="7315FEBF"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-100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44</w:t>
            </w:r>
          </w:p>
        </w:tc>
        <w:tc>
          <w:tcPr>
            <w:tcW w:w="724"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34DDF21" w14:textId="3EDAE3E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-127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D75B0A1" w14:textId="359980D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70600D0" w14:textId="170CE0B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-105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30</w:t>
            </w:r>
          </w:p>
        </w:tc>
      </w:tr>
      <w:tr w:rsidR="004B0B6E" w:rsidRPr="00B500E1" w14:paraId="1C7EF4C5" w14:textId="77777777" w:rsidTr="006F435B">
        <w:trPr>
          <w:jc w:val="center"/>
        </w:trPr>
        <w:tc>
          <w:tcPr>
            <w:tcW w:w="435" w:type="dxa"/>
            <w:vMerge/>
            <w:tcBorders>
              <w:top w:val="single" w:sz="4" w:space="0" w:color="D2232A"/>
              <w:left w:val="single" w:sz="4" w:space="0" w:color="D2232A"/>
              <w:bottom w:val="single" w:sz="4" w:space="0" w:color="D2232A"/>
              <w:right w:val="single" w:sz="4" w:space="0" w:color="D2232A"/>
            </w:tcBorders>
            <w:vAlign w:val="center"/>
            <w:hideMark/>
          </w:tcPr>
          <w:p w14:paraId="6E1C1C52" w14:textId="77777777" w:rsidR="003C1AED" w:rsidRPr="00B500E1" w:rsidRDefault="003C1AED" w:rsidP="006F435B">
            <w:pPr>
              <w:spacing w:before="100" w:after="8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7776881" w14:textId="2C3F3048" w:rsidR="003C1AED" w:rsidRPr="006F435B" w:rsidRDefault="003C1AED" w:rsidP="006F435B">
            <w:pPr>
              <w:spacing w:before="100" w:after="100"/>
              <w:jc w:val="left"/>
              <w:rPr>
                <w:rFonts w:eastAsia="Times New Roman" w:cs="Arial"/>
                <w:color w:val="000000"/>
                <w:sz w:val="14"/>
                <w:szCs w:val="14"/>
                <w:lang w:val="da-DK" w:eastAsia="fr-FR"/>
              </w:rPr>
            </w:pPr>
            <w:r w:rsidRPr="006F435B">
              <w:rPr>
                <w:rFonts w:eastAsia="Times New Roman" w:cs="Arial"/>
                <w:color w:val="000000"/>
                <w:sz w:val="14"/>
                <w:szCs w:val="14"/>
                <w:lang w:val="da-DK" w:eastAsia="fr-FR"/>
              </w:rPr>
              <w:t>E_max (dBµV/m/</w:t>
            </w:r>
            <w:r w:rsidR="00022807" w:rsidRPr="006F435B">
              <w:rPr>
                <w:rFonts w:eastAsia="Times New Roman" w:cs="Arial"/>
                <w:color w:val="000000"/>
                <w:sz w:val="14"/>
                <w:szCs w:val="14"/>
                <w:lang w:val="da-DK" w:eastAsia="fr-FR"/>
              </w:rPr>
              <w:t>(</w:t>
            </w:r>
            <w:r w:rsidRPr="006F435B">
              <w:rPr>
                <w:rFonts w:eastAsia="Times New Roman" w:cs="Arial"/>
                <w:color w:val="000000"/>
                <w:sz w:val="14"/>
                <w:szCs w:val="14"/>
                <w:lang w:val="da-DK" w:eastAsia="fr-FR"/>
              </w:rPr>
              <w:t>5 MHz)</w:t>
            </w:r>
            <w:r w:rsidR="00022807" w:rsidRPr="006F435B">
              <w:rPr>
                <w:rFonts w:eastAsia="Times New Roman" w:cs="Arial"/>
                <w:color w:val="000000"/>
                <w:sz w:val="14"/>
                <w:szCs w:val="14"/>
                <w:lang w:val="da-DK" w:eastAsia="fr-FR"/>
              </w:rPr>
              <w:t>)</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AF0FA4C" w14:textId="1B753A7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9BF22DC" w14:textId="5065438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4A8FEF4" w14:textId="43C0CE1C"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249B6D9" w14:textId="36168C66"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0F8855E" w14:textId="30FC7A7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921153B" w14:textId="51ED827F"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538471B" w14:textId="5C4E8FB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65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B0CCC60" w14:textId="377DE3A6"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72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5093234" w14:textId="718921D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76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CD7B8A0" w14:textId="270AE61E"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AD2B3C3" w14:textId="4F4D649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42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046E6F4" w14:textId="1C0638B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B16F170" w14:textId="3FA9842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A392483" w14:textId="6E872FC0"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D3A92BB" w14:textId="50E0981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47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95</w:t>
            </w:r>
          </w:p>
        </w:tc>
        <w:tc>
          <w:tcPr>
            <w:tcW w:w="681"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B1BBAF2" w14:textId="02502DB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23</w:t>
            </w:r>
          </w:p>
        </w:tc>
        <w:tc>
          <w:tcPr>
            <w:tcW w:w="803"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1DF936F" w14:textId="066AD41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15</w:t>
            </w:r>
          </w:p>
        </w:tc>
        <w:tc>
          <w:tcPr>
            <w:tcW w:w="723"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927C1AC" w14:textId="44B68EA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85</w:t>
            </w:r>
          </w:p>
        </w:tc>
        <w:tc>
          <w:tcPr>
            <w:tcW w:w="724"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53DADBE" w14:textId="2C3834C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A3F05B9" w14:textId="67BDFB40"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ECB70C8" w14:textId="4492E2B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99</w:t>
            </w:r>
          </w:p>
        </w:tc>
      </w:tr>
      <w:tr w:rsidR="00AE36A0" w:rsidRPr="00B500E1" w14:paraId="25175DA8" w14:textId="77777777" w:rsidTr="006F435B">
        <w:trPr>
          <w:jc w:val="center"/>
        </w:trPr>
        <w:tc>
          <w:tcPr>
            <w:tcW w:w="435" w:type="dxa"/>
            <w:vMerge w:val="restart"/>
            <w:tcBorders>
              <w:top w:val="single" w:sz="4" w:space="0" w:color="D2232A"/>
              <w:left w:val="single" w:sz="4" w:space="0" w:color="D2232A"/>
              <w:bottom w:val="single" w:sz="4" w:space="0" w:color="D2232A"/>
              <w:right w:val="single" w:sz="4" w:space="0" w:color="D2232A"/>
            </w:tcBorders>
            <w:shd w:val="clear" w:color="auto" w:fill="auto"/>
            <w:textDirection w:val="btLr"/>
            <w:vAlign w:val="center"/>
            <w:hideMark/>
          </w:tcPr>
          <w:p w14:paraId="081C2795" w14:textId="77777777" w:rsidR="003C1AED" w:rsidRPr="00B500E1" w:rsidRDefault="003C1AED" w:rsidP="006F435B">
            <w:pPr>
              <w:spacing w:before="100" w:after="80"/>
              <w:jc w:val="center"/>
              <w:rPr>
                <w:rFonts w:eastAsia="Times New Roman" w:cs="Arial"/>
                <w:color w:val="000000"/>
                <w:sz w:val="14"/>
                <w:szCs w:val="14"/>
                <w:lang w:eastAsia="fr-FR"/>
              </w:rPr>
            </w:pPr>
            <w:r w:rsidRPr="00B500E1">
              <w:rPr>
                <w:rFonts w:eastAsia="Times New Roman" w:cs="Arial"/>
                <w:color w:val="000000"/>
                <w:sz w:val="14"/>
                <w:szCs w:val="14"/>
                <w:lang w:eastAsia="fr-FR"/>
              </w:rPr>
              <w:t>SSB single-beam</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B273C32" w14:textId="77777777" w:rsidR="003C1AED" w:rsidRPr="006F435B" w:rsidRDefault="003C1AED" w:rsidP="006F435B">
            <w:pPr>
              <w:spacing w:before="100" w:after="100"/>
              <w:jc w:val="left"/>
              <w:rPr>
                <w:rFonts w:eastAsia="Times New Roman" w:cs="Arial"/>
                <w:color w:val="000000"/>
                <w:sz w:val="14"/>
                <w:szCs w:val="14"/>
                <w:lang w:eastAsia="fr-FR"/>
              </w:rPr>
            </w:pPr>
            <w:r w:rsidRPr="006F435B">
              <w:rPr>
                <w:rFonts w:eastAsia="Times New Roman" w:cs="Arial"/>
                <w:color w:val="000000"/>
                <w:sz w:val="14"/>
                <w:szCs w:val="14"/>
                <w:lang w:eastAsia="fr-FR"/>
              </w:rPr>
              <w:t>Vertical ant, Gain loss (dB)</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B3D256D" w14:textId="5C82167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3D1A994" w14:textId="2696C732"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D636AA8" w14:textId="093C182A"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9FF8B58" w14:textId="49849DA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B91806A" w14:textId="4B198AF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7F84D5B" w14:textId="2953E8DA"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BBC76A5" w14:textId="38D7EB7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82088F0" w14:textId="40F9190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3320F5D" w14:textId="7FD739C2"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2845B20" w14:textId="063198AF"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AA88328" w14:textId="2097C04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DBCA000" w14:textId="3273CBD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852ED40" w14:textId="1F1AD9E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0649481" w14:textId="27147CEF"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DA1F40E" w14:textId="04AF0C1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40</w:t>
            </w:r>
          </w:p>
        </w:tc>
        <w:tc>
          <w:tcPr>
            <w:tcW w:w="6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91C72BD" w14:textId="374CA69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87</w:t>
            </w:r>
          </w:p>
        </w:tc>
        <w:tc>
          <w:tcPr>
            <w:tcW w:w="80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36A723B" w14:textId="06FCDD7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82</w:t>
            </w:r>
          </w:p>
        </w:tc>
        <w:tc>
          <w:tcPr>
            <w:tcW w:w="72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5AD3CC4" w14:textId="0CB197F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73</w:t>
            </w:r>
          </w:p>
        </w:tc>
        <w:tc>
          <w:tcPr>
            <w:tcW w:w="72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2010471" w14:textId="1805664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C1449B4" w14:textId="5C4616E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15C528A" w14:textId="14B0026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47</w:t>
            </w:r>
          </w:p>
        </w:tc>
      </w:tr>
      <w:tr w:rsidR="004B0B6E" w:rsidRPr="00B500E1" w14:paraId="5700FD5D" w14:textId="77777777" w:rsidTr="006F435B">
        <w:trPr>
          <w:jc w:val="center"/>
        </w:trPr>
        <w:tc>
          <w:tcPr>
            <w:tcW w:w="435" w:type="dxa"/>
            <w:vMerge/>
            <w:tcBorders>
              <w:top w:val="single" w:sz="4" w:space="0" w:color="D2232A"/>
              <w:left w:val="single" w:sz="4" w:space="0" w:color="D2232A"/>
              <w:bottom w:val="single" w:sz="4" w:space="0" w:color="D2232A"/>
              <w:right w:val="single" w:sz="4" w:space="0" w:color="D2232A"/>
            </w:tcBorders>
            <w:vAlign w:val="center"/>
            <w:hideMark/>
          </w:tcPr>
          <w:p w14:paraId="7296F281" w14:textId="77777777" w:rsidR="003C1AED" w:rsidRPr="00B500E1" w:rsidRDefault="003C1AED" w:rsidP="006F435B">
            <w:pPr>
              <w:spacing w:before="100" w:after="8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3E23D6B" w14:textId="77777777" w:rsidR="003C1AED" w:rsidRPr="006F435B" w:rsidRDefault="003C1AED" w:rsidP="006F435B">
            <w:pPr>
              <w:spacing w:before="100" w:after="100"/>
              <w:jc w:val="left"/>
              <w:rPr>
                <w:rFonts w:eastAsia="Times New Roman" w:cs="Arial"/>
                <w:color w:val="000000"/>
                <w:sz w:val="14"/>
                <w:szCs w:val="14"/>
                <w:lang w:eastAsia="fr-FR"/>
              </w:rPr>
            </w:pPr>
            <w:proofErr w:type="spellStart"/>
            <w:r w:rsidRPr="006F435B">
              <w:rPr>
                <w:rFonts w:eastAsia="Times New Roman" w:cs="Arial"/>
                <w:color w:val="000000"/>
                <w:sz w:val="14"/>
                <w:szCs w:val="14"/>
                <w:lang w:eastAsia="fr-FR"/>
              </w:rPr>
              <w:t>GTx</w:t>
            </w:r>
            <w:proofErr w:type="spellEnd"/>
            <w:r w:rsidRPr="006F435B">
              <w:rPr>
                <w:rFonts w:eastAsia="Times New Roman" w:cs="Arial"/>
                <w:color w:val="000000"/>
                <w:sz w:val="14"/>
                <w:szCs w:val="14"/>
                <w:lang w:eastAsia="fr-FR"/>
              </w:rPr>
              <w:t xml:space="preserve"> (dB)</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95B03C5" w14:textId="5E2521D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3AC647F" w14:textId="0916A36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798445D" w14:textId="73F851D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78370BC" w14:textId="67D2C260"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888CB0B" w14:textId="5F52467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2E22A4D" w14:textId="6BCDC952"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97DCCD9" w14:textId="3A89D68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A288ADC" w14:textId="56A0B09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063CE39" w14:textId="3E83C79A"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FEB324E" w14:textId="2580406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CF5ACC1" w14:textId="1A0B6C8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7F160D3" w14:textId="30FBDD1A"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21C4A1A" w14:textId="337717F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253C447" w14:textId="6C20853F"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29DA2F3" w14:textId="64BA778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60</w:t>
            </w:r>
          </w:p>
        </w:tc>
        <w:tc>
          <w:tcPr>
            <w:tcW w:w="681"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480FEE0" w14:textId="61E74DE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13</w:t>
            </w:r>
          </w:p>
        </w:tc>
        <w:tc>
          <w:tcPr>
            <w:tcW w:w="803"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3BE8C80" w14:textId="2A53553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18</w:t>
            </w:r>
          </w:p>
        </w:tc>
        <w:tc>
          <w:tcPr>
            <w:tcW w:w="723"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020DC06" w14:textId="33BE141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27</w:t>
            </w:r>
          </w:p>
        </w:tc>
        <w:tc>
          <w:tcPr>
            <w:tcW w:w="724" w:type="dxa"/>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7A59DA1" w14:textId="3D6BF2C6"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79D2652" w14:textId="4391C10E"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2D3E2F1" w14:textId="518E70B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53</w:t>
            </w:r>
          </w:p>
        </w:tc>
      </w:tr>
      <w:tr w:rsidR="00AE36A0" w:rsidRPr="00B500E1" w14:paraId="476C11FE" w14:textId="77777777" w:rsidTr="006F435B">
        <w:trPr>
          <w:jc w:val="center"/>
        </w:trPr>
        <w:tc>
          <w:tcPr>
            <w:tcW w:w="435" w:type="dxa"/>
            <w:vMerge/>
            <w:tcBorders>
              <w:top w:val="single" w:sz="4" w:space="0" w:color="D2232A"/>
              <w:left w:val="single" w:sz="4" w:space="0" w:color="D2232A"/>
              <w:bottom w:val="single" w:sz="4" w:space="0" w:color="D2232A"/>
              <w:right w:val="single" w:sz="4" w:space="0" w:color="D2232A"/>
            </w:tcBorders>
            <w:vAlign w:val="center"/>
            <w:hideMark/>
          </w:tcPr>
          <w:p w14:paraId="55D70EB7" w14:textId="77777777" w:rsidR="003C1AED" w:rsidRPr="00B500E1" w:rsidRDefault="003C1AED" w:rsidP="006F435B">
            <w:pPr>
              <w:spacing w:before="100" w:after="8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365C5401" w14:textId="47F97742" w:rsidR="003C1AED" w:rsidRPr="006F435B" w:rsidRDefault="003C1AED" w:rsidP="006F435B">
            <w:pPr>
              <w:spacing w:before="100" w:after="100"/>
              <w:jc w:val="left"/>
              <w:rPr>
                <w:rFonts w:eastAsia="Times New Roman" w:cs="Arial"/>
                <w:color w:val="000000"/>
                <w:sz w:val="14"/>
                <w:szCs w:val="14"/>
                <w:lang w:eastAsia="fr-FR"/>
              </w:rPr>
            </w:pPr>
            <w:proofErr w:type="spellStart"/>
            <w:r w:rsidRPr="006F435B">
              <w:rPr>
                <w:rFonts w:eastAsia="Times New Roman" w:cs="Arial"/>
                <w:color w:val="000000"/>
                <w:sz w:val="14"/>
                <w:szCs w:val="14"/>
                <w:lang w:eastAsia="fr-FR"/>
              </w:rPr>
              <w:t>Pr</w:t>
            </w:r>
            <w:proofErr w:type="spellEnd"/>
            <w:r w:rsidRPr="006F435B">
              <w:rPr>
                <w:rFonts w:eastAsia="Times New Roman" w:cs="Arial"/>
                <w:color w:val="000000"/>
                <w:sz w:val="14"/>
                <w:szCs w:val="14"/>
                <w:lang w:eastAsia="fr-FR"/>
              </w:rPr>
              <w:t xml:space="preserve"> (dBm/</w:t>
            </w:r>
            <w:r w:rsidR="00022807" w:rsidRPr="006F435B">
              <w:rPr>
                <w:rFonts w:eastAsia="Times New Roman" w:cs="Arial"/>
                <w:color w:val="000000"/>
                <w:sz w:val="14"/>
                <w:szCs w:val="14"/>
                <w:lang w:eastAsia="fr-FR"/>
              </w:rPr>
              <w:t>(</w:t>
            </w:r>
            <w:r w:rsidRPr="006F435B">
              <w:rPr>
                <w:rFonts w:eastAsia="Times New Roman" w:cs="Arial"/>
                <w:color w:val="000000"/>
                <w:sz w:val="14"/>
                <w:szCs w:val="14"/>
                <w:lang w:eastAsia="fr-FR"/>
              </w:rPr>
              <w:t>30 kHz</w:t>
            </w:r>
            <w:r w:rsidR="00022807" w:rsidRPr="006F435B">
              <w:rPr>
                <w:rFonts w:eastAsia="Times New Roman" w:cs="Arial"/>
                <w:color w:val="000000"/>
                <w:sz w:val="14"/>
                <w:szCs w:val="14"/>
                <w:lang w:eastAsia="fr-FR"/>
              </w:rPr>
              <w:t>)</w:t>
            </w:r>
            <w:r w:rsidRPr="006F435B">
              <w:rPr>
                <w:rFonts w:eastAsia="Times New Roman" w:cs="Arial"/>
                <w:color w:val="000000"/>
                <w:sz w:val="14"/>
                <w:szCs w:val="14"/>
                <w:lang w:eastAsia="fr-FR"/>
              </w:rPr>
              <w:t>)</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F0F75D2" w14:textId="34AFF8F2"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F27A964" w14:textId="14075C0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F9A52B3" w14:textId="3687428C"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E6349B0" w14:textId="624A2390"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-160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20EA24E" w14:textId="1D58DCC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6755B1B" w14:textId="03BECEB2"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F3513AC" w14:textId="4F0D713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2406084" w14:textId="4CCD7DB2"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-109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AC34FD0" w14:textId="1B0304E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-104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1D9D0AF" w14:textId="062D364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C278632" w14:textId="7653681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353DD9D" w14:textId="7962770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-131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369CBBE" w14:textId="55D8E43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CBA0D98" w14:textId="15154E1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8A84453" w14:textId="681F1472"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-131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00</w:t>
            </w:r>
          </w:p>
        </w:tc>
        <w:tc>
          <w:tcPr>
            <w:tcW w:w="6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A5228A0" w14:textId="08DF652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-166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80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CED615B" w14:textId="66F310E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22</w:t>
            </w:r>
          </w:p>
        </w:tc>
        <w:tc>
          <w:tcPr>
            <w:tcW w:w="72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9BCDB17" w14:textId="5A0874A0"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43</w:t>
            </w:r>
          </w:p>
        </w:tc>
        <w:tc>
          <w:tcPr>
            <w:tcW w:w="72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D2DE517" w14:textId="6D6A1F8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-170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4BA4DC4" w14:textId="3254782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A462AB2" w14:textId="15581D3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03</w:t>
            </w:r>
          </w:p>
        </w:tc>
      </w:tr>
      <w:tr w:rsidR="006C607D" w:rsidRPr="00B500E1" w14:paraId="1349AF1C" w14:textId="77777777" w:rsidTr="00E67F50">
        <w:trPr>
          <w:jc w:val="center"/>
        </w:trPr>
        <w:tc>
          <w:tcPr>
            <w:tcW w:w="435" w:type="dxa"/>
            <w:vMerge/>
            <w:tcBorders>
              <w:top w:val="single" w:sz="4" w:space="0" w:color="D2232A"/>
              <w:left w:val="single" w:sz="4" w:space="0" w:color="D2232A"/>
              <w:bottom w:val="single" w:sz="4" w:space="0" w:color="D2232A"/>
              <w:right w:val="single" w:sz="4" w:space="0" w:color="D2232A"/>
            </w:tcBorders>
            <w:vAlign w:val="center"/>
            <w:hideMark/>
          </w:tcPr>
          <w:p w14:paraId="70246D39" w14:textId="77777777" w:rsidR="003C1AED" w:rsidRPr="00B500E1" w:rsidRDefault="003C1AED" w:rsidP="006F435B">
            <w:pPr>
              <w:spacing w:before="100" w:after="8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vAlign w:val="center"/>
            <w:hideMark/>
          </w:tcPr>
          <w:p w14:paraId="407F19F2" w14:textId="24CF1FF0" w:rsidR="003C1AED" w:rsidRPr="004B0540" w:rsidRDefault="003C1AED" w:rsidP="006F435B">
            <w:pPr>
              <w:spacing w:before="100" w:after="100"/>
              <w:jc w:val="left"/>
              <w:rPr>
                <w:rFonts w:eastAsia="Times New Roman" w:cs="Arial"/>
                <w:b/>
                <w:bCs/>
                <w:color w:val="000000"/>
                <w:sz w:val="14"/>
                <w:szCs w:val="14"/>
                <w:lang w:val="da-DK" w:eastAsia="fr-FR"/>
              </w:rPr>
            </w:pPr>
            <w:r w:rsidRPr="004B0540">
              <w:rPr>
                <w:rFonts w:eastAsia="Times New Roman" w:cs="Arial"/>
                <w:b/>
                <w:bCs/>
                <w:color w:val="000000"/>
                <w:sz w:val="14"/>
                <w:szCs w:val="14"/>
                <w:lang w:val="da-DK" w:eastAsia="fr-FR"/>
              </w:rPr>
              <w:t>E_SSB (dBµV/m/</w:t>
            </w:r>
            <w:r w:rsidR="00022807" w:rsidRPr="004B0540">
              <w:rPr>
                <w:rFonts w:eastAsia="Times New Roman" w:cs="Arial"/>
                <w:b/>
                <w:bCs/>
                <w:color w:val="000000"/>
                <w:sz w:val="14"/>
                <w:szCs w:val="14"/>
                <w:lang w:val="da-DK" w:eastAsia="fr-FR"/>
              </w:rPr>
              <w:t>(</w:t>
            </w:r>
            <w:r w:rsidRPr="004B0540">
              <w:rPr>
                <w:rFonts w:eastAsia="Times New Roman" w:cs="Arial"/>
                <w:b/>
                <w:bCs/>
                <w:color w:val="000000"/>
                <w:sz w:val="14"/>
                <w:szCs w:val="14"/>
                <w:lang w:val="da-DK" w:eastAsia="fr-FR"/>
              </w:rPr>
              <w:t>30 kHz)</w:t>
            </w:r>
            <w:r w:rsidR="00022807" w:rsidRPr="004B0540">
              <w:rPr>
                <w:rFonts w:eastAsia="Times New Roman" w:cs="Arial"/>
                <w:b/>
                <w:bCs/>
                <w:color w:val="000000"/>
                <w:sz w:val="14"/>
                <w:szCs w:val="14"/>
                <w:lang w:val="da-DK" w:eastAsia="fr-FR"/>
              </w:rPr>
              <w:t>)</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71324AA" w14:textId="6CD8C9D6"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-9</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39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4728019" w14:textId="25520C6C"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-0</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61</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7A91FF8" w14:textId="135CB393"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43</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E3C1B40" w14:textId="523A652C"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-12</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06</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2EE3BE4" w14:textId="5D9D511B"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64</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387C8B45" w14:textId="06D4D944"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67</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CF7B035" w14:textId="3F08FCF9"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31</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74</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52FA86F" w14:textId="10572DED"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38</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67</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05D9997" w14:textId="6828A150"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43</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66</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51DA2BF1" w14:textId="0BE17262"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-0</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61</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39D4A095" w14:textId="5762CFA0"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7</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79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2D213A6A" w14:textId="73681411"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16</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36</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ECAB684" w14:textId="1C2200B7"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64</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1C8E720" w14:textId="1F52BD32"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7</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29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357BC86" w14:textId="21015A19"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17</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34</w:t>
            </w:r>
          </w:p>
        </w:tc>
        <w:tc>
          <w:tcPr>
            <w:tcW w:w="681" w:type="dxa"/>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7E82AF0" w14:textId="728EBC57"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-17</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85</w:t>
            </w:r>
          </w:p>
        </w:tc>
        <w:tc>
          <w:tcPr>
            <w:tcW w:w="803" w:type="dxa"/>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0C3ECE3" w14:textId="65D50EF7"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-8</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88</w:t>
            </w:r>
          </w:p>
        </w:tc>
        <w:tc>
          <w:tcPr>
            <w:tcW w:w="723" w:type="dxa"/>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3763A70B" w14:textId="16584672"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0</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90</w:t>
            </w:r>
          </w:p>
        </w:tc>
        <w:tc>
          <w:tcPr>
            <w:tcW w:w="724" w:type="dxa"/>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50C1E07" w14:textId="5193BBAA"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-22</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02</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3CE89B87" w14:textId="4B2C9C3A"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-10</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26</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2A37198" w14:textId="0054DBEE"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0</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31</w:t>
            </w:r>
          </w:p>
        </w:tc>
      </w:tr>
      <w:tr w:rsidR="00E73E91" w:rsidRPr="00B500E1" w14:paraId="3C81DFA8" w14:textId="77777777" w:rsidTr="006F435B">
        <w:trPr>
          <w:jc w:val="center"/>
        </w:trPr>
        <w:tc>
          <w:tcPr>
            <w:tcW w:w="435" w:type="dxa"/>
            <w:vMerge w:val="restart"/>
            <w:tcBorders>
              <w:top w:val="single" w:sz="4" w:space="0" w:color="D2232A"/>
              <w:left w:val="single" w:sz="4" w:space="0" w:color="D2232A"/>
              <w:bottom w:val="single" w:sz="4" w:space="0" w:color="D2232A"/>
              <w:right w:val="single" w:sz="4" w:space="0" w:color="D2232A"/>
            </w:tcBorders>
            <w:shd w:val="clear" w:color="auto" w:fill="auto"/>
            <w:textDirection w:val="btLr"/>
            <w:vAlign w:val="center"/>
            <w:hideMark/>
          </w:tcPr>
          <w:p w14:paraId="0CCF8550" w14:textId="77777777" w:rsidR="003C1AED" w:rsidRPr="00B500E1" w:rsidRDefault="003C1AED" w:rsidP="006F435B">
            <w:pPr>
              <w:spacing w:before="100" w:after="80"/>
              <w:jc w:val="center"/>
              <w:rPr>
                <w:rFonts w:eastAsia="Times New Roman" w:cs="Arial"/>
                <w:color w:val="000000"/>
                <w:sz w:val="14"/>
                <w:szCs w:val="14"/>
                <w:lang w:eastAsia="fr-FR"/>
              </w:rPr>
            </w:pPr>
            <w:r w:rsidRPr="00B500E1">
              <w:rPr>
                <w:rFonts w:eastAsia="Times New Roman" w:cs="Arial"/>
                <w:color w:val="000000"/>
                <w:sz w:val="14"/>
                <w:szCs w:val="14"/>
                <w:lang w:eastAsia="fr-FR"/>
              </w:rPr>
              <w:t>SSB Multi-beam</w:t>
            </w:r>
          </w:p>
        </w:tc>
        <w:tc>
          <w:tcPr>
            <w:tcW w:w="0" w:type="auto"/>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103A1420" w14:textId="77777777" w:rsidR="003C1AED" w:rsidRPr="006F435B" w:rsidRDefault="003C1AED" w:rsidP="006F435B">
            <w:pPr>
              <w:spacing w:before="100" w:after="100"/>
              <w:jc w:val="left"/>
              <w:rPr>
                <w:rFonts w:eastAsia="Times New Roman" w:cs="Arial"/>
                <w:color w:val="000000"/>
                <w:sz w:val="14"/>
                <w:szCs w:val="14"/>
                <w:lang w:eastAsia="fr-FR"/>
              </w:rPr>
            </w:pPr>
            <w:r w:rsidRPr="006F435B">
              <w:rPr>
                <w:rFonts w:eastAsia="Times New Roman" w:cs="Arial"/>
                <w:color w:val="000000"/>
                <w:sz w:val="14"/>
                <w:szCs w:val="14"/>
                <w:lang w:eastAsia="fr-FR"/>
              </w:rPr>
              <w:t>Vertical ant, Gain loss (dB)</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F22BCBC" w14:textId="7566F5CD"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2AF391D" w14:textId="6FD1390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72EC594" w14:textId="61ED4D4F"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85EB9E0" w14:textId="2885E0B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50D8A90" w14:textId="4634C3DE"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3897507" w14:textId="63D82CA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B5B68A8" w14:textId="72BF012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CCACA13" w14:textId="03B035F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AB71AF6" w14:textId="7AB0FE9C"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D92241D" w14:textId="5CBBB83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A8030B9" w14:textId="5B93706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2D9E7EB" w14:textId="7F5A11ED"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CA323D9" w14:textId="5C49950F"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9A310E1" w14:textId="25E7E2D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FCB416F" w14:textId="19B9367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54</w:t>
            </w:r>
          </w:p>
        </w:tc>
        <w:tc>
          <w:tcPr>
            <w:tcW w:w="6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39A13EB" w14:textId="149EE83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70</w:t>
            </w:r>
          </w:p>
        </w:tc>
        <w:tc>
          <w:tcPr>
            <w:tcW w:w="80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8FAFAFC" w14:textId="0660CD3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49</w:t>
            </w:r>
          </w:p>
        </w:tc>
        <w:tc>
          <w:tcPr>
            <w:tcW w:w="72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F7B5C82" w14:textId="70264BE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16</w:t>
            </w:r>
          </w:p>
        </w:tc>
        <w:tc>
          <w:tcPr>
            <w:tcW w:w="72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A989B3A" w14:textId="5F9C08C5"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B87DC29" w14:textId="7FC00A0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615CD71" w14:textId="273D4B9A"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69</w:t>
            </w:r>
          </w:p>
        </w:tc>
      </w:tr>
      <w:tr w:rsidR="00AE36A0" w:rsidRPr="00B500E1" w14:paraId="70498EFE" w14:textId="77777777" w:rsidTr="006F435B">
        <w:trPr>
          <w:jc w:val="center"/>
        </w:trPr>
        <w:tc>
          <w:tcPr>
            <w:tcW w:w="435" w:type="dxa"/>
            <w:vMerge/>
            <w:tcBorders>
              <w:top w:val="single" w:sz="4" w:space="0" w:color="D2232A"/>
              <w:left w:val="single" w:sz="4" w:space="0" w:color="D2232A"/>
              <w:bottom w:val="single" w:sz="4" w:space="0" w:color="D2232A"/>
              <w:right w:val="single" w:sz="4" w:space="0" w:color="D2232A"/>
            </w:tcBorders>
            <w:vAlign w:val="center"/>
            <w:hideMark/>
          </w:tcPr>
          <w:p w14:paraId="3C0EEB3C" w14:textId="77777777" w:rsidR="003C1AED" w:rsidRPr="00B500E1" w:rsidRDefault="003C1AED" w:rsidP="006F435B">
            <w:pPr>
              <w:spacing w:before="100" w:after="8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236331FE" w14:textId="77777777" w:rsidR="003C1AED" w:rsidRPr="006F435B" w:rsidRDefault="003C1AED" w:rsidP="006F435B">
            <w:pPr>
              <w:spacing w:before="100" w:after="100"/>
              <w:jc w:val="left"/>
              <w:rPr>
                <w:rFonts w:eastAsia="Times New Roman" w:cs="Arial"/>
                <w:color w:val="000000"/>
                <w:sz w:val="14"/>
                <w:szCs w:val="14"/>
                <w:lang w:eastAsia="fr-FR"/>
              </w:rPr>
            </w:pPr>
            <w:proofErr w:type="spellStart"/>
            <w:r w:rsidRPr="006F435B">
              <w:rPr>
                <w:rFonts w:eastAsia="Times New Roman" w:cs="Arial"/>
                <w:color w:val="000000"/>
                <w:sz w:val="14"/>
                <w:szCs w:val="14"/>
                <w:lang w:eastAsia="fr-FR"/>
              </w:rPr>
              <w:t>GTx</w:t>
            </w:r>
            <w:proofErr w:type="spellEnd"/>
            <w:r w:rsidRPr="006F435B">
              <w:rPr>
                <w:rFonts w:eastAsia="Times New Roman" w:cs="Arial"/>
                <w:color w:val="000000"/>
                <w:sz w:val="14"/>
                <w:szCs w:val="14"/>
                <w:lang w:eastAsia="fr-FR"/>
              </w:rPr>
              <w:t xml:space="preserve"> (dB)</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F81A4E8" w14:textId="4BA68916"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BA024A3" w14:textId="6654B4B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9AA3836" w14:textId="118949FC"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23B55E5" w14:textId="1265B0B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95B09B4" w14:textId="42AA35BA"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4904497" w14:textId="10675CB7"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DA4149F" w14:textId="43CDAC84"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AB7E158" w14:textId="38DC29F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B4CAEAE" w14:textId="2B3A552D"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7D62E85" w14:textId="43141D5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EC3479C" w14:textId="09029EE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49EF45A" w14:textId="4D38818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11101E1" w14:textId="00AC8AB6"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481DEC4" w14:textId="485DD7DB"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54BF0BA" w14:textId="44500ACC"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46</w:t>
            </w:r>
          </w:p>
        </w:tc>
        <w:tc>
          <w:tcPr>
            <w:tcW w:w="6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D5EDC27" w14:textId="1A63C85A"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30</w:t>
            </w:r>
          </w:p>
        </w:tc>
        <w:tc>
          <w:tcPr>
            <w:tcW w:w="80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B3069B6" w14:textId="724C5AEE"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51</w:t>
            </w:r>
          </w:p>
        </w:tc>
        <w:tc>
          <w:tcPr>
            <w:tcW w:w="72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B541EAB" w14:textId="74052A9D"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84</w:t>
            </w:r>
          </w:p>
        </w:tc>
        <w:tc>
          <w:tcPr>
            <w:tcW w:w="72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5295EC3" w14:textId="218BF9E0"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F25341B" w14:textId="4F98BD4E"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14CE4C6" w14:textId="5C67FD1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31</w:t>
            </w:r>
          </w:p>
        </w:tc>
      </w:tr>
      <w:tr w:rsidR="00AE36A0" w:rsidRPr="00B500E1" w14:paraId="4BB08F88" w14:textId="77777777" w:rsidTr="006F435B">
        <w:trPr>
          <w:jc w:val="center"/>
        </w:trPr>
        <w:tc>
          <w:tcPr>
            <w:tcW w:w="435" w:type="dxa"/>
            <w:vMerge/>
            <w:tcBorders>
              <w:top w:val="single" w:sz="4" w:space="0" w:color="D2232A"/>
              <w:left w:val="single" w:sz="4" w:space="0" w:color="D2232A"/>
              <w:bottom w:val="single" w:sz="4" w:space="0" w:color="D2232A"/>
              <w:right w:val="single" w:sz="4" w:space="0" w:color="D2232A"/>
            </w:tcBorders>
            <w:vAlign w:val="center"/>
            <w:hideMark/>
          </w:tcPr>
          <w:p w14:paraId="5C6A2AA1" w14:textId="77777777" w:rsidR="003C1AED" w:rsidRPr="00B500E1" w:rsidRDefault="003C1AED" w:rsidP="006F435B">
            <w:pPr>
              <w:spacing w:before="100" w:after="8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6FF24551" w14:textId="77777777" w:rsidR="003C1AED" w:rsidRPr="006F435B" w:rsidRDefault="003C1AED" w:rsidP="006F435B">
            <w:pPr>
              <w:spacing w:before="100" w:after="100"/>
              <w:jc w:val="left"/>
              <w:rPr>
                <w:rFonts w:eastAsia="Times New Roman" w:cs="Arial"/>
                <w:color w:val="000000"/>
                <w:sz w:val="14"/>
                <w:szCs w:val="14"/>
                <w:lang w:eastAsia="fr-FR"/>
              </w:rPr>
            </w:pPr>
            <w:proofErr w:type="spellStart"/>
            <w:r w:rsidRPr="006F435B">
              <w:rPr>
                <w:rFonts w:eastAsia="Times New Roman" w:cs="Arial"/>
                <w:color w:val="000000"/>
                <w:sz w:val="14"/>
                <w:szCs w:val="14"/>
                <w:lang w:eastAsia="fr-FR"/>
              </w:rPr>
              <w:t>Pr</w:t>
            </w:r>
            <w:proofErr w:type="spellEnd"/>
            <w:r w:rsidRPr="006F435B">
              <w:rPr>
                <w:rFonts w:eastAsia="Times New Roman" w:cs="Arial"/>
                <w:color w:val="000000"/>
                <w:sz w:val="14"/>
                <w:szCs w:val="14"/>
                <w:lang w:eastAsia="fr-FR"/>
              </w:rPr>
              <w:t xml:space="preserve"> (dBm/30 kHz)</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C5A24AB" w14:textId="7D6CA9F2"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-161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93D91DB" w14:textId="15D71911"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A116150" w14:textId="4CBD83B6"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7CF2357" w14:textId="55885F2D"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08B7C06" w14:textId="0F936226"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221CD97" w14:textId="55A22A2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5D90AC6" w14:textId="6A749872"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-117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27F1D94" w14:textId="7DA2FBB0"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-108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19E93D4" w14:textId="0DE06A16"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-102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B99F66B" w14:textId="7B76D0A8"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C8F4EDF" w14:textId="78DD8B2A"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0D19F58" w14:textId="76C01A9C"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-134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4DAE71B" w14:textId="54F63E5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CE0E57A" w14:textId="77523512"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-135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AD05E07" w14:textId="30826B5C"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-125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14</w:t>
            </w:r>
          </w:p>
        </w:tc>
        <w:tc>
          <w:tcPr>
            <w:tcW w:w="681"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6B3EAD0" w14:textId="1AC5C840"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-170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02</w:t>
            </w:r>
          </w:p>
        </w:tc>
        <w:tc>
          <w:tcPr>
            <w:tcW w:w="80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F441735" w14:textId="03F5F253"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-160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89</w:t>
            </w:r>
          </w:p>
        </w:tc>
        <w:tc>
          <w:tcPr>
            <w:tcW w:w="723"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23B50CD" w14:textId="69CDE739"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86</w:t>
            </w:r>
          </w:p>
        </w:tc>
        <w:tc>
          <w:tcPr>
            <w:tcW w:w="724"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897AEBF" w14:textId="0FAC4BBF"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-164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E17D358" w14:textId="1530185C"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-152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3139769" w14:textId="7212664C" w:rsidR="003C1AED" w:rsidRPr="00B500E1" w:rsidRDefault="003C1AED" w:rsidP="006F435B">
            <w:pPr>
              <w:spacing w:before="100" w:after="100"/>
              <w:jc w:val="right"/>
              <w:rPr>
                <w:rFonts w:eastAsia="Times New Roman" w:cs="Arial"/>
                <w:color w:val="000000"/>
                <w:sz w:val="14"/>
                <w:szCs w:val="14"/>
                <w:lang w:eastAsia="fr-FR"/>
              </w:rPr>
            </w:pPr>
            <w:r w:rsidRPr="00B500E1">
              <w:rPr>
                <w:rFonts w:eastAsia="Times New Roman" w:cs="Arial"/>
                <w:color w:val="000000"/>
                <w:sz w:val="14"/>
                <w:szCs w:val="14"/>
                <w:lang w:eastAsia="fr-FR"/>
              </w:rPr>
              <w:t>-142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25</w:t>
            </w:r>
          </w:p>
        </w:tc>
      </w:tr>
      <w:tr w:rsidR="006C607D" w:rsidRPr="00B500E1" w14:paraId="3650E910" w14:textId="77777777" w:rsidTr="00E67F50">
        <w:trPr>
          <w:jc w:val="center"/>
        </w:trPr>
        <w:tc>
          <w:tcPr>
            <w:tcW w:w="435" w:type="dxa"/>
            <w:vMerge/>
            <w:tcBorders>
              <w:top w:val="single" w:sz="4" w:space="0" w:color="D2232A"/>
              <w:left w:val="single" w:sz="4" w:space="0" w:color="D2232A"/>
              <w:bottom w:val="single" w:sz="4" w:space="0" w:color="D2232A"/>
              <w:right w:val="single" w:sz="4" w:space="0" w:color="D2232A"/>
            </w:tcBorders>
            <w:vAlign w:val="center"/>
            <w:hideMark/>
          </w:tcPr>
          <w:p w14:paraId="4805F977" w14:textId="77777777" w:rsidR="003C1AED" w:rsidRPr="00B500E1" w:rsidRDefault="003C1AED" w:rsidP="006F435B">
            <w:pPr>
              <w:spacing w:before="100" w:after="8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vAlign w:val="center"/>
            <w:hideMark/>
          </w:tcPr>
          <w:p w14:paraId="2840330F" w14:textId="28C00B58" w:rsidR="003C1AED" w:rsidRPr="004B0540" w:rsidRDefault="003C1AED" w:rsidP="006F435B">
            <w:pPr>
              <w:spacing w:before="100" w:after="100"/>
              <w:jc w:val="left"/>
              <w:rPr>
                <w:rFonts w:eastAsia="Times New Roman" w:cs="Arial"/>
                <w:b/>
                <w:bCs/>
                <w:color w:val="000000"/>
                <w:sz w:val="14"/>
                <w:szCs w:val="14"/>
                <w:lang w:val="da-DK" w:eastAsia="fr-FR"/>
              </w:rPr>
            </w:pPr>
            <w:r w:rsidRPr="004B0540">
              <w:rPr>
                <w:rFonts w:eastAsia="Times New Roman" w:cs="Arial"/>
                <w:b/>
                <w:bCs/>
                <w:color w:val="000000"/>
                <w:sz w:val="14"/>
                <w:szCs w:val="14"/>
                <w:lang w:val="da-DK" w:eastAsia="fr-FR"/>
              </w:rPr>
              <w:t>E_SSB (dBµV/m/</w:t>
            </w:r>
            <w:r w:rsidR="00022807" w:rsidRPr="004B0540">
              <w:rPr>
                <w:rFonts w:eastAsia="Times New Roman" w:cs="Arial"/>
                <w:b/>
                <w:bCs/>
                <w:color w:val="000000"/>
                <w:sz w:val="14"/>
                <w:szCs w:val="14"/>
                <w:lang w:val="da-DK" w:eastAsia="fr-FR"/>
              </w:rPr>
              <w:t>(</w:t>
            </w:r>
            <w:r w:rsidRPr="004B0540">
              <w:rPr>
                <w:rFonts w:eastAsia="Times New Roman" w:cs="Arial"/>
                <w:b/>
                <w:bCs/>
                <w:color w:val="000000"/>
                <w:sz w:val="14"/>
                <w:szCs w:val="14"/>
                <w:lang w:val="da-DK" w:eastAsia="fr-FR"/>
              </w:rPr>
              <w:t>30 kHz)</w:t>
            </w:r>
            <w:r w:rsidR="00022807" w:rsidRPr="004B0540">
              <w:rPr>
                <w:rFonts w:eastAsia="Times New Roman" w:cs="Arial"/>
                <w:b/>
                <w:bCs/>
                <w:color w:val="000000"/>
                <w:sz w:val="14"/>
                <w:szCs w:val="14"/>
                <w:lang w:val="da-DK" w:eastAsia="fr-FR"/>
              </w:rPr>
              <w:t>)</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1F37E59" w14:textId="4F802112"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-13</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08</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3542E324" w14:textId="61F03ADD"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09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210A881" w14:textId="589BF5DE"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0</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09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341D4131" w14:textId="53C2DA6D"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-6</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15AD6F5" w14:textId="11FF3091"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12</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4F54CE4" w14:textId="695C5F5B"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7</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45</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193C982" w14:textId="33ED7208"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31</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13</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DA62B50" w14:textId="239EE657"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39</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91</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AD8608D" w14:textId="28E560D6"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45</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91</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29FCC0F3" w14:textId="34751CAC"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09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083038E" w14:textId="3A055CEB"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63</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D2C358B" w14:textId="457FEECC"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13</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70</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40ED449" w14:textId="02853301"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12</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7F2D69B" w14:textId="358EE6AD"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13</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09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A1FA2DF" w14:textId="60B014F6"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23</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20</w:t>
            </w:r>
          </w:p>
        </w:tc>
        <w:tc>
          <w:tcPr>
            <w:tcW w:w="681" w:type="dxa"/>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AB7FF14" w14:textId="34E9F40D"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-21</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69</w:t>
            </w:r>
          </w:p>
        </w:tc>
        <w:tc>
          <w:tcPr>
            <w:tcW w:w="803" w:type="dxa"/>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FC199B3" w14:textId="739EEA79"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-12</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56</w:t>
            </w:r>
          </w:p>
        </w:tc>
        <w:tc>
          <w:tcPr>
            <w:tcW w:w="723" w:type="dxa"/>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132568C" w14:textId="41ABD09C"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52</w:t>
            </w:r>
          </w:p>
        </w:tc>
        <w:tc>
          <w:tcPr>
            <w:tcW w:w="724" w:type="dxa"/>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32F0FB4" w14:textId="6F5C00C5"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-16</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30</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F7A33DE" w14:textId="2201860F"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51</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E24D6CB" w14:textId="79B51BB3" w:rsidR="003C1AED" w:rsidRPr="00B500E1" w:rsidRDefault="003C1AED" w:rsidP="006F435B">
            <w:pPr>
              <w:spacing w:before="100" w:after="10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6</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08</w:t>
            </w:r>
          </w:p>
        </w:tc>
      </w:tr>
    </w:tbl>
    <w:p w14:paraId="4088D704" w14:textId="77777777" w:rsidR="00373150" w:rsidRDefault="00373150">
      <w:pPr>
        <w:spacing w:before="0" w:after="200" w:line="276" w:lineRule="auto"/>
        <w:jc w:val="left"/>
        <w:rPr>
          <w:rFonts w:eastAsia="Times New Roman"/>
          <w:b/>
          <w:bCs/>
          <w:color w:val="D2232A"/>
          <w:szCs w:val="20"/>
          <w:lang w:val="en-IE"/>
        </w:rPr>
      </w:pPr>
      <w:r>
        <w:rPr>
          <w:lang w:val="en-IE"/>
        </w:rPr>
        <w:br w:type="page"/>
      </w:r>
    </w:p>
    <w:p w14:paraId="0C4566B4" w14:textId="62195397" w:rsidR="00022807" w:rsidRPr="00566CF5" w:rsidRDefault="00022807" w:rsidP="00566CF5">
      <w:pPr>
        <w:pStyle w:val="Caption"/>
        <w:keepNext/>
        <w:rPr>
          <w:lang w:val="en-IE"/>
        </w:rPr>
      </w:pPr>
      <w:r w:rsidRPr="00566CF5">
        <w:rPr>
          <w:lang w:val="en-IE"/>
        </w:rPr>
        <w:lastRenderedPageBreak/>
        <w:t xml:space="preserve">Table </w:t>
      </w:r>
      <w:r>
        <w:fldChar w:fldCharType="begin"/>
      </w:r>
      <w:r w:rsidRPr="00566CF5">
        <w:rPr>
          <w:lang w:val="en-IE"/>
        </w:rPr>
        <w:instrText xml:space="preserve"> SEQ Table \* ARABIC </w:instrText>
      </w:r>
      <w:r>
        <w:fldChar w:fldCharType="separate"/>
      </w:r>
      <w:r w:rsidR="00EC1163">
        <w:rPr>
          <w:noProof/>
          <w:lang w:val="en-IE"/>
        </w:rPr>
        <w:t>16</w:t>
      </w:r>
      <w:r>
        <w:fldChar w:fldCharType="end"/>
      </w:r>
      <w:r w:rsidRPr="00B500E1">
        <w:rPr>
          <w:rStyle w:val="ECCParagraph"/>
          <w:rFonts w:eastAsia="Calibri"/>
        </w:rPr>
        <w:t xml:space="preserve">: </w:t>
      </w:r>
      <w:r w:rsidR="00135CC6">
        <w:rPr>
          <w:rStyle w:val="ECCParagraph"/>
          <w:rFonts w:eastAsia="Calibri"/>
        </w:rPr>
        <w:t>F</w:t>
      </w:r>
      <w:r w:rsidRPr="00B500E1">
        <w:rPr>
          <w:rStyle w:val="ECCParagraph"/>
          <w:rFonts w:eastAsia="Calibri"/>
        </w:rPr>
        <w:t>ield strength results at borderline at 3 m for unsynchronised operation in AAS to non-AAS scenarios</w:t>
      </w:r>
    </w:p>
    <w:tbl>
      <w:tblPr>
        <w:tblW w:w="15444" w:type="dxa"/>
        <w:tblInd w:w="279" w:type="dxa"/>
        <w:tblCellMar>
          <w:left w:w="70" w:type="dxa"/>
          <w:right w:w="70" w:type="dxa"/>
        </w:tblCellMar>
        <w:tblLook w:val="04A0" w:firstRow="1" w:lastRow="0" w:firstColumn="1" w:lastColumn="0" w:noHBand="0" w:noVBand="1"/>
      </w:tblPr>
      <w:tblGrid>
        <w:gridCol w:w="532"/>
        <w:gridCol w:w="2031"/>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rsidR="003C1AED" w:rsidRPr="00B500E1" w14:paraId="2013AD7D" w14:textId="77777777" w:rsidTr="0015338F">
        <w:tc>
          <w:tcPr>
            <w:tcW w:w="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1DAA95C1" w14:textId="311590DA" w:rsidR="003C1AED" w:rsidRPr="00B500E1" w:rsidRDefault="003C1AED" w:rsidP="00CC76C3">
            <w:pPr>
              <w:spacing w:before="120" w:after="120"/>
              <w:jc w:val="center"/>
              <w:rPr>
                <w:rFonts w:eastAsia="Times New Roman" w:cs="Arial"/>
                <w:b/>
                <w:bCs/>
                <w:color w:val="000000"/>
                <w:sz w:val="14"/>
                <w:szCs w:val="14"/>
                <w:lang w:eastAsia="fr-FR"/>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343FC589" w14:textId="77777777" w:rsidR="003C1AED" w:rsidRPr="00CC76C3" w:rsidRDefault="003C1AED"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Scenario</w:t>
            </w:r>
          </w:p>
        </w:tc>
        <w:tc>
          <w:tcPr>
            <w:tcW w:w="0" w:type="auto"/>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0D89E9FF" w14:textId="77777777" w:rsidR="003C1AED" w:rsidRPr="00CC76C3" w:rsidRDefault="003C1AED"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Fully unsynchronised (worst-case)</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5403A3EE" w14:textId="4257F669" w:rsidR="003C1AED" w:rsidRPr="00CC76C3" w:rsidRDefault="003C1AED"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Fully unsynchronised</w:t>
            </w:r>
            <w:r w:rsidR="00E73E91">
              <w:rPr>
                <w:rFonts w:eastAsia="Times New Roman" w:cs="Arial"/>
                <w:b/>
                <w:bCs/>
                <w:color w:val="FFFFFF" w:themeColor="background1"/>
                <w:sz w:val="14"/>
                <w:szCs w:val="14"/>
                <w:lang w:eastAsia="fr-FR"/>
              </w:rPr>
              <w:br/>
            </w:r>
            <w:r w:rsidRPr="00CC76C3">
              <w:rPr>
                <w:rFonts w:eastAsia="Times New Roman" w:cs="Arial"/>
                <w:b/>
                <w:bCs/>
                <w:color w:val="FFFFFF" w:themeColor="background1"/>
                <w:sz w:val="14"/>
                <w:szCs w:val="14"/>
                <w:lang w:eastAsia="fr-FR"/>
              </w:rPr>
              <w:t xml:space="preserve">with preferential </w:t>
            </w:r>
            <w:proofErr w:type="spellStart"/>
            <w:r w:rsidRPr="00CC76C3">
              <w:rPr>
                <w:rFonts w:eastAsia="Times New Roman" w:cs="Arial"/>
                <w:b/>
                <w:bCs/>
                <w:color w:val="FFFFFF" w:themeColor="background1"/>
                <w:sz w:val="14"/>
                <w:szCs w:val="14"/>
                <w:lang w:eastAsia="fr-FR"/>
              </w:rPr>
              <w:t>freq</w:t>
            </w:r>
            <w:proofErr w:type="spellEnd"/>
          </w:p>
        </w:tc>
        <w:tc>
          <w:tcPr>
            <w:tcW w:w="0" w:type="auto"/>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75D5245C" w14:textId="11819B8E" w:rsidR="003C1AED" w:rsidRPr="00CC76C3" w:rsidRDefault="003C1AED"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 xml:space="preserve">Unsynchronised operation based on </w:t>
            </w:r>
            <w:r w:rsidR="00A86E69">
              <w:rPr>
                <w:rFonts w:eastAsia="Times New Roman" w:cs="Arial"/>
                <w:b/>
                <w:bCs/>
                <w:color w:val="FFFFFF" w:themeColor="background1"/>
                <w:sz w:val="14"/>
                <w:szCs w:val="14"/>
                <w:lang w:eastAsia="fr-FR"/>
              </w:rPr>
              <w:t xml:space="preserve">ECC </w:t>
            </w:r>
            <w:r w:rsidR="00022807" w:rsidRPr="00CC76C3">
              <w:rPr>
                <w:rFonts w:eastAsia="Times New Roman" w:cs="Arial"/>
                <w:b/>
                <w:bCs/>
                <w:color w:val="FFFFFF" w:themeColor="background1"/>
                <w:sz w:val="14"/>
                <w:szCs w:val="14"/>
                <w:lang w:eastAsia="fr-FR"/>
              </w:rPr>
              <w:t>R</w:t>
            </w:r>
            <w:r w:rsidRPr="00CC76C3">
              <w:rPr>
                <w:rFonts w:eastAsia="Times New Roman" w:cs="Arial"/>
                <w:b/>
                <w:bCs/>
                <w:color w:val="FFFFFF" w:themeColor="background1"/>
                <w:sz w:val="14"/>
                <w:szCs w:val="14"/>
                <w:lang w:eastAsia="fr-FR"/>
              </w:rPr>
              <w:t>ec (20)03)</w:t>
            </w:r>
            <w:r w:rsidR="00E73E91">
              <w:rPr>
                <w:rFonts w:eastAsia="Times New Roman" w:cs="Arial"/>
                <w:b/>
                <w:bCs/>
                <w:color w:val="FFFFFF" w:themeColor="background1"/>
                <w:sz w:val="14"/>
                <w:szCs w:val="14"/>
                <w:lang w:eastAsia="fr-FR"/>
              </w:rPr>
              <w:br/>
            </w:r>
            <w:r w:rsidRPr="00CC76C3">
              <w:rPr>
                <w:rFonts w:eastAsia="Times New Roman" w:cs="Arial"/>
                <w:b/>
                <w:bCs/>
                <w:color w:val="FFFFFF" w:themeColor="background1"/>
                <w:sz w:val="14"/>
                <w:szCs w:val="14"/>
                <w:lang w:eastAsia="fr-FR"/>
              </w:rPr>
              <w:t>(partial duplex misalignment) without DSB</w:t>
            </w:r>
          </w:p>
        </w:tc>
        <w:tc>
          <w:tcPr>
            <w:tcW w:w="0" w:type="auto"/>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275918A8" w14:textId="7E124550" w:rsidR="003C1AED" w:rsidRPr="00CC76C3" w:rsidRDefault="003C1AED"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 xml:space="preserve">Unsynchronised operation based on </w:t>
            </w:r>
            <w:r w:rsidR="00A86E69">
              <w:rPr>
                <w:rFonts w:eastAsia="Times New Roman" w:cs="Arial"/>
                <w:b/>
                <w:bCs/>
                <w:color w:val="FFFFFF" w:themeColor="background1"/>
                <w:sz w:val="14"/>
                <w:szCs w:val="14"/>
                <w:lang w:eastAsia="fr-FR"/>
              </w:rPr>
              <w:t xml:space="preserve">ECC </w:t>
            </w:r>
            <w:r w:rsidR="00022807" w:rsidRPr="00CC76C3">
              <w:rPr>
                <w:rFonts w:eastAsia="Times New Roman" w:cs="Arial"/>
                <w:b/>
                <w:bCs/>
                <w:color w:val="FFFFFF" w:themeColor="background1"/>
                <w:sz w:val="14"/>
                <w:szCs w:val="14"/>
                <w:lang w:eastAsia="fr-FR"/>
              </w:rPr>
              <w:t>R</w:t>
            </w:r>
            <w:r w:rsidRPr="00CC76C3">
              <w:rPr>
                <w:rFonts w:eastAsia="Times New Roman" w:cs="Arial"/>
                <w:b/>
                <w:bCs/>
                <w:color w:val="FFFFFF" w:themeColor="background1"/>
                <w:sz w:val="14"/>
                <w:szCs w:val="14"/>
                <w:lang w:eastAsia="fr-FR"/>
              </w:rPr>
              <w:t>ec (20)03)</w:t>
            </w:r>
            <w:r w:rsidR="00E73E91">
              <w:rPr>
                <w:rFonts w:eastAsia="Times New Roman" w:cs="Arial"/>
                <w:b/>
                <w:bCs/>
                <w:color w:val="FFFFFF" w:themeColor="background1"/>
                <w:sz w:val="14"/>
                <w:szCs w:val="14"/>
                <w:lang w:eastAsia="fr-FR"/>
              </w:rPr>
              <w:br/>
            </w:r>
            <w:r w:rsidRPr="00CC76C3">
              <w:rPr>
                <w:rFonts w:eastAsia="Times New Roman" w:cs="Arial"/>
                <w:b/>
                <w:bCs/>
                <w:color w:val="FFFFFF" w:themeColor="background1"/>
                <w:sz w:val="14"/>
                <w:szCs w:val="14"/>
                <w:lang w:eastAsia="fr-FR"/>
              </w:rPr>
              <w:t>(partial duplex misalignment) with DSB</w:t>
            </w:r>
            <w:r w:rsidR="00E73E91">
              <w:rPr>
                <w:rFonts w:eastAsia="Times New Roman" w:cs="Arial"/>
                <w:b/>
                <w:bCs/>
                <w:color w:val="FFFFFF" w:themeColor="background1"/>
                <w:sz w:val="14"/>
                <w:szCs w:val="14"/>
                <w:lang w:eastAsia="fr-FR"/>
              </w:rPr>
              <w:br/>
            </w:r>
            <w:r w:rsidRPr="00CC76C3">
              <w:rPr>
                <w:rFonts w:eastAsia="Times New Roman" w:cs="Arial"/>
                <w:b/>
                <w:bCs/>
                <w:color w:val="FFFFFF" w:themeColor="background1"/>
                <w:sz w:val="14"/>
                <w:szCs w:val="14"/>
                <w:lang w:eastAsia="fr-FR"/>
              </w:rPr>
              <w:t>For DSB implementation zone</w:t>
            </w:r>
          </w:p>
        </w:tc>
      </w:tr>
      <w:tr w:rsidR="002516DC" w:rsidRPr="00B500E1" w14:paraId="070B469E" w14:textId="77777777" w:rsidTr="0015338F">
        <w:tc>
          <w:tcPr>
            <w:tcW w:w="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2DF360B0" w14:textId="2362CD65" w:rsidR="002516DC" w:rsidRPr="00B500E1" w:rsidRDefault="002516DC" w:rsidP="00CC76C3">
            <w:pPr>
              <w:spacing w:before="120" w:after="120"/>
              <w:jc w:val="center"/>
              <w:rPr>
                <w:rFonts w:eastAsia="Times New Roman" w:cs="Arial"/>
                <w:b/>
                <w:bCs/>
                <w:color w:val="000000"/>
                <w:sz w:val="14"/>
                <w:szCs w:val="14"/>
                <w:lang w:eastAsia="fr-FR"/>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6CD11654" w14:textId="0003B9BC"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Environment</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2C527EEA"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Suburban</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73DBAE26"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Rural</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4DB4CB29"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Suburban</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2BE2B857"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Suburban</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33C6B048"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Rural</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6865895A"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Suburban</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1A5341AD"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Rural</w:t>
            </w:r>
          </w:p>
        </w:tc>
      </w:tr>
      <w:tr w:rsidR="006C607D" w:rsidRPr="00B500E1" w14:paraId="737AE24C" w14:textId="77777777" w:rsidTr="00E67F50">
        <w:tc>
          <w:tcPr>
            <w:tcW w:w="358"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auto"/>
            <w:noWrap/>
            <w:vAlign w:val="bottom"/>
            <w:hideMark/>
          </w:tcPr>
          <w:p w14:paraId="56A0DAC9" w14:textId="206E5923" w:rsidR="002516DC" w:rsidRPr="00B500E1" w:rsidRDefault="002516DC" w:rsidP="00CC76C3">
            <w:pPr>
              <w:spacing w:before="120" w:after="120"/>
              <w:jc w:val="center"/>
              <w:rPr>
                <w:rFonts w:eastAsia="Times New Roman" w:cs="Arial"/>
                <w:b/>
                <w:bCs/>
                <w:color w:val="000000"/>
                <w:sz w:val="14"/>
                <w:szCs w:val="14"/>
                <w:lang w:eastAsia="fr-FR"/>
              </w:rPr>
            </w:pP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center"/>
            <w:hideMark/>
          </w:tcPr>
          <w:p w14:paraId="73F6447B" w14:textId="41C1F798"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UL TP Loss(%)</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center"/>
            <w:hideMark/>
          </w:tcPr>
          <w:p w14:paraId="49AE1F5D"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10%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center"/>
            <w:hideMark/>
          </w:tcPr>
          <w:p w14:paraId="37F61637"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20%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center"/>
            <w:hideMark/>
          </w:tcPr>
          <w:p w14:paraId="76BF173D"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30%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center"/>
            <w:hideMark/>
          </w:tcPr>
          <w:p w14:paraId="1BEB8882"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10%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center"/>
            <w:hideMark/>
          </w:tcPr>
          <w:p w14:paraId="35E094C1"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20%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center"/>
            <w:hideMark/>
          </w:tcPr>
          <w:p w14:paraId="03B78C6E"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30%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3393030C"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10%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29E8A7D8"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20%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5D7BE40E"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30%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74E8DE13"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10%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249C7BCF"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20%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2246863F"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30%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0698F4C2"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10%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34F27019"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20%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53C33CB5"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30%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03FCCC7E"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10%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143D9DFF"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20%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1AE2F729"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30%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1030AA3A"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10%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35FF2DBD"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20%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198A8E1E" w14:textId="77777777" w:rsidR="002516DC" w:rsidRPr="00CC76C3" w:rsidRDefault="002516DC" w:rsidP="00CC76C3">
            <w:pPr>
              <w:spacing w:before="120" w:after="120"/>
              <w:jc w:val="center"/>
              <w:rPr>
                <w:rFonts w:eastAsia="Times New Roman" w:cs="Arial"/>
                <w:b/>
                <w:bCs/>
                <w:color w:val="FFFFFF" w:themeColor="background1"/>
                <w:sz w:val="14"/>
                <w:szCs w:val="14"/>
                <w:lang w:eastAsia="fr-FR"/>
              </w:rPr>
            </w:pPr>
            <w:r w:rsidRPr="00CC76C3">
              <w:rPr>
                <w:rFonts w:eastAsia="Times New Roman" w:cs="Arial"/>
                <w:b/>
                <w:bCs/>
                <w:color w:val="FFFFFF" w:themeColor="background1"/>
                <w:sz w:val="14"/>
                <w:szCs w:val="14"/>
                <w:lang w:eastAsia="fr-FR"/>
              </w:rPr>
              <w:t>30%</w:t>
            </w:r>
          </w:p>
        </w:tc>
      </w:tr>
      <w:tr w:rsidR="002516DC" w:rsidRPr="00B500E1" w14:paraId="7994DB00" w14:textId="77777777" w:rsidTr="0015338F">
        <w:tc>
          <w:tcPr>
            <w:tcW w:w="35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C486FCD" w14:textId="77777777" w:rsidR="002516DC" w:rsidRPr="00B500E1" w:rsidRDefault="002516DC" w:rsidP="0015338F">
            <w:pPr>
              <w:spacing w:before="100" w:after="120"/>
              <w:jc w:val="left"/>
              <w:rPr>
                <w:rFonts w:eastAsia="Times New Roman" w:cs="Arial"/>
                <w:b/>
                <w:bCs/>
                <w:color w:val="000000"/>
                <w:sz w:val="14"/>
                <w:szCs w:val="14"/>
                <w:lang w:eastAsia="fr-FR"/>
              </w:rPr>
            </w:pPr>
            <w:r w:rsidRPr="00B500E1">
              <w:rPr>
                <w:rFonts w:eastAsia="Times New Roman" w:cs="Arial"/>
                <w:b/>
                <w:bCs/>
                <w:color w:val="000000"/>
                <w:sz w:val="14"/>
                <w:szCs w:val="14"/>
                <w:lang w:eastAsia="fr-FR"/>
              </w:rPr>
              <w:t> </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1F5DE6C" w14:textId="5ECE9A25" w:rsidR="002516DC" w:rsidRPr="0015338F" w:rsidRDefault="002516DC" w:rsidP="0015338F">
            <w:pPr>
              <w:spacing w:before="100" w:after="120"/>
              <w:jc w:val="left"/>
              <w:rPr>
                <w:rFonts w:eastAsia="Times New Roman" w:cs="Arial"/>
                <w:color w:val="000000"/>
                <w:sz w:val="14"/>
                <w:szCs w:val="14"/>
                <w:lang w:eastAsia="fr-FR"/>
              </w:rPr>
            </w:pPr>
            <w:r w:rsidRPr="0015338F">
              <w:rPr>
                <w:rFonts w:eastAsia="Times New Roman" w:cs="Arial"/>
                <w:color w:val="000000"/>
                <w:sz w:val="14"/>
                <w:szCs w:val="14"/>
                <w:lang w:eastAsia="fr-FR"/>
              </w:rPr>
              <w:t>BS antenna downtilt</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0628BA2"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F939ABE"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CA46382"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98A4F10"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A07F4AD"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E425ED9"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33D880B"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A98E656"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6C95100"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4354C15"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BB4AEB9"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D9FDB08"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8A28411"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DB168EE"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A132364"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B417E43"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A957607"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2DDD266"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2DD3D18"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C7D7160"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3734E70"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r>
      <w:tr w:rsidR="002516DC" w:rsidRPr="00B500E1" w14:paraId="174B2D63" w14:textId="77777777" w:rsidTr="0015338F">
        <w:tc>
          <w:tcPr>
            <w:tcW w:w="35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EA297AB" w14:textId="77777777" w:rsidR="002516DC" w:rsidRPr="00B500E1" w:rsidRDefault="002516DC" w:rsidP="0015338F">
            <w:pPr>
              <w:spacing w:before="100" w:after="12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EA160F3" w14:textId="0CA6F48F" w:rsidR="002516DC" w:rsidRPr="0015338F" w:rsidRDefault="002516DC" w:rsidP="0015338F">
            <w:pPr>
              <w:spacing w:before="100" w:after="120"/>
              <w:jc w:val="left"/>
              <w:rPr>
                <w:rFonts w:eastAsia="Times New Roman" w:cs="Arial"/>
                <w:color w:val="000000"/>
                <w:sz w:val="14"/>
                <w:szCs w:val="14"/>
                <w:lang w:eastAsia="fr-FR"/>
              </w:rPr>
            </w:pPr>
            <w:proofErr w:type="spellStart"/>
            <w:r w:rsidRPr="0015338F">
              <w:rPr>
                <w:rFonts w:eastAsia="Times New Roman" w:cs="Arial"/>
                <w:color w:val="000000"/>
                <w:sz w:val="14"/>
                <w:szCs w:val="14"/>
                <w:lang w:eastAsia="fr-FR"/>
              </w:rPr>
              <w:t>Hbs-Hrx</w:t>
            </w:r>
            <w:proofErr w:type="spellEnd"/>
            <w:r w:rsidRPr="0015338F">
              <w:rPr>
                <w:rFonts w:eastAsia="Times New Roman" w:cs="Arial"/>
                <w:color w:val="000000"/>
                <w:sz w:val="14"/>
                <w:szCs w:val="14"/>
                <w:lang w:eastAsia="fr-FR"/>
              </w:rPr>
              <w:t xml:space="preserve"> (m)</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0111E59"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BC60E88"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82834DA"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9804092"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83A15C7"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7624CFB"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1302348"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EC662C9"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C8ACEE"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C9F2696"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09839B5"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AEAC033"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ADC5080"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1090E86"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37F0438"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AD1B482"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A06A2BD"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9DF962"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67524CD"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711C496"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FAF6890"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r>
      <w:tr w:rsidR="002516DC" w:rsidRPr="00B500E1" w14:paraId="68BEC0CC" w14:textId="77777777" w:rsidTr="0015338F">
        <w:tc>
          <w:tcPr>
            <w:tcW w:w="35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A18F6F9" w14:textId="77777777" w:rsidR="002516DC" w:rsidRPr="00B500E1" w:rsidRDefault="002516DC" w:rsidP="0015338F">
            <w:pPr>
              <w:spacing w:before="100" w:after="12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AC77749" w14:textId="34F47957" w:rsidR="002516DC" w:rsidRPr="0015338F" w:rsidRDefault="002516DC" w:rsidP="0015338F">
            <w:pPr>
              <w:spacing w:before="100" w:after="120"/>
              <w:jc w:val="left"/>
              <w:rPr>
                <w:rFonts w:eastAsia="Times New Roman" w:cs="Arial"/>
                <w:color w:val="000000"/>
                <w:sz w:val="14"/>
                <w:szCs w:val="14"/>
                <w:lang w:eastAsia="fr-FR"/>
              </w:rPr>
            </w:pPr>
            <w:r w:rsidRPr="0015338F">
              <w:rPr>
                <w:rFonts w:eastAsia="Times New Roman" w:cs="Arial"/>
                <w:color w:val="000000"/>
                <w:sz w:val="14"/>
                <w:szCs w:val="14"/>
                <w:lang w:eastAsia="fr-FR"/>
              </w:rPr>
              <w:t>Distance to victim D (km)</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1381AA4"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062C770" w14:textId="4999336C"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26</w:t>
            </w:r>
            <w:r>
              <w:rPr>
                <w:rFonts w:eastAsia="Times New Roman" w:cs="Arial"/>
                <w:color w:val="000000"/>
                <w:sz w:val="14"/>
                <w:szCs w:val="14"/>
                <w:lang w:eastAsia="fr-FR"/>
              </w:rPr>
              <w:t>.</w:t>
            </w:r>
            <w:r w:rsidRPr="00B500E1">
              <w:rPr>
                <w:rFonts w:eastAsia="Times New Roman" w:cs="Arial"/>
                <w:color w:val="000000"/>
                <w:sz w:val="14"/>
                <w:szCs w:val="14"/>
                <w:lang w:eastAsia="fr-FR"/>
              </w:rPr>
              <w:t>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88A06EE"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238A556"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22BBC06"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45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2D8D552"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37C8BE6" w14:textId="339D293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C0FD09E" w14:textId="10667D1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Pr>
                <w:rFonts w:eastAsia="Times New Roman" w:cs="Arial"/>
                <w:color w:val="000000"/>
                <w:sz w:val="14"/>
                <w:szCs w:val="14"/>
                <w:lang w:eastAsia="fr-FR"/>
              </w:rPr>
              <w:t>.</w:t>
            </w:r>
            <w:r w:rsidRPr="00B500E1">
              <w:rPr>
                <w:rFonts w:eastAsia="Times New Roman" w:cs="Arial"/>
                <w:color w:val="000000"/>
                <w:sz w:val="14"/>
                <w:szCs w:val="14"/>
                <w:lang w:eastAsia="fr-FR"/>
              </w:rPr>
              <w:t>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5C323FA" w14:textId="7B13C22A"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r>
              <w:rPr>
                <w:rFonts w:eastAsia="Times New Roman" w:cs="Arial"/>
                <w:color w:val="000000"/>
                <w:sz w:val="14"/>
                <w:szCs w:val="14"/>
                <w:lang w:eastAsia="fr-FR"/>
              </w:rPr>
              <w:t>.</w:t>
            </w:r>
            <w:r w:rsidRPr="00B500E1">
              <w:rPr>
                <w:rFonts w:eastAsia="Times New Roman" w:cs="Arial"/>
                <w:color w:val="000000"/>
                <w:sz w:val="14"/>
                <w:szCs w:val="14"/>
                <w:lang w:eastAsia="fr-FR"/>
              </w:rPr>
              <w:t>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A47FAD8" w14:textId="431487A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26</w:t>
            </w:r>
            <w:r>
              <w:rPr>
                <w:rFonts w:eastAsia="Times New Roman" w:cs="Arial"/>
                <w:color w:val="000000"/>
                <w:sz w:val="14"/>
                <w:szCs w:val="14"/>
                <w:lang w:eastAsia="fr-FR"/>
              </w:rPr>
              <w:t>.</w:t>
            </w:r>
            <w:r w:rsidRPr="00B500E1">
              <w:rPr>
                <w:rFonts w:eastAsia="Times New Roman" w:cs="Arial"/>
                <w:color w:val="000000"/>
                <w:sz w:val="14"/>
                <w:szCs w:val="14"/>
                <w:lang w:eastAsia="fr-FR"/>
              </w:rPr>
              <w:t>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66F262F" w14:textId="24F9B43C"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20</w:t>
            </w:r>
            <w:r>
              <w:rPr>
                <w:rFonts w:eastAsia="Times New Roman" w:cs="Arial"/>
                <w:color w:val="000000"/>
                <w:sz w:val="14"/>
                <w:szCs w:val="14"/>
                <w:lang w:eastAsia="fr-FR"/>
              </w:rPr>
              <w:t>.</w:t>
            </w:r>
            <w:r w:rsidRPr="00B500E1">
              <w:rPr>
                <w:rFonts w:eastAsia="Times New Roman" w:cs="Arial"/>
                <w:color w:val="000000"/>
                <w:sz w:val="14"/>
                <w:szCs w:val="14"/>
                <w:lang w:eastAsia="fr-FR"/>
              </w:rPr>
              <w:t>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1189A56"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7E5B71A"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45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2AE1C77"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C86C7AA"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9A694B5" w14:textId="5A16BA3F"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26</w:t>
            </w:r>
            <w:r>
              <w:rPr>
                <w:rFonts w:eastAsia="Times New Roman" w:cs="Arial"/>
                <w:color w:val="000000"/>
                <w:sz w:val="14"/>
                <w:szCs w:val="14"/>
                <w:lang w:eastAsia="fr-FR"/>
              </w:rPr>
              <w:t>.</w:t>
            </w:r>
            <w:r w:rsidRPr="00B500E1">
              <w:rPr>
                <w:rFonts w:eastAsia="Times New Roman" w:cs="Arial"/>
                <w:color w:val="000000"/>
                <w:sz w:val="14"/>
                <w:szCs w:val="14"/>
                <w:lang w:eastAsia="fr-FR"/>
              </w:rPr>
              <w:t>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6A3B654" w14:textId="0973483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20</w:t>
            </w:r>
            <w:r>
              <w:rPr>
                <w:rFonts w:eastAsia="Times New Roman" w:cs="Arial"/>
                <w:color w:val="000000"/>
                <w:sz w:val="14"/>
                <w:szCs w:val="14"/>
                <w:lang w:eastAsia="fr-FR"/>
              </w:rPr>
              <w:t>.</w:t>
            </w:r>
            <w:r w:rsidRPr="00B500E1">
              <w:rPr>
                <w:rFonts w:eastAsia="Times New Roman" w:cs="Arial"/>
                <w:color w:val="000000"/>
                <w:sz w:val="14"/>
                <w:szCs w:val="14"/>
                <w:lang w:eastAsia="fr-FR"/>
              </w:rPr>
              <w:t>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1966E6F"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31781D3"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45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7DC4BE7"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958A500"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28</w:t>
            </w:r>
          </w:p>
        </w:tc>
      </w:tr>
      <w:tr w:rsidR="002516DC" w:rsidRPr="00B500E1" w14:paraId="4D2065D9" w14:textId="77777777" w:rsidTr="0015338F">
        <w:tc>
          <w:tcPr>
            <w:tcW w:w="35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8F73D1B" w14:textId="77777777" w:rsidR="002516DC" w:rsidRPr="00B500E1" w:rsidRDefault="002516DC" w:rsidP="0015338F">
            <w:pPr>
              <w:spacing w:before="100" w:after="12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FF01D55" w14:textId="208B611A" w:rsidR="002516DC" w:rsidRPr="0015338F" w:rsidRDefault="002516DC" w:rsidP="0015338F">
            <w:pPr>
              <w:spacing w:before="100" w:after="120"/>
              <w:jc w:val="left"/>
              <w:rPr>
                <w:rFonts w:eastAsia="Times New Roman" w:cs="Arial"/>
                <w:color w:val="000000"/>
                <w:sz w:val="14"/>
                <w:szCs w:val="14"/>
                <w:lang w:eastAsia="fr-FR"/>
              </w:rPr>
            </w:pPr>
            <w:r w:rsidRPr="0015338F">
              <w:rPr>
                <w:rFonts w:eastAsia="Times New Roman" w:cs="Arial"/>
                <w:color w:val="000000"/>
                <w:sz w:val="14"/>
                <w:szCs w:val="14"/>
                <w:lang w:eastAsia="fr-FR"/>
              </w:rPr>
              <w:t>Distance to borderline Dx (km)</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9A22EB3"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DE68DA6" w14:textId="705939FF"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w:t>
            </w:r>
            <w:r>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0D5069F" w14:textId="2FAFAE4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76C027D"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5A851A6" w14:textId="0A6717FC"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r>
              <w:rPr>
                <w:rFonts w:eastAsia="Times New Roman" w:cs="Arial"/>
                <w:color w:val="000000"/>
                <w:sz w:val="14"/>
                <w:szCs w:val="14"/>
                <w:lang w:eastAsia="fr-FR"/>
              </w:rPr>
              <w:t>.</w:t>
            </w:r>
            <w:r w:rsidRPr="00B500E1">
              <w:rPr>
                <w:rFonts w:eastAsia="Times New Roman" w:cs="Arial"/>
                <w:color w:val="000000"/>
                <w:sz w:val="14"/>
                <w:szCs w:val="14"/>
                <w:lang w:eastAsia="fr-FR"/>
              </w:rPr>
              <w:t>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55117C8"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30A429F" w14:textId="6B046CD1"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75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BAACE56" w14:textId="68E4B3CA"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2BAADC2" w14:textId="27130531"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Pr>
                <w:rFonts w:eastAsia="Times New Roman" w:cs="Arial"/>
                <w:color w:val="000000"/>
                <w:sz w:val="14"/>
                <w:szCs w:val="14"/>
                <w:lang w:eastAsia="fr-FR"/>
              </w:rPr>
              <w:t>.</w:t>
            </w:r>
            <w:r w:rsidRPr="00B500E1">
              <w:rPr>
                <w:rFonts w:eastAsia="Times New Roman" w:cs="Arial"/>
                <w:color w:val="000000"/>
                <w:sz w:val="14"/>
                <w:szCs w:val="14"/>
                <w:lang w:eastAsia="fr-FR"/>
              </w:rPr>
              <w:t>75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EA8B057" w14:textId="619B1F31"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w:t>
            </w:r>
            <w:r>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881AA4F" w14:textId="3D6F06B8"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10</w:t>
            </w:r>
            <w:r>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16F7516" w14:textId="283B48F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8</w:t>
            </w:r>
            <w:r>
              <w:rPr>
                <w:rFonts w:eastAsia="Times New Roman" w:cs="Arial"/>
                <w:color w:val="000000"/>
                <w:sz w:val="14"/>
                <w:szCs w:val="14"/>
                <w:lang w:eastAsia="fr-FR"/>
              </w:rPr>
              <w:t>.</w:t>
            </w:r>
            <w:r w:rsidRPr="00B500E1">
              <w:rPr>
                <w:rFonts w:eastAsia="Times New Roman" w:cs="Arial"/>
                <w:color w:val="000000"/>
                <w:sz w:val="14"/>
                <w:szCs w:val="14"/>
                <w:lang w:eastAsia="fr-FR"/>
              </w:rPr>
              <w:t>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BEBA569" w14:textId="53F828DA"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r>
              <w:rPr>
                <w:rFonts w:eastAsia="Times New Roman" w:cs="Arial"/>
                <w:color w:val="000000"/>
                <w:sz w:val="14"/>
                <w:szCs w:val="14"/>
                <w:lang w:eastAsia="fr-FR"/>
              </w:rPr>
              <w:t>.</w:t>
            </w:r>
            <w:r w:rsidRPr="00B500E1">
              <w:rPr>
                <w:rFonts w:eastAsia="Times New Roman" w:cs="Arial"/>
                <w:color w:val="000000"/>
                <w:sz w:val="14"/>
                <w:szCs w:val="14"/>
                <w:lang w:eastAsia="fr-FR"/>
              </w:rPr>
              <w:t>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A356D82"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EB6EF31"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B02F1E9" w14:textId="38F9B55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26</w:t>
            </w:r>
            <w:r>
              <w:rPr>
                <w:rFonts w:eastAsia="Times New Roman" w:cs="Arial"/>
                <w:color w:val="000000"/>
                <w:sz w:val="14"/>
                <w:szCs w:val="14"/>
                <w:lang w:eastAsia="fr-FR"/>
              </w:rPr>
              <w:t>.</w:t>
            </w:r>
            <w:r w:rsidRPr="00B500E1">
              <w:rPr>
                <w:rFonts w:eastAsia="Times New Roman" w:cs="Arial"/>
                <w:color w:val="000000"/>
                <w:sz w:val="14"/>
                <w:szCs w:val="14"/>
                <w:lang w:eastAsia="fr-FR"/>
              </w:rPr>
              <w:t>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073994" w14:textId="5ACDCB8F"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20</w:t>
            </w:r>
            <w:r>
              <w:rPr>
                <w:rFonts w:eastAsia="Times New Roman" w:cs="Arial"/>
                <w:color w:val="000000"/>
                <w:sz w:val="14"/>
                <w:szCs w:val="14"/>
                <w:lang w:eastAsia="fr-FR"/>
              </w:rPr>
              <w:t>.</w:t>
            </w:r>
            <w:r w:rsidRPr="00B500E1">
              <w:rPr>
                <w:rFonts w:eastAsia="Times New Roman" w:cs="Arial"/>
                <w:color w:val="000000"/>
                <w:sz w:val="14"/>
                <w:szCs w:val="14"/>
                <w:lang w:eastAsia="fr-FR"/>
              </w:rPr>
              <w:t>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F38DCF9"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3822030"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45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219A236"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C70C41D" w14:textId="777777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28</w:t>
            </w:r>
          </w:p>
        </w:tc>
      </w:tr>
      <w:tr w:rsidR="002516DC" w:rsidRPr="00B500E1" w14:paraId="18152B78" w14:textId="77777777" w:rsidTr="0015338F">
        <w:tc>
          <w:tcPr>
            <w:tcW w:w="35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EF02373" w14:textId="77777777" w:rsidR="002516DC" w:rsidRPr="00B500E1" w:rsidRDefault="002516DC" w:rsidP="0015338F">
            <w:pPr>
              <w:spacing w:before="100" w:after="12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D8CE905" w14:textId="3B352080" w:rsidR="002516DC" w:rsidRPr="0015338F" w:rsidRDefault="002516DC" w:rsidP="0015338F">
            <w:pPr>
              <w:spacing w:before="100" w:after="120"/>
              <w:jc w:val="left"/>
              <w:rPr>
                <w:rFonts w:eastAsia="Times New Roman" w:cs="Arial"/>
                <w:color w:val="000000"/>
                <w:sz w:val="14"/>
                <w:szCs w:val="14"/>
                <w:lang w:eastAsia="fr-FR"/>
              </w:rPr>
            </w:pPr>
            <w:r w:rsidRPr="0015338F">
              <w:rPr>
                <w:rFonts w:eastAsia="Times New Roman" w:cs="Arial"/>
                <w:color w:val="000000"/>
                <w:sz w:val="14"/>
                <w:szCs w:val="14"/>
                <w:lang w:eastAsia="fr-FR"/>
              </w:rPr>
              <w:t>PL (dB)</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1D40A34" w14:textId="3D7C7AF8"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188</w:t>
            </w:r>
            <w:r>
              <w:rPr>
                <w:rFonts w:eastAsia="Times New Roman" w:cs="Arial"/>
                <w:color w:val="000000"/>
                <w:sz w:val="14"/>
                <w:szCs w:val="14"/>
                <w:lang w:eastAsia="fr-FR"/>
              </w:rPr>
              <w:t>.</w:t>
            </w:r>
            <w:r w:rsidRPr="00B500E1">
              <w:rPr>
                <w:rFonts w:eastAsia="Times New Roman" w:cs="Arial"/>
                <w:color w:val="000000"/>
                <w:sz w:val="14"/>
                <w:szCs w:val="14"/>
                <w:lang w:eastAsia="fr-FR"/>
              </w:rPr>
              <w:t>87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E985F3B" w14:textId="195C9D5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184</w:t>
            </w:r>
            <w:r>
              <w:rPr>
                <w:rFonts w:eastAsia="Times New Roman" w:cs="Arial"/>
                <w:color w:val="000000"/>
                <w:sz w:val="14"/>
                <w:szCs w:val="14"/>
                <w:lang w:eastAsia="fr-FR"/>
              </w:rPr>
              <w:t>.</w:t>
            </w:r>
            <w:r w:rsidRPr="00B500E1">
              <w:rPr>
                <w:rFonts w:eastAsia="Times New Roman" w:cs="Arial"/>
                <w:color w:val="000000"/>
                <w:sz w:val="14"/>
                <w:szCs w:val="14"/>
                <w:lang w:eastAsia="fr-FR"/>
              </w:rPr>
              <w:t>21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68A3B77" w14:textId="5753B87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180</w:t>
            </w:r>
            <w:r>
              <w:rPr>
                <w:rFonts w:eastAsia="Times New Roman" w:cs="Arial"/>
                <w:color w:val="000000"/>
                <w:sz w:val="14"/>
                <w:szCs w:val="14"/>
                <w:lang w:eastAsia="fr-FR"/>
              </w:rPr>
              <w:t>.</w:t>
            </w:r>
            <w:r w:rsidRPr="00B500E1">
              <w:rPr>
                <w:rFonts w:eastAsia="Times New Roman" w:cs="Arial"/>
                <w:color w:val="000000"/>
                <w:sz w:val="14"/>
                <w:szCs w:val="14"/>
                <w:lang w:eastAsia="fr-FR"/>
              </w:rPr>
              <w:t>74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01826C2" w14:textId="1DFB626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191</w:t>
            </w:r>
            <w:r>
              <w:rPr>
                <w:rFonts w:eastAsia="Times New Roman" w:cs="Arial"/>
                <w:color w:val="000000"/>
                <w:sz w:val="14"/>
                <w:szCs w:val="14"/>
                <w:lang w:eastAsia="fr-FR"/>
              </w:rPr>
              <w:t>.</w:t>
            </w:r>
            <w:r w:rsidRPr="00B500E1">
              <w:rPr>
                <w:rFonts w:eastAsia="Times New Roman" w:cs="Arial"/>
                <w:color w:val="000000"/>
                <w:sz w:val="14"/>
                <w:szCs w:val="14"/>
                <w:lang w:eastAsia="fr-FR"/>
              </w:rPr>
              <w:t>18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993DB36" w14:textId="4B87683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183</w:t>
            </w:r>
            <w:r>
              <w:rPr>
                <w:rFonts w:eastAsia="Times New Roman" w:cs="Arial"/>
                <w:color w:val="000000"/>
                <w:sz w:val="14"/>
                <w:szCs w:val="14"/>
                <w:lang w:eastAsia="fr-FR"/>
              </w:rPr>
              <w:t>.</w:t>
            </w:r>
            <w:r w:rsidRPr="00B500E1">
              <w:rPr>
                <w:rFonts w:eastAsia="Times New Roman" w:cs="Arial"/>
                <w:color w:val="000000"/>
                <w:sz w:val="14"/>
                <w:szCs w:val="14"/>
                <w:lang w:eastAsia="fr-FR"/>
              </w:rPr>
              <w:t>83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84D6E53" w14:textId="5FA8CD2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179</w:t>
            </w:r>
            <w:r>
              <w:rPr>
                <w:rFonts w:eastAsia="Times New Roman" w:cs="Arial"/>
                <w:color w:val="000000"/>
                <w:sz w:val="14"/>
                <w:szCs w:val="14"/>
                <w:lang w:eastAsia="fr-FR"/>
              </w:rPr>
              <w:t>.</w:t>
            </w:r>
            <w:r w:rsidRPr="00B500E1">
              <w:rPr>
                <w:rFonts w:eastAsia="Times New Roman" w:cs="Arial"/>
                <w:color w:val="000000"/>
                <w:sz w:val="14"/>
                <w:szCs w:val="14"/>
                <w:lang w:eastAsia="fr-FR"/>
              </w:rPr>
              <w:t>56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D8E3979" w14:textId="51B31D6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150</w:t>
            </w:r>
            <w:r>
              <w:rPr>
                <w:rFonts w:eastAsia="Times New Roman" w:cs="Arial"/>
                <w:color w:val="000000"/>
                <w:sz w:val="14"/>
                <w:szCs w:val="14"/>
                <w:lang w:eastAsia="fr-FR"/>
              </w:rPr>
              <w:t>.</w:t>
            </w:r>
            <w:r w:rsidRPr="00B500E1">
              <w:rPr>
                <w:rFonts w:eastAsia="Times New Roman" w:cs="Arial"/>
                <w:color w:val="000000"/>
                <w:sz w:val="14"/>
                <w:szCs w:val="14"/>
                <w:lang w:eastAsia="fr-FR"/>
              </w:rPr>
              <w:t>99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43FB032" w14:textId="1B3E037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147</w:t>
            </w:r>
            <w:r>
              <w:rPr>
                <w:rFonts w:eastAsia="Times New Roman" w:cs="Arial"/>
                <w:color w:val="000000"/>
                <w:sz w:val="14"/>
                <w:szCs w:val="14"/>
                <w:lang w:eastAsia="fr-FR"/>
              </w:rPr>
              <w:t>.</w:t>
            </w:r>
            <w:r w:rsidRPr="00B500E1">
              <w:rPr>
                <w:rFonts w:eastAsia="Times New Roman" w:cs="Arial"/>
                <w:color w:val="000000"/>
                <w:sz w:val="14"/>
                <w:szCs w:val="14"/>
                <w:lang w:eastAsia="fr-FR"/>
              </w:rPr>
              <w:t>36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A5754D1" w14:textId="52EF93E6"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143</w:t>
            </w:r>
            <w:r>
              <w:rPr>
                <w:rFonts w:eastAsia="Times New Roman" w:cs="Arial"/>
                <w:color w:val="000000"/>
                <w:sz w:val="14"/>
                <w:szCs w:val="14"/>
                <w:lang w:eastAsia="fr-FR"/>
              </w:rPr>
              <w:t>.</w:t>
            </w:r>
            <w:r w:rsidRPr="00B500E1">
              <w:rPr>
                <w:rFonts w:eastAsia="Times New Roman" w:cs="Arial"/>
                <w:color w:val="000000"/>
                <w:sz w:val="14"/>
                <w:szCs w:val="14"/>
                <w:lang w:eastAsia="fr-FR"/>
              </w:rPr>
              <w:t>81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35DA9EB" w14:textId="2F7A63C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184</w:t>
            </w:r>
            <w:r>
              <w:rPr>
                <w:rFonts w:eastAsia="Times New Roman" w:cs="Arial"/>
                <w:color w:val="000000"/>
                <w:sz w:val="14"/>
                <w:szCs w:val="14"/>
                <w:lang w:eastAsia="fr-FR"/>
              </w:rPr>
              <w:t>.</w:t>
            </w:r>
            <w:r w:rsidRPr="00B500E1">
              <w:rPr>
                <w:rFonts w:eastAsia="Times New Roman" w:cs="Arial"/>
                <w:color w:val="000000"/>
                <w:sz w:val="14"/>
                <w:szCs w:val="14"/>
                <w:lang w:eastAsia="fr-FR"/>
              </w:rPr>
              <w:t>21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B4C8DF7" w14:textId="2D461D3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177</w:t>
            </w:r>
            <w:r>
              <w:rPr>
                <w:rFonts w:eastAsia="Times New Roman" w:cs="Arial"/>
                <w:color w:val="000000"/>
                <w:sz w:val="14"/>
                <w:szCs w:val="14"/>
                <w:lang w:eastAsia="fr-FR"/>
              </w:rPr>
              <w:t>.</w:t>
            </w:r>
            <w:r w:rsidRPr="00B500E1">
              <w:rPr>
                <w:rFonts w:eastAsia="Times New Roman" w:cs="Arial"/>
                <w:color w:val="000000"/>
                <w:sz w:val="14"/>
                <w:szCs w:val="14"/>
                <w:lang w:eastAsia="fr-FR"/>
              </w:rPr>
              <w:t>96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2EEFE4A" w14:textId="2CD9E72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173</w:t>
            </w:r>
            <w:r>
              <w:rPr>
                <w:rFonts w:eastAsia="Times New Roman" w:cs="Arial"/>
                <w:color w:val="000000"/>
                <w:sz w:val="14"/>
                <w:szCs w:val="14"/>
                <w:lang w:eastAsia="fr-FR"/>
              </w:rPr>
              <w:t>.</w:t>
            </w:r>
            <w:r w:rsidRPr="00B500E1">
              <w:rPr>
                <w:rFonts w:eastAsia="Times New Roman" w:cs="Arial"/>
                <w:color w:val="000000"/>
                <w:sz w:val="14"/>
                <w:szCs w:val="14"/>
                <w:lang w:eastAsia="fr-FR"/>
              </w:rPr>
              <w:t>53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59E5A9E" w14:textId="075D928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183</w:t>
            </w:r>
            <w:r>
              <w:rPr>
                <w:rFonts w:eastAsia="Times New Roman" w:cs="Arial"/>
                <w:color w:val="000000"/>
                <w:sz w:val="14"/>
                <w:szCs w:val="14"/>
                <w:lang w:eastAsia="fr-FR"/>
              </w:rPr>
              <w:t>.</w:t>
            </w:r>
            <w:r w:rsidRPr="00B500E1">
              <w:rPr>
                <w:rFonts w:eastAsia="Times New Roman" w:cs="Arial"/>
                <w:color w:val="000000"/>
                <w:sz w:val="14"/>
                <w:szCs w:val="14"/>
                <w:lang w:eastAsia="fr-FR"/>
              </w:rPr>
              <w:t>83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7070AEF" w14:textId="45092345"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173</w:t>
            </w:r>
            <w:r>
              <w:rPr>
                <w:rFonts w:eastAsia="Times New Roman" w:cs="Arial"/>
                <w:color w:val="000000"/>
                <w:sz w:val="14"/>
                <w:szCs w:val="14"/>
                <w:lang w:eastAsia="fr-FR"/>
              </w:rPr>
              <w:t>.</w:t>
            </w:r>
            <w:r w:rsidRPr="00B500E1">
              <w:rPr>
                <w:rFonts w:eastAsia="Times New Roman" w:cs="Arial"/>
                <w:color w:val="000000"/>
                <w:sz w:val="14"/>
                <w:szCs w:val="14"/>
                <w:lang w:eastAsia="fr-FR"/>
              </w:rPr>
              <w:t>68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43B3AC1" w14:textId="7609E691"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171</w:t>
            </w:r>
            <w:r>
              <w:rPr>
                <w:rFonts w:eastAsia="Times New Roman" w:cs="Arial"/>
                <w:color w:val="000000"/>
                <w:sz w:val="14"/>
                <w:szCs w:val="14"/>
                <w:lang w:eastAsia="fr-FR"/>
              </w:rPr>
              <w:t>.</w:t>
            </w:r>
            <w:r w:rsidRPr="00B500E1">
              <w:rPr>
                <w:rFonts w:eastAsia="Times New Roman" w:cs="Arial"/>
                <w:color w:val="000000"/>
                <w:sz w:val="14"/>
                <w:szCs w:val="14"/>
                <w:lang w:eastAsia="fr-FR"/>
              </w:rPr>
              <w:t>99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F49E656" w14:textId="3568EC9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201</w:t>
            </w:r>
            <w:r>
              <w:rPr>
                <w:rFonts w:eastAsia="Times New Roman" w:cs="Arial"/>
                <w:color w:val="000000"/>
                <w:sz w:val="14"/>
                <w:szCs w:val="14"/>
                <w:lang w:eastAsia="fr-FR"/>
              </w:rPr>
              <w:t>.</w:t>
            </w:r>
            <w:r w:rsidRPr="00B500E1">
              <w:rPr>
                <w:rFonts w:eastAsia="Times New Roman" w:cs="Arial"/>
                <w:color w:val="000000"/>
                <w:sz w:val="14"/>
                <w:szCs w:val="14"/>
                <w:lang w:eastAsia="fr-FR"/>
              </w:rPr>
              <w:t>50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116647B" w14:textId="1889A17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195</w:t>
            </w:r>
            <w:r>
              <w:rPr>
                <w:rFonts w:eastAsia="Times New Roman" w:cs="Arial"/>
                <w:color w:val="000000"/>
                <w:sz w:val="14"/>
                <w:szCs w:val="14"/>
                <w:lang w:eastAsia="fr-FR"/>
              </w:rPr>
              <w:t>.</w:t>
            </w:r>
            <w:r w:rsidRPr="00B500E1">
              <w:rPr>
                <w:rFonts w:eastAsia="Times New Roman" w:cs="Arial"/>
                <w:color w:val="000000"/>
                <w:sz w:val="14"/>
                <w:szCs w:val="14"/>
                <w:lang w:eastAsia="fr-FR"/>
              </w:rPr>
              <w:t>06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319AA9B" w14:textId="7CA0BF5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190</w:t>
            </w:r>
            <w:r>
              <w:rPr>
                <w:rFonts w:eastAsia="Times New Roman" w:cs="Arial"/>
                <w:color w:val="000000"/>
                <w:sz w:val="14"/>
                <w:szCs w:val="14"/>
                <w:lang w:eastAsia="fr-FR"/>
              </w:rPr>
              <w:t>.</w:t>
            </w:r>
            <w:r w:rsidRPr="00B500E1">
              <w:rPr>
                <w:rFonts w:eastAsia="Times New Roman" w:cs="Arial"/>
                <w:color w:val="000000"/>
                <w:sz w:val="14"/>
                <w:szCs w:val="14"/>
                <w:lang w:eastAsia="fr-FR"/>
              </w:rPr>
              <w:t>38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AB2FA09" w14:textId="391304D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202</w:t>
            </w:r>
            <w:r>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F2F2387" w14:textId="60C1799F"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191</w:t>
            </w:r>
            <w:r>
              <w:rPr>
                <w:rFonts w:eastAsia="Times New Roman" w:cs="Arial"/>
                <w:color w:val="000000"/>
                <w:sz w:val="14"/>
                <w:szCs w:val="14"/>
                <w:lang w:eastAsia="fr-FR"/>
              </w:rPr>
              <w:t>.</w:t>
            </w:r>
            <w:r w:rsidRPr="00B500E1">
              <w:rPr>
                <w:rFonts w:eastAsia="Times New Roman" w:cs="Arial"/>
                <w:color w:val="000000"/>
                <w:sz w:val="14"/>
                <w:szCs w:val="14"/>
                <w:lang w:eastAsia="fr-FR"/>
              </w:rPr>
              <w:t>18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E72E055" w14:textId="7F6D1396"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189</w:t>
            </w:r>
            <w:r>
              <w:rPr>
                <w:rFonts w:eastAsia="Times New Roman" w:cs="Arial"/>
                <w:color w:val="000000"/>
                <w:sz w:val="14"/>
                <w:szCs w:val="14"/>
                <w:lang w:eastAsia="fr-FR"/>
              </w:rPr>
              <w:t>.</w:t>
            </w:r>
            <w:r w:rsidRPr="00B500E1">
              <w:rPr>
                <w:rFonts w:eastAsia="Times New Roman" w:cs="Arial"/>
                <w:color w:val="000000"/>
                <w:sz w:val="14"/>
                <w:szCs w:val="14"/>
                <w:lang w:eastAsia="fr-FR"/>
              </w:rPr>
              <w:t>41</w:t>
            </w:r>
          </w:p>
        </w:tc>
      </w:tr>
      <w:tr w:rsidR="002516DC" w:rsidRPr="00B500E1" w14:paraId="7916CE45" w14:textId="77777777" w:rsidTr="0015338F">
        <w:tc>
          <w:tcPr>
            <w:tcW w:w="358" w:type="dxa"/>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F31678B" w14:textId="77777777" w:rsidR="002516DC" w:rsidRPr="00B500E1" w:rsidRDefault="002516DC" w:rsidP="0015338F">
            <w:pPr>
              <w:spacing w:before="100" w:after="12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55E2E3E" w14:textId="4AF85226" w:rsidR="002516DC" w:rsidRPr="0015338F" w:rsidRDefault="002516DC" w:rsidP="0015338F">
            <w:pPr>
              <w:spacing w:before="100" w:after="120"/>
              <w:jc w:val="left"/>
              <w:rPr>
                <w:rFonts w:eastAsia="Times New Roman" w:cs="Arial"/>
                <w:color w:val="000000"/>
                <w:sz w:val="14"/>
                <w:szCs w:val="14"/>
                <w:lang w:eastAsia="fr-FR"/>
              </w:rPr>
            </w:pPr>
            <w:r w:rsidRPr="0015338F">
              <w:rPr>
                <w:rFonts w:eastAsia="Times New Roman" w:cs="Arial"/>
                <w:color w:val="000000"/>
                <w:sz w:val="14"/>
                <w:szCs w:val="14"/>
                <w:lang w:eastAsia="fr-FR"/>
              </w:rPr>
              <w:t>Vertical angle (0°)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920C5FC" w14:textId="7BD1BB68"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08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95816A2" w14:textId="47679E1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36926A1" w14:textId="758FC9F1"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11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3FBF044" w14:textId="30B06DD9"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06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33D2B43" w14:textId="014FD8CB"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08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CB1528D" w14:textId="03F226D5"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9B8C151" w14:textId="505E7DC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46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FDD0EF4" w14:textId="484F43C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57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E9367E7" w14:textId="0606823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72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805EAC7" w14:textId="39D1CC55"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60C904F" w14:textId="3BC55D4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12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B091380" w14:textId="5A74C21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15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63DBF15" w14:textId="417EBE0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08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9D88190" w14:textId="2CA29D4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12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1EF51BF" w14:textId="1AD1CA5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13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51FDD76" w14:textId="58EA19C6"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05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27FBFE1" w14:textId="1829A06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06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9F0BD34" w14:textId="0D43298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07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3976304" w14:textId="6D437FD1"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04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1BE42E2" w14:textId="6BE01E5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06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1894F1" w14:textId="58DBAEF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Pr>
                <w:rFonts w:eastAsia="Times New Roman" w:cs="Arial"/>
                <w:color w:val="000000"/>
                <w:sz w:val="14"/>
                <w:szCs w:val="14"/>
                <w:lang w:eastAsia="fr-FR"/>
              </w:rPr>
              <w:t>.</w:t>
            </w:r>
            <w:r w:rsidRPr="00B500E1">
              <w:rPr>
                <w:rFonts w:eastAsia="Times New Roman" w:cs="Arial"/>
                <w:color w:val="000000"/>
                <w:sz w:val="14"/>
                <w:szCs w:val="14"/>
                <w:lang w:eastAsia="fr-FR"/>
              </w:rPr>
              <w:t>07</w:t>
            </w:r>
          </w:p>
        </w:tc>
      </w:tr>
      <w:tr w:rsidR="002516DC" w:rsidRPr="00B500E1" w14:paraId="03B73C79" w14:textId="77777777" w:rsidTr="0015338F">
        <w:tc>
          <w:tcPr>
            <w:tcW w:w="358" w:type="dxa"/>
            <w:tcBorders>
              <w:top w:val="single" w:sz="4" w:space="0" w:color="D2232A"/>
              <w:left w:val="single" w:sz="4" w:space="0" w:color="D2232A"/>
              <w:bottom w:val="single" w:sz="4" w:space="0" w:color="D2232A"/>
              <w:right w:val="single" w:sz="4" w:space="0" w:color="D2232A"/>
            </w:tcBorders>
            <w:shd w:val="clear" w:color="auto" w:fill="auto"/>
            <w:textDirection w:val="btLr"/>
            <w:vAlign w:val="center"/>
            <w:hideMark/>
          </w:tcPr>
          <w:p w14:paraId="7AF43369" w14:textId="77777777" w:rsidR="002516DC" w:rsidRPr="00B500E1" w:rsidRDefault="002516DC" w:rsidP="0015338F">
            <w:pPr>
              <w:spacing w:before="100" w:after="12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5653736" w14:textId="12FD845F" w:rsidR="002516DC" w:rsidRPr="0015338F" w:rsidRDefault="002516DC" w:rsidP="0015338F">
            <w:pPr>
              <w:spacing w:before="100" w:after="120"/>
              <w:jc w:val="left"/>
              <w:rPr>
                <w:rFonts w:eastAsia="Times New Roman" w:cs="Arial"/>
                <w:color w:val="000000"/>
                <w:sz w:val="14"/>
                <w:szCs w:val="14"/>
                <w:lang w:eastAsia="fr-FR"/>
              </w:rPr>
            </w:pPr>
            <w:r w:rsidRPr="0015338F">
              <w:rPr>
                <w:rFonts w:eastAsia="Times New Roman" w:cs="Arial"/>
                <w:color w:val="000000"/>
                <w:sz w:val="14"/>
                <w:szCs w:val="14"/>
                <w:lang w:eastAsia="fr-FR"/>
              </w:rPr>
              <w:t>Vertical angle (0°) - tilt</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703D408" w14:textId="4A72B87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92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8EA0057" w14:textId="59FDD95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41BBD62" w14:textId="66962DA8"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89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73D1FCA" w14:textId="1E351AF5"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94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EF92AED" w14:textId="26754C8B"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92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7F095D2" w14:textId="72DAB3E1"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3B07D51" w14:textId="1B8171A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54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4C47912" w14:textId="329E6DE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43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0659011" w14:textId="671ADED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28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3549E90" w14:textId="3F66F72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053D19C" w14:textId="74B4E7E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88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A9CF23D" w14:textId="051B832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85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205DA36" w14:textId="610612D6"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92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5913FDB" w14:textId="3C730628"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88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04B802A" w14:textId="1599808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87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B80894C" w14:textId="23708A7B"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95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D2011BC" w14:textId="76222E3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94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2553B88" w14:textId="0CF334CF"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93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AD988E6" w14:textId="7EBB6778"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96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665DE1C" w14:textId="432859E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94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D06AA11" w14:textId="194EC0AF"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93</w:t>
            </w:r>
          </w:p>
        </w:tc>
      </w:tr>
      <w:tr w:rsidR="00AE36A0" w:rsidRPr="00B500E1" w14:paraId="3A790305" w14:textId="77777777" w:rsidTr="0015338F">
        <w:tc>
          <w:tcPr>
            <w:tcW w:w="358" w:type="dxa"/>
            <w:vMerge w:val="restart"/>
            <w:tcBorders>
              <w:top w:val="single" w:sz="4" w:space="0" w:color="D2232A"/>
              <w:left w:val="single" w:sz="4" w:space="0" w:color="D2232A"/>
              <w:bottom w:val="single" w:sz="4" w:space="0" w:color="D2232A"/>
              <w:right w:val="single" w:sz="4" w:space="0" w:color="D2232A"/>
            </w:tcBorders>
            <w:shd w:val="clear" w:color="auto" w:fill="auto"/>
            <w:noWrap/>
            <w:textDirection w:val="btLr"/>
            <w:vAlign w:val="center"/>
            <w:hideMark/>
          </w:tcPr>
          <w:p w14:paraId="2797AFD2" w14:textId="77777777" w:rsidR="002516DC" w:rsidRPr="00B500E1" w:rsidRDefault="002516DC" w:rsidP="0015338F">
            <w:pPr>
              <w:spacing w:before="100" w:after="120"/>
              <w:jc w:val="center"/>
              <w:rPr>
                <w:rFonts w:eastAsia="Times New Roman" w:cs="Arial"/>
                <w:color w:val="000000"/>
                <w:sz w:val="14"/>
                <w:szCs w:val="14"/>
                <w:lang w:eastAsia="fr-FR"/>
              </w:rPr>
            </w:pPr>
            <w:proofErr w:type="spellStart"/>
            <w:r w:rsidRPr="00B500E1">
              <w:rPr>
                <w:rFonts w:eastAsia="Times New Roman" w:cs="Arial"/>
                <w:color w:val="000000"/>
                <w:sz w:val="14"/>
                <w:szCs w:val="14"/>
                <w:lang w:eastAsia="fr-FR"/>
              </w:rPr>
              <w:t>E_data</w:t>
            </w:r>
            <w:proofErr w:type="spellEnd"/>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140D82B" w14:textId="03550E51" w:rsidR="002516DC" w:rsidRPr="0015338F" w:rsidRDefault="002516DC" w:rsidP="0015338F">
            <w:pPr>
              <w:spacing w:before="100" w:after="120"/>
              <w:jc w:val="left"/>
              <w:rPr>
                <w:rFonts w:eastAsia="Times New Roman" w:cs="Arial"/>
                <w:color w:val="000000"/>
                <w:sz w:val="14"/>
                <w:szCs w:val="14"/>
                <w:lang w:eastAsia="fr-FR"/>
              </w:rPr>
            </w:pPr>
            <w:proofErr w:type="spellStart"/>
            <w:r w:rsidRPr="0015338F">
              <w:rPr>
                <w:rFonts w:eastAsia="Times New Roman" w:cs="Arial"/>
                <w:color w:val="000000"/>
                <w:sz w:val="14"/>
                <w:szCs w:val="14"/>
                <w:lang w:eastAsia="fr-FR"/>
              </w:rPr>
              <w:t>Pr_median</w:t>
            </w:r>
            <w:proofErr w:type="spellEnd"/>
            <w:r w:rsidRPr="0015338F">
              <w:rPr>
                <w:rFonts w:eastAsia="Times New Roman" w:cs="Arial"/>
                <w:color w:val="000000"/>
                <w:sz w:val="14"/>
                <w:szCs w:val="14"/>
                <w:lang w:eastAsia="fr-FR"/>
              </w:rPr>
              <w:t xml:space="preserve"> (dBm/(80 MHz))</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FB1AB09" w14:textId="03C188B5"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-143</w:t>
            </w:r>
            <w:r>
              <w:rPr>
                <w:rFonts w:eastAsia="Times New Roman" w:cs="Arial"/>
                <w:color w:val="000000"/>
                <w:sz w:val="14"/>
                <w:szCs w:val="14"/>
                <w:lang w:eastAsia="fr-FR"/>
              </w:rPr>
              <w:t>.</w:t>
            </w:r>
            <w:r w:rsidRPr="00B500E1">
              <w:rPr>
                <w:rFonts w:eastAsia="Times New Roman" w:cs="Arial"/>
                <w:color w:val="000000"/>
                <w:sz w:val="14"/>
                <w:szCs w:val="14"/>
                <w:lang w:eastAsia="fr-FR"/>
              </w:rPr>
              <w:t>51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DFB41B3" w14:textId="2D1BA50A"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-138</w:t>
            </w:r>
            <w:r>
              <w:rPr>
                <w:rFonts w:eastAsia="Times New Roman" w:cs="Arial"/>
                <w:color w:val="000000"/>
                <w:sz w:val="14"/>
                <w:szCs w:val="14"/>
                <w:lang w:eastAsia="fr-FR"/>
              </w:rPr>
              <w:t>.</w:t>
            </w:r>
            <w:r w:rsidRPr="00B500E1">
              <w:rPr>
                <w:rFonts w:eastAsia="Times New Roman" w:cs="Arial"/>
                <w:color w:val="000000"/>
                <w:sz w:val="14"/>
                <w:szCs w:val="14"/>
                <w:lang w:eastAsia="fr-FR"/>
              </w:rPr>
              <w:t>92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B1455AB" w14:textId="7D842779"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-135</w:t>
            </w:r>
            <w:r>
              <w:rPr>
                <w:rFonts w:eastAsia="Times New Roman" w:cs="Arial"/>
                <w:color w:val="000000"/>
                <w:sz w:val="14"/>
                <w:szCs w:val="14"/>
                <w:lang w:eastAsia="fr-FR"/>
              </w:rPr>
              <w:t>.</w:t>
            </w:r>
            <w:r w:rsidRPr="00B500E1">
              <w:rPr>
                <w:rFonts w:eastAsia="Times New Roman" w:cs="Arial"/>
                <w:color w:val="000000"/>
                <w:sz w:val="14"/>
                <w:szCs w:val="14"/>
                <w:lang w:eastAsia="fr-FR"/>
              </w:rPr>
              <w:t>47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62756FE" w14:textId="49E7FC0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-132</w:t>
            </w:r>
            <w:r>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E4107E4" w14:textId="7A811BD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-125</w:t>
            </w:r>
            <w:r>
              <w:rPr>
                <w:rFonts w:eastAsia="Times New Roman" w:cs="Arial"/>
                <w:color w:val="000000"/>
                <w:sz w:val="14"/>
                <w:szCs w:val="14"/>
                <w:lang w:eastAsia="fr-FR"/>
              </w:rPr>
              <w:t>.</w:t>
            </w:r>
            <w:r w:rsidRPr="00B500E1">
              <w:rPr>
                <w:rFonts w:eastAsia="Times New Roman" w:cs="Arial"/>
                <w:color w:val="000000"/>
                <w:sz w:val="14"/>
                <w:szCs w:val="14"/>
                <w:lang w:eastAsia="fr-FR"/>
              </w:rPr>
              <w:t>03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FD8A9D2" w14:textId="3C02405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-120</w:t>
            </w:r>
            <w:r>
              <w:rPr>
                <w:rFonts w:eastAsia="Times New Roman" w:cs="Arial"/>
                <w:color w:val="000000"/>
                <w:sz w:val="14"/>
                <w:szCs w:val="14"/>
                <w:lang w:eastAsia="fr-FR"/>
              </w:rPr>
              <w:t>.</w:t>
            </w:r>
            <w:r w:rsidRPr="00B500E1">
              <w:rPr>
                <w:rFonts w:eastAsia="Times New Roman" w:cs="Arial"/>
                <w:color w:val="000000"/>
                <w:sz w:val="14"/>
                <w:szCs w:val="14"/>
                <w:lang w:eastAsia="fr-FR"/>
              </w:rPr>
              <w:t>75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5F797A8" w14:textId="29C1104F"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-104</w:t>
            </w:r>
            <w:r>
              <w:rPr>
                <w:rFonts w:eastAsia="Times New Roman" w:cs="Arial"/>
                <w:color w:val="000000"/>
                <w:sz w:val="14"/>
                <w:szCs w:val="14"/>
                <w:lang w:eastAsia="fr-FR"/>
              </w:rPr>
              <w:t>.</w:t>
            </w:r>
            <w:r w:rsidRPr="00B500E1">
              <w:rPr>
                <w:rFonts w:eastAsia="Times New Roman" w:cs="Arial"/>
                <w:color w:val="000000"/>
                <w:sz w:val="14"/>
                <w:szCs w:val="14"/>
                <w:lang w:eastAsia="fr-FR"/>
              </w:rPr>
              <w:t>60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681F4FB" w14:textId="5A4691DA"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-100</w:t>
            </w:r>
            <w:r>
              <w:rPr>
                <w:rFonts w:eastAsia="Times New Roman" w:cs="Arial"/>
                <w:color w:val="000000"/>
                <w:sz w:val="14"/>
                <w:szCs w:val="14"/>
                <w:lang w:eastAsia="fr-FR"/>
              </w:rPr>
              <w:t>.</w:t>
            </w:r>
            <w:r w:rsidRPr="00B500E1">
              <w:rPr>
                <w:rFonts w:eastAsia="Times New Roman" w:cs="Arial"/>
                <w:color w:val="000000"/>
                <w:sz w:val="14"/>
                <w:szCs w:val="14"/>
                <w:lang w:eastAsia="fr-FR"/>
              </w:rPr>
              <w:t>80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29FF8B5" w14:textId="69062FB1"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-96</w:t>
            </w:r>
            <w:r>
              <w:rPr>
                <w:rFonts w:eastAsia="Times New Roman" w:cs="Arial"/>
                <w:color w:val="000000"/>
                <w:sz w:val="14"/>
                <w:szCs w:val="14"/>
                <w:lang w:eastAsia="fr-FR"/>
              </w:rPr>
              <w:t>.</w:t>
            </w:r>
            <w:r w:rsidRPr="00B500E1">
              <w:rPr>
                <w:rFonts w:eastAsia="Times New Roman" w:cs="Arial"/>
                <w:color w:val="000000"/>
                <w:sz w:val="14"/>
                <w:szCs w:val="14"/>
                <w:lang w:eastAsia="fr-FR"/>
              </w:rPr>
              <w:t>82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E150216" w14:textId="6E38782C"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-138</w:t>
            </w:r>
            <w:r>
              <w:rPr>
                <w:rFonts w:eastAsia="Times New Roman" w:cs="Arial"/>
                <w:color w:val="000000"/>
                <w:sz w:val="14"/>
                <w:szCs w:val="14"/>
                <w:lang w:eastAsia="fr-FR"/>
              </w:rPr>
              <w:t>.</w:t>
            </w:r>
            <w:r w:rsidRPr="00B500E1">
              <w:rPr>
                <w:rFonts w:eastAsia="Times New Roman" w:cs="Arial"/>
                <w:color w:val="000000"/>
                <w:sz w:val="14"/>
                <w:szCs w:val="14"/>
                <w:lang w:eastAsia="fr-FR"/>
              </w:rPr>
              <w:t>92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6FDC0AA" w14:textId="18102878"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-132</w:t>
            </w:r>
            <w:r>
              <w:rPr>
                <w:rFonts w:eastAsia="Times New Roman" w:cs="Arial"/>
                <w:color w:val="000000"/>
                <w:sz w:val="14"/>
                <w:szCs w:val="14"/>
                <w:lang w:eastAsia="fr-FR"/>
              </w:rPr>
              <w:t>.</w:t>
            </w:r>
            <w:r w:rsidRPr="00B500E1">
              <w:rPr>
                <w:rFonts w:eastAsia="Times New Roman" w:cs="Arial"/>
                <w:color w:val="000000"/>
                <w:sz w:val="14"/>
                <w:szCs w:val="14"/>
                <w:lang w:eastAsia="fr-FR"/>
              </w:rPr>
              <w:t>65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FD4F5D9" w14:textId="2FDC02E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-128</w:t>
            </w:r>
            <w:r>
              <w:rPr>
                <w:rFonts w:eastAsia="Times New Roman" w:cs="Arial"/>
                <w:color w:val="000000"/>
                <w:sz w:val="14"/>
                <w:szCs w:val="14"/>
                <w:lang w:eastAsia="fr-FR"/>
              </w:rPr>
              <w:t>.</w:t>
            </w:r>
            <w:r w:rsidRPr="00B500E1">
              <w:rPr>
                <w:rFonts w:eastAsia="Times New Roman" w:cs="Arial"/>
                <w:color w:val="000000"/>
                <w:sz w:val="14"/>
                <w:szCs w:val="14"/>
                <w:lang w:eastAsia="fr-FR"/>
              </w:rPr>
              <w:t>16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7E87998" w14:textId="71F3FB5B"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-125</w:t>
            </w:r>
            <w:r>
              <w:rPr>
                <w:rFonts w:eastAsia="Times New Roman" w:cs="Arial"/>
                <w:color w:val="000000"/>
                <w:sz w:val="14"/>
                <w:szCs w:val="14"/>
                <w:lang w:eastAsia="fr-FR"/>
              </w:rPr>
              <w:t>.</w:t>
            </w:r>
            <w:r w:rsidRPr="00B500E1">
              <w:rPr>
                <w:rFonts w:eastAsia="Times New Roman" w:cs="Arial"/>
                <w:color w:val="000000"/>
                <w:sz w:val="14"/>
                <w:szCs w:val="14"/>
                <w:lang w:eastAsia="fr-FR"/>
              </w:rPr>
              <w:t>03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C8DAE7D" w14:textId="4320655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-114</w:t>
            </w:r>
            <w:r>
              <w:rPr>
                <w:rFonts w:eastAsia="Times New Roman" w:cs="Arial"/>
                <w:color w:val="000000"/>
                <w:sz w:val="14"/>
                <w:szCs w:val="14"/>
                <w:lang w:eastAsia="fr-FR"/>
              </w:rPr>
              <w:t>.</w:t>
            </w:r>
            <w:r w:rsidRPr="00B500E1">
              <w:rPr>
                <w:rFonts w:eastAsia="Times New Roman" w:cs="Arial"/>
                <w:color w:val="000000"/>
                <w:sz w:val="14"/>
                <w:szCs w:val="14"/>
                <w:lang w:eastAsia="fr-FR"/>
              </w:rPr>
              <w:t>76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26BA4F6" w14:textId="355A01D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-113</w:t>
            </w:r>
            <w:r>
              <w:rPr>
                <w:rFonts w:eastAsia="Times New Roman" w:cs="Arial"/>
                <w:color w:val="000000"/>
                <w:sz w:val="14"/>
                <w:szCs w:val="14"/>
                <w:lang w:eastAsia="fr-FR"/>
              </w:rPr>
              <w:t>.</w:t>
            </w:r>
            <w:r w:rsidRPr="00B500E1">
              <w:rPr>
                <w:rFonts w:eastAsia="Times New Roman" w:cs="Arial"/>
                <w:color w:val="000000"/>
                <w:sz w:val="14"/>
                <w:szCs w:val="14"/>
                <w:lang w:eastAsia="fr-FR"/>
              </w:rPr>
              <w:t>27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6A44A01" w14:textId="2834835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-156</w:t>
            </w:r>
            <w:r>
              <w:rPr>
                <w:rFonts w:eastAsia="Times New Roman" w:cs="Arial"/>
                <w:color w:val="000000"/>
                <w:sz w:val="14"/>
                <w:szCs w:val="14"/>
                <w:lang w:eastAsia="fr-FR"/>
              </w:rPr>
              <w:t>.</w:t>
            </w:r>
            <w:r w:rsidRPr="00B500E1">
              <w:rPr>
                <w:rFonts w:eastAsia="Times New Roman" w:cs="Arial"/>
                <w:color w:val="000000"/>
                <w:sz w:val="14"/>
                <w:szCs w:val="14"/>
                <w:lang w:eastAsia="fr-FR"/>
              </w:rPr>
              <w:t>21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7B803FF" w14:textId="3DA1CFB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-149</w:t>
            </w:r>
            <w:r>
              <w:rPr>
                <w:rFonts w:eastAsia="Times New Roman" w:cs="Arial"/>
                <w:color w:val="000000"/>
                <w:sz w:val="14"/>
                <w:szCs w:val="14"/>
                <w:lang w:eastAsia="fr-FR"/>
              </w:rPr>
              <w:t>.</w:t>
            </w:r>
            <w:r w:rsidRPr="00B500E1">
              <w:rPr>
                <w:rFonts w:eastAsia="Times New Roman" w:cs="Arial"/>
                <w:color w:val="000000"/>
                <w:sz w:val="14"/>
                <w:szCs w:val="14"/>
                <w:lang w:eastAsia="fr-FR"/>
              </w:rPr>
              <w:t>85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97E1C3C" w14:textId="67521FE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-145</w:t>
            </w:r>
            <w:r>
              <w:rPr>
                <w:rFonts w:eastAsia="Times New Roman" w:cs="Arial"/>
                <w:color w:val="000000"/>
                <w:sz w:val="14"/>
                <w:szCs w:val="14"/>
                <w:lang w:eastAsia="fr-FR"/>
              </w:rPr>
              <w:t>.</w:t>
            </w:r>
            <w:r w:rsidRPr="00B500E1">
              <w:rPr>
                <w:rFonts w:eastAsia="Times New Roman" w:cs="Arial"/>
                <w:color w:val="000000"/>
                <w:sz w:val="14"/>
                <w:szCs w:val="14"/>
                <w:lang w:eastAsia="fr-FR"/>
              </w:rPr>
              <w:t>11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60E1863" w14:textId="42422DDB"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-143</w:t>
            </w:r>
            <w:r>
              <w:rPr>
                <w:rFonts w:eastAsia="Times New Roman" w:cs="Arial"/>
                <w:color w:val="000000"/>
                <w:sz w:val="14"/>
                <w:szCs w:val="14"/>
                <w:lang w:eastAsia="fr-FR"/>
              </w:rPr>
              <w:t>.</w:t>
            </w:r>
            <w:r w:rsidRPr="00B500E1">
              <w:rPr>
                <w:rFonts w:eastAsia="Times New Roman" w:cs="Arial"/>
                <w:color w:val="000000"/>
                <w:sz w:val="14"/>
                <w:szCs w:val="14"/>
                <w:lang w:eastAsia="fr-FR"/>
              </w:rPr>
              <w:t>14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5CA9211" w14:textId="378B3FFC"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-132</w:t>
            </w:r>
            <w:r>
              <w:rPr>
                <w:rFonts w:eastAsia="Times New Roman" w:cs="Arial"/>
                <w:color w:val="000000"/>
                <w:sz w:val="14"/>
                <w:szCs w:val="14"/>
                <w:lang w:eastAsia="fr-FR"/>
              </w:rPr>
              <w:t>.</w:t>
            </w:r>
            <w:r w:rsidRPr="00B500E1">
              <w:rPr>
                <w:rFonts w:eastAsia="Times New Roman" w:cs="Arial"/>
                <w:color w:val="000000"/>
                <w:sz w:val="14"/>
                <w:szCs w:val="14"/>
                <w:lang w:eastAsia="fr-FR"/>
              </w:rPr>
              <w:t>35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75252A5" w14:textId="6928B8B5"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-130</w:t>
            </w:r>
            <w:r>
              <w:rPr>
                <w:rFonts w:eastAsia="Times New Roman" w:cs="Arial"/>
                <w:color w:val="000000"/>
                <w:sz w:val="14"/>
                <w:szCs w:val="14"/>
                <w:lang w:eastAsia="fr-FR"/>
              </w:rPr>
              <w:t>.</w:t>
            </w:r>
            <w:r w:rsidRPr="00B500E1">
              <w:rPr>
                <w:rFonts w:eastAsia="Times New Roman" w:cs="Arial"/>
                <w:color w:val="000000"/>
                <w:sz w:val="14"/>
                <w:szCs w:val="14"/>
                <w:lang w:eastAsia="fr-FR"/>
              </w:rPr>
              <w:t>75</w:t>
            </w:r>
          </w:p>
        </w:tc>
      </w:tr>
      <w:tr w:rsidR="006C607D" w:rsidRPr="00B500E1" w14:paraId="5A170A5A" w14:textId="77777777" w:rsidTr="00E67F50">
        <w:tc>
          <w:tcPr>
            <w:tcW w:w="358" w:type="dxa"/>
            <w:vMerge/>
            <w:tcBorders>
              <w:top w:val="single" w:sz="4" w:space="0" w:color="D2232A"/>
              <w:left w:val="single" w:sz="4" w:space="0" w:color="D2232A"/>
              <w:bottom w:val="single" w:sz="4" w:space="0" w:color="D2232A"/>
              <w:right w:val="single" w:sz="4" w:space="0" w:color="D2232A"/>
            </w:tcBorders>
            <w:vAlign w:val="center"/>
            <w:hideMark/>
          </w:tcPr>
          <w:p w14:paraId="4D6B4EE0" w14:textId="77777777" w:rsidR="002516DC" w:rsidRPr="00B500E1" w:rsidRDefault="002516DC" w:rsidP="0015338F">
            <w:pPr>
              <w:spacing w:before="100" w:after="12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28BDBC32" w14:textId="00A3AE3D" w:rsidR="002516DC" w:rsidRPr="00FD758D" w:rsidRDefault="002516DC" w:rsidP="0015338F">
            <w:pPr>
              <w:spacing w:before="100" w:after="120"/>
              <w:jc w:val="left"/>
              <w:rPr>
                <w:rFonts w:eastAsia="Times New Roman" w:cs="Arial"/>
                <w:b/>
                <w:bCs/>
                <w:color w:val="000000"/>
                <w:sz w:val="14"/>
                <w:szCs w:val="14"/>
                <w:lang w:eastAsia="fr-FR"/>
              </w:rPr>
            </w:pPr>
            <w:proofErr w:type="spellStart"/>
            <w:r w:rsidRPr="00FD758D">
              <w:rPr>
                <w:rFonts w:eastAsia="Times New Roman" w:cs="Arial"/>
                <w:b/>
                <w:bCs/>
                <w:color w:val="000000"/>
                <w:sz w:val="14"/>
                <w:szCs w:val="14"/>
                <w:lang w:eastAsia="fr-FR"/>
              </w:rPr>
              <w:t>E_median</w:t>
            </w:r>
            <w:proofErr w:type="spellEnd"/>
            <w:r w:rsidRPr="00FD758D">
              <w:rPr>
                <w:rFonts w:eastAsia="Times New Roman" w:cs="Arial"/>
                <w:b/>
                <w:bCs/>
                <w:color w:val="000000"/>
                <w:sz w:val="14"/>
                <w:szCs w:val="14"/>
                <w:lang w:eastAsia="fr-FR"/>
              </w:rPr>
              <w:t xml:space="preserve"> (dBµV/m/(5 MHz))</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1E99552" w14:textId="516C7A82"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-7</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9122562" w14:textId="4FBDA569"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63</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5830FC16" w14:textId="6F9A9E7D"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0</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82</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A43CFE0" w14:textId="517CB82F"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04</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68AB631" w14:textId="3A8D9F9F"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11</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26</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527C4C44" w14:textId="1212B19C"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15</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54</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586BE13" w14:textId="624874E4"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31</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69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D368B90" w14:textId="2EE3458C"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35</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49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5094D0AE" w14:textId="0EF030DC"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39</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47</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81673FB" w14:textId="233FC584"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63</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06C5D0C" w14:textId="09EA2D5F"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64</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283A4863" w14:textId="3224683D"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8</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13</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5EF7CC30" w14:textId="0C4CC8FD"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11</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26</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3613F8D" w14:textId="0E258B01"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21</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53</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24CFF691" w14:textId="608B71BD"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23</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02</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5932D332" w14:textId="285CC8F2"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-19</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92</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DDCF9B0" w14:textId="2A808073"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-13</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56</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1638437" w14:textId="25339282"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-8</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82</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1D4236D" w14:textId="7807689B"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-6</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85</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25FC060" w14:textId="223C92D8"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94</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E63EA0E" w14:textId="34492F40"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5</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54</w:t>
            </w:r>
          </w:p>
        </w:tc>
      </w:tr>
      <w:tr w:rsidR="004B0B6E" w:rsidRPr="00B500E1" w14:paraId="092D1CA0" w14:textId="77777777" w:rsidTr="0015338F">
        <w:tc>
          <w:tcPr>
            <w:tcW w:w="358" w:type="dxa"/>
            <w:vMerge/>
            <w:tcBorders>
              <w:top w:val="single" w:sz="4" w:space="0" w:color="D2232A"/>
              <w:left w:val="single" w:sz="4" w:space="0" w:color="D2232A"/>
              <w:bottom w:val="single" w:sz="4" w:space="0" w:color="D2232A"/>
              <w:right w:val="single" w:sz="4" w:space="0" w:color="D2232A"/>
            </w:tcBorders>
            <w:vAlign w:val="center"/>
            <w:hideMark/>
          </w:tcPr>
          <w:p w14:paraId="40F514DC" w14:textId="77777777" w:rsidR="002516DC" w:rsidRPr="00B500E1" w:rsidRDefault="002516DC" w:rsidP="0015338F">
            <w:pPr>
              <w:spacing w:before="100" w:after="12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52E008F" w14:textId="5B22EA70" w:rsidR="002516DC" w:rsidRPr="0015338F" w:rsidRDefault="002516DC" w:rsidP="0015338F">
            <w:pPr>
              <w:spacing w:before="100" w:after="120"/>
              <w:jc w:val="left"/>
              <w:rPr>
                <w:rFonts w:eastAsia="Times New Roman" w:cs="Arial"/>
                <w:color w:val="000000"/>
                <w:sz w:val="14"/>
                <w:szCs w:val="14"/>
                <w:lang w:eastAsia="fr-FR"/>
              </w:rPr>
            </w:pPr>
            <w:proofErr w:type="spellStart"/>
            <w:r w:rsidRPr="0015338F">
              <w:rPr>
                <w:rFonts w:eastAsia="Times New Roman" w:cs="Arial"/>
                <w:color w:val="000000"/>
                <w:sz w:val="14"/>
                <w:szCs w:val="14"/>
                <w:lang w:eastAsia="fr-FR"/>
              </w:rPr>
              <w:t>Pr_max</w:t>
            </w:r>
            <w:proofErr w:type="spellEnd"/>
            <w:r w:rsidRPr="0015338F">
              <w:rPr>
                <w:rFonts w:eastAsia="Times New Roman" w:cs="Arial"/>
                <w:color w:val="000000"/>
                <w:sz w:val="14"/>
                <w:szCs w:val="14"/>
                <w:lang w:eastAsia="fr-FR"/>
              </w:rPr>
              <w:t xml:space="preserve"> (dBm/(80 MHz))</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0D8301D" w14:textId="68EA88C8"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-113</w:t>
            </w:r>
            <w:r>
              <w:rPr>
                <w:rFonts w:eastAsia="Times New Roman" w:cs="Arial"/>
                <w:color w:val="000000"/>
                <w:sz w:val="14"/>
                <w:szCs w:val="14"/>
                <w:lang w:eastAsia="fr-FR"/>
              </w:rPr>
              <w:t>.</w:t>
            </w:r>
            <w:r w:rsidRPr="00B500E1">
              <w:rPr>
                <w:rFonts w:eastAsia="Times New Roman" w:cs="Arial"/>
                <w:color w:val="000000"/>
                <w:sz w:val="14"/>
                <w:szCs w:val="14"/>
                <w:lang w:eastAsia="fr-FR"/>
              </w:rPr>
              <w:t>61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0BA8AED" w14:textId="56358B7A"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-108</w:t>
            </w:r>
            <w:r>
              <w:rPr>
                <w:rFonts w:eastAsia="Times New Roman" w:cs="Arial"/>
                <w:color w:val="000000"/>
                <w:sz w:val="14"/>
                <w:szCs w:val="14"/>
                <w:lang w:eastAsia="fr-FR"/>
              </w:rPr>
              <w:t>.</w:t>
            </w:r>
            <w:r w:rsidRPr="00B500E1">
              <w:rPr>
                <w:rFonts w:eastAsia="Times New Roman" w:cs="Arial"/>
                <w:color w:val="000000"/>
                <w:sz w:val="14"/>
                <w:szCs w:val="14"/>
                <w:lang w:eastAsia="fr-FR"/>
              </w:rPr>
              <w:t>95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F705707" w14:textId="01DAEAC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-105</w:t>
            </w:r>
            <w:r>
              <w:rPr>
                <w:rFonts w:eastAsia="Times New Roman" w:cs="Arial"/>
                <w:color w:val="000000"/>
                <w:sz w:val="14"/>
                <w:szCs w:val="14"/>
                <w:lang w:eastAsia="fr-FR"/>
              </w:rPr>
              <w:t>.</w:t>
            </w:r>
            <w:r w:rsidRPr="00B500E1">
              <w:rPr>
                <w:rFonts w:eastAsia="Times New Roman" w:cs="Arial"/>
                <w:color w:val="000000"/>
                <w:sz w:val="14"/>
                <w:szCs w:val="14"/>
                <w:lang w:eastAsia="fr-FR"/>
              </w:rPr>
              <w:t>48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3C7727A" w14:textId="712CB73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-115</w:t>
            </w:r>
            <w:r>
              <w:rPr>
                <w:rFonts w:eastAsia="Times New Roman" w:cs="Arial"/>
                <w:color w:val="000000"/>
                <w:sz w:val="14"/>
                <w:szCs w:val="14"/>
                <w:lang w:eastAsia="fr-FR"/>
              </w:rPr>
              <w:t>.</w:t>
            </w:r>
            <w:r w:rsidRPr="00B500E1">
              <w:rPr>
                <w:rFonts w:eastAsia="Times New Roman" w:cs="Arial"/>
                <w:color w:val="000000"/>
                <w:sz w:val="14"/>
                <w:szCs w:val="14"/>
                <w:lang w:eastAsia="fr-FR"/>
              </w:rPr>
              <w:t>92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57F5803" w14:textId="58E9820C"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-108</w:t>
            </w:r>
            <w:r>
              <w:rPr>
                <w:rFonts w:eastAsia="Times New Roman" w:cs="Arial"/>
                <w:color w:val="000000"/>
                <w:sz w:val="14"/>
                <w:szCs w:val="14"/>
                <w:lang w:eastAsia="fr-FR"/>
              </w:rPr>
              <w:t>.</w:t>
            </w:r>
            <w:r w:rsidRPr="00B500E1">
              <w:rPr>
                <w:rFonts w:eastAsia="Times New Roman" w:cs="Arial"/>
                <w:color w:val="000000"/>
                <w:sz w:val="14"/>
                <w:szCs w:val="14"/>
                <w:lang w:eastAsia="fr-FR"/>
              </w:rPr>
              <w:t>57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1602C94" w14:textId="4DB7FD9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-104</w:t>
            </w:r>
            <w:r>
              <w:rPr>
                <w:rFonts w:eastAsia="Times New Roman" w:cs="Arial"/>
                <w:color w:val="000000"/>
                <w:sz w:val="14"/>
                <w:szCs w:val="14"/>
                <w:lang w:eastAsia="fr-FR"/>
              </w:rPr>
              <w:t>.</w:t>
            </w:r>
            <w:r w:rsidRPr="00B500E1">
              <w:rPr>
                <w:rFonts w:eastAsia="Times New Roman" w:cs="Arial"/>
                <w:color w:val="000000"/>
                <w:sz w:val="14"/>
                <w:szCs w:val="14"/>
                <w:lang w:eastAsia="fr-FR"/>
              </w:rPr>
              <w:t>30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19AFA29" w14:textId="3D4A990A"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-75</w:t>
            </w:r>
            <w:r>
              <w:rPr>
                <w:rFonts w:eastAsia="Times New Roman" w:cs="Arial"/>
                <w:color w:val="000000"/>
                <w:sz w:val="14"/>
                <w:szCs w:val="14"/>
                <w:lang w:eastAsia="fr-FR"/>
              </w:rPr>
              <w:t>.</w:t>
            </w:r>
            <w:r w:rsidRPr="00B500E1">
              <w:rPr>
                <w:rFonts w:eastAsia="Times New Roman" w:cs="Arial"/>
                <w:color w:val="000000"/>
                <w:sz w:val="14"/>
                <w:szCs w:val="14"/>
                <w:lang w:eastAsia="fr-FR"/>
              </w:rPr>
              <w:t>73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17BF346" w14:textId="694C128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-72</w:t>
            </w:r>
            <w:r>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B30B259" w14:textId="47FDADD8"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-68</w:t>
            </w:r>
            <w:r>
              <w:rPr>
                <w:rFonts w:eastAsia="Times New Roman" w:cs="Arial"/>
                <w:color w:val="000000"/>
                <w:sz w:val="14"/>
                <w:szCs w:val="14"/>
                <w:lang w:eastAsia="fr-FR"/>
              </w:rPr>
              <w:t>.</w:t>
            </w:r>
            <w:r w:rsidRPr="00B500E1">
              <w:rPr>
                <w:rFonts w:eastAsia="Times New Roman" w:cs="Arial"/>
                <w:color w:val="000000"/>
                <w:sz w:val="14"/>
                <w:szCs w:val="14"/>
                <w:lang w:eastAsia="fr-FR"/>
              </w:rPr>
              <w:t>55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636EC14" w14:textId="11ECDEB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-108</w:t>
            </w:r>
            <w:r>
              <w:rPr>
                <w:rFonts w:eastAsia="Times New Roman" w:cs="Arial"/>
                <w:color w:val="000000"/>
                <w:sz w:val="14"/>
                <w:szCs w:val="14"/>
                <w:lang w:eastAsia="fr-FR"/>
              </w:rPr>
              <w:t>.</w:t>
            </w:r>
            <w:r w:rsidRPr="00B500E1">
              <w:rPr>
                <w:rFonts w:eastAsia="Times New Roman" w:cs="Arial"/>
                <w:color w:val="000000"/>
                <w:sz w:val="14"/>
                <w:szCs w:val="14"/>
                <w:lang w:eastAsia="fr-FR"/>
              </w:rPr>
              <w:t>95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40B9CE6" w14:textId="5868BB8B"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-102</w:t>
            </w:r>
            <w:r>
              <w:rPr>
                <w:rFonts w:eastAsia="Times New Roman" w:cs="Arial"/>
                <w:color w:val="000000"/>
                <w:sz w:val="14"/>
                <w:szCs w:val="14"/>
                <w:lang w:eastAsia="fr-FR"/>
              </w:rPr>
              <w:t>.</w:t>
            </w:r>
            <w:r w:rsidRPr="00B500E1">
              <w:rPr>
                <w:rFonts w:eastAsia="Times New Roman" w:cs="Arial"/>
                <w:color w:val="000000"/>
                <w:sz w:val="14"/>
                <w:szCs w:val="14"/>
                <w:lang w:eastAsia="fr-FR"/>
              </w:rPr>
              <w:t>70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C8EF109" w14:textId="38D82DE1"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-98</w:t>
            </w:r>
            <w:r>
              <w:rPr>
                <w:rFonts w:eastAsia="Times New Roman" w:cs="Arial"/>
                <w:color w:val="000000"/>
                <w:sz w:val="14"/>
                <w:szCs w:val="14"/>
                <w:lang w:eastAsia="fr-FR"/>
              </w:rPr>
              <w:t>.</w:t>
            </w:r>
            <w:r w:rsidRPr="00B500E1">
              <w:rPr>
                <w:rFonts w:eastAsia="Times New Roman" w:cs="Arial"/>
                <w:color w:val="000000"/>
                <w:sz w:val="14"/>
                <w:szCs w:val="14"/>
                <w:lang w:eastAsia="fr-FR"/>
              </w:rPr>
              <w:t>27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2C192B3" w14:textId="309F576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-108</w:t>
            </w:r>
            <w:r>
              <w:rPr>
                <w:rFonts w:eastAsia="Times New Roman" w:cs="Arial"/>
                <w:color w:val="000000"/>
                <w:sz w:val="14"/>
                <w:szCs w:val="14"/>
                <w:lang w:eastAsia="fr-FR"/>
              </w:rPr>
              <w:t>.</w:t>
            </w:r>
            <w:r w:rsidRPr="00B500E1">
              <w:rPr>
                <w:rFonts w:eastAsia="Times New Roman" w:cs="Arial"/>
                <w:color w:val="000000"/>
                <w:sz w:val="14"/>
                <w:szCs w:val="14"/>
                <w:lang w:eastAsia="fr-FR"/>
              </w:rPr>
              <w:t>57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725D237" w14:textId="7EB82E0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-98</w:t>
            </w:r>
            <w:r>
              <w:rPr>
                <w:rFonts w:eastAsia="Times New Roman" w:cs="Arial"/>
                <w:color w:val="000000"/>
                <w:sz w:val="14"/>
                <w:szCs w:val="14"/>
                <w:lang w:eastAsia="fr-FR"/>
              </w:rPr>
              <w:t>.</w:t>
            </w:r>
            <w:r w:rsidRPr="00B500E1">
              <w:rPr>
                <w:rFonts w:eastAsia="Times New Roman" w:cs="Arial"/>
                <w:color w:val="000000"/>
                <w:sz w:val="14"/>
                <w:szCs w:val="14"/>
                <w:lang w:eastAsia="fr-FR"/>
              </w:rPr>
              <w:t>42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0FE651E" w14:textId="3FC321B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-96</w:t>
            </w:r>
            <w:r>
              <w:rPr>
                <w:rFonts w:eastAsia="Times New Roman" w:cs="Arial"/>
                <w:color w:val="000000"/>
                <w:sz w:val="14"/>
                <w:szCs w:val="14"/>
                <w:lang w:eastAsia="fr-FR"/>
              </w:rPr>
              <w:t>.</w:t>
            </w:r>
            <w:r w:rsidRPr="00B500E1">
              <w:rPr>
                <w:rFonts w:eastAsia="Times New Roman" w:cs="Arial"/>
                <w:color w:val="000000"/>
                <w:sz w:val="14"/>
                <w:szCs w:val="14"/>
                <w:lang w:eastAsia="fr-FR"/>
              </w:rPr>
              <w:t>73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A7A0144" w14:textId="59142CC9"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-126</w:t>
            </w:r>
            <w:r>
              <w:rPr>
                <w:rFonts w:eastAsia="Times New Roman" w:cs="Arial"/>
                <w:color w:val="000000"/>
                <w:sz w:val="14"/>
                <w:szCs w:val="14"/>
                <w:lang w:eastAsia="fr-FR"/>
              </w:rPr>
              <w:t>.</w:t>
            </w:r>
            <w:r w:rsidRPr="00B500E1">
              <w:rPr>
                <w:rFonts w:eastAsia="Times New Roman" w:cs="Arial"/>
                <w:color w:val="000000"/>
                <w:sz w:val="14"/>
                <w:szCs w:val="14"/>
                <w:lang w:eastAsia="fr-FR"/>
              </w:rPr>
              <w:t>24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58F97F2" w14:textId="04CCA38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-119</w:t>
            </w:r>
            <w:r>
              <w:rPr>
                <w:rFonts w:eastAsia="Times New Roman" w:cs="Arial"/>
                <w:color w:val="000000"/>
                <w:sz w:val="14"/>
                <w:szCs w:val="14"/>
                <w:lang w:eastAsia="fr-FR"/>
              </w:rPr>
              <w:t>.</w:t>
            </w:r>
            <w:r w:rsidRPr="00B500E1">
              <w:rPr>
                <w:rFonts w:eastAsia="Times New Roman" w:cs="Arial"/>
                <w:color w:val="000000"/>
                <w:sz w:val="14"/>
                <w:szCs w:val="14"/>
                <w:lang w:eastAsia="fr-FR"/>
              </w:rPr>
              <w:t>80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0C4FDB2" w14:textId="363053B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-115</w:t>
            </w:r>
            <w:r>
              <w:rPr>
                <w:rFonts w:eastAsia="Times New Roman" w:cs="Arial"/>
                <w:color w:val="000000"/>
                <w:sz w:val="14"/>
                <w:szCs w:val="14"/>
                <w:lang w:eastAsia="fr-FR"/>
              </w:rPr>
              <w:t>.</w:t>
            </w:r>
            <w:r w:rsidRPr="00B500E1">
              <w:rPr>
                <w:rFonts w:eastAsia="Times New Roman" w:cs="Arial"/>
                <w:color w:val="000000"/>
                <w:sz w:val="14"/>
                <w:szCs w:val="14"/>
                <w:lang w:eastAsia="fr-FR"/>
              </w:rPr>
              <w:t>12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0458D41" w14:textId="164E976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-126</w:t>
            </w:r>
            <w:r>
              <w:rPr>
                <w:rFonts w:eastAsia="Times New Roman" w:cs="Arial"/>
                <w:color w:val="000000"/>
                <w:sz w:val="14"/>
                <w:szCs w:val="14"/>
                <w:lang w:eastAsia="fr-FR"/>
              </w:rPr>
              <w:t>.</w:t>
            </w:r>
            <w:r w:rsidRPr="00B500E1">
              <w:rPr>
                <w:rFonts w:eastAsia="Times New Roman" w:cs="Arial"/>
                <w:color w:val="000000"/>
                <w:sz w:val="14"/>
                <w:szCs w:val="14"/>
                <w:lang w:eastAsia="fr-FR"/>
              </w:rPr>
              <w:t>84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748A632" w14:textId="36D8D775"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-115</w:t>
            </w:r>
            <w:r>
              <w:rPr>
                <w:rFonts w:eastAsia="Times New Roman" w:cs="Arial"/>
                <w:color w:val="000000"/>
                <w:sz w:val="14"/>
                <w:szCs w:val="14"/>
                <w:lang w:eastAsia="fr-FR"/>
              </w:rPr>
              <w:t>.</w:t>
            </w:r>
            <w:r w:rsidRPr="00B500E1">
              <w:rPr>
                <w:rFonts w:eastAsia="Times New Roman" w:cs="Arial"/>
                <w:color w:val="000000"/>
                <w:sz w:val="14"/>
                <w:szCs w:val="14"/>
                <w:lang w:eastAsia="fr-FR"/>
              </w:rPr>
              <w:t>92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91C8CC2" w14:textId="0452D12F"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-114</w:t>
            </w:r>
            <w:r>
              <w:rPr>
                <w:rFonts w:eastAsia="Times New Roman" w:cs="Arial"/>
                <w:color w:val="000000"/>
                <w:sz w:val="14"/>
                <w:szCs w:val="14"/>
                <w:lang w:eastAsia="fr-FR"/>
              </w:rPr>
              <w:t>.</w:t>
            </w:r>
            <w:r w:rsidRPr="00B500E1">
              <w:rPr>
                <w:rFonts w:eastAsia="Times New Roman" w:cs="Arial"/>
                <w:color w:val="000000"/>
                <w:sz w:val="14"/>
                <w:szCs w:val="14"/>
                <w:lang w:eastAsia="fr-FR"/>
              </w:rPr>
              <w:t>15</w:t>
            </w:r>
          </w:p>
        </w:tc>
      </w:tr>
      <w:tr w:rsidR="004B0B6E" w:rsidRPr="00B500E1" w14:paraId="01C4E088" w14:textId="77777777" w:rsidTr="0015338F">
        <w:tc>
          <w:tcPr>
            <w:tcW w:w="358" w:type="dxa"/>
            <w:vMerge/>
            <w:tcBorders>
              <w:top w:val="single" w:sz="4" w:space="0" w:color="D2232A"/>
              <w:left w:val="single" w:sz="4" w:space="0" w:color="D2232A"/>
              <w:bottom w:val="single" w:sz="4" w:space="0" w:color="D2232A"/>
              <w:right w:val="single" w:sz="4" w:space="0" w:color="D2232A"/>
            </w:tcBorders>
            <w:vAlign w:val="center"/>
            <w:hideMark/>
          </w:tcPr>
          <w:p w14:paraId="5B16C6B1" w14:textId="77777777" w:rsidR="002516DC" w:rsidRPr="00B500E1" w:rsidRDefault="002516DC" w:rsidP="0015338F">
            <w:pPr>
              <w:spacing w:before="100" w:after="12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3D14B12" w14:textId="46C7A90F" w:rsidR="002516DC" w:rsidRPr="0015338F" w:rsidRDefault="002516DC" w:rsidP="0015338F">
            <w:pPr>
              <w:spacing w:before="100" w:after="120"/>
              <w:jc w:val="left"/>
              <w:rPr>
                <w:rFonts w:eastAsia="Times New Roman" w:cs="Arial"/>
                <w:color w:val="000000"/>
                <w:sz w:val="14"/>
                <w:szCs w:val="14"/>
                <w:lang w:val="da-DK" w:eastAsia="fr-FR"/>
              </w:rPr>
            </w:pPr>
            <w:r w:rsidRPr="0015338F">
              <w:rPr>
                <w:rFonts w:eastAsia="Times New Roman" w:cs="Arial"/>
                <w:color w:val="000000"/>
                <w:sz w:val="14"/>
                <w:szCs w:val="14"/>
                <w:lang w:val="da-DK" w:eastAsia="fr-FR"/>
              </w:rPr>
              <w:t>E_max (dBµV/m/(5 MHz))</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F39B20D" w14:textId="57D511E5"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r>
              <w:rPr>
                <w:rFonts w:eastAsia="Times New Roman" w:cs="Arial"/>
                <w:color w:val="000000"/>
                <w:sz w:val="14"/>
                <w:szCs w:val="14"/>
                <w:lang w:eastAsia="fr-FR"/>
              </w:rPr>
              <w:t>.</w:t>
            </w:r>
            <w:r w:rsidRPr="00B500E1">
              <w:rPr>
                <w:rFonts w:eastAsia="Times New Roman" w:cs="Arial"/>
                <w:color w:val="000000"/>
                <w:sz w:val="14"/>
                <w:szCs w:val="14"/>
                <w:lang w:eastAsia="fr-FR"/>
              </w:rPr>
              <w:t>68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370859F" w14:textId="6E5E7D18"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27</w:t>
            </w:r>
            <w:r>
              <w:rPr>
                <w:rFonts w:eastAsia="Times New Roman" w:cs="Arial"/>
                <w:color w:val="000000"/>
                <w:sz w:val="14"/>
                <w:szCs w:val="14"/>
                <w:lang w:eastAsia="fr-FR"/>
              </w:rPr>
              <w:t>.</w:t>
            </w:r>
            <w:r w:rsidRPr="00B500E1">
              <w:rPr>
                <w:rFonts w:eastAsia="Times New Roman" w:cs="Arial"/>
                <w:color w:val="000000"/>
                <w:sz w:val="14"/>
                <w:szCs w:val="14"/>
                <w:lang w:eastAsia="fr-FR"/>
              </w:rPr>
              <w:t>34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EC309FD" w14:textId="10E7F306"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30</w:t>
            </w:r>
            <w:r>
              <w:rPr>
                <w:rFonts w:eastAsia="Times New Roman" w:cs="Arial"/>
                <w:color w:val="000000"/>
                <w:sz w:val="14"/>
                <w:szCs w:val="14"/>
                <w:lang w:eastAsia="fr-FR"/>
              </w:rPr>
              <w:t>.</w:t>
            </w:r>
            <w:r w:rsidRPr="00B500E1">
              <w:rPr>
                <w:rFonts w:eastAsia="Times New Roman" w:cs="Arial"/>
                <w:color w:val="000000"/>
                <w:sz w:val="14"/>
                <w:szCs w:val="14"/>
                <w:lang w:eastAsia="fr-FR"/>
              </w:rPr>
              <w:t>81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B6317F6" w14:textId="465CB2A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20</w:t>
            </w:r>
            <w:r>
              <w:rPr>
                <w:rFonts w:eastAsia="Times New Roman" w:cs="Arial"/>
                <w:color w:val="000000"/>
                <w:sz w:val="14"/>
                <w:szCs w:val="14"/>
                <w:lang w:eastAsia="fr-FR"/>
              </w:rPr>
              <w:t>.</w:t>
            </w:r>
            <w:r w:rsidRPr="00B500E1">
              <w:rPr>
                <w:rFonts w:eastAsia="Times New Roman" w:cs="Arial"/>
                <w:color w:val="000000"/>
                <w:sz w:val="14"/>
                <w:szCs w:val="14"/>
                <w:lang w:eastAsia="fr-FR"/>
              </w:rPr>
              <w:t>37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39B052C" w14:textId="35D001B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27</w:t>
            </w:r>
            <w:r>
              <w:rPr>
                <w:rFonts w:eastAsia="Times New Roman" w:cs="Arial"/>
                <w:color w:val="000000"/>
                <w:sz w:val="14"/>
                <w:szCs w:val="14"/>
                <w:lang w:eastAsia="fr-FR"/>
              </w:rPr>
              <w:t>.</w:t>
            </w:r>
            <w:r w:rsidRPr="00B500E1">
              <w:rPr>
                <w:rFonts w:eastAsia="Times New Roman" w:cs="Arial"/>
                <w:color w:val="000000"/>
                <w:sz w:val="14"/>
                <w:szCs w:val="14"/>
                <w:lang w:eastAsia="fr-FR"/>
              </w:rPr>
              <w:t>72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D22236E" w14:textId="263A7EB5"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31</w:t>
            </w:r>
            <w:r>
              <w:rPr>
                <w:rFonts w:eastAsia="Times New Roman" w:cs="Arial"/>
                <w:color w:val="000000"/>
                <w:sz w:val="14"/>
                <w:szCs w:val="14"/>
                <w:lang w:eastAsia="fr-FR"/>
              </w:rPr>
              <w:t>.</w:t>
            </w:r>
            <w:r w:rsidRPr="00B500E1">
              <w:rPr>
                <w:rFonts w:eastAsia="Times New Roman" w:cs="Arial"/>
                <w:color w:val="000000"/>
                <w:sz w:val="14"/>
                <w:szCs w:val="14"/>
                <w:lang w:eastAsia="fr-FR"/>
              </w:rPr>
              <w:t>99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1B60083" w14:textId="1A5E953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60</w:t>
            </w:r>
            <w:r>
              <w:rPr>
                <w:rFonts w:eastAsia="Times New Roman" w:cs="Arial"/>
                <w:color w:val="000000"/>
                <w:sz w:val="14"/>
                <w:szCs w:val="14"/>
                <w:lang w:eastAsia="fr-FR"/>
              </w:rPr>
              <w:t>.</w:t>
            </w:r>
            <w:r w:rsidRPr="00B500E1">
              <w:rPr>
                <w:rFonts w:eastAsia="Times New Roman" w:cs="Arial"/>
                <w:color w:val="000000"/>
                <w:sz w:val="14"/>
                <w:szCs w:val="14"/>
                <w:lang w:eastAsia="fr-FR"/>
              </w:rPr>
              <w:t>56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E3E7B5B" w14:textId="694151D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64</w:t>
            </w:r>
            <w:r>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E0F1CC3" w14:textId="63C4BB0F"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67</w:t>
            </w:r>
            <w:r>
              <w:rPr>
                <w:rFonts w:eastAsia="Times New Roman" w:cs="Arial"/>
                <w:color w:val="000000"/>
                <w:sz w:val="14"/>
                <w:szCs w:val="14"/>
                <w:lang w:eastAsia="fr-FR"/>
              </w:rPr>
              <w:t>.</w:t>
            </w:r>
            <w:r w:rsidRPr="00B500E1">
              <w:rPr>
                <w:rFonts w:eastAsia="Times New Roman" w:cs="Arial"/>
                <w:color w:val="000000"/>
                <w:sz w:val="14"/>
                <w:szCs w:val="14"/>
                <w:lang w:eastAsia="fr-FR"/>
              </w:rPr>
              <w:t>74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4CF425B" w14:textId="495667F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27</w:t>
            </w:r>
            <w:r>
              <w:rPr>
                <w:rFonts w:eastAsia="Times New Roman" w:cs="Arial"/>
                <w:color w:val="000000"/>
                <w:sz w:val="14"/>
                <w:szCs w:val="14"/>
                <w:lang w:eastAsia="fr-FR"/>
              </w:rPr>
              <w:t>.</w:t>
            </w:r>
            <w:r w:rsidRPr="00B500E1">
              <w:rPr>
                <w:rFonts w:eastAsia="Times New Roman" w:cs="Arial"/>
                <w:color w:val="000000"/>
                <w:sz w:val="14"/>
                <w:szCs w:val="14"/>
                <w:lang w:eastAsia="fr-FR"/>
              </w:rPr>
              <w:t>34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E31448C" w14:textId="7FAC94B6"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33</w:t>
            </w:r>
            <w:r>
              <w:rPr>
                <w:rFonts w:eastAsia="Times New Roman" w:cs="Arial"/>
                <w:color w:val="000000"/>
                <w:sz w:val="14"/>
                <w:szCs w:val="14"/>
                <w:lang w:eastAsia="fr-FR"/>
              </w:rPr>
              <w:t>.</w:t>
            </w:r>
            <w:r w:rsidRPr="00B500E1">
              <w:rPr>
                <w:rFonts w:eastAsia="Times New Roman" w:cs="Arial"/>
                <w:color w:val="000000"/>
                <w:sz w:val="14"/>
                <w:szCs w:val="14"/>
                <w:lang w:eastAsia="fr-FR"/>
              </w:rPr>
              <w:t>59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31F7E22" w14:textId="05C90A3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38</w:t>
            </w:r>
            <w:r>
              <w:rPr>
                <w:rFonts w:eastAsia="Times New Roman" w:cs="Arial"/>
                <w:color w:val="000000"/>
                <w:sz w:val="14"/>
                <w:szCs w:val="14"/>
                <w:lang w:eastAsia="fr-FR"/>
              </w:rPr>
              <w:t>.</w:t>
            </w:r>
            <w:r w:rsidRPr="00B500E1">
              <w:rPr>
                <w:rFonts w:eastAsia="Times New Roman" w:cs="Arial"/>
                <w:color w:val="000000"/>
                <w:sz w:val="14"/>
                <w:szCs w:val="14"/>
                <w:lang w:eastAsia="fr-FR"/>
              </w:rPr>
              <w:t>02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A36BEEF" w14:textId="78FD3538"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27</w:t>
            </w:r>
            <w:r>
              <w:rPr>
                <w:rFonts w:eastAsia="Times New Roman" w:cs="Arial"/>
                <w:color w:val="000000"/>
                <w:sz w:val="14"/>
                <w:szCs w:val="14"/>
                <w:lang w:eastAsia="fr-FR"/>
              </w:rPr>
              <w:t>.</w:t>
            </w:r>
            <w:r w:rsidRPr="00B500E1">
              <w:rPr>
                <w:rFonts w:eastAsia="Times New Roman" w:cs="Arial"/>
                <w:color w:val="000000"/>
                <w:sz w:val="14"/>
                <w:szCs w:val="14"/>
                <w:lang w:eastAsia="fr-FR"/>
              </w:rPr>
              <w:t>72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147B5D6" w14:textId="169AF59C"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37</w:t>
            </w:r>
            <w:r>
              <w:rPr>
                <w:rFonts w:eastAsia="Times New Roman" w:cs="Arial"/>
                <w:color w:val="000000"/>
                <w:sz w:val="14"/>
                <w:szCs w:val="14"/>
                <w:lang w:eastAsia="fr-FR"/>
              </w:rPr>
              <w:t>.</w:t>
            </w:r>
            <w:r w:rsidRPr="00B500E1">
              <w:rPr>
                <w:rFonts w:eastAsia="Times New Roman" w:cs="Arial"/>
                <w:color w:val="000000"/>
                <w:sz w:val="14"/>
                <w:szCs w:val="14"/>
                <w:lang w:eastAsia="fr-FR"/>
              </w:rPr>
              <w:t>87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7179282" w14:textId="44FBB59B"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39</w:t>
            </w:r>
            <w:r>
              <w:rPr>
                <w:rFonts w:eastAsia="Times New Roman" w:cs="Arial"/>
                <w:color w:val="000000"/>
                <w:sz w:val="14"/>
                <w:szCs w:val="14"/>
                <w:lang w:eastAsia="fr-FR"/>
              </w:rPr>
              <w:t>.</w:t>
            </w:r>
            <w:r w:rsidRPr="00B500E1">
              <w:rPr>
                <w:rFonts w:eastAsia="Times New Roman" w:cs="Arial"/>
                <w:color w:val="000000"/>
                <w:sz w:val="14"/>
                <w:szCs w:val="14"/>
                <w:lang w:eastAsia="fr-FR"/>
              </w:rPr>
              <w:t>56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E5C4ECE" w14:textId="594E5CA9"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10</w:t>
            </w:r>
            <w:r>
              <w:rPr>
                <w:rFonts w:eastAsia="Times New Roman" w:cs="Arial"/>
                <w:color w:val="000000"/>
                <w:sz w:val="14"/>
                <w:szCs w:val="14"/>
                <w:lang w:eastAsia="fr-FR"/>
              </w:rPr>
              <w:t>.</w:t>
            </w:r>
            <w:r w:rsidRPr="00B500E1">
              <w:rPr>
                <w:rFonts w:eastAsia="Times New Roman" w:cs="Arial"/>
                <w:color w:val="000000"/>
                <w:sz w:val="14"/>
                <w:szCs w:val="14"/>
                <w:lang w:eastAsia="fr-FR"/>
              </w:rPr>
              <w:t>05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6481CE9" w14:textId="3F847F6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Pr>
                <w:rFonts w:eastAsia="Times New Roman" w:cs="Arial"/>
                <w:color w:val="000000"/>
                <w:sz w:val="14"/>
                <w:szCs w:val="14"/>
                <w:lang w:eastAsia="fr-FR"/>
              </w:rPr>
              <w:t>.</w:t>
            </w:r>
            <w:r w:rsidRPr="00B500E1">
              <w:rPr>
                <w:rFonts w:eastAsia="Times New Roman" w:cs="Arial"/>
                <w:color w:val="000000"/>
                <w:sz w:val="14"/>
                <w:szCs w:val="14"/>
                <w:lang w:eastAsia="fr-FR"/>
              </w:rPr>
              <w:t>49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789FBF2" w14:textId="3A5451A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Pr>
                <w:rFonts w:eastAsia="Times New Roman" w:cs="Arial"/>
                <w:color w:val="000000"/>
                <w:sz w:val="14"/>
                <w:szCs w:val="14"/>
                <w:lang w:eastAsia="fr-FR"/>
              </w:rPr>
              <w:t>.</w:t>
            </w:r>
            <w:r w:rsidRPr="00B500E1">
              <w:rPr>
                <w:rFonts w:eastAsia="Times New Roman" w:cs="Arial"/>
                <w:color w:val="000000"/>
                <w:sz w:val="14"/>
                <w:szCs w:val="14"/>
                <w:lang w:eastAsia="fr-FR"/>
              </w:rPr>
              <w:t>17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39362EE" w14:textId="3AAF12E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9</w:t>
            </w:r>
            <w:r>
              <w:rPr>
                <w:rFonts w:eastAsia="Times New Roman" w:cs="Arial"/>
                <w:color w:val="000000"/>
                <w:sz w:val="14"/>
                <w:szCs w:val="14"/>
                <w:lang w:eastAsia="fr-FR"/>
              </w:rPr>
              <w:t>.</w:t>
            </w:r>
            <w:r w:rsidRPr="00B500E1">
              <w:rPr>
                <w:rFonts w:eastAsia="Times New Roman" w:cs="Arial"/>
                <w:color w:val="000000"/>
                <w:sz w:val="14"/>
                <w:szCs w:val="14"/>
                <w:lang w:eastAsia="fr-FR"/>
              </w:rPr>
              <w:t>45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8473382" w14:textId="49529B5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20</w:t>
            </w:r>
            <w:r>
              <w:rPr>
                <w:rFonts w:eastAsia="Times New Roman" w:cs="Arial"/>
                <w:color w:val="000000"/>
                <w:sz w:val="14"/>
                <w:szCs w:val="14"/>
                <w:lang w:eastAsia="fr-FR"/>
              </w:rPr>
              <w:t>.</w:t>
            </w:r>
            <w:r w:rsidRPr="00B500E1">
              <w:rPr>
                <w:rFonts w:eastAsia="Times New Roman" w:cs="Arial"/>
                <w:color w:val="000000"/>
                <w:sz w:val="14"/>
                <w:szCs w:val="14"/>
                <w:lang w:eastAsia="fr-FR"/>
              </w:rPr>
              <w:t>37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E8FBD0B" w14:textId="6E25ED8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r>
              <w:rPr>
                <w:rFonts w:eastAsia="Times New Roman" w:cs="Arial"/>
                <w:color w:val="000000"/>
                <w:sz w:val="14"/>
                <w:szCs w:val="14"/>
                <w:lang w:eastAsia="fr-FR"/>
              </w:rPr>
              <w:t>.</w:t>
            </w:r>
            <w:r w:rsidRPr="00B500E1">
              <w:rPr>
                <w:rFonts w:eastAsia="Times New Roman" w:cs="Arial"/>
                <w:color w:val="000000"/>
                <w:sz w:val="14"/>
                <w:szCs w:val="14"/>
                <w:lang w:eastAsia="fr-FR"/>
              </w:rPr>
              <w:t>14</w:t>
            </w:r>
          </w:p>
        </w:tc>
      </w:tr>
      <w:tr w:rsidR="00344291" w:rsidRPr="00B500E1" w14:paraId="26E82AE4" w14:textId="77777777" w:rsidTr="0015338F">
        <w:tc>
          <w:tcPr>
            <w:tcW w:w="358" w:type="dxa"/>
            <w:vMerge w:val="restart"/>
            <w:tcBorders>
              <w:top w:val="single" w:sz="4" w:space="0" w:color="D2232A"/>
              <w:left w:val="single" w:sz="4" w:space="0" w:color="D2232A"/>
              <w:bottom w:val="single" w:sz="4" w:space="0" w:color="D2232A"/>
              <w:right w:val="single" w:sz="4" w:space="0" w:color="D2232A"/>
            </w:tcBorders>
            <w:shd w:val="clear" w:color="auto" w:fill="auto"/>
            <w:textDirection w:val="btLr"/>
            <w:vAlign w:val="center"/>
            <w:hideMark/>
          </w:tcPr>
          <w:p w14:paraId="6A10A47C" w14:textId="10F38DDB" w:rsidR="002516DC" w:rsidRPr="00B500E1" w:rsidRDefault="002516DC" w:rsidP="0015338F">
            <w:pPr>
              <w:spacing w:before="100" w:after="120"/>
              <w:jc w:val="center"/>
              <w:rPr>
                <w:rFonts w:eastAsia="Times New Roman" w:cs="Arial"/>
                <w:color w:val="000000"/>
                <w:sz w:val="14"/>
                <w:szCs w:val="14"/>
                <w:lang w:eastAsia="fr-FR"/>
              </w:rPr>
            </w:pPr>
            <w:r w:rsidRPr="00B500E1">
              <w:rPr>
                <w:rFonts w:eastAsia="Times New Roman" w:cs="Arial"/>
                <w:color w:val="000000"/>
                <w:sz w:val="14"/>
                <w:szCs w:val="14"/>
                <w:lang w:eastAsia="fr-FR"/>
              </w:rPr>
              <w:t>SSB single</w:t>
            </w:r>
            <w:r w:rsidR="00E73E91">
              <w:rPr>
                <w:rFonts w:eastAsia="Times New Roman" w:cs="Arial"/>
                <w:color w:val="000000"/>
                <w:sz w:val="14"/>
                <w:szCs w:val="14"/>
                <w:lang w:eastAsia="fr-FR"/>
              </w:rPr>
              <w:t xml:space="preserve"> </w:t>
            </w:r>
            <w:r w:rsidRPr="00B500E1">
              <w:rPr>
                <w:rFonts w:eastAsia="Times New Roman" w:cs="Arial"/>
                <w:color w:val="000000"/>
                <w:sz w:val="14"/>
                <w:szCs w:val="14"/>
                <w:lang w:eastAsia="fr-FR"/>
              </w:rPr>
              <w:t>beam</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B831C10" w14:textId="3D06C33F" w:rsidR="002516DC" w:rsidRPr="0015338F" w:rsidRDefault="002516DC" w:rsidP="0015338F">
            <w:pPr>
              <w:spacing w:before="100" w:after="120"/>
              <w:jc w:val="left"/>
              <w:rPr>
                <w:rFonts w:eastAsia="Times New Roman" w:cs="Arial"/>
                <w:color w:val="000000"/>
                <w:sz w:val="14"/>
                <w:szCs w:val="14"/>
                <w:lang w:eastAsia="fr-FR"/>
              </w:rPr>
            </w:pPr>
            <w:r w:rsidRPr="0015338F">
              <w:rPr>
                <w:rFonts w:eastAsia="Times New Roman" w:cs="Arial"/>
                <w:color w:val="000000"/>
                <w:sz w:val="14"/>
                <w:szCs w:val="14"/>
                <w:lang w:eastAsia="fr-FR"/>
              </w:rPr>
              <w:t>Vertical ant, Gain loss (dB)</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FD864B0" w14:textId="19CEDBF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84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9B635D" w14:textId="17314906"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81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33FE62B" w14:textId="0685E0A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78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56DAB02" w14:textId="7EBB7D7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Pr>
                <w:rFonts w:eastAsia="Times New Roman" w:cs="Arial"/>
                <w:color w:val="000000"/>
                <w:sz w:val="14"/>
                <w:szCs w:val="14"/>
                <w:lang w:eastAsia="fr-FR"/>
              </w:rPr>
              <w:t>.</w:t>
            </w:r>
            <w:r w:rsidRPr="00B500E1">
              <w:rPr>
                <w:rFonts w:eastAsia="Times New Roman" w:cs="Arial"/>
                <w:color w:val="000000"/>
                <w:sz w:val="14"/>
                <w:szCs w:val="14"/>
                <w:lang w:eastAsia="fr-FR"/>
              </w:rPr>
              <w:t>49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B4625B9" w14:textId="218DA196"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Pr>
                <w:rFonts w:eastAsia="Times New Roman" w:cs="Arial"/>
                <w:color w:val="000000"/>
                <w:sz w:val="14"/>
                <w:szCs w:val="14"/>
                <w:lang w:eastAsia="fr-FR"/>
              </w:rPr>
              <w:t>.</w:t>
            </w:r>
            <w:r w:rsidRPr="00B500E1">
              <w:rPr>
                <w:rFonts w:eastAsia="Times New Roman" w:cs="Arial"/>
                <w:color w:val="000000"/>
                <w:sz w:val="14"/>
                <w:szCs w:val="14"/>
                <w:lang w:eastAsia="fr-FR"/>
              </w:rPr>
              <w:t>48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D21F450" w14:textId="37B4B26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Pr>
                <w:rFonts w:eastAsia="Times New Roman" w:cs="Arial"/>
                <w:color w:val="000000"/>
                <w:sz w:val="14"/>
                <w:szCs w:val="14"/>
                <w:lang w:eastAsia="fr-FR"/>
              </w:rPr>
              <w:t>.</w:t>
            </w:r>
            <w:r w:rsidRPr="00B500E1">
              <w:rPr>
                <w:rFonts w:eastAsia="Times New Roman" w:cs="Arial"/>
                <w:color w:val="000000"/>
                <w:sz w:val="14"/>
                <w:szCs w:val="14"/>
                <w:lang w:eastAsia="fr-FR"/>
              </w:rPr>
              <w:t>46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AA66D30" w14:textId="7FD1E449"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12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DB7B942" w14:textId="6B0B5C7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C4AE541" w14:textId="71969705"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Pr>
                <w:rFonts w:eastAsia="Times New Roman" w:cs="Arial"/>
                <w:color w:val="000000"/>
                <w:sz w:val="14"/>
                <w:szCs w:val="14"/>
                <w:lang w:eastAsia="fr-FR"/>
              </w:rPr>
              <w:t>.</w:t>
            </w:r>
            <w:r w:rsidRPr="00B500E1">
              <w:rPr>
                <w:rFonts w:eastAsia="Times New Roman" w:cs="Arial"/>
                <w:color w:val="000000"/>
                <w:sz w:val="14"/>
                <w:szCs w:val="14"/>
                <w:lang w:eastAsia="fr-FR"/>
              </w:rPr>
              <w:t>62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049C501" w14:textId="7EE504E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81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917A1C3" w14:textId="3DFDA7F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76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AA58CFA" w14:textId="4485073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71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C1E5C8A" w14:textId="74555466"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Pr>
                <w:rFonts w:eastAsia="Times New Roman" w:cs="Arial"/>
                <w:color w:val="000000"/>
                <w:sz w:val="14"/>
                <w:szCs w:val="14"/>
                <w:lang w:eastAsia="fr-FR"/>
              </w:rPr>
              <w:t>.</w:t>
            </w:r>
            <w:r w:rsidRPr="00B500E1">
              <w:rPr>
                <w:rFonts w:eastAsia="Times New Roman" w:cs="Arial"/>
                <w:color w:val="000000"/>
                <w:sz w:val="14"/>
                <w:szCs w:val="14"/>
                <w:lang w:eastAsia="fr-FR"/>
              </w:rPr>
              <w:t>48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3D0EE93" w14:textId="2675EE7C"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Pr>
                <w:rFonts w:eastAsia="Times New Roman" w:cs="Arial"/>
                <w:color w:val="000000"/>
                <w:sz w:val="14"/>
                <w:szCs w:val="14"/>
                <w:lang w:eastAsia="fr-FR"/>
              </w:rPr>
              <w:t>.</w:t>
            </w:r>
            <w:r w:rsidRPr="00B500E1">
              <w:rPr>
                <w:rFonts w:eastAsia="Times New Roman" w:cs="Arial"/>
                <w:color w:val="000000"/>
                <w:sz w:val="14"/>
                <w:szCs w:val="14"/>
                <w:lang w:eastAsia="fr-FR"/>
              </w:rPr>
              <w:t>44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15D7271" w14:textId="7355DFF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Pr>
                <w:rFonts w:eastAsia="Times New Roman" w:cs="Arial"/>
                <w:color w:val="000000"/>
                <w:sz w:val="14"/>
                <w:szCs w:val="14"/>
                <w:lang w:eastAsia="fr-FR"/>
              </w:rPr>
              <w:t>.</w:t>
            </w:r>
            <w:r w:rsidRPr="00B500E1">
              <w:rPr>
                <w:rFonts w:eastAsia="Times New Roman" w:cs="Arial"/>
                <w:color w:val="000000"/>
                <w:sz w:val="14"/>
                <w:szCs w:val="14"/>
                <w:lang w:eastAsia="fr-FR"/>
              </w:rPr>
              <w:t>44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8FC2866" w14:textId="612D19C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CA6B89B" w14:textId="7D9063F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87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304ED33" w14:textId="74DDD905"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Pr>
                <w:rFonts w:eastAsia="Times New Roman" w:cs="Arial"/>
                <w:color w:val="000000"/>
                <w:sz w:val="14"/>
                <w:szCs w:val="14"/>
                <w:lang w:eastAsia="fr-FR"/>
              </w:rPr>
              <w:t>.</w:t>
            </w:r>
            <w:r w:rsidRPr="00B500E1">
              <w:rPr>
                <w:rFonts w:eastAsia="Times New Roman" w:cs="Arial"/>
                <w:color w:val="000000"/>
                <w:sz w:val="14"/>
                <w:szCs w:val="14"/>
                <w:lang w:eastAsia="fr-FR"/>
              </w:rPr>
              <w:t>85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F0C7DAB" w14:textId="6A7DE35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Pr>
                <w:rFonts w:eastAsia="Times New Roman" w:cs="Arial"/>
                <w:color w:val="000000"/>
                <w:sz w:val="14"/>
                <w:szCs w:val="14"/>
                <w:lang w:eastAsia="fr-FR"/>
              </w:rPr>
              <w:t>.</w:t>
            </w:r>
            <w:r w:rsidRPr="00B500E1">
              <w:rPr>
                <w:rFonts w:eastAsia="Times New Roman" w:cs="Arial"/>
                <w:color w:val="000000"/>
                <w:sz w:val="14"/>
                <w:szCs w:val="14"/>
                <w:lang w:eastAsia="fr-FR"/>
              </w:rPr>
              <w:t>51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D3DCF2D" w14:textId="1A1D563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Pr>
                <w:rFonts w:eastAsia="Times New Roman" w:cs="Arial"/>
                <w:color w:val="000000"/>
                <w:sz w:val="14"/>
                <w:szCs w:val="14"/>
                <w:lang w:eastAsia="fr-FR"/>
              </w:rPr>
              <w:t>.</w:t>
            </w:r>
            <w:r w:rsidRPr="00B500E1">
              <w:rPr>
                <w:rFonts w:eastAsia="Times New Roman" w:cs="Arial"/>
                <w:color w:val="000000"/>
                <w:sz w:val="14"/>
                <w:szCs w:val="14"/>
                <w:lang w:eastAsia="fr-FR"/>
              </w:rPr>
              <w:t>49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741EB2F" w14:textId="46869E6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Pr>
                <w:rFonts w:eastAsia="Times New Roman" w:cs="Arial"/>
                <w:color w:val="000000"/>
                <w:sz w:val="14"/>
                <w:szCs w:val="14"/>
                <w:lang w:eastAsia="fr-FR"/>
              </w:rPr>
              <w:t>.</w:t>
            </w:r>
            <w:r w:rsidRPr="00B500E1">
              <w:rPr>
                <w:rFonts w:eastAsia="Times New Roman" w:cs="Arial"/>
                <w:color w:val="000000"/>
                <w:sz w:val="14"/>
                <w:szCs w:val="14"/>
                <w:lang w:eastAsia="fr-FR"/>
              </w:rPr>
              <w:t>49</w:t>
            </w:r>
          </w:p>
        </w:tc>
      </w:tr>
      <w:tr w:rsidR="004B0B6E" w:rsidRPr="00B500E1" w14:paraId="49564A55" w14:textId="77777777" w:rsidTr="0015338F">
        <w:tc>
          <w:tcPr>
            <w:tcW w:w="358" w:type="dxa"/>
            <w:vMerge/>
            <w:tcBorders>
              <w:top w:val="single" w:sz="4" w:space="0" w:color="D2232A"/>
              <w:left w:val="single" w:sz="4" w:space="0" w:color="D2232A"/>
              <w:bottom w:val="single" w:sz="4" w:space="0" w:color="D2232A"/>
              <w:right w:val="single" w:sz="4" w:space="0" w:color="D2232A"/>
            </w:tcBorders>
            <w:vAlign w:val="center"/>
            <w:hideMark/>
          </w:tcPr>
          <w:p w14:paraId="33C224E0" w14:textId="77777777" w:rsidR="002516DC" w:rsidRPr="00B500E1" w:rsidRDefault="002516DC" w:rsidP="0015338F">
            <w:pPr>
              <w:spacing w:before="100" w:after="12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A0D7A1F" w14:textId="278C2259" w:rsidR="002516DC" w:rsidRPr="0015338F" w:rsidRDefault="002516DC" w:rsidP="0015338F">
            <w:pPr>
              <w:spacing w:before="100" w:after="120"/>
              <w:jc w:val="left"/>
              <w:rPr>
                <w:rFonts w:eastAsia="Times New Roman" w:cs="Arial"/>
                <w:color w:val="000000"/>
                <w:sz w:val="14"/>
                <w:szCs w:val="14"/>
                <w:lang w:eastAsia="fr-FR"/>
              </w:rPr>
            </w:pPr>
            <w:proofErr w:type="spellStart"/>
            <w:r w:rsidRPr="0015338F">
              <w:rPr>
                <w:rFonts w:eastAsia="Times New Roman" w:cs="Arial"/>
                <w:color w:val="000000"/>
                <w:sz w:val="14"/>
                <w:szCs w:val="14"/>
                <w:lang w:eastAsia="fr-FR"/>
              </w:rPr>
              <w:t>GTx</w:t>
            </w:r>
            <w:proofErr w:type="spellEnd"/>
            <w:r w:rsidRPr="0015338F">
              <w:rPr>
                <w:rFonts w:eastAsia="Times New Roman" w:cs="Arial"/>
                <w:color w:val="000000"/>
                <w:sz w:val="14"/>
                <w:szCs w:val="14"/>
                <w:lang w:eastAsia="fr-FR"/>
              </w:rPr>
              <w:t xml:space="preserve"> (dB)</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212BB73" w14:textId="31B7F219"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16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3ADE97F" w14:textId="4C34A58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1E361E4" w14:textId="2BF8904B"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B2F1682" w14:textId="7E0150A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Pr>
                <w:rFonts w:eastAsia="Times New Roman" w:cs="Arial"/>
                <w:color w:val="000000"/>
                <w:sz w:val="14"/>
                <w:szCs w:val="14"/>
                <w:lang w:eastAsia="fr-FR"/>
              </w:rPr>
              <w:t>.</w:t>
            </w:r>
            <w:r w:rsidRPr="00B500E1">
              <w:rPr>
                <w:rFonts w:eastAsia="Times New Roman" w:cs="Arial"/>
                <w:color w:val="000000"/>
                <w:sz w:val="14"/>
                <w:szCs w:val="14"/>
                <w:lang w:eastAsia="fr-FR"/>
              </w:rPr>
              <w:t>51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87F5949" w14:textId="5A330288"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Pr>
                <w:rFonts w:eastAsia="Times New Roman" w:cs="Arial"/>
                <w:color w:val="000000"/>
                <w:sz w:val="14"/>
                <w:szCs w:val="14"/>
                <w:lang w:eastAsia="fr-FR"/>
              </w:rPr>
              <w:t>.</w:t>
            </w:r>
            <w:r w:rsidRPr="00B500E1">
              <w:rPr>
                <w:rFonts w:eastAsia="Times New Roman" w:cs="Arial"/>
                <w:color w:val="000000"/>
                <w:sz w:val="14"/>
                <w:szCs w:val="14"/>
                <w:lang w:eastAsia="fr-FR"/>
              </w:rPr>
              <w:t>52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8911A1E" w14:textId="6059C21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Pr>
                <w:rFonts w:eastAsia="Times New Roman" w:cs="Arial"/>
                <w:color w:val="000000"/>
                <w:sz w:val="14"/>
                <w:szCs w:val="14"/>
                <w:lang w:eastAsia="fr-FR"/>
              </w:rPr>
              <w:t>.</w:t>
            </w:r>
            <w:r w:rsidRPr="00B500E1">
              <w:rPr>
                <w:rFonts w:eastAsia="Times New Roman" w:cs="Arial"/>
                <w:color w:val="000000"/>
                <w:sz w:val="14"/>
                <w:szCs w:val="14"/>
                <w:lang w:eastAsia="fr-FR"/>
              </w:rPr>
              <w:t>54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1A3A726" w14:textId="5CB4423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88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E5023C3" w14:textId="33D1454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w:t>
            </w:r>
            <w:r>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378CA35" w14:textId="3A78F291"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w:t>
            </w:r>
            <w:r>
              <w:rPr>
                <w:rFonts w:eastAsia="Times New Roman" w:cs="Arial"/>
                <w:color w:val="000000"/>
                <w:sz w:val="14"/>
                <w:szCs w:val="14"/>
                <w:lang w:eastAsia="fr-FR"/>
              </w:rPr>
              <w:t>.</w:t>
            </w:r>
            <w:r w:rsidRPr="00B500E1">
              <w:rPr>
                <w:rFonts w:eastAsia="Times New Roman" w:cs="Arial"/>
                <w:color w:val="000000"/>
                <w:sz w:val="14"/>
                <w:szCs w:val="14"/>
                <w:lang w:eastAsia="fr-FR"/>
              </w:rPr>
              <w:t>38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BF208FA" w14:textId="56BC087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F4F41BA" w14:textId="0E95D41B"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24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E994D6B" w14:textId="2D5D6EC6"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29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A3BDB56" w14:textId="7281D688"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Pr>
                <w:rFonts w:eastAsia="Times New Roman" w:cs="Arial"/>
                <w:color w:val="000000"/>
                <w:sz w:val="14"/>
                <w:szCs w:val="14"/>
                <w:lang w:eastAsia="fr-FR"/>
              </w:rPr>
              <w:t>.</w:t>
            </w:r>
            <w:r w:rsidRPr="00B500E1">
              <w:rPr>
                <w:rFonts w:eastAsia="Times New Roman" w:cs="Arial"/>
                <w:color w:val="000000"/>
                <w:sz w:val="14"/>
                <w:szCs w:val="14"/>
                <w:lang w:eastAsia="fr-FR"/>
              </w:rPr>
              <w:t>52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55A4770" w14:textId="54DC14F9"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Pr>
                <w:rFonts w:eastAsia="Times New Roman" w:cs="Arial"/>
                <w:color w:val="000000"/>
                <w:sz w:val="14"/>
                <w:szCs w:val="14"/>
                <w:lang w:eastAsia="fr-FR"/>
              </w:rPr>
              <w:t>.</w:t>
            </w:r>
            <w:r w:rsidRPr="00B500E1">
              <w:rPr>
                <w:rFonts w:eastAsia="Times New Roman" w:cs="Arial"/>
                <w:color w:val="000000"/>
                <w:sz w:val="14"/>
                <w:szCs w:val="14"/>
                <w:lang w:eastAsia="fr-FR"/>
              </w:rPr>
              <w:t>56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3735B52" w14:textId="785091E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Pr>
                <w:rFonts w:eastAsia="Times New Roman" w:cs="Arial"/>
                <w:color w:val="000000"/>
                <w:sz w:val="14"/>
                <w:szCs w:val="14"/>
                <w:lang w:eastAsia="fr-FR"/>
              </w:rPr>
              <w:t>.</w:t>
            </w:r>
            <w:r w:rsidRPr="00B500E1">
              <w:rPr>
                <w:rFonts w:eastAsia="Times New Roman" w:cs="Arial"/>
                <w:color w:val="000000"/>
                <w:sz w:val="14"/>
                <w:szCs w:val="14"/>
                <w:lang w:eastAsia="fr-FR"/>
              </w:rPr>
              <w:t>56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B832524" w14:textId="55FD2AE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134B371" w14:textId="47D484EB"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13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DD4B5F7" w14:textId="6407C9C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15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4559C3F" w14:textId="3CE7ED5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Pr>
                <w:rFonts w:eastAsia="Times New Roman" w:cs="Arial"/>
                <w:color w:val="000000"/>
                <w:sz w:val="14"/>
                <w:szCs w:val="14"/>
                <w:lang w:eastAsia="fr-FR"/>
              </w:rPr>
              <w:t>.</w:t>
            </w:r>
            <w:r w:rsidRPr="00B500E1">
              <w:rPr>
                <w:rFonts w:eastAsia="Times New Roman" w:cs="Arial"/>
                <w:color w:val="000000"/>
                <w:sz w:val="14"/>
                <w:szCs w:val="14"/>
                <w:lang w:eastAsia="fr-FR"/>
              </w:rPr>
              <w:t>49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3580830" w14:textId="1145133A"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Pr>
                <w:rFonts w:eastAsia="Times New Roman" w:cs="Arial"/>
                <w:color w:val="000000"/>
                <w:sz w:val="14"/>
                <w:szCs w:val="14"/>
                <w:lang w:eastAsia="fr-FR"/>
              </w:rPr>
              <w:t>.</w:t>
            </w:r>
            <w:r w:rsidRPr="00B500E1">
              <w:rPr>
                <w:rFonts w:eastAsia="Times New Roman" w:cs="Arial"/>
                <w:color w:val="000000"/>
                <w:sz w:val="14"/>
                <w:szCs w:val="14"/>
                <w:lang w:eastAsia="fr-FR"/>
              </w:rPr>
              <w:t>51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33ED11D" w14:textId="5BDF361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Pr>
                <w:rFonts w:eastAsia="Times New Roman" w:cs="Arial"/>
                <w:color w:val="000000"/>
                <w:sz w:val="14"/>
                <w:szCs w:val="14"/>
                <w:lang w:eastAsia="fr-FR"/>
              </w:rPr>
              <w:t>.</w:t>
            </w:r>
            <w:r w:rsidRPr="00B500E1">
              <w:rPr>
                <w:rFonts w:eastAsia="Times New Roman" w:cs="Arial"/>
                <w:color w:val="000000"/>
                <w:sz w:val="14"/>
                <w:szCs w:val="14"/>
                <w:lang w:eastAsia="fr-FR"/>
              </w:rPr>
              <w:t>51</w:t>
            </w:r>
          </w:p>
        </w:tc>
      </w:tr>
      <w:tr w:rsidR="004B0B6E" w:rsidRPr="00B500E1" w14:paraId="14A71E6A" w14:textId="77777777" w:rsidTr="0015338F">
        <w:tc>
          <w:tcPr>
            <w:tcW w:w="358" w:type="dxa"/>
            <w:vMerge/>
            <w:tcBorders>
              <w:top w:val="single" w:sz="4" w:space="0" w:color="D2232A"/>
              <w:left w:val="single" w:sz="4" w:space="0" w:color="D2232A"/>
              <w:bottom w:val="single" w:sz="4" w:space="0" w:color="D2232A"/>
              <w:right w:val="single" w:sz="4" w:space="0" w:color="D2232A"/>
            </w:tcBorders>
            <w:vAlign w:val="center"/>
            <w:hideMark/>
          </w:tcPr>
          <w:p w14:paraId="53695C7B" w14:textId="77777777" w:rsidR="002516DC" w:rsidRPr="00B500E1" w:rsidRDefault="002516DC" w:rsidP="0015338F">
            <w:pPr>
              <w:spacing w:before="100" w:after="12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0C0DAE88" w14:textId="31B306E3" w:rsidR="002516DC" w:rsidRPr="0015338F" w:rsidRDefault="002516DC" w:rsidP="0015338F">
            <w:pPr>
              <w:spacing w:before="100" w:after="120"/>
              <w:jc w:val="left"/>
              <w:rPr>
                <w:rFonts w:eastAsia="Times New Roman" w:cs="Arial"/>
                <w:color w:val="000000"/>
                <w:sz w:val="14"/>
                <w:szCs w:val="14"/>
                <w:lang w:eastAsia="fr-FR"/>
              </w:rPr>
            </w:pPr>
            <w:proofErr w:type="spellStart"/>
            <w:r w:rsidRPr="0015338F">
              <w:rPr>
                <w:rFonts w:eastAsia="Times New Roman" w:cs="Arial"/>
                <w:color w:val="000000"/>
                <w:sz w:val="14"/>
                <w:szCs w:val="14"/>
                <w:lang w:eastAsia="fr-FR"/>
              </w:rPr>
              <w:t>Pr</w:t>
            </w:r>
            <w:proofErr w:type="spellEnd"/>
            <w:r w:rsidRPr="0015338F">
              <w:rPr>
                <w:rFonts w:eastAsia="Times New Roman" w:cs="Arial"/>
                <w:color w:val="000000"/>
                <w:sz w:val="14"/>
                <w:szCs w:val="14"/>
                <w:lang w:eastAsia="fr-FR"/>
              </w:rPr>
              <w:t xml:space="preserve"> (dBm/(30 kHz))</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3ED54B4" w14:textId="6B0F16F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-160</w:t>
            </w:r>
            <w:r>
              <w:rPr>
                <w:rFonts w:eastAsia="Times New Roman" w:cs="Arial"/>
                <w:color w:val="000000"/>
                <w:sz w:val="14"/>
                <w:szCs w:val="14"/>
                <w:lang w:eastAsia="fr-FR"/>
              </w:rPr>
              <w:t>.</w:t>
            </w:r>
            <w:r w:rsidRPr="00B500E1">
              <w:rPr>
                <w:rFonts w:eastAsia="Times New Roman" w:cs="Arial"/>
                <w:color w:val="000000"/>
                <w:sz w:val="14"/>
                <w:szCs w:val="14"/>
                <w:lang w:eastAsia="fr-FR"/>
              </w:rPr>
              <w:t>71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2D720D5" w14:textId="29A71829"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-156</w:t>
            </w:r>
            <w:r>
              <w:rPr>
                <w:rFonts w:eastAsia="Times New Roman" w:cs="Arial"/>
                <w:color w:val="000000"/>
                <w:sz w:val="14"/>
                <w:szCs w:val="14"/>
                <w:lang w:eastAsia="fr-FR"/>
              </w:rPr>
              <w:t>.</w:t>
            </w:r>
            <w:r w:rsidRPr="00B500E1">
              <w:rPr>
                <w:rFonts w:eastAsia="Times New Roman" w:cs="Arial"/>
                <w:color w:val="000000"/>
                <w:sz w:val="14"/>
                <w:szCs w:val="14"/>
                <w:lang w:eastAsia="fr-FR"/>
              </w:rPr>
              <w:t>02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21361FF" w14:textId="38A21F0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-152</w:t>
            </w:r>
            <w:r>
              <w:rPr>
                <w:rFonts w:eastAsia="Times New Roman" w:cs="Arial"/>
                <w:color w:val="000000"/>
                <w:sz w:val="14"/>
                <w:szCs w:val="14"/>
                <w:lang w:eastAsia="fr-FR"/>
              </w:rPr>
              <w:t>.</w:t>
            </w:r>
            <w:r w:rsidRPr="00B500E1">
              <w:rPr>
                <w:rFonts w:eastAsia="Times New Roman" w:cs="Arial"/>
                <w:color w:val="000000"/>
                <w:sz w:val="14"/>
                <w:szCs w:val="14"/>
                <w:lang w:eastAsia="fr-FR"/>
              </w:rPr>
              <w:t>52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CA34C93" w14:textId="37CCC65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-158</w:t>
            </w:r>
            <w:r>
              <w:rPr>
                <w:rFonts w:eastAsia="Times New Roman" w:cs="Arial"/>
                <w:color w:val="000000"/>
                <w:sz w:val="14"/>
                <w:szCs w:val="14"/>
                <w:lang w:eastAsia="fr-FR"/>
              </w:rPr>
              <w:t>.</w:t>
            </w:r>
            <w:r w:rsidRPr="00B500E1">
              <w:rPr>
                <w:rFonts w:eastAsia="Times New Roman" w:cs="Arial"/>
                <w:color w:val="000000"/>
                <w:sz w:val="14"/>
                <w:szCs w:val="14"/>
                <w:lang w:eastAsia="fr-FR"/>
              </w:rPr>
              <w:t>67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FBD948C" w14:textId="695C5D6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-151</w:t>
            </w:r>
            <w:r>
              <w:rPr>
                <w:rFonts w:eastAsia="Times New Roman" w:cs="Arial"/>
                <w:color w:val="000000"/>
                <w:sz w:val="14"/>
                <w:szCs w:val="14"/>
                <w:lang w:eastAsia="fr-FR"/>
              </w:rPr>
              <w:t>.</w:t>
            </w:r>
            <w:r w:rsidRPr="00B500E1">
              <w:rPr>
                <w:rFonts w:eastAsia="Times New Roman" w:cs="Arial"/>
                <w:color w:val="000000"/>
                <w:sz w:val="14"/>
                <w:szCs w:val="14"/>
                <w:lang w:eastAsia="fr-FR"/>
              </w:rPr>
              <w:t>31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6F87CFA" w14:textId="79D920AA"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-147</w:t>
            </w:r>
            <w:r>
              <w:rPr>
                <w:rFonts w:eastAsia="Times New Roman" w:cs="Arial"/>
                <w:color w:val="000000"/>
                <w:sz w:val="14"/>
                <w:szCs w:val="14"/>
                <w:lang w:eastAsia="fr-FR"/>
              </w:rPr>
              <w:t>.</w:t>
            </w:r>
            <w:r w:rsidRPr="00B500E1">
              <w:rPr>
                <w:rFonts w:eastAsia="Times New Roman" w:cs="Arial"/>
                <w:color w:val="000000"/>
                <w:sz w:val="14"/>
                <w:szCs w:val="14"/>
                <w:lang w:eastAsia="fr-FR"/>
              </w:rPr>
              <w:t>02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5DF4C8C" w14:textId="045BB9A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-122</w:t>
            </w:r>
            <w:r>
              <w:rPr>
                <w:rFonts w:eastAsia="Times New Roman" w:cs="Arial"/>
                <w:color w:val="000000"/>
                <w:sz w:val="14"/>
                <w:szCs w:val="14"/>
                <w:lang w:eastAsia="fr-FR"/>
              </w:rPr>
              <w:t>.</w:t>
            </w:r>
            <w:r w:rsidRPr="00B500E1">
              <w:rPr>
                <w:rFonts w:eastAsia="Times New Roman" w:cs="Arial"/>
                <w:color w:val="000000"/>
                <w:sz w:val="14"/>
                <w:szCs w:val="14"/>
                <w:lang w:eastAsia="fr-FR"/>
              </w:rPr>
              <w:t>11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2888CDE" w14:textId="2A529B8B"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-118</w:t>
            </w:r>
            <w:r>
              <w:rPr>
                <w:rFonts w:eastAsia="Times New Roman" w:cs="Arial"/>
                <w:color w:val="000000"/>
                <w:sz w:val="14"/>
                <w:szCs w:val="14"/>
                <w:lang w:eastAsia="fr-FR"/>
              </w:rPr>
              <w:t>.</w:t>
            </w:r>
            <w:r w:rsidRPr="00B500E1">
              <w:rPr>
                <w:rFonts w:eastAsia="Times New Roman" w:cs="Arial"/>
                <w:color w:val="000000"/>
                <w:sz w:val="14"/>
                <w:szCs w:val="14"/>
                <w:lang w:eastAsia="fr-FR"/>
              </w:rPr>
              <w:t>26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912412" w14:textId="523E005F"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-114</w:t>
            </w:r>
            <w:r>
              <w:rPr>
                <w:rFonts w:eastAsia="Times New Roman" w:cs="Arial"/>
                <w:color w:val="000000"/>
                <w:sz w:val="14"/>
                <w:szCs w:val="14"/>
                <w:lang w:eastAsia="fr-FR"/>
              </w:rPr>
              <w:t>.</w:t>
            </w:r>
            <w:r w:rsidRPr="00B500E1">
              <w:rPr>
                <w:rFonts w:eastAsia="Times New Roman" w:cs="Arial"/>
                <w:color w:val="000000"/>
                <w:sz w:val="14"/>
                <w:szCs w:val="14"/>
                <w:lang w:eastAsia="fr-FR"/>
              </w:rPr>
              <w:t>43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A21B776" w14:textId="520E6A6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-156</w:t>
            </w:r>
            <w:r>
              <w:rPr>
                <w:rFonts w:eastAsia="Times New Roman" w:cs="Arial"/>
                <w:color w:val="000000"/>
                <w:sz w:val="14"/>
                <w:szCs w:val="14"/>
                <w:lang w:eastAsia="fr-FR"/>
              </w:rPr>
              <w:t>.</w:t>
            </w:r>
            <w:r w:rsidRPr="00B500E1">
              <w:rPr>
                <w:rFonts w:eastAsia="Times New Roman" w:cs="Arial"/>
                <w:color w:val="000000"/>
                <w:sz w:val="14"/>
                <w:szCs w:val="14"/>
                <w:lang w:eastAsia="fr-FR"/>
              </w:rPr>
              <w:t>02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A87D327" w14:textId="736FAE66"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-149</w:t>
            </w:r>
            <w:r>
              <w:rPr>
                <w:rFonts w:eastAsia="Times New Roman" w:cs="Arial"/>
                <w:color w:val="000000"/>
                <w:sz w:val="14"/>
                <w:szCs w:val="14"/>
                <w:lang w:eastAsia="fr-FR"/>
              </w:rPr>
              <w:t>.</w:t>
            </w:r>
            <w:r w:rsidRPr="00B500E1">
              <w:rPr>
                <w:rFonts w:eastAsia="Times New Roman" w:cs="Arial"/>
                <w:color w:val="000000"/>
                <w:sz w:val="14"/>
                <w:szCs w:val="14"/>
                <w:lang w:eastAsia="fr-FR"/>
              </w:rPr>
              <w:t>72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7BC5C3A" w14:textId="0B11AA1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-145</w:t>
            </w:r>
            <w:r>
              <w:rPr>
                <w:rFonts w:eastAsia="Times New Roman" w:cs="Arial"/>
                <w:color w:val="000000"/>
                <w:sz w:val="14"/>
                <w:szCs w:val="14"/>
                <w:lang w:eastAsia="fr-FR"/>
              </w:rPr>
              <w:t>.</w:t>
            </w:r>
            <w:r w:rsidRPr="00B500E1">
              <w:rPr>
                <w:rFonts w:eastAsia="Times New Roman" w:cs="Arial"/>
                <w:color w:val="000000"/>
                <w:sz w:val="14"/>
                <w:szCs w:val="14"/>
                <w:lang w:eastAsia="fr-FR"/>
              </w:rPr>
              <w:t>24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02B0DD6" w14:textId="5184BE6A"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-151</w:t>
            </w:r>
            <w:r>
              <w:rPr>
                <w:rFonts w:eastAsia="Times New Roman" w:cs="Arial"/>
                <w:color w:val="000000"/>
                <w:sz w:val="14"/>
                <w:szCs w:val="14"/>
                <w:lang w:eastAsia="fr-FR"/>
              </w:rPr>
              <w:t>.</w:t>
            </w:r>
            <w:r w:rsidRPr="00B500E1">
              <w:rPr>
                <w:rFonts w:eastAsia="Times New Roman" w:cs="Arial"/>
                <w:color w:val="000000"/>
                <w:sz w:val="14"/>
                <w:szCs w:val="14"/>
                <w:lang w:eastAsia="fr-FR"/>
              </w:rPr>
              <w:t>31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EBEB2BE" w14:textId="7F8C587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-141</w:t>
            </w:r>
            <w:r>
              <w:rPr>
                <w:rFonts w:eastAsia="Times New Roman" w:cs="Arial"/>
                <w:color w:val="000000"/>
                <w:sz w:val="14"/>
                <w:szCs w:val="14"/>
                <w:lang w:eastAsia="fr-FR"/>
              </w:rPr>
              <w:t>.</w:t>
            </w:r>
            <w:r w:rsidRPr="00B500E1">
              <w:rPr>
                <w:rFonts w:eastAsia="Times New Roman" w:cs="Arial"/>
                <w:color w:val="000000"/>
                <w:sz w:val="14"/>
                <w:szCs w:val="14"/>
                <w:lang w:eastAsia="fr-FR"/>
              </w:rPr>
              <w:t>12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4DC015C" w14:textId="12C2006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-139</w:t>
            </w:r>
            <w:r>
              <w:rPr>
                <w:rFonts w:eastAsia="Times New Roman" w:cs="Arial"/>
                <w:color w:val="000000"/>
                <w:sz w:val="14"/>
                <w:szCs w:val="14"/>
                <w:lang w:eastAsia="fr-FR"/>
              </w:rPr>
              <w:t>.</w:t>
            </w:r>
            <w:r w:rsidRPr="00B500E1">
              <w:rPr>
                <w:rFonts w:eastAsia="Times New Roman" w:cs="Arial"/>
                <w:color w:val="000000"/>
                <w:sz w:val="14"/>
                <w:szCs w:val="14"/>
                <w:lang w:eastAsia="fr-FR"/>
              </w:rPr>
              <w:t>43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72CF432" w14:textId="6EE8DC75"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-173</w:t>
            </w:r>
            <w:r>
              <w:rPr>
                <w:rFonts w:eastAsia="Times New Roman" w:cs="Arial"/>
                <w:color w:val="000000"/>
                <w:sz w:val="14"/>
                <w:szCs w:val="14"/>
                <w:lang w:eastAsia="fr-FR"/>
              </w:rPr>
              <w:t>.</w:t>
            </w:r>
            <w:r w:rsidRPr="00B500E1">
              <w:rPr>
                <w:rFonts w:eastAsia="Times New Roman" w:cs="Arial"/>
                <w:color w:val="000000"/>
                <w:sz w:val="14"/>
                <w:szCs w:val="14"/>
                <w:lang w:eastAsia="fr-FR"/>
              </w:rPr>
              <w:t>40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2A110D6" w14:textId="1F65844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-166</w:t>
            </w:r>
            <w:r>
              <w:rPr>
                <w:rFonts w:eastAsia="Times New Roman" w:cs="Arial"/>
                <w:color w:val="000000"/>
                <w:sz w:val="14"/>
                <w:szCs w:val="14"/>
                <w:lang w:eastAsia="fr-FR"/>
              </w:rPr>
              <w:t>.</w:t>
            </w:r>
            <w:r w:rsidRPr="00B500E1">
              <w:rPr>
                <w:rFonts w:eastAsia="Times New Roman" w:cs="Arial"/>
                <w:color w:val="000000"/>
                <w:sz w:val="14"/>
                <w:szCs w:val="14"/>
                <w:lang w:eastAsia="fr-FR"/>
              </w:rPr>
              <w:t>93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80FA028" w14:textId="231CC3B1"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-162</w:t>
            </w:r>
            <w:r>
              <w:rPr>
                <w:rFonts w:eastAsia="Times New Roman" w:cs="Arial"/>
                <w:color w:val="000000"/>
                <w:sz w:val="14"/>
                <w:szCs w:val="14"/>
                <w:lang w:eastAsia="fr-FR"/>
              </w:rPr>
              <w:t>.</w:t>
            </w:r>
            <w:r w:rsidRPr="00B500E1">
              <w:rPr>
                <w:rFonts w:eastAsia="Times New Roman" w:cs="Arial"/>
                <w:color w:val="000000"/>
                <w:sz w:val="14"/>
                <w:szCs w:val="14"/>
                <w:lang w:eastAsia="fr-FR"/>
              </w:rPr>
              <w:t>23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A800423" w14:textId="15E52E89"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-169</w:t>
            </w:r>
            <w:r>
              <w:rPr>
                <w:rFonts w:eastAsia="Times New Roman" w:cs="Arial"/>
                <w:color w:val="000000"/>
                <w:sz w:val="14"/>
                <w:szCs w:val="14"/>
                <w:lang w:eastAsia="fr-FR"/>
              </w:rPr>
              <w:t>.</w:t>
            </w:r>
            <w:r w:rsidRPr="00B500E1">
              <w:rPr>
                <w:rFonts w:eastAsia="Times New Roman" w:cs="Arial"/>
                <w:color w:val="000000"/>
                <w:sz w:val="14"/>
                <w:szCs w:val="14"/>
                <w:lang w:eastAsia="fr-FR"/>
              </w:rPr>
              <w:t>61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C2B71E1" w14:textId="1D8F3001"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-158</w:t>
            </w:r>
            <w:r>
              <w:rPr>
                <w:rFonts w:eastAsia="Times New Roman" w:cs="Arial"/>
                <w:color w:val="000000"/>
                <w:sz w:val="14"/>
                <w:szCs w:val="14"/>
                <w:lang w:eastAsia="fr-FR"/>
              </w:rPr>
              <w:t>.</w:t>
            </w:r>
            <w:r w:rsidRPr="00B500E1">
              <w:rPr>
                <w:rFonts w:eastAsia="Times New Roman" w:cs="Arial"/>
                <w:color w:val="000000"/>
                <w:sz w:val="14"/>
                <w:szCs w:val="14"/>
                <w:lang w:eastAsia="fr-FR"/>
              </w:rPr>
              <w:t>67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9BCA34C" w14:textId="17629B4F"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-156</w:t>
            </w:r>
            <w:r>
              <w:rPr>
                <w:rFonts w:eastAsia="Times New Roman" w:cs="Arial"/>
                <w:color w:val="000000"/>
                <w:sz w:val="14"/>
                <w:szCs w:val="14"/>
                <w:lang w:eastAsia="fr-FR"/>
              </w:rPr>
              <w:t>.</w:t>
            </w:r>
            <w:r w:rsidRPr="00B500E1">
              <w:rPr>
                <w:rFonts w:eastAsia="Times New Roman" w:cs="Arial"/>
                <w:color w:val="000000"/>
                <w:sz w:val="14"/>
                <w:szCs w:val="14"/>
                <w:lang w:eastAsia="fr-FR"/>
              </w:rPr>
              <w:t>90</w:t>
            </w:r>
          </w:p>
        </w:tc>
      </w:tr>
      <w:tr w:rsidR="006C607D" w:rsidRPr="00B500E1" w14:paraId="50E26FD4" w14:textId="77777777" w:rsidTr="00E67F50">
        <w:tc>
          <w:tcPr>
            <w:tcW w:w="358" w:type="dxa"/>
            <w:vMerge/>
            <w:tcBorders>
              <w:top w:val="single" w:sz="4" w:space="0" w:color="D2232A"/>
              <w:left w:val="single" w:sz="4" w:space="0" w:color="D2232A"/>
              <w:bottom w:val="single" w:sz="4" w:space="0" w:color="D2232A"/>
              <w:right w:val="single" w:sz="4" w:space="0" w:color="D2232A"/>
            </w:tcBorders>
            <w:vAlign w:val="center"/>
            <w:hideMark/>
          </w:tcPr>
          <w:p w14:paraId="73C06230" w14:textId="77777777" w:rsidR="002516DC" w:rsidRPr="00B500E1" w:rsidRDefault="002516DC" w:rsidP="0015338F">
            <w:pPr>
              <w:spacing w:before="100" w:after="12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vAlign w:val="center"/>
            <w:hideMark/>
          </w:tcPr>
          <w:p w14:paraId="3683B144" w14:textId="1C24D198" w:rsidR="002516DC" w:rsidRPr="00FD758D" w:rsidRDefault="002516DC" w:rsidP="0015338F">
            <w:pPr>
              <w:spacing w:before="100" w:after="120"/>
              <w:jc w:val="left"/>
              <w:rPr>
                <w:rFonts w:eastAsia="Times New Roman" w:cs="Arial"/>
                <w:b/>
                <w:bCs/>
                <w:color w:val="000000"/>
                <w:sz w:val="14"/>
                <w:szCs w:val="14"/>
                <w:lang w:val="da-DK" w:eastAsia="fr-FR"/>
              </w:rPr>
            </w:pPr>
            <w:r w:rsidRPr="00FD758D">
              <w:rPr>
                <w:rFonts w:eastAsia="Times New Roman" w:cs="Arial"/>
                <w:b/>
                <w:bCs/>
                <w:color w:val="000000"/>
                <w:sz w:val="14"/>
                <w:szCs w:val="14"/>
                <w:lang w:val="da-DK" w:eastAsia="fr-FR"/>
              </w:rPr>
              <w:t>E_SSB (dBµV/m/(30 kHz))</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53451D8" w14:textId="66AD5580"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-12</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37</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334CAFE" w14:textId="385539D0"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-7</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68</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B5C7878" w14:textId="2DA36C70"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19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358679B9" w14:textId="6B3BEFDE"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-10</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34</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2F877CA" w14:textId="196DF0C6"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97</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1184219" w14:textId="79B125AF"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31</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AAC7806" w14:textId="3B331B70"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26</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23</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5855ED6" w14:textId="32542401"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30</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07</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8941DB9" w14:textId="5C1B78EE"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33</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90</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544FDEE" w14:textId="5436BC94"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-7</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68</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2CE3E05" w14:textId="76EC449F"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38</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D2E263F" w14:textId="78F8BC22"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10</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E7E3652" w14:textId="7F293243"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97</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AF6D64E" w14:textId="6D108C4F"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7</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21</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A886B8A" w14:textId="6FAF411C"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8</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91</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E927B0E" w14:textId="0D582A7D"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-25</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06</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24878D79" w14:textId="0895D5B7"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-18</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60</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F4B1612" w14:textId="3640D1C9"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-13</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89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E9ABCCD" w14:textId="3CA87C25"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-21</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27</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14A05E1" w14:textId="35379635"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-10</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34</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5FD03086" w14:textId="415FCF34"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-8</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56</w:t>
            </w:r>
          </w:p>
        </w:tc>
      </w:tr>
      <w:tr w:rsidR="00344291" w:rsidRPr="00B500E1" w14:paraId="237854E6" w14:textId="77777777" w:rsidTr="0015338F">
        <w:tc>
          <w:tcPr>
            <w:tcW w:w="358" w:type="dxa"/>
            <w:vMerge w:val="restart"/>
            <w:tcBorders>
              <w:top w:val="single" w:sz="4" w:space="0" w:color="D2232A"/>
              <w:left w:val="single" w:sz="4" w:space="0" w:color="D2232A"/>
              <w:bottom w:val="single" w:sz="4" w:space="0" w:color="D2232A"/>
              <w:right w:val="single" w:sz="4" w:space="0" w:color="D2232A"/>
            </w:tcBorders>
            <w:shd w:val="clear" w:color="auto" w:fill="auto"/>
            <w:textDirection w:val="btLr"/>
            <w:vAlign w:val="center"/>
            <w:hideMark/>
          </w:tcPr>
          <w:p w14:paraId="19E8E81E" w14:textId="77777777" w:rsidR="002516DC" w:rsidRPr="00B500E1" w:rsidRDefault="002516DC" w:rsidP="0015338F">
            <w:pPr>
              <w:spacing w:before="100" w:after="120"/>
              <w:jc w:val="center"/>
              <w:rPr>
                <w:rFonts w:eastAsia="Times New Roman" w:cs="Arial"/>
                <w:color w:val="000000"/>
                <w:sz w:val="14"/>
                <w:szCs w:val="14"/>
                <w:lang w:eastAsia="fr-FR"/>
              </w:rPr>
            </w:pPr>
            <w:r w:rsidRPr="00B500E1">
              <w:rPr>
                <w:rFonts w:eastAsia="Times New Roman" w:cs="Arial"/>
                <w:color w:val="000000"/>
                <w:sz w:val="14"/>
                <w:szCs w:val="14"/>
                <w:lang w:eastAsia="fr-FR"/>
              </w:rPr>
              <w:t>SSB Multi-beam</w:t>
            </w:r>
          </w:p>
        </w:tc>
        <w:tc>
          <w:tcPr>
            <w:tcW w:w="0" w:type="auto"/>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171D810C" w14:textId="793E7FCC" w:rsidR="002516DC" w:rsidRPr="0015338F" w:rsidRDefault="002516DC" w:rsidP="0015338F">
            <w:pPr>
              <w:spacing w:before="100" w:after="120"/>
              <w:jc w:val="left"/>
              <w:rPr>
                <w:rFonts w:eastAsia="Times New Roman" w:cs="Arial"/>
                <w:color w:val="000000"/>
                <w:sz w:val="14"/>
                <w:szCs w:val="14"/>
                <w:lang w:eastAsia="fr-FR"/>
              </w:rPr>
            </w:pPr>
            <w:r w:rsidRPr="0015338F">
              <w:rPr>
                <w:rFonts w:eastAsia="Times New Roman" w:cs="Arial"/>
                <w:color w:val="000000"/>
                <w:sz w:val="14"/>
                <w:szCs w:val="14"/>
                <w:lang w:eastAsia="fr-FR"/>
              </w:rPr>
              <w:t>Vertical ant, Gain loss (dB)</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1EC5B09" w14:textId="056E5731"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Pr>
                <w:rFonts w:eastAsia="Times New Roman" w:cs="Arial"/>
                <w:color w:val="000000"/>
                <w:sz w:val="14"/>
                <w:szCs w:val="14"/>
                <w:lang w:eastAsia="fr-FR"/>
              </w:rPr>
              <w:t>.</w:t>
            </w:r>
            <w:r w:rsidRPr="00B500E1">
              <w:rPr>
                <w:rFonts w:eastAsia="Times New Roman" w:cs="Arial"/>
                <w:color w:val="000000"/>
                <w:sz w:val="14"/>
                <w:szCs w:val="14"/>
                <w:lang w:eastAsia="fr-FR"/>
              </w:rPr>
              <w:t>58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36D5285" w14:textId="0F1AF53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Pr>
                <w:rFonts w:eastAsia="Times New Roman" w:cs="Arial"/>
                <w:color w:val="000000"/>
                <w:sz w:val="14"/>
                <w:szCs w:val="14"/>
                <w:lang w:eastAsia="fr-FR"/>
              </w:rPr>
              <w:t>.</w:t>
            </w:r>
            <w:r w:rsidRPr="00B500E1">
              <w:rPr>
                <w:rFonts w:eastAsia="Times New Roman" w:cs="Arial"/>
                <w:color w:val="000000"/>
                <w:sz w:val="14"/>
                <w:szCs w:val="14"/>
                <w:lang w:eastAsia="fr-FR"/>
              </w:rPr>
              <w:t>46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4038185" w14:textId="44C6694B"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Pr>
                <w:rFonts w:eastAsia="Times New Roman" w:cs="Arial"/>
                <w:color w:val="000000"/>
                <w:sz w:val="14"/>
                <w:szCs w:val="14"/>
                <w:lang w:eastAsia="fr-FR"/>
              </w:rPr>
              <w:t>.</w:t>
            </w:r>
            <w:r w:rsidRPr="00B500E1">
              <w:rPr>
                <w:rFonts w:eastAsia="Times New Roman" w:cs="Arial"/>
                <w:color w:val="000000"/>
                <w:sz w:val="14"/>
                <w:szCs w:val="14"/>
                <w:lang w:eastAsia="fr-FR"/>
              </w:rPr>
              <w:t>35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58CB6EA" w14:textId="55DBC871"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75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252028E" w14:textId="481907C5"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71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F38C95E" w14:textId="1535496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69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091F571" w14:textId="7B6FD8EB"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w:t>
            </w:r>
            <w:r>
              <w:rPr>
                <w:rFonts w:eastAsia="Times New Roman" w:cs="Arial"/>
                <w:color w:val="000000"/>
                <w:sz w:val="14"/>
                <w:szCs w:val="14"/>
                <w:lang w:eastAsia="fr-FR"/>
              </w:rPr>
              <w:t>.</w:t>
            </w:r>
            <w:r w:rsidRPr="00B500E1">
              <w:rPr>
                <w:rFonts w:eastAsia="Times New Roman" w:cs="Arial"/>
                <w:color w:val="000000"/>
                <w:sz w:val="14"/>
                <w:szCs w:val="14"/>
                <w:lang w:eastAsia="fr-FR"/>
              </w:rPr>
              <w:t>71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A819ECE" w14:textId="46FA24AB"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w:t>
            </w:r>
            <w:r>
              <w:rPr>
                <w:rFonts w:eastAsia="Times New Roman" w:cs="Arial"/>
                <w:color w:val="000000"/>
                <w:sz w:val="14"/>
                <w:szCs w:val="14"/>
                <w:lang w:eastAsia="fr-FR"/>
              </w:rPr>
              <w:t>.</w:t>
            </w:r>
            <w:r w:rsidRPr="00B500E1">
              <w:rPr>
                <w:rFonts w:eastAsia="Times New Roman" w:cs="Arial"/>
                <w:color w:val="000000"/>
                <w:sz w:val="14"/>
                <w:szCs w:val="14"/>
                <w:lang w:eastAsia="fr-FR"/>
              </w:rPr>
              <w:t>84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9B62BDD" w14:textId="6F1F1EE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73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CBD995F" w14:textId="49E7BD8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Pr>
                <w:rFonts w:eastAsia="Times New Roman" w:cs="Arial"/>
                <w:color w:val="000000"/>
                <w:sz w:val="14"/>
                <w:szCs w:val="14"/>
                <w:lang w:eastAsia="fr-FR"/>
              </w:rPr>
              <w:t>.</w:t>
            </w:r>
            <w:r w:rsidRPr="00B500E1">
              <w:rPr>
                <w:rFonts w:eastAsia="Times New Roman" w:cs="Arial"/>
                <w:color w:val="000000"/>
                <w:sz w:val="14"/>
                <w:szCs w:val="14"/>
                <w:lang w:eastAsia="fr-FR"/>
              </w:rPr>
              <w:t>46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0B1B46B" w14:textId="6DB8C74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C633DB8" w14:textId="24952D3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Pr>
                <w:rFonts w:eastAsia="Times New Roman" w:cs="Arial"/>
                <w:color w:val="000000"/>
                <w:sz w:val="14"/>
                <w:szCs w:val="14"/>
                <w:lang w:eastAsia="fr-FR"/>
              </w:rPr>
              <w:t>.</w:t>
            </w:r>
            <w:r w:rsidRPr="00B500E1">
              <w:rPr>
                <w:rFonts w:eastAsia="Times New Roman" w:cs="Arial"/>
                <w:color w:val="000000"/>
                <w:sz w:val="14"/>
                <w:szCs w:val="14"/>
                <w:lang w:eastAsia="fr-FR"/>
              </w:rPr>
              <w:t>06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6439550" w14:textId="663055A5"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71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9C3CCE5" w14:textId="6284C0BF"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65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79834D3" w14:textId="412AA8CC"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63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52F4F02" w14:textId="6C566356"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Pr>
                <w:rFonts w:eastAsia="Times New Roman" w:cs="Arial"/>
                <w:color w:val="000000"/>
                <w:sz w:val="14"/>
                <w:szCs w:val="14"/>
                <w:lang w:eastAsia="fr-FR"/>
              </w:rPr>
              <w:t>.</w:t>
            </w:r>
            <w:r w:rsidRPr="00B500E1">
              <w:rPr>
                <w:rFonts w:eastAsia="Times New Roman" w:cs="Arial"/>
                <w:color w:val="000000"/>
                <w:sz w:val="14"/>
                <w:szCs w:val="14"/>
                <w:lang w:eastAsia="fr-FR"/>
              </w:rPr>
              <w:t>82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2F6B6B9" w14:textId="7B2B66E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Pr>
                <w:rFonts w:eastAsia="Times New Roman" w:cs="Arial"/>
                <w:color w:val="000000"/>
                <w:sz w:val="14"/>
                <w:szCs w:val="14"/>
                <w:lang w:eastAsia="fr-FR"/>
              </w:rPr>
              <w:t>.</w:t>
            </w:r>
            <w:r w:rsidRPr="00B500E1">
              <w:rPr>
                <w:rFonts w:eastAsia="Times New Roman" w:cs="Arial"/>
                <w:color w:val="000000"/>
                <w:sz w:val="14"/>
                <w:szCs w:val="14"/>
                <w:lang w:eastAsia="fr-FR"/>
              </w:rPr>
              <w:t>72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DCCBD7C" w14:textId="4B03CC2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Pr>
                <w:rFonts w:eastAsia="Times New Roman" w:cs="Arial"/>
                <w:color w:val="000000"/>
                <w:sz w:val="14"/>
                <w:szCs w:val="14"/>
                <w:lang w:eastAsia="fr-FR"/>
              </w:rPr>
              <w:t>.</w:t>
            </w:r>
            <w:r w:rsidRPr="00B500E1">
              <w:rPr>
                <w:rFonts w:eastAsia="Times New Roman" w:cs="Arial"/>
                <w:color w:val="000000"/>
                <w:sz w:val="14"/>
                <w:szCs w:val="14"/>
                <w:lang w:eastAsia="fr-FR"/>
              </w:rPr>
              <w:t>62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28E1591" w14:textId="49832917"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78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FDE1525" w14:textId="7EECE3D1"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75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5DE127F" w14:textId="75B656B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Pr>
                <w:rFonts w:eastAsia="Times New Roman" w:cs="Arial"/>
                <w:color w:val="000000"/>
                <w:sz w:val="14"/>
                <w:szCs w:val="14"/>
                <w:lang w:eastAsia="fr-FR"/>
              </w:rPr>
              <w:t>.</w:t>
            </w:r>
            <w:r w:rsidRPr="00B500E1">
              <w:rPr>
                <w:rFonts w:eastAsia="Times New Roman" w:cs="Arial"/>
                <w:color w:val="000000"/>
                <w:sz w:val="14"/>
                <w:szCs w:val="14"/>
                <w:lang w:eastAsia="fr-FR"/>
              </w:rPr>
              <w:t>74</w:t>
            </w:r>
          </w:p>
        </w:tc>
      </w:tr>
      <w:tr w:rsidR="004B0B6E" w:rsidRPr="00B500E1" w14:paraId="4F0EE648" w14:textId="77777777" w:rsidTr="0015338F">
        <w:tc>
          <w:tcPr>
            <w:tcW w:w="358" w:type="dxa"/>
            <w:vMerge/>
            <w:tcBorders>
              <w:top w:val="single" w:sz="4" w:space="0" w:color="D2232A"/>
              <w:left w:val="single" w:sz="4" w:space="0" w:color="D2232A"/>
              <w:bottom w:val="single" w:sz="4" w:space="0" w:color="D2232A"/>
              <w:right w:val="single" w:sz="4" w:space="0" w:color="D2232A"/>
            </w:tcBorders>
            <w:vAlign w:val="center"/>
            <w:hideMark/>
          </w:tcPr>
          <w:p w14:paraId="5A5DCF53" w14:textId="77777777" w:rsidR="002516DC" w:rsidRPr="00B500E1" w:rsidRDefault="002516DC" w:rsidP="0015338F">
            <w:pPr>
              <w:spacing w:before="100" w:after="12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5BE77FD6" w14:textId="08E08AA4" w:rsidR="002516DC" w:rsidRPr="0015338F" w:rsidRDefault="002516DC" w:rsidP="0015338F">
            <w:pPr>
              <w:spacing w:before="100" w:after="120"/>
              <w:jc w:val="left"/>
              <w:rPr>
                <w:rFonts w:eastAsia="Times New Roman" w:cs="Arial"/>
                <w:color w:val="000000"/>
                <w:sz w:val="14"/>
                <w:szCs w:val="14"/>
                <w:lang w:eastAsia="fr-FR"/>
              </w:rPr>
            </w:pPr>
            <w:proofErr w:type="spellStart"/>
            <w:r w:rsidRPr="0015338F">
              <w:rPr>
                <w:rFonts w:eastAsia="Times New Roman" w:cs="Arial"/>
                <w:color w:val="000000"/>
                <w:sz w:val="14"/>
                <w:szCs w:val="14"/>
                <w:lang w:eastAsia="fr-FR"/>
              </w:rPr>
              <w:t>GTx</w:t>
            </w:r>
            <w:proofErr w:type="spellEnd"/>
            <w:r w:rsidRPr="0015338F">
              <w:rPr>
                <w:rFonts w:eastAsia="Times New Roman" w:cs="Arial"/>
                <w:color w:val="000000"/>
                <w:sz w:val="14"/>
                <w:szCs w:val="14"/>
                <w:lang w:eastAsia="fr-FR"/>
              </w:rPr>
              <w:t xml:space="preserve"> (dB)</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B202908" w14:textId="1436856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42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D2EE25" w14:textId="69C0B5A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54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6070444" w14:textId="19F3A78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65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63B843D" w14:textId="25858776"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44CE257" w14:textId="3C84CB61"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Pr>
                <w:rFonts w:eastAsia="Times New Roman" w:cs="Arial"/>
                <w:color w:val="000000"/>
                <w:sz w:val="14"/>
                <w:szCs w:val="14"/>
                <w:lang w:eastAsia="fr-FR"/>
              </w:rPr>
              <w:t>.</w:t>
            </w:r>
            <w:r w:rsidRPr="00B500E1">
              <w:rPr>
                <w:rFonts w:eastAsia="Times New Roman" w:cs="Arial"/>
                <w:color w:val="000000"/>
                <w:sz w:val="14"/>
                <w:szCs w:val="14"/>
                <w:lang w:eastAsia="fr-FR"/>
              </w:rPr>
              <w:t>29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493F6B4" w14:textId="09A3164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Pr>
                <w:rFonts w:eastAsia="Times New Roman" w:cs="Arial"/>
                <w:color w:val="000000"/>
                <w:sz w:val="14"/>
                <w:szCs w:val="14"/>
                <w:lang w:eastAsia="fr-FR"/>
              </w:rPr>
              <w:t>.</w:t>
            </w:r>
            <w:r w:rsidRPr="00B500E1">
              <w:rPr>
                <w:rFonts w:eastAsia="Times New Roman" w:cs="Arial"/>
                <w:color w:val="000000"/>
                <w:sz w:val="14"/>
                <w:szCs w:val="14"/>
                <w:lang w:eastAsia="fr-FR"/>
              </w:rPr>
              <w:t>31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B6C1BBA" w14:textId="2262A66F"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10</w:t>
            </w:r>
            <w:r>
              <w:rPr>
                <w:rFonts w:eastAsia="Times New Roman" w:cs="Arial"/>
                <w:color w:val="000000"/>
                <w:sz w:val="14"/>
                <w:szCs w:val="14"/>
                <w:lang w:eastAsia="fr-FR"/>
              </w:rPr>
              <w:t>.</w:t>
            </w:r>
            <w:r w:rsidRPr="00B500E1">
              <w:rPr>
                <w:rFonts w:eastAsia="Times New Roman" w:cs="Arial"/>
                <w:color w:val="000000"/>
                <w:sz w:val="14"/>
                <w:szCs w:val="14"/>
                <w:lang w:eastAsia="fr-FR"/>
              </w:rPr>
              <w:t>29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D707B38" w14:textId="02E3028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w:t>
            </w:r>
            <w:r>
              <w:rPr>
                <w:rFonts w:eastAsia="Times New Roman" w:cs="Arial"/>
                <w:color w:val="000000"/>
                <w:sz w:val="14"/>
                <w:szCs w:val="14"/>
                <w:lang w:eastAsia="fr-FR"/>
              </w:rPr>
              <w:t>.</w:t>
            </w:r>
            <w:r w:rsidRPr="00B500E1">
              <w:rPr>
                <w:rFonts w:eastAsia="Times New Roman" w:cs="Arial"/>
                <w:color w:val="000000"/>
                <w:sz w:val="14"/>
                <w:szCs w:val="14"/>
                <w:lang w:eastAsia="fr-FR"/>
              </w:rPr>
              <w:t>16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F340C95" w14:textId="5C5A38B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w:t>
            </w:r>
            <w:r>
              <w:rPr>
                <w:rFonts w:eastAsia="Times New Roman" w:cs="Arial"/>
                <w:color w:val="000000"/>
                <w:sz w:val="14"/>
                <w:szCs w:val="14"/>
                <w:lang w:eastAsia="fr-FR"/>
              </w:rPr>
              <w:t>.</w:t>
            </w:r>
            <w:r w:rsidRPr="00B500E1">
              <w:rPr>
                <w:rFonts w:eastAsia="Times New Roman" w:cs="Arial"/>
                <w:color w:val="000000"/>
                <w:sz w:val="14"/>
                <w:szCs w:val="14"/>
                <w:lang w:eastAsia="fr-FR"/>
              </w:rPr>
              <w:t>27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AD35FB5" w14:textId="06281CCF"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54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A0B89B4" w14:textId="4C93FD41"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75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7AEAE43" w14:textId="712ADA26"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94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35FFB28" w14:textId="568E03E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Pr>
                <w:rFonts w:eastAsia="Times New Roman" w:cs="Arial"/>
                <w:color w:val="000000"/>
                <w:sz w:val="14"/>
                <w:szCs w:val="14"/>
                <w:lang w:eastAsia="fr-FR"/>
              </w:rPr>
              <w:t>.</w:t>
            </w:r>
            <w:r w:rsidRPr="00B500E1">
              <w:rPr>
                <w:rFonts w:eastAsia="Times New Roman" w:cs="Arial"/>
                <w:color w:val="000000"/>
                <w:sz w:val="14"/>
                <w:szCs w:val="14"/>
                <w:lang w:eastAsia="fr-FR"/>
              </w:rPr>
              <w:t>29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4331DEC" w14:textId="3AC841FB"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Pr>
                <w:rFonts w:eastAsia="Times New Roman" w:cs="Arial"/>
                <w:color w:val="000000"/>
                <w:sz w:val="14"/>
                <w:szCs w:val="14"/>
                <w:lang w:eastAsia="fr-FR"/>
              </w:rPr>
              <w:t>.</w:t>
            </w:r>
            <w:r w:rsidRPr="00B500E1">
              <w:rPr>
                <w:rFonts w:eastAsia="Times New Roman" w:cs="Arial"/>
                <w:color w:val="000000"/>
                <w:sz w:val="14"/>
                <w:szCs w:val="14"/>
                <w:lang w:eastAsia="fr-FR"/>
              </w:rPr>
              <w:t>35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80FD241" w14:textId="771169B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Pr>
                <w:rFonts w:eastAsia="Times New Roman" w:cs="Arial"/>
                <w:color w:val="000000"/>
                <w:sz w:val="14"/>
                <w:szCs w:val="14"/>
                <w:lang w:eastAsia="fr-FR"/>
              </w:rPr>
              <w:t>.</w:t>
            </w:r>
            <w:r w:rsidRPr="00B500E1">
              <w:rPr>
                <w:rFonts w:eastAsia="Times New Roman" w:cs="Arial"/>
                <w:color w:val="000000"/>
                <w:sz w:val="14"/>
                <w:szCs w:val="14"/>
                <w:lang w:eastAsia="fr-FR"/>
              </w:rPr>
              <w:t>37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201FA8E" w14:textId="7BD6CA2B"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18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0F5E5A3" w14:textId="57C0A34C"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28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4778611" w14:textId="47E1ADD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Pr>
                <w:rFonts w:eastAsia="Times New Roman" w:cs="Arial"/>
                <w:color w:val="000000"/>
                <w:sz w:val="14"/>
                <w:szCs w:val="14"/>
                <w:lang w:eastAsia="fr-FR"/>
              </w:rPr>
              <w:t>.</w:t>
            </w:r>
            <w:r w:rsidRPr="00B500E1">
              <w:rPr>
                <w:rFonts w:eastAsia="Times New Roman" w:cs="Arial"/>
                <w:color w:val="000000"/>
                <w:sz w:val="14"/>
                <w:szCs w:val="14"/>
                <w:lang w:eastAsia="fr-FR"/>
              </w:rPr>
              <w:t>38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85F0ABA" w14:textId="39A41F86"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Pr>
                <w:rFonts w:eastAsia="Times New Roman" w:cs="Arial"/>
                <w:color w:val="000000"/>
                <w:sz w:val="14"/>
                <w:szCs w:val="14"/>
                <w:lang w:eastAsia="fr-FR"/>
              </w:rPr>
              <w:t>.</w:t>
            </w: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12B3F2A" w14:textId="678688D9"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322ED93" w14:textId="4CC921B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Pr>
                <w:rFonts w:eastAsia="Times New Roman" w:cs="Arial"/>
                <w:color w:val="000000"/>
                <w:sz w:val="14"/>
                <w:szCs w:val="14"/>
                <w:lang w:eastAsia="fr-FR"/>
              </w:rPr>
              <w:t>.</w:t>
            </w:r>
            <w:r w:rsidRPr="00B500E1">
              <w:rPr>
                <w:rFonts w:eastAsia="Times New Roman" w:cs="Arial"/>
                <w:color w:val="000000"/>
                <w:sz w:val="14"/>
                <w:szCs w:val="14"/>
                <w:lang w:eastAsia="fr-FR"/>
              </w:rPr>
              <w:t>26</w:t>
            </w:r>
          </w:p>
        </w:tc>
      </w:tr>
      <w:tr w:rsidR="004B0B6E" w:rsidRPr="00B500E1" w14:paraId="5DAD6E0F" w14:textId="77777777" w:rsidTr="0015338F">
        <w:tc>
          <w:tcPr>
            <w:tcW w:w="358" w:type="dxa"/>
            <w:vMerge/>
            <w:tcBorders>
              <w:top w:val="single" w:sz="4" w:space="0" w:color="D2232A"/>
              <w:left w:val="single" w:sz="4" w:space="0" w:color="D2232A"/>
              <w:bottom w:val="single" w:sz="4" w:space="0" w:color="D2232A"/>
              <w:right w:val="single" w:sz="4" w:space="0" w:color="D2232A"/>
            </w:tcBorders>
            <w:vAlign w:val="center"/>
            <w:hideMark/>
          </w:tcPr>
          <w:p w14:paraId="7398F035" w14:textId="77777777" w:rsidR="002516DC" w:rsidRPr="00B500E1" w:rsidRDefault="002516DC" w:rsidP="0015338F">
            <w:pPr>
              <w:spacing w:before="100" w:after="12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4D44044F" w14:textId="3998E5DD" w:rsidR="002516DC" w:rsidRPr="0015338F" w:rsidRDefault="002516DC" w:rsidP="0015338F">
            <w:pPr>
              <w:spacing w:before="100" w:after="120"/>
              <w:jc w:val="left"/>
              <w:rPr>
                <w:rFonts w:eastAsia="Times New Roman" w:cs="Arial"/>
                <w:color w:val="000000"/>
                <w:sz w:val="14"/>
                <w:szCs w:val="14"/>
                <w:lang w:eastAsia="fr-FR"/>
              </w:rPr>
            </w:pPr>
            <w:proofErr w:type="spellStart"/>
            <w:r w:rsidRPr="0015338F">
              <w:rPr>
                <w:rFonts w:eastAsia="Times New Roman" w:cs="Arial"/>
                <w:color w:val="000000"/>
                <w:sz w:val="14"/>
                <w:szCs w:val="14"/>
                <w:lang w:eastAsia="fr-FR"/>
              </w:rPr>
              <w:t>Pr</w:t>
            </w:r>
            <w:proofErr w:type="spellEnd"/>
            <w:r w:rsidRPr="0015338F">
              <w:rPr>
                <w:rFonts w:eastAsia="Times New Roman" w:cs="Arial"/>
                <w:color w:val="000000"/>
                <w:sz w:val="14"/>
                <w:szCs w:val="14"/>
                <w:lang w:eastAsia="fr-FR"/>
              </w:rPr>
              <w:t xml:space="preserve"> (dBm/30 kHz)</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56629A2" w14:textId="2F67D624"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-164</w:t>
            </w:r>
            <w:r>
              <w:rPr>
                <w:rFonts w:eastAsia="Times New Roman" w:cs="Arial"/>
                <w:color w:val="000000"/>
                <w:sz w:val="14"/>
                <w:szCs w:val="14"/>
                <w:lang w:eastAsia="fr-FR"/>
              </w:rPr>
              <w:t>.</w:t>
            </w:r>
            <w:r w:rsidRPr="00B500E1">
              <w:rPr>
                <w:rFonts w:eastAsia="Times New Roman" w:cs="Arial"/>
                <w:color w:val="000000"/>
                <w:sz w:val="14"/>
                <w:szCs w:val="14"/>
                <w:lang w:eastAsia="fr-FR"/>
              </w:rPr>
              <w:t>45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580B02" w14:textId="3013E5DB"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-159</w:t>
            </w:r>
            <w:r>
              <w:rPr>
                <w:rFonts w:eastAsia="Times New Roman" w:cs="Arial"/>
                <w:color w:val="000000"/>
                <w:sz w:val="14"/>
                <w:szCs w:val="14"/>
                <w:lang w:eastAsia="fr-FR"/>
              </w:rPr>
              <w:t>.</w:t>
            </w:r>
            <w:r w:rsidRPr="00B500E1">
              <w:rPr>
                <w:rFonts w:eastAsia="Times New Roman" w:cs="Arial"/>
                <w:color w:val="000000"/>
                <w:sz w:val="14"/>
                <w:szCs w:val="14"/>
                <w:lang w:eastAsia="fr-FR"/>
              </w:rPr>
              <w:t>67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AB3FCA" w14:textId="0C8009D5"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-156</w:t>
            </w:r>
            <w:r>
              <w:rPr>
                <w:rFonts w:eastAsia="Times New Roman" w:cs="Arial"/>
                <w:color w:val="000000"/>
                <w:sz w:val="14"/>
                <w:szCs w:val="14"/>
                <w:lang w:eastAsia="fr-FR"/>
              </w:rPr>
              <w:t>.</w:t>
            </w:r>
            <w:r w:rsidRPr="00B500E1">
              <w:rPr>
                <w:rFonts w:eastAsia="Times New Roman" w:cs="Arial"/>
                <w:color w:val="000000"/>
                <w:sz w:val="14"/>
                <w:szCs w:val="14"/>
                <w:lang w:eastAsia="fr-FR"/>
              </w:rPr>
              <w:t>09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3BB1028" w14:textId="2B44B4BA"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-152</w:t>
            </w:r>
            <w:r>
              <w:rPr>
                <w:rFonts w:eastAsia="Times New Roman" w:cs="Arial"/>
                <w:color w:val="000000"/>
                <w:sz w:val="14"/>
                <w:szCs w:val="14"/>
                <w:lang w:eastAsia="fr-FR"/>
              </w:rPr>
              <w:t>.</w:t>
            </w:r>
            <w:r w:rsidRPr="00B500E1">
              <w:rPr>
                <w:rFonts w:eastAsia="Times New Roman" w:cs="Arial"/>
                <w:color w:val="000000"/>
                <w:sz w:val="14"/>
                <w:szCs w:val="14"/>
                <w:lang w:eastAsia="fr-FR"/>
              </w:rPr>
              <w:t>93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A67BE66" w14:textId="0141A1AF"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-145</w:t>
            </w:r>
            <w:r>
              <w:rPr>
                <w:rFonts w:eastAsia="Times New Roman" w:cs="Arial"/>
                <w:color w:val="000000"/>
                <w:sz w:val="14"/>
                <w:szCs w:val="14"/>
                <w:lang w:eastAsia="fr-FR"/>
              </w:rPr>
              <w:t>.</w:t>
            </w:r>
            <w:r w:rsidRPr="00B500E1">
              <w:rPr>
                <w:rFonts w:eastAsia="Times New Roman" w:cs="Arial"/>
                <w:color w:val="000000"/>
                <w:sz w:val="14"/>
                <w:szCs w:val="14"/>
                <w:lang w:eastAsia="fr-FR"/>
              </w:rPr>
              <w:t>54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900303D" w14:textId="4ED6859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-141</w:t>
            </w:r>
            <w:r>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7475E31" w14:textId="68B62348"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-123</w:t>
            </w:r>
            <w:r>
              <w:rPr>
                <w:rFonts w:eastAsia="Times New Roman" w:cs="Arial"/>
                <w:color w:val="000000"/>
                <w:sz w:val="14"/>
                <w:szCs w:val="14"/>
                <w:lang w:eastAsia="fr-FR"/>
              </w:rPr>
              <w:t>.</w:t>
            </w:r>
            <w:r w:rsidRPr="00B500E1">
              <w:rPr>
                <w:rFonts w:eastAsia="Times New Roman" w:cs="Arial"/>
                <w:color w:val="000000"/>
                <w:sz w:val="14"/>
                <w:szCs w:val="14"/>
                <w:lang w:eastAsia="fr-FR"/>
              </w:rPr>
              <w:t>70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7F542F5" w14:textId="448B2F8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-119</w:t>
            </w:r>
            <w:r>
              <w:rPr>
                <w:rFonts w:eastAsia="Times New Roman" w:cs="Arial"/>
                <w:color w:val="000000"/>
                <w:sz w:val="14"/>
                <w:szCs w:val="14"/>
                <w:lang w:eastAsia="fr-FR"/>
              </w:rPr>
              <w:t>.</w:t>
            </w:r>
            <w:r w:rsidRPr="00B500E1">
              <w:rPr>
                <w:rFonts w:eastAsia="Times New Roman" w:cs="Arial"/>
                <w:color w:val="000000"/>
                <w:sz w:val="14"/>
                <w:szCs w:val="14"/>
                <w:lang w:eastAsia="fr-FR"/>
              </w:rPr>
              <w:t>20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716A3F1" w14:textId="5D62EDB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-114</w:t>
            </w:r>
            <w:r>
              <w:rPr>
                <w:rFonts w:eastAsia="Times New Roman" w:cs="Arial"/>
                <w:color w:val="000000"/>
                <w:sz w:val="14"/>
                <w:szCs w:val="14"/>
                <w:lang w:eastAsia="fr-FR"/>
              </w:rPr>
              <w:t>.</w:t>
            </w:r>
            <w:r w:rsidRPr="00B500E1">
              <w:rPr>
                <w:rFonts w:eastAsia="Times New Roman" w:cs="Arial"/>
                <w:color w:val="000000"/>
                <w:sz w:val="14"/>
                <w:szCs w:val="14"/>
                <w:lang w:eastAsia="fr-FR"/>
              </w:rPr>
              <w:t>54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A9C46D1" w14:textId="0671F91D"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-159</w:t>
            </w:r>
            <w:r>
              <w:rPr>
                <w:rFonts w:eastAsia="Times New Roman" w:cs="Arial"/>
                <w:color w:val="000000"/>
                <w:sz w:val="14"/>
                <w:szCs w:val="14"/>
                <w:lang w:eastAsia="fr-FR"/>
              </w:rPr>
              <w:t>.</w:t>
            </w:r>
            <w:r w:rsidRPr="00B500E1">
              <w:rPr>
                <w:rFonts w:eastAsia="Times New Roman" w:cs="Arial"/>
                <w:color w:val="000000"/>
                <w:sz w:val="14"/>
                <w:szCs w:val="14"/>
                <w:lang w:eastAsia="fr-FR"/>
              </w:rPr>
              <w:t>67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85599EB" w14:textId="7554EAD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-153</w:t>
            </w:r>
            <w:r>
              <w:rPr>
                <w:rFonts w:eastAsia="Times New Roman" w:cs="Arial"/>
                <w:color w:val="000000"/>
                <w:sz w:val="14"/>
                <w:szCs w:val="14"/>
                <w:lang w:eastAsia="fr-FR"/>
              </w:rPr>
              <w:t>.</w:t>
            </w:r>
            <w:r w:rsidRPr="00B500E1">
              <w:rPr>
                <w:rFonts w:eastAsia="Times New Roman" w:cs="Arial"/>
                <w:color w:val="000000"/>
                <w:sz w:val="14"/>
                <w:szCs w:val="14"/>
                <w:lang w:eastAsia="fr-FR"/>
              </w:rPr>
              <w:t>21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6FE859E" w14:textId="3F5C8CB3"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-148</w:t>
            </w:r>
            <w:r>
              <w:rPr>
                <w:rFonts w:eastAsia="Times New Roman" w:cs="Arial"/>
                <w:color w:val="000000"/>
                <w:sz w:val="14"/>
                <w:szCs w:val="14"/>
                <w:lang w:eastAsia="fr-FR"/>
              </w:rPr>
              <w:t>.</w:t>
            </w:r>
            <w:r w:rsidRPr="00B500E1">
              <w:rPr>
                <w:rFonts w:eastAsia="Times New Roman" w:cs="Arial"/>
                <w:color w:val="000000"/>
                <w:sz w:val="14"/>
                <w:szCs w:val="14"/>
                <w:lang w:eastAsia="fr-FR"/>
              </w:rPr>
              <w:t>59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D58CF8D" w14:textId="61B2AF00"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-145</w:t>
            </w:r>
            <w:r>
              <w:rPr>
                <w:rFonts w:eastAsia="Times New Roman" w:cs="Arial"/>
                <w:color w:val="000000"/>
                <w:sz w:val="14"/>
                <w:szCs w:val="14"/>
                <w:lang w:eastAsia="fr-FR"/>
              </w:rPr>
              <w:t>.</w:t>
            </w:r>
            <w:r w:rsidRPr="00B500E1">
              <w:rPr>
                <w:rFonts w:eastAsia="Times New Roman" w:cs="Arial"/>
                <w:color w:val="000000"/>
                <w:sz w:val="14"/>
                <w:szCs w:val="14"/>
                <w:lang w:eastAsia="fr-FR"/>
              </w:rPr>
              <w:t>54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31EFCD6" w14:textId="0D68EDC8"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-135</w:t>
            </w:r>
            <w:r>
              <w:rPr>
                <w:rFonts w:eastAsia="Times New Roman" w:cs="Arial"/>
                <w:color w:val="000000"/>
                <w:sz w:val="14"/>
                <w:szCs w:val="14"/>
                <w:lang w:eastAsia="fr-FR"/>
              </w:rPr>
              <w:t>.</w:t>
            </w:r>
            <w:r w:rsidRPr="00B500E1">
              <w:rPr>
                <w:rFonts w:eastAsia="Times New Roman" w:cs="Arial"/>
                <w:color w:val="000000"/>
                <w:sz w:val="14"/>
                <w:szCs w:val="14"/>
                <w:lang w:eastAsia="fr-FR"/>
              </w:rPr>
              <w:t>33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6D66273" w14:textId="232FFB99"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-133</w:t>
            </w:r>
            <w:r>
              <w:rPr>
                <w:rFonts w:eastAsia="Times New Roman" w:cs="Arial"/>
                <w:color w:val="000000"/>
                <w:sz w:val="14"/>
                <w:szCs w:val="14"/>
                <w:lang w:eastAsia="fr-FR"/>
              </w:rPr>
              <w:t>.</w:t>
            </w:r>
            <w:r w:rsidRPr="00B500E1">
              <w:rPr>
                <w:rFonts w:eastAsia="Times New Roman" w:cs="Arial"/>
                <w:color w:val="000000"/>
                <w:sz w:val="14"/>
                <w:szCs w:val="14"/>
                <w:lang w:eastAsia="fr-FR"/>
              </w:rPr>
              <w:t>62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98BC546" w14:textId="17F7C68A"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-177</w:t>
            </w:r>
            <w:r>
              <w:rPr>
                <w:rFonts w:eastAsia="Times New Roman" w:cs="Arial"/>
                <w:color w:val="000000"/>
                <w:sz w:val="14"/>
                <w:szCs w:val="14"/>
                <w:lang w:eastAsia="fr-FR"/>
              </w:rPr>
              <w:t>.</w:t>
            </w: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21BCCB2" w14:textId="654306BF"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-170</w:t>
            </w:r>
            <w:r>
              <w:rPr>
                <w:rFonts w:eastAsia="Times New Roman" w:cs="Arial"/>
                <w:color w:val="000000"/>
                <w:sz w:val="14"/>
                <w:szCs w:val="14"/>
                <w:lang w:eastAsia="fr-FR"/>
              </w:rPr>
              <w:t>.</w:t>
            </w:r>
            <w:r w:rsidRPr="00B500E1">
              <w:rPr>
                <w:rFonts w:eastAsia="Times New Roman" w:cs="Arial"/>
                <w:color w:val="000000"/>
                <w:sz w:val="14"/>
                <w:szCs w:val="14"/>
                <w:lang w:eastAsia="fr-FR"/>
              </w:rPr>
              <w:t>78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F88A055" w14:textId="1CD5F7F2"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-166</w:t>
            </w:r>
            <w:r>
              <w:rPr>
                <w:rFonts w:eastAsia="Times New Roman" w:cs="Arial"/>
                <w:color w:val="000000"/>
                <w:sz w:val="14"/>
                <w:szCs w:val="14"/>
                <w:lang w:eastAsia="fr-FR"/>
              </w:rPr>
              <w:t>.</w:t>
            </w:r>
            <w:r w:rsidRPr="00B500E1">
              <w:rPr>
                <w:rFonts w:eastAsia="Times New Roman" w:cs="Arial"/>
                <w:color w:val="000000"/>
                <w:sz w:val="14"/>
                <w:szCs w:val="14"/>
                <w:lang w:eastAsia="fr-FR"/>
              </w:rPr>
              <w:t>00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77BA449" w14:textId="26A42416"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-163</w:t>
            </w:r>
            <w:r>
              <w:rPr>
                <w:rFonts w:eastAsia="Times New Roman" w:cs="Arial"/>
                <w:color w:val="000000"/>
                <w:sz w:val="14"/>
                <w:szCs w:val="14"/>
                <w:lang w:eastAsia="fr-FR"/>
              </w:rPr>
              <w:t>.</w:t>
            </w:r>
            <w:r w:rsidRPr="00B500E1">
              <w:rPr>
                <w:rFonts w:eastAsia="Times New Roman" w:cs="Arial"/>
                <w:color w:val="000000"/>
                <w:sz w:val="14"/>
                <w:szCs w:val="14"/>
                <w:lang w:eastAsia="fr-FR"/>
              </w:rPr>
              <w:t>88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D5A6255" w14:textId="33CC16C8"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-152</w:t>
            </w:r>
            <w:r>
              <w:rPr>
                <w:rFonts w:eastAsia="Times New Roman" w:cs="Arial"/>
                <w:color w:val="000000"/>
                <w:sz w:val="14"/>
                <w:szCs w:val="14"/>
                <w:lang w:eastAsia="fr-FR"/>
              </w:rPr>
              <w:t>.</w:t>
            </w:r>
            <w:r w:rsidRPr="00B500E1">
              <w:rPr>
                <w:rFonts w:eastAsia="Times New Roman" w:cs="Arial"/>
                <w:color w:val="000000"/>
                <w:sz w:val="14"/>
                <w:szCs w:val="14"/>
                <w:lang w:eastAsia="fr-FR"/>
              </w:rPr>
              <w:t>93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F7B1A3D" w14:textId="136FE22E" w:rsidR="002516DC" w:rsidRPr="00B500E1" w:rsidRDefault="002516DC" w:rsidP="0015338F">
            <w:pPr>
              <w:spacing w:before="10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-151</w:t>
            </w:r>
            <w:r>
              <w:rPr>
                <w:rFonts w:eastAsia="Times New Roman" w:cs="Arial"/>
                <w:color w:val="000000"/>
                <w:sz w:val="14"/>
                <w:szCs w:val="14"/>
                <w:lang w:eastAsia="fr-FR"/>
              </w:rPr>
              <w:t>.</w:t>
            </w:r>
            <w:r w:rsidRPr="00B500E1">
              <w:rPr>
                <w:rFonts w:eastAsia="Times New Roman" w:cs="Arial"/>
                <w:color w:val="000000"/>
                <w:sz w:val="14"/>
                <w:szCs w:val="14"/>
                <w:lang w:eastAsia="fr-FR"/>
              </w:rPr>
              <w:t>15</w:t>
            </w:r>
          </w:p>
        </w:tc>
      </w:tr>
      <w:tr w:rsidR="006C607D" w:rsidRPr="00B500E1" w14:paraId="659038B4" w14:textId="77777777" w:rsidTr="00E67F50">
        <w:tc>
          <w:tcPr>
            <w:tcW w:w="358" w:type="dxa"/>
            <w:vMerge/>
            <w:tcBorders>
              <w:top w:val="single" w:sz="4" w:space="0" w:color="D2232A"/>
              <w:left w:val="single" w:sz="4" w:space="0" w:color="D2232A"/>
              <w:bottom w:val="single" w:sz="4" w:space="0" w:color="D2232A"/>
              <w:right w:val="single" w:sz="4" w:space="0" w:color="D2232A"/>
            </w:tcBorders>
            <w:vAlign w:val="center"/>
            <w:hideMark/>
          </w:tcPr>
          <w:p w14:paraId="67498E24" w14:textId="77777777" w:rsidR="002516DC" w:rsidRPr="00B500E1" w:rsidRDefault="002516DC" w:rsidP="0015338F">
            <w:pPr>
              <w:spacing w:before="100" w:after="120"/>
              <w:jc w:val="left"/>
              <w:rPr>
                <w:rFonts w:eastAsia="Times New Roman" w:cs="Arial"/>
                <w:color w:val="000000"/>
                <w:sz w:val="14"/>
                <w:szCs w:val="14"/>
                <w:lang w:eastAsia="fr-FR"/>
              </w:rPr>
            </w:pP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vAlign w:val="center"/>
            <w:hideMark/>
          </w:tcPr>
          <w:p w14:paraId="0BDEF25E" w14:textId="431BDD83" w:rsidR="002516DC" w:rsidRPr="00FD758D" w:rsidRDefault="002516DC" w:rsidP="0015338F">
            <w:pPr>
              <w:spacing w:before="100" w:after="120"/>
              <w:jc w:val="left"/>
              <w:rPr>
                <w:rFonts w:eastAsia="Times New Roman" w:cs="Arial"/>
                <w:b/>
                <w:bCs/>
                <w:color w:val="000000"/>
                <w:sz w:val="14"/>
                <w:szCs w:val="14"/>
                <w:lang w:val="da-DK" w:eastAsia="fr-FR"/>
              </w:rPr>
            </w:pPr>
            <w:r w:rsidRPr="00FD758D">
              <w:rPr>
                <w:rFonts w:eastAsia="Times New Roman" w:cs="Arial"/>
                <w:b/>
                <w:bCs/>
                <w:color w:val="000000"/>
                <w:sz w:val="14"/>
                <w:szCs w:val="14"/>
                <w:lang w:val="da-DK" w:eastAsia="fr-FR"/>
              </w:rPr>
              <w:t>E_SSB (dBµV/m/(30 kHz))</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304BA39" w14:textId="5723AE33"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-16</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12</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768C76A" w14:textId="12891700"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-11</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33</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39B71BE1" w14:textId="41E8A215"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-7</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75</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0B56692" w14:textId="2C320BF7"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59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A2CD518" w14:textId="3DB9BBBD"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79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4F7BC54" w14:textId="2DB9CF1E"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7</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09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5F00CEB6" w14:textId="067C6305"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24</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64</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3D07010C" w14:textId="3990DC9D"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29</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14</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50BFF689" w14:textId="2785F6C6"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33</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80</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F61C30D" w14:textId="3D0DC8F4"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-11</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33</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484CF66" w14:textId="24E45A65"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87</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6153154" w14:textId="4B76D6DC"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-0</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361242FA" w14:textId="6E37FC79"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79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5A03407" w14:textId="782CE41A"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13</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01</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DF8EE20" w14:textId="0E52A1A0"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14</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72</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1D40595" w14:textId="45EDFE1F"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-28</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98</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DE71BAA" w14:textId="25D0DD54"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-22</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44</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561D3062" w14:textId="7EDA03DA"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-17</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66</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38D60189" w14:textId="0AACA97F"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-15</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54</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505A7C2" w14:textId="1ED1010B"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59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5017FCA" w14:textId="5147DBC6" w:rsidR="002516DC" w:rsidRPr="00B500E1" w:rsidRDefault="002516DC" w:rsidP="0015338F">
            <w:pPr>
              <w:spacing w:before="10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81</w:t>
            </w:r>
          </w:p>
        </w:tc>
      </w:tr>
    </w:tbl>
    <w:p w14:paraId="023B9830" w14:textId="77777777" w:rsidR="009F64E3" w:rsidRDefault="009F64E3" w:rsidP="00566CF5">
      <w:pPr>
        <w:pStyle w:val="Caption"/>
        <w:keepNext/>
        <w:spacing w:before="0" w:after="0"/>
        <w:rPr>
          <w:lang w:val="en-IE"/>
        </w:rPr>
      </w:pPr>
    </w:p>
    <w:p w14:paraId="2784FF46" w14:textId="1C3CF971" w:rsidR="00022807" w:rsidRPr="00566CF5" w:rsidRDefault="00022807" w:rsidP="00566CF5">
      <w:pPr>
        <w:pStyle w:val="Caption"/>
        <w:keepNext/>
        <w:spacing w:before="0" w:after="0"/>
        <w:rPr>
          <w:lang w:val="en-GB"/>
        </w:rPr>
      </w:pPr>
      <w:r w:rsidRPr="00566CF5">
        <w:rPr>
          <w:lang w:val="en-IE"/>
        </w:rPr>
        <w:t xml:space="preserve">Table </w:t>
      </w:r>
      <w:r>
        <w:fldChar w:fldCharType="begin"/>
      </w:r>
      <w:r w:rsidRPr="00566CF5">
        <w:rPr>
          <w:lang w:val="en-IE"/>
        </w:rPr>
        <w:instrText xml:space="preserve"> SEQ Table \* ARABIC </w:instrText>
      </w:r>
      <w:r>
        <w:fldChar w:fldCharType="separate"/>
      </w:r>
      <w:r w:rsidR="00EC1163">
        <w:rPr>
          <w:noProof/>
          <w:lang w:val="en-IE"/>
        </w:rPr>
        <w:t>17</w:t>
      </w:r>
      <w:r>
        <w:fldChar w:fldCharType="end"/>
      </w:r>
      <w:r w:rsidRPr="00B500E1">
        <w:rPr>
          <w:rStyle w:val="ECCParagraph"/>
          <w:rFonts w:eastAsia="Calibri"/>
        </w:rPr>
        <w:t xml:space="preserve">: </w:t>
      </w:r>
      <w:r w:rsidR="00271822">
        <w:rPr>
          <w:rStyle w:val="ECCParagraph"/>
          <w:rFonts w:eastAsia="Calibri"/>
        </w:rPr>
        <w:t>F</w:t>
      </w:r>
      <w:r w:rsidRPr="00B500E1">
        <w:rPr>
          <w:rStyle w:val="ECCParagraph"/>
          <w:rFonts w:eastAsia="Calibri"/>
        </w:rPr>
        <w:t>ield strength results at borderline at 3 m for unsynchronised operation in non-AAS to AAS scenarios</w:t>
      </w:r>
    </w:p>
    <w:tbl>
      <w:tblPr>
        <w:tblW w:w="0" w:type="auto"/>
        <w:tblInd w:w="65" w:type="dxa"/>
        <w:tblCellMar>
          <w:left w:w="70" w:type="dxa"/>
          <w:right w:w="70" w:type="dxa"/>
        </w:tblCellMar>
        <w:tblLook w:val="04A0" w:firstRow="1" w:lastRow="0" w:firstColumn="1" w:lastColumn="0" w:noHBand="0" w:noVBand="1"/>
      </w:tblPr>
      <w:tblGrid>
        <w:gridCol w:w="2031"/>
        <w:gridCol w:w="615"/>
        <w:gridCol w:w="615"/>
        <w:gridCol w:w="615"/>
        <w:gridCol w:w="615"/>
        <w:gridCol w:w="615"/>
        <w:gridCol w:w="615"/>
        <w:gridCol w:w="569"/>
        <w:gridCol w:w="569"/>
        <w:gridCol w:w="569"/>
        <w:gridCol w:w="615"/>
        <w:gridCol w:w="615"/>
        <w:gridCol w:w="615"/>
        <w:gridCol w:w="615"/>
        <w:gridCol w:w="615"/>
        <w:gridCol w:w="615"/>
        <w:gridCol w:w="615"/>
        <w:gridCol w:w="615"/>
        <w:gridCol w:w="615"/>
        <w:gridCol w:w="615"/>
        <w:gridCol w:w="615"/>
        <w:gridCol w:w="615"/>
      </w:tblGrid>
      <w:tr w:rsidR="003C1AED" w:rsidRPr="00B500E1" w14:paraId="4B55A8A2" w14:textId="77777777" w:rsidTr="00A24398">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23DA44F7"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Scenario</w:t>
            </w:r>
          </w:p>
        </w:tc>
        <w:tc>
          <w:tcPr>
            <w:tcW w:w="0" w:type="auto"/>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07947660"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Fully unsynchronised (worst-case)</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11097C33" w14:textId="3D718AB8"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Fully unsynchronised</w:t>
            </w:r>
            <w:r w:rsidR="00E73E91">
              <w:rPr>
                <w:rFonts w:eastAsia="Times New Roman" w:cs="Arial"/>
                <w:b/>
                <w:bCs/>
                <w:color w:val="FFFFFF" w:themeColor="background1"/>
                <w:sz w:val="14"/>
                <w:szCs w:val="14"/>
                <w:lang w:eastAsia="fr-FR"/>
              </w:rPr>
              <w:br/>
            </w:r>
            <w:r w:rsidRPr="00A24398">
              <w:rPr>
                <w:rFonts w:eastAsia="Times New Roman" w:cs="Arial"/>
                <w:b/>
                <w:bCs/>
                <w:color w:val="FFFFFF" w:themeColor="background1"/>
                <w:sz w:val="14"/>
                <w:szCs w:val="14"/>
                <w:lang w:eastAsia="fr-FR"/>
              </w:rPr>
              <w:t xml:space="preserve">with preferential </w:t>
            </w:r>
            <w:proofErr w:type="spellStart"/>
            <w:r w:rsidRPr="00A24398">
              <w:rPr>
                <w:rFonts w:eastAsia="Times New Roman" w:cs="Arial"/>
                <w:b/>
                <w:bCs/>
                <w:color w:val="FFFFFF" w:themeColor="background1"/>
                <w:sz w:val="14"/>
                <w:szCs w:val="14"/>
                <w:lang w:eastAsia="fr-FR"/>
              </w:rPr>
              <w:t>freq</w:t>
            </w:r>
            <w:proofErr w:type="spellEnd"/>
          </w:p>
        </w:tc>
        <w:tc>
          <w:tcPr>
            <w:tcW w:w="0" w:type="auto"/>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5C5F81F2" w14:textId="3E3CE2A9"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Unsynchronised operation based on rec (20)03)</w:t>
            </w:r>
            <w:r w:rsidR="00E73E91">
              <w:rPr>
                <w:rFonts w:eastAsia="Times New Roman" w:cs="Arial"/>
                <w:b/>
                <w:bCs/>
                <w:color w:val="FFFFFF" w:themeColor="background1"/>
                <w:sz w:val="14"/>
                <w:szCs w:val="14"/>
                <w:lang w:eastAsia="fr-FR"/>
              </w:rPr>
              <w:br/>
            </w:r>
            <w:r w:rsidRPr="00A24398">
              <w:rPr>
                <w:rFonts w:eastAsia="Times New Roman" w:cs="Arial"/>
                <w:b/>
                <w:bCs/>
                <w:color w:val="FFFFFF" w:themeColor="background1"/>
                <w:sz w:val="14"/>
                <w:szCs w:val="14"/>
                <w:lang w:eastAsia="fr-FR"/>
              </w:rPr>
              <w:t>(partial duplex misalignment) without DSB</w:t>
            </w:r>
          </w:p>
        </w:tc>
        <w:tc>
          <w:tcPr>
            <w:tcW w:w="0" w:type="auto"/>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tcPr>
          <w:p w14:paraId="0DD1F94D" w14:textId="0903D619"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 xml:space="preserve">Unsynchronised operation based on </w:t>
            </w:r>
            <w:r w:rsidR="00022807" w:rsidRPr="00A24398">
              <w:rPr>
                <w:rFonts w:eastAsia="Times New Roman" w:cs="Arial"/>
                <w:b/>
                <w:bCs/>
                <w:color w:val="FFFFFF" w:themeColor="background1"/>
                <w:sz w:val="14"/>
                <w:szCs w:val="14"/>
                <w:lang w:eastAsia="fr-FR"/>
              </w:rPr>
              <w:t>R</w:t>
            </w:r>
            <w:r w:rsidRPr="00A24398">
              <w:rPr>
                <w:rFonts w:eastAsia="Times New Roman" w:cs="Arial"/>
                <w:b/>
                <w:bCs/>
                <w:color w:val="FFFFFF" w:themeColor="background1"/>
                <w:sz w:val="14"/>
                <w:szCs w:val="14"/>
                <w:lang w:eastAsia="fr-FR"/>
              </w:rPr>
              <w:t>ec (20)03)</w:t>
            </w:r>
            <w:r w:rsidR="00E73E91">
              <w:rPr>
                <w:rFonts w:eastAsia="Times New Roman" w:cs="Arial"/>
                <w:b/>
                <w:bCs/>
                <w:color w:val="FFFFFF" w:themeColor="background1"/>
                <w:sz w:val="14"/>
                <w:szCs w:val="14"/>
                <w:lang w:eastAsia="fr-FR"/>
              </w:rPr>
              <w:br/>
            </w:r>
            <w:r w:rsidRPr="00A24398">
              <w:rPr>
                <w:rFonts w:eastAsia="Times New Roman" w:cs="Arial"/>
                <w:b/>
                <w:bCs/>
                <w:color w:val="FFFFFF" w:themeColor="background1"/>
                <w:sz w:val="14"/>
                <w:szCs w:val="14"/>
                <w:lang w:eastAsia="fr-FR"/>
              </w:rPr>
              <w:t>(partial duplex misalignment) with DSB</w:t>
            </w:r>
            <w:r w:rsidR="00E73E91">
              <w:rPr>
                <w:rFonts w:eastAsia="Times New Roman" w:cs="Arial"/>
                <w:b/>
                <w:bCs/>
                <w:color w:val="FFFFFF" w:themeColor="background1"/>
                <w:sz w:val="14"/>
                <w:szCs w:val="14"/>
                <w:lang w:eastAsia="fr-FR"/>
              </w:rPr>
              <w:br/>
            </w:r>
            <w:r w:rsidRPr="00A24398">
              <w:rPr>
                <w:rFonts w:eastAsia="Times New Roman" w:cs="Arial"/>
                <w:b/>
                <w:bCs/>
                <w:color w:val="FFFFFF" w:themeColor="background1"/>
                <w:sz w:val="14"/>
                <w:szCs w:val="14"/>
                <w:lang w:eastAsia="fr-FR"/>
              </w:rPr>
              <w:t>For DSB implementation zone</w:t>
            </w:r>
          </w:p>
        </w:tc>
      </w:tr>
      <w:tr w:rsidR="00E73E91" w:rsidRPr="00B500E1" w14:paraId="782EF054" w14:textId="77777777" w:rsidTr="009F64E3">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30332864"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Environment</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35A1607E"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Suburban</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0AFF854A"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Rural</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07A90E40"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Suburban</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7B9460B9"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Suburban</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064F913F"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Rural</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tcPr>
          <w:p w14:paraId="3583D110"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Suburban</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tcPr>
          <w:p w14:paraId="1CF82EFA"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Rural</w:t>
            </w:r>
          </w:p>
        </w:tc>
      </w:tr>
      <w:tr w:rsidR="006964B5" w:rsidRPr="00B500E1" w14:paraId="0624414E" w14:textId="77777777" w:rsidTr="009F64E3">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center"/>
            <w:hideMark/>
          </w:tcPr>
          <w:p w14:paraId="3BC6B99B"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UL TP Loss(%)</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center"/>
            <w:hideMark/>
          </w:tcPr>
          <w:p w14:paraId="51CB4926"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10%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center"/>
            <w:hideMark/>
          </w:tcPr>
          <w:p w14:paraId="7EC20879"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20%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center"/>
            <w:hideMark/>
          </w:tcPr>
          <w:p w14:paraId="74CC09B5"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30%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center"/>
            <w:hideMark/>
          </w:tcPr>
          <w:p w14:paraId="529D596B"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10%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center"/>
            <w:hideMark/>
          </w:tcPr>
          <w:p w14:paraId="797C30AA"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20%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center"/>
            <w:hideMark/>
          </w:tcPr>
          <w:p w14:paraId="2C63DEF2"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30%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0E6CC70E"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10%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7E1D0F17"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20%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3BD8EF99"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30%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0C6C9F5F"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10%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3E2AAA5F"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20%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05D6D475"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30%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1DA14D18"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10%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50175B39"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20%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hideMark/>
          </w:tcPr>
          <w:p w14:paraId="2B137AD1"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30%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tcPr>
          <w:p w14:paraId="255B66FD"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10%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tcPr>
          <w:p w14:paraId="3E8AC131"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20%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tcPr>
          <w:p w14:paraId="6C224100"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30%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tcPr>
          <w:p w14:paraId="792492C9"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10%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tcPr>
          <w:p w14:paraId="0B20178B"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20%</w:t>
            </w:r>
          </w:p>
        </w:tc>
        <w:tc>
          <w:tcPr>
            <w:tcW w:w="0" w:type="auto"/>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noWrap/>
            <w:vAlign w:val="bottom"/>
          </w:tcPr>
          <w:p w14:paraId="6933DFF9"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30%</w:t>
            </w:r>
          </w:p>
        </w:tc>
      </w:tr>
      <w:tr w:rsidR="00E73E91" w:rsidRPr="00B500E1" w14:paraId="79DA6D30" w14:textId="77777777" w:rsidTr="009F64E3">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7EA0BC1" w14:textId="77777777" w:rsidR="003C1AED" w:rsidRPr="0015338F" w:rsidRDefault="003C1AED" w:rsidP="0015338F">
            <w:pPr>
              <w:spacing w:before="120" w:after="120"/>
              <w:jc w:val="left"/>
              <w:rPr>
                <w:rFonts w:eastAsia="Times New Roman" w:cs="Arial"/>
                <w:color w:val="000000"/>
                <w:sz w:val="14"/>
                <w:szCs w:val="14"/>
                <w:lang w:eastAsia="fr-FR"/>
              </w:rPr>
            </w:pPr>
            <w:r w:rsidRPr="0015338F">
              <w:rPr>
                <w:rFonts w:eastAsia="Times New Roman" w:cs="Arial"/>
                <w:color w:val="000000"/>
                <w:sz w:val="14"/>
                <w:szCs w:val="14"/>
                <w:lang w:eastAsia="fr-FR"/>
              </w:rPr>
              <w:t>BS antenna downtilt</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8D1AA5B"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E81243A"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B577D45"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66D7C62"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1499DE9"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03BB31C"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D530D3E"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62FD5B8"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426D7A6"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12BD30B"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94C41BC"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D82A323"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7B94763"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9F47A5A"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306C349"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257E9346"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03E4B069"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775066A9"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627F5C46"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4B03E570"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6F85C4C3"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r>
      <w:tr w:rsidR="00E73E91" w:rsidRPr="00B500E1" w14:paraId="092EF6EE" w14:textId="77777777" w:rsidTr="009F64E3">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B9BD07C" w14:textId="77777777" w:rsidR="003C1AED" w:rsidRPr="0015338F" w:rsidRDefault="003C1AED" w:rsidP="0015338F">
            <w:pPr>
              <w:spacing w:before="120" w:after="120"/>
              <w:jc w:val="left"/>
              <w:rPr>
                <w:rFonts w:eastAsia="Times New Roman" w:cs="Arial"/>
                <w:color w:val="000000"/>
                <w:sz w:val="14"/>
                <w:szCs w:val="14"/>
                <w:lang w:eastAsia="fr-FR"/>
              </w:rPr>
            </w:pPr>
            <w:proofErr w:type="spellStart"/>
            <w:r w:rsidRPr="0015338F">
              <w:rPr>
                <w:rFonts w:eastAsia="Times New Roman" w:cs="Arial"/>
                <w:color w:val="000000"/>
                <w:sz w:val="14"/>
                <w:szCs w:val="14"/>
                <w:lang w:eastAsia="fr-FR"/>
              </w:rPr>
              <w:t>Hbs-Hrx</w:t>
            </w:r>
            <w:proofErr w:type="spellEnd"/>
            <w:r w:rsidRPr="0015338F">
              <w:rPr>
                <w:rFonts w:eastAsia="Times New Roman" w:cs="Arial"/>
                <w:color w:val="000000"/>
                <w:sz w:val="14"/>
                <w:szCs w:val="14"/>
                <w:lang w:eastAsia="fr-FR"/>
              </w:rPr>
              <w:t xml:space="preserve"> (m)</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399FD3D"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594DEFC"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B3B2A83"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7DAA993"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AA838E8"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29BE137"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11BD905"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46146B7"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2E2D9A2"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3C3FF21"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11F88AD"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1CB4011"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D65C9AE"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4F6FB91"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21DBDF9"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6A0DBA31"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2BACE79B"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233DFE2D"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1C4CC829"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48A78F22"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5F2AD4B4" w14:textId="7777777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r>
      <w:tr w:rsidR="00E73E91" w:rsidRPr="00B500E1" w14:paraId="2DAE84E9" w14:textId="77777777" w:rsidTr="009F64E3">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9C3AD66" w14:textId="77777777" w:rsidR="003C1AED" w:rsidRPr="0015338F" w:rsidRDefault="003C1AED" w:rsidP="0015338F">
            <w:pPr>
              <w:spacing w:before="120" w:after="120"/>
              <w:jc w:val="left"/>
              <w:rPr>
                <w:rFonts w:eastAsia="Times New Roman" w:cs="Arial"/>
                <w:color w:val="000000"/>
                <w:sz w:val="14"/>
                <w:szCs w:val="14"/>
                <w:lang w:eastAsia="fr-FR"/>
              </w:rPr>
            </w:pPr>
            <w:r w:rsidRPr="0015338F">
              <w:rPr>
                <w:rFonts w:eastAsia="Times New Roman" w:cs="Arial"/>
                <w:color w:val="000000"/>
                <w:sz w:val="14"/>
                <w:szCs w:val="14"/>
                <w:lang w:eastAsia="fr-FR"/>
              </w:rPr>
              <w:t>Distance to victim D (km)</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2E010F4"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38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8F70D86"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30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8CE9FF3"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26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9DB180D"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80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5367E6B"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54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69CA497"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44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26306E6"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C0CA1CA" w14:textId="0B80463C"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2</w:t>
            </w:r>
            <w:r w:rsidR="00CD0149">
              <w:rPr>
                <w:rFonts w:eastAsia="Times New Roman" w:cs="Arial"/>
                <w:sz w:val="14"/>
                <w:szCs w:val="14"/>
                <w:lang w:eastAsia="fr-FR"/>
              </w:rPr>
              <w:t>.</w:t>
            </w:r>
            <w:r w:rsidRPr="00B500E1">
              <w:rPr>
                <w:rFonts w:eastAsia="Times New Roman" w:cs="Arial"/>
                <w:sz w:val="14"/>
                <w:szCs w:val="14"/>
                <w:lang w:eastAsia="fr-FR"/>
              </w:rPr>
              <w:t>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BA77C00" w14:textId="2052EA3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1</w:t>
            </w:r>
            <w:r w:rsidR="00CD0149">
              <w:rPr>
                <w:rFonts w:eastAsia="Times New Roman" w:cs="Arial"/>
                <w:sz w:val="14"/>
                <w:szCs w:val="14"/>
                <w:lang w:eastAsia="fr-FR"/>
              </w:rPr>
              <w:t>.</w:t>
            </w:r>
            <w:r w:rsidRPr="00B500E1">
              <w:rPr>
                <w:rFonts w:eastAsia="Times New Roman" w:cs="Arial"/>
                <w:sz w:val="14"/>
                <w:szCs w:val="14"/>
                <w:lang w:eastAsia="fr-FR"/>
              </w:rPr>
              <w:t>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34CFFFD"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30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C056DA4"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74C1985"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15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D7C07B7"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54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A40CFD2"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37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3718B0D"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23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35F02A72"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30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59991E25"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62265D43"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15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74D4BBC9"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54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2035162B"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37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2FA024BF"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23</w:t>
            </w:r>
          </w:p>
        </w:tc>
      </w:tr>
      <w:tr w:rsidR="00E73E91" w:rsidRPr="00B500E1" w14:paraId="50C15309" w14:textId="77777777" w:rsidTr="009F64E3">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B2DAA1A" w14:textId="77777777" w:rsidR="003C1AED" w:rsidRPr="0015338F" w:rsidRDefault="003C1AED" w:rsidP="0015338F">
            <w:pPr>
              <w:spacing w:before="120" w:after="120"/>
              <w:jc w:val="left"/>
              <w:rPr>
                <w:rFonts w:eastAsia="Times New Roman" w:cs="Arial"/>
                <w:color w:val="000000"/>
                <w:sz w:val="14"/>
                <w:szCs w:val="14"/>
                <w:lang w:eastAsia="fr-FR"/>
              </w:rPr>
            </w:pPr>
            <w:r w:rsidRPr="0015338F">
              <w:rPr>
                <w:rFonts w:eastAsia="Times New Roman" w:cs="Arial"/>
                <w:color w:val="000000"/>
                <w:sz w:val="14"/>
                <w:szCs w:val="14"/>
                <w:lang w:eastAsia="fr-FR"/>
              </w:rPr>
              <w:t>Distance to borderline Dx (km)</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1E3578D"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19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9A2873A"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15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2A8F16"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13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AC04916"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40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DC0A1D7"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27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20D8E92"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D234C3B" w14:textId="3DDCA456"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1</w:t>
            </w:r>
            <w:r w:rsidR="00CD0149">
              <w:rPr>
                <w:rFonts w:eastAsia="Times New Roman" w:cs="Arial"/>
                <w:sz w:val="14"/>
                <w:szCs w:val="14"/>
                <w:lang w:eastAsia="fr-FR"/>
              </w:rPr>
              <w:t>.</w:t>
            </w:r>
            <w:r w:rsidRPr="00B500E1">
              <w:rPr>
                <w:rFonts w:eastAsia="Times New Roman" w:cs="Arial"/>
                <w:sz w:val="14"/>
                <w:szCs w:val="14"/>
                <w:lang w:eastAsia="fr-FR"/>
              </w:rPr>
              <w:t>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E30616D" w14:textId="18F9421B"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1</w:t>
            </w:r>
            <w:r w:rsidR="00CD0149">
              <w:rPr>
                <w:rFonts w:eastAsia="Times New Roman" w:cs="Arial"/>
                <w:sz w:val="14"/>
                <w:szCs w:val="14"/>
                <w:lang w:eastAsia="fr-FR"/>
              </w:rPr>
              <w:t>.</w:t>
            </w:r>
            <w:r w:rsidRPr="00B500E1">
              <w:rPr>
                <w:rFonts w:eastAsia="Times New Roman" w:cs="Arial"/>
                <w:sz w:val="14"/>
                <w:szCs w:val="14"/>
                <w:lang w:eastAsia="fr-FR"/>
              </w:rPr>
              <w:t>15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1168551" w14:textId="4CE48C75"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0</w:t>
            </w:r>
            <w:r w:rsidR="00CD0149">
              <w:rPr>
                <w:rFonts w:eastAsia="Times New Roman" w:cs="Arial"/>
                <w:sz w:val="14"/>
                <w:szCs w:val="14"/>
                <w:lang w:eastAsia="fr-FR"/>
              </w:rPr>
              <w:t>.</w:t>
            </w:r>
            <w:r w:rsidRPr="00B500E1">
              <w:rPr>
                <w:rFonts w:eastAsia="Times New Roman" w:cs="Arial"/>
                <w:sz w:val="14"/>
                <w:szCs w:val="14"/>
                <w:lang w:eastAsia="fr-FR"/>
              </w:rPr>
              <w:t>85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8052B7F"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15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9629461"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11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5E34725" w14:textId="06E7E2DC"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7</w:t>
            </w:r>
            <w:r w:rsidR="00CD0149">
              <w:rPr>
                <w:rFonts w:eastAsia="Times New Roman" w:cs="Arial"/>
                <w:sz w:val="14"/>
                <w:szCs w:val="14"/>
                <w:lang w:eastAsia="fr-FR"/>
              </w:rPr>
              <w:t>.</w:t>
            </w:r>
            <w:r w:rsidRPr="00B500E1">
              <w:rPr>
                <w:rFonts w:eastAsia="Times New Roman" w:cs="Arial"/>
                <w:sz w:val="14"/>
                <w:szCs w:val="14"/>
                <w:lang w:eastAsia="fr-FR"/>
              </w:rPr>
              <w:t>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B2D44AA"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27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2AFE8A6" w14:textId="7E16AAB0"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18</w:t>
            </w:r>
            <w:r w:rsidR="00CD0149">
              <w:rPr>
                <w:rFonts w:eastAsia="Times New Roman" w:cs="Arial"/>
                <w:sz w:val="14"/>
                <w:szCs w:val="14"/>
                <w:lang w:eastAsia="fr-FR"/>
              </w:rPr>
              <w:t>.</w:t>
            </w:r>
            <w:r w:rsidRPr="00B500E1">
              <w:rPr>
                <w:rFonts w:eastAsia="Times New Roman" w:cs="Arial"/>
                <w:sz w:val="14"/>
                <w:szCs w:val="14"/>
                <w:lang w:eastAsia="fr-FR"/>
              </w:rPr>
              <w:t>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17D1FAB" w14:textId="62AB484A"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11</w:t>
            </w:r>
            <w:r w:rsidR="00CD0149">
              <w:rPr>
                <w:rFonts w:eastAsia="Times New Roman" w:cs="Arial"/>
                <w:sz w:val="14"/>
                <w:szCs w:val="14"/>
                <w:lang w:eastAsia="fr-FR"/>
              </w:rPr>
              <w:t>.</w:t>
            </w:r>
            <w:r w:rsidRPr="00B500E1">
              <w:rPr>
                <w:rFonts w:eastAsia="Times New Roman" w:cs="Arial"/>
                <w:sz w:val="14"/>
                <w:szCs w:val="14"/>
                <w:lang w:eastAsia="fr-FR"/>
              </w:rPr>
              <w:t>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0834A42A"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30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668A85D8"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22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6B3D9E36"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15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35EB694A"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54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23331679"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37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79F1EA95" w14:textId="77777777" w:rsidR="003C1AED" w:rsidRPr="00B500E1" w:rsidRDefault="003C1AED" w:rsidP="0015338F">
            <w:pPr>
              <w:spacing w:before="120" w:after="120"/>
              <w:jc w:val="right"/>
              <w:rPr>
                <w:rFonts w:eastAsia="Times New Roman" w:cs="Arial"/>
                <w:sz w:val="14"/>
                <w:szCs w:val="14"/>
                <w:lang w:eastAsia="fr-FR"/>
              </w:rPr>
            </w:pPr>
            <w:r w:rsidRPr="00B500E1">
              <w:rPr>
                <w:rFonts w:eastAsia="Times New Roman" w:cs="Arial"/>
                <w:sz w:val="14"/>
                <w:szCs w:val="14"/>
                <w:lang w:eastAsia="fr-FR"/>
              </w:rPr>
              <w:t>23</w:t>
            </w:r>
          </w:p>
        </w:tc>
      </w:tr>
      <w:tr w:rsidR="00E73E91" w:rsidRPr="00B500E1" w14:paraId="16CAFD2D" w14:textId="77777777" w:rsidTr="009F64E3">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39B5251" w14:textId="77777777" w:rsidR="003C1AED" w:rsidRPr="0015338F" w:rsidRDefault="003C1AED" w:rsidP="0015338F">
            <w:pPr>
              <w:spacing w:before="120" w:after="120"/>
              <w:jc w:val="left"/>
              <w:rPr>
                <w:rFonts w:eastAsia="Times New Roman" w:cs="Arial"/>
                <w:color w:val="000000"/>
                <w:sz w:val="14"/>
                <w:szCs w:val="14"/>
                <w:lang w:eastAsia="fr-FR"/>
              </w:rPr>
            </w:pPr>
            <w:r w:rsidRPr="0015338F">
              <w:rPr>
                <w:rFonts w:eastAsia="Times New Roman" w:cs="Arial"/>
                <w:color w:val="000000"/>
                <w:sz w:val="14"/>
                <w:szCs w:val="14"/>
                <w:lang w:eastAsia="fr-FR"/>
              </w:rPr>
              <w:t>PL</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8B1C34C" w14:textId="25941D94"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193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69DF43A" w14:textId="2537178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187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4AF4910" w14:textId="6BA66B70"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184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392A52E" w14:textId="13AAFD95"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196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BD7C2A8" w14:textId="1BC8D249"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187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F538510" w14:textId="364D85D6"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182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224B571" w14:textId="3CF2397D"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55188FE" w14:textId="58B264C9"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401430D" w14:textId="5136064C"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F762E33" w14:textId="2BC76CF8"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187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3D74AB2" w14:textId="13C4EC0A"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180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559655C" w14:textId="06A4D6D9"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171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19233F8" w14:textId="442EC726"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187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0E077C1" w14:textId="3A0CE1ED"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178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E5EE59B" w14:textId="1FD86EB4"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167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599B3184" w14:textId="3D62B559"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203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31C781D3" w14:textId="73DDB665"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196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4DCC5292" w14:textId="1297F1F1"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187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3288797D" w14:textId="53A97A71"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202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38A99112" w14:textId="377FBB3B"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194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5C2F1F27" w14:textId="0F7D9045"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183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89</w:t>
            </w:r>
          </w:p>
        </w:tc>
      </w:tr>
      <w:tr w:rsidR="00E73E91" w:rsidRPr="00B500E1" w14:paraId="1206304E" w14:textId="77777777" w:rsidTr="009F64E3">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45F714E" w14:textId="77777777" w:rsidR="003C1AED" w:rsidRPr="0015338F" w:rsidRDefault="003C1AED" w:rsidP="0015338F">
            <w:pPr>
              <w:spacing w:before="120" w:after="120"/>
              <w:jc w:val="left"/>
              <w:rPr>
                <w:rFonts w:eastAsia="Times New Roman" w:cs="Arial"/>
                <w:color w:val="000000"/>
                <w:sz w:val="14"/>
                <w:szCs w:val="14"/>
                <w:lang w:eastAsia="fr-FR"/>
              </w:rPr>
            </w:pPr>
            <w:r w:rsidRPr="0015338F">
              <w:rPr>
                <w:rFonts w:eastAsia="Times New Roman" w:cs="Arial"/>
                <w:color w:val="000000"/>
                <w:sz w:val="14"/>
                <w:szCs w:val="14"/>
                <w:lang w:eastAsia="fr-FR"/>
              </w:rPr>
              <w:t>Vertical angle (0°)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C8A7B86" w14:textId="2AA03B25"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7B1BABE" w14:textId="710563A6"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855D68E" w14:textId="29FBD8D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014BCA8" w14:textId="38A6D673"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6966648" w14:textId="3A9703D1"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2DE8531" w14:textId="419FBF0D"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DA862A5" w14:textId="17C4C9CD"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FDD3679" w14:textId="547AEF0D"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47F9453" w14:textId="0D0A833A"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D6A2238" w14:textId="5989549F"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BAFB81A" w14:textId="43FEBDFF"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F369DA8" w14:textId="0B20F1C5"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D4AF232" w14:textId="19FBF8D0"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F3A62E6" w14:textId="715F53CE"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DF0D943" w14:textId="49B9B31C"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3BCBB2A9" w14:textId="01CA2274"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1091D6A3" w14:textId="6E7A4100"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45E3EB81" w14:textId="5860ACBF"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53CE87DB" w14:textId="3B16002E"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353ECE27" w14:textId="7E9A7D7D"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45776FBB" w14:textId="663E731E"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08</w:t>
            </w:r>
          </w:p>
        </w:tc>
      </w:tr>
      <w:tr w:rsidR="00E73E91" w:rsidRPr="00B500E1" w14:paraId="252D84CF" w14:textId="77777777" w:rsidTr="009F64E3">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277CBDF" w14:textId="77777777" w:rsidR="003C1AED" w:rsidRPr="0015338F" w:rsidRDefault="003C1AED" w:rsidP="0015338F">
            <w:pPr>
              <w:spacing w:before="120" w:after="120"/>
              <w:jc w:val="left"/>
              <w:rPr>
                <w:rFonts w:eastAsia="Times New Roman" w:cs="Arial"/>
                <w:color w:val="000000"/>
                <w:sz w:val="14"/>
                <w:szCs w:val="14"/>
                <w:lang w:eastAsia="fr-FR"/>
              </w:rPr>
            </w:pPr>
            <w:r w:rsidRPr="0015338F">
              <w:rPr>
                <w:rFonts w:eastAsia="Times New Roman" w:cs="Arial"/>
                <w:color w:val="000000"/>
                <w:sz w:val="14"/>
                <w:szCs w:val="14"/>
                <w:lang w:eastAsia="fr-FR"/>
              </w:rPr>
              <w:t>Vertical angle (0°) - tilt</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8D4F1F2" w14:textId="380FC6CD"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C5292C7" w14:textId="519FD779"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6D5A92B" w14:textId="0EE98D4B"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DC7BE66" w14:textId="591E0B68"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2E0187C" w14:textId="0CA7ED66"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A182730" w14:textId="5715E4A1"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BA4239E" w14:textId="1E66CD4E"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2F753AA" w14:textId="4AFD4FE3"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55196EB" w14:textId="44E77368"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617A05E" w14:textId="71825B3A"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3701EAD" w14:textId="6A629F36"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F55953B" w14:textId="08233DB8"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14AF617" w14:textId="5DF7CCC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3CF9B5B" w14:textId="3FAC8AD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E87EB70" w14:textId="7E37A1B3"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3F6031C8" w14:textId="2B5E6549"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68629680" w14:textId="0FA095AE"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2934AC54" w14:textId="38CDF011"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64C3E7B5" w14:textId="6A2FA5B4"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4A9CF8C0" w14:textId="0D490CDF"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tcPr>
          <w:p w14:paraId="02FFAA1B" w14:textId="23150463"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92</w:t>
            </w:r>
          </w:p>
        </w:tc>
      </w:tr>
      <w:tr w:rsidR="00E73E91" w:rsidRPr="00B500E1" w14:paraId="149B92DD" w14:textId="77777777" w:rsidTr="009F64E3">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E4CB91D" w14:textId="68ABF235" w:rsidR="003C1AED" w:rsidRPr="0015338F" w:rsidRDefault="003C1AED" w:rsidP="0015338F">
            <w:pPr>
              <w:spacing w:before="120" w:after="120"/>
              <w:jc w:val="left"/>
              <w:rPr>
                <w:rFonts w:eastAsia="Times New Roman" w:cs="Arial"/>
                <w:color w:val="000000"/>
                <w:sz w:val="14"/>
                <w:szCs w:val="14"/>
                <w:lang w:eastAsia="fr-FR"/>
              </w:rPr>
            </w:pPr>
            <w:r w:rsidRPr="0015338F">
              <w:rPr>
                <w:rFonts w:eastAsia="Times New Roman" w:cs="Arial"/>
                <w:color w:val="000000"/>
                <w:sz w:val="14"/>
                <w:szCs w:val="14"/>
                <w:lang w:eastAsia="fr-FR"/>
              </w:rPr>
              <w:t>F</w:t>
            </w:r>
            <w:r w:rsidR="004B0540">
              <w:rPr>
                <w:rFonts w:eastAsia="Times New Roman" w:cs="Arial"/>
                <w:color w:val="000000"/>
                <w:sz w:val="14"/>
                <w:szCs w:val="14"/>
                <w:lang w:eastAsia="fr-FR"/>
              </w:rPr>
              <w:t>.</w:t>
            </w:r>
            <w:r w:rsidRPr="0015338F">
              <w:rPr>
                <w:rFonts w:eastAsia="Times New Roman" w:cs="Arial"/>
                <w:color w:val="000000"/>
                <w:sz w:val="14"/>
                <w:szCs w:val="14"/>
                <w:lang w:eastAsia="fr-FR"/>
              </w:rPr>
              <w:t>1336 vertical gain loss</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0667C0E" w14:textId="182A6FBB"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6B1FBDB" w14:textId="24EC4F70"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517C112" w14:textId="3A7B6B04"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B56B870" w14:textId="4B68DF20"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8EE85EB" w14:textId="12D46556"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1944B0E" w14:textId="3245ACEE"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1104B41" w14:textId="6B1A65FD"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68</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923B70F" w14:textId="782F54F4"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A328800" w14:textId="52A7299C"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F9841C3" w14:textId="3F7D7E56"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F1FC6E8" w14:textId="47B2068B"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11E8FDE" w14:textId="26BDFF2E"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C820C78" w14:textId="4BEA69D5"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42522BF" w14:textId="21CEF084"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FB2DA59" w14:textId="2F31BA75"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5B6F3D74" w14:textId="7E13136B"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55958306" w14:textId="0309D99E"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63D06EFE" w14:textId="6E5EAF7C"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4E3F031A" w14:textId="43639196"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6266EDCF" w14:textId="51027BA5"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21BE1796" w14:textId="3F1A3333"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77</w:t>
            </w:r>
          </w:p>
        </w:tc>
      </w:tr>
      <w:tr w:rsidR="00E73E91" w:rsidRPr="00B500E1" w14:paraId="2D6C36C7" w14:textId="77777777" w:rsidTr="009F64E3">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F5DD2B2" w14:textId="730ABEB7" w:rsidR="003C1AED" w:rsidRPr="0015338F" w:rsidRDefault="003C1AED" w:rsidP="0015338F">
            <w:pPr>
              <w:spacing w:before="120" w:after="120"/>
              <w:jc w:val="left"/>
              <w:rPr>
                <w:rFonts w:eastAsia="Times New Roman" w:cs="Arial"/>
                <w:color w:val="000000"/>
                <w:sz w:val="14"/>
                <w:szCs w:val="14"/>
                <w:lang w:eastAsia="fr-FR"/>
              </w:rPr>
            </w:pPr>
            <w:proofErr w:type="spellStart"/>
            <w:r w:rsidRPr="0015338F">
              <w:rPr>
                <w:rFonts w:eastAsia="Times New Roman" w:cs="Arial"/>
                <w:color w:val="000000"/>
                <w:sz w:val="14"/>
                <w:szCs w:val="14"/>
                <w:lang w:eastAsia="fr-FR"/>
              </w:rPr>
              <w:t>Pr</w:t>
            </w:r>
            <w:proofErr w:type="spellEnd"/>
            <w:r w:rsidRPr="0015338F">
              <w:rPr>
                <w:rFonts w:eastAsia="Times New Roman" w:cs="Arial"/>
                <w:color w:val="000000"/>
                <w:sz w:val="14"/>
                <w:szCs w:val="14"/>
                <w:lang w:eastAsia="fr-FR"/>
              </w:rPr>
              <w:t xml:space="preserve"> (dBm/</w:t>
            </w:r>
            <w:r w:rsidR="002516DC" w:rsidRPr="0015338F">
              <w:rPr>
                <w:rFonts w:eastAsia="Times New Roman" w:cs="Arial"/>
                <w:color w:val="000000"/>
                <w:sz w:val="14"/>
                <w:szCs w:val="14"/>
                <w:lang w:eastAsia="fr-FR"/>
              </w:rPr>
              <w:t>(</w:t>
            </w:r>
            <w:r w:rsidRPr="0015338F">
              <w:rPr>
                <w:rFonts w:eastAsia="Times New Roman" w:cs="Arial"/>
                <w:color w:val="000000"/>
                <w:sz w:val="14"/>
                <w:szCs w:val="14"/>
                <w:lang w:eastAsia="fr-FR"/>
              </w:rPr>
              <w:t>20</w:t>
            </w:r>
            <w:r w:rsidR="002516DC" w:rsidRPr="0015338F">
              <w:rPr>
                <w:rFonts w:eastAsia="Times New Roman" w:cs="Arial"/>
                <w:color w:val="000000"/>
                <w:sz w:val="14"/>
                <w:szCs w:val="14"/>
                <w:lang w:eastAsia="fr-FR"/>
              </w:rPr>
              <w:t xml:space="preserve"> </w:t>
            </w:r>
            <w:r w:rsidRPr="0015338F">
              <w:rPr>
                <w:rFonts w:eastAsia="Times New Roman" w:cs="Arial"/>
                <w:color w:val="000000"/>
                <w:sz w:val="14"/>
                <w:szCs w:val="14"/>
                <w:lang w:eastAsia="fr-FR"/>
              </w:rPr>
              <w:t>MHz)</w:t>
            </w:r>
            <w:r w:rsidR="002516DC" w:rsidRPr="0015338F">
              <w:rPr>
                <w:rFonts w:eastAsia="Times New Roman" w:cs="Arial"/>
                <w:color w:val="000000"/>
                <w:sz w:val="14"/>
                <w:szCs w:val="14"/>
                <w:lang w:eastAsia="fr-FR"/>
              </w:rPr>
              <w:t>)</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D68C929" w14:textId="6E70C230"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7FA0335" w14:textId="1FDD79DE"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D59F5E0" w14:textId="1F824B9F"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F3A6254" w14:textId="4A2A4023"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DDADCB9" w14:textId="4EA53AC1"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052857D" w14:textId="2FDD69A8"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66</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8D7F5E8" w14:textId="7D4AB22F"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-83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001BBE4" w14:textId="3C39CBC0"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D920847" w14:textId="0EE246A1"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-72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6543561" w14:textId="647DE672"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7909CCF" w14:textId="5DC3EDFE"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1DC917B" w14:textId="280DE82D"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32</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5C6052E" w14:textId="26BF1C97"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8C1AC52" w14:textId="1DFD6498"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-116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71</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8FCB43C" w14:textId="7A0D44DF"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-105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40</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519B31BF" w14:textId="37F14F7E"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49D03EF5" w14:textId="2FE3F275"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67</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550C1D49" w14:textId="69EAF6C9"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89</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4CCC6305" w14:textId="07651412"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-140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73</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57FF8710" w14:textId="1196FC63"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-132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34</w:t>
            </w:r>
          </w:p>
        </w:tc>
        <w:tc>
          <w:tcPr>
            <w:tcW w:w="0" w:type="auto"/>
            <w:tcBorders>
              <w:top w:val="single" w:sz="4" w:space="0" w:color="D2232A"/>
              <w:left w:val="single" w:sz="4" w:space="0" w:color="D2232A"/>
              <w:bottom w:val="single" w:sz="4" w:space="0" w:color="D2232A"/>
              <w:right w:val="single" w:sz="4" w:space="0" w:color="D2232A"/>
            </w:tcBorders>
            <w:shd w:val="clear" w:color="auto" w:fill="auto"/>
            <w:noWrap/>
            <w:vAlign w:val="bottom"/>
          </w:tcPr>
          <w:p w14:paraId="00ED5F43" w14:textId="59DDB5C0" w:rsidR="003C1AED" w:rsidRPr="00B500E1" w:rsidRDefault="003C1AED" w:rsidP="0015338F">
            <w:pPr>
              <w:spacing w:before="120" w:after="120"/>
              <w:jc w:val="right"/>
              <w:rPr>
                <w:rFonts w:eastAsia="Times New Roman" w:cs="Arial"/>
                <w:color w:val="000000"/>
                <w:sz w:val="14"/>
                <w:szCs w:val="14"/>
                <w:lang w:eastAsia="fr-FR"/>
              </w:rPr>
            </w:pPr>
            <w:r w:rsidRPr="00B500E1">
              <w:rPr>
                <w:rFonts w:eastAsia="Times New Roman" w:cs="Arial"/>
                <w:color w:val="000000"/>
                <w:sz w:val="14"/>
                <w:szCs w:val="14"/>
                <w:lang w:eastAsia="fr-FR"/>
              </w:rPr>
              <w:t>-121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66</w:t>
            </w:r>
          </w:p>
        </w:tc>
      </w:tr>
      <w:tr w:rsidR="006964B5" w:rsidRPr="00B500E1" w14:paraId="6AF89F2D" w14:textId="77777777" w:rsidTr="009F64E3">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2B7E34EE" w14:textId="7B2B33D3" w:rsidR="003C1AED" w:rsidRPr="00B500E1" w:rsidRDefault="003C1AED" w:rsidP="0015338F">
            <w:pPr>
              <w:spacing w:before="120" w:after="120"/>
              <w:jc w:val="left"/>
              <w:rPr>
                <w:rFonts w:eastAsia="Times New Roman" w:cs="Arial"/>
                <w:b/>
                <w:bCs/>
                <w:color w:val="000000"/>
                <w:sz w:val="14"/>
                <w:szCs w:val="14"/>
                <w:lang w:eastAsia="fr-FR"/>
              </w:rPr>
            </w:pPr>
            <w:r w:rsidRPr="00B500E1">
              <w:rPr>
                <w:rFonts w:eastAsia="Times New Roman" w:cs="Arial"/>
                <w:b/>
                <w:bCs/>
                <w:color w:val="000000"/>
                <w:sz w:val="14"/>
                <w:szCs w:val="14"/>
                <w:lang w:eastAsia="fr-FR"/>
              </w:rPr>
              <w:t>E (dBµV/m/</w:t>
            </w:r>
            <w:r w:rsidR="002516DC">
              <w:rPr>
                <w:rFonts w:eastAsia="Times New Roman" w:cs="Arial"/>
                <w:b/>
                <w:bCs/>
                <w:color w:val="000000"/>
                <w:sz w:val="14"/>
                <w:szCs w:val="14"/>
                <w:lang w:eastAsia="fr-FR"/>
              </w:rPr>
              <w:t>(</w:t>
            </w:r>
            <w:r w:rsidRPr="00B500E1">
              <w:rPr>
                <w:rFonts w:eastAsia="Times New Roman" w:cs="Arial"/>
                <w:b/>
                <w:bCs/>
                <w:color w:val="000000"/>
                <w:sz w:val="14"/>
                <w:szCs w:val="14"/>
                <w:lang w:eastAsia="fr-FR"/>
              </w:rPr>
              <w:t>5</w:t>
            </w:r>
            <w:r w:rsidR="002516DC">
              <w:rPr>
                <w:rFonts w:eastAsia="Times New Roman" w:cs="Arial"/>
                <w:b/>
                <w:bCs/>
                <w:color w:val="000000"/>
                <w:sz w:val="14"/>
                <w:szCs w:val="14"/>
                <w:lang w:eastAsia="fr-FR"/>
              </w:rPr>
              <w:t xml:space="preserve"> </w:t>
            </w:r>
            <w:r w:rsidRPr="00B500E1">
              <w:rPr>
                <w:rFonts w:eastAsia="Times New Roman" w:cs="Arial"/>
                <w:b/>
                <w:bCs/>
                <w:color w:val="000000"/>
                <w:sz w:val="14"/>
                <w:szCs w:val="14"/>
                <w:lang w:eastAsia="fr-FR"/>
              </w:rPr>
              <w:t>MHz</w:t>
            </w:r>
            <w:r w:rsidR="002516DC">
              <w:rPr>
                <w:rFonts w:eastAsia="Times New Roman" w:cs="Arial"/>
                <w:b/>
                <w:bCs/>
                <w:color w:val="000000"/>
                <w:sz w:val="14"/>
                <w:szCs w:val="14"/>
                <w:lang w:eastAsia="fr-FR"/>
              </w:rPr>
              <w:t>)</w:t>
            </w:r>
            <w:r w:rsidRPr="00B500E1">
              <w:rPr>
                <w:rFonts w:eastAsia="Times New Roman" w:cs="Arial"/>
                <w:b/>
                <w:bCs/>
                <w:color w:val="000000"/>
                <w:sz w:val="14"/>
                <w:szCs w:val="14"/>
                <w:lang w:eastAsia="fr-FR"/>
              </w:rPr>
              <w:t>)</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23C15C20" w14:textId="723C73BF"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5</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94</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BF808A9" w14:textId="42E6A6E2"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11</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42</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571131A" w14:textId="13C8E26D"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14</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79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5DF68431" w14:textId="38744DDC"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8</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26</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553A2B09" w14:textId="6C1AFFB5"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17</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07</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3391CCF1" w14:textId="7A1C8D7B"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21</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66</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B6FF6C4" w14:textId="44D3BF6B"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59</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01</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15AA668" w14:textId="1FA6AF93"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63</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68</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5DAE9828" w14:textId="18B6DFB2"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69</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69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E100F1A" w14:textId="200E1D41"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11</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42</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9200063" w14:textId="0488C758"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18</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77</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BBB8252" w14:textId="4FBA2F3F"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28</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00</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3837202" w14:textId="62F6B985"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17</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07</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4B9980F" w14:textId="39A0A389"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25</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61</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F0B4F6B" w14:textId="5BBA7187"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36</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92</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tcPr>
          <w:p w14:paraId="0FF278CB" w14:textId="5C112935"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52</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tcPr>
          <w:p w14:paraId="6410AAB5" w14:textId="16109CC7"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64</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tcPr>
          <w:p w14:paraId="6E71CCF9" w14:textId="45CD2A81"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11</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42</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tcPr>
          <w:p w14:paraId="1ED169E4" w14:textId="568874CC"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1</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59</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tcPr>
          <w:p w14:paraId="62D80600" w14:textId="28BC96A3"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9</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98</w:t>
            </w:r>
          </w:p>
        </w:tc>
        <w:tc>
          <w:tcPr>
            <w:tcW w:w="0" w:type="auto"/>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tcPr>
          <w:p w14:paraId="146B145B" w14:textId="1FC2C978" w:rsidR="003C1AED" w:rsidRPr="00B500E1" w:rsidRDefault="003C1AED" w:rsidP="0015338F">
            <w:pPr>
              <w:spacing w:before="120" w:after="12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20</w:t>
            </w:r>
            <w:r w:rsidR="00CD0149">
              <w:rPr>
                <w:rFonts w:eastAsia="Times New Roman" w:cs="Arial"/>
                <w:b/>
                <w:bCs/>
                <w:color w:val="000000"/>
                <w:sz w:val="14"/>
                <w:szCs w:val="14"/>
                <w:lang w:eastAsia="fr-FR"/>
              </w:rPr>
              <w:t>.</w:t>
            </w:r>
            <w:r w:rsidRPr="00B500E1">
              <w:rPr>
                <w:rFonts w:eastAsia="Times New Roman" w:cs="Arial"/>
                <w:b/>
                <w:bCs/>
                <w:color w:val="000000"/>
                <w:sz w:val="14"/>
                <w:szCs w:val="14"/>
                <w:lang w:eastAsia="fr-FR"/>
              </w:rPr>
              <w:t>66</w:t>
            </w:r>
          </w:p>
        </w:tc>
      </w:tr>
    </w:tbl>
    <w:p w14:paraId="42FBC458" w14:textId="77777777" w:rsidR="009F64E3" w:rsidRDefault="009F64E3">
      <w:pPr>
        <w:spacing w:before="0" w:after="200" w:line="276" w:lineRule="auto"/>
        <w:jc w:val="left"/>
        <w:rPr>
          <w:rFonts w:eastAsia="Times New Roman"/>
          <w:b/>
          <w:bCs/>
          <w:color w:val="D2232A"/>
          <w:szCs w:val="20"/>
          <w:lang w:val="en-IE"/>
        </w:rPr>
      </w:pPr>
      <w:r>
        <w:rPr>
          <w:lang w:val="en-IE"/>
        </w:rPr>
        <w:br w:type="page"/>
      </w:r>
    </w:p>
    <w:p w14:paraId="4BC53ADF" w14:textId="3D430EEF" w:rsidR="00022807" w:rsidRPr="00566CF5" w:rsidRDefault="00022807" w:rsidP="00566CF5">
      <w:pPr>
        <w:pStyle w:val="Caption"/>
        <w:keepNext/>
        <w:spacing w:before="0" w:after="0"/>
        <w:rPr>
          <w:rFonts w:eastAsia="Calibri"/>
          <w:lang w:val="en-GB"/>
        </w:rPr>
      </w:pPr>
      <w:r w:rsidRPr="00566CF5">
        <w:rPr>
          <w:lang w:val="en-IE"/>
        </w:rPr>
        <w:lastRenderedPageBreak/>
        <w:t xml:space="preserve">Table </w:t>
      </w:r>
      <w:r>
        <w:fldChar w:fldCharType="begin"/>
      </w:r>
      <w:r w:rsidRPr="00566CF5">
        <w:rPr>
          <w:lang w:val="en-IE"/>
        </w:rPr>
        <w:instrText xml:space="preserve"> SEQ Table \* ARABIC </w:instrText>
      </w:r>
      <w:r>
        <w:fldChar w:fldCharType="separate"/>
      </w:r>
      <w:r w:rsidR="00EC1163">
        <w:rPr>
          <w:noProof/>
          <w:lang w:val="en-IE"/>
        </w:rPr>
        <w:t>18</w:t>
      </w:r>
      <w:r>
        <w:fldChar w:fldCharType="end"/>
      </w:r>
      <w:r w:rsidRPr="00B500E1">
        <w:rPr>
          <w:rStyle w:val="ECCParagraph"/>
          <w:rFonts w:eastAsia="Calibri"/>
        </w:rPr>
        <w:t xml:space="preserve">: </w:t>
      </w:r>
      <w:r w:rsidR="006843F2">
        <w:rPr>
          <w:rStyle w:val="ECCParagraph"/>
          <w:rFonts w:eastAsia="Calibri"/>
        </w:rPr>
        <w:t>F</w:t>
      </w:r>
      <w:r w:rsidRPr="00B500E1">
        <w:rPr>
          <w:rStyle w:val="ECCParagraph"/>
          <w:rFonts w:eastAsia="Calibri"/>
        </w:rPr>
        <w:t>ield strength results for synchronised operation in all scenarios at borderline at 3 m</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607"/>
        <w:gridCol w:w="2411"/>
        <w:gridCol w:w="847"/>
        <w:gridCol w:w="847"/>
        <w:gridCol w:w="847"/>
        <w:gridCol w:w="846"/>
        <w:gridCol w:w="846"/>
        <w:gridCol w:w="846"/>
        <w:gridCol w:w="914"/>
        <w:gridCol w:w="846"/>
        <w:gridCol w:w="846"/>
        <w:gridCol w:w="846"/>
        <w:gridCol w:w="914"/>
        <w:gridCol w:w="914"/>
        <w:gridCol w:w="1182"/>
        <w:gridCol w:w="831"/>
      </w:tblGrid>
      <w:tr w:rsidR="00A24398" w:rsidRPr="00B500E1" w14:paraId="2DE8340D" w14:textId="77777777" w:rsidTr="00332416">
        <w:tc>
          <w:tcPr>
            <w:tcW w:w="197" w:type="pct"/>
            <w:shd w:val="clear" w:color="auto" w:fill="auto"/>
            <w:noWrap/>
            <w:vAlign w:val="bottom"/>
            <w:hideMark/>
          </w:tcPr>
          <w:p w14:paraId="3D29B4D9" w14:textId="77777777" w:rsidR="003C1AED" w:rsidRPr="00B500E1" w:rsidRDefault="003C1AED" w:rsidP="00373150">
            <w:pPr>
              <w:spacing w:before="0" w:after="0"/>
              <w:jc w:val="left"/>
              <w:rPr>
                <w:rFonts w:eastAsia="Times New Roman" w:cs="Arial"/>
                <w:b/>
                <w:bCs/>
                <w:color w:val="000000"/>
                <w:sz w:val="14"/>
                <w:szCs w:val="14"/>
                <w:lang w:eastAsia="fr-FR"/>
              </w:rPr>
            </w:pPr>
            <w:r w:rsidRPr="00B500E1">
              <w:rPr>
                <w:rFonts w:eastAsia="Times New Roman" w:cs="Arial"/>
                <w:b/>
                <w:bCs/>
                <w:color w:val="000000"/>
                <w:sz w:val="14"/>
                <w:szCs w:val="14"/>
                <w:lang w:eastAsia="fr-FR"/>
              </w:rPr>
              <w:t> </w:t>
            </w:r>
          </w:p>
        </w:tc>
        <w:tc>
          <w:tcPr>
            <w:tcW w:w="783" w:type="pct"/>
            <w:shd w:val="clear" w:color="auto" w:fill="D2232A"/>
            <w:noWrap/>
            <w:vAlign w:val="center"/>
            <w:hideMark/>
          </w:tcPr>
          <w:p w14:paraId="040BC06D" w14:textId="0A0D0518" w:rsidR="003C1AED" w:rsidRPr="00A24398" w:rsidRDefault="003C1AED" w:rsidP="00A24398">
            <w:pPr>
              <w:spacing w:before="120" w:after="120"/>
              <w:jc w:val="left"/>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Scenario</w:t>
            </w:r>
          </w:p>
        </w:tc>
        <w:tc>
          <w:tcPr>
            <w:tcW w:w="1947" w:type="pct"/>
            <w:gridSpan w:val="7"/>
            <w:shd w:val="clear" w:color="auto" w:fill="D2232A"/>
            <w:noWrap/>
            <w:vAlign w:val="bottom"/>
            <w:hideMark/>
          </w:tcPr>
          <w:p w14:paraId="51E1D609"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AAS to AAS</w:t>
            </w:r>
          </w:p>
        </w:tc>
        <w:tc>
          <w:tcPr>
            <w:tcW w:w="1419" w:type="pct"/>
            <w:gridSpan w:val="5"/>
            <w:shd w:val="clear" w:color="auto" w:fill="D2232A"/>
            <w:noWrap/>
            <w:vAlign w:val="bottom"/>
            <w:hideMark/>
          </w:tcPr>
          <w:p w14:paraId="5FDCF933"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AAS to Non-AAS</w:t>
            </w:r>
          </w:p>
        </w:tc>
        <w:tc>
          <w:tcPr>
            <w:tcW w:w="654" w:type="pct"/>
            <w:gridSpan w:val="2"/>
            <w:shd w:val="clear" w:color="auto" w:fill="D2232A"/>
            <w:noWrap/>
            <w:vAlign w:val="bottom"/>
            <w:hideMark/>
          </w:tcPr>
          <w:p w14:paraId="3B5102E1"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Non-AAS to AAS</w:t>
            </w:r>
          </w:p>
        </w:tc>
      </w:tr>
      <w:tr w:rsidR="00A24398" w:rsidRPr="00B500E1" w14:paraId="6C2E4EA9" w14:textId="77777777" w:rsidTr="00332416">
        <w:tc>
          <w:tcPr>
            <w:tcW w:w="197" w:type="pct"/>
            <w:tcBorders>
              <w:bottom w:val="single" w:sz="4" w:space="0" w:color="D2232A"/>
            </w:tcBorders>
            <w:shd w:val="clear" w:color="auto" w:fill="auto"/>
            <w:noWrap/>
            <w:vAlign w:val="bottom"/>
            <w:hideMark/>
          </w:tcPr>
          <w:p w14:paraId="4021A70C" w14:textId="77777777" w:rsidR="003C1AED" w:rsidRPr="00B500E1" w:rsidRDefault="003C1AED" w:rsidP="00373150">
            <w:pPr>
              <w:spacing w:before="0" w:after="0"/>
              <w:jc w:val="left"/>
              <w:rPr>
                <w:rFonts w:eastAsia="Times New Roman" w:cs="Arial"/>
                <w:b/>
                <w:bCs/>
                <w:color w:val="000000"/>
                <w:sz w:val="14"/>
                <w:szCs w:val="14"/>
                <w:lang w:eastAsia="fr-FR"/>
              </w:rPr>
            </w:pPr>
            <w:r w:rsidRPr="00B500E1">
              <w:rPr>
                <w:rFonts w:eastAsia="Times New Roman" w:cs="Arial"/>
                <w:b/>
                <w:bCs/>
                <w:color w:val="000000"/>
                <w:sz w:val="14"/>
                <w:szCs w:val="14"/>
                <w:lang w:eastAsia="fr-FR"/>
              </w:rPr>
              <w:t> </w:t>
            </w:r>
          </w:p>
        </w:tc>
        <w:tc>
          <w:tcPr>
            <w:tcW w:w="783" w:type="pct"/>
            <w:tcBorders>
              <w:bottom w:val="single" w:sz="4" w:space="0" w:color="D2232A"/>
            </w:tcBorders>
            <w:shd w:val="clear" w:color="auto" w:fill="D2232A"/>
            <w:noWrap/>
            <w:vAlign w:val="center"/>
            <w:hideMark/>
          </w:tcPr>
          <w:p w14:paraId="66124668" w14:textId="77777777" w:rsidR="003C1AED" w:rsidRPr="00A24398" w:rsidRDefault="003C1AED" w:rsidP="00A24398">
            <w:pPr>
              <w:spacing w:before="120" w:after="120"/>
              <w:jc w:val="left"/>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Environment</w:t>
            </w:r>
          </w:p>
        </w:tc>
        <w:tc>
          <w:tcPr>
            <w:tcW w:w="825" w:type="pct"/>
            <w:gridSpan w:val="3"/>
            <w:tcBorders>
              <w:bottom w:val="single" w:sz="4" w:space="0" w:color="D2232A"/>
            </w:tcBorders>
            <w:shd w:val="clear" w:color="auto" w:fill="D2232A"/>
            <w:noWrap/>
            <w:vAlign w:val="bottom"/>
            <w:hideMark/>
          </w:tcPr>
          <w:p w14:paraId="6623F5D2"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Suburban</w:t>
            </w:r>
          </w:p>
        </w:tc>
        <w:tc>
          <w:tcPr>
            <w:tcW w:w="1122" w:type="pct"/>
            <w:gridSpan w:val="4"/>
            <w:tcBorders>
              <w:bottom w:val="single" w:sz="4" w:space="0" w:color="D2232A"/>
            </w:tcBorders>
            <w:shd w:val="clear" w:color="auto" w:fill="D2232A"/>
            <w:noWrap/>
            <w:vAlign w:val="bottom"/>
            <w:hideMark/>
          </w:tcPr>
          <w:p w14:paraId="0C9A64AA"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Rural</w:t>
            </w:r>
          </w:p>
        </w:tc>
        <w:tc>
          <w:tcPr>
            <w:tcW w:w="825" w:type="pct"/>
            <w:gridSpan w:val="3"/>
            <w:tcBorders>
              <w:bottom w:val="single" w:sz="4" w:space="0" w:color="D2232A"/>
            </w:tcBorders>
            <w:shd w:val="clear" w:color="auto" w:fill="D2232A"/>
            <w:noWrap/>
            <w:vAlign w:val="bottom"/>
            <w:hideMark/>
          </w:tcPr>
          <w:p w14:paraId="1A148C67"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Suburban</w:t>
            </w:r>
          </w:p>
        </w:tc>
        <w:tc>
          <w:tcPr>
            <w:tcW w:w="594" w:type="pct"/>
            <w:gridSpan w:val="2"/>
            <w:tcBorders>
              <w:bottom w:val="single" w:sz="4" w:space="0" w:color="D2232A"/>
            </w:tcBorders>
            <w:shd w:val="clear" w:color="auto" w:fill="D2232A"/>
            <w:noWrap/>
            <w:vAlign w:val="bottom"/>
            <w:hideMark/>
          </w:tcPr>
          <w:p w14:paraId="215AF934" w14:textId="77777777" w:rsidR="003C1AED" w:rsidRPr="00A24398" w:rsidRDefault="003C1AED" w:rsidP="00A24398">
            <w:pPr>
              <w:spacing w:before="120" w:after="120"/>
              <w:jc w:val="center"/>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Rural</w:t>
            </w:r>
          </w:p>
        </w:tc>
        <w:tc>
          <w:tcPr>
            <w:tcW w:w="384" w:type="pct"/>
            <w:tcBorders>
              <w:bottom w:val="single" w:sz="4" w:space="0" w:color="D2232A"/>
            </w:tcBorders>
            <w:shd w:val="clear" w:color="auto" w:fill="D2232A"/>
            <w:noWrap/>
            <w:vAlign w:val="bottom"/>
            <w:hideMark/>
          </w:tcPr>
          <w:p w14:paraId="3A16F2B1" w14:textId="77777777" w:rsidR="003C1AED" w:rsidRPr="00A24398" w:rsidRDefault="003C1AED" w:rsidP="00A24398">
            <w:pPr>
              <w:spacing w:before="120" w:after="120"/>
              <w:jc w:val="left"/>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Suburban</w:t>
            </w:r>
          </w:p>
        </w:tc>
        <w:tc>
          <w:tcPr>
            <w:tcW w:w="270" w:type="pct"/>
            <w:tcBorders>
              <w:bottom w:val="single" w:sz="4" w:space="0" w:color="D2232A"/>
            </w:tcBorders>
            <w:shd w:val="clear" w:color="auto" w:fill="D2232A"/>
            <w:noWrap/>
            <w:vAlign w:val="bottom"/>
            <w:hideMark/>
          </w:tcPr>
          <w:p w14:paraId="1D694FFD" w14:textId="77777777" w:rsidR="003C1AED" w:rsidRPr="00A24398" w:rsidRDefault="003C1AED" w:rsidP="00A24398">
            <w:pPr>
              <w:spacing w:before="120" w:after="120"/>
              <w:jc w:val="left"/>
              <w:rPr>
                <w:rFonts w:eastAsia="Times New Roman" w:cs="Arial"/>
                <w:b/>
                <w:bCs/>
                <w:color w:val="FFFFFF" w:themeColor="background1"/>
                <w:sz w:val="14"/>
                <w:szCs w:val="14"/>
                <w:lang w:eastAsia="fr-FR"/>
              </w:rPr>
            </w:pPr>
            <w:r w:rsidRPr="00A24398">
              <w:rPr>
                <w:rFonts w:eastAsia="Times New Roman" w:cs="Arial"/>
                <w:b/>
                <w:bCs/>
                <w:color w:val="FFFFFF" w:themeColor="background1"/>
                <w:sz w:val="14"/>
                <w:szCs w:val="14"/>
                <w:lang w:eastAsia="fr-FR"/>
              </w:rPr>
              <w:t>Rural</w:t>
            </w:r>
          </w:p>
        </w:tc>
      </w:tr>
      <w:tr w:rsidR="00A24398" w:rsidRPr="00B500E1" w14:paraId="7893E82A" w14:textId="77777777" w:rsidTr="00332416">
        <w:tc>
          <w:tcPr>
            <w:tcW w:w="1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78C9A9C" w14:textId="77777777" w:rsidR="003C1AED" w:rsidRPr="00B500E1" w:rsidRDefault="003C1AED" w:rsidP="00332416">
            <w:pPr>
              <w:spacing w:before="100" w:after="100"/>
              <w:jc w:val="left"/>
              <w:rPr>
                <w:rFonts w:eastAsia="Times New Roman" w:cs="Arial"/>
                <w:b/>
                <w:bCs/>
                <w:color w:val="000000"/>
                <w:sz w:val="14"/>
                <w:szCs w:val="14"/>
                <w:lang w:eastAsia="fr-FR"/>
              </w:rPr>
            </w:pPr>
            <w:r w:rsidRPr="00B500E1">
              <w:rPr>
                <w:rFonts w:eastAsia="Times New Roman" w:cs="Arial"/>
                <w:b/>
                <w:bCs/>
                <w:color w:val="000000"/>
                <w:sz w:val="14"/>
                <w:szCs w:val="14"/>
                <w:lang w:eastAsia="fr-FR"/>
              </w:rPr>
              <w:t> </w:t>
            </w:r>
          </w:p>
        </w:tc>
        <w:tc>
          <w:tcPr>
            <w:tcW w:w="783"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8143E31" w14:textId="77777777" w:rsidR="003C1AED" w:rsidRPr="00332416" w:rsidRDefault="003C1AED" w:rsidP="0015338F">
            <w:pPr>
              <w:spacing w:before="90" w:after="90"/>
              <w:jc w:val="left"/>
              <w:rPr>
                <w:rFonts w:eastAsia="Times New Roman" w:cs="Arial"/>
                <w:color w:val="000000"/>
                <w:sz w:val="14"/>
                <w:szCs w:val="14"/>
                <w:lang w:eastAsia="fr-FR"/>
              </w:rPr>
            </w:pPr>
            <w:r w:rsidRPr="00332416">
              <w:rPr>
                <w:rFonts w:eastAsia="Times New Roman" w:cs="Arial"/>
                <w:color w:val="000000"/>
                <w:sz w:val="14"/>
                <w:szCs w:val="14"/>
                <w:lang w:eastAsia="fr-FR"/>
              </w:rPr>
              <w:t>BS antenna downtilt</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BA2D0BE"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02ED513"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FB121C1"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968B9A9"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1A76C5A"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EF47803"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3ACD138"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7E35225"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6D33892"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02E1ECB"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4601F00"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69200E5"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384"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A390603"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270"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8A8A376"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r>
      <w:tr w:rsidR="00A24398" w:rsidRPr="00B500E1" w14:paraId="2C132A4A" w14:textId="77777777" w:rsidTr="00332416">
        <w:tc>
          <w:tcPr>
            <w:tcW w:w="1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D3E8EAA" w14:textId="77777777" w:rsidR="003C1AED" w:rsidRPr="00B500E1" w:rsidRDefault="003C1AED" w:rsidP="00332416">
            <w:pPr>
              <w:spacing w:before="100" w:after="10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783"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3F3EFE4" w14:textId="77777777" w:rsidR="003C1AED" w:rsidRPr="00332416" w:rsidRDefault="003C1AED" w:rsidP="0015338F">
            <w:pPr>
              <w:spacing w:before="90" w:after="90"/>
              <w:jc w:val="left"/>
              <w:rPr>
                <w:rFonts w:eastAsia="Times New Roman" w:cs="Arial"/>
                <w:color w:val="000000"/>
                <w:sz w:val="14"/>
                <w:szCs w:val="14"/>
                <w:lang w:eastAsia="fr-FR"/>
              </w:rPr>
            </w:pPr>
            <w:proofErr w:type="spellStart"/>
            <w:r w:rsidRPr="00332416">
              <w:rPr>
                <w:rFonts w:eastAsia="Times New Roman" w:cs="Arial"/>
                <w:color w:val="000000"/>
                <w:sz w:val="14"/>
                <w:szCs w:val="14"/>
                <w:lang w:eastAsia="fr-FR"/>
              </w:rPr>
              <w:t>Hbs-Hrx</w:t>
            </w:r>
            <w:proofErr w:type="spellEnd"/>
            <w:r w:rsidRPr="00332416">
              <w:rPr>
                <w:rFonts w:eastAsia="Times New Roman" w:cs="Arial"/>
                <w:color w:val="000000"/>
                <w:sz w:val="14"/>
                <w:szCs w:val="14"/>
                <w:lang w:eastAsia="fr-FR"/>
              </w:rPr>
              <w:t xml:space="preserve"> (m)</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046D965"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90EA9D2"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295A4A0"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1D94CFD"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86B6EF6"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C8CB72C"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D5BEABA"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A48AFF1"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192B09B"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38DEE0A"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6F1FDA1"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C9BE294"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c>
          <w:tcPr>
            <w:tcW w:w="384"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350207A"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p>
        </w:tc>
        <w:tc>
          <w:tcPr>
            <w:tcW w:w="270"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3FAEAEB"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32</w:t>
            </w:r>
          </w:p>
        </w:tc>
      </w:tr>
      <w:tr w:rsidR="00A24398" w:rsidRPr="00B500E1" w14:paraId="36D079F0" w14:textId="77777777" w:rsidTr="00332416">
        <w:tc>
          <w:tcPr>
            <w:tcW w:w="1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64A2874" w14:textId="77777777" w:rsidR="003C1AED" w:rsidRPr="00B500E1" w:rsidRDefault="003C1AED" w:rsidP="00332416">
            <w:pPr>
              <w:spacing w:before="100" w:after="10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783"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5FEE699" w14:textId="77777777" w:rsidR="003C1AED" w:rsidRPr="00332416" w:rsidRDefault="003C1AED" w:rsidP="0015338F">
            <w:pPr>
              <w:spacing w:before="90" w:after="90"/>
              <w:jc w:val="left"/>
              <w:rPr>
                <w:rFonts w:eastAsia="Times New Roman" w:cs="Arial"/>
                <w:color w:val="000000"/>
                <w:sz w:val="14"/>
                <w:szCs w:val="14"/>
                <w:lang w:eastAsia="fr-FR"/>
              </w:rPr>
            </w:pPr>
            <w:r w:rsidRPr="00332416">
              <w:rPr>
                <w:rFonts w:eastAsia="Times New Roman" w:cs="Arial"/>
                <w:color w:val="000000"/>
                <w:sz w:val="14"/>
                <w:szCs w:val="14"/>
                <w:lang w:eastAsia="fr-FR"/>
              </w:rPr>
              <w:t>Distance to victim D (km)</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EE14A2E" w14:textId="3AABCF62"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3E7B54E" w14:textId="6083F6E2"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B234F11" w14:textId="28990FB5"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49D484C" w14:textId="7655321E"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0EB4EAB" w14:textId="21DB4CD2"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E35E5C5" w14:textId="3C1B76C2"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00</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4BC5C8E" w14:textId="34F50C7E"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93790F3" w14:textId="1EB827D0"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15</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3C07A31" w14:textId="2A152C53"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A1C8150" w14:textId="2FA828BF"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45</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299E043"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43D2A1A"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384"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9851763" w14:textId="07CEB537" w:rsidR="003C1AED" w:rsidRPr="00B500E1" w:rsidRDefault="003C1AED" w:rsidP="00332416">
            <w:pPr>
              <w:spacing w:before="90" w:after="90"/>
              <w:jc w:val="right"/>
              <w:rPr>
                <w:rFonts w:eastAsia="Times New Roman" w:cs="Arial"/>
                <w:sz w:val="14"/>
                <w:szCs w:val="14"/>
                <w:lang w:eastAsia="fr-FR"/>
              </w:rPr>
            </w:pPr>
            <w:r w:rsidRPr="00B500E1">
              <w:rPr>
                <w:rFonts w:eastAsia="Times New Roman" w:cs="Arial"/>
                <w:sz w:val="14"/>
                <w:szCs w:val="14"/>
                <w:lang w:eastAsia="fr-FR"/>
              </w:rPr>
              <w:t>0</w:t>
            </w:r>
            <w:r w:rsidR="00CD0149">
              <w:rPr>
                <w:rFonts w:eastAsia="Times New Roman" w:cs="Arial"/>
                <w:sz w:val="14"/>
                <w:szCs w:val="14"/>
                <w:lang w:eastAsia="fr-FR"/>
              </w:rPr>
              <w:t>.</w:t>
            </w:r>
            <w:r w:rsidRPr="00B500E1">
              <w:rPr>
                <w:rFonts w:eastAsia="Times New Roman" w:cs="Arial"/>
                <w:sz w:val="14"/>
                <w:szCs w:val="14"/>
                <w:lang w:eastAsia="fr-FR"/>
              </w:rPr>
              <w:t>45</w:t>
            </w:r>
          </w:p>
        </w:tc>
        <w:tc>
          <w:tcPr>
            <w:tcW w:w="270"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1DF190B" w14:textId="77777777" w:rsidR="003C1AED" w:rsidRPr="00B500E1" w:rsidRDefault="003C1AED" w:rsidP="00332416">
            <w:pPr>
              <w:spacing w:before="90" w:after="90"/>
              <w:jc w:val="right"/>
              <w:rPr>
                <w:rFonts w:eastAsia="Times New Roman" w:cs="Arial"/>
                <w:sz w:val="14"/>
                <w:szCs w:val="14"/>
                <w:lang w:eastAsia="fr-FR"/>
              </w:rPr>
            </w:pPr>
            <w:r w:rsidRPr="00B500E1">
              <w:rPr>
                <w:rFonts w:eastAsia="Times New Roman" w:cs="Arial"/>
                <w:sz w:val="14"/>
                <w:szCs w:val="14"/>
                <w:lang w:eastAsia="fr-FR"/>
              </w:rPr>
              <w:t>6</w:t>
            </w:r>
          </w:p>
        </w:tc>
      </w:tr>
      <w:tr w:rsidR="00A24398" w:rsidRPr="00B500E1" w14:paraId="59CAFB7A" w14:textId="77777777" w:rsidTr="00332416">
        <w:tc>
          <w:tcPr>
            <w:tcW w:w="1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6E2B5D7" w14:textId="77777777" w:rsidR="003C1AED" w:rsidRPr="00B500E1" w:rsidRDefault="003C1AED" w:rsidP="00332416">
            <w:pPr>
              <w:spacing w:before="100" w:after="10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783"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266E825" w14:textId="77777777" w:rsidR="003C1AED" w:rsidRPr="00332416" w:rsidRDefault="003C1AED" w:rsidP="0015338F">
            <w:pPr>
              <w:spacing w:before="90" w:after="90"/>
              <w:jc w:val="left"/>
              <w:rPr>
                <w:rFonts w:eastAsia="Times New Roman" w:cs="Arial"/>
                <w:color w:val="000000"/>
                <w:sz w:val="14"/>
                <w:szCs w:val="14"/>
                <w:lang w:eastAsia="fr-FR"/>
              </w:rPr>
            </w:pPr>
            <w:r w:rsidRPr="00332416">
              <w:rPr>
                <w:rFonts w:eastAsia="Times New Roman" w:cs="Arial"/>
                <w:color w:val="000000"/>
                <w:sz w:val="14"/>
                <w:szCs w:val="14"/>
                <w:lang w:eastAsia="fr-FR"/>
              </w:rPr>
              <w:t>Distance to borderline Dx (km)</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0E4DB22" w14:textId="54649013"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6B7A5C2" w14:textId="34D04D3B"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E5EC770" w14:textId="5E170BED"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515E3DD" w14:textId="45C0C714"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3D35666" w14:textId="5A167411"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DA65AF9" w14:textId="14D7C413"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00</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1FCED14" w14:textId="2657FBE0"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F200464" w14:textId="2EA7F629"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15</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A552800" w14:textId="6CF70459"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FEC6045" w14:textId="43D2C1B9"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45</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A35E97D"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14B69FC"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c>
          <w:tcPr>
            <w:tcW w:w="384"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52D888B" w14:textId="5874986F"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45</w:t>
            </w:r>
          </w:p>
        </w:tc>
        <w:tc>
          <w:tcPr>
            <w:tcW w:w="270"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EDC0579" w14:textId="7777777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w:t>
            </w:r>
          </w:p>
        </w:tc>
      </w:tr>
      <w:tr w:rsidR="00A24398" w:rsidRPr="00B500E1" w14:paraId="2C0A1C00" w14:textId="77777777" w:rsidTr="00332416">
        <w:tc>
          <w:tcPr>
            <w:tcW w:w="1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B1E4F5C" w14:textId="77777777" w:rsidR="003C1AED" w:rsidRPr="00B500E1" w:rsidRDefault="003C1AED" w:rsidP="00332416">
            <w:pPr>
              <w:spacing w:before="100" w:after="10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783"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4D766AC" w14:textId="77777777" w:rsidR="003C1AED" w:rsidRPr="00332416" w:rsidRDefault="003C1AED" w:rsidP="0015338F">
            <w:pPr>
              <w:spacing w:before="90" w:after="90"/>
              <w:jc w:val="left"/>
              <w:rPr>
                <w:rFonts w:eastAsia="Times New Roman" w:cs="Arial"/>
                <w:color w:val="000000"/>
                <w:sz w:val="14"/>
                <w:szCs w:val="14"/>
                <w:lang w:eastAsia="fr-FR"/>
              </w:rPr>
            </w:pPr>
            <w:r w:rsidRPr="00332416">
              <w:rPr>
                <w:rFonts w:eastAsia="Times New Roman" w:cs="Arial"/>
                <w:color w:val="000000"/>
                <w:sz w:val="14"/>
                <w:szCs w:val="14"/>
                <w:lang w:eastAsia="fr-FR"/>
              </w:rPr>
              <w:t>PL</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68A9DB0" w14:textId="453C5DB2"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88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56</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ED05489" w14:textId="282B657E"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100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947DF51" w14:textId="1642208D"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112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54EEE35" w14:textId="29C7CDEE"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113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015418C" w14:textId="711C4C12"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119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49</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A80469D" w14:textId="2827489B"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129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43</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621DC10" w14:textId="0CDE20C1"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140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36</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C042FEC" w14:textId="1E67BB1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99</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55</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7AF4FF8" w14:textId="5286F8D4"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112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59</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9BB1C2" w14:textId="163D7AD3"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120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27</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EFF696C" w14:textId="6E29F219"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140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56</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77C1725" w14:textId="6D7FB0F6"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152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81</w:t>
            </w:r>
          </w:p>
        </w:tc>
        <w:tc>
          <w:tcPr>
            <w:tcW w:w="384"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E90C825" w14:textId="6F7060AE"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120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27</w:t>
            </w:r>
          </w:p>
        </w:tc>
        <w:tc>
          <w:tcPr>
            <w:tcW w:w="270"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35B2E40" w14:textId="5933B2BC"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152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81</w:t>
            </w:r>
          </w:p>
        </w:tc>
      </w:tr>
      <w:tr w:rsidR="00A24398" w:rsidRPr="00B500E1" w14:paraId="6CD55569" w14:textId="77777777" w:rsidTr="00332416">
        <w:tc>
          <w:tcPr>
            <w:tcW w:w="1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AE1022C" w14:textId="77777777" w:rsidR="003C1AED" w:rsidRPr="00B500E1" w:rsidRDefault="003C1AED" w:rsidP="00332416">
            <w:pPr>
              <w:spacing w:before="100" w:after="100"/>
              <w:jc w:val="left"/>
              <w:rPr>
                <w:rFonts w:eastAsia="Times New Roman" w:cs="Arial"/>
                <w:color w:val="000000"/>
                <w:sz w:val="14"/>
                <w:szCs w:val="14"/>
                <w:lang w:eastAsia="fr-FR"/>
              </w:rPr>
            </w:pPr>
          </w:p>
        </w:tc>
        <w:tc>
          <w:tcPr>
            <w:tcW w:w="783"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51D011D" w14:textId="77777777" w:rsidR="003C1AED" w:rsidRPr="00332416" w:rsidRDefault="003C1AED" w:rsidP="0015338F">
            <w:pPr>
              <w:spacing w:before="90" w:after="90"/>
              <w:jc w:val="left"/>
              <w:rPr>
                <w:rFonts w:eastAsia="Times New Roman" w:cs="Arial"/>
                <w:color w:val="000000"/>
                <w:sz w:val="14"/>
                <w:szCs w:val="14"/>
                <w:lang w:eastAsia="fr-FR"/>
              </w:rPr>
            </w:pPr>
            <w:r w:rsidRPr="00332416">
              <w:rPr>
                <w:rFonts w:eastAsia="Times New Roman" w:cs="Arial"/>
                <w:color w:val="000000"/>
                <w:sz w:val="14"/>
                <w:szCs w:val="14"/>
                <w:lang w:eastAsia="fr-FR"/>
              </w:rPr>
              <w:t>Vertical angle (0°)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4C0990B" w14:textId="166FEBC1"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41</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BBBF6DD" w14:textId="3BC486CF"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28</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4FA5B25" w14:textId="7CE31853"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38772C8" w14:textId="595438ED"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66</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E4B4269" w14:textId="41BAED5A"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83</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83FBB97" w14:textId="4B8FD3D0"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92</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00C7D07" w14:textId="732F95B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46</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A2541F9" w14:textId="3474ED52"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8</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34</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260AB6D" w14:textId="02E3EDD0"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19D3063" w14:textId="5AF24A36"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80</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6564438" w14:textId="0E522AAD"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61</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683F4BB" w14:textId="731B482A"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31</w:t>
            </w:r>
          </w:p>
        </w:tc>
        <w:tc>
          <w:tcPr>
            <w:tcW w:w="384"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F50825A" w14:textId="08E229A9"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80</w:t>
            </w:r>
          </w:p>
        </w:tc>
        <w:tc>
          <w:tcPr>
            <w:tcW w:w="270"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EA5770F" w14:textId="24C8268D"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31</w:t>
            </w:r>
          </w:p>
        </w:tc>
      </w:tr>
      <w:tr w:rsidR="00A24398" w:rsidRPr="00B500E1" w14:paraId="1C512297" w14:textId="77777777" w:rsidTr="00332416">
        <w:tc>
          <w:tcPr>
            <w:tcW w:w="197" w:type="pct"/>
            <w:tcBorders>
              <w:top w:val="single" w:sz="4" w:space="0" w:color="D2232A"/>
              <w:left w:val="single" w:sz="4" w:space="0" w:color="D2232A"/>
              <w:bottom w:val="single" w:sz="4" w:space="0" w:color="D2232A"/>
              <w:right w:val="single" w:sz="4" w:space="0" w:color="D2232A"/>
            </w:tcBorders>
            <w:shd w:val="clear" w:color="auto" w:fill="auto"/>
            <w:textDirection w:val="btLr"/>
            <w:vAlign w:val="center"/>
            <w:hideMark/>
          </w:tcPr>
          <w:p w14:paraId="4F3A8A9D" w14:textId="77777777" w:rsidR="003C1AED" w:rsidRPr="00B500E1" w:rsidRDefault="003C1AED" w:rsidP="00332416">
            <w:pPr>
              <w:spacing w:before="100" w:after="10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783"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3E4916A" w14:textId="77777777" w:rsidR="003C1AED" w:rsidRPr="00332416" w:rsidRDefault="003C1AED" w:rsidP="0015338F">
            <w:pPr>
              <w:spacing w:before="90" w:after="90"/>
              <w:jc w:val="left"/>
              <w:rPr>
                <w:rFonts w:eastAsia="Times New Roman" w:cs="Arial"/>
                <w:color w:val="000000"/>
                <w:sz w:val="14"/>
                <w:szCs w:val="14"/>
                <w:lang w:eastAsia="fr-FR"/>
              </w:rPr>
            </w:pPr>
            <w:r w:rsidRPr="00332416">
              <w:rPr>
                <w:rFonts w:eastAsia="Times New Roman" w:cs="Arial"/>
                <w:color w:val="000000"/>
                <w:sz w:val="14"/>
                <w:szCs w:val="14"/>
                <w:lang w:eastAsia="fr-FR"/>
              </w:rPr>
              <w:t>Vertical angle (0°) - tilt</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2AB43F5" w14:textId="7B2EBDEC"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41</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F5AED8A" w14:textId="62062263"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28</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E579150" w14:textId="6DA3040C"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81</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06E7D29" w14:textId="09C8A800"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66</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9C4523B" w14:textId="7D439915"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17</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B936E17" w14:textId="3D489DDF"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08</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1F314DD" w14:textId="32A4FC89"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54</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5743814" w14:textId="00DE643C"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34</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6983047" w14:textId="2527DAAC"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81</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7810BE6" w14:textId="70D5DA91"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20</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CB27D47" w14:textId="39DB782E"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39</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67CD70C" w14:textId="5E063E66"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69</w:t>
            </w:r>
          </w:p>
        </w:tc>
        <w:tc>
          <w:tcPr>
            <w:tcW w:w="384"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E52C16D" w14:textId="55BAE159"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20</w:t>
            </w:r>
          </w:p>
        </w:tc>
        <w:tc>
          <w:tcPr>
            <w:tcW w:w="270"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7D332D0" w14:textId="0077012A"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69</w:t>
            </w:r>
          </w:p>
        </w:tc>
      </w:tr>
      <w:tr w:rsidR="006964B5" w:rsidRPr="00B500E1" w14:paraId="65A21BFF" w14:textId="77777777" w:rsidTr="00332416">
        <w:tc>
          <w:tcPr>
            <w:tcW w:w="197" w:type="pct"/>
            <w:vMerge w:val="restart"/>
            <w:tcBorders>
              <w:top w:val="single" w:sz="4" w:space="0" w:color="D2232A"/>
              <w:left w:val="single" w:sz="4" w:space="0" w:color="D2232A"/>
              <w:bottom w:val="single" w:sz="4" w:space="0" w:color="D2232A"/>
              <w:right w:val="single" w:sz="4" w:space="0" w:color="D2232A"/>
            </w:tcBorders>
            <w:shd w:val="clear" w:color="auto" w:fill="auto"/>
            <w:noWrap/>
            <w:textDirection w:val="btLr"/>
            <w:vAlign w:val="center"/>
            <w:hideMark/>
          </w:tcPr>
          <w:p w14:paraId="6FA8CA34" w14:textId="77777777" w:rsidR="002516DC" w:rsidRPr="00B500E1" w:rsidRDefault="002516DC" w:rsidP="00332416">
            <w:pPr>
              <w:spacing w:before="100" w:after="100"/>
              <w:jc w:val="center"/>
              <w:rPr>
                <w:rFonts w:eastAsia="Times New Roman" w:cs="Arial"/>
                <w:color w:val="000000"/>
                <w:sz w:val="14"/>
                <w:szCs w:val="14"/>
                <w:lang w:eastAsia="fr-FR"/>
              </w:rPr>
            </w:pPr>
            <w:proofErr w:type="spellStart"/>
            <w:r w:rsidRPr="00B500E1">
              <w:rPr>
                <w:rFonts w:eastAsia="Times New Roman" w:cs="Arial"/>
                <w:color w:val="000000"/>
                <w:sz w:val="14"/>
                <w:szCs w:val="14"/>
                <w:lang w:eastAsia="fr-FR"/>
              </w:rPr>
              <w:t>E_data</w:t>
            </w:r>
            <w:proofErr w:type="spellEnd"/>
          </w:p>
        </w:tc>
        <w:tc>
          <w:tcPr>
            <w:tcW w:w="783"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9621471" w14:textId="6F7EE1A5" w:rsidR="002516DC" w:rsidRPr="00332416" w:rsidRDefault="002516DC" w:rsidP="0015338F">
            <w:pPr>
              <w:spacing w:before="90" w:after="90"/>
              <w:jc w:val="left"/>
              <w:rPr>
                <w:rFonts w:eastAsia="Times New Roman" w:cs="Arial"/>
                <w:color w:val="000000"/>
                <w:sz w:val="14"/>
                <w:szCs w:val="14"/>
                <w:lang w:eastAsia="fr-FR"/>
              </w:rPr>
            </w:pPr>
            <w:proofErr w:type="spellStart"/>
            <w:r w:rsidRPr="00332416">
              <w:rPr>
                <w:rFonts w:eastAsia="Times New Roman" w:cs="Arial"/>
                <w:color w:val="000000"/>
                <w:sz w:val="14"/>
                <w:szCs w:val="14"/>
                <w:lang w:eastAsia="fr-FR"/>
              </w:rPr>
              <w:t>Pr_median</w:t>
            </w:r>
            <w:proofErr w:type="spellEnd"/>
            <w:r w:rsidRPr="00332416">
              <w:rPr>
                <w:rFonts w:eastAsia="Times New Roman" w:cs="Arial"/>
                <w:color w:val="000000"/>
                <w:sz w:val="14"/>
                <w:szCs w:val="14"/>
                <w:lang w:eastAsia="fr-FR"/>
              </w:rPr>
              <w:t xml:space="preserve"> (dBm/(80 MHz))</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2B70E18" w14:textId="3BE741D9"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-46</w:t>
            </w:r>
            <w:r>
              <w:rPr>
                <w:rFonts w:eastAsia="Times New Roman" w:cs="Arial"/>
                <w:color w:val="000000"/>
                <w:sz w:val="14"/>
                <w:szCs w:val="14"/>
                <w:lang w:eastAsia="fr-FR"/>
              </w:rPr>
              <w:t>.</w:t>
            </w:r>
            <w:r w:rsidRPr="00B500E1">
              <w:rPr>
                <w:rFonts w:eastAsia="Times New Roman" w:cs="Arial"/>
                <w:color w:val="000000"/>
                <w:sz w:val="14"/>
                <w:szCs w:val="14"/>
                <w:lang w:eastAsia="fr-FR"/>
              </w:rPr>
              <w:t>80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3A4566E" w14:textId="796F83CA"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-54</w:t>
            </w:r>
            <w:r>
              <w:rPr>
                <w:rFonts w:eastAsia="Times New Roman" w:cs="Arial"/>
                <w:color w:val="000000"/>
                <w:sz w:val="14"/>
                <w:szCs w:val="14"/>
                <w:lang w:eastAsia="fr-FR"/>
              </w:rPr>
              <w:t>.</w:t>
            </w:r>
            <w:r w:rsidRPr="00B500E1">
              <w:rPr>
                <w:rFonts w:eastAsia="Times New Roman" w:cs="Arial"/>
                <w:color w:val="000000"/>
                <w:sz w:val="14"/>
                <w:szCs w:val="14"/>
                <w:lang w:eastAsia="fr-FR"/>
              </w:rPr>
              <w:t>40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2949E25" w14:textId="507DAB4E"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-58</w:t>
            </w:r>
            <w:r>
              <w:rPr>
                <w:rFonts w:eastAsia="Times New Roman" w:cs="Arial"/>
                <w:color w:val="000000"/>
                <w:sz w:val="14"/>
                <w:szCs w:val="14"/>
                <w:lang w:eastAsia="fr-FR"/>
              </w:rPr>
              <w:t>.</w:t>
            </w:r>
            <w:r w:rsidRPr="00B500E1">
              <w:rPr>
                <w:rFonts w:eastAsia="Times New Roman" w:cs="Arial"/>
                <w:color w:val="000000"/>
                <w:sz w:val="14"/>
                <w:szCs w:val="14"/>
                <w:lang w:eastAsia="fr-FR"/>
              </w:rPr>
              <w:t>30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A83B64C" w14:textId="28D978B3"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-57</w:t>
            </w:r>
            <w:r>
              <w:rPr>
                <w:rFonts w:eastAsia="Times New Roman" w:cs="Arial"/>
                <w:color w:val="000000"/>
                <w:sz w:val="14"/>
                <w:szCs w:val="14"/>
                <w:lang w:eastAsia="fr-FR"/>
              </w:rPr>
              <w:t>.</w:t>
            </w:r>
            <w:r w:rsidRPr="00B500E1">
              <w:rPr>
                <w:rFonts w:eastAsia="Times New Roman" w:cs="Arial"/>
                <w:color w:val="000000"/>
                <w:sz w:val="14"/>
                <w:szCs w:val="14"/>
                <w:lang w:eastAsia="fr-FR"/>
              </w:rPr>
              <w:t>50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9F57F0A" w14:textId="01605C46"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-66</w:t>
            </w:r>
            <w:r>
              <w:rPr>
                <w:rFonts w:eastAsia="Times New Roman" w:cs="Arial"/>
                <w:color w:val="000000"/>
                <w:sz w:val="14"/>
                <w:szCs w:val="14"/>
                <w:lang w:eastAsia="fr-FR"/>
              </w:rPr>
              <w:t>.</w:t>
            </w:r>
            <w:r w:rsidRPr="00B500E1">
              <w:rPr>
                <w:rFonts w:eastAsia="Times New Roman" w:cs="Arial"/>
                <w:color w:val="000000"/>
                <w:sz w:val="14"/>
                <w:szCs w:val="14"/>
                <w:lang w:eastAsia="fr-FR"/>
              </w:rPr>
              <w:t>40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A177F05" w14:textId="42A3472F"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-75</w:t>
            </w:r>
            <w:r>
              <w:rPr>
                <w:rFonts w:eastAsia="Times New Roman" w:cs="Arial"/>
                <w:color w:val="000000"/>
                <w:sz w:val="14"/>
                <w:szCs w:val="14"/>
                <w:lang w:eastAsia="fr-FR"/>
              </w:rPr>
              <w:t>.</w:t>
            </w:r>
            <w:r w:rsidRPr="00B500E1">
              <w:rPr>
                <w:rFonts w:eastAsia="Times New Roman" w:cs="Arial"/>
                <w:color w:val="000000"/>
                <w:sz w:val="14"/>
                <w:szCs w:val="14"/>
                <w:lang w:eastAsia="fr-FR"/>
              </w:rPr>
              <w:t>60</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270BB3C" w14:textId="3C2A3251"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-86</w:t>
            </w:r>
            <w:r>
              <w:rPr>
                <w:rFonts w:eastAsia="Times New Roman" w:cs="Arial"/>
                <w:color w:val="000000"/>
                <w:sz w:val="14"/>
                <w:szCs w:val="14"/>
                <w:lang w:eastAsia="fr-FR"/>
              </w:rPr>
              <w:t>.</w:t>
            </w:r>
            <w:r w:rsidRPr="00B500E1">
              <w:rPr>
                <w:rFonts w:eastAsia="Times New Roman" w:cs="Arial"/>
                <w:color w:val="000000"/>
                <w:sz w:val="14"/>
                <w:szCs w:val="14"/>
                <w:lang w:eastAsia="fr-FR"/>
              </w:rPr>
              <w:t>30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9CBAD29" w14:textId="5BE3A071"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-42</w:t>
            </w:r>
            <w:r>
              <w:rPr>
                <w:rFonts w:eastAsia="Times New Roman" w:cs="Arial"/>
                <w:color w:val="000000"/>
                <w:sz w:val="14"/>
                <w:szCs w:val="14"/>
                <w:lang w:eastAsia="fr-FR"/>
              </w:rPr>
              <w:t>.</w:t>
            </w:r>
            <w:r w:rsidRPr="00B500E1">
              <w:rPr>
                <w:rFonts w:eastAsia="Times New Roman" w:cs="Arial"/>
                <w:color w:val="000000"/>
                <w:sz w:val="14"/>
                <w:szCs w:val="14"/>
                <w:lang w:eastAsia="fr-FR"/>
              </w:rPr>
              <w:t>37</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5BED8DD" w14:textId="74F37434"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-58</w:t>
            </w:r>
            <w:r>
              <w:rPr>
                <w:rFonts w:eastAsia="Times New Roman" w:cs="Arial"/>
                <w:color w:val="000000"/>
                <w:sz w:val="14"/>
                <w:szCs w:val="14"/>
                <w:lang w:eastAsia="fr-FR"/>
              </w:rPr>
              <w:t>.</w:t>
            </w:r>
            <w:r w:rsidRPr="00B500E1">
              <w:rPr>
                <w:rFonts w:eastAsia="Times New Roman" w:cs="Arial"/>
                <w:color w:val="000000"/>
                <w:sz w:val="14"/>
                <w:szCs w:val="14"/>
                <w:lang w:eastAsia="fr-FR"/>
              </w:rPr>
              <w:t>70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5923708" w14:textId="206561AE"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-68</w:t>
            </w:r>
            <w:r>
              <w:rPr>
                <w:rFonts w:eastAsia="Times New Roman" w:cs="Arial"/>
                <w:color w:val="000000"/>
                <w:sz w:val="14"/>
                <w:szCs w:val="14"/>
                <w:lang w:eastAsia="fr-FR"/>
              </w:rPr>
              <w:t>.</w:t>
            </w:r>
            <w:r w:rsidRPr="00B500E1">
              <w:rPr>
                <w:rFonts w:eastAsia="Times New Roman" w:cs="Arial"/>
                <w:color w:val="000000"/>
                <w:sz w:val="14"/>
                <w:szCs w:val="14"/>
                <w:lang w:eastAsia="fr-FR"/>
              </w:rPr>
              <w:t>64</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555EFD8" w14:textId="6244582F"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-81</w:t>
            </w:r>
            <w:r>
              <w:rPr>
                <w:rFonts w:eastAsia="Times New Roman" w:cs="Arial"/>
                <w:color w:val="000000"/>
                <w:sz w:val="14"/>
                <w:szCs w:val="14"/>
                <w:lang w:eastAsia="fr-FR"/>
              </w:rPr>
              <w:t>.</w:t>
            </w:r>
            <w:r w:rsidRPr="00B500E1">
              <w:rPr>
                <w:rFonts w:eastAsia="Times New Roman" w:cs="Arial"/>
                <w:color w:val="000000"/>
                <w:sz w:val="14"/>
                <w:szCs w:val="14"/>
                <w:lang w:eastAsia="fr-FR"/>
              </w:rPr>
              <w:t>60</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CDF0550" w14:textId="2BE277A9"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-93</w:t>
            </w:r>
            <w:r>
              <w:rPr>
                <w:rFonts w:eastAsia="Times New Roman" w:cs="Arial"/>
                <w:color w:val="000000"/>
                <w:sz w:val="14"/>
                <w:szCs w:val="14"/>
                <w:lang w:eastAsia="fr-FR"/>
              </w:rPr>
              <w:t>.</w:t>
            </w:r>
            <w:r w:rsidRPr="00B500E1">
              <w:rPr>
                <w:rFonts w:eastAsia="Times New Roman" w:cs="Arial"/>
                <w:color w:val="000000"/>
                <w:sz w:val="14"/>
                <w:szCs w:val="14"/>
                <w:lang w:eastAsia="fr-FR"/>
              </w:rPr>
              <w:t>84</w:t>
            </w:r>
          </w:p>
        </w:tc>
        <w:tc>
          <w:tcPr>
            <w:tcW w:w="384"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72DBB1B7"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0"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713DA9A5"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6C607D" w:rsidRPr="00B500E1" w14:paraId="3C3633DF" w14:textId="77777777" w:rsidTr="00E67F50">
        <w:tc>
          <w:tcPr>
            <w:tcW w:w="197" w:type="pct"/>
            <w:vMerge/>
            <w:tcBorders>
              <w:top w:val="single" w:sz="4" w:space="0" w:color="D2232A"/>
              <w:left w:val="single" w:sz="4" w:space="0" w:color="D2232A"/>
              <w:bottom w:val="single" w:sz="4" w:space="0" w:color="D2232A"/>
              <w:right w:val="single" w:sz="4" w:space="0" w:color="D2232A"/>
            </w:tcBorders>
            <w:vAlign w:val="center"/>
            <w:hideMark/>
          </w:tcPr>
          <w:p w14:paraId="1718E59F" w14:textId="77777777" w:rsidR="002516DC" w:rsidRPr="00B500E1" w:rsidRDefault="002516DC" w:rsidP="00332416">
            <w:pPr>
              <w:spacing w:before="100" w:after="100"/>
              <w:jc w:val="left"/>
              <w:rPr>
                <w:rFonts w:eastAsia="Times New Roman" w:cs="Arial"/>
                <w:color w:val="000000"/>
                <w:sz w:val="14"/>
                <w:szCs w:val="14"/>
                <w:lang w:eastAsia="fr-FR"/>
              </w:rPr>
            </w:pPr>
          </w:p>
        </w:tc>
        <w:tc>
          <w:tcPr>
            <w:tcW w:w="783"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312DD263" w14:textId="24F3D13A" w:rsidR="002516DC" w:rsidRPr="00A054B0" w:rsidRDefault="002516DC" w:rsidP="00332416">
            <w:pPr>
              <w:spacing w:before="90" w:after="90"/>
              <w:jc w:val="left"/>
              <w:rPr>
                <w:rFonts w:eastAsia="Times New Roman" w:cs="Arial"/>
                <w:b/>
                <w:bCs/>
                <w:color w:val="000000"/>
                <w:sz w:val="14"/>
                <w:szCs w:val="14"/>
                <w:lang w:eastAsia="fr-FR"/>
              </w:rPr>
            </w:pPr>
            <w:proofErr w:type="spellStart"/>
            <w:r w:rsidRPr="00A054B0">
              <w:rPr>
                <w:rFonts w:eastAsia="Times New Roman" w:cs="Arial"/>
                <w:b/>
                <w:bCs/>
                <w:color w:val="000000"/>
                <w:sz w:val="14"/>
                <w:szCs w:val="14"/>
                <w:lang w:eastAsia="fr-FR"/>
              </w:rPr>
              <w:t>E_median</w:t>
            </w:r>
            <w:proofErr w:type="spellEnd"/>
            <w:r w:rsidRPr="00A054B0">
              <w:rPr>
                <w:rFonts w:eastAsia="Times New Roman" w:cs="Arial"/>
                <w:b/>
                <w:bCs/>
                <w:color w:val="000000"/>
                <w:sz w:val="14"/>
                <w:szCs w:val="14"/>
                <w:lang w:eastAsia="fr-FR"/>
              </w:rPr>
              <w:t xml:space="preserve"> (dBµV/m/(5 MHz))</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45ED00B2" w14:textId="11892044"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89</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49</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3040999C" w14:textId="3B35D6FC"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81</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89</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3951D38F" w14:textId="6557BEE9"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77</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99</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132DDF48" w14:textId="32B24F8F"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78</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79</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61DB87D3" w14:textId="6DA789A4"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69</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89</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3DF68C1C" w14:textId="0BAEBE45"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60</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69</w:t>
            </w:r>
          </w:p>
        </w:tc>
        <w:tc>
          <w:tcPr>
            <w:tcW w:w="297"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center"/>
            <w:hideMark/>
          </w:tcPr>
          <w:p w14:paraId="3669DB93" w14:textId="4CEBA7E3"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49</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99</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619623C" w14:textId="66B23A89"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93</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92</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6DA4461" w14:textId="689F8B81"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77</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59</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5E7E19FF" w14:textId="6366E357"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67</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65</w:t>
            </w:r>
          </w:p>
        </w:tc>
        <w:tc>
          <w:tcPr>
            <w:tcW w:w="297"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26B846E5" w14:textId="2E3F836B"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54</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69</w:t>
            </w:r>
          </w:p>
        </w:tc>
        <w:tc>
          <w:tcPr>
            <w:tcW w:w="297"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6849151" w14:textId="2B62F3D9"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42</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45</w:t>
            </w:r>
          </w:p>
        </w:tc>
        <w:tc>
          <w:tcPr>
            <w:tcW w:w="384"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26C786E7"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0"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4F8F016B"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6964B5" w:rsidRPr="00B500E1" w14:paraId="6DB61AE8" w14:textId="77777777" w:rsidTr="00332416">
        <w:tc>
          <w:tcPr>
            <w:tcW w:w="197" w:type="pct"/>
            <w:vMerge/>
            <w:tcBorders>
              <w:top w:val="single" w:sz="4" w:space="0" w:color="D2232A"/>
              <w:left w:val="single" w:sz="4" w:space="0" w:color="D2232A"/>
              <w:bottom w:val="single" w:sz="4" w:space="0" w:color="D2232A"/>
              <w:right w:val="single" w:sz="4" w:space="0" w:color="D2232A"/>
            </w:tcBorders>
            <w:vAlign w:val="center"/>
            <w:hideMark/>
          </w:tcPr>
          <w:p w14:paraId="0670CF3A" w14:textId="77777777" w:rsidR="002516DC" w:rsidRPr="00B500E1" w:rsidRDefault="002516DC" w:rsidP="00332416">
            <w:pPr>
              <w:spacing w:before="100" w:after="100"/>
              <w:jc w:val="left"/>
              <w:rPr>
                <w:rFonts w:eastAsia="Times New Roman" w:cs="Arial"/>
                <w:color w:val="000000"/>
                <w:sz w:val="14"/>
                <w:szCs w:val="14"/>
                <w:lang w:eastAsia="fr-FR"/>
              </w:rPr>
            </w:pPr>
          </w:p>
        </w:tc>
        <w:tc>
          <w:tcPr>
            <w:tcW w:w="783"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0CA960C" w14:textId="12F9B3D8" w:rsidR="002516DC" w:rsidRPr="00332416" w:rsidRDefault="002516DC" w:rsidP="0015338F">
            <w:pPr>
              <w:spacing w:before="90" w:after="90"/>
              <w:jc w:val="left"/>
              <w:rPr>
                <w:rFonts w:eastAsia="Times New Roman" w:cs="Arial"/>
                <w:color w:val="000000"/>
                <w:sz w:val="14"/>
                <w:szCs w:val="14"/>
                <w:lang w:eastAsia="fr-FR"/>
              </w:rPr>
            </w:pPr>
            <w:proofErr w:type="spellStart"/>
            <w:r w:rsidRPr="00332416">
              <w:rPr>
                <w:rFonts w:eastAsia="Times New Roman" w:cs="Arial"/>
                <w:color w:val="000000"/>
                <w:sz w:val="14"/>
                <w:szCs w:val="14"/>
                <w:lang w:eastAsia="fr-FR"/>
              </w:rPr>
              <w:t>Pr_max</w:t>
            </w:r>
            <w:proofErr w:type="spellEnd"/>
            <w:r w:rsidRPr="00332416">
              <w:rPr>
                <w:rFonts w:eastAsia="Times New Roman" w:cs="Arial"/>
                <w:color w:val="000000"/>
                <w:sz w:val="14"/>
                <w:szCs w:val="14"/>
                <w:lang w:eastAsia="fr-FR"/>
              </w:rPr>
              <w:t xml:space="preserve"> (dBm/(80 MHz))</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6EB2A1E" w14:textId="1E662EEC"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-13</w:t>
            </w:r>
            <w:r>
              <w:rPr>
                <w:rFonts w:eastAsia="Times New Roman" w:cs="Arial"/>
                <w:color w:val="000000"/>
                <w:sz w:val="14"/>
                <w:szCs w:val="14"/>
                <w:lang w:eastAsia="fr-FR"/>
              </w:rPr>
              <w:t>.</w:t>
            </w:r>
            <w:r w:rsidRPr="00B500E1">
              <w:rPr>
                <w:rFonts w:eastAsia="Times New Roman" w:cs="Arial"/>
                <w:color w:val="000000"/>
                <w:sz w:val="14"/>
                <w:szCs w:val="14"/>
                <w:lang w:eastAsia="fr-FR"/>
              </w:rPr>
              <w:t>30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6BB9FFB" w14:textId="404C5CC1"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-25</w:t>
            </w:r>
            <w:r>
              <w:rPr>
                <w:rFonts w:eastAsia="Times New Roman" w:cs="Arial"/>
                <w:color w:val="000000"/>
                <w:sz w:val="14"/>
                <w:szCs w:val="14"/>
                <w:lang w:eastAsia="fr-FR"/>
              </w:rPr>
              <w:t>.</w:t>
            </w:r>
            <w:r w:rsidRPr="00B500E1">
              <w:rPr>
                <w:rFonts w:eastAsia="Times New Roman" w:cs="Arial"/>
                <w:color w:val="000000"/>
                <w:sz w:val="14"/>
                <w:szCs w:val="14"/>
                <w:lang w:eastAsia="fr-FR"/>
              </w:rPr>
              <w:t>44</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6F54D47" w14:textId="2940548F"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-37</w:t>
            </w:r>
            <w:r>
              <w:rPr>
                <w:rFonts w:eastAsia="Times New Roman" w:cs="Arial"/>
                <w:color w:val="000000"/>
                <w:sz w:val="14"/>
                <w:szCs w:val="14"/>
                <w:lang w:eastAsia="fr-FR"/>
              </w:rPr>
              <w:t>.</w:t>
            </w:r>
            <w:r w:rsidRPr="00B500E1">
              <w:rPr>
                <w:rFonts w:eastAsia="Times New Roman" w:cs="Arial"/>
                <w:color w:val="000000"/>
                <w:sz w:val="14"/>
                <w:szCs w:val="14"/>
                <w:lang w:eastAsia="fr-FR"/>
              </w:rPr>
              <w:t>24</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BA2889D" w14:textId="1A419AF9"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-38</w:t>
            </w:r>
            <w:r>
              <w:rPr>
                <w:rFonts w:eastAsia="Times New Roman" w:cs="Arial"/>
                <w:color w:val="000000"/>
                <w:sz w:val="14"/>
                <w:szCs w:val="14"/>
                <w:lang w:eastAsia="fr-FR"/>
              </w:rPr>
              <w:t>.</w:t>
            </w:r>
            <w:r w:rsidRPr="00B500E1">
              <w:rPr>
                <w:rFonts w:eastAsia="Times New Roman" w:cs="Arial"/>
                <w:color w:val="000000"/>
                <w:sz w:val="14"/>
                <w:szCs w:val="14"/>
                <w:lang w:eastAsia="fr-FR"/>
              </w:rPr>
              <w:t>24</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55FD77C" w14:textId="5B691ED7"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-44</w:t>
            </w:r>
            <w:r>
              <w:rPr>
                <w:rFonts w:eastAsia="Times New Roman" w:cs="Arial"/>
                <w:color w:val="000000"/>
                <w:sz w:val="14"/>
                <w:szCs w:val="14"/>
                <w:lang w:eastAsia="fr-FR"/>
              </w:rPr>
              <w:t>.</w:t>
            </w:r>
            <w:r w:rsidRPr="00B500E1">
              <w:rPr>
                <w:rFonts w:eastAsia="Times New Roman" w:cs="Arial"/>
                <w:color w:val="000000"/>
                <w:sz w:val="14"/>
                <w:szCs w:val="14"/>
                <w:lang w:eastAsia="fr-FR"/>
              </w:rPr>
              <w:t>23</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8DA91D4" w14:textId="6E770891"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-54</w:t>
            </w:r>
            <w:r>
              <w:rPr>
                <w:rFonts w:eastAsia="Times New Roman" w:cs="Arial"/>
                <w:color w:val="000000"/>
                <w:sz w:val="14"/>
                <w:szCs w:val="14"/>
                <w:lang w:eastAsia="fr-FR"/>
              </w:rPr>
              <w:t>.</w:t>
            </w:r>
            <w:r w:rsidRPr="00B500E1">
              <w:rPr>
                <w:rFonts w:eastAsia="Times New Roman" w:cs="Arial"/>
                <w:color w:val="000000"/>
                <w:sz w:val="14"/>
                <w:szCs w:val="14"/>
                <w:lang w:eastAsia="fr-FR"/>
              </w:rPr>
              <w:t>17</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4194D6E" w14:textId="2EE88FF9"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-65</w:t>
            </w:r>
            <w:r>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9BC3F84" w14:textId="266DD623"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-24</w:t>
            </w:r>
            <w:r>
              <w:rPr>
                <w:rFonts w:eastAsia="Times New Roman" w:cs="Arial"/>
                <w:color w:val="000000"/>
                <w:sz w:val="14"/>
                <w:szCs w:val="14"/>
                <w:lang w:eastAsia="fr-FR"/>
              </w:rPr>
              <w:t>.</w:t>
            </w:r>
            <w:r w:rsidRPr="00B500E1">
              <w:rPr>
                <w:rFonts w:eastAsia="Times New Roman" w:cs="Arial"/>
                <w:color w:val="000000"/>
                <w:sz w:val="14"/>
                <w:szCs w:val="14"/>
                <w:lang w:eastAsia="fr-FR"/>
              </w:rPr>
              <w:t>29</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5DD7A87" w14:textId="0904EADD"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-37</w:t>
            </w:r>
            <w:r>
              <w:rPr>
                <w:rFonts w:eastAsia="Times New Roman" w:cs="Arial"/>
                <w:color w:val="000000"/>
                <w:sz w:val="14"/>
                <w:szCs w:val="14"/>
                <w:lang w:eastAsia="fr-FR"/>
              </w:rPr>
              <w:t>.</w:t>
            </w:r>
            <w:r w:rsidRPr="00B500E1">
              <w:rPr>
                <w:rFonts w:eastAsia="Times New Roman" w:cs="Arial"/>
                <w:color w:val="000000"/>
                <w:sz w:val="14"/>
                <w:szCs w:val="14"/>
                <w:lang w:eastAsia="fr-FR"/>
              </w:rPr>
              <w:t>33</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CB26323" w14:textId="12955B79"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-45</w:t>
            </w:r>
            <w:r>
              <w:rPr>
                <w:rFonts w:eastAsia="Times New Roman" w:cs="Arial"/>
                <w:color w:val="000000"/>
                <w:sz w:val="14"/>
                <w:szCs w:val="14"/>
                <w:lang w:eastAsia="fr-FR"/>
              </w:rPr>
              <w:t>.</w:t>
            </w:r>
            <w:r w:rsidRPr="00B500E1">
              <w:rPr>
                <w:rFonts w:eastAsia="Times New Roman" w:cs="Arial"/>
                <w:color w:val="000000"/>
                <w:sz w:val="14"/>
                <w:szCs w:val="14"/>
                <w:lang w:eastAsia="fr-FR"/>
              </w:rPr>
              <w:t>01</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292043D" w14:textId="4AE096CC"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-65</w:t>
            </w:r>
            <w:r>
              <w:rPr>
                <w:rFonts w:eastAsia="Times New Roman" w:cs="Arial"/>
                <w:color w:val="000000"/>
                <w:sz w:val="14"/>
                <w:szCs w:val="14"/>
                <w:lang w:eastAsia="fr-FR"/>
              </w:rPr>
              <w:t>.</w:t>
            </w:r>
            <w:r w:rsidRPr="00B500E1">
              <w:rPr>
                <w:rFonts w:eastAsia="Times New Roman" w:cs="Arial"/>
                <w:color w:val="000000"/>
                <w:sz w:val="14"/>
                <w:szCs w:val="14"/>
                <w:lang w:eastAsia="fr-FR"/>
              </w:rPr>
              <w:t>30</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6B97FC9" w14:textId="6D3514BC"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-77</w:t>
            </w:r>
            <w:r>
              <w:rPr>
                <w:rFonts w:eastAsia="Times New Roman" w:cs="Arial"/>
                <w:color w:val="000000"/>
                <w:sz w:val="14"/>
                <w:szCs w:val="14"/>
                <w:lang w:eastAsia="fr-FR"/>
              </w:rPr>
              <w:t>.</w:t>
            </w:r>
            <w:r w:rsidRPr="00B500E1">
              <w:rPr>
                <w:rFonts w:eastAsia="Times New Roman" w:cs="Arial"/>
                <w:color w:val="000000"/>
                <w:sz w:val="14"/>
                <w:szCs w:val="14"/>
                <w:lang w:eastAsia="fr-FR"/>
              </w:rPr>
              <w:t>55</w:t>
            </w:r>
          </w:p>
        </w:tc>
        <w:tc>
          <w:tcPr>
            <w:tcW w:w="384"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556823E0"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0"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17352AC2"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6964B5" w:rsidRPr="00B500E1" w14:paraId="51641DC7" w14:textId="77777777" w:rsidTr="00332416">
        <w:tc>
          <w:tcPr>
            <w:tcW w:w="197" w:type="pct"/>
            <w:vMerge/>
            <w:tcBorders>
              <w:top w:val="single" w:sz="4" w:space="0" w:color="D2232A"/>
              <w:left w:val="single" w:sz="4" w:space="0" w:color="D2232A"/>
              <w:bottom w:val="single" w:sz="4" w:space="0" w:color="D2232A"/>
              <w:right w:val="single" w:sz="4" w:space="0" w:color="D2232A"/>
            </w:tcBorders>
            <w:vAlign w:val="center"/>
            <w:hideMark/>
          </w:tcPr>
          <w:p w14:paraId="7E332C97" w14:textId="77777777" w:rsidR="002516DC" w:rsidRPr="00B500E1" w:rsidRDefault="002516DC" w:rsidP="00332416">
            <w:pPr>
              <w:spacing w:before="100" w:after="100"/>
              <w:jc w:val="left"/>
              <w:rPr>
                <w:rFonts w:eastAsia="Times New Roman" w:cs="Arial"/>
                <w:color w:val="000000"/>
                <w:sz w:val="14"/>
                <w:szCs w:val="14"/>
                <w:lang w:eastAsia="fr-FR"/>
              </w:rPr>
            </w:pPr>
          </w:p>
        </w:tc>
        <w:tc>
          <w:tcPr>
            <w:tcW w:w="783"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C4295DE" w14:textId="78CBFC41" w:rsidR="002516DC" w:rsidRPr="00332416" w:rsidRDefault="002516DC" w:rsidP="0015338F">
            <w:pPr>
              <w:spacing w:before="90" w:after="90"/>
              <w:jc w:val="left"/>
              <w:rPr>
                <w:rFonts w:eastAsia="Times New Roman" w:cs="Arial"/>
                <w:color w:val="000000"/>
                <w:sz w:val="14"/>
                <w:szCs w:val="14"/>
                <w:lang w:val="da-DK" w:eastAsia="fr-FR"/>
              </w:rPr>
            </w:pPr>
            <w:r w:rsidRPr="00332416">
              <w:rPr>
                <w:rFonts w:eastAsia="Times New Roman" w:cs="Arial"/>
                <w:color w:val="000000"/>
                <w:sz w:val="14"/>
                <w:szCs w:val="14"/>
                <w:lang w:val="da-DK" w:eastAsia="fr-FR"/>
              </w:rPr>
              <w:t>E_max (dBµV/m/(5 MHz))</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17C269C" w14:textId="6CBDB652"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122</w:t>
            </w:r>
            <w:r>
              <w:rPr>
                <w:rFonts w:eastAsia="Times New Roman" w:cs="Arial"/>
                <w:color w:val="000000"/>
                <w:sz w:val="14"/>
                <w:szCs w:val="14"/>
                <w:lang w:eastAsia="fr-FR"/>
              </w:rPr>
              <w:t>.</w:t>
            </w:r>
            <w:r w:rsidRPr="00B500E1">
              <w:rPr>
                <w:rFonts w:eastAsia="Times New Roman" w:cs="Arial"/>
                <w:color w:val="000000"/>
                <w:sz w:val="14"/>
                <w:szCs w:val="14"/>
                <w:lang w:eastAsia="fr-FR"/>
              </w:rPr>
              <w:t>99</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2E21B05" w14:textId="6CB0026E"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110</w:t>
            </w:r>
            <w:r>
              <w:rPr>
                <w:rFonts w:eastAsia="Times New Roman" w:cs="Arial"/>
                <w:color w:val="000000"/>
                <w:sz w:val="14"/>
                <w:szCs w:val="14"/>
                <w:lang w:eastAsia="fr-FR"/>
              </w:rPr>
              <w:t>.</w:t>
            </w:r>
            <w:r w:rsidRPr="00B500E1">
              <w:rPr>
                <w:rFonts w:eastAsia="Times New Roman" w:cs="Arial"/>
                <w:color w:val="000000"/>
                <w:sz w:val="14"/>
                <w:szCs w:val="14"/>
                <w:lang w:eastAsia="fr-FR"/>
              </w:rPr>
              <w:t>85</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7335B77" w14:textId="1B4CD60A"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99</w:t>
            </w:r>
            <w:r>
              <w:rPr>
                <w:rFonts w:eastAsia="Times New Roman" w:cs="Arial"/>
                <w:color w:val="000000"/>
                <w:sz w:val="14"/>
                <w:szCs w:val="14"/>
                <w:lang w:eastAsia="fr-FR"/>
              </w:rPr>
              <w:t>.</w:t>
            </w:r>
            <w:r w:rsidRPr="00B500E1">
              <w:rPr>
                <w:rFonts w:eastAsia="Times New Roman" w:cs="Arial"/>
                <w:color w:val="000000"/>
                <w:sz w:val="14"/>
                <w:szCs w:val="14"/>
                <w:lang w:eastAsia="fr-FR"/>
              </w:rPr>
              <w:t>05</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848DD78" w14:textId="5F0C261C"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98</w:t>
            </w:r>
            <w:r>
              <w:rPr>
                <w:rFonts w:eastAsia="Times New Roman" w:cs="Arial"/>
                <w:color w:val="000000"/>
                <w:sz w:val="14"/>
                <w:szCs w:val="14"/>
                <w:lang w:eastAsia="fr-FR"/>
              </w:rPr>
              <w:t>.</w:t>
            </w:r>
            <w:r w:rsidRPr="00B500E1">
              <w:rPr>
                <w:rFonts w:eastAsia="Times New Roman" w:cs="Arial"/>
                <w:color w:val="000000"/>
                <w:sz w:val="14"/>
                <w:szCs w:val="14"/>
                <w:lang w:eastAsia="fr-FR"/>
              </w:rPr>
              <w:t>05</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E64F42C" w14:textId="6B0BB1D8"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92</w:t>
            </w:r>
            <w:r>
              <w:rPr>
                <w:rFonts w:eastAsia="Times New Roman" w:cs="Arial"/>
                <w:color w:val="000000"/>
                <w:sz w:val="14"/>
                <w:szCs w:val="14"/>
                <w:lang w:eastAsia="fr-FR"/>
              </w:rPr>
              <w:t>.</w:t>
            </w:r>
            <w:r w:rsidRPr="00B500E1">
              <w:rPr>
                <w:rFonts w:eastAsia="Times New Roman" w:cs="Arial"/>
                <w:color w:val="000000"/>
                <w:sz w:val="14"/>
                <w:szCs w:val="14"/>
                <w:lang w:eastAsia="fr-FR"/>
              </w:rPr>
              <w:t>06</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1F822F0" w14:textId="72E6BD70"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82</w:t>
            </w:r>
            <w:r>
              <w:rPr>
                <w:rFonts w:eastAsia="Times New Roman" w:cs="Arial"/>
                <w:color w:val="000000"/>
                <w:sz w:val="14"/>
                <w:szCs w:val="14"/>
                <w:lang w:eastAsia="fr-FR"/>
              </w:rPr>
              <w:t>.</w:t>
            </w:r>
            <w:r w:rsidRPr="00B500E1">
              <w:rPr>
                <w:rFonts w:eastAsia="Times New Roman" w:cs="Arial"/>
                <w:color w:val="000000"/>
                <w:sz w:val="14"/>
                <w:szCs w:val="14"/>
                <w:lang w:eastAsia="fr-FR"/>
              </w:rPr>
              <w:t>12</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7611AD8" w14:textId="70845644"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71</w:t>
            </w:r>
            <w:r>
              <w:rPr>
                <w:rFonts w:eastAsia="Times New Roman" w:cs="Arial"/>
                <w:color w:val="000000"/>
                <w:sz w:val="14"/>
                <w:szCs w:val="14"/>
                <w:lang w:eastAsia="fr-FR"/>
              </w:rPr>
              <w:t>.</w:t>
            </w:r>
            <w:r w:rsidRPr="00B500E1">
              <w:rPr>
                <w:rFonts w:eastAsia="Times New Roman" w:cs="Arial"/>
                <w:color w:val="000000"/>
                <w:sz w:val="14"/>
                <w:szCs w:val="14"/>
                <w:lang w:eastAsia="fr-FR"/>
              </w:rPr>
              <w:t>19</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34F9927" w14:textId="15C05308"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112</w:t>
            </w:r>
            <w:r>
              <w:rPr>
                <w:rFonts w:eastAsia="Times New Roman" w:cs="Arial"/>
                <w:color w:val="000000"/>
                <w:sz w:val="14"/>
                <w:szCs w:val="14"/>
                <w:lang w:eastAsia="fr-FR"/>
              </w:rPr>
              <w:t>.</w:t>
            </w:r>
            <w:r w:rsidRPr="00B500E1">
              <w:rPr>
                <w:rFonts w:eastAsia="Times New Roman" w:cs="Arial"/>
                <w:color w:val="000000"/>
                <w:sz w:val="14"/>
                <w:szCs w:val="14"/>
                <w:lang w:eastAsia="fr-FR"/>
              </w:rPr>
              <w:t>00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FB327FD" w14:textId="01852CE2"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98</w:t>
            </w:r>
            <w:r>
              <w:rPr>
                <w:rFonts w:eastAsia="Times New Roman" w:cs="Arial"/>
                <w:color w:val="000000"/>
                <w:sz w:val="14"/>
                <w:szCs w:val="14"/>
                <w:lang w:eastAsia="fr-FR"/>
              </w:rPr>
              <w:t>.</w:t>
            </w:r>
            <w:r w:rsidRPr="00B500E1">
              <w:rPr>
                <w:rFonts w:eastAsia="Times New Roman" w:cs="Arial"/>
                <w:color w:val="000000"/>
                <w:sz w:val="14"/>
                <w:szCs w:val="14"/>
                <w:lang w:eastAsia="fr-FR"/>
              </w:rPr>
              <w:t>96</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711DEF1" w14:textId="3D4005B0"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91</w:t>
            </w:r>
            <w:r>
              <w:rPr>
                <w:rFonts w:eastAsia="Times New Roman" w:cs="Arial"/>
                <w:color w:val="000000"/>
                <w:sz w:val="14"/>
                <w:szCs w:val="14"/>
                <w:lang w:eastAsia="fr-FR"/>
              </w:rPr>
              <w:t>.</w:t>
            </w:r>
            <w:r w:rsidRPr="00B500E1">
              <w:rPr>
                <w:rFonts w:eastAsia="Times New Roman" w:cs="Arial"/>
                <w:color w:val="000000"/>
                <w:sz w:val="14"/>
                <w:szCs w:val="14"/>
                <w:lang w:eastAsia="fr-FR"/>
              </w:rPr>
              <w:t>28</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3A29FB6" w14:textId="5F3198D8"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70</w:t>
            </w:r>
            <w:r>
              <w:rPr>
                <w:rFonts w:eastAsia="Times New Roman" w:cs="Arial"/>
                <w:color w:val="000000"/>
                <w:sz w:val="14"/>
                <w:szCs w:val="14"/>
                <w:lang w:eastAsia="fr-FR"/>
              </w:rPr>
              <w:t>.</w:t>
            </w:r>
            <w:r w:rsidRPr="00B500E1">
              <w:rPr>
                <w:rFonts w:eastAsia="Times New Roman" w:cs="Arial"/>
                <w:color w:val="000000"/>
                <w:sz w:val="14"/>
                <w:szCs w:val="14"/>
                <w:lang w:eastAsia="fr-FR"/>
              </w:rPr>
              <w:t>99</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0D5F2FD" w14:textId="77DB2BE1"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58</w:t>
            </w:r>
            <w:r>
              <w:rPr>
                <w:rFonts w:eastAsia="Times New Roman" w:cs="Arial"/>
                <w:color w:val="000000"/>
                <w:sz w:val="14"/>
                <w:szCs w:val="14"/>
                <w:lang w:eastAsia="fr-FR"/>
              </w:rPr>
              <w:t>.</w:t>
            </w:r>
            <w:r w:rsidRPr="00B500E1">
              <w:rPr>
                <w:rFonts w:eastAsia="Times New Roman" w:cs="Arial"/>
                <w:color w:val="000000"/>
                <w:sz w:val="14"/>
                <w:szCs w:val="14"/>
                <w:lang w:eastAsia="fr-FR"/>
              </w:rPr>
              <w:t>74</w:t>
            </w:r>
          </w:p>
        </w:tc>
        <w:tc>
          <w:tcPr>
            <w:tcW w:w="384"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3AD7C700"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0"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02FA24D8"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6964B5" w:rsidRPr="00B500E1" w14:paraId="5518BF03" w14:textId="77777777" w:rsidTr="00332416">
        <w:tc>
          <w:tcPr>
            <w:tcW w:w="197" w:type="pct"/>
            <w:vMerge w:val="restart"/>
            <w:tcBorders>
              <w:top w:val="single" w:sz="4" w:space="0" w:color="D2232A"/>
              <w:left w:val="single" w:sz="4" w:space="0" w:color="D2232A"/>
              <w:bottom w:val="single" w:sz="4" w:space="0" w:color="D2232A"/>
              <w:right w:val="single" w:sz="4" w:space="0" w:color="D2232A"/>
            </w:tcBorders>
            <w:shd w:val="clear" w:color="auto" w:fill="auto"/>
            <w:textDirection w:val="btLr"/>
            <w:vAlign w:val="center"/>
            <w:hideMark/>
          </w:tcPr>
          <w:p w14:paraId="08D734B0" w14:textId="77777777" w:rsidR="003C1AED" w:rsidRPr="00B500E1" w:rsidRDefault="003C1AED" w:rsidP="00332416">
            <w:pPr>
              <w:spacing w:before="100" w:after="100"/>
              <w:jc w:val="center"/>
              <w:rPr>
                <w:rFonts w:eastAsia="Times New Roman" w:cs="Arial"/>
                <w:color w:val="000000"/>
                <w:sz w:val="14"/>
                <w:szCs w:val="14"/>
                <w:lang w:eastAsia="fr-FR"/>
              </w:rPr>
            </w:pPr>
            <w:r w:rsidRPr="00B500E1">
              <w:rPr>
                <w:rFonts w:eastAsia="Times New Roman" w:cs="Arial"/>
                <w:color w:val="000000"/>
                <w:sz w:val="14"/>
                <w:szCs w:val="14"/>
                <w:lang w:eastAsia="fr-FR"/>
              </w:rPr>
              <w:t>SSB single-beam</w:t>
            </w:r>
          </w:p>
        </w:tc>
        <w:tc>
          <w:tcPr>
            <w:tcW w:w="783"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30D02CD" w14:textId="77777777" w:rsidR="003C1AED" w:rsidRPr="00332416" w:rsidRDefault="003C1AED" w:rsidP="0015338F">
            <w:pPr>
              <w:spacing w:before="90" w:after="90"/>
              <w:jc w:val="left"/>
              <w:rPr>
                <w:rFonts w:eastAsia="Times New Roman" w:cs="Arial"/>
                <w:color w:val="000000"/>
                <w:sz w:val="14"/>
                <w:szCs w:val="14"/>
                <w:lang w:eastAsia="fr-FR"/>
              </w:rPr>
            </w:pPr>
            <w:r w:rsidRPr="00332416">
              <w:rPr>
                <w:rFonts w:eastAsia="Times New Roman" w:cs="Arial"/>
                <w:color w:val="000000"/>
                <w:sz w:val="14"/>
                <w:szCs w:val="14"/>
                <w:lang w:eastAsia="fr-FR"/>
              </w:rPr>
              <w:t>Vertical ant, Gain loss (dB)</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5315B85" w14:textId="695AEAF8"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4</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190F07B" w14:textId="574D43D9"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0667F7E" w14:textId="49A7F9CD"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63</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735D254" w14:textId="135596F3"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6D293EC" w14:textId="0EC726B6"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04</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7816913" w14:textId="62B0C7E6"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28</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AA8DB6A" w14:textId="7BDE2B48"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51</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AF63F5B" w14:textId="53EA429F"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41</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3E97BB2" w14:textId="00A68443"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66</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F3B3C40" w14:textId="41804729"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76</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E831BE5" w14:textId="5AB71798"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06</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6D20652" w14:textId="51A805D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30</w:t>
            </w:r>
          </w:p>
        </w:tc>
        <w:tc>
          <w:tcPr>
            <w:tcW w:w="384"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0249415F"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0"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4F5D9B39"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6964B5" w:rsidRPr="00B500E1" w14:paraId="7414FFE4" w14:textId="77777777" w:rsidTr="00332416">
        <w:tc>
          <w:tcPr>
            <w:tcW w:w="197" w:type="pct"/>
            <w:vMerge/>
            <w:tcBorders>
              <w:top w:val="single" w:sz="4" w:space="0" w:color="D2232A"/>
              <w:left w:val="single" w:sz="4" w:space="0" w:color="D2232A"/>
              <w:bottom w:val="single" w:sz="4" w:space="0" w:color="D2232A"/>
              <w:right w:val="single" w:sz="4" w:space="0" w:color="D2232A"/>
            </w:tcBorders>
            <w:vAlign w:val="center"/>
            <w:hideMark/>
          </w:tcPr>
          <w:p w14:paraId="3164B6C0" w14:textId="77777777" w:rsidR="003C1AED" w:rsidRPr="00B500E1" w:rsidRDefault="003C1AED" w:rsidP="00332416">
            <w:pPr>
              <w:spacing w:before="100" w:after="100"/>
              <w:jc w:val="left"/>
              <w:rPr>
                <w:rFonts w:eastAsia="Times New Roman" w:cs="Arial"/>
                <w:color w:val="000000"/>
                <w:sz w:val="14"/>
                <w:szCs w:val="14"/>
                <w:lang w:eastAsia="fr-FR"/>
              </w:rPr>
            </w:pPr>
          </w:p>
        </w:tc>
        <w:tc>
          <w:tcPr>
            <w:tcW w:w="783"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FC3A35C" w14:textId="77777777" w:rsidR="003C1AED" w:rsidRPr="00332416" w:rsidRDefault="003C1AED" w:rsidP="0015338F">
            <w:pPr>
              <w:spacing w:before="90" w:after="90"/>
              <w:jc w:val="left"/>
              <w:rPr>
                <w:rFonts w:eastAsia="Times New Roman" w:cs="Arial"/>
                <w:color w:val="000000"/>
                <w:sz w:val="14"/>
                <w:szCs w:val="14"/>
                <w:lang w:eastAsia="fr-FR"/>
              </w:rPr>
            </w:pPr>
            <w:proofErr w:type="spellStart"/>
            <w:r w:rsidRPr="00332416">
              <w:rPr>
                <w:rFonts w:eastAsia="Times New Roman" w:cs="Arial"/>
                <w:color w:val="000000"/>
                <w:sz w:val="14"/>
                <w:szCs w:val="14"/>
                <w:lang w:eastAsia="fr-FR"/>
              </w:rPr>
              <w:t>GTx</w:t>
            </w:r>
            <w:proofErr w:type="spellEnd"/>
            <w:r w:rsidRPr="00332416">
              <w:rPr>
                <w:rFonts w:eastAsia="Times New Roman" w:cs="Arial"/>
                <w:color w:val="000000"/>
                <w:sz w:val="14"/>
                <w:szCs w:val="14"/>
                <w:lang w:eastAsia="fr-FR"/>
              </w:rPr>
              <w:t xml:space="preserve"> (dB)</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F5F08CB" w14:textId="12734465"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BE11DB3" w14:textId="68495E0C"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63D4096" w14:textId="4FA8D189"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37</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6E364D4" w14:textId="091BB5FC"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17</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C9FE48C" w14:textId="1EE82171"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96</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D0F85EF" w14:textId="21FF6825"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72</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791E8B6" w14:textId="0001AF4A"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49</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3993B26" w14:textId="489FC25B"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59</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87F0103" w14:textId="1AAB6707"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16</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34</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B56B29E" w14:textId="4F8CC095"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24</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80F5221" w14:textId="4D9F83A3"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94</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ECEAA36" w14:textId="750F9A1F"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15</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70</w:t>
            </w:r>
          </w:p>
        </w:tc>
        <w:tc>
          <w:tcPr>
            <w:tcW w:w="384"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29649483"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0"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12A23697"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EE4AAE" w:rsidRPr="00B500E1" w14:paraId="67EB6CD4" w14:textId="77777777" w:rsidTr="00332416">
        <w:tc>
          <w:tcPr>
            <w:tcW w:w="197" w:type="pct"/>
            <w:vMerge/>
            <w:tcBorders>
              <w:top w:val="single" w:sz="4" w:space="0" w:color="D2232A"/>
              <w:left w:val="single" w:sz="4" w:space="0" w:color="D2232A"/>
              <w:bottom w:val="single" w:sz="4" w:space="0" w:color="D2232A"/>
              <w:right w:val="single" w:sz="4" w:space="0" w:color="D2232A"/>
            </w:tcBorders>
            <w:vAlign w:val="center"/>
            <w:hideMark/>
          </w:tcPr>
          <w:p w14:paraId="64A9C124" w14:textId="77777777" w:rsidR="002516DC" w:rsidRPr="00B500E1" w:rsidRDefault="002516DC" w:rsidP="00332416">
            <w:pPr>
              <w:spacing w:before="100" w:after="100"/>
              <w:jc w:val="left"/>
              <w:rPr>
                <w:rFonts w:eastAsia="Times New Roman" w:cs="Arial"/>
                <w:color w:val="000000"/>
                <w:sz w:val="14"/>
                <w:szCs w:val="14"/>
                <w:lang w:eastAsia="fr-FR"/>
              </w:rPr>
            </w:pPr>
          </w:p>
        </w:tc>
        <w:tc>
          <w:tcPr>
            <w:tcW w:w="783" w:type="pct"/>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5F6370E5" w14:textId="1175DB40" w:rsidR="002516DC" w:rsidRPr="00332416" w:rsidRDefault="002516DC" w:rsidP="0015338F">
            <w:pPr>
              <w:spacing w:before="90" w:after="90"/>
              <w:jc w:val="left"/>
              <w:rPr>
                <w:rFonts w:eastAsia="Times New Roman" w:cs="Arial"/>
                <w:color w:val="000000"/>
                <w:sz w:val="14"/>
                <w:szCs w:val="14"/>
                <w:lang w:eastAsia="fr-FR"/>
              </w:rPr>
            </w:pPr>
            <w:proofErr w:type="spellStart"/>
            <w:r w:rsidRPr="00332416">
              <w:rPr>
                <w:rFonts w:eastAsia="Times New Roman" w:cs="Arial"/>
                <w:color w:val="000000"/>
                <w:sz w:val="14"/>
                <w:szCs w:val="14"/>
                <w:lang w:eastAsia="fr-FR"/>
              </w:rPr>
              <w:t>Pr</w:t>
            </w:r>
            <w:proofErr w:type="spellEnd"/>
            <w:r w:rsidRPr="00332416">
              <w:rPr>
                <w:rFonts w:eastAsia="Times New Roman" w:cs="Arial"/>
                <w:color w:val="000000"/>
                <w:sz w:val="14"/>
                <w:szCs w:val="14"/>
                <w:lang w:eastAsia="fr-FR"/>
              </w:rPr>
              <w:t xml:space="preserve"> (dBm/(30 kHz))</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4EEF3D6" w14:textId="6411354D"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-59</w:t>
            </w:r>
            <w:r>
              <w:rPr>
                <w:rFonts w:eastAsia="Times New Roman" w:cs="Arial"/>
                <w:color w:val="000000"/>
                <w:sz w:val="14"/>
                <w:szCs w:val="14"/>
                <w:lang w:eastAsia="fr-FR"/>
              </w:rPr>
              <w:t>.</w:t>
            </w:r>
            <w:r w:rsidRPr="00B500E1">
              <w:rPr>
                <w:rFonts w:eastAsia="Times New Roman" w:cs="Arial"/>
                <w:color w:val="000000"/>
                <w:sz w:val="14"/>
                <w:szCs w:val="14"/>
                <w:lang w:eastAsia="fr-FR"/>
              </w:rPr>
              <w:t>16</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E0D08C5" w14:textId="6612268E"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-66</w:t>
            </w:r>
            <w:r>
              <w:rPr>
                <w:rFonts w:eastAsia="Times New Roman" w:cs="Arial"/>
                <w:color w:val="000000"/>
                <w:sz w:val="14"/>
                <w:szCs w:val="14"/>
                <w:lang w:eastAsia="fr-FR"/>
              </w:rPr>
              <w:t>.</w:t>
            </w:r>
            <w:r w:rsidRPr="00B500E1">
              <w:rPr>
                <w:rFonts w:eastAsia="Times New Roman" w:cs="Arial"/>
                <w:color w:val="000000"/>
                <w:sz w:val="14"/>
                <w:szCs w:val="14"/>
                <w:lang w:eastAsia="fr-FR"/>
              </w:rPr>
              <w:t>70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51657F7" w14:textId="6ED06D93"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-79</w:t>
            </w:r>
            <w:r>
              <w:rPr>
                <w:rFonts w:eastAsia="Times New Roman" w:cs="Arial"/>
                <w:color w:val="000000"/>
                <w:sz w:val="14"/>
                <w:szCs w:val="14"/>
                <w:lang w:eastAsia="fr-FR"/>
              </w:rPr>
              <w:t>.</w:t>
            </w:r>
            <w:r w:rsidRPr="00B500E1">
              <w:rPr>
                <w:rFonts w:eastAsia="Times New Roman" w:cs="Arial"/>
                <w:color w:val="000000"/>
                <w:sz w:val="14"/>
                <w:szCs w:val="14"/>
                <w:lang w:eastAsia="fr-FR"/>
              </w:rPr>
              <w:t>13</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353975E0" w14:textId="5F9E8520"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-79</w:t>
            </w:r>
            <w:r>
              <w:rPr>
                <w:rFonts w:eastAsia="Times New Roman" w:cs="Arial"/>
                <w:color w:val="000000"/>
                <w:sz w:val="14"/>
                <w:szCs w:val="14"/>
                <w:lang w:eastAsia="fr-FR"/>
              </w:rPr>
              <w:t>.</w:t>
            </w:r>
            <w:r w:rsidRPr="00B500E1">
              <w:rPr>
                <w:rFonts w:eastAsia="Times New Roman" w:cs="Arial"/>
                <w:color w:val="000000"/>
                <w:sz w:val="14"/>
                <w:szCs w:val="14"/>
                <w:lang w:eastAsia="fr-FR"/>
              </w:rPr>
              <w:t>50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86BCF5D" w14:textId="675F115F"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-85</w:t>
            </w:r>
            <w:r>
              <w:rPr>
                <w:rFonts w:eastAsia="Times New Roman" w:cs="Arial"/>
                <w:color w:val="000000"/>
                <w:sz w:val="14"/>
                <w:szCs w:val="14"/>
                <w:lang w:eastAsia="fr-FR"/>
              </w:rPr>
              <w:t>.</w:t>
            </w:r>
            <w:r w:rsidRPr="00B500E1">
              <w:rPr>
                <w:rFonts w:eastAsia="Times New Roman" w:cs="Arial"/>
                <w:color w:val="000000"/>
                <w:sz w:val="14"/>
                <w:szCs w:val="14"/>
                <w:lang w:eastAsia="fr-FR"/>
              </w:rPr>
              <w:t>53</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5AFF1D71" w14:textId="05D0528C"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-95</w:t>
            </w:r>
            <w:r>
              <w:rPr>
                <w:rFonts w:eastAsia="Times New Roman" w:cs="Arial"/>
                <w:color w:val="000000"/>
                <w:sz w:val="14"/>
                <w:szCs w:val="14"/>
                <w:lang w:eastAsia="fr-FR"/>
              </w:rPr>
              <w:t>.</w:t>
            </w:r>
            <w:r w:rsidRPr="00B500E1">
              <w:rPr>
                <w:rFonts w:eastAsia="Times New Roman" w:cs="Arial"/>
                <w:color w:val="000000"/>
                <w:sz w:val="14"/>
                <w:szCs w:val="14"/>
                <w:lang w:eastAsia="fr-FR"/>
              </w:rPr>
              <w:t>71</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8195F3B" w14:textId="7FF3FC0B"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-106</w:t>
            </w:r>
            <w:r>
              <w:rPr>
                <w:rFonts w:eastAsia="Times New Roman" w:cs="Arial"/>
                <w:color w:val="000000"/>
                <w:sz w:val="14"/>
                <w:szCs w:val="14"/>
                <w:lang w:eastAsia="fr-FR"/>
              </w:rPr>
              <w:t>.</w:t>
            </w:r>
            <w:r w:rsidRPr="00B500E1">
              <w:rPr>
                <w:rFonts w:eastAsia="Times New Roman" w:cs="Arial"/>
                <w:color w:val="000000"/>
                <w:sz w:val="14"/>
                <w:szCs w:val="14"/>
                <w:lang w:eastAsia="fr-FR"/>
              </w:rPr>
              <w:t>87</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067127B" w14:textId="351B1D8F"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-65</w:t>
            </w:r>
            <w:r>
              <w:rPr>
                <w:rFonts w:eastAsia="Times New Roman" w:cs="Arial"/>
                <w:color w:val="000000"/>
                <w:sz w:val="14"/>
                <w:szCs w:val="14"/>
                <w:lang w:eastAsia="fr-FR"/>
              </w:rPr>
              <w:t>.</w:t>
            </w:r>
            <w:r w:rsidRPr="00B500E1">
              <w:rPr>
                <w:rFonts w:eastAsia="Times New Roman" w:cs="Arial"/>
                <w:color w:val="000000"/>
                <w:sz w:val="14"/>
                <w:szCs w:val="14"/>
                <w:lang w:eastAsia="fr-FR"/>
              </w:rPr>
              <w:t>96</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D3CCD6E" w14:textId="6340F091"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-79</w:t>
            </w:r>
            <w:r>
              <w:rPr>
                <w:rFonts w:eastAsia="Times New Roman" w:cs="Arial"/>
                <w:color w:val="000000"/>
                <w:sz w:val="14"/>
                <w:szCs w:val="14"/>
                <w:lang w:eastAsia="fr-FR"/>
              </w:rPr>
              <w:t>.</w:t>
            </w:r>
            <w:r w:rsidRPr="00B500E1">
              <w:rPr>
                <w:rFonts w:eastAsia="Times New Roman" w:cs="Arial"/>
                <w:color w:val="000000"/>
                <w:sz w:val="14"/>
                <w:szCs w:val="14"/>
                <w:lang w:eastAsia="fr-FR"/>
              </w:rPr>
              <w:t>25</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0A1B925" w14:textId="0A8C6E55"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-88</w:t>
            </w:r>
            <w:r>
              <w:rPr>
                <w:rFonts w:eastAsia="Times New Roman" w:cs="Arial"/>
                <w:color w:val="000000"/>
                <w:sz w:val="14"/>
                <w:szCs w:val="14"/>
                <w:lang w:eastAsia="fr-FR"/>
              </w:rPr>
              <w:t>.</w:t>
            </w:r>
            <w:r w:rsidRPr="00B500E1">
              <w:rPr>
                <w:rFonts w:eastAsia="Times New Roman" w:cs="Arial"/>
                <w:color w:val="000000"/>
                <w:sz w:val="14"/>
                <w:szCs w:val="14"/>
                <w:lang w:eastAsia="fr-FR"/>
              </w:rPr>
              <w:t>03</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748A586" w14:textId="4165033F"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-107</w:t>
            </w:r>
            <w:r>
              <w:rPr>
                <w:rFonts w:eastAsia="Times New Roman" w:cs="Arial"/>
                <w:color w:val="000000"/>
                <w:sz w:val="14"/>
                <w:szCs w:val="14"/>
                <w:lang w:eastAsia="fr-FR"/>
              </w:rPr>
              <w:t>.</w:t>
            </w:r>
            <w:r w:rsidRPr="00B500E1">
              <w:rPr>
                <w:rFonts w:eastAsia="Times New Roman" w:cs="Arial"/>
                <w:color w:val="000000"/>
                <w:sz w:val="14"/>
                <w:szCs w:val="14"/>
                <w:lang w:eastAsia="fr-FR"/>
              </w:rPr>
              <w:t>62</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5902BA6E" w14:textId="6C2B1290"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-120</w:t>
            </w:r>
            <w:r>
              <w:rPr>
                <w:rFonts w:eastAsia="Times New Roman" w:cs="Arial"/>
                <w:color w:val="000000"/>
                <w:sz w:val="14"/>
                <w:szCs w:val="14"/>
                <w:lang w:eastAsia="fr-FR"/>
              </w:rPr>
              <w:t>.</w:t>
            </w:r>
            <w:r w:rsidRPr="00B500E1">
              <w:rPr>
                <w:rFonts w:eastAsia="Times New Roman" w:cs="Arial"/>
                <w:color w:val="000000"/>
                <w:sz w:val="14"/>
                <w:szCs w:val="14"/>
                <w:lang w:eastAsia="fr-FR"/>
              </w:rPr>
              <w:t>11</w:t>
            </w:r>
          </w:p>
        </w:tc>
        <w:tc>
          <w:tcPr>
            <w:tcW w:w="384"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58B6E301"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0"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7B2F7D6B"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E67F50" w:rsidRPr="00B500E1" w14:paraId="1CC15989" w14:textId="77777777" w:rsidTr="00332416">
        <w:tc>
          <w:tcPr>
            <w:tcW w:w="197" w:type="pct"/>
            <w:vMerge/>
            <w:tcBorders>
              <w:top w:val="single" w:sz="4" w:space="0" w:color="D2232A"/>
              <w:left w:val="single" w:sz="4" w:space="0" w:color="D2232A"/>
              <w:bottom w:val="single" w:sz="4" w:space="0" w:color="D2232A"/>
              <w:right w:val="single" w:sz="4" w:space="0" w:color="D2232A"/>
            </w:tcBorders>
            <w:vAlign w:val="center"/>
            <w:hideMark/>
          </w:tcPr>
          <w:p w14:paraId="4DBADDB4" w14:textId="77777777" w:rsidR="002516DC" w:rsidRPr="00B500E1" w:rsidRDefault="002516DC" w:rsidP="00332416">
            <w:pPr>
              <w:spacing w:before="100" w:after="100"/>
              <w:jc w:val="left"/>
              <w:rPr>
                <w:rFonts w:eastAsia="Times New Roman" w:cs="Arial"/>
                <w:color w:val="000000"/>
                <w:sz w:val="14"/>
                <w:szCs w:val="14"/>
                <w:lang w:eastAsia="fr-FR"/>
              </w:rPr>
            </w:pPr>
          </w:p>
        </w:tc>
        <w:tc>
          <w:tcPr>
            <w:tcW w:w="783"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vAlign w:val="center"/>
            <w:hideMark/>
          </w:tcPr>
          <w:p w14:paraId="14D81052" w14:textId="5CDA78BC" w:rsidR="002516DC" w:rsidRPr="00EE7B02" w:rsidRDefault="002516DC" w:rsidP="0015338F">
            <w:pPr>
              <w:spacing w:before="90" w:after="90"/>
              <w:jc w:val="left"/>
              <w:rPr>
                <w:rFonts w:eastAsia="Times New Roman" w:cs="Arial"/>
                <w:b/>
                <w:bCs/>
                <w:color w:val="000000"/>
                <w:sz w:val="14"/>
                <w:szCs w:val="14"/>
                <w:lang w:eastAsia="fr-FR"/>
              </w:rPr>
            </w:pPr>
            <w:r w:rsidRPr="00EE7B02">
              <w:rPr>
                <w:rFonts w:eastAsia="Times New Roman" w:cs="Arial"/>
                <w:b/>
                <w:bCs/>
                <w:color w:val="000000"/>
                <w:sz w:val="14"/>
                <w:szCs w:val="14"/>
                <w:lang w:eastAsia="fr-FR"/>
              </w:rPr>
              <w:t>E_SSB (dBµV/m/(30 kHz))</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3FF6C9AB" w14:textId="40C37FB3"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89</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17</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9A38194" w14:textId="4C5B5E12"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81</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64</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0AF1084" w14:textId="469DFC94"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69</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20</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27195446" w14:textId="40F62A64"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68</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84</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1C2BD60" w14:textId="26F880EE"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62</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81</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6E7CB56" w14:textId="3A9A2170"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52</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63</w:t>
            </w:r>
          </w:p>
        </w:tc>
        <w:tc>
          <w:tcPr>
            <w:tcW w:w="297"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35709CAD" w14:textId="438EDB0A"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41</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47</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3C376B32" w14:textId="783EDD4F"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82</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38</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3518288B" w14:textId="54F43B54"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69</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09</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7AD82BFE" w14:textId="4149A33E"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60</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31</w:t>
            </w:r>
          </w:p>
        </w:tc>
        <w:tc>
          <w:tcPr>
            <w:tcW w:w="297"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521CA4C3" w14:textId="760DCE54"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40</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71</w:t>
            </w:r>
          </w:p>
        </w:tc>
        <w:tc>
          <w:tcPr>
            <w:tcW w:w="297"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2FE99F7D" w14:textId="52824DBA"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28</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22</w:t>
            </w:r>
          </w:p>
        </w:tc>
        <w:tc>
          <w:tcPr>
            <w:tcW w:w="384"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30983F4D"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0"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5BC12BFC"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6964B5" w:rsidRPr="00B500E1" w14:paraId="2C462EE9" w14:textId="77777777" w:rsidTr="00332416">
        <w:tc>
          <w:tcPr>
            <w:tcW w:w="197" w:type="pct"/>
            <w:vMerge w:val="restart"/>
            <w:tcBorders>
              <w:top w:val="single" w:sz="4" w:space="0" w:color="D2232A"/>
              <w:left w:val="single" w:sz="4" w:space="0" w:color="D2232A"/>
              <w:bottom w:val="single" w:sz="4" w:space="0" w:color="D2232A"/>
              <w:right w:val="single" w:sz="4" w:space="0" w:color="D2232A"/>
            </w:tcBorders>
            <w:shd w:val="clear" w:color="auto" w:fill="auto"/>
            <w:textDirection w:val="btLr"/>
            <w:vAlign w:val="center"/>
            <w:hideMark/>
          </w:tcPr>
          <w:p w14:paraId="4094A154" w14:textId="77777777" w:rsidR="003C1AED" w:rsidRPr="00B500E1" w:rsidRDefault="003C1AED" w:rsidP="00332416">
            <w:pPr>
              <w:spacing w:before="100" w:after="100"/>
              <w:jc w:val="center"/>
              <w:rPr>
                <w:rFonts w:eastAsia="Times New Roman" w:cs="Arial"/>
                <w:color w:val="000000"/>
                <w:sz w:val="14"/>
                <w:szCs w:val="14"/>
                <w:lang w:eastAsia="fr-FR"/>
              </w:rPr>
            </w:pPr>
            <w:r w:rsidRPr="00B500E1">
              <w:rPr>
                <w:rFonts w:eastAsia="Times New Roman" w:cs="Arial"/>
                <w:color w:val="000000"/>
                <w:sz w:val="14"/>
                <w:szCs w:val="14"/>
                <w:lang w:eastAsia="fr-FR"/>
              </w:rPr>
              <w:t>SSB Multi-beam</w:t>
            </w:r>
          </w:p>
        </w:tc>
        <w:tc>
          <w:tcPr>
            <w:tcW w:w="783" w:type="pct"/>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20FDF513" w14:textId="77777777" w:rsidR="003C1AED" w:rsidRPr="00332416" w:rsidRDefault="003C1AED" w:rsidP="0015338F">
            <w:pPr>
              <w:spacing w:before="90" w:after="90"/>
              <w:jc w:val="left"/>
              <w:rPr>
                <w:rFonts w:eastAsia="Times New Roman" w:cs="Arial"/>
                <w:color w:val="000000"/>
                <w:sz w:val="14"/>
                <w:szCs w:val="14"/>
                <w:lang w:eastAsia="fr-FR"/>
              </w:rPr>
            </w:pPr>
            <w:r w:rsidRPr="00332416">
              <w:rPr>
                <w:rFonts w:eastAsia="Times New Roman" w:cs="Arial"/>
                <w:color w:val="000000"/>
                <w:sz w:val="14"/>
                <w:szCs w:val="14"/>
                <w:lang w:eastAsia="fr-FR"/>
              </w:rPr>
              <w:t>Vertical ant, Gain loss (dB)</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9AFA069" w14:textId="73AD4A7E"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98</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1A9B30F" w14:textId="2970E47C"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09</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16473B44" w14:textId="1997E1AC"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01</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5B95A12" w14:textId="4741C43F"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23</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2C1517B" w14:textId="7BC88BEE"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43</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7D5FDFEE" w14:textId="2A26E4DE"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33</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21E9E3A" w14:textId="3B547810"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09</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BA8FF25" w14:textId="2964BC56"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D5113BF" w14:textId="68979995"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01</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A6F500B" w14:textId="65D96544"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38</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B5E7EAD" w14:textId="344B467B"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84</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32E9408" w14:textId="77299683"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34</w:t>
            </w:r>
          </w:p>
        </w:tc>
        <w:tc>
          <w:tcPr>
            <w:tcW w:w="384"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1CF1C0F0"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0"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01837C5A"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EE4AAE" w:rsidRPr="00B500E1" w14:paraId="370876B0" w14:textId="77777777" w:rsidTr="00332416">
        <w:tc>
          <w:tcPr>
            <w:tcW w:w="197" w:type="pct"/>
            <w:vMerge/>
            <w:tcBorders>
              <w:top w:val="single" w:sz="4" w:space="0" w:color="D2232A"/>
              <w:left w:val="single" w:sz="4" w:space="0" w:color="D2232A"/>
              <w:bottom w:val="single" w:sz="4" w:space="0" w:color="D2232A"/>
              <w:right w:val="single" w:sz="4" w:space="0" w:color="D2232A"/>
            </w:tcBorders>
            <w:vAlign w:val="center"/>
            <w:hideMark/>
          </w:tcPr>
          <w:p w14:paraId="1B826C8D" w14:textId="77777777" w:rsidR="003C1AED" w:rsidRPr="00B500E1" w:rsidRDefault="003C1AED" w:rsidP="00332416">
            <w:pPr>
              <w:spacing w:before="100" w:after="100"/>
              <w:jc w:val="left"/>
              <w:rPr>
                <w:rFonts w:eastAsia="Times New Roman" w:cs="Arial"/>
                <w:color w:val="000000"/>
                <w:sz w:val="14"/>
                <w:szCs w:val="14"/>
                <w:lang w:eastAsia="fr-FR"/>
              </w:rPr>
            </w:pPr>
          </w:p>
        </w:tc>
        <w:tc>
          <w:tcPr>
            <w:tcW w:w="783" w:type="pct"/>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758B1C46" w14:textId="77777777" w:rsidR="003C1AED" w:rsidRPr="00332416" w:rsidRDefault="003C1AED" w:rsidP="0015338F">
            <w:pPr>
              <w:spacing w:before="90" w:after="90"/>
              <w:jc w:val="left"/>
              <w:rPr>
                <w:rFonts w:eastAsia="Times New Roman" w:cs="Arial"/>
                <w:color w:val="000000"/>
                <w:sz w:val="14"/>
                <w:szCs w:val="14"/>
                <w:lang w:eastAsia="fr-FR"/>
              </w:rPr>
            </w:pPr>
            <w:proofErr w:type="spellStart"/>
            <w:r w:rsidRPr="00332416">
              <w:rPr>
                <w:rFonts w:eastAsia="Times New Roman" w:cs="Arial"/>
                <w:color w:val="000000"/>
                <w:sz w:val="14"/>
                <w:szCs w:val="14"/>
                <w:lang w:eastAsia="fr-FR"/>
              </w:rPr>
              <w:t>GTx</w:t>
            </w:r>
            <w:proofErr w:type="spellEnd"/>
            <w:r w:rsidRPr="00332416">
              <w:rPr>
                <w:rFonts w:eastAsia="Times New Roman" w:cs="Arial"/>
                <w:color w:val="000000"/>
                <w:sz w:val="14"/>
                <w:szCs w:val="14"/>
                <w:lang w:eastAsia="fr-FR"/>
              </w:rPr>
              <w:t xml:space="preserve"> (dB)</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4C890B7" w14:textId="786801E9"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02</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D64B8A3" w14:textId="28A04E33"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91</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2C0C1E4E" w14:textId="6C639AF3"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99</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7F36F0D" w14:textId="582829B6"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77</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00F821F7" w14:textId="645103F9"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23</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57</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4A3BA4D8" w14:textId="4114931D"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67</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D2FE170" w14:textId="750762F3"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91</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0E86B5D" w14:textId="432334D1"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F6BBB5B" w14:textId="0857C71D"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99</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2FF7376" w14:textId="49FCD55C"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20</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62</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CFD7B2A" w14:textId="134FF4CD"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16</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36AD97E" w14:textId="288D1168"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66</w:t>
            </w:r>
          </w:p>
        </w:tc>
        <w:tc>
          <w:tcPr>
            <w:tcW w:w="384"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25268B72"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0"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52C051A1"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6964B5" w:rsidRPr="00B500E1" w14:paraId="2147085C" w14:textId="77777777" w:rsidTr="00332416">
        <w:tc>
          <w:tcPr>
            <w:tcW w:w="197" w:type="pct"/>
            <w:vMerge/>
            <w:tcBorders>
              <w:top w:val="single" w:sz="4" w:space="0" w:color="D2232A"/>
              <w:left w:val="single" w:sz="4" w:space="0" w:color="D2232A"/>
              <w:bottom w:val="single" w:sz="4" w:space="0" w:color="D2232A"/>
              <w:right w:val="single" w:sz="4" w:space="0" w:color="D2232A"/>
            </w:tcBorders>
            <w:vAlign w:val="center"/>
            <w:hideMark/>
          </w:tcPr>
          <w:p w14:paraId="5ABE18AD" w14:textId="77777777" w:rsidR="002516DC" w:rsidRPr="00B500E1" w:rsidRDefault="002516DC" w:rsidP="00332416">
            <w:pPr>
              <w:spacing w:before="100" w:after="100"/>
              <w:jc w:val="left"/>
              <w:rPr>
                <w:rFonts w:eastAsia="Times New Roman" w:cs="Arial"/>
                <w:color w:val="000000"/>
                <w:sz w:val="14"/>
                <w:szCs w:val="14"/>
                <w:lang w:eastAsia="fr-FR"/>
              </w:rPr>
            </w:pPr>
          </w:p>
        </w:tc>
        <w:tc>
          <w:tcPr>
            <w:tcW w:w="783" w:type="pct"/>
            <w:tcBorders>
              <w:top w:val="single" w:sz="4" w:space="0" w:color="D2232A"/>
              <w:left w:val="single" w:sz="4" w:space="0" w:color="D2232A"/>
              <w:bottom w:val="single" w:sz="4" w:space="0" w:color="D2232A"/>
              <w:right w:val="single" w:sz="4" w:space="0" w:color="D2232A"/>
            </w:tcBorders>
            <w:shd w:val="clear" w:color="auto" w:fill="auto"/>
            <w:vAlign w:val="center"/>
            <w:hideMark/>
          </w:tcPr>
          <w:p w14:paraId="49C57D6A" w14:textId="70B0E6F8" w:rsidR="002516DC" w:rsidRPr="00332416" w:rsidRDefault="002516DC" w:rsidP="0015338F">
            <w:pPr>
              <w:spacing w:before="90" w:after="90"/>
              <w:jc w:val="left"/>
              <w:rPr>
                <w:rFonts w:eastAsia="Times New Roman" w:cs="Arial"/>
                <w:color w:val="000000"/>
                <w:sz w:val="14"/>
                <w:szCs w:val="14"/>
                <w:lang w:eastAsia="fr-FR"/>
              </w:rPr>
            </w:pPr>
            <w:proofErr w:type="spellStart"/>
            <w:r w:rsidRPr="00332416">
              <w:rPr>
                <w:rFonts w:eastAsia="Times New Roman" w:cs="Arial"/>
                <w:color w:val="000000"/>
                <w:sz w:val="14"/>
                <w:szCs w:val="14"/>
                <w:lang w:eastAsia="fr-FR"/>
              </w:rPr>
              <w:t>Pr</w:t>
            </w:r>
            <w:proofErr w:type="spellEnd"/>
            <w:r w:rsidRPr="00332416">
              <w:rPr>
                <w:rFonts w:eastAsia="Times New Roman" w:cs="Arial"/>
                <w:color w:val="000000"/>
                <w:sz w:val="14"/>
                <w:szCs w:val="14"/>
                <w:lang w:eastAsia="fr-FR"/>
              </w:rPr>
              <w:t xml:space="preserve"> (dBm/(30 kHz))</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86919CF" w14:textId="58704F5D"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-51</w:t>
            </w:r>
            <w:r>
              <w:rPr>
                <w:rFonts w:eastAsia="Times New Roman" w:cs="Arial"/>
                <w:color w:val="000000"/>
                <w:sz w:val="14"/>
                <w:szCs w:val="14"/>
                <w:lang w:eastAsia="fr-FR"/>
              </w:rPr>
              <w:t>.</w:t>
            </w:r>
            <w:r w:rsidRPr="00B500E1">
              <w:rPr>
                <w:rFonts w:eastAsia="Times New Roman" w:cs="Arial"/>
                <w:color w:val="000000"/>
                <w:sz w:val="14"/>
                <w:szCs w:val="14"/>
                <w:lang w:eastAsia="fr-FR"/>
              </w:rPr>
              <w:t>54</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30FECEC" w14:textId="3AC385F3"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-59</w:t>
            </w:r>
            <w:r>
              <w:rPr>
                <w:rFonts w:eastAsia="Times New Roman" w:cs="Arial"/>
                <w:color w:val="000000"/>
                <w:sz w:val="14"/>
                <w:szCs w:val="14"/>
                <w:lang w:eastAsia="fr-FR"/>
              </w:rPr>
              <w:t>.</w:t>
            </w:r>
            <w:r w:rsidRPr="00B500E1">
              <w:rPr>
                <w:rFonts w:eastAsia="Times New Roman" w:cs="Arial"/>
                <w:color w:val="000000"/>
                <w:sz w:val="14"/>
                <w:szCs w:val="14"/>
                <w:lang w:eastAsia="fr-FR"/>
              </w:rPr>
              <w:t>79</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500E198" w14:textId="04B4E6B6"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-72</w:t>
            </w:r>
            <w:r>
              <w:rPr>
                <w:rFonts w:eastAsia="Times New Roman" w:cs="Arial"/>
                <w:color w:val="000000"/>
                <w:sz w:val="14"/>
                <w:szCs w:val="14"/>
                <w:lang w:eastAsia="fr-FR"/>
              </w:rPr>
              <w:t>.</w:t>
            </w:r>
            <w:r w:rsidRPr="00B500E1">
              <w:rPr>
                <w:rFonts w:eastAsia="Times New Roman" w:cs="Arial"/>
                <w:color w:val="000000"/>
                <w:sz w:val="14"/>
                <w:szCs w:val="14"/>
                <w:lang w:eastAsia="fr-FR"/>
              </w:rPr>
              <w:t>51</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DDB3F1E" w14:textId="4147A5F6"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-72</w:t>
            </w:r>
            <w:r>
              <w:rPr>
                <w:rFonts w:eastAsia="Times New Roman" w:cs="Arial"/>
                <w:color w:val="000000"/>
                <w:sz w:val="14"/>
                <w:szCs w:val="14"/>
                <w:lang w:eastAsia="fr-FR"/>
              </w:rPr>
              <w:t>.</w:t>
            </w:r>
            <w:r w:rsidRPr="00B500E1">
              <w:rPr>
                <w:rFonts w:eastAsia="Times New Roman" w:cs="Arial"/>
                <w:color w:val="000000"/>
                <w:sz w:val="14"/>
                <w:szCs w:val="14"/>
                <w:lang w:eastAsia="fr-FR"/>
              </w:rPr>
              <w:t>73</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F110C89" w14:textId="1CB09E54"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-78</w:t>
            </w:r>
            <w:r>
              <w:rPr>
                <w:rFonts w:eastAsia="Times New Roman" w:cs="Arial"/>
                <w:color w:val="000000"/>
                <w:sz w:val="14"/>
                <w:szCs w:val="14"/>
                <w:lang w:eastAsia="fr-FR"/>
              </w:rPr>
              <w:t>.</w:t>
            </w:r>
            <w:r w:rsidRPr="00B500E1">
              <w:rPr>
                <w:rFonts w:eastAsia="Times New Roman" w:cs="Arial"/>
                <w:color w:val="000000"/>
                <w:sz w:val="14"/>
                <w:szCs w:val="14"/>
                <w:lang w:eastAsia="fr-FR"/>
              </w:rPr>
              <w:t>92</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C1AA4CF" w14:textId="021FEE39"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-89</w:t>
            </w:r>
            <w:r>
              <w:rPr>
                <w:rFonts w:eastAsia="Times New Roman" w:cs="Arial"/>
                <w:color w:val="000000"/>
                <w:sz w:val="14"/>
                <w:szCs w:val="14"/>
                <w:lang w:eastAsia="fr-FR"/>
              </w:rPr>
              <w:t>.</w:t>
            </w:r>
            <w:r w:rsidRPr="00B500E1">
              <w:rPr>
                <w:rFonts w:eastAsia="Times New Roman" w:cs="Arial"/>
                <w:color w:val="000000"/>
                <w:sz w:val="14"/>
                <w:szCs w:val="14"/>
                <w:lang w:eastAsia="fr-FR"/>
              </w:rPr>
              <w:t>76</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65316626" w14:textId="6B17661B"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-101</w:t>
            </w:r>
            <w:r>
              <w:rPr>
                <w:rFonts w:eastAsia="Times New Roman" w:cs="Arial"/>
                <w:color w:val="000000"/>
                <w:sz w:val="14"/>
                <w:szCs w:val="14"/>
                <w:lang w:eastAsia="fr-FR"/>
              </w:rPr>
              <w:t>.</w:t>
            </w:r>
            <w:r w:rsidRPr="00B500E1">
              <w:rPr>
                <w:rFonts w:eastAsia="Times New Roman" w:cs="Arial"/>
                <w:color w:val="000000"/>
                <w:sz w:val="14"/>
                <w:szCs w:val="14"/>
                <w:lang w:eastAsia="fr-FR"/>
              </w:rPr>
              <w:t>45</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328AE8D" w14:textId="6A977ABC"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-60</w:t>
            </w:r>
            <w:r>
              <w:rPr>
                <w:rFonts w:eastAsia="Times New Roman" w:cs="Arial"/>
                <w:color w:val="000000"/>
                <w:sz w:val="14"/>
                <w:szCs w:val="14"/>
                <w:lang w:eastAsia="fr-FR"/>
              </w:rPr>
              <w:t>.</w:t>
            </w:r>
            <w:r w:rsidRPr="00B500E1">
              <w:rPr>
                <w:rFonts w:eastAsia="Times New Roman" w:cs="Arial"/>
                <w:color w:val="000000"/>
                <w:sz w:val="14"/>
                <w:szCs w:val="14"/>
                <w:lang w:eastAsia="fr-FR"/>
              </w:rPr>
              <w:t>45</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ABD1C88" w14:textId="1C7F0126"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-72</w:t>
            </w:r>
            <w:r>
              <w:rPr>
                <w:rFonts w:eastAsia="Times New Roman" w:cs="Arial"/>
                <w:color w:val="000000"/>
                <w:sz w:val="14"/>
                <w:szCs w:val="14"/>
                <w:lang w:eastAsia="fr-FR"/>
              </w:rPr>
              <w:t>.</w:t>
            </w:r>
            <w:r w:rsidRPr="00B500E1">
              <w:rPr>
                <w:rFonts w:eastAsia="Times New Roman" w:cs="Arial"/>
                <w:color w:val="000000"/>
                <w:sz w:val="14"/>
                <w:szCs w:val="14"/>
                <w:lang w:eastAsia="fr-FR"/>
              </w:rPr>
              <w:t>60</w:t>
            </w:r>
          </w:p>
        </w:tc>
        <w:tc>
          <w:tcPr>
            <w:tcW w:w="275"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3FC67EC" w14:textId="0E10D7A4"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-82</w:t>
            </w:r>
            <w:r>
              <w:rPr>
                <w:rFonts w:eastAsia="Times New Roman" w:cs="Arial"/>
                <w:color w:val="000000"/>
                <w:sz w:val="14"/>
                <w:szCs w:val="14"/>
                <w:lang w:eastAsia="fr-FR"/>
              </w:rPr>
              <w:t>.</w:t>
            </w:r>
            <w:r w:rsidRPr="00B500E1">
              <w:rPr>
                <w:rFonts w:eastAsia="Times New Roman" w:cs="Arial"/>
                <w:color w:val="000000"/>
                <w:sz w:val="14"/>
                <w:szCs w:val="14"/>
                <w:lang w:eastAsia="fr-FR"/>
              </w:rPr>
              <w:t>65</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52B8C66" w14:textId="65EBE42A"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-101</w:t>
            </w:r>
            <w:r>
              <w:rPr>
                <w:rFonts w:eastAsia="Times New Roman" w:cs="Arial"/>
                <w:color w:val="000000"/>
                <w:sz w:val="14"/>
                <w:szCs w:val="14"/>
                <w:lang w:eastAsia="fr-FR"/>
              </w:rPr>
              <w:t>.</w:t>
            </w:r>
            <w:r w:rsidRPr="00B500E1">
              <w:rPr>
                <w:rFonts w:eastAsia="Times New Roman" w:cs="Arial"/>
                <w:color w:val="000000"/>
                <w:sz w:val="14"/>
                <w:szCs w:val="14"/>
                <w:lang w:eastAsia="fr-FR"/>
              </w:rPr>
              <w:t>40</w:t>
            </w:r>
          </w:p>
        </w:tc>
        <w:tc>
          <w:tcPr>
            <w:tcW w:w="297"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2B5D95A" w14:textId="175408F9"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-114</w:t>
            </w:r>
            <w:r>
              <w:rPr>
                <w:rFonts w:eastAsia="Times New Roman" w:cs="Arial"/>
                <w:color w:val="000000"/>
                <w:sz w:val="14"/>
                <w:szCs w:val="14"/>
                <w:lang w:eastAsia="fr-FR"/>
              </w:rPr>
              <w:t>.</w:t>
            </w:r>
            <w:r w:rsidRPr="00B500E1">
              <w:rPr>
                <w:rFonts w:eastAsia="Times New Roman" w:cs="Arial"/>
                <w:color w:val="000000"/>
                <w:sz w:val="14"/>
                <w:szCs w:val="14"/>
                <w:lang w:eastAsia="fr-FR"/>
              </w:rPr>
              <w:t>15</w:t>
            </w:r>
          </w:p>
        </w:tc>
        <w:tc>
          <w:tcPr>
            <w:tcW w:w="384"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456049A8"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0"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19F68488"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E67F50" w:rsidRPr="00B500E1" w14:paraId="47FB5BE9" w14:textId="77777777" w:rsidTr="00332416">
        <w:tc>
          <w:tcPr>
            <w:tcW w:w="197" w:type="pct"/>
            <w:vMerge/>
            <w:tcBorders>
              <w:top w:val="single" w:sz="4" w:space="0" w:color="D2232A"/>
              <w:left w:val="single" w:sz="4" w:space="0" w:color="D2232A"/>
              <w:bottom w:val="single" w:sz="4" w:space="0" w:color="D2232A"/>
              <w:right w:val="single" w:sz="4" w:space="0" w:color="D2232A"/>
            </w:tcBorders>
            <w:vAlign w:val="center"/>
            <w:hideMark/>
          </w:tcPr>
          <w:p w14:paraId="3D1878AE" w14:textId="77777777" w:rsidR="002516DC" w:rsidRPr="00B500E1" w:rsidRDefault="002516DC" w:rsidP="00332416">
            <w:pPr>
              <w:spacing w:before="100" w:after="100"/>
              <w:jc w:val="left"/>
              <w:rPr>
                <w:rFonts w:eastAsia="Times New Roman" w:cs="Arial"/>
                <w:color w:val="000000"/>
                <w:sz w:val="14"/>
                <w:szCs w:val="14"/>
                <w:lang w:eastAsia="fr-FR"/>
              </w:rPr>
            </w:pPr>
          </w:p>
        </w:tc>
        <w:tc>
          <w:tcPr>
            <w:tcW w:w="783"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vAlign w:val="center"/>
            <w:hideMark/>
          </w:tcPr>
          <w:p w14:paraId="6EDA7B15" w14:textId="1C00FBA4" w:rsidR="002516DC" w:rsidRPr="00A054B0" w:rsidRDefault="002516DC" w:rsidP="00332416">
            <w:pPr>
              <w:spacing w:before="90" w:after="90"/>
              <w:jc w:val="left"/>
              <w:rPr>
                <w:rFonts w:eastAsia="Times New Roman" w:cs="Arial"/>
                <w:b/>
                <w:bCs/>
                <w:color w:val="000000"/>
                <w:sz w:val="14"/>
                <w:szCs w:val="14"/>
                <w:lang w:val="da-DK" w:eastAsia="fr-FR"/>
              </w:rPr>
            </w:pPr>
            <w:r w:rsidRPr="004B0540">
              <w:rPr>
                <w:rFonts w:eastAsia="Times New Roman" w:cs="Arial"/>
                <w:b/>
                <w:bCs/>
                <w:color w:val="000000"/>
                <w:sz w:val="14"/>
                <w:szCs w:val="14"/>
                <w:lang w:val="da-DK" w:eastAsia="fr-FR"/>
              </w:rPr>
              <w:t>E_SSB (dBµV/m/(30 kHz))</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EB0C698" w14:textId="3E8FE064"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96</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80</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EBF99B2" w14:textId="0A59C32E"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88</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54</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77831C2" w14:textId="3CF6CD51"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75</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82</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6919AF20" w14:textId="2D073554"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75</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61</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9603BB0" w14:textId="6E40EA14"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69</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42</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BDE9958" w14:textId="60A80B30"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58</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58</w:t>
            </w:r>
          </w:p>
        </w:tc>
        <w:tc>
          <w:tcPr>
            <w:tcW w:w="297"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5AD869B" w14:textId="16AED956"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46</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89</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2D11C6A5" w14:textId="0BF8E63C"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87</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88</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1DFE75B8" w14:textId="6DE081EF"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75</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73</w:t>
            </w:r>
          </w:p>
        </w:tc>
        <w:tc>
          <w:tcPr>
            <w:tcW w:w="275"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45F6DC26" w14:textId="7BCB5176"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65</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69</w:t>
            </w:r>
          </w:p>
        </w:tc>
        <w:tc>
          <w:tcPr>
            <w:tcW w:w="297"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2A688283" w14:textId="3CDE700C"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46</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94</w:t>
            </w:r>
          </w:p>
        </w:tc>
        <w:tc>
          <w:tcPr>
            <w:tcW w:w="297" w:type="pct"/>
            <w:tcBorders>
              <w:top w:val="single" w:sz="4" w:space="0" w:color="D2232A"/>
              <w:left w:val="single" w:sz="4" w:space="0" w:color="D2232A"/>
              <w:bottom w:val="single" w:sz="4" w:space="0" w:color="D2232A"/>
              <w:right w:val="single" w:sz="4" w:space="0" w:color="D2232A"/>
            </w:tcBorders>
            <w:shd w:val="clear" w:color="auto" w:fill="D9D9D9" w:themeFill="background1" w:themeFillShade="D9"/>
            <w:noWrap/>
            <w:vAlign w:val="bottom"/>
            <w:hideMark/>
          </w:tcPr>
          <w:p w14:paraId="066393DD" w14:textId="2D7AEA0F"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34</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18</w:t>
            </w:r>
          </w:p>
        </w:tc>
        <w:tc>
          <w:tcPr>
            <w:tcW w:w="384"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352C4892"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0"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7EE8E738"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r>
      <w:tr w:rsidR="00E67F50" w:rsidRPr="00B500E1" w14:paraId="531CFDE4" w14:textId="77777777" w:rsidTr="00E67F50">
        <w:tc>
          <w:tcPr>
            <w:tcW w:w="197" w:type="pct"/>
            <w:vMerge w:val="restart"/>
            <w:tcBorders>
              <w:top w:val="single" w:sz="4" w:space="0" w:color="D2232A"/>
              <w:left w:val="single" w:sz="4" w:space="0" w:color="D2232A"/>
              <w:bottom w:val="single" w:sz="4" w:space="0" w:color="D2232A"/>
              <w:right w:val="single" w:sz="4" w:space="0" w:color="D2232A"/>
            </w:tcBorders>
            <w:shd w:val="clear" w:color="auto" w:fill="auto"/>
            <w:textDirection w:val="btLr"/>
            <w:vAlign w:val="center"/>
            <w:hideMark/>
          </w:tcPr>
          <w:p w14:paraId="1101CA32" w14:textId="77777777" w:rsidR="003C1AED" w:rsidRPr="00B500E1" w:rsidRDefault="003C1AED" w:rsidP="00332416">
            <w:pPr>
              <w:spacing w:before="100" w:after="100"/>
              <w:jc w:val="center"/>
              <w:rPr>
                <w:rFonts w:eastAsia="Times New Roman" w:cs="Arial"/>
                <w:color w:val="000000"/>
                <w:sz w:val="14"/>
                <w:szCs w:val="14"/>
                <w:lang w:eastAsia="fr-FR"/>
              </w:rPr>
            </w:pPr>
            <w:r w:rsidRPr="00B500E1">
              <w:rPr>
                <w:rFonts w:eastAsia="Times New Roman" w:cs="Arial"/>
                <w:color w:val="000000"/>
                <w:sz w:val="14"/>
                <w:szCs w:val="14"/>
                <w:lang w:eastAsia="fr-FR"/>
              </w:rPr>
              <w:t>Non-AAS</w:t>
            </w:r>
          </w:p>
        </w:tc>
        <w:tc>
          <w:tcPr>
            <w:tcW w:w="783"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0CB69DC2" w14:textId="51D10615" w:rsidR="003C1AED" w:rsidRPr="00332416" w:rsidRDefault="003C1AED" w:rsidP="0015338F">
            <w:pPr>
              <w:spacing w:before="90" w:after="90"/>
              <w:jc w:val="left"/>
              <w:rPr>
                <w:rFonts w:eastAsia="Times New Roman" w:cs="Arial"/>
                <w:color w:val="000000"/>
                <w:sz w:val="14"/>
                <w:szCs w:val="14"/>
                <w:lang w:eastAsia="fr-FR"/>
              </w:rPr>
            </w:pPr>
            <w:r w:rsidRPr="00332416">
              <w:rPr>
                <w:rFonts w:eastAsia="Times New Roman" w:cs="Arial"/>
                <w:color w:val="000000"/>
                <w:sz w:val="14"/>
                <w:szCs w:val="14"/>
                <w:lang w:eastAsia="fr-FR"/>
              </w:rPr>
              <w:t>F</w:t>
            </w:r>
            <w:r w:rsidR="00A054B0">
              <w:rPr>
                <w:rFonts w:eastAsia="Times New Roman" w:cs="Arial"/>
                <w:color w:val="000000"/>
                <w:sz w:val="14"/>
                <w:szCs w:val="14"/>
                <w:lang w:eastAsia="fr-FR"/>
              </w:rPr>
              <w:t>.</w:t>
            </w:r>
            <w:r w:rsidRPr="00332416">
              <w:rPr>
                <w:rFonts w:eastAsia="Times New Roman" w:cs="Arial"/>
                <w:color w:val="000000"/>
                <w:sz w:val="14"/>
                <w:szCs w:val="14"/>
                <w:lang w:eastAsia="fr-FR"/>
              </w:rPr>
              <w:t>1336 vertical gain loss</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54CEDACA"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1EAC63E2"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5680892D"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1C1B6668"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62345C33"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0DC2081E"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97"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67BE167A"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02712D47"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4AE29FEF"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731E74EE"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97"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7278CEE3"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97"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1FA5C132" w14:textId="77777777" w:rsidR="003C1AED" w:rsidRPr="00B500E1" w:rsidRDefault="003C1AED"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384"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4F14FD7" w14:textId="329FD054"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2</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15</w:t>
            </w:r>
          </w:p>
        </w:tc>
        <w:tc>
          <w:tcPr>
            <w:tcW w:w="270"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890B92F" w14:textId="26DA0B08" w:rsidR="003C1AED" w:rsidRPr="00B500E1" w:rsidRDefault="003C1AED"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1</w:t>
            </w:r>
            <w:r w:rsidR="00CD0149">
              <w:rPr>
                <w:rFonts w:eastAsia="Times New Roman" w:cs="Arial"/>
                <w:color w:val="000000"/>
                <w:sz w:val="14"/>
                <w:szCs w:val="14"/>
                <w:lang w:eastAsia="fr-FR"/>
              </w:rPr>
              <w:t>.</w:t>
            </w:r>
            <w:r w:rsidRPr="00B500E1">
              <w:rPr>
                <w:rFonts w:eastAsia="Times New Roman" w:cs="Arial"/>
                <w:color w:val="000000"/>
                <w:sz w:val="14"/>
                <w:szCs w:val="14"/>
                <w:lang w:eastAsia="fr-FR"/>
              </w:rPr>
              <w:t>53</w:t>
            </w:r>
          </w:p>
        </w:tc>
      </w:tr>
      <w:tr w:rsidR="00E67F50" w:rsidRPr="00B500E1" w14:paraId="1120B7D3" w14:textId="77777777" w:rsidTr="00E67F50">
        <w:tc>
          <w:tcPr>
            <w:tcW w:w="197" w:type="pct"/>
            <w:vMerge/>
            <w:tcBorders>
              <w:top w:val="single" w:sz="4" w:space="0" w:color="D2232A"/>
              <w:left w:val="single" w:sz="4" w:space="0" w:color="D2232A"/>
              <w:bottom w:val="single" w:sz="4" w:space="0" w:color="D2232A"/>
              <w:right w:val="single" w:sz="4" w:space="0" w:color="D2232A"/>
            </w:tcBorders>
            <w:vAlign w:val="center"/>
            <w:hideMark/>
          </w:tcPr>
          <w:p w14:paraId="1A44E80D" w14:textId="77777777" w:rsidR="002516DC" w:rsidRPr="00B500E1" w:rsidRDefault="002516DC" w:rsidP="00332416">
            <w:pPr>
              <w:spacing w:before="100" w:after="100"/>
              <w:jc w:val="left"/>
              <w:rPr>
                <w:rFonts w:eastAsia="Times New Roman" w:cs="Arial"/>
                <w:color w:val="000000"/>
                <w:sz w:val="14"/>
                <w:szCs w:val="14"/>
                <w:lang w:eastAsia="fr-FR"/>
              </w:rPr>
            </w:pPr>
          </w:p>
        </w:tc>
        <w:tc>
          <w:tcPr>
            <w:tcW w:w="783" w:type="pct"/>
            <w:tcBorders>
              <w:top w:val="single" w:sz="4" w:space="0" w:color="D2232A"/>
              <w:left w:val="single" w:sz="4" w:space="0" w:color="D2232A"/>
              <w:bottom w:val="single" w:sz="4" w:space="0" w:color="D2232A"/>
              <w:right w:val="single" w:sz="4" w:space="0" w:color="D2232A"/>
            </w:tcBorders>
            <w:shd w:val="clear" w:color="auto" w:fill="auto"/>
            <w:noWrap/>
            <w:vAlign w:val="center"/>
            <w:hideMark/>
          </w:tcPr>
          <w:p w14:paraId="6086F47E" w14:textId="78D26E1F" w:rsidR="002516DC" w:rsidRPr="00332416" w:rsidRDefault="002516DC" w:rsidP="0015338F">
            <w:pPr>
              <w:spacing w:before="90" w:after="90"/>
              <w:jc w:val="left"/>
              <w:rPr>
                <w:rFonts w:eastAsia="Times New Roman" w:cs="Arial"/>
                <w:color w:val="000000"/>
                <w:sz w:val="14"/>
                <w:szCs w:val="14"/>
                <w:lang w:eastAsia="fr-FR"/>
              </w:rPr>
            </w:pPr>
            <w:proofErr w:type="spellStart"/>
            <w:r w:rsidRPr="00332416">
              <w:rPr>
                <w:rFonts w:eastAsia="Times New Roman" w:cs="Arial"/>
                <w:color w:val="000000"/>
                <w:sz w:val="14"/>
                <w:szCs w:val="14"/>
                <w:lang w:eastAsia="fr-FR"/>
              </w:rPr>
              <w:t>Pr</w:t>
            </w:r>
            <w:proofErr w:type="spellEnd"/>
            <w:r w:rsidRPr="00332416">
              <w:rPr>
                <w:rFonts w:eastAsia="Times New Roman" w:cs="Arial"/>
                <w:color w:val="000000"/>
                <w:sz w:val="14"/>
                <w:szCs w:val="14"/>
                <w:lang w:eastAsia="fr-FR"/>
              </w:rPr>
              <w:t xml:space="preserve"> (dBm/(20 MHz))</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345E6156"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23C8F8BC"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6FFB0BA0"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0CF9F655"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6C6BE26F"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01DAA813"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97"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3C6E9C2C"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7A6A1176"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522CC5AA"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1AA7F6E2"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97"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38B6F3B3"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97"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5DAFEB53"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384"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40E3AC10" w14:textId="34F8D496"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-58</w:t>
            </w:r>
            <w:r>
              <w:rPr>
                <w:rFonts w:eastAsia="Times New Roman" w:cs="Arial"/>
                <w:color w:val="000000"/>
                <w:sz w:val="14"/>
                <w:szCs w:val="14"/>
                <w:lang w:eastAsia="fr-FR"/>
              </w:rPr>
              <w:t>.</w:t>
            </w:r>
            <w:r w:rsidRPr="00B500E1">
              <w:rPr>
                <w:rFonts w:eastAsia="Times New Roman" w:cs="Arial"/>
                <w:color w:val="000000"/>
                <w:sz w:val="14"/>
                <w:szCs w:val="14"/>
                <w:lang w:eastAsia="fr-FR"/>
              </w:rPr>
              <w:t>42</w:t>
            </w:r>
          </w:p>
        </w:tc>
        <w:tc>
          <w:tcPr>
            <w:tcW w:w="270"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794CC4A4" w14:textId="2BD6B73C" w:rsidR="002516DC" w:rsidRPr="00B500E1" w:rsidRDefault="002516DC" w:rsidP="00332416">
            <w:pPr>
              <w:spacing w:before="90" w:after="90"/>
              <w:jc w:val="right"/>
              <w:rPr>
                <w:rFonts w:eastAsia="Times New Roman" w:cs="Arial"/>
                <w:color w:val="000000"/>
                <w:sz w:val="14"/>
                <w:szCs w:val="14"/>
                <w:lang w:eastAsia="fr-FR"/>
              </w:rPr>
            </w:pPr>
            <w:r w:rsidRPr="00B500E1">
              <w:rPr>
                <w:rFonts w:eastAsia="Times New Roman" w:cs="Arial"/>
                <w:color w:val="000000"/>
                <w:sz w:val="14"/>
                <w:szCs w:val="14"/>
                <w:lang w:eastAsia="fr-FR"/>
              </w:rPr>
              <w:t>-90</w:t>
            </w:r>
            <w:r>
              <w:rPr>
                <w:rFonts w:eastAsia="Times New Roman" w:cs="Arial"/>
                <w:color w:val="000000"/>
                <w:sz w:val="14"/>
                <w:szCs w:val="14"/>
                <w:lang w:eastAsia="fr-FR"/>
              </w:rPr>
              <w:t>.</w:t>
            </w:r>
            <w:r w:rsidRPr="00B500E1">
              <w:rPr>
                <w:rFonts w:eastAsia="Times New Roman" w:cs="Arial"/>
                <w:color w:val="000000"/>
                <w:sz w:val="14"/>
                <w:szCs w:val="14"/>
                <w:lang w:eastAsia="fr-FR"/>
              </w:rPr>
              <w:t>34</w:t>
            </w:r>
          </w:p>
        </w:tc>
      </w:tr>
      <w:tr w:rsidR="00E67F50" w:rsidRPr="00B500E1" w14:paraId="190722CB" w14:textId="77777777" w:rsidTr="00E67F50">
        <w:tc>
          <w:tcPr>
            <w:tcW w:w="197" w:type="pct"/>
            <w:vMerge/>
            <w:tcBorders>
              <w:top w:val="single" w:sz="4" w:space="0" w:color="D2232A"/>
              <w:left w:val="single" w:sz="4" w:space="0" w:color="D2232A"/>
              <w:bottom w:val="single" w:sz="4" w:space="0" w:color="D2232A"/>
              <w:right w:val="single" w:sz="4" w:space="0" w:color="D2232A"/>
            </w:tcBorders>
            <w:vAlign w:val="center"/>
            <w:hideMark/>
          </w:tcPr>
          <w:p w14:paraId="2F38D107" w14:textId="77777777" w:rsidR="002516DC" w:rsidRPr="00B500E1" w:rsidRDefault="002516DC" w:rsidP="00332416">
            <w:pPr>
              <w:spacing w:before="100" w:after="100"/>
              <w:jc w:val="left"/>
              <w:rPr>
                <w:rFonts w:eastAsia="Times New Roman" w:cs="Arial"/>
                <w:color w:val="000000"/>
                <w:sz w:val="14"/>
                <w:szCs w:val="14"/>
                <w:lang w:eastAsia="fr-FR"/>
              </w:rPr>
            </w:pPr>
          </w:p>
        </w:tc>
        <w:tc>
          <w:tcPr>
            <w:tcW w:w="783"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31B7B5F0" w14:textId="557783D0" w:rsidR="002516DC" w:rsidRPr="00332416" w:rsidRDefault="002516DC" w:rsidP="0015338F">
            <w:pPr>
              <w:spacing w:before="90" w:after="90"/>
              <w:jc w:val="left"/>
              <w:rPr>
                <w:rFonts w:eastAsia="Times New Roman" w:cs="Arial"/>
                <w:color w:val="000000"/>
                <w:sz w:val="14"/>
                <w:szCs w:val="14"/>
                <w:lang w:eastAsia="fr-FR"/>
              </w:rPr>
            </w:pPr>
            <w:r w:rsidRPr="00332416">
              <w:rPr>
                <w:rFonts w:eastAsia="Times New Roman" w:cs="Arial"/>
                <w:color w:val="000000"/>
                <w:sz w:val="14"/>
                <w:szCs w:val="14"/>
                <w:lang w:eastAsia="fr-FR"/>
              </w:rPr>
              <w:t>E (dBµV/m/(5 MHz))</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6FCB7B19"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6C3E4FC9"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2D87CCD4"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4DC9AFC4"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4D68C85F"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47DBBA01"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97"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537B9BDE"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481775E1"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47121799"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75"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1C2020C6"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97"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17961DC1"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297" w:type="pct"/>
            <w:tcBorders>
              <w:top w:val="single" w:sz="4" w:space="0" w:color="D2232A"/>
              <w:left w:val="single" w:sz="4" w:space="0" w:color="D2232A"/>
              <w:bottom w:val="single" w:sz="4" w:space="0" w:color="D2232A"/>
              <w:right w:val="single" w:sz="4" w:space="0" w:color="D2232A"/>
            </w:tcBorders>
            <w:shd w:val="clear" w:color="000000" w:fill="BFBFBF"/>
            <w:noWrap/>
            <w:vAlign w:val="bottom"/>
            <w:hideMark/>
          </w:tcPr>
          <w:p w14:paraId="75003613" w14:textId="77777777" w:rsidR="002516DC" w:rsidRPr="00B500E1" w:rsidRDefault="002516DC" w:rsidP="00332416">
            <w:pPr>
              <w:spacing w:before="90" w:after="90"/>
              <w:jc w:val="left"/>
              <w:rPr>
                <w:rFonts w:eastAsia="Times New Roman" w:cs="Arial"/>
                <w:color w:val="000000"/>
                <w:sz w:val="14"/>
                <w:szCs w:val="14"/>
                <w:lang w:eastAsia="fr-FR"/>
              </w:rPr>
            </w:pPr>
            <w:r w:rsidRPr="00B500E1">
              <w:rPr>
                <w:rFonts w:eastAsia="Times New Roman" w:cs="Arial"/>
                <w:color w:val="000000"/>
                <w:sz w:val="14"/>
                <w:szCs w:val="14"/>
                <w:lang w:eastAsia="fr-FR"/>
              </w:rPr>
              <w:t> </w:t>
            </w:r>
          </w:p>
        </w:tc>
        <w:tc>
          <w:tcPr>
            <w:tcW w:w="384"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24276340" w14:textId="28CBF31B"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83</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89</w:t>
            </w:r>
          </w:p>
        </w:tc>
        <w:tc>
          <w:tcPr>
            <w:tcW w:w="270" w:type="pct"/>
            <w:tcBorders>
              <w:top w:val="single" w:sz="4" w:space="0" w:color="D2232A"/>
              <w:left w:val="single" w:sz="4" w:space="0" w:color="D2232A"/>
              <w:bottom w:val="single" w:sz="4" w:space="0" w:color="D2232A"/>
              <w:right w:val="single" w:sz="4" w:space="0" w:color="D2232A"/>
            </w:tcBorders>
            <w:shd w:val="clear" w:color="auto" w:fill="auto"/>
            <w:noWrap/>
            <w:vAlign w:val="bottom"/>
            <w:hideMark/>
          </w:tcPr>
          <w:p w14:paraId="16175AE8" w14:textId="56CA70C4" w:rsidR="002516DC" w:rsidRPr="00B500E1" w:rsidRDefault="002516DC" w:rsidP="00332416">
            <w:pPr>
              <w:spacing w:before="90" w:after="90"/>
              <w:jc w:val="right"/>
              <w:rPr>
                <w:rFonts w:eastAsia="Times New Roman" w:cs="Arial"/>
                <w:b/>
                <w:bCs/>
                <w:color w:val="000000"/>
                <w:sz w:val="14"/>
                <w:szCs w:val="14"/>
                <w:lang w:eastAsia="fr-FR"/>
              </w:rPr>
            </w:pPr>
            <w:r w:rsidRPr="00B500E1">
              <w:rPr>
                <w:rFonts w:eastAsia="Times New Roman" w:cs="Arial"/>
                <w:b/>
                <w:bCs/>
                <w:color w:val="000000"/>
                <w:sz w:val="14"/>
                <w:szCs w:val="14"/>
                <w:lang w:eastAsia="fr-FR"/>
              </w:rPr>
              <w:t>51</w:t>
            </w:r>
            <w:r>
              <w:rPr>
                <w:rFonts w:eastAsia="Times New Roman" w:cs="Arial"/>
                <w:b/>
                <w:bCs/>
                <w:color w:val="000000"/>
                <w:sz w:val="14"/>
                <w:szCs w:val="14"/>
                <w:lang w:eastAsia="fr-FR"/>
              </w:rPr>
              <w:t>.</w:t>
            </w:r>
            <w:r w:rsidRPr="00B500E1">
              <w:rPr>
                <w:rFonts w:eastAsia="Times New Roman" w:cs="Arial"/>
                <w:b/>
                <w:bCs/>
                <w:color w:val="000000"/>
                <w:sz w:val="14"/>
                <w:szCs w:val="14"/>
                <w:lang w:eastAsia="fr-FR"/>
              </w:rPr>
              <w:t>97</w:t>
            </w:r>
          </w:p>
        </w:tc>
      </w:tr>
    </w:tbl>
    <w:p w14:paraId="1FF9DB47" w14:textId="77777777" w:rsidR="003C1AED" w:rsidRDefault="003C1AED" w:rsidP="003C1AED"/>
    <w:p w14:paraId="2872185D" w14:textId="34AE5B85" w:rsidR="003C1AED" w:rsidRPr="00B500E1" w:rsidRDefault="003C1AED" w:rsidP="003C1AED">
      <w:pPr>
        <w:sectPr w:rsidR="003C1AED" w:rsidRPr="00B500E1" w:rsidSect="00C5706B">
          <w:headerReference w:type="even" r:id="rId47"/>
          <w:headerReference w:type="default" r:id="rId48"/>
          <w:pgSz w:w="16840" w:h="11907" w:orient="landscape" w:code="9"/>
          <w:pgMar w:top="720" w:right="720" w:bottom="720" w:left="720" w:header="709" w:footer="709" w:gutter="0"/>
          <w:cols w:space="708"/>
          <w:titlePg/>
          <w:docGrid w:linePitch="360"/>
        </w:sectPr>
      </w:pPr>
    </w:p>
    <w:p w14:paraId="48F759DD" w14:textId="77777777" w:rsidR="00FE348B" w:rsidRPr="00B500E1" w:rsidRDefault="00F5685A" w:rsidP="00F5685A">
      <w:pPr>
        <w:pStyle w:val="ECCAnnexheading1"/>
        <w:rPr>
          <w:rStyle w:val="ECCParagraph"/>
          <w:rFonts w:eastAsia="Calibri"/>
        </w:rPr>
      </w:pPr>
      <w:bookmarkStart w:id="1147" w:name="_Toc80805447"/>
      <w:bookmarkStart w:id="1148" w:name="_Toc88730179"/>
      <w:bookmarkStart w:id="1149" w:name="_Toc88730242"/>
      <w:r w:rsidRPr="00B500E1">
        <w:rPr>
          <w:rStyle w:val="ECCParagraph"/>
        </w:rPr>
        <w:lastRenderedPageBreak/>
        <w:t>EXAMPLE OF A CONVERSION FORMULA FROM SSB POWER LEVEL TO THE MAXIMUM DATA FIELD</w:t>
      </w:r>
      <w:bookmarkEnd w:id="1066"/>
      <w:r w:rsidRPr="00B500E1">
        <w:rPr>
          <w:rStyle w:val="ECCParagraph"/>
        </w:rPr>
        <w:t xml:space="preserve"> STRENGTH</w:t>
      </w:r>
      <w:bookmarkEnd w:id="1147"/>
      <w:bookmarkEnd w:id="1148"/>
      <w:bookmarkEnd w:id="1149"/>
      <w:r w:rsidRPr="00B500E1">
        <w:rPr>
          <w:rStyle w:val="ECCParagraph"/>
        </w:rPr>
        <w:t xml:space="preserve"> </w:t>
      </w:r>
    </w:p>
    <w:p w14:paraId="543F4CD3" w14:textId="3CAB87EB" w:rsidR="00FE348B" w:rsidRPr="00B500E1" w:rsidRDefault="00FD0AE4" w:rsidP="00FE348B">
      <w:pPr>
        <w:rPr>
          <w:rStyle w:val="ECCParagraph"/>
        </w:rPr>
      </w:pPr>
      <w:r w:rsidRPr="00B500E1">
        <w:rPr>
          <w:rStyle w:val="ECCParagraph"/>
        </w:rPr>
        <w:t xml:space="preserve">At </w:t>
      </w:r>
      <w:r w:rsidR="00FE348B" w:rsidRPr="00B500E1">
        <w:rPr>
          <w:rStyle w:val="ECCParagraph"/>
        </w:rPr>
        <w:t xml:space="preserve">the time of writing this </w:t>
      </w:r>
      <w:r w:rsidR="00FD7C42" w:rsidRPr="00B500E1">
        <w:rPr>
          <w:rStyle w:val="ECCParagraph"/>
        </w:rPr>
        <w:t>R</w:t>
      </w:r>
      <w:r w:rsidR="00FE348B" w:rsidRPr="00B500E1">
        <w:rPr>
          <w:rStyle w:val="ECCParagraph"/>
        </w:rPr>
        <w:t>eport, AAS</w:t>
      </w:r>
      <w:r w:rsidR="005873FC" w:rsidRPr="00B500E1">
        <w:rPr>
          <w:rStyle w:val="ECCParagraph"/>
        </w:rPr>
        <w:t xml:space="preserve"> </w:t>
      </w:r>
      <w:r w:rsidR="00C04C66" w:rsidRPr="00B500E1">
        <w:rPr>
          <w:rStyle w:val="ECCParagraph"/>
        </w:rPr>
        <w:t>5G NR</w:t>
      </w:r>
      <w:r w:rsidR="00FE348B" w:rsidRPr="00B500E1">
        <w:rPr>
          <w:rStyle w:val="ECCParagraph"/>
        </w:rPr>
        <w:t xml:space="preserve"> BS in standalone mode is not available</w:t>
      </w:r>
      <w:r w:rsidR="003D6A55">
        <w:rPr>
          <w:rStyle w:val="ECCParagraph"/>
        </w:rPr>
        <w:t xml:space="preserve"> -</w:t>
      </w:r>
      <w:r w:rsidR="00FE348B" w:rsidRPr="00B500E1">
        <w:rPr>
          <w:rStyle w:val="ECCParagraph"/>
        </w:rPr>
        <w:t xml:space="preserve"> the NR network is linked to the 4G existing core network. The difficulty of cross</w:t>
      </w:r>
      <w:r w:rsidR="0043119A" w:rsidRPr="00B500E1">
        <w:rPr>
          <w:rStyle w:val="ECCParagraph"/>
        </w:rPr>
        <w:t>-</w:t>
      </w:r>
      <w:r w:rsidR="00FE348B" w:rsidRPr="00B500E1">
        <w:rPr>
          <w:rStyle w:val="ECCParagraph"/>
        </w:rPr>
        <w:t>border measurements in 5G is to evaluate the field strength value of the payload.</w:t>
      </w:r>
    </w:p>
    <w:p w14:paraId="1B7316D1" w14:textId="77777777" w:rsidR="00FE348B" w:rsidRPr="00B500E1" w:rsidRDefault="00FE348B" w:rsidP="00FE348B">
      <w:pPr>
        <w:rPr>
          <w:rStyle w:val="ECCParagraph"/>
        </w:rPr>
      </w:pPr>
      <w:r w:rsidRPr="00B500E1">
        <w:rPr>
          <w:rStyle w:val="ECCParagraph"/>
        </w:rPr>
        <w:t xml:space="preserve">A similar approach than the one used for LTE measurements (CRS-RSRP) could be applied with, in addition, the variation of the antenna gain due to the beamforming. </w:t>
      </w:r>
    </w:p>
    <w:p w14:paraId="293F1370" w14:textId="77777777" w:rsidR="00FE348B" w:rsidRPr="00B500E1" w:rsidRDefault="00FE348B" w:rsidP="00FE348B">
      <w:pPr>
        <w:rPr>
          <w:rStyle w:val="ECCParagraph"/>
        </w:rPr>
      </w:pPr>
      <w:r w:rsidRPr="00B500E1">
        <w:rPr>
          <w:rStyle w:val="ECCParagraph"/>
        </w:rPr>
        <w:t>In LTE, the measurements are done for the Cell Reference Signal Received Power, CRS-RSRP, in case of NR, the signal measure is the Synchroni</w:t>
      </w:r>
      <w:r w:rsidR="00FD7C42" w:rsidRPr="00B500E1">
        <w:rPr>
          <w:rStyle w:val="ECCParagraph"/>
        </w:rPr>
        <w:t>sation</w:t>
      </w:r>
      <w:r w:rsidRPr="00B500E1">
        <w:rPr>
          <w:rStyle w:val="ECCParagraph"/>
        </w:rPr>
        <w:t xml:space="preserve"> Signal Reference Signal Received Power, SS-RSRP. It is defined as the linear average over the power contributions of the resource elements that carry Secondary Synchroni</w:t>
      </w:r>
      <w:r w:rsidR="00FD7C42" w:rsidRPr="00B500E1">
        <w:rPr>
          <w:rStyle w:val="ECCParagraph"/>
        </w:rPr>
        <w:t>sation</w:t>
      </w:r>
      <w:r w:rsidRPr="00B500E1">
        <w:rPr>
          <w:rStyle w:val="ECCParagraph"/>
        </w:rPr>
        <w:t xml:space="preserve"> Signal, SSS.</w:t>
      </w:r>
    </w:p>
    <w:p w14:paraId="73D97C69" w14:textId="128EC336" w:rsidR="00FE348B" w:rsidRPr="00B500E1" w:rsidRDefault="00FE348B" w:rsidP="00FE348B">
      <w:pPr>
        <w:rPr>
          <w:rStyle w:val="ECCParagraph"/>
        </w:rPr>
      </w:pPr>
      <w:r w:rsidRPr="00B500E1">
        <w:rPr>
          <w:rStyle w:val="ECCParagraph"/>
        </w:rPr>
        <w:t xml:space="preserve">In absence of traffic, the base station transmits only </w:t>
      </w:r>
      <w:r w:rsidR="00641F65" w:rsidRPr="00B500E1">
        <w:rPr>
          <w:rStyle w:val="ECCParagraph"/>
        </w:rPr>
        <w:t>signalling information</w:t>
      </w:r>
      <w:r w:rsidRPr="00B500E1">
        <w:rPr>
          <w:rStyle w:val="ECCParagraph"/>
        </w:rPr>
        <w:t>. The synchronisation signal bloc</w:t>
      </w:r>
      <w:r w:rsidR="00641F65" w:rsidRPr="00B500E1">
        <w:rPr>
          <w:rStyle w:val="ECCParagraph"/>
        </w:rPr>
        <w:t>k</w:t>
      </w:r>
      <w:r w:rsidRPr="00B500E1">
        <w:rPr>
          <w:rStyle w:val="ECCParagraph"/>
        </w:rPr>
        <w:t xml:space="preserve"> (SSB) is part of signalling, i</w:t>
      </w:r>
      <w:r w:rsidR="00641F65" w:rsidRPr="00B500E1">
        <w:rPr>
          <w:rStyle w:val="ECCParagraph"/>
        </w:rPr>
        <w:t>t</w:t>
      </w:r>
      <w:r w:rsidRPr="00B500E1">
        <w:rPr>
          <w:rStyle w:val="ECCParagraph"/>
        </w:rPr>
        <w:t xml:space="preserve">s occupancy is 20 RB, in 3.5 GHz with an SCS of 30 kHz, which is equal to a bandwidth of 7.2 MHz and </w:t>
      </w:r>
      <w:r w:rsidR="00641F65" w:rsidRPr="00B500E1">
        <w:rPr>
          <w:rStyle w:val="ECCParagraph"/>
        </w:rPr>
        <w:t xml:space="preserve">is </w:t>
      </w:r>
      <w:r w:rsidRPr="00B500E1">
        <w:rPr>
          <w:rStyle w:val="ECCParagraph"/>
        </w:rPr>
        <w:t>mainly located in</w:t>
      </w:r>
      <w:r w:rsidR="00641F65" w:rsidRPr="00B500E1">
        <w:rPr>
          <w:rStyle w:val="ECCParagraph"/>
        </w:rPr>
        <w:t xml:space="preserve"> the</w:t>
      </w:r>
      <w:r w:rsidRPr="00B500E1">
        <w:rPr>
          <w:rStyle w:val="ECCParagraph"/>
        </w:rPr>
        <w:t xml:space="preserve"> centre frequency of the band. </w:t>
      </w:r>
    </w:p>
    <w:p w14:paraId="7986C858" w14:textId="77777777" w:rsidR="00FE348B" w:rsidRPr="00B500E1" w:rsidRDefault="00FE348B" w:rsidP="00FE348B">
      <w:pPr>
        <w:pStyle w:val="ECCFiguregraphcentered"/>
        <w:rPr>
          <w:rStyle w:val="ECCParagraph"/>
        </w:rPr>
      </w:pPr>
      <w:r w:rsidRPr="00B500E1">
        <w:rPr>
          <w:rStyle w:val="ECCParagraph"/>
          <w:noProof/>
          <w:lang w:eastAsia="fr-FR"/>
        </w:rPr>
        <w:drawing>
          <wp:inline distT="0" distB="0" distL="0" distR="0" wp14:anchorId="32E6598D" wp14:editId="4A0636D0">
            <wp:extent cx="5972810" cy="2809875"/>
            <wp:effectExtent l="0" t="0" r="8890" b="9525"/>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72810" cy="2809875"/>
                    </a:xfrm>
                    <a:prstGeom prst="rect">
                      <a:avLst/>
                    </a:prstGeom>
                  </pic:spPr>
                </pic:pic>
              </a:graphicData>
            </a:graphic>
          </wp:inline>
        </w:drawing>
      </w:r>
    </w:p>
    <w:p w14:paraId="42C0D014" w14:textId="09E3B1FB" w:rsidR="00FE348B" w:rsidRPr="00B500E1" w:rsidRDefault="00FE348B" w:rsidP="00FE348B">
      <w:pPr>
        <w:pStyle w:val="Caption"/>
        <w:rPr>
          <w:rStyle w:val="ECCParagraph"/>
        </w:rPr>
      </w:pPr>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27</w:t>
      </w:r>
      <w:r w:rsidRPr="00B500E1">
        <w:rPr>
          <w:rStyle w:val="ECCParagraph"/>
        </w:rPr>
        <w:fldChar w:fldCharType="end"/>
      </w:r>
      <w:r w:rsidRPr="00B500E1">
        <w:rPr>
          <w:rStyle w:val="ECCParagraph"/>
        </w:rPr>
        <w:t>: 7.2 MHz SSB spectrum</w:t>
      </w:r>
    </w:p>
    <w:p w14:paraId="79FB6FB2" w14:textId="14D9B3CE" w:rsidR="00FE348B" w:rsidRPr="00B500E1" w:rsidRDefault="00FE348B" w:rsidP="00FE348B">
      <w:pPr>
        <w:rPr>
          <w:rStyle w:val="ECCParagraph"/>
        </w:rPr>
      </w:pPr>
      <w:r w:rsidRPr="00B500E1">
        <w:rPr>
          <w:rStyle w:val="ECCParagraph"/>
        </w:rPr>
        <w:t>Spectral analyses provide more information in order to identify the number of SSB</w:t>
      </w:r>
      <w:r w:rsidR="00572749">
        <w:rPr>
          <w:rStyle w:val="ECCParagraph"/>
        </w:rPr>
        <w:t>s</w:t>
      </w:r>
      <w:r w:rsidRPr="00B500E1">
        <w:rPr>
          <w:rStyle w:val="ECCParagraph"/>
        </w:rPr>
        <w:t xml:space="preserve"> (a block is related to one beam). The frame structure is 10 ms duration, and </w:t>
      </w:r>
      <w:r w:rsidR="00572749">
        <w:rPr>
          <w:rStyle w:val="ECCParagraph"/>
        </w:rPr>
        <w:t xml:space="preserve">each </w:t>
      </w:r>
      <w:r w:rsidRPr="00B500E1">
        <w:rPr>
          <w:rStyle w:val="ECCParagraph"/>
        </w:rPr>
        <w:t xml:space="preserve">SSB </w:t>
      </w:r>
      <w:r w:rsidR="00572749">
        <w:rPr>
          <w:rStyle w:val="ECCParagraph"/>
        </w:rPr>
        <w:t>is</w:t>
      </w:r>
      <w:r w:rsidRPr="00B500E1">
        <w:rPr>
          <w:rStyle w:val="ECCParagraph"/>
        </w:rPr>
        <w:t xml:space="preserve"> transmitted </w:t>
      </w:r>
      <w:r w:rsidR="00223F8A">
        <w:rPr>
          <w:rStyle w:val="ECCParagraph"/>
        </w:rPr>
        <w:t xml:space="preserve">for </w:t>
      </w:r>
      <w:r w:rsidRPr="00B500E1">
        <w:rPr>
          <w:rStyle w:val="ECCParagraph"/>
        </w:rPr>
        <w:t>20</w:t>
      </w:r>
      <w:r w:rsidR="00634EE7" w:rsidRPr="00B500E1">
        <w:rPr>
          <w:rStyle w:val="ECCParagraph"/>
        </w:rPr>
        <w:t xml:space="preserve"> </w:t>
      </w:r>
      <w:r w:rsidRPr="00B500E1">
        <w:rPr>
          <w:rStyle w:val="ECCParagraph"/>
        </w:rPr>
        <w:t xml:space="preserve">ms. Depending on the antenna type, it is possible to have from 1 to 8 blocks (beams). </w:t>
      </w:r>
    </w:p>
    <w:p w14:paraId="3DF8F71A" w14:textId="77777777" w:rsidR="00FE348B" w:rsidRPr="00B500E1" w:rsidRDefault="00FE348B" w:rsidP="00FE348B">
      <w:pPr>
        <w:pStyle w:val="ECCFiguregraphcentered"/>
        <w:rPr>
          <w:rStyle w:val="ECCParagraph"/>
        </w:rPr>
      </w:pPr>
      <w:r w:rsidRPr="00B500E1">
        <w:rPr>
          <w:rStyle w:val="ECCParagraph"/>
          <w:noProof/>
          <w:lang w:eastAsia="fr-FR"/>
        </w:rPr>
        <w:lastRenderedPageBreak/>
        <w:drawing>
          <wp:inline distT="0" distB="0" distL="0" distR="0" wp14:anchorId="6B719311" wp14:editId="7F23D448">
            <wp:extent cx="5972810" cy="2699385"/>
            <wp:effectExtent l="0" t="0" r="8890" b="5715"/>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699385"/>
                    </a:xfrm>
                    <a:prstGeom prst="rect">
                      <a:avLst/>
                    </a:prstGeom>
                  </pic:spPr>
                </pic:pic>
              </a:graphicData>
            </a:graphic>
          </wp:inline>
        </w:drawing>
      </w:r>
    </w:p>
    <w:p w14:paraId="132C689B" w14:textId="62723A89" w:rsidR="00FE348B" w:rsidRPr="00B500E1" w:rsidRDefault="00FE348B" w:rsidP="00FE348B">
      <w:pPr>
        <w:pStyle w:val="Caption"/>
        <w:rPr>
          <w:rStyle w:val="ECCParagraph"/>
        </w:rPr>
      </w:pPr>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28</w:t>
      </w:r>
      <w:r w:rsidRPr="00B500E1">
        <w:rPr>
          <w:rStyle w:val="ECCParagraph"/>
        </w:rPr>
        <w:fldChar w:fldCharType="end"/>
      </w:r>
      <w:r w:rsidRPr="00B500E1">
        <w:rPr>
          <w:rStyle w:val="ECCParagraph"/>
        </w:rPr>
        <w:t>: Temporal analysis over 40 ms</w:t>
      </w:r>
    </w:p>
    <w:p w14:paraId="29B5B2B7" w14:textId="078DCFB2" w:rsidR="00FE348B" w:rsidRPr="00B500E1" w:rsidRDefault="00FE348B" w:rsidP="00FE348B">
      <w:pPr>
        <w:rPr>
          <w:rStyle w:val="ECCParagraph"/>
        </w:rPr>
      </w:pPr>
      <w:r w:rsidRPr="00B500E1">
        <w:rPr>
          <w:rStyle w:val="ECCParagraph"/>
        </w:rPr>
        <w:t>With smaller window duration, it is possible to identify the number of SSB</w:t>
      </w:r>
      <w:r w:rsidR="00076965">
        <w:rPr>
          <w:rStyle w:val="ECCParagraph"/>
        </w:rPr>
        <w:t>s</w:t>
      </w:r>
      <w:r w:rsidRPr="00B500E1">
        <w:rPr>
          <w:rStyle w:val="ECCParagraph"/>
        </w:rPr>
        <w:t xml:space="preserve"> transmitted. On the following picture, 7 SSB</w:t>
      </w:r>
      <w:r w:rsidR="00076965">
        <w:rPr>
          <w:rStyle w:val="ECCParagraph"/>
        </w:rPr>
        <w:t>s</w:t>
      </w:r>
      <w:r w:rsidR="00EE71C5" w:rsidRPr="00B500E1">
        <w:rPr>
          <w:rStyle w:val="ECCParagraph"/>
        </w:rPr>
        <w:t xml:space="preserve"> can be identified</w:t>
      </w:r>
      <w:r w:rsidRPr="00B500E1">
        <w:rPr>
          <w:rStyle w:val="ECCParagraph"/>
        </w:rPr>
        <w:t>:</w:t>
      </w:r>
    </w:p>
    <w:p w14:paraId="3A95D6FF" w14:textId="77777777" w:rsidR="00FE348B" w:rsidRPr="00B500E1" w:rsidRDefault="00FE348B" w:rsidP="00FE348B">
      <w:pPr>
        <w:pStyle w:val="ECCFiguregraphcentered"/>
        <w:rPr>
          <w:rStyle w:val="ECCParagraph"/>
        </w:rPr>
      </w:pPr>
      <w:r w:rsidRPr="00B500E1">
        <w:rPr>
          <w:rStyle w:val="ECCParagraph"/>
          <w:noProof/>
          <w:lang w:eastAsia="fr-FR"/>
        </w:rPr>
        <w:drawing>
          <wp:inline distT="0" distB="0" distL="0" distR="0" wp14:anchorId="1C93B795" wp14:editId="69F6987B">
            <wp:extent cx="5972810" cy="2703195"/>
            <wp:effectExtent l="0" t="0" r="8890" b="1905"/>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2703195"/>
                    </a:xfrm>
                    <a:prstGeom prst="rect">
                      <a:avLst/>
                    </a:prstGeom>
                  </pic:spPr>
                </pic:pic>
              </a:graphicData>
            </a:graphic>
          </wp:inline>
        </w:drawing>
      </w:r>
    </w:p>
    <w:p w14:paraId="2165B72D" w14:textId="533C9121" w:rsidR="00FE348B" w:rsidRPr="00B500E1" w:rsidRDefault="00FE348B" w:rsidP="00FE348B">
      <w:pPr>
        <w:pStyle w:val="Caption"/>
        <w:rPr>
          <w:rStyle w:val="ECCParagraph"/>
        </w:rPr>
      </w:pPr>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29</w:t>
      </w:r>
      <w:r w:rsidRPr="00B500E1">
        <w:rPr>
          <w:rStyle w:val="ECCParagraph"/>
        </w:rPr>
        <w:fldChar w:fldCharType="end"/>
      </w:r>
      <w:r w:rsidRPr="00B500E1">
        <w:rPr>
          <w:rStyle w:val="ECCParagraph"/>
        </w:rPr>
        <w:t>: Identification of the 7 SSB</w:t>
      </w:r>
    </w:p>
    <w:p w14:paraId="5630F836" w14:textId="77777777" w:rsidR="00FE348B" w:rsidRPr="00B500E1" w:rsidRDefault="00FE348B" w:rsidP="00FE348B">
      <w:pPr>
        <w:pStyle w:val="ECCAnnexheading2"/>
        <w:rPr>
          <w:rStyle w:val="ECCParagraph"/>
        </w:rPr>
      </w:pPr>
      <w:bookmarkStart w:id="1150" w:name="_Toc80805448"/>
      <w:bookmarkStart w:id="1151" w:name="_Toc88730180"/>
      <w:bookmarkStart w:id="1152" w:name="_Toc88730243"/>
      <w:r w:rsidRPr="00B500E1">
        <w:rPr>
          <w:rStyle w:val="ECCParagraph"/>
        </w:rPr>
        <w:t>Methodology to convert SSB measure</w:t>
      </w:r>
      <w:r w:rsidR="00862770" w:rsidRPr="00B500E1">
        <w:rPr>
          <w:rStyle w:val="ECCParagraph"/>
        </w:rPr>
        <w:t>ments</w:t>
      </w:r>
      <w:r w:rsidRPr="00B500E1">
        <w:rPr>
          <w:rStyle w:val="ECCParagraph"/>
        </w:rPr>
        <w:t xml:space="preserve"> into </w:t>
      </w:r>
      <w:r w:rsidR="00862770" w:rsidRPr="00B500E1">
        <w:rPr>
          <w:rStyle w:val="ECCParagraph"/>
        </w:rPr>
        <w:t xml:space="preserve">data </w:t>
      </w:r>
      <w:r w:rsidRPr="00B500E1">
        <w:rPr>
          <w:rStyle w:val="ECCParagraph"/>
        </w:rPr>
        <w:t>field s</w:t>
      </w:r>
      <w:r w:rsidR="00862770" w:rsidRPr="00B500E1">
        <w:rPr>
          <w:rStyle w:val="ECCParagraph"/>
        </w:rPr>
        <w:t>trength</w:t>
      </w:r>
      <w:r w:rsidRPr="00B500E1">
        <w:rPr>
          <w:rStyle w:val="ECCParagraph"/>
        </w:rPr>
        <w:t xml:space="preserve"> </w:t>
      </w:r>
      <w:r w:rsidR="00862770" w:rsidRPr="00B500E1">
        <w:rPr>
          <w:rStyle w:val="ECCParagraph"/>
        </w:rPr>
        <w:t>value</w:t>
      </w:r>
      <w:bookmarkEnd w:id="1150"/>
      <w:bookmarkEnd w:id="1151"/>
      <w:bookmarkEnd w:id="1152"/>
    </w:p>
    <w:p w14:paraId="2FAF18AB" w14:textId="77777777" w:rsidR="00FE348B" w:rsidRPr="00B500E1" w:rsidRDefault="00FE348B" w:rsidP="00FE348B">
      <w:pPr>
        <w:rPr>
          <w:rStyle w:val="ECCParagraph"/>
        </w:rPr>
      </w:pPr>
      <w:r w:rsidRPr="00B500E1">
        <w:rPr>
          <w:rStyle w:val="ECCParagraph"/>
        </w:rPr>
        <w:t xml:space="preserve">The following section provides a methodology in order to extrapolate from the measured SS-RSRP, the </w:t>
      </w:r>
      <w:r w:rsidR="005873FC" w:rsidRPr="00B500E1">
        <w:rPr>
          <w:rStyle w:val="ECCParagraph"/>
        </w:rPr>
        <w:t xml:space="preserve">maximum </w:t>
      </w:r>
      <w:r w:rsidRPr="00B500E1">
        <w:rPr>
          <w:rStyle w:val="ECCParagraph"/>
        </w:rPr>
        <w:t xml:space="preserve">data field strength level </w:t>
      </w:r>
      <w:r w:rsidR="005873FC" w:rsidRPr="00B500E1">
        <w:rPr>
          <w:rStyle w:val="ECCParagraph"/>
        </w:rPr>
        <w:t>when a BS is serving a single UE.</w:t>
      </w:r>
    </w:p>
    <w:p w14:paraId="6B5224EC" w14:textId="77777777" w:rsidR="00FE348B" w:rsidRPr="00B500E1" w:rsidRDefault="00FE348B" w:rsidP="00FE348B">
      <w:pPr>
        <w:rPr>
          <w:rStyle w:val="ECCParagraph"/>
        </w:rPr>
      </w:pPr>
      <w:r w:rsidRPr="00B500E1">
        <w:rPr>
          <w:rStyle w:val="ECCParagraph"/>
        </w:rPr>
        <w:t xml:space="preserve">Depending on the equipment used during the measurements, it is also possible to identify the PCI code associated to SSB. The following figure represents the SSB signals and the associated PCI. The values are in </w:t>
      </w:r>
      <w:r w:rsidR="005E4A12" w:rsidRPr="00B500E1">
        <w:rPr>
          <w:rStyle w:val="ECCParagraph"/>
        </w:rPr>
        <w:t xml:space="preserve">decreasing </w:t>
      </w:r>
      <w:r w:rsidRPr="00B500E1">
        <w:rPr>
          <w:rStyle w:val="ECCParagraph"/>
        </w:rPr>
        <w:t xml:space="preserve">order of SS-RSRP received. </w:t>
      </w:r>
    </w:p>
    <w:p w14:paraId="495F528B" w14:textId="77777777" w:rsidR="00FE348B" w:rsidRPr="00B500E1" w:rsidRDefault="00FE348B" w:rsidP="0024070F">
      <w:pPr>
        <w:pStyle w:val="ECCFiguregraphcentered"/>
        <w:rPr>
          <w:rStyle w:val="ECCParagraph"/>
        </w:rPr>
      </w:pPr>
      <w:r w:rsidRPr="00B500E1">
        <w:rPr>
          <w:rStyle w:val="ECCParagraph"/>
          <w:noProof/>
          <w:lang w:eastAsia="fr-FR"/>
        </w:rPr>
        <w:lastRenderedPageBreak/>
        <w:drawing>
          <wp:inline distT="0" distB="0" distL="0" distR="0" wp14:anchorId="3444A038" wp14:editId="47C34FA6">
            <wp:extent cx="6120765" cy="3586242"/>
            <wp:effectExtent l="0" t="0" r="0" b="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120765" cy="3586242"/>
                    </a:xfrm>
                    <a:prstGeom prst="rect">
                      <a:avLst/>
                    </a:prstGeom>
                  </pic:spPr>
                </pic:pic>
              </a:graphicData>
            </a:graphic>
          </wp:inline>
        </w:drawing>
      </w:r>
    </w:p>
    <w:p w14:paraId="68EE6C0B" w14:textId="55988663" w:rsidR="00FE348B" w:rsidRPr="00B500E1" w:rsidRDefault="00FE348B" w:rsidP="00FE348B">
      <w:pPr>
        <w:pStyle w:val="Caption"/>
        <w:rPr>
          <w:rStyle w:val="ECCParagraph"/>
        </w:rPr>
      </w:pPr>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30</w:t>
      </w:r>
      <w:r w:rsidRPr="00B500E1">
        <w:rPr>
          <w:rStyle w:val="ECCParagraph"/>
        </w:rPr>
        <w:fldChar w:fldCharType="end"/>
      </w:r>
      <w:r w:rsidRPr="00B500E1">
        <w:rPr>
          <w:rStyle w:val="ECCParagraph"/>
        </w:rPr>
        <w:t>: SSB measurements, 7 blocks</w:t>
      </w:r>
    </w:p>
    <w:p w14:paraId="1DB3E220" w14:textId="5DB4CD89" w:rsidR="00FE348B" w:rsidRPr="00B500E1" w:rsidRDefault="00FE348B" w:rsidP="00FE348B">
      <w:pPr>
        <w:rPr>
          <w:rStyle w:val="ECCParagraph"/>
        </w:rPr>
      </w:pPr>
      <w:r w:rsidRPr="00B500E1">
        <w:rPr>
          <w:rStyle w:val="ECCParagraph"/>
        </w:rPr>
        <w:t>The measured SS-RSRP value depends on the subcarrier spacing (SCS) of the frame structure</w:t>
      </w:r>
      <w:r w:rsidR="003F72A1" w:rsidRPr="00B500E1">
        <w:rPr>
          <w:rStyle w:val="ECCParagraph"/>
        </w:rPr>
        <w:t>.</w:t>
      </w:r>
      <w:r w:rsidRPr="00B500E1">
        <w:rPr>
          <w:rStyle w:val="ECCParagraph"/>
        </w:rPr>
        <w:t xml:space="preserve"> </w:t>
      </w:r>
      <w:r w:rsidR="003F72A1" w:rsidRPr="00B500E1">
        <w:rPr>
          <w:rStyle w:val="ECCParagraph"/>
        </w:rPr>
        <w:t xml:space="preserve">In </w:t>
      </w:r>
      <w:r w:rsidRPr="00B500E1">
        <w:rPr>
          <w:rStyle w:val="ECCParagraph"/>
        </w:rPr>
        <w:t>this example SCS is 30</w:t>
      </w:r>
      <w:r w:rsidR="00FD0AE4" w:rsidRPr="00B500E1">
        <w:rPr>
          <w:rStyle w:val="ECCParagraph"/>
        </w:rPr>
        <w:t xml:space="preserve"> </w:t>
      </w:r>
      <w:r w:rsidRPr="00B500E1">
        <w:rPr>
          <w:rStyle w:val="ECCParagraph"/>
        </w:rPr>
        <w:t xml:space="preserve">kHz.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FD0AE4" w:rsidRPr="00B500E1" w14:paraId="44252E65" w14:textId="77777777" w:rsidTr="00566CF5">
        <w:tc>
          <w:tcPr>
            <w:tcW w:w="4761" w:type="pct"/>
          </w:tcPr>
          <w:p w14:paraId="18F6B055" w14:textId="77777777" w:rsidR="00FD0AE4" w:rsidRPr="00B500E1" w:rsidRDefault="00121044" w:rsidP="0052506C">
            <w:pPr>
              <w:spacing w:before="120"/>
              <w:rPr>
                <w:rStyle w:val="ECCParagraph"/>
                <w:rFonts w:eastAsiaTheme="minorEastAsia" w:cstheme="minorBidi"/>
                <w:szCs w:val="22"/>
                <w:lang w:eastAsia="da-DK"/>
              </w:rPr>
            </w:pPr>
            <w:bookmarkStart w:id="1153" w:name="_Hlk75967073"/>
            <m:oMathPara>
              <m:oMathParaPr>
                <m:jc m:val="center"/>
              </m:oMathParaPr>
              <m:oMath>
                <m:r>
                  <m:rPr>
                    <m:sty m:val="p"/>
                  </m:rPr>
                  <w:rPr>
                    <w:rStyle w:val="ECCParagraph"/>
                    <w:rFonts w:ascii="Cambria Math" w:hAnsi="Cambria Math"/>
                  </w:rPr>
                  <m:t>SS_RSRP(dBµV/m/(30 kHz)) = SS_RSRP (dBm) + AF (dB/m) + feeder loss (dB) + 107,  for R = 50 Ω</m:t>
                </m:r>
              </m:oMath>
            </m:oMathPara>
          </w:p>
        </w:tc>
        <w:tc>
          <w:tcPr>
            <w:tcW w:w="239" w:type="pct"/>
          </w:tcPr>
          <w:p w14:paraId="4AD76407" w14:textId="59BFBAB7" w:rsidR="00FD0AE4" w:rsidRPr="00B500E1" w:rsidRDefault="00FD0AE4" w:rsidP="0052506C">
            <w:pPr>
              <w:spacing w:before="120"/>
              <w:jc w:val="right"/>
              <w:rPr>
                <w:rStyle w:val="ECCParagraph"/>
                <w:rFonts w:eastAsiaTheme="minorEastAsia"/>
                <w:lang w:eastAsia="da-DK"/>
              </w:rPr>
            </w:pPr>
            <w:r w:rsidRPr="00B500E1">
              <w:rPr>
                <w:rStyle w:val="ECCParagraph"/>
              </w:rPr>
              <w:t>(</w:t>
            </w:r>
            <w:r w:rsidRPr="00B500E1">
              <w:fldChar w:fldCharType="begin"/>
            </w:r>
            <w:r w:rsidRPr="00B500E1">
              <w:instrText xml:space="preserve"> SEQ Equation \* ARABIC </w:instrText>
            </w:r>
            <w:r w:rsidRPr="00B500E1">
              <w:fldChar w:fldCharType="separate"/>
            </w:r>
            <w:r w:rsidR="00591433">
              <w:rPr>
                <w:noProof/>
              </w:rPr>
              <w:t>3</w:t>
            </w:r>
            <w:r w:rsidRPr="00B500E1">
              <w:fldChar w:fldCharType="end"/>
            </w:r>
            <w:r w:rsidRPr="00B500E1">
              <w:t>)</w:t>
            </w:r>
          </w:p>
        </w:tc>
      </w:tr>
    </w:tbl>
    <w:bookmarkEnd w:id="1153"/>
    <w:p w14:paraId="6171A7F7" w14:textId="20968880" w:rsidR="00405807" w:rsidRPr="00B500E1" w:rsidRDefault="00FE348B" w:rsidP="00FE348B">
      <w:pPr>
        <w:rPr>
          <w:rStyle w:val="ECCParagraph"/>
        </w:rPr>
      </w:pPr>
      <w:r w:rsidRPr="00B500E1">
        <w:rPr>
          <w:rStyle w:val="ECCParagraph"/>
        </w:rPr>
        <w:t>Where</w:t>
      </w:r>
      <w:r w:rsidR="00BF58E6">
        <w:rPr>
          <w:rStyle w:val="ECCParagraph"/>
        </w:rPr>
        <w:t>:</w:t>
      </w:r>
      <w:r w:rsidR="003F72A1" w:rsidRPr="00B500E1">
        <w:rPr>
          <w:rStyle w:val="ECCParagraph"/>
        </w:rPr>
        <w:t xml:space="preserve"> </w:t>
      </w:r>
    </w:p>
    <w:p w14:paraId="60458F50" w14:textId="77777777" w:rsidR="00FE348B" w:rsidRPr="00B500E1" w:rsidRDefault="00FE348B" w:rsidP="00566CF5">
      <w:pPr>
        <w:pStyle w:val="ECCBulletsLv1"/>
        <w:numPr>
          <w:ilvl w:val="0"/>
          <w:numId w:val="0"/>
        </w:numPr>
        <w:ind w:left="340"/>
        <w:rPr>
          <w:rStyle w:val="ECCParagraph"/>
          <w:szCs w:val="20"/>
        </w:rPr>
      </w:pPr>
      <w:r w:rsidRPr="00B500E1">
        <w:rPr>
          <w:rStyle w:val="ECCParagraph"/>
        </w:rPr>
        <w:t>AF is the antenna factor and depends on the frequency and antenna gain used for the measure</w:t>
      </w:r>
      <w:r w:rsidR="00695FCF" w:rsidRPr="00B500E1">
        <w:rPr>
          <w:rStyle w:val="ECCParagraph"/>
        </w:rPr>
        <w:t>ment</w:t>
      </w:r>
      <w:r w:rsidRPr="00B500E1">
        <w:rPr>
          <w:rStyle w:val="ECCParagraph"/>
        </w:rPr>
        <w:t>s</w:t>
      </w:r>
      <w:r w:rsidR="00695FCF" w:rsidRPr="00B500E1">
        <w:rPr>
          <w:rStyle w:val="ECCParagraph"/>
        </w:rPr>
        <w:t>:</w:t>
      </w:r>
      <w:r w:rsidRPr="00B500E1">
        <w:rPr>
          <w:rStyle w:val="ECCParagraph"/>
        </w:rPr>
        <w:t xml:space="preserve"> </w:t>
      </w:r>
    </w:p>
    <w:p w14:paraId="6797CF12" w14:textId="77777777" w:rsidR="00695FCF" w:rsidRPr="00B500E1" w:rsidRDefault="00695FCF" w:rsidP="00695FCF">
      <w:pPr>
        <w:pStyle w:val="ECCBulletsLv1"/>
        <w:numPr>
          <w:ilvl w:val="0"/>
          <w:numId w:val="0"/>
        </w:numPr>
        <w:ind w:left="340"/>
        <w:rPr>
          <w:rStyle w:val="ECCParagraph"/>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AD3BE9" w:rsidRPr="00B500E1" w14:paraId="341EE1A1" w14:textId="77777777" w:rsidTr="00566CF5">
        <w:tc>
          <w:tcPr>
            <w:tcW w:w="4761" w:type="pct"/>
          </w:tcPr>
          <w:p w14:paraId="45EFCBAB" w14:textId="77777777" w:rsidR="00AD3BE9" w:rsidRPr="00B500E1" w:rsidRDefault="00121044" w:rsidP="00B31B19">
            <w:pPr>
              <w:spacing w:before="120"/>
              <w:jc w:val="center"/>
              <w:rPr>
                <w:rStyle w:val="ECCParagraph"/>
                <w:rFonts w:eastAsiaTheme="minorEastAsia" w:cstheme="minorBidi"/>
                <w:szCs w:val="22"/>
                <w:lang w:eastAsia="da-DK"/>
              </w:rPr>
            </w:pPr>
            <m:oMath>
              <m:r>
                <m:rPr>
                  <m:sty m:val="p"/>
                </m:rPr>
                <w:rPr>
                  <w:rStyle w:val="ECCParagraph"/>
                  <w:rFonts w:ascii="Cambria Math" w:hAnsi="Cambria Math"/>
                </w:rPr>
                <m:t>AF (dB/m)= 20</m:t>
              </m:r>
              <m:func>
                <m:funcPr>
                  <m:ctrlPr>
                    <w:rPr>
                      <w:rStyle w:val="ECCParagraph"/>
                      <w:rFonts w:ascii="Cambria Math" w:hAnsi="Cambria Math"/>
                    </w:rPr>
                  </m:ctrlPr>
                </m:funcPr>
                <m:fName>
                  <m:sSub>
                    <m:sSubPr>
                      <m:ctrlPr>
                        <w:rPr>
                          <w:rStyle w:val="ECCParagraph"/>
                          <w:rFonts w:ascii="Cambria Math" w:hAnsi="Cambria Math"/>
                        </w:rPr>
                      </m:ctrlPr>
                    </m:sSubPr>
                    <m:e>
                      <m:r>
                        <m:rPr>
                          <m:sty m:val="p"/>
                        </m:rPr>
                        <w:rPr>
                          <w:rStyle w:val="ECCParagraph"/>
                          <w:rFonts w:ascii="Cambria Math" w:hAnsi="Cambria Math"/>
                        </w:rPr>
                        <m:t>log</m:t>
                      </m:r>
                    </m:e>
                    <m:sub>
                      <m:r>
                        <w:rPr>
                          <w:rStyle w:val="ECCParagraph"/>
                          <w:rFonts w:ascii="Cambria Math" w:hAnsi="Cambria Math"/>
                        </w:rPr>
                        <m:t>10</m:t>
                      </m:r>
                    </m:sub>
                  </m:sSub>
                </m:fName>
                <m:e>
                  <m:r>
                    <m:rPr>
                      <m:sty m:val="p"/>
                    </m:rPr>
                    <w:rPr>
                      <w:rStyle w:val="ECCParagraph"/>
                      <w:rFonts w:ascii="Cambria Math" w:hAnsi="Cambria Math"/>
                    </w:rPr>
                    <m:t xml:space="preserve">(Fc in MHz) </m:t>
                  </m:r>
                </m:e>
              </m:func>
              <m:r>
                <m:rPr>
                  <m:sty m:val="p"/>
                </m:rPr>
                <w:rPr>
                  <w:rStyle w:val="ECCParagraph"/>
                  <w:rFonts w:ascii="Cambria Math" w:hAnsi="Cambria Math"/>
                </w:rPr>
                <m:t>– 29.8 – G (dBi</m:t>
              </m:r>
            </m:oMath>
            <w:r w:rsidR="00B31B19" w:rsidRPr="00B500E1">
              <w:rPr>
                <w:rStyle w:val="ECCParagraph"/>
                <w:rFonts w:eastAsiaTheme="minorEastAsia" w:cstheme="minorBidi"/>
              </w:rPr>
              <w:t>)</w:t>
            </w:r>
          </w:p>
        </w:tc>
        <w:tc>
          <w:tcPr>
            <w:tcW w:w="239" w:type="pct"/>
          </w:tcPr>
          <w:p w14:paraId="018A5D03" w14:textId="7F53E51F" w:rsidR="00AD3BE9" w:rsidRPr="00B500E1" w:rsidRDefault="00AD3BE9" w:rsidP="0052506C">
            <w:pPr>
              <w:spacing w:before="120"/>
              <w:jc w:val="right"/>
              <w:rPr>
                <w:rStyle w:val="ECCParagraph"/>
                <w:rFonts w:eastAsiaTheme="minorEastAsia"/>
                <w:lang w:eastAsia="da-DK"/>
              </w:rPr>
            </w:pPr>
            <w:r w:rsidRPr="00B500E1">
              <w:rPr>
                <w:rStyle w:val="ECCParagraph"/>
              </w:rPr>
              <w:t>(</w:t>
            </w:r>
            <w:r w:rsidRPr="00B500E1">
              <w:fldChar w:fldCharType="begin"/>
            </w:r>
            <w:r w:rsidRPr="00B500E1">
              <w:instrText xml:space="preserve"> SEQ Equation \* ARABIC </w:instrText>
            </w:r>
            <w:r w:rsidRPr="00B500E1">
              <w:fldChar w:fldCharType="separate"/>
            </w:r>
            <w:r w:rsidR="00591433">
              <w:rPr>
                <w:noProof/>
              </w:rPr>
              <w:t>4</w:t>
            </w:r>
            <w:r w:rsidRPr="00B500E1">
              <w:fldChar w:fldCharType="end"/>
            </w:r>
            <w:r w:rsidRPr="00B500E1">
              <w:t>)</w:t>
            </w:r>
          </w:p>
        </w:tc>
      </w:tr>
    </w:tbl>
    <w:p w14:paraId="0C02CE90" w14:textId="77777777" w:rsidR="00FE348B" w:rsidRPr="00B500E1" w:rsidRDefault="00FE348B" w:rsidP="00FE348B">
      <w:pPr>
        <w:rPr>
          <w:rStyle w:val="ECCParagraph"/>
        </w:rPr>
      </w:pPr>
      <w:r w:rsidRPr="00B500E1">
        <w:rPr>
          <w:rStyle w:val="ECCParagraph"/>
        </w:rPr>
        <w:t>Therefore</w:t>
      </w:r>
      <w:r w:rsidR="00405807" w:rsidRPr="00B500E1">
        <w:rPr>
          <w:rStyle w:val="ECCParagraph"/>
        </w:rPr>
        <w:t>:</w:t>
      </w:r>
      <w:r w:rsidRPr="00B500E1">
        <w:rPr>
          <w:rStyle w:val="ECCParagraph"/>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172F4D" w:rsidRPr="00B500E1" w14:paraId="7544798F" w14:textId="77777777" w:rsidTr="00566CF5">
        <w:tc>
          <w:tcPr>
            <w:tcW w:w="4761" w:type="pct"/>
          </w:tcPr>
          <w:p w14:paraId="62BB27DD" w14:textId="77777777" w:rsidR="00172F4D" w:rsidRPr="00B500E1" w:rsidRDefault="00121044" w:rsidP="0052506C">
            <w:pPr>
              <w:spacing w:before="120"/>
              <w:jc w:val="center"/>
              <w:rPr>
                <w:rStyle w:val="ECCParagraph"/>
                <w:rFonts w:eastAsiaTheme="minorEastAsia" w:cstheme="minorBidi"/>
                <w:szCs w:val="22"/>
                <w:lang w:eastAsia="da-DK"/>
              </w:rPr>
            </w:pPr>
            <m:oMath>
              <m:r>
                <m:rPr>
                  <m:sty m:val="p"/>
                </m:rPr>
                <w:rPr>
                  <w:rStyle w:val="ECCParagraph"/>
                  <w:rFonts w:ascii="Cambria Math" w:hAnsi="Cambria Math"/>
                </w:rPr>
                <m:t>SS_RSRP(dBµV/m/(30 kHz)) = SS_RSRP (dBm) +  20</m:t>
              </m:r>
              <m:func>
                <m:funcPr>
                  <m:ctrlPr>
                    <w:rPr>
                      <w:rStyle w:val="ECCParagraph"/>
                      <w:rFonts w:ascii="Cambria Math" w:hAnsi="Cambria Math"/>
                    </w:rPr>
                  </m:ctrlPr>
                </m:funcPr>
                <m:fName>
                  <m:sSub>
                    <m:sSubPr>
                      <m:ctrlPr>
                        <w:rPr>
                          <w:rStyle w:val="ECCParagraph"/>
                          <w:rFonts w:ascii="Cambria Math" w:hAnsi="Cambria Math"/>
                        </w:rPr>
                      </m:ctrlPr>
                    </m:sSubPr>
                    <m:e>
                      <m:r>
                        <m:rPr>
                          <m:sty m:val="p"/>
                        </m:rPr>
                        <w:rPr>
                          <w:rStyle w:val="ECCParagraph"/>
                          <w:rFonts w:ascii="Cambria Math" w:hAnsi="Cambria Math"/>
                        </w:rPr>
                        <m:t>log</m:t>
                      </m:r>
                    </m:e>
                    <m:sub>
                      <m:r>
                        <w:rPr>
                          <w:rStyle w:val="ECCParagraph"/>
                          <w:rFonts w:ascii="Cambria Math" w:hAnsi="Cambria Math"/>
                        </w:rPr>
                        <m:t>10</m:t>
                      </m:r>
                    </m:sub>
                  </m:sSub>
                </m:fName>
                <m:e>
                  <m:d>
                    <m:dPr>
                      <m:ctrlPr>
                        <w:rPr>
                          <w:rStyle w:val="ECCParagraph"/>
                          <w:rFonts w:ascii="Cambria Math" w:hAnsi="Cambria Math"/>
                        </w:rPr>
                      </m:ctrlPr>
                    </m:dPr>
                    <m:e>
                      <m:r>
                        <m:rPr>
                          <m:sty m:val="p"/>
                        </m:rPr>
                        <w:rPr>
                          <w:rStyle w:val="ECCParagraph"/>
                          <w:rFonts w:ascii="Cambria Math" w:hAnsi="Cambria Math"/>
                        </w:rPr>
                        <m:t>Fc in MHz</m:t>
                      </m:r>
                    </m:e>
                  </m:d>
                </m:e>
              </m:func>
              <m:r>
                <m:rPr>
                  <m:sty m:val="p"/>
                </m:rPr>
                <w:rPr>
                  <w:rStyle w:val="ECCParagraph"/>
                  <w:rFonts w:ascii="Cambria Math" w:hAnsi="Cambria Math"/>
                </w:rPr>
                <m:t xml:space="preserve"> – G (dBi+ feeder loss (dB) + 77.2</m:t>
              </m:r>
            </m:oMath>
            <w:r w:rsidR="004D6153" w:rsidRPr="00B500E1">
              <w:rPr>
                <w:rStyle w:val="ECCParagraph"/>
                <w:rFonts w:eastAsiaTheme="minorEastAsia" w:cstheme="minorBidi"/>
              </w:rPr>
              <w:t xml:space="preserve"> </w:t>
            </w:r>
          </w:p>
        </w:tc>
        <w:tc>
          <w:tcPr>
            <w:tcW w:w="239" w:type="pct"/>
          </w:tcPr>
          <w:p w14:paraId="1B3FAFB5" w14:textId="24AF9707" w:rsidR="00172F4D" w:rsidRPr="00B500E1" w:rsidRDefault="00172F4D" w:rsidP="0052506C">
            <w:pPr>
              <w:spacing w:before="120"/>
              <w:jc w:val="right"/>
              <w:rPr>
                <w:rStyle w:val="ECCParagraph"/>
                <w:rFonts w:eastAsiaTheme="minorEastAsia"/>
                <w:lang w:eastAsia="da-DK"/>
              </w:rPr>
            </w:pPr>
            <w:r w:rsidRPr="00B500E1">
              <w:rPr>
                <w:rStyle w:val="ECCParagraph"/>
              </w:rPr>
              <w:t>(</w:t>
            </w:r>
            <w:r w:rsidRPr="00B500E1">
              <w:fldChar w:fldCharType="begin"/>
            </w:r>
            <w:r w:rsidRPr="00B500E1">
              <w:instrText xml:space="preserve"> SEQ Equation \* ARABIC </w:instrText>
            </w:r>
            <w:r w:rsidRPr="00B500E1">
              <w:fldChar w:fldCharType="separate"/>
            </w:r>
            <w:r w:rsidR="00591433">
              <w:rPr>
                <w:noProof/>
              </w:rPr>
              <w:t>5</w:t>
            </w:r>
            <w:r w:rsidRPr="00B500E1">
              <w:fldChar w:fldCharType="end"/>
            </w:r>
            <w:r w:rsidRPr="00B500E1">
              <w:t>)</w:t>
            </w:r>
          </w:p>
        </w:tc>
      </w:tr>
    </w:tbl>
    <w:p w14:paraId="5EF855BD" w14:textId="77777777" w:rsidR="00FE348B" w:rsidRPr="00B500E1" w:rsidRDefault="00FE348B" w:rsidP="00FE348B">
      <w:pPr>
        <w:rPr>
          <w:rStyle w:val="ECCParagraph"/>
        </w:rPr>
      </w:pPr>
      <w:r w:rsidRPr="00B500E1">
        <w:rPr>
          <w:rStyle w:val="ECCParagraph"/>
        </w:rPr>
        <w:t>For example, if:</w:t>
      </w:r>
    </w:p>
    <w:p w14:paraId="77FE17FC" w14:textId="6EA48590" w:rsidR="00FE348B" w:rsidRPr="00B500E1" w:rsidRDefault="00FE348B" w:rsidP="00C31774">
      <w:pPr>
        <w:pStyle w:val="ECCBulletsLv1"/>
        <w:rPr>
          <w:rStyle w:val="ECCParagraph"/>
        </w:rPr>
      </w:pPr>
      <w:r w:rsidRPr="00B500E1">
        <w:rPr>
          <w:rStyle w:val="ECCParagraph"/>
        </w:rPr>
        <w:t>Centr</w:t>
      </w:r>
      <w:r w:rsidR="00963DBE">
        <w:rPr>
          <w:rStyle w:val="ECCParagraph"/>
        </w:rPr>
        <w:t>e</w:t>
      </w:r>
      <w:r w:rsidRPr="00B500E1">
        <w:rPr>
          <w:rStyle w:val="ECCParagraph"/>
        </w:rPr>
        <w:t xml:space="preserve"> frequency , Fc: 3749 MHz</w:t>
      </w:r>
      <w:r w:rsidR="003F218F" w:rsidRPr="00B500E1">
        <w:rPr>
          <w:rStyle w:val="ECCParagraph"/>
        </w:rPr>
        <w:t>;</w:t>
      </w:r>
    </w:p>
    <w:p w14:paraId="69EB2710" w14:textId="77777777" w:rsidR="00FE348B" w:rsidRPr="00B500E1" w:rsidRDefault="00FE348B" w:rsidP="00C31774">
      <w:pPr>
        <w:pStyle w:val="ECCBulletsLv1"/>
        <w:rPr>
          <w:rStyle w:val="ECCParagraph"/>
        </w:rPr>
      </w:pPr>
      <w:r w:rsidRPr="00B500E1">
        <w:rPr>
          <w:rStyle w:val="ECCParagraph"/>
        </w:rPr>
        <w:t>Antenna gain used for the measurements, G: 5</w:t>
      </w:r>
      <w:r w:rsidR="00A206CA" w:rsidRPr="00B500E1">
        <w:rPr>
          <w:rStyle w:val="ECCParagraph"/>
        </w:rPr>
        <w:t xml:space="preserve"> </w:t>
      </w:r>
      <w:r w:rsidRPr="00B500E1">
        <w:rPr>
          <w:rStyle w:val="ECCParagraph"/>
        </w:rPr>
        <w:t>dBi</w:t>
      </w:r>
      <w:r w:rsidR="003F218F" w:rsidRPr="00B500E1">
        <w:rPr>
          <w:rStyle w:val="ECCParagraph"/>
        </w:rPr>
        <w:t>;</w:t>
      </w:r>
    </w:p>
    <w:p w14:paraId="7D468F37" w14:textId="77777777" w:rsidR="00FE348B" w:rsidRPr="00B500E1" w:rsidRDefault="00FE348B" w:rsidP="00C31774">
      <w:pPr>
        <w:pStyle w:val="ECCBulletsLv1"/>
        <w:rPr>
          <w:rStyle w:val="ECCParagraph"/>
        </w:rPr>
      </w:pPr>
      <w:r w:rsidRPr="00B500E1">
        <w:rPr>
          <w:rStyle w:val="ECCParagraph"/>
        </w:rPr>
        <w:t>Feeder loss : 2 dB</w:t>
      </w:r>
      <w:r w:rsidR="003F218F" w:rsidRPr="00B500E1">
        <w:rPr>
          <w:rStyle w:val="ECCParagraph"/>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FD0AE4" w:rsidRPr="00B500E1" w14:paraId="51036B8D" w14:textId="77777777" w:rsidTr="00566CF5">
        <w:tc>
          <w:tcPr>
            <w:tcW w:w="4761" w:type="pct"/>
          </w:tcPr>
          <w:p w14:paraId="16F11B3B" w14:textId="77777777" w:rsidR="00FD0AE4" w:rsidRPr="00B500E1" w:rsidRDefault="00121044" w:rsidP="0052506C">
            <w:pPr>
              <w:spacing w:before="120"/>
              <w:rPr>
                <w:rStyle w:val="ECCParagraph"/>
                <w:rFonts w:eastAsiaTheme="minorEastAsia" w:cstheme="minorBidi"/>
                <w:szCs w:val="22"/>
                <w:lang w:eastAsia="da-DK"/>
              </w:rPr>
            </w:pPr>
            <m:oMathPara>
              <m:oMathParaPr>
                <m:jc m:val="center"/>
              </m:oMathParaPr>
              <m:oMath>
                <m:r>
                  <m:rPr>
                    <m:sty m:val="p"/>
                  </m:rPr>
                  <w:rPr>
                    <w:rStyle w:val="ECCParagraph"/>
                    <w:rFonts w:ascii="Cambria Math" w:hAnsi="Cambria Math"/>
                  </w:rPr>
                  <m:t>SS_RSRP (dBµV/m/(30 kHz)) = SS_RSRP (dBm) + 145.7</m:t>
                </m:r>
              </m:oMath>
            </m:oMathPara>
          </w:p>
        </w:tc>
        <w:tc>
          <w:tcPr>
            <w:tcW w:w="239" w:type="pct"/>
          </w:tcPr>
          <w:p w14:paraId="3AAE6FCA" w14:textId="291D23B2" w:rsidR="00FD0AE4" w:rsidRPr="00B500E1" w:rsidRDefault="00FD0AE4" w:rsidP="0052506C">
            <w:pPr>
              <w:spacing w:before="120"/>
              <w:jc w:val="right"/>
              <w:rPr>
                <w:rStyle w:val="ECCParagraph"/>
                <w:rFonts w:eastAsiaTheme="minorEastAsia"/>
                <w:lang w:eastAsia="da-DK"/>
              </w:rPr>
            </w:pPr>
            <w:r w:rsidRPr="00B500E1">
              <w:rPr>
                <w:rStyle w:val="ECCParagraph"/>
              </w:rPr>
              <w:t>(</w:t>
            </w:r>
            <w:r w:rsidRPr="00B500E1">
              <w:fldChar w:fldCharType="begin"/>
            </w:r>
            <w:r w:rsidRPr="00B500E1">
              <w:instrText xml:space="preserve"> SEQ Equation \* ARABIC </w:instrText>
            </w:r>
            <w:r w:rsidRPr="00B500E1">
              <w:fldChar w:fldCharType="separate"/>
            </w:r>
            <w:r w:rsidR="00591433">
              <w:rPr>
                <w:noProof/>
              </w:rPr>
              <w:t>6</w:t>
            </w:r>
            <w:r w:rsidRPr="00B500E1">
              <w:fldChar w:fldCharType="end"/>
            </w:r>
            <w:r w:rsidRPr="00B500E1">
              <w:t>)</w:t>
            </w:r>
          </w:p>
        </w:tc>
      </w:tr>
    </w:tbl>
    <w:p w14:paraId="0B41F1E4" w14:textId="77777777" w:rsidR="00FE348B" w:rsidRPr="00B500E1" w:rsidRDefault="00FE348B" w:rsidP="00FE348B">
      <w:pPr>
        <w:rPr>
          <w:rStyle w:val="ECCParagraph"/>
        </w:rPr>
      </w:pPr>
      <w:r w:rsidRPr="00B500E1">
        <w:rPr>
          <w:rStyle w:val="ECCParagraph"/>
        </w:rPr>
        <w:t xml:space="preserve">The maximum field strength value for the data traffic </w:t>
      </w:r>
      <w:r w:rsidR="005873FC" w:rsidRPr="00B500E1">
        <w:rPr>
          <w:rStyle w:val="ECCParagraph"/>
        </w:rPr>
        <w:t xml:space="preserve">when a BS is serving a single UE </w:t>
      </w:r>
      <w:r w:rsidRPr="00B500E1">
        <w:rPr>
          <w:rStyle w:val="ECCParagraph"/>
        </w:rPr>
        <w:t>could be calculated as follow</w:t>
      </w:r>
      <w:r w:rsidR="004D6153" w:rsidRPr="00B500E1">
        <w:rPr>
          <w:rStyle w:val="ECCParagraph"/>
        </w:rPr>
        <w:t>s</w:t>
      </w:r>
      <w:r w:rsidRPr="00B500E1">
        <w:rPr>
          <w:rStyle w:val="ECCParagraph"/>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7D4C34" w:rsidRPr="00B500E1" w14:paraId="20967412" w14:textId="77777777" w:rsidTr="00566CF5">
        <w:tc>
          <w:tcPr>
            <w:tcW w:w="4761" w:type="pct"/>
          </w:tcPr>
          <w:p w14:paraId="7BE9805B" w14:textId="77777777" w:rsidR="007D4C34" w:rsidRPr="00B500E1" w:rsidRDefault="00121044" w:rsidP="0052506C">
            <w:pPr>
              <w:spacing w:before="120"/>
              <w:jc w:val="center"/>
              <w:rPr>
                <w:rStyle w:val="ECCParagraph"/>
                <w:rFonts w:eastAsiaTheme="minorEastAsia" w:cstheme="minorBidi"/>
                <w:szCs w:val="22"/>
                <w:lang w:eastAsia="da-DK"/>
              </w:rPr>
            </w:pPr>
            <m:oMath>
              <m:r>
                <m:rPr>
                  <m:sty m:val="p"/>
                </m:rPr>
                <w:rPr>
                  <w:rStyle w:val="ECCParagraph"/>
                  <w:rFonts w:ascii="Cambria Math" w:hAnsi="Cambria Math"/>
                </w:rPr>
                <m:t>E(dBµV/m/(5 MHz))=SS_RSRP(dBµV/m) +  10</m:t>
              </m:r>
              <m:func>
                <m:funcPr>
                  <m:ctrlPr>
                    <w:rPr>
                      <w:rStyle w:val="ECCParagraph"/>
                      <w:rFonts w:ascii="Cambria Math" w:hAnsi="Cambria Math"/>
                    </w:rPr>
                  </m:ctrlPr>
                </m:funcPr>
                <m:fName>
                  <m:sSub>
                    <m:sSubPr>
                      <m:ctrlPr>
                        <w:rPr>
                          <w:rStyle w:val="ECCParagraph"/>
                          <w:rFonts w:ascii="Cambria Math" w:hAnsi="Cambria Math"/>
                        </w:rPr>
                      </m:ctrlPr>
                    </m:sSubPr>
                    <m:e>
                      <m:r>
                        <m:rPr>
                          <m:sty m:val="p"/>
                        </m:rPr>
                        <w:rPr>
                          <w:rStyle w:val="ECCParagraph"/>
                          <w:rFonts w:ascii="Cambria Math" w:hAnsi="Cambria Math"/>
                        </w:rPr>
                        <m:t>log</m:t>
                      </m:r>
                    </m:e>
                    <m:sub>
                      <m:r>
                        <w:rPr>
                          <w:rStyle w:val="ECCParagraph"/>
                          <w:rFonts w:ascii="Cambria Math" w:hAnsi="Cambria Math"/>
                        </w:rPr>
                        <m:t>10</m:t>
                      </m:r>
                    </m:sub>
                  </m:sSub>
                </m:fName>
                <m:e>
                  <m:d>
                    <m:dPr>
                      <m:ctrlPr>
                        <w:rPr>
                          <w:rStyle w:val="ECCParagraph"/>
                          <w:rFonts w:ascii="Cambria Math" w:hAnsi="Cambria Math"/>
                        </w:rPr>
                      </m:ctrlPr>
                    </m:dPr>
                    <m:e>
                      <m:r>
                        <m:rPr>
                          <m:sty m:val="p"/>
                        </m:rPr>
                        <w:rPr>
                          <w:rStyle w:val="ECCParagraph"/>
                          <w:rFonts w:ascii="Cambria Math" w:hAnsi="Cambria Math"/>
                        </w:rPr>
                        <m:t>5000/(30 kHz)</m:t>
                      </m:r>
                    </m:e>
                  </m:d>
                </m:e>
              </m:func>
              <m:r>
                <m:rPr>
                  <m:sty m:val="p"/>
                </m:rPr>
                <w:rPr>
                  <w:rStyle w:val="ECCParagraph"/>
                  <w:rFonts w:ascii="Cambria Math" w:hAnsi="Cambria Math"/>
                </w:rPr>
                <m:t xml:space="preserve"> +ΔSSB,  for an SCS of 30 kHz</m:t>
              </m:r>
            </m:oMath>
            <w:r w:rsidR="007D4C34" w:rsidRPr="00B500E1">
              <w:rPr>
                <w:rStyle w:val="ECCParagraph"/>
                <w:rFonts w:eastAsiaTheme="minorEastAsia" w:cstheme="minorBidi"/>
              </w:rPr>
              <w:t xml:space="preserve"> </w:t>
            </w:r>
          </w:p>
        </w:tc>
        <w:tc>
          <w:tcPr>
            <w:tcW w:w="239" w:type="pct"/>
          </w:tcPr>
          <w:p w14:paraId="2E30C8DC" w14:textId="52D01843" w:rsidR="007D4C34" w:rsidRPr="00B500E1" w:rsidRDefault="007D4C34" w:rsidP="0052506C">
            <w:pPr>
              <w:spacing w:before="120"/>
              <w:jc w:val="right"/>
              <w:rPr>
                <w:rStyle w:val="ECCParagraph"/>
                <w:rFonts w:eastAsiaTheme="minorEastAsia"/>
                <w:lang w:eastAsia="da-DK"/>
              </w:rPr>
            </w:pPr>
            <w:r w:rsidRPr="00B500E1">
              <w:rPr>
                <w:rStyle w:val="ECCParagraph"/>
              </w:rPr>
              <w:t>(</w:t>
            </w:r>
            <w:r w:rsidRPr="00B500E1">
              <w:fldChar w:fldCharType="begin"/>
            </w:r>
            <w:r w:rsidRPr="00B500E1">
              <w:instrText xml:space="preserve"> SEQ Equation \* ARABIC </w:instrText>
            </w:r>
            <w:r w:rsidRPr="00B500E1">
              <w:fldChar w:fldCharType="separate"/>
            </w:r>
            <w:r w:rsidR="00591433">
              <w:rPr>
                <w:noProof/>
              </w:rPr>
              <w:t>7</w:t>
            </w:r>
            <w:r w:rsidRPr="00B500E1">
              <w:fldChar w:fldCharType="end"/>
            </w:r>
            <w:r w:rsidRPr="00B500E1">
              <w:t>)</w:t>
            </w:r>
          </w:p>
        </w:tc>
      </w:tr>
    </w:tbl>
    <w:p w14:paraId="46EF8957" w14:textId="77777777" w:rsidR="00DC67E1" w:rsidRPr="00B500E1" w:rsidRDefault="00DC67E1" w:rsidP="00FE348B">
      <w:pPr>
        <w:rPr>
          <w:rStyle w:val="ECCParagraph"/>
        </w:rPr>
      </w:pPr>
    </w:p>
    <w:p w14:paraId="6E74AE49" w14:textId="38A4CF56" w:rsidR="003F218F" w:rsidRPr="00B500E1" w:rsidRDefault="00FE348B" w:rsidP="00FE348B">
      <w:pPr>
        <w:rPr>
          <w:rStyle w:val="ECCParagraph"/>
        </w:rPr>
      </w:pPr>
      <w:r w:rsidRPr="00B500E1">
        <w:rPr>
          <w:rStyle w:val="ECCParagraph"/>
        </w:rPr>
        <w:lastRenderedPageBreak/>
        <w:t>Where</w:t>
      </w:r>
      <w:r w:rsidR="003F218F" w:rsidRPr="00B500E1">
        <w:rPr>
          <w:rStyle w:val="ECCParagraph"/>
        </w:rPr>
        <w:t>:</w:t>
      </w:r>
    </w:p>
    <w:p w14:paraId="0D4F2500" w14:textId="77777777" w:rsidR="00FE348B" w:rsidRPr="00B500E1" w:rsidRDefault="00FE348B" w:rsidP="00566CF5">
      <w:pPr>
        <w:pStyle w:val="ECCBulletsLv1"/>
        <w:rPr>
          <w:rStyle w:val="ECCParagraph"/>
          <w:szCs w:val="20"/>
        </w:rPr>
      </w:pPr>
      <w:r w:rsidRPr="00B500E1">
        <w:rPr>
          <w:rStyle w:val="ECCParagraph"/>
        </w:rPr>
        <w:t xml:space="preserve">∆SSB represents the difference between the </w:t>
      </w:r>
      <w:r w:rsidR="005873FC" w:rsidRPr="00B500E1">
        <w:rPr>
          <w:rStyle w:val="ECCParagraph"/>
        </w:rPr>
        <w:t xml:space="preserve">maximum </w:t>
      </w:r>
      <w:r w:rsidRPr="00B500E1">
        <w:rPr>
          <w:rStyle w:val="ECCParagraph"/>
        </w:rPr>
        <w:t xml:space="preserve">antenna gain </w:t>
      </w:r>
      <w:r w:rsidR="005873FC" w:rsidRPr="00B500E1">
        <w:rPr>
          <w:rStyle w:val="ECCParagraph"/>
        </w:rPr>
        <w:t xml:space="preserve">for the data traffic </w:t>
      </w:r>
      <w:r w:rsidRPr="00B500E1">
        <w:rPr>
          <w:rStyle w:val="ECCParagraph"/>
        </w:rPr>
        <w:t>and the SSB antenna gain</w:t>
      </w:r>
      <w:r w:rsidR="00C51B24" w:rsidRPr="00B500E1">
        <w:rPr>
          <w:rStyle w:val="ECCParagraph"/>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C51B24" w:rsidRPr="00B500E1" w14:paraId="3999508D" w14:textId="77777777" w:rsidTr="00566CF5">
        <w:tc>
          <w:tcPr>
            <w:tcW w:w="4761" w:type="pct"/>
          </w:tcPr>
          <w:p w14:paraId="304B3BDB" w14:textId="77777777" w:rsidR="00C51B24" w:rsidRPr="00B500E1" w:rsidRDefault="00121044" w:rsidP="0052506C">
            <w:pPr>
              <w:spacing w:before="120"/>
              <w:jc w:val="center"/>
              <w:rPr>
                <w:rStyle w:val="ECCParagraph"/>
                <w:rFonts w:eastAsiaTheme="minorEastAsia" w:cstheme="minorBidi"/>
                <w:szCs w:val="22"/>
                <w:lang w:eastAsia="da-DK"/>
              </w:rPr>
            </w:pPr>
            <m:oMathPara>
              <m:oMathParaPr>
                <m:jc m:val="center"/>
              </m:oMathParaPr>
              <m:oMath>
                <m:r>
                  <m:rPr>
                    <m:sty m:val="p"/>
                  </m:rPr>
                  <w:rPr>
                    <w:rStyle w:val="ECCParagraph"/>
                    <w:rFonts w:ascii="Cambria Math" w:hAnsi="Cambria Math"/>
                  </w:rPr>
                  <m:t>∆SSB= G_Data_antenna –G_SSB_antenna</m:t>
                </m:r>
              </m:oMath>
            </m:oMathPara>
          </w:p>
        </w:tc>
        <w:tc>
          <w:tcPr>
            <w:tcW w:w="239" w:type="pct"/>
          </w:tcPr>
          <w:p w14:paraId="514405A4" w14:textId="670FA1D3" w:rsidR="00C51B24" w:rsidRPr="00B500E1" w:rsidRDefault="00C51B24" w:rsidP="0052506C">
            <w:pPr>
              <w:spacing w:before="120"/>
              <w:jc w:val="right"/>
              <w:rPr>
                <w:rStyle w:val="ECCParagraph"/>
                <w:rFonts w:eastAsiaTheme="minorEastAsia"/>
                <w:lang w:eastAsia="da-DK"/>
              </w:rPr>
            </w:pPr>
            <w:r w:rsidRPr="00B500E1">
              <w:rPr>
                <w:rStyle w:val="ECCParagraph"/>
              </w:rPr>
              <w:t>(</w:t>
            </w:r>
            <w:r w:rsidRPr="00B500E1">
              <w:fldChar w:fldCharType="begin"/>
            </w:r>
            <w:r w:rsidRPr="00B500E1">
              <w:instrText xml:space="preserve"> SEQ Equation \* ARABIC </w:instrText>
            </w:r>
            <w:r w:rsidRPr="00B500E1">
              <w:fldChar w:fldCharType="separate"/>
            </w:r>
            <w:r w:rsidR="00591433">
              <w:rPr>
                <w:noProof/>
              </w:rPr>
              <w:t>8</w:t>
            </w:r>
            <w:r w:rsidRPr="00B500E1">
              <w:fldChar w:fldCharType="end"/>
            </w:r>
            <w:r w:rsidRPr="00B500E1">
              <w:t>)</w:t>
            </w:r>
          </w:p>
        </w:tc>
      </w:tr>
    </w:tbl>
    <w:p w14:paraId="49B4013F" w14:textId="77777777" w:rsidR="00FE348B" w:rsidRPr="00B500E1" w:rsidRDefault="00FE348B" w:rsidP="00FE348B">
      <w:pPr>
        <w:rPr>
          <w:rStyle w:val="ECCParagraph"/>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FD0AE4" w:rsidRPr="00B500E1" w14:paraId="4276916C" w14:textId="77777777" w:rsidTr="00566CF5">
        <w:tc>
          <w:tcPr>
            <w:tcW w:w="4761" w:type="pct"/>
          </w:tcPr>
          <w:p w14:paraId="19A0A76E" w14:textId="77777777" w:rsidR="00FD0AE4" w:rsidRPr="00B500E1" w:rsidRDefault="00121044" w:rsidP="0052506C">
            <w:pPr>
              <w:spacing w:before="120"/>
              <w:rPr>
                <w:rStyle w:val="ECCParagraph"/>
                <w:rFonts w:eastAsiaTheme="minorEastAsia" w:cstheme="minorBidi"/>
              </w:rPr>
            </w:pPr>
            <m:oMathPara>
              <m:oMathParaPr>
                <m:jc m:val="center"/>
              </m:oMathParaPr>
              <m:oMath>
                <m:r>
                  <m:rPr>
                    <m:sty m:val="p"/>
                  </m:rPr>
                  <w:rPr>
                    <w:rStyle w:val="ECCParagraph"/>
                    <w:rFonts w:ascii="Cambria Math" w:hAnsi="Cambria Math"/>
                  </w:rPr>
                  <m:t>Edata(dBµV/m/(5 MHz)) = SS_RSRP (dBµV/m/(30 kHz)) + 22.2 dB + ∆SSB</m:t>
                </m:r>
              </m:oMath>
            </m:oMathPara>
          </w:p>
          <w:p w14:paraId="4343DCC2" w14:textId="77777777" w:rsidR="00FD0AE4" w:rsidRPr="00B500E1" w:rsidRDefault="00121044" w:rsidP="0052506C">
            <w:pPr>
              <w:spacing w:before="120"/>
              <w:rPr>
                <w:rStyle w:val="ECCParagraph"/>
                <w:rFonts w:eastAsiaTheme="minorEastAsia" w:cstheme="minorBidi"/>
                <w:szCs w:val="22"/>
                <w:lang w:eastAsia="da-DK"/>
              </w:rPr>
            </w:pPr>
            <m:oMathPara>
              <m:oMathParaPr>
                <m:jc m:val="center"/>
              </m:oMathParaPr>
              <m:oMath>
                <m:r>
                  <m:rPr>
                    <m:sty m:val="p"/>
                  </m:rPr>
                  <w:rPr>
                    <w:rStyle w:val="ECCParagraph"/>
                    <w:rFonts w:ascii="Cambria Math" w:hAnsi="Cambria Math"/>
                  </w:rPr>
                  <m:t>= SS_RSRP (dBm) + 167.9 + ∆SSB</m:t>
                </m:r>
              </m:oMath>
            </m:oMathPara>
          </w:p>
        </w:tc>
        <w:tc>
          <w:tcPr>
            <w:tcW w:w="239" w:type="pct"/>
          </w:tcPr>
          <w:p w14:paraId="1D78E85A" w14:textId="1CC3E20D" w:rsidR="00FD0AE4" w:rsidRPr="00B500E1" w:rsidRDefault="00FD0AE4" w:rsidP="0052506C">
            <w:pPr>
              <w:spacing w:before="120"/>
              <w:jc w:val="right"/>
              <w:rPr>
                <w:rStyle w:val="ECCParagraph"/>
                <w:rFonts w:eastAsiaTheme="minorEastAsia"/>
                <w:lang w:eastAsia="da-DK"/>
              </w:rPr>
            </w:pPr>
            <w:r w:rsidRPr="00B500E1">
              <w:rPr>
                <w:rStyle w:val="ECCParagraph"/>
              </w:rPr>
              <w:t>(</w:t>
            </w:r>
            <w:r w:rsidRPr="00B500E1">
              <w:fldChar w:fldCharType="begin"/>
            </w:r>
            <w:r w:rsidRPr="00B500E1">
              <w:instrText xml:space="preserve"> SEQ Equation \* ARABIC </w:instrText>
            </w:r>
            <w:r w:rsidRPr="00B500E1">
              <w:fldChar w:fldCharType="separate"/>
            </w:r>
            <w:r w:rsidR="00591433">
              <w:rPr>
                <w:noProof/>
              </w:rPr>
              <w:t>9</w:t>
            </w:r>
            <w:r w:rsidRPr="00B500E1">
              <w:fldChar w:fldCharType="end"/>
            </w:r>
            <w:r w:rsidRPr="00B500E1">
              <w:t>)</w:t>
            </w:r>
          </w:p>
        </w:tc>
      </w:tr>
    </w:tbl>
    <w:p w14:paraId="59B5B612" w14:textId="77777777" w:rsidR="00FE348B" w:rsidRPr="00B500E1" w:rsidRDefault="00FE348B" w:rsidP="00FE348B">
      <w:pPr>
        <w:rPr>
          <w:rStyle w:val="ECCParagraph"/>
        </w:rPr>
      </w:pPr>
      <w:r w:rsidRPr="00B500E1">
        <w:rPr>
          <w:rStyle w:val="ECCParagraph"/>
        </w:rPr>
        <w:t xml:space="preserve">It should be noted that within CEPT countries, there </w:t>
      </w:r>
      <w:r w:rsidR="00801BB9" w:rsidRPr="00B500E1">
        <w:rPr>
          <w:rStyle w:val="ECCParagraph"/>
        </w:rPr>
        <w:t>are</w:t>
      </w:r>
      <w:r w:rsidRPr="00B500E1">
        <w:rPr>
          <w:rStyle w:val="ECCParagraph"/>
        </w:rPr>
        <w:t xml:space="preserve"> two types of AAS BS, with a single fixed beam or with beam sweeping (from 2 to 8 blocks in 3600 MHz). </w:t>
      </w:r>
    </w:p>
    <w:p w14:paraId="2B16C893" w14:textId="5CD3A5BF" w:rsidR="00FE348B" w:rsidRPr="00B500E1" w:rsidRDefault="00FE348B" w:rsidP="00FE348B">
      <w:pPr>
        <w:pStyle w:val="Caption"/>
        <w:rPr>
          <w:rStyle w:val="ECCParagraph"/>
        </w:rPr>
      </w:pPr>
      <w:r w:rsidRPr="00B500E1">
        <w:rPr>
          <w:rStyle w:val="ECCParagraph"/>
        </w:rPr>
        <w:t xml:space="preserve">Table </w:t>
      </w:r>
      <w:r w:rsidRPr="00B500E1">
        <w:rPr>
          <w:rStyle w:val="ECCParagraph"/>
        </w:rPr>
        <w:fldChar w:fldCharType="begin"/>
      </w:r>
      <w:r w:rsidRPr="00B500E1">
        <w:rPr>
          <w:rStyle w:val="ECCParagraph"/>
        </w:rPr>
        <w:instrText xml:space="preserve"> SEQ Table \* ARABIC </w:instrText>
      </w:r>
      <w:r w:rsidRPr="00B500E1">
        <w:rPr>
          <w:rStyle w:val="ECCParagraph"/>
        </w:rPr>
        <w:fldChar w:fldCharType="separate"/>
      </w:r>
      <w:r w:rsidR="00EC1163">
        <w:rPr>
          <w:rStyle w:val="ECCParagraph"/>
          <w:noProof/>
        </w:rPr>
        <w:t>19</w:t>
      </w:r>
      <w:r w:rsidRPr="00B500E1">
        <w:rPr>
          <w:rStyle w:val="ECCParagraph"/>
        </w:rPr>
        <w:fldChar w:fldCharType="end"/>
      </w:r>
      <w:r w:rsidRPr="00B500E1">
        <w:rPr>
          <w:rStyle w:val="ECCParagraph"/>
        </w:rPr>
        <w:t>: Existing AAS BS type 1 and type 2, for AAS BS with 8x8 elements</w:t>
      </w:r>
    </w:p>
    <w:tbl>
      <w:tblPr>
        <w:tblStyle w:val="ECCTable-redheader"/>
        <w:tblW w:w="4082" w:type="pct"/>
        <w:tblInd w:w="0" w:type="dxa"/>
        <w:tblLook w:val="04A0" w:firstRow="1" w:lastRow="0" w:firstColumn="1" w:lastColumn="0" w:noHBand="0" w:noVBand="1"/>
      </w:tblPr>
      <w:tblGrid>
        <w:gridCol w:w="3040"/>
        <w:gridCol w:w="1909"/>
        <w:gridCol w:w="2912"/>
      </w:tblGrid>
      <w:tr w:rsidR="006F298D" w:rsidRPr="00B500E1" w14:paraId="60FA7242" w14:textId="77777777" w:rsidTr="00566CF5">
        <w:trPr>
          <w:cnfStyle w:val="100000000000" w:firstRow="1" w:lastRow="0" w:firstColumn="0" w:lastColumn="0" w:oddVBand="0" w:evenVBand="0" w:oddHBand="0" w:evenHBand="0" w:firstRowFirstColumn="0" w:firstRowLastColumn="0" w:lastRowFirstColumn="0" w:lastRowLastColumn="0"/>
        </w:trPr>
        <w:tc>
          <w:tcPr>
            <w:tcW w:w="1934" w:type="pct"/>
          </w:tcPr>
          <w:p w14:paraId="241988CB" w14:textId="77777777" w:rsidR="00FE348B" w:rsidRPr="00566CF5" w:rsidRDefault="00FE348B" w:rsidP="00FE66F4">
            <w:pPr>
              <w:pStyle w:val="ECCTableHeaderwhitefont"/>
              <w:spacing w:before="60"/>
              <w:rPr>
                <w:rStyle w:val="ECCParagraph"/>
                <w:color w:val="D2232A"/>
              </w:rPr>
            </w:pPr>
            <w:r w:rsidRPr="00B500E1">
              <w:rPr>
                <w:rStyle w:val="ECCParagraph"/>
              </w:rPr>
              <w:t>Parameter</w:t>
            </w:r>
          </w:p>
        </w:tc>
        <w:tc>
          <w:tcPr>
            <w:tcW w:w="1214" w:type="pct"/>
          </w:tcPr>
          <w:p w14:paraId="02A1A1FA" w14:textId="77777777" w:rsidR="00FE348B" w:rsidRPr="00B500E1" w:rsidRDefault="00FE348B" w:rsidP="00FE66F4">
            <w:pPr>
              <w:pStyle w:val="ECCTableHeaderwhitefont"/>
              <w:spacing w:before="60"/>
              <w:rPr>
                <w:rStyle w:val="ECCParagraph"/>
                <w:b w:val="0"/>
              </w:rPr>
            </w:pPr>
            <w:r w:rsidRPr="00B500E1">
              <w:rPr>
                <w:rStyle w:val="ECCParagraph"/>
              </w:rPr>
              <w:t>AAS BS type 1</w:t>
            </w:r>
          </w:p>
          <w:p w14:paraId="0DCF9937" w14:textId="77777777" w:rsidR="00FE348B" w:rsidRPr="00B500E1" w:rsidRDefault="00FE348B" w:rsidP="00B12220">
            <w:pPr>
              <w:pStyle w:val="ECCTableHeaderwhitefont"/>
              <w:spacing w:before="60"/>
              <w:rPr>
                <w:rStyle w:val="ECCParagraph"/>
                <w:b w:val="0"/>
              </w:rPr>
            </w:pPr>
            <w:r w:rsidRPr="00B500E1">
              <w:rPr>
                <w:rStyle w:val="ECCParagraph"/>
              </w:rPr>
              <w:t>(fixed SSB)</w:t>
            </w:r>
          </w:p>
        </w:tc>
        <w:tc>
          <w:tcPr>
            <w:tcW w:w="1852" w:type="pct"/>
          </w:tcPr>
          <w:p w14:paraId="70357898" w14:textId="77777777" w:rsidR="00FE348B" w:rsidRPr="00B500E1" w:rsidRDefault="00FE348B" w:rsidP="00B12220">
            <w:pPr>
              <w:pStyle w:val="ECCTableHeaderwhitefont"/>
              <w:spacing w:before="60"/>
              <w:rPr>
                <w:rStyle w:val="ECCParagraph"/>
                <w:b w:val="0"/>
              </w:rPr>
            </w:pPr>
            <w:r w:rsidRPr="00B500E1">
              <w:rPr>
                <w:rStyle w:val="ECCParagraph"/>
              </w:rPr>
              <w:t>AAS BS Type 2</w:t>
            </w:r>
          </w:p>
          <w:p w14:paraId="4E60571A" w14:textId="77777777" w:rsidR="00FE348B" w:rsidRPr="00B500E1" w:rsidRDefault="00FE348B" w:rsidP="00B12220">
            <w:pPr>
              <w:pStyle w:val="ECCTableHeaderwhitefont"/>
              <w:spacing w:before="60"/>
              <w:rPr>
                <w:rStyle w:val="ECCParagraph"/>
                <w:b w:val="0"/>
              </w:rPr>
            </w:pPr>
            <w:r w:rsidRPr="00B500E1">
              <w:rPr>
                <w:rStyle w:val="ECCParagraph"/>
              </w:rPr>
              <w:t>(beam sweeping)</w:t>
            </w:r>
          </w:p>
        </w:tc>
      </w:tr>
      <w:tr w:rsidR="00FE348B" w:rsidRPr="00B500E1" w14:paraId="15B8B074" w14:textId="77777777" w:rsidTr="00566CF5">
        <w:trPr>
          <w:trHeight w:val="265"/>
        </w:trPr>
        <w:tc>
          <w:tcPr>
            <w:tcW w:w="1934" w:type="pct"/>
          </w:tcPr>
          <w:p w14:paraId="02FE4AD0" w14:textId="77777777" w:rsidR="00FE348B" w:rsidRPr="00B500E1" w:rsidRDefault="00FE348B" w:rsidP="00821683">
            <w:pPr>
              <w:pStyle w:val="ECCTabletext"/>
              <w:rPr>
                <w:rStyle w:val="ECCParagraph"/>
              </w:rPr>
            </w:pPr>
            <w:r w:rsidRPr="00B500E1">
              <w:rPr>
                <w:rStyle w:val="ECCParagraph"/>
              </w:rPr>
              <w:t xml:space="preserve">G </w:t>
            </w:r>
            <w:proofErr w:type="spellStart"/>
            <w:r w:rsidRPr="00B500E1">
              <w:rPr>
                <w:rStyle w:val="ECCParagraph"/>
              </w:rPr>
              <w:t>maxData</w:t>
            </w:r>
            <w:proofErr w:type="spellEnd"/>
            <w:r w:rsidRPr="00B500E1">
              <w:rPr>
                <w:rStyle w:val="ECCParagraph"/>
              </w:rPr>
              <w:t xml:space="preserve"> antenna</w:t>
            </w:r>
          </w:p>
        </w:tc>
        <w:tc>
          <w:tcPr>
            <w:tcW w:w="1214" w:type="pct"/>
          </w:tcPr>
          <w:p w14:paraId="7088B233" w14:textId="77777777" w:rsidR="00FE348B" w:rsidRPr="00B500E1" w:rsidRDefault="00FE348B" w:rsidP="00821683">
            <w:pPr>
              <w:pStyle w:val="ECCTabletext"/>
              <w:rPr>
                <w:rStyle w:val="ECCParagraph"/>
              </w:rPr>
            </w:pPr>
            <w:r w:rsidRPr="00B500E1">
              <w:rPr>
                <w:rStyle w:val="ECCParagraph"/>
              </w:rPr>
              <w:t>24 dBi</w:t>
            </w:r>
          </w:p>
        </w:tc>
        <w:tc>
          <w:tcPr>
            <w:tcW w:w="1852" w:type="pct"/>
          </w:tcPr>
          <w:p w14:paraId="472947EA" w14:textId="77777777" w:rsidR="00FE348B" w:rsidRPr="00B500E1" w:rsidRDefault="00FE348B" w:rsidP="00821683">
            <w:pPr>
              <w:pStyle w:val="ECCTabletext"/>
              <w:rPr>
                <w:rStyle w:val="ECCParagraph"/>
              </w:rPr>
            </w:pPr>
            <w:r w:rsidRPr="00B500E1">
              <w:rPr>
                <w:rStyle w:val="ECCParagraph"/>
              </w:rPr>
              <w:t>25 dBi</w:t>
            </w:r>
          </w:p>
        </w:tc>
      </w:tr>
      <w:tr w:rsidR="00FE348B" w:rsidRPr="00B500E1" w14:paraId="4FAE814A" w14:textId="77777777" w:rsidTr="00566CF5">
        <w:trPr>
          <w:trHeight w:val="265"/>
        </w:trPr>
        <w:tc>
          <w:tcPr>
            <w:tcW w:w="1934" w:type="pct"/>
          </w:tcPr>
          <w:p w14:paraId="695620D0" w14:textId="77777777" w:rsidR="00FE348B" w:rsidRPr="00B500E1" w:rsidRDefault="00FE348B" w:rsidP="00821683">
            <w:pPr>
              <w:pStyle w:val="ECCTabletext"/>
              <w:rPr>
                <w:rStyle w:val="ECCParagraph"/>
              </w:rPr>
            </w:pPr>
            <w:r w:rsidRPr="00B500E1">
              <w:rPr>
                <w:rStyle w:val="ECCParagraph"/>
              </w:rPr>
              <w:t xml:space="preserve">G </w:t>
            </w:r>
            <w:proofErr w:type="spellStart"/>
            <w:r w:rsidRPr="00B500E1">
              <w:rPr>
                <w:rStyle w:val="ECCParagraph"/>
              </w:rPr>
              <w:t>maxSSB</w:t>
            </w:r>
            <w:proofErr w:type="spellEnd"/>
            <w:r w:rsidRPr="00B500E1">
              <w:rPr>
                <w:rStyle w:val="ECCParagraph"/>
              </w:rPr>
              <w:t xml:space="preserve"> antenna</w:t>
            </w:r>
          </w:p>
        </w:tc>
        <w:tc>
          <w:tcPr>
            <w:tcW w:w="1214" w:type="pct"/>
          </w:tcPr>
          <w:p w14:paraId="2835C120" w14:textId="77777777" w:rsidR="00FE348B" w:rsidRPr="00B500E1" w:rsidRDefault="00FE348B" w:rsidP="00821683">
            <w:pPr>
              <w:pStyle w:val="ECCTabletext"/>
              <w:rPr>
                <w:rStyle w:val="ECCParagraph"/>
              </w:rPr>
            </w:pPr>
            <w:r w:rsidRPr="00B500E1">
              <w:rPr>
                <w:rStyle w:val="ECCParagraph"/>
              </w:rPr>
              <w:t>17 dBi</w:t>
            </w:r>
          </w:p>
        </w:tc>
        <w:tc>
          <w:tcPr>
            <w:tcW w:w="1852" w:type="pct"/>
          </w:tcPr>
          <w:p w14:paraId="313EC23E" w14:textId="77777777" w:rsidR="00FE348B" w:rsidRPr="00B500E1" w:rsidRDefault="00FE348B" w:rsidP="00821683">
            <w:pPr>
              <w:pStyle w:val="ECCTabletext"/>
              <w:rPr>
                <w:rStyle w:val="ECCParagraph"/>
              </w:rPr>
            </w:pPr>
            <w:r w:rsidRPr="00B500E1">
              <w:rPr>
                <w:rStyle w:val="ECCParagraph"/>
              </w:rPr>
              <w:t>24 dBi</w:t>
            </w:r>
          </w:p>
        </w:tc>
      </w:tr>
      <w:tr w:rsidR="00FE348B" w:rsidRPr="00B500E1" w14:paraId="15F77854" w14:textId="77777777" w:rsidTr="00566CF5">
        <w:trPr>
          <w:trHeight w:val="265"/>
        </w:trPr>
        <w:tc>
          <w:tcPr>
            <w:tcW w:w="1934" w:type="pct"/>
          </w:tcPr>
          <w:p w14:paraId="74A2D9A2" w14:textId="77777777" w:rsidR="00FE348B" w:rsidRPr="00B500E1" w:rsidRDefault="00FE348B" w:rsidP="00821683">
            <w:pPr>
              <w:pStyle w:val="ECCTabletext"/>
              <w:rPr>
                <w:rStyle w:val="ECCParagraph"/>
              </w:rPr>
            </w:pPr>
            <w:r w:rsidRPr="00B500E1">
              <w:rPr>
                <w:rStyle w:val="ECCParagraph"/>
              </w:rPr>
              <w:t xml:space="preserve">Delta antenna gain, ∆SSB min </w:t>
            </w:r>
          </w:p>
        </w:tc>
        <w:tc>
          <w:tcPr>
            <w:tcW w:w="1214" w:type="pct"/>
          </w:tcPr>
          <w:p w14:paraId="26840F51" w14:textId="77777777" w:rsidR="00FE348B" w:rsidRPr="00B500E1" w:rsidRDefault="00FE348B" w:rsidP="00821683">
            <w:pPr>
              <w:pStyle w:val="ECCTabletext"/>
              <w:rPr>
                <w:rStyle w:val="ECCParagraph"/>
              </w:rPr>
            </w:pPr>
            <w:r w:rsidRPr="00B500E1">
              <w:rPr>
                <w:rStyle w:val="ECCParagraph"/>
              </w:rPr>
              <w:t>Min. 7 dB</w:t>
            </w:r>
          </w:p>
        </w:tc>
        <w:tc>
          <w:tcPr>
            <w:tcW w:w="1852" w:type="pct"/>
          </w:tcPr>
          <w:p w14:paraId="334C6CD2" w14:textId="77777777" w:rsidR="00FE348B" w:rsidRPr="00B500E1" w:rsidRDefault="00FE348B" w:rsidP="00821683">
            <w:pPr>
              <w:pStyle w:val="ECCTabletext"/>
              <w:rPr>
                <w:rStyle w:val="ECCParagraph"/>
              </w:rPr>
            </w:pPr>
            <w:r w:rsidRPr="00B500E1">
              <w:rPr>
                <w:rStyle w:val="ECCParagraph"/>
              </w:rPr>
              <w:t>Min. 1 dB</w:t>
            </w:r>
          </w:p>
        </w:tc>
      </w:tr>
    </w:tbl>
    <w:p w14:paraId="51CFDF4B" w14:textId="58851B58" w:rsidR="00FE348B" w:rsidRPr="00B500E1" w:rsidRDefault="00FE348B" w:rsidP="00FE348B">
      <w:pPr>
        <w:rPr>
          <w:rStyle w:val="ECCParagraph"/>
        </w:rPr>
      </w:pPr>
      <w:r w:rsidRPr="00B500E1">
        <w:rPr>
          <w:rStyle w:val="ECCParagraph"/>
        </w:rPr>
        <w:t xml:space="preserve">In </w:t>
      </w:r>
      <w:r w:rsidR="00BC6695" w:rsidRPr="00B500E1">
        <w:rPr>
          <w:rStyle w:val="ECCParagraph"/>
        </w:rPr>
        <w:t xml:space="preserve">this </w:t>
      </w:r>
      <w:r w:rsidRPr="00B500E1">
        <w:rPr>
          <w:rStyle w:val="ECCParagraph"/>
        </w:rPr>
        <w:t>example, base station type 2 was measured with 7 SSB</w:t>
      </w:r>
      <w:r w:rsidR="000B55C5">
        <w:rPr>
          <w:rStyle w:val="ECCParagraph"/>
        </w:rPr>
        <w:t>s</w:t>
      </w:r>
      <w:r w:rsidRPr="00B500E1">
        <w:rPr>
          <w:rStyle w:val="ECCParagraph"/>
        </w:rPr>
        <w:t>, so ∆SSB = 1 dB.</w:t>
      </w:r>
    </w:p>
    <w:p w14:paraId="2EB6239A" w14:textId="1464C754" w:rsidR="00FE348B" w:rsidRPr="00B500E1" w:rsidRDefault="00FE348B" w:rsidP="00FE348B">
      <w:pPr>
        <w:rPr>
          <w:rStyle w:val="ECCParagraph"/>
        </w:rPr>
      </w:pPr>
      <w:r w:rsidRPr="00B500E1">
        <w:rPr>
          <w:rStyle w:val="ECCParagraph"/>
        </w:rPr>
        <w:t>The table below summari</w:t>
      </w:r>
      <w:r w:rsidR="009628CF" w:rsidRPr="00B500E1">
        <w:rPr>
          <w:rStyle w:val="ECCParagraph"/>
        </w:rPr>
        <w:t>s</w:t>
      </w:r>
      <w:r w:rsidRPr="00B500E1">
        <w:rPr>
          <w:rStyle w:val="ECCParagraph"/>
        </w:rPr>
        <w:t>e</w:t>
      </w:r>
      <w:r w:rsidR="00BC6695" w:rsidRPr="00B500E1">
        <w:rPr>
          <w:rStyle w:val="ECCParagraph"/>
        </w:rPr>
        <w:t>s</w:t>
      </w:r>
      <w:r w:rsidRPr="00B500E1">
        <w:rPr>
          <w:rStyle w:val="ECCParagraph"/>
        </w:rPr>
        <w:t xml:space="preserve"> the maximum data field strength extrapolated from the SSB measurements in border area from SSB </w:t>
      </w:r>
      <w:r w:rsidR="00BC6695" w:rsidRPr="00B500E1">
        <w:rPr>
          <w:rStyle w:val="ECCParagraph"/>
        </w:rPr>
        <w:t>#</w:t>
      </w:r>
      <w:r w:rsidRPr="00B500E1">
        <w:rPr>
          <w:rStyle w:val="ECCParagraph"/>
        </w:rPr>
        <w:t xml:space="preserve">0 to SSB </w:t>
      </w:r>
      <w:r w:rsidR="00BC6695" w:rsidRPr="00B500E1">
        <w:rPr>
          <w:rStyle w:val="ECCParagraph"/>
        </w:rPr>
        <w:t>#</w:t>
      </w:r>
      <w:r w:rsidRPr="00B500E1">
        <w:rPr>
          <w:rStyle w:val="ECCParagraph"/>
        </w:rPr>
        <w:t>6:</w:t>
      </w:r>
    </w:p>
    <w:p w14:paraId="1C809F3E" w14:textId="15F07535" w:rsidR="00FE348B" w:rsidRPr="00B500E1" w:rsidRDefault="00FE348B" w:rsidP="00FE348B">
      <w:pPr>
        <w:pStyle w:val="Caption"/>
        <w:rPr>
          <w:rStyle w:val="ECCParagraph"/>
        </w:rPr>
      </w:pPr>
      <w:r w:rsidRPr="00B500E1">
        <w:rPr>
          <w:rStyle w:val="ECCParagraph"/>
        </w:rPr>
        <w:t xml:space="preserve">Table </w:t>
      </w:r>
      <w:r w:rsidRPr="00B500E1">
        <w:rPr>
          <w:rStyle w:val="ECCParagraph"/>
        </w:rPr>
        <w:fldChar w:fldCharType="begin"/>
      </w:r>
      <w:r w:rsidRPr="00B500E1">
        <w:rPr>
          <w:rStyle w:val="ECCParagraph"/>
        </w:rPr>
        <w:instrText xml:space="preserve"> SEQ Table \* ARABIC </w:instrText>
      </w:r>
      <w:r w:rsidRPr="00B500E1">
        <w:rPr>
          <w:rStyle w:val="ECCParagraph"/>
        </w:rPr>
        <w:fldChar w:fldCharType="separate"/>
      </w:r>
      <w:r w:rsidR="00EC1163">
        <w:rPr>
          <w:rStyle w:val="ECCParagraph"/>
          <w:noProof/>
        </w:rPr>
        <w:t>20</w:t>
      </w:r>
      <w:r w:rsidRPr="00B500E1">
        <w:rPr>
          <w:rStyle w:val="ECCParagraph"/>
        </w:rPr>
        <w:fldChar w:fldCharType="end"/>
      </w:r>
      <w:r w:rsidRPr="00B500E1">
        <w:rPr>
          <w:rStyle w:val="ECCParagraph"/>
        </w:rPr>
        <w:t>: Extrapolation from SSB measurements</w:t>
      </w:r>
    </w:p>
    <w:tbl>
      <w:tblPr>
        <w:tblStyle w:val="ECCTable-redheader"/>
        <w:tblW w:w="5000" w:type="pct"/>
        <w:tblInd w:w="0" w:type="dxa"/>
        <w:tblLook w:val="04A0" w:firstRow="1" w:lastRow="0" w:firstColumn="1" w:lastColumn="0" w:noHBand="0" w:noVBand="1"/>
      </w:tblPr>
      <w:tblGrid>
        <w:gridCol w:w="2605"/>
        <w:gridCol w:w="1004"/>
        <w:gridCol w:w="1004"/>
        <w:gridCol w:w="1004"/>
        <w:gridCol w:w="1003"/>
        <w:gridCol w:w="1003"/>
        <w:gridCol w:w="1003"/>
        <w:gridCol w:w="1003"/>
      </w:tblGrid>
      <w:tr w:rsidR="00D05C90" w:rsidRPr="00B500E1" w14:paraId="09A007A5" w14:textId="77777777" w:rsidTr="00A1673E">
        <w:trPr>
          <w:cnfStyle w:val="100000000000" w:firstRow="1" w:lastRow="0" w:firstColumn="0" w:lastColumn="0" w:oddVBand="0" w:evenVBand="0" w:oddHBand="0" w:evenHBand="0" w:firstRowFirstColumn="0" w:firstRowLastColumn="0" w:lastRowFirstColumn="0" w:lastRowLastColumn="0"/>
          <w:trHeight w:val="300"/>
        </w:trPr>
        <w:tc>
          <w:tcPr>
            <w:tcW w:w="1351" w:type="pct"/>
            <w:hideMark/>
          </w:tcPr>
          <w:p w14:paraId="0D69CE44" w14:textId="44CD3F35" w:rsidR="00FE348B" w:rsidRPr="00566CF5" w:rsidRDefault="00FE348B" w:rsidP="00FE66F4">
            <w:pPr>
              <w:pStyle w:val="ECCTableHeaderwhitefont"/>
              <w:spacing w:before="60"/>
              <w:rPr>
                <w:rStyle w:val="ECCParagraph"/>
                <w:color w:val="D2232A"/>
              </w:rPr>
            </w:pPr>
            <w:r w:rsidRPr="00B500E1">
              <w:rPr>
                <w:rStyle w:val="ECCParagraph"/>
              </w:rPr>
              <w:t xml:space="preserve">SSB </w:t>
            </w:r>
            <w:r w:rsidR="00BC6695" w:rsidRPr="00B500E1">
              <w:rPr>
                <w:rStyle w:val="ECCParagraph"/>
              </w:rPr>
              <w:t>#</w:t>
            </w:r>
          </w:p>
        </w:tc>
        <w:tc>
          <w:tcPr>
            <w:tcW w:w="521" w:type="pct"/>
            <w:hideMark/>
          </w:tcPr>
          <w:p w14:paraId="2F1AB7C8" w14:textId="77777777" w:rsidR="00FE348B" w:rsidRPr="00B500E1" w:rsidRDefault="00FE348B" w:rsidP="00FE66F4">
            <w:pPr>
              <w:pStyle w:val="ECCTableHeaderwhitefont"/>
              <w:spacing w:before="60"/>
              <w:rPr>
                <w:rStyle w:val="ECCParagraph"/>
                <w:b w:val="0"/>
              </w:rPr>
            </w:pPr>
            <w:r w:rsidRPr="00B500E1">
              <w:rPr>
                <w:rStyle w:val="ECCParagraph"/>
              </w:rPr>
              <w:t>0</w:t>
            </w:r>
          </w:p>
        </w:tc>
        <w:tc>
          <w:tcPr>
            <w:tcW w:w="521" w:type="pct"/>
            <w:hideMark/>
          </w:tcPr>
          <w:p w14:paraId="2F094C86" w14:textId="77777777" w:rsidR="00FE348B" w:rsidRPr="00B500E1" w:rsidRDefault="00FE348B" w:rsidP="00FE66F4">
            <w:pPr>
              <w:pStyle w:val="ECCTableHeaderwhitefont"/>
              <w:spacing w:before="60"/>
              <w:rPr>
                <w:rStyle w:val="ECCParagraph"/>
                <w:b w:val="0"/>
              </w:rPr>
            </w:pPr>
            <w:r w:rsidRPr="00B500E1">
              <w:rPr>
                <w:rStyle w:val="ECCParagraph"/>
              </w:rPr>
              <w:t>1</w:t>
            </w:r>
          </w:p>
        </w:tc>
        <w:tc>
          <w:tcPr>
            <w:tcW w:w="521" w:type="pct"/>
            <w:hideMark/>
          </w:tcPr>
          <w:p w14:paraId="12C9747E" w14:textId="77777777" w:rsidR="00FE348B" w:rsidRPr="00B500E1" w:rsidRDefault="00FE348B" w:rsidP="00FE66F4">
            <w:pPr>
              <w:pStyle w:val="ECCTableHeaderwhitefont"/>
              <w:spacing w:before="60"/>
              <w:rPr>
                <w:rStyle w:val="ECCParagraph"/>
                <w:b w:val="0"/>
              </w:rPr>
            </w:pPr>
            <w:r w:rsidRPr="00B500E1">
              <w:rPr>
                <w:rStyle w:val="ECCParagraph"/>
              </w:rPr>
              <w:t>2</w:t>
            </w:r>
          </w:p>
        </w:tc>
        <w:tc>
          <w:tcPr>
            <w:tcW w:w="521" w:type="pct"/>
            <w:hideMark/>
          </w:tcPr>
          <w:p w14:paraId="5586C802" w14:textId="77777777" w:rsidR="00FE348B" w:rsidRPr="00B500E1" w:rsidRDefault="00FE348B" w:rsidP="00FE66F4">
            <w:pPr>
              <w:pStyle w:val="ECCTableHeaderwhitefont"/>
              <w:spacing w:before="60"/>
              <w:rPr>
                <w:rStyle w:val="ECCParagraph"/>
                <w:b w:val="0"/>
              </w:rPr>
            </w:pPr>
            <w:r w:rsidRPr="00B500E1">
              <w:rPr>
                <w:rStyle w:val="ECCParagraph"/>
              </w:rPr>
              <w:t>3</w:t>
            </w:r>
          </w:p>
        </w:tc>
        <w:tc>
          <w:tcPr>
            <w:tcW w:w="521" w:type="pct"/>
            <w:hideMark/>
          </w:tcPr>
          <w:p w14:paraId="2EB3E472" w14:textId="77777777" w:rsidR="00FE348B" w:rsidRPr="00B500E1" w:rsidRDefault="00FE348B" w:rsidP="00FE66F4">
            <w:pPr>
              <w:pStyle w:val="ECCTableHeaderwhitefont"/>
              <w:spacing w:before="60"/>
              <w:rPr>
                <w:rStyle w:val="ECCParagraph"/>
                <w:b w:val="0"/>
              </w:rPr>
            </w:pPr>
            <w:r w:rsidRPr="00B500E1">
              <w:rPr>
                <w:rStyle w:val="ECCParagraph"/>
              </w:rPr>
              <w:t>4</w:t>
            </w:r>
          </w:p>
        </w:tc>
        <w:tc>
          <w:tcPr>
            <w:tcW w:w="521" w:type="pct"/>
            <w:hideMark/>
          </w:tcPr>
          <w:p w14:paraId="464FBC96" w14:textId="77777777" w:rsidR="00FE348B" w:rsidRPr="00B500E1" w:rsidRDefault="00FE348B" w:rsidP="00FE66F4">
            <w:pPr>
              <w:pStyle w:val="ECCTableHeaderwhitefont"/>
              <w:spacing w:before="60"/>
              <w:rPr>
                <w:rStyle w:val="ECCParagraph"/>
                <w:b w:val="0"/>
              </w:rPr>
            </w:pPr>
            <w:r w:rsidRPr="00B500E1">
              <w:rPr>
                <w:rStyle w:val="ECCParagraph"/>
              </w:rPr>
              <w:t>5</w:t>
            </w:r>
          </w:p>
        </w:tc>
        <w:tc>
          <w:tcPr>
            <w:tcW w:w="521" w:type="pct"/>
            <w:hideMark/>
          </w:tcPr>
          <w:p w14:paraId="7C0291CB" w14:textId="77777777" w:rsidR="00FE348B" w:rsidRPr="00B500E1" w:rsidRDefault="00FE348B" w:rsidP="00FE66F4">
            <w:pPr>
              <w:pStyle w:val="ECCTableHeaderwhitefont"/>
              <w:spacing w:before="60"/>
              <w:rPr>
                <w:rStyle w:val="ECCParagraph"/>
                <w:b w:val="0"/>
              </w:rPr>
            </w:pPr>
            <w:r w:rsidRPr="00B500E1">
              <w:rPr>
                <w:rStyle w:val="ECCParagraph"/>
              </w:rPr>
              <w:t>6</w:t>
            </w:r>
          </w:p>
        </w:tc>
      </w:tr>
      <w:tr w:rsidR="00FE348B" w:rsidRPr="00B500E1" w14:paraId="40DC8C6A" w14:textId="77777777" w:rsidTr="00566CF5">
        <w:trPr>
          <w:trHeight w:val="13"/>
        </w:trPr>
        <w:tc>
          <w:tcPr>
            <w:tcW w:w="0" w:type="pct"/>
            <w:hideMark/>
          </w:tcPr>
          <w:p w14:paraId="5B51F1D2" w14:textId="77777777" w:rsidR="00FE348B" w:rsidRPr="00B500E1" w:rsidRDefault="00FE348B" w:rsidP="00821683">
            <w:pPr>
              <w:pStyle w:val="ECCTabletext"/>
              <w:rPr>
                <w:rStyle w:val="ECCParagraph"/>
              </w:rPr>
            </w:pPr>
            <w:r w:rsidRPr="00B500E1">
              <w:rPr>
                <w:rStyle w:val="ECCParagraph"/>
              </w:rPr>
              <w:t>SS-RSRP (dBm)</w:t>
            </w:r>
          </w:p>
        </w:tc>
        <w:tc>
          <w:tcPr>
            <w:tcW w:w="0" w:type="pct"/>
            <w:hideMark/>
          </w:tcPr>
          <w:p w14:paraId="71B6FDEC" w14:textId="77777777" w:rsidR="00FE348B" w:rsidRPr="00B500E1" w:rsidRDefault="00FE348B" w:rsidP="00821683">
            <w:pPr>
              <w:pStyle w:val="ECCTabletext"/>
              <w:rPr>
                <w:rStyle w:val="ECCParagraph"/>
              </w:rPr>
            </w:pPr>
            <w:r w:rsidRPr="00B500E1">
              <w:rPr>
                <w:rStyle w:val="ECCParagraph"/>
              </w:rPr>
              <w:t>-85.5</w:t>
            </w:r>
          </w:p>
        </w:tc>
        <w:tc>
          <w:tcPr>
            <w:tcW w:w="0" w:type="pct"/>
            <w:hideMark/>
          </w:tcPr>
          <w:p w14:paraId="14383183" w14:textId="77777777" w:rsidR="00FE348B" w:rsidRPr="00B500E1" w:rsidRDefault="00FE348B" w:rsidP="00821683">
            <w:pPr>
              <w:pStyle w:val="ECCTabletext"/>
              <w:rPr>
                <w:rStyle w:val="ECCParagraph"/>
              </w:rPr>
            </w:pPr>
            <w:r w:rsidRPr="00B500E1">
              <w:rPr>
                <w:rStyle w:val="ECCParagraph"/>
              </w:rPr>
              <w:t>-79.7</w:t>
            </w:r>
          </w:p>
        </w:tc>
        <w:tc>
          <w:tcPr>
            <w:tcW w:w="0" w:type="pct"/>
            <w:hideMark/>
          </w:tcPr>
          <w:p w14:paraId="4AD01BEC" w14:textId="77777777" w:rsidR="00FE348B" w:rsidRPr="00B500E1" w:rsidRDefault="00FE348B" w:rsidP="00821683">
            <w:pPr>
              <w:pStyle w:val="ECCTabletext"/>
              <w:rPr>
                <w:rStyle w:val="ECCParagraph"/>
              </w:rPr>
            </w:pPr>
            <w:r w:rsidRPr="00B500E1">
              <w:rPr>
                <w:rStyle w:val="ECCParagraph"/>
              </w:rPr>
              <w:t>-88.4</w:t>
            </w:r>
          </w:p>
        </w:tc>
        <w:tc>
          <w:tcPr>
            <w:tcW w:w="0" w:type="pct"/>
            <w:hideMark/>
          </w:tcPr>
          <w:p w14:paraId="2CCC0274" w14:textId="77777777" w:rsidR="00FE348B" w:rsidRPr="00B500E1" w:rsidRDefault="00FE348B" w:rsidP="00821683">
            <w:pPr>
              <w:pStyle w:val="ECCTabletext"/>
              <w:rPr>
                <w:rStyle w:val="ECCParagraph"/>
              </w:rPr>
            </w:pPr>
            <w:r w:rsidRPr="00B500E1">
              <w:rPr>
                <w:rStyle w:val="ECCParagraph"/>
              </w:rPr>
              <w:t>-91.9</w:t>
            </w:r>
          </w:p>
        </w:tc>
        <w:tc>
          <w:tcPr>
            <w:tcW w:w="0" w:type="pct"/>
            <w:hideMark/>
          </w:tcPr>
          <w:p w14:paraId="2986EE30" w14:textId="77777777" w:rsidR="00FE348B" w:rsidRPr="00B500E1" w:rsidRDefault="00FE348B" w:rsidP="00821683">
            <w:pPr>
              <w:pStyle w:val="ECCTabletext"/>
              <w:rPr>
                <w:rStyle w:val="ECCParagraph"/>
              </w:rPr>
            </w:pPr>
            <w:r w:rsidRPr="00B500E1">
              <w:rPr>
                <w:rStyle w:val="ECCParagraph"/>
              </w:rPr>
              <w:t>-96</w:t>
            </w:r>
          </w:p>
        </w:tc>
        <w:tc>
          <w:tcPr>
            <w:tcW w:w="0" w:type="pct"/>
            <w:hideMark/>
          </w:tcPr>
          <w:p w14:paraId="386C7D4E" w14:textId="77777777" w:rsidR="00FE348B" w:rsidRPr="00B500E1" w:rsidRDefault="00FE348B" w:rsidP="00821683">
            <w:pPr>
              <w:pStyle w:val="ECCTabletext"/>
              <w:rPr>
                <w:rStyle w:val="ECCParagraph"/>
              </w:rPr>
            </w:pPr>
            <w:r w:rsidRPr="00B500E1">
              <w:rPr>
                <w:rStyle w:val="ECCParagraph"/>
              </w:rPr>
              <w:t>-99.8</w:t>
            </w:r>
          </w:p>
        </w:tc>
        <w:tc>
          <w:tcPr>
            <w:tcW w:w="0" w:type="pct"/>
            <w:hideMark/>
          </w:tcPr>
          <w:p w14:paraId="350FF952" w14:textId="77777777" w:rsidR="00FE348B" w:rsidRPr="00B500E1" w:rsidRDefault="00FE348B" w:rsidP="00821683">
            <w:pPr>
              <w:pStyle w:val="ECCTabletext"/>
              <w:rPr>
                <w:rStyle w:val="ECCParagraph"/>
              </w:rPr>
            </w:pPr>
            <w:r w:rsidRPr="00B500E1">
              <w:rPr>
                <w:rStyle w:val="ECCParagraph"/>
              </w:rPr>
              <w:t>-94.1</w:t>
            </w:r>
          </w:p>
        </w:tc>
      </w:tr>
      <w:tr w:rsidR="00FE348B" w:rsidRPr="00B500E1" w14:paraId="16D8EE99" w14:textId="77777777" w:rsidTr="00566CF5">
        <w:trPr>
          <w:trHeight w:val="13"/>
        </w:trPr>
        <w:tc>
          <w:tcPr>
            <w:tcW w:w="0" w:type="pct"/>
            <w:hideMark/>
          </w:tcPr>
          <w:p w14:paraId="68039F3D" w14:textId="77777777" w:rsidR="00FE348B" w:rsidRPr="00B500E1" w:rsidRDefault="00FE348B" w:rsidP="00821683">
            <w:pPr>
              <w:pStyle w:val="ECCTabletext"/>
              <w:rPr>
                <w:rStyle w:val="ECCParagraph"/>
              </w:rPr>
            </w:pPr>
            <w:proofErr w:type="spellStart"/>
            <w:r w:rsidRPr="00B500E1">
              <w:rPr>
                <w:rStyle w:val="ECCParagraph"/>
              </w:rPr>
              <w:t>Edata</w:t>
            </w:r>
            <w:proofErr w:type="spellEnd"/>
            <w:r w:rsidRPr="00B500E1">
              <w:rPr>
                <w:rStyle w:val="ECCParagraph"/>
              </w:rPr>
              <w:t xml:space="preserve"> (dBµV/m</w:t>
            </w:r>
            <w:r w:rsidR="00253318" w:rsidRPr="00B500E1">
              <w:rPr>
                <w:rStyle w:val="ECCParagraph"/>
              </w:rPr>
              <w:t>/(5 MHz)</w:t>
            </w:r>
            <w:r w:rsidRPr="00B500E1">
              <w:rPr>
                <w:rStyle w:val="ECCParagraph"/>
              </w:rPr>
              <w:t>)</w:t>
            </w:r>
          </w:p>
        </w:tc>
        <w:tc>
          <w:tcPr>
            <w:tcW w:w="0" w:type="pct"/>
            <w:noWrap/>
            <w:hideMark/>
          </w:tcPr>
          <w:p w14:paraId="6E00D41A" w14:textId="77777777" w:rsidR="00FE348B" w:rsidRPr="00B500E1" w:rsidRDefault="00FE348B" w:rsidP="00821683">
            <w:pPr>
              <w:pStyle w:val="ECCTabletext"/>
              <w:rPr>
                <w:rStyle w:val="ECCParagraph"/>
              </w:rPr>
            </w:pPr>
            <w:r w:rsidRPr="00B500E1">
              <w:rPr>
                <w:rStyle w:val="ECCParagraph"/>
              </w:rPr>
              <w:t>83.4</w:t>
            </w:r>
          </w:p>
        </w:tc>
        <w:tc>
          <w:tcPr>
            <w:tcW w:w="0" w:type="pct"/>
            <w:noWrap/>
            <w:hideMark/>
          </w:tcPr>
          <w:p w14:paraId="30D5EDB2" w14:textId="77777777" w:rsidR="00FE348B" w:rsidRPr="00B500E1" w:rsidRDefault="00FE348B" w:rsidP="00821683">
            <w:pPr>
              <w:pStyle w:val="ECCTabletext"/>
              <w:rPr>
                <w:rStyle w:val="ECCParagraph"/>
              </w:rPr>
            </w:pPr>
            <w:r w:rsidRPr="00B500E1">
              <w:rPr>
                <w:rStyle w:val="ECCParagraph"/>
              </w:rPr>
              <w:t>89.2</w:t>
            </w:r>
          </w:p>
        </w:tc>
        <w:tc>
          <w:tcPr>
            <w:tcW w:w="0" w:type="pct"/>
            <w:noWrap/>
            <w:hideMark/>
          </w:tcPr>
          <w:p w14:paraId="1A0C9012" w14:textId="77777777" w:rsidR="00FE348B" w:rsidRPr="00B500E1" w:rsidRDefault="00FE348B" w:rsidP="00821683">
            <w:pPr>
              <w:pStyle w:val="ECCTabletext"/>
              <w:rPr>
                <w:rStyle w:val="ECCParagraph"/>
              </w:rPr>
            </w:pPr>
            <w:r w:rsidRPr="00B500E1">
              <w:rPr>
                <w:rStyle w:val="ECCParagraph"/>
              </w:rPr>
              <w:t>80.5</w:t>
            </w:r>
          </w:p>
        </w:tc>
        <w:tc>
          <w:tcPr>
            <w:tcW w:w="0" w:type="pct"/>
            <w:noWrap/>
            <w:hideMark/>
          </w:tcPr>
          <w:p w14:paraId="6EFFC42C" w14:textId="77777777" w:rsidR="00FE348B" w:rsidRPr="00B500E1" w:rsidRDefault="00FE348B" w:rsidP="00821683">
            <w:pPr>
              <w:pStyle w:val="ECCTabletext"/>
              <w:rPr>
                <w:rStyle w:val="ECCParagraph"/>
              </w:rPr>
            </w:pPr>
            <w:r w:rsidRPr="00B500E1">
              <w:rPr>
                <w:rStyle w:val="ECCParagraph"/>
              </w:rPr>
              <w:t>77.0</w:t>
            </w:r>
          </w:p>
        </w:tc>
        <w:tc>
          <w:tcPr>
            <w:tcW w:w="0" w:type="pct"/>
            <w:noWrap/>
            <w:hideMark/>
          </w:tcPr>
          <w:p w14:paraId="6515D0AE" w14:textId="77777777" w:rsidR="00FE348B" w:rsidRPr="00B500E1" w:rsidRDefault="00FE348B" w:rsidP="00821683">
            <w:pPr>
              <w:pStyle w:val="ECCTabletext"/>
              <w:rPr>
                <w:rStyle w:val="ECCParagraph"/>
              </w:rPr>
            </w:pPr>
            <w:r w:rsidRPr="00B500E1">
              <w:rPr>
                <w:rStyle w:val="ECCParagraph"/>
              </w:rPr>
              <w:t>72.9</w:t>
            </w:r>
          </w:p>
        </w:tc>
        <w:tc>
          <w:tcPr>
            <w:tcW w:w="0" w:type="pct"/>
            <w:noWrap/>
            <w:hideMark/>
          </w:tcPr>
          <w:p w14:paraId="10F3976E" w14:textId="77777777" w:rsidR="00FE348B" w:rsidRPr="00B500E1" w:rsidRDefault="00FE348B" w:rsidP="00821683">
            <w:pPr>
              <w:pStyle w:val="ECCTabletext"/>
              <w:rPr>
                <w:rStyle w:val="ECCParagraph"/>
              </w:rPr>
            </w:pPr>
            <w:r w:rsidRPr="00B500E1">
              <w:rPr>
                <w:rStyle w:val="ECCParagraph"/>
              </w:rPr>
              <w:t>69.1</w:t>
            </w:r>
          </w:p>
        </w:tc>
        <w:tc>
          <w:tcPr>
            <w:tcW w:w="0" w:type="pct"/>
            <w:noWrap/>
            <w:hideMark/>
          </w:tcPr>
          <w:p w14:paraId="6C04FFDF" w14:textId="77777777" w:rsidR="00FE348B" w:rsidRPr="00B500E1" w:rsidRDefault="00FE348B" w:rsidP="00821683">
            <w:pPr>
              <w:pStyle w:val="ECCTabletext"/>
              <w:rPr>
                <w:rStyle w:val="ECCParagraph"/>
              </w:rPr>
            </w:pPr>
            <w:r w:rsidRPr="00B500E1">
              <w:rPr>
                <w:rStyle w:val="ECCParagraph"/>
              </w:rPr>
              <w:t>74.8</w:t>
            </w:r>
          </w:p>
        </w:tc>
      </w:tr>
    </w:tbl>
    <w:p w14:paraId="1B461C4E" w14:textId="77777777" w:rsidR="00FE348B" w:rsidRPr="00B500E1" w:rsidRDefault="00FE348B" w:rsidP="00FE348B">
      <w:pPr>
        <w:rPr>
          <w:rStyle w:val="ECCParagraph"/>
        </w:rPr>
      </w:pPr>
      <w:r w:rsidRPr="00B500E1">
        <w:rPr>
          <w:rStyle w:val="ECCParagraph"/>
        </w:rPr>
        <w:t>Depending on the coordination threshold agreed between neighbouring administrations or operators, it is therefore possible to identify if the level is exceed</w:t>
      </w:r>
      <w:r w:rsidR="003210BE" w:rsidRPr="00B500E1">
        <w:rPr>
          <w:rStyle w:val="ECCParagraph"/>
        </w:rPr>
        <w:t>ed</w:t>
      </w:r>
      <w:r w:rsidRPr="00B500E1">
        <w:rPr>
          <w:rStyle w:val="ECCParagraph"/>
        </w:rPr>
        <w:t xml:space="preserve"> in border areas. </w:t>
      </w:r>
    </w:p>
    <w:p w14:paraId="6BB8A311" w14:textId="77777777" w:rsidR="00FE348B" w:rsidRPr="00B500E1" w:rsidRDefault="00F4384C" w:rsidP="00FE348B">
      <w:pPr>
        <w:pStyle w:val="ECCAnnexheading2"/>
        <w:rPr>
          <w:rStyle w:val="ECCParagraph"/>
        </w:rPr>
      </w:pPr>
      <w:bookmarkStart w:id="1154" w:name="_Toc80805449"/>
      <w:bookmarkStart w:id="1155" w:name="_Toc88730181"/>
      <w:bookmarkStart w:id="1156" w:name="_Toc88730244"/>
      <w:r w:rsidRPr="00B500E1">
        <w:rPr>
          <w:rStyle w:val="ECCParagraph"/>
        </w:rPr>
        <w:t>Conclusion</w:t>
      </w:r>
      <w:bookmarkEnd w:id="1154"/>
      <w:bookmarkEnd w:id="1155"/>
      <w:bookmarkEnd w:id="1156"/>
    </w:p>
    <w:p w14:paraId="2554AF00" w14:textId="77777777" w:rsidR="00FE348B" w:rsidRPr="00B500E1" w:rsidRDefault="00FE348B" w:rsidP="00FE348B">
      <w:pPr>
        <w:rPr>
          <w:rStyle w:val="ECCParagraph"/>
        </w:rPr>
      </w:pPr>
      <w:r w:rsidRPr="00B500E1">
        <w:rPr>
          <w:rStyle w:val="ECCParagraph"/>
        </w:rPr>
        <w:t xml:space="preserve">This annex provides an example of conversion formula from SSB power level to the </w:t>
      </w:r>
      <w:r w:rsidR="00B40C47" w:rsidRPr="00B500E1">
        <w:rPr>
          <w:rStyle w:val="ECCParagraph"/>
        </w:rPr>
        <w:t xml:space="preserve">maximum </w:t>
      </w:r>
      <w:r w:rsidRPr="00B500E1">
        <w:rPr>
          <w:rStyle w:val="ECCParagraph"/>
        </w:rPr>
        <w:t>data channel field strength level, as follow</w:t>
      </w:r>
      <w:r w:rsidR="00B40C47" w:rsidRPr="00B500E1">
        <w:rPr>
          <w:rStyle w:val="ECCParagraph"/>
        </w:rPr>
        <w:t>s, considering a BS is serving a single UE</w:t>
      </w:r>
      <w:r w:rsidRPr="00B500E1">
        <w:rPr>
          <w:rStyle w:val="ECCParagraph"/>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72"/>
      </w:tblGrid>
      <w:tr w:rsidR="00FD7C42" w:rsidRPr="00B500E1" w14:paraId="4A326C27" w14:textId="77777777" w:rsidTr="00566CF5">
        <w:tc>
          <w:tcPr>
            <w:tcW w:w="4761" w:type="pct"/>
          </w:tcPr>
          <w:p w14:paraId="3CCA552A" w14:textId="77777777" w:rsidR="00FD7C42" w:rsidRPr="00B500E1" w:rsidRDefault="00121044" w:rsidP="00FD7C42">
            <w:pPr>
              <w:rPr>
                <w:rStyle w:val="ECCParagraph"/>
              </w:rPr>
            </w:pPr>
            <m:oMathPara>
              <m:oMath>
                <m:r>
                  <w:rPr>
                    <w:rStyle w:val="ECCParagraph"/>
                    <w:rFonts w:ascii="Cambria Math" w:hAnsi="Cambria Math"/>
                  </w:rPr>
                  <m:t>Edata (dBµV/m/(5 MHz))= SS_RSRP(dBm) + 20</m:t>
                </m:r>
                <m:func>
                  <m:funcPr>
                    <m:ctrlPr>
                      <w:rPr>
                        <w:rStyle w:val="ECCParagraph"/>
                        <w:rFonts w:ascii="Cambria Math" w:hAnsi="Cambria Math"/>
                        <w:i/>
                      </w:rPr>
                    </m:ctrlPr>
                  </m:funcPr>
                  <m:fName>
                    <m:sSub>
                      <m:sSubPr>
                        <m:ctrlPr>
                          <w:rPr>
                            <w:rStyle w:val="ECCParagraph"/>
                            <w:rFonts w:ascii="Cambria Math" w:hAnsi="Cambria Math"/>
                            <w:i/>
                          </w:rPr>
                        </m:ctrlPr>
                      </m:sSubPr>
                      <m:e>
                        <m:r>
                          <m:rPr>
                            <m:sty m:val="p"/>
                          </m:rPr>
                          <w:rPr>
                            <w:rStyle w:val="ECCParagraph"/>
                            <w:rFonts w:ascii="Cambria Math" w:hAnsi="Cambria Math"/>
                          </w:rPr>
                          <m:t>log</m:t>
                        </m:r>
                      </m:e>
                      <m:sub>
                        <m:r>
                          <w:rPr>
                            <w:rStyle w:val="ECCParagraph"/>
                            <w:rFonts w:ascii="Cambria Math" w:hAnsi="Cambria Math"/>
                          </w:rPr>
                          <m:t>10</m:t>
                        </m:r>
                      </m:sub>
                    </m:sSub>
                  </m:fName>
                  <m:e>
                    <m:r>
                      <w:rPr>
                        <w:rStyle w:val="ECCParagraph"/>
                        <w:rFonts w:ascii="Cambria Math" w:hAnsi="Cambria Math"/>
                      </w:rPr>
                      <m:t xml:space="preserve">(Fc in MHz) </m:t>
                    </m:r>
                  </m:e>
                </m:func>
                <m:r>
                  <w:rPr>
                    <w:rStyle w:val="ECCParagraph"/>
                    <w:rFonts w:ascii="Cambria Math" w:hAnsi="Cambria Math"/>
                  </w:rPr>
                  <m:t xml:space="preserve">+77.2 – G (dBi) + feeder loss (dB)  + 10 </m:t>
                </m:r>
                <m:sSub>
                  <m:sSubPr>
                    <m:ctrlPr>
                      <w:rPr>
                        <w:rStyle w:val="ECCParagraph"/>
                        <w:rFonts w:ascii="Cambria Math" w:hAnsi="Cambria Math"/>
                        <w:i/>
                      </w:rPr>
                    </m:ctrlPr>
                  </m:sSubPr>
                  <m:e>
                    <m:r>
                      <m:rPr>
                        <m:sty m:val="p"/>
                      </m:rPr>
                      <w:rPr>
                        <w:rStyle w:val="ECCParagraph"/>
                        <w:rFonts w:ascii="Cambria Math" w:hAnsi="Cambria Math"/>
                      </w:rPr>
                      <m:t>log</m:t>
                    </m:r>
                  </m:e>
                  <m:sub>
                    <m:r>
                      <w:rPr>
                        <w:rStyle w:val="ECCParagraph"/>
                        <w:rFonts w:ascii="Cambria Math" w:hAnsi="Cambria Math"/>
                      </w:rPr>
                      <m:t>10</m:t>
                    </m:r>
                  </m:sub>
                </m:sSub>
                <m:r>
                  <w:rPr>
                    <w:rStyle w:val="ECCParagraph"/>
                    <w:rFonts w:ascii="Cambria Math" w:hAnsi="Cambria Math"/>
                  </w:rPr>
                  <m:t xml:space="preserve"> (5000/SCS) + ∆SSB</m:t>
                </m:r>
              </m:oMath>
            </m:oMathPara>
          </w:p>
        </w:tc>
        <w:tc>
          <w:tcPr>
            <w:tcW w:w="239" w:type="pct"/>
          </w:tcPr>
          <w:p w14:paraId="5F9DF7A5" w14:textId="2605ED63" w:rsidR="00FD7C42" w:rsidRPr="00B500E1" w:rsidRDefault="00FD7C42" w:rsidP="00FD7C42">
            <w:pPr>
              <w:rPr>
                <w:rStyle w:val="ECCParagraph"/>
              </w:rPr>
            </w:pPr>
            <w:r w:rsidRPr="00B500E1">
              <w:rPr>
                <w:rStyle w:val="ECCParagraph"/>
              </w:rPr>
              <w:t>(</w:t>
            </w:r>
            <w:r w:rsidRPr="00B500E1">
              <w:fldChar w:fldCharType="begin"/>
            </w:r>
            <w:r w:rsidRPr="00B500E1">
              <w:instrText xml:space="preserve"> SEQ Equation \* ARABIC </w:instrText>
            </w:r>
            <w:r w:rsidRPr="00B500E1">
              <w:fldChar w:fldCharType="separate"/>
            </w:r>
            <w:r w:rsidR="00591433">
              <w:rPr>
                <w:noProof/>
              </w:rPr>
              <w:t>10</w:t>
            </w:r>
            <w:r w:rsidRPr="00B500E1">
              <w:fldChar w:fldCharType="end"/>
            </w:r>
            <w:r w:rsidRPr="00B500E1">
              <w:t>)</w:t>
            </w:r>
          </w:p>
        </w:tc>
      </w:tr>
    </w:tbl>
    <w:p w14:paraId="0B6BEDA3" w14:textId="77777777" w:rsidR="00FE348B" w:rsidRPr="00B500E1" w:rsidRDefault="00FE348B" w:rsidP="00FE348B">
      <w:r w:rsidRPr="00B500E1">
        <w:t>Where:</w:t>
      </w:r>
    </w:p>
    <w:p w14:paraId="4688350C" w14:textId="77777777" w:rsidR="00FE348B" w:rsidRPr="00B500E1" w:rsidRDefault="00FE348B" w:rsidP="00DB213F">
      <w:pPr>
        <w:pStyle w:val="ECCBulletsLv1"/>
      </w:pPr>
      <w:r w:rsidRPr="00B500E1">
        <w:t>G is the antenna gain of the test equipment</w:t>
      </w:r>
      <w:r w:rsidR="004732F2" w:rsidRPr="00B500E1">
        <w:t>;</w:t>
      </w:r>
    </w:p>
    <w:p w14:paraId="7267D4FD" w14:textId="77777777" w:rsidR="00FE348B" w:rsidRPr="00B500E1" w:rsidRDefault="00FE348B" w:rsidP="00DB213F">
      <w:pPr>
        <w:pStyle w:val="ECCBulletsLv1"/>
      </w:pPr>
      <w:r w:rsidRPr="00B500E1">
        <w:t>Feeder loss is the feeder loss between the receiving antenna and the test equipment</w:t>
      </w:r>
      <w:r w:rsidR="009628CF" w:rsidRPr="00B500E1">
        <w:t>;</w:t>
      </w:r>
    </w:p>
    <w:p w14:paraId="1462E0A1" w14:textId="77777777" w:rsidR="00FE348B" w:rsidRPr="00B500E1" w:rsidRDefault="00FE348B" w:rsidP="00DB213F">
      <w:pPr>
        <w:pStyle w:val="ECCBulletsLv1"/>
        <w:rPr>
          <w:rStyle w:val="ECCParagraph"/>
        </w:rPr>
      </w:pPr>
      <w:r w:rsidRPr="00B500E1">
        <w:rPr>
          <w:rStyle w:val="ECCParagraph"/>
        </w:rPr>
        <w:t>∆SSB = Data channel antenna gain – SSB antenna gain</w:t>
      </w:r>
      <w:r w:rsidR="009628CF" w:rsidRPr="00B500E1">
        <w:rPr>
          <w:rStyle w:val="ECCParagraph"/>
        </w:rPr>
        <w:t>.</w:t>
      </w:r>
    </w:p>
    <w:p w14:paraId="30503790" w14:textId="51F7F8E9" w:rsidR="00FE348B" w:rsidRPr="00B500E1" w:rsidRDefault="00FE348B" w:rsidP="00FE348B">
      <w:pPr>
        <w:rPr>
          <w:rStyle w:val="ECCParagraph"/>
        </w:rPr>
      </w:pPr>
      <w:r w:rsidRPr="00B500E1">
        <w:rPr>
          <w:rStyle w:val="ECCParagraph"/>
        </w:rPr>
        <w:lastRenderedPageBreak/>
        <w:t xml:space="preserve">By considering </w:t>
      </w:r>
      <w:r w:rsidR="00C52802">
        <w:rPr>
          <w:rStyle w:val="ECCParagraph"/>
        </w:rPr>
        <w:t xml:space="preserve">that </w:t>
      </w:r>
      <w:r w:rsidRPr="00B500E1">
        <w:rPr>
          <w:rStyle w:val="ECCParagraph"/>
        </w:rPr>
        <w:t>the dynamic moving behavio</w:t>
      </w:r>
      <w:r w:rsidR="003210BE" w:rsidRPr="00B500E1">
        <w:rPr>
          <w:rStyle w:val="ECCParagraph"/>
        </w:rPr>
        <w:t>u</w:t>
      </w:r>
      <w:r w:rsidRPr="00B500E1">
        <w:rPr>
          <w:rStyle w:val="ECCParagraph"/>
        </w:rPr>
        <w:t xml:space="preserve">r of the data channel AAS BS main beam and </w:t>
      </w:r>
      <w:r w:rsidR="00C52802">
        <w:rPr>
          <w:rStyle w:val="ECCParagraph"/>
        </w:rPr>
        <w:t xml:space="preserve">the </w:t>
      </w:r>
      <w:r w:rsidRPr="00B500E1">
        <w:rPr>
          <w:rStyle w:val="ECCParagraph"/>
        </w:rPr>
        <w:t>SSB antenna pattern (horizontal and vertical pat</w:t>
      </w:r>
      <w:r w:rsidR="003210BE" w:rsidRPr="00B500E1">
        <w:rPr>
          <w:rStyle w:val="ECCParagraph"/>
        </w:rPr>
        <w:t>t</w:t>
      </w:r>
      <w:r w:rsidRPr="00B500E1">
        <w:rPr>
          <w:rStyle w:val="ECCParagraph"/>
        </w:rPr>
        <w:t>erns) are unknown, in consequence ∆SSB related to the SS-RSRP is unknown.</w:t>
      </w:r>
    </w:p>
    <w:p w14:paraId="10705633" w14:textId="59255FC7" w:rsidR="00FE348B" w:rsidRPr="00B500E1" w:rsidRDefault="00FE348B" w:rsidP="00FE348B">
      <w:pPr>
        <w:rPr>
          <w:rStyle w:val="ECCParagraph"/>
        </w:rPr>
      </w:pPr>
      <w:r w:rsidRPr="00B500E1">
        <w:rPr>
          <w:rStyle w:val="ECCParagraph"/>
        </w:rPr>
        <w:t xml:space="preserve">The difference between the Maximum Data channel antenna gain </w:t>
      </w:r>
      <w:proofErr w:type="spellStart"/>
      <w:r w:rsidRPr="00B500E1">
        <w:rPr>
          <w:rStyle w:val="ECCParagraph"/>
        </w:rPr>
        <w:t>Gmax_data</w:t>
      </w:r>
      <w:proofErr w:type="spellEnd"/>
      <w:r w:rsidRPr="00B500E1">
        <w:rPr>
          <w:rStyle w:val="ECCParagraph"/>
        </w:rPr>
        <w:t xml:space="preserve"> and the maximum SSB antenna gain </w:t>
      </w:r>
      <w:proofErr w:type="spellStart"/>
      <w:r w:rsidRPr="00B500E1">
        <w:rPr>
          <w:rStyle w:val="ECCParagraph"/>
        </w:rPr>
        <w:t>Gmax_</w:t>
      </w:r>
      <w:r w:rsidR="003F218F" w:rsidRPr="00B500E1">
        <w:rPr>
          <w:rStyle w:val="ECCParagraph"/>
        </w:rPr>
        <w:t>SSB</w:t>
      </w:r>
      <w:proofErr w:type="spellEnd"/>
      <w:r w:rsidRPr="00B500E1">
        <w:rPr>
          <w:rStyle w:val="ECCParagraph"/>
        </w:rPr>
        <w:t xml:space="preserve"> is known: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72"/>
      </w:tblGrid>
      <w:tr w:rsidR="00737DE9" w:rsidRPr="00B500E1" w14:paraId="373F7E10" w14:textId="77777777" w:rsidTr="00566CF5">
        <w:tc>
          <w:tcPr>
            <w:tcW w:w="4761" w:type="pct"/>
          </w:tcPr>
          <w:p w14:paraId="40A78F8F" w14:textId="506AEC18" w:rsidR="00737DE9" w:rsidRPr="00B500E1" w:rsidRDefault="00121044" w:rsidP="0052506C">
            <w:pPr>
              <w:rPr>
                <w:rStyle w:val="ECCParagraph"/>
              </w:rPr>
            </w:pPr>
            <m:oMathPara>
              <m:oMath>
                <m:r>
                  <w:rPr>
                    <w:rStyle w:val="ECCParagraph"/>
                    <w:rFonts w:ascii="Cambria Math" w:hAnsi="Cambria Math"/>
                  </w:rPr>
                  <m:t>∆SSB_max = Gmax_data – Gmax_SSB</m:t>
                </m:r>
              </m:oMath>
            </m:oMathPara>
          </w:p>
        </w:tc>
        <w:tc>
          <w:tcPr>
            <w:tcW w:w="239" w:type="pct"/>
          </w:tcPr>
          <w:p w14:paraId="773B4127" w14:textId="65D21522" w:rsidR="00737DE9" w:rsidRPr="00B500E1" w:rsidRDefault="00737DE9" w:rsidP="0052506C">
            <w:pPr>
              <w:rPr>
                <w:rStyle w:val="ECCParagraph"/>
              </w:rPr>
            </w:pPr>
            <w:r w:rsidRPr="00B500E1">
              <w:rPr>
                <w:rStyle w:val="ECCParagraph"/>
              </w:rPr>
              <w:t>(</w:t>
            </w:r>
            <w:r w:rsidRPr="00B500E1">
              <w:fldChar w:fldCharType="begin"/>
            </w:r>
            <w:r w:rsidRPr="00B500E1">
              <w:instrText xml:space="preserve"> SEQ Equation \* ARABIC </w:instrText>
            </w:r>
            <w:r w:rsidRPr="00B500E1">
              <w:fldChar w:fldCharType="separate"/>
            </w:r>
            <w:r w:rsidR="00591433">
              <w:rPr>
                <w:noProof/>
              </w:rPr>
              <w:t>11</w:t>
            </w:r>
            <w:r w:rsidRPr="00B500E1">
              <w:fldChar w:fldCharType="end"/>
            </w:r>
            <w:r w:rsidRPr="00B500E1">
              <w:t>)</w:t>
            </w:r>
          </w:p>
        </w:tc>
      </w:tr>
    </w:tbl>
    <w:p w14:paraId="19D40042" w14:textId="4DE372A8" w:rsidR="00FE348B" w:rsidRPr="00B500E1" w:rsidRDefault="008C71B4" w:rsidP="00FE348B">
      <w:pPr>
        <w:rPr>
          <w:rStyle w:val="ECCParagraph"/>
        </w:rPr>
      </w:pPr>
      <w:r w:rsidRPr="00B500E1">
        <w:rPr>
          <w:rStyle w:val="ECCParagraph"/>
        </w:rPr>
        <w:t xml:space="preserve">Using </w:t>
      </w:r>
      <w:r w:rsidR="00FE348B" w:rsidRPr="00B500E1">
        <w:rPr>
          <w:rStyle w:val="ECCParagraph"/>
        </w:rPr>
        <w:t>this ∆</w:t>
      </w:r>
      <w:proofErr w:type="spellStart"/>
      <w:r w:rsidR="00FE348B" w:rsidRPr="00B500E1">
        <w:rPr>
          <w:rStyle w:val="ECCParagraph"/>
        </w:rPr>
        <w:t>SSB</w:t>
      </w:r>
      <w:r w:rsidR="005813AB">
        <w:rPr>
          <w:rStyle w:val="ECCParagraph"/>
        </w:rPr>
        <w:t>_</w:t>
      </w:r>
      <w:r w:rsidR="00FE348B" w:rsidRPr="00B500E1">
        <w:rPr>
          <w:rStyle w:val="ECCParagraph"/>
        </w:rPr>
        <w:t>max</w:t>
      </w:r>
      <w:proofErr w:type="spellEnd"/>
      <w:r w:rsidR="00FE348B" w:rsidRPr="00B500E1">
        <w:rPr>
          <w:rStyle w:val="ECCParagraph"/>
        </w:rPr>
        <w:t xml:space="preserve">, the </w:t>
      </w:r>
      <w:r w:rsidR="00F441EF" w:rsidRPr="00B500E1">
        <w:rPr>
          <w:rStyle w:val="ECCParagraph"/>
        </w:rPr>
        <w:t xml:space="preserve">maximum </w:t>
      </w:r>
      <w:r w:rsidR="00FE348B" w:rsidRPr="00B500E1">
        <w:rPr>
          <w:rStyle w:val="ECCParagraph"/>
        </w:rPr>
        <w:t xml:space="preserve">data channel field strength level </w:t>
      </w:r>
      <w:r w:rsidR="00F441EF" w:rsidRPr="00B500E1">
        <w:rPr>
          <w:rStyle w:val="ECCParagraph"/>
        </w:rPr>
        <w:t>(</w:t>
      </w:r>
      <w:r w:rsidR="00FE348B" w:rsidRPr="00B500E1">
        <w:rPr>
          <w:rStyle w:val="ECCParagraph"/>
        </w:rPr>
        <w:t>corresponding</w:t>
      </w:r>
      <w:r w:rsidRPr="00B500E1">
        <w:rPr>
          <w:rStyle w:val="ECCParagraph"/>
        </w:rPr>
        <w:t xml:space="preserve"> to</w:t>
      </w:r>
      <w:r w:rsidR="00FE348B" w:rsidRPr="00B500E1">
        <w:rPr>
          <w:rStyle w:val="ECCParagraph"/>
        </w:rPr>
        <w:t xml:space="preserve"> the maximum data channel antenna gain direction</w:t>
      </w:r>
      <w:r w:rsidR="00C52802">
        <w:rPr>
          <w:rStyle w:val="ECCParagraph"/>
        </w:rPr>
        <w:t>)</w:t>
      </w:r>
      <w:r w:rsidR="00FE348B" w:rsidRPr="00B500E1">
        <w:rPr>
          <w:rStyle w:val="ECCParagraph"/>
        </w:rPr>
        <w:t xml:space="preserve"> can be derived from the measured maximum SSB signal power level </w:t>
      </w:r>
      <w:r w:rsidR="00F441EF" w:rsidRPr="00B500E1">
        <w:rPr>
          <w:rStyle w:val="ECCParagraph"/>
        </w:rPr>
        <w:t>(</w:t>
      </w:r>
      <w:r w:rsidR="00FE348B" w:rsidRPr="00B500E1">
        <w:rPr>
          <w:rStyle w:val="ECCParagraph"/>
        </w:rPr>
        <w:t>corresponding the maximum SSB maximum antenna gain direction</w:t>
      </w:r>
      <w:r w:rsidR="00F441EF" w:rsidRPr="00B500E1">
        <w:rPr>
          <w:rStyle w:val="ECCParagraph"/>
        </w:rPr>
        <w:t>)</w:t>
      </w:r>
      <w:r w:rsidR="00FE348B" w:rsidRPr="00B500E1">
        <w:rPr>
          <w:rStyle w:val="ECCParagraph"/>
        </w:rP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72"/>
      </w:tblGrid>
      <w:tr w:rsidR="005D3CFF" w:rsidRPr="00B500E1" w14:paraId="295AA072" w14:textId="77777777" w:rsidTr="00566CF5">
        <w:tc>
          <w:tcPr>
            <w:tcW w:w="4761" w:type="pct"/>
          </w:tcPr>
          <w:p w14:paraId="751AB2A6" w14:textId="77777777" w:rsidR="005D3CFF" w:rsidRPr="00B500E1" w:rsidRDefault="00121044" w:rsidP="0052506C">
            <w:pPr>
              <w:rPr>
                <w:rStyle w:val="ECCParagraph"/>
              </w:rPr>
            </w:pPr>
            <m:oMathPara>
              <m:oMath>
                <m:r>
                  <w:rPr>
                    <w:rStyle w:val="ECCParagraph"/>
                    <w:rFonts w:ascii="Cambria Math" w:hAnsi="Cambria Math"/>
                  </w:rPr>
                  <m:t>Edata_max (dBµV/m/(5 MHz)) = SS_RSRP_max(dBm) + 20</m:t>
                </m:r>
                <m:sSub>
                  <m:sSubPr>
                    <m:ctrlPr>
                      <w:rPr>
                        <w:rStyle w:val="ECCParagraph"/>
                        <w:rFonts w:ascii="Cambria Math" w:hAnsi="Cambria Math"/>
                        <w:i/>
                      </w:rPr>
                    </m:ctrlPr>
                  </m:sSubPr>
                  <m:e>
                    <m:r>
                      <m:rPr>
                        <m:sty m:val="p"/>
                      </m:rPr>
                      <w:rPr>
                        <w:rStyle w:val="ECCParagraph"/>
                        <w:rFonts w:ascii="Cambria Math" w:hAnsi="Cambria Math"/>
                      </w:rPr>
                      <m:t>log</m:t>
                    </m:r>
                  </m:e>
                  <m:sub>
                    <m:r>
                      <w:rPr>
                        <w:rStyle w:val="ECCParagraph"/>
                        <w:rFonts w:ascii="Cambria Math" w:hAnsi="Cambria Math"/>
                      </w:rPr>
                      <m:t>10</m:t>
                    </m:r>
                  </m:sub>
                </m:sSub>
                <m:r>
                  <w:rPr>
                    <w:rStyle w:val="ECCParagraph"/>
                    <w:rFonts w:ascii="Cambria Math" w:hAnsi="Cambria Math"/>
                  </w:rPr>
                  <m:t xml:space="preserve">(Fc in MHz) + 77.2 – G (dBi) + feeder loss (dB) + 10 </m:t>
                </m:r>
                <m:sSub>
                  <m:sSubPr>
                    <m:ctrlPr>
                      <w:rPr>
                        <w:rStyle w:val="ECCParagraph"/>
                        <w:rFonts w:ascii="Cambria Math" w:hAnsi="Cambria Math"/>
                        <w:i/>
                      </w:rPr>
                    </m:ctrlPr>
                  </m:sSubPr>
                  <m:e>
                    <m:r>
                      <m:rPr>
                        <m:sty m:val="p"/>
                      </m:rPr>
                      <w:rPr>
                        <w:rStyle w:val="ECCParagraph"/>
                        <w:rFonts w:ascii="Cambria Math" w:hAnsi="Cambria Math"/>
                      </w:rPr>
                      <m:t>log</m:t>
                    </m:r>
                  </m:e>
                  <m:sub>
                    <m:r>
                      <w:rPr>
                        <w:rStyle w:val="ECCParagraph"/>
                        <w:rFonts w:ascii="Cambria Math" w:hAnsi="Cambria Math"/>
                      </w:rPr>
                      <m:t>10</m:t>
                    </m:r>
                  </m:sub>
                </m:sSub>
                <m:r>
                  <w:rPr>
                    <w:rStyle w:val="ECCParagraph"/>
                    <w:rFonts w:ascii="Cambria Math" w:hAnsi="Cambria Math"/>
                  </w:rPr>
                  <m:t xml:space="preserve"> (5000/SCS) + ∆SSB_max</m:t>
                </m:r>
              </m:oMath>
            </m:oMathPara>
          </w:p>
        </w:tc>
        <w:tc>
          <w:tcPr>
            <w:tcW w:w="239" w:type="pct"/>
          </w:tcPr>
          <w:p w14:paraId="36BDC5D0" w14:textId="4FE90673" w:rsidR="005D3CFF" w:rsidRPr="00B500E1" w:rsidRDefault="005D3CFF" w:rsidP="0052506C">
            <w:pPr>
              <w:rPr>
                <w:rStyle w:val="ECCParagraph"/>
              </w:rPr>
            </w:pPr>
            <w:r w:rsidRPr="00B500E1">
              <w:rPr>
                <w:rStyle w:val="ECCParagraph"/>
              </w:rPr>
              <w:t>(</w:t>
            </w:r>
            <w:r w:rsidRPr="00B500E1">
              <w:fldChar w:fldCharType="begin"/>
            </w:r>
            <w:r w:rsidRPr="00B500E1">
              <w:instrText xml:space="preserve"> SEQ Equation \* ARABIC </w:instrText>
            </w:r>
            <w:r w:rsidRPr="00B500E1">
              <w:fldChar w:fldCharType="separate"/>
            </w:r>
            <w:r w:rsidR="00591433">
              <w:rPr>
                <w:noProof/>
              </w:rPr>
              <w:t>12</w:t>
            </w:r>
            <w:r w:rsidRPr="00B500E1">
              <w:fldChar w:fldCharType="end"/>
            </w:r>
            <w:r w:rsidRPr="00B500E1">
              <w:t>)</w:t>
            </w:r>
          </w:p>
        </w:tc>
      </w:tr>
    </w:tbl>
    <w:p w14:paraId="14C9EDC3" w14:textId="093D1BCC" w:rsidR="00FE348B" w:rsidRPr="00B500E1" w:rsidRDefault="00FE348B" w:rsidP="00FE348B">
      <w:pPr>
        <w:rPr>
          <w:rStyle w:val="ECCParagraph"/>
        </w:rPr>
      </w:pPr>
      <w:r w:rsidRPr="00B500E1">
        <w:rPr>
          <w:rStyle w:val="ECCParagraph"/>
        </w:rPr>
        <w:t xml:space="preserve">This method has been developed taking into consideration the maximum SSB antenna gain, which intends to minimise the interference (with </w:t>
      </w:r>
      <w:r w:rsidR="00CE6146" w:rsidRPr="00B500E1">
        <w:rPr>
          <w:rStyle w:val="ECCParagraph"/>
        </w:rPr>
        <w:t xml:space="preserve">a real value of </w:t>
      </w:r>
      <w:r w:rsidRPr="00B500E1">
        <w:rPr>
          <w:rStyle w:val="ECCParagraph"/>
        </w:rPr>
        <w:t xml:space="preserve">∆SSB) in Measurement Point 2 as shown in </w:t>
      </w:r>
      <w:r w:rsidR="005A6154">
        <w:rPr>
          <w:rStyle w:val="ECCParagraph"/>
        </w:rPr>
        <w:fldChar w:fldCharType="begin"/>
      </w:r>
      <w:r w:rsidR="005A6154">
        <w:rPr>
          <w:rStyle w:val="ECCParagraph"/>
        </w:rPr>
        <w:instrText xml:space="preserve"> REF _Ref87540043 \h </w:instrText>
      </w:r>
      <w:r w:rsidR="005A6154">
        <w:rPr>
          <w:rStyle w:val="ECCParagraph"/>
        </w:rPr>
      </w:r>
      <w:r w:rsidR="005A6154">
        <w:rPr>
          <w:rStyle w:val="ECCParagraph"/>
        </w:rPr>
        <w:fldChar w:fldCharType="separate"/>
      </w:r>
      <w:r w:rsidR="005A6154" w:rsidRPr="00B500E1">
        <w:rPr>
          <w:rStyle w:val="ECCParagraph"/>
        </w:rPr>
        <w:t xml:space="preserve">Figure </w:t>
      </w:r>
      <w:r w:rsidR="005A6154">
        <w:rPr>
          <w:rStyle w:val="ECCParagraph"/>
          <w:noProof/>
        </w:rPr>
        <w:t>31</w:t>
      </w:r>
      <w:r w:rsidR="005A6154">
        <w:rPr>
          <w:rStyle w:val="ECCParagraph"/>
        </w:rPr>
        <w:fldChar w:fldCharType="end"/>
      </w:r>
      <w:r w:rsidRPr="00B500E1">
        <w:rPr>
          <w:rStyle w:val="ECCParagraph"/>
        </w:rPr>
        <w:t xml:space="preserve"> below. </w:t>
      </w:r>
    </w:p>
    <w:p w14:paraId="21B31C19" w14:textId="77777777" w:rsidR="00FE348B" w:rsidRPr="00B500E1" w:rsidRDefault="00FE348B" w:rsidP="00F71527">
      <w:pPr>
        <w:pStyle w:val="ECCFiguregraphcentered"/>
        <w:keepNext/>
        <w:keepLines/>
        <w:rPr>
          <w:rStyle w:val="ECCParagraph"/>
          <w:rFonts w:eastAsia="Calibri"/>
          <w:szCs w:val="22"/>
          <w:lang w:eastAsia="en-US"/>
          <w14:cntxtAlts w14:val="0"/>
        </w:rPr>
      </w:pPr>
      <w:r w:rsidRPr="00B500E1">
        <w:rPr>
          <w:rStyle w:val="ECCParagraph"/>
          <w:noProof/>
          <w:lang w:eastAsia="fr-FR"/>
        </w:rPr>
        <w:drawing>
          <wp:inline distT="0" distB="0" distL="0" distR="0" wp14:anchorId="2AD35BD6" wp14:editId="1F50C8D8">
            <wp:extent cx="5763812" cy="3938954"/>
            <wp:effectExtent l="0" t="0" r="8890" b="4445"/>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5620" t="14992" r="15045" b="13642"/>
                    <a:stretch/>
                  </pic:blipFill>
                  <pic:spPr bwMode="auto">
                    <a:xfrm>
                      <a:off x="0" y="0"/>
                      <a:ext cx="5796236" cy="3961112"/>
                    </a:xfrm>
                    <a:prstGeom prst="rect">
                      <a:avLst/>
                    </a:prstGeom>
                    <a:ln>
                      <a:noFill/>
                    </a:ln>
                    <a:extLst>
                      <a:ext uri="{53640926-AAD7-44D8-BBD7-CCE9431645EC}">
                        <a14:shadowObscured xmlns:a14="http://schemas.microsoft.com/office/drawing/2010/main"/>
                      </a:ext>
                    </a:extLst>
                  </pic:spPr>
                </pic:pic>
              </a:graphicData>
            </a:graphic>
          </wp:inline>
        </w:drawing>
      </w:r>
    </w:p>
    <w:p w14:paraId="6F499EC8" w14:textId="61BCE2DB" w:rsidR="00FE348B" w:rsidRPr="00B500E1" w:rsidRDefault="00FE348B" w:rsidP="00FE348B">
      <w:pPr>
        <w:pStyle w:val="Caption"/>
        <w:rPr>
          <w:rStyle w:val="ECCParagraph"/>
        </w:rPr>
      </w:pPr>
      <w:bookmarkStart w:id="1157" w:name="_Ref87540043"/>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31</w:t>
      </w:r>
      <w:r w:rsidRPr="00B500E1">
        <w:rPr>
          <w:rStyle w:val="ECCParagraph"/>
        </w:rPr>
        <w:fldChar w:fldCharType="end"/>
      </w:r>
      <w:bookmarkEnd w:id="1157"/>
      <w:r w:rsidRPr="00B500E1">
        <w:rPr>
          <w:rStyle w:val="ECCParagraph"/>
        </w:rPr>
        <w:t>: Example of measurements</w:t>
      </w:r>
    </w:p>
    <w:p w14:paraId="7441DCF2" w14:textId="77777777" w:rsidR="00FE348B" w:rsidRPr="00B500E1" w:rsidRDefault="00DD10BD" w:rsidP="00FA7CDF">
      <w:pPr>
        <w:pStyle w:val="ECCAnnexheading1"/>
        <w:rPr>
          <w:rStyle w:val="ECCParagraph"/>
        </w:rPr>
      </w:pPr>
      <w:bookmarkStart w:id="1158" w:name="_Toc82538282"/>
      <w:bookmarkStart w:id="1159" w:name="_Toc82545600"/>
      <w:bookmarkStart w:id="1160" w:name="_Toc82545601"/>
      <w:bookmarkStart w:id="1161" w:name="_Toc63407859"/>
      <w:bookmarkStart w:id="1162" w:name="_Toc80805450"/>
      <w:bookmarkStart w:id="1163" w:name="_Toc88730182"/>
      <w:bookmarkStart w:id="1164" w:name="_Toc88730245"/>
      <w:bookmarkEnd w:id="1158"/>
      <w:bookmarkEnd w:id="1159"/>
      <w:bookmarkEnd w:id="1160"/>
      <w:r w:rsidRPr="00B500E1">
        <w:rPr>
          <w:rStyle w:val="ECCParagraph"/>
        </w:rPr>
        <w:lastRenderedPageBreak/>
        <w:t>CROSS-BORDER FIELD TEST RESULTS</w:t>
      </w:r>
      <w:bookmarkEnd w:id="1161"/>
      <w:bookmarkEnd w:id="1162"/>
      <w:bookmarkEnd w:id="1163"/>
      <w:bookmarkEnd w:id="1164"/>
    </w:p>
    <w:p w14:paraId="1DC61A64" w14:textId="77777777" w:rsidR="00FE348B" w:rsidRPr="00B500E1" w:rsidRDefault="00FE348B" w:rsidP="00FE348B">
      <w:pPr>
        <w:pStyle w:val="ECCAnnexheading2"/>
        <w:rPr>
          <w:rStyle w:val="ECCParagraph"/>
        </w:rPr>
      </w:pPr>
      <w:bookmarkStart w:id="1165" w:name="_Toc80805451"/>
      <w:bookmarkStart w:id="1166" w:name="_Toc88730183"/>
      <w:bookmarkStart w:id="1167" w:name="_Toc88730246"/>
      <w:r w:rsidRPr="00B500E1">
        <w:rPr>
          <w:rStyle w:val="ECCParagraph"/>
        </w:rPr>
        <w:t>Introductio</w:t>
      </w:r>
      <w:r w:rsidR="00F4384C" w:rsidRPr="00B500E1">
        <w:rPr>
          <w:rStyle w:val="ECCParagraph"/>
        </w:rPr>
        <w:t>n</w:t>
      </w:r>
      <w:bookmarkEnd w:id="1165"/>
      <w:bookmarkEnd w:id="1166"/>
      <w:bookmarkEnd w:id="1167"/>
    </w:p>
    <w:p w14:paraId="53EF2626" w14:textId="4F7FE017" w:rsidR="00FE348B" w:rsidRPr="00B500E1" w:rsidRDefault="00FE348B" w:rsidP="00FE348B">
      <w:pPr>
        <w:rPr>
          <w:rStyle w:val="ECCParagraph"/>
        </w:rPr>
      </w:pPr>
      <w:r w:rsidRPr="00B500E1">
        <w:rPr>
          <w:rStyle w:val="ECCParagraph"/>
        </w:rPr>
        <w:t xml:space="preserve">Two frame structures are recommended in </w:t>
      </w:r>
      <w:r w:rsidR="00725F21" w:rsidRPr="00B500E1">
        <w:rPr>
          <w:rStyle w:val="ECCParagraph"/>
        </w:rPr>
        <w:t>ECC R</w:t>
      </w:r>
      <w:r w:rsidR="00A206CA" w:rsidRPr="00B500E1">
        <w:rPr>
          <w:rStyle w:val="ECCParagraph"/>
        </w:rPr>
        <w:t xml:space="preserve">ecommendation </w:t>
      </w:r>
      <w:r w:rsidR="00725F21" w:rsidRPr="00B500E1">
        <w:rPr>
          <w:rStyle w:val="ECCParagraph"/>
        </w:rPr>
        <w:t>(20)03</w:t>
      </w:r>
      <w:r w:rsidR="00292B1A" w:rsidRPr="00B500E1">
        <w:rPr>
          <w:rStyle w:val="ECCParagraph"/>
        </w:rPr>
        <w:t xml:space="preserve"> </w:t>
      </w:r>
      <w:r w:rsidR="00292B1A" w:rsidRPr="00B500E1">
        <w:rPr>
          <w:rStyle w:val="ECCParagraph"/>
        </w:rPr>
        <w:fldChar w:fldCharType="begin"/>
      </w:r>
      <w:r w:rsidR="00292B1A" w:rsidRPr="00B500E1">
        <w:rPr>
          <w:rStyle w:val="ECCParagraph"/>
        </w:rPr>
        <w:instrText xml:space="preserve"> REF _Ref71115273 \r \h </w:instrText>
      </w:r>
      <w:r w:rsidR="00B500E1">
        <w:rPr>
          <w:rStyle w:val="ECCParagraph"/>
        </w:rPr>
        <w:instrText xml:space="preserve"> \* MERGEFORMAT </w:instrText>
      </w:r>
      <w:r w:rsidR="00292B1A" w:rsidRPr="00B500E1">
        <w:rPr>
          <w:rStyle w:val="ECCParagraph"/>
        </w:rPr>
      </w:r>
      <w:r w:rsidR="00292B1A" w:rsidRPr="00B500E1">
        <w:rPr>
          <w:rStyle w:val="ECCParagraph"/>
        </w:rPr>
        <w:fldChar w:fldCharType="separate"/>
      </w:r>
      <w:r w:rsidR="00591433">
        <w:rPr>
          <w:rStyle w:val="ECCParagraph"/>
        </w:rPr>
        <w:t>[2]</w:t>
      </w:r>
      <w:r w:rsidR="00292B1A" w:rsidRPr="00B500E1">
        <w:rPr>
          <w:rStyle w:val="ECCParagraph"/>
        </w:rPr>
        <w:fldChar w:fldCharType="end"/>
      </w:r>
      <w:r w:rsidRPr="00B500E1">
        <w:rPr>
          <w:rStyle w:val="ECCParagraph"/>
        </w:rPr>
        <w:t xml:space="preserve">: </w:t>
      </w:r>
    </w:p>
    <w:p w14:paraId="18976602" w14:textId="77777777" w:rsidR="00FE348B" w:rsidRPr="00B500E1" w:rsidRDefault="00FE348B" w:rsidP="00DB213F">
      <w:pPr>
        <w:pStyle w:val="ECCNumberedList"/>
        <w:numPr>
          <w:ilvl w:val="0"/>
          <w:numId w:val="104"/>
        </w:numPr>
        <w:rPr>
          <w:rStyle w:val="ECCParagraph"/>
        </w:rPr>
      </w:pPr>
      <w:r w:rsidRPr="00B500E1">
        <w:rPr>
          <w:rStyle w:val="ECCParagraph"/>
        </w:rPr>
        <w:t>Frame A: DDDSU (format 4:1)</w:t>
      </w:r>
    </w:p>
    <w:p w14:paraId="03312B47" w14:textId="77777777" w:rsidR="00FE348B" w:rsidRPr="00B500E1" w:rsidRDefault="00FE348B" w:rsidP="00DB213F">
      <w:pPr>
        <w:pStyle w:val="ECCNumberedList"/>
        <w:rPr>
          <w:rStyle w:val="ECCParagraph"/>
        </w:rPr>
      </w:pPr>
      <w:r w:rsidRPr="00B500E1">
        <w:rPr>
          <w:rStyle w:val="ECCParagraph"/>
        </w:rPr>
        <w:t>Frame B: DDDDDDDSUU/DDDSUUDDDD + 3 ms (format 8:2)</w:t>
      </w:r>
    </w:p>
    <w:p w14:paraId="10560063" w14:textId="4E681356" w:rsidR="00FE348B" w:rsidRPr="00B500E1" w:rsidRDefault="00FE348B" w:rsidP="00FE348B">
      <w:pPr>
        <w:rPr>
          <w:rStyle w:val="ECCParagraph"/>
        </w:rPr>
      </w:pPr>
      <w:r w:rsidRPr="00B500E1">
        <w:rPr>
          <w:rStyle w:val="ECCParagraph"/>
        </w:rPr>
        <w:t>In order to test the performance degradation caused by using different frames</w:t>
      </w:r>
      <w:r w:rsidR="00292B1A" w:rsidRPr="00B500E1">
        <w:rPr>
          <w:rStyle w:val="ECCParagraph"/>
        </w:rPr>
        <w:t xml:space="preserve">, these </w:t>
      </w:r>
      <w:r w:rsidRPr="00B500E1">
        <w:rPr>
          <w:rStyle w:val="ECCParagraph"/>
        </w:rPr>
        <w:t xml:space="preserve">two frames A and B </w:t>
      </w:r>
      <w:r w:rsidR="00292B1A" w:rsidRPr="00B500E1">
        <w:rPr>
          <w:rStyle w:val="ECCParagraph"/>
        </w:rPr>
        <w:t xml:space="preserve">have been </w:t>
      </w:r>
      <w:r w:rsidRPr="00B500E1">
        <w:rPr>
          <w:rStyle w:val="ECCParagraph"/>
        </w:rPr>
        <w:t xml:space="preserve">implemented on different sites in </w:t>
      </w:r>
      <w:r w:rsidR="00292B1A" w:rsidRPr="00B500E1">
        <w:rPr>
          <w:rStyle w:val="ECCParagraph"/>
        </w:rPr>
        <w:t xml:space="preserve">a </w:t>
      </w:r>
      <w:r w:rsidRPr="00B500E1">
        <w:rPr>
          <w:rStyle w:val="ECCParagraph"/>
        </w:rPr>
        <w:t xml:space="preserve">medium-size French city to measure the UL and DL throughput loss. </w:t>
      </w:r>
    </w:p>
    <w:p w14:paraId="4E599548" w14:textId="77777777" w:rsidR="00FE348B" w:rsidRPr="00B500E1" w:rsidRDefault="00FE348B" w:rsidP="00FE348B">
      <w:pPr>
        <w:pStyle w:val="ECCAnnexheading2"/>
        <w:rPr>
          <w:rStyle w:val="ECCParagraph"/>
        </w:rPr>
      </w:pPr>
      <w:bookmarkStart w:id="1168" w:name="_Toc80805452"/>
      <w:bookmarkStart w:id="1169" w:name="_Toc88730184"/>
      <w:bookmarkStart w:id="1170" w:name="_Toc88730247"/>
      <w:r w:rsidRPr="00B500E1">
        <w:rPr>
          <w:rStyle w:val="ECCParagraph"/>
        </w:rPr>
        <w:t>Field test description</w:t>
      </w:r>
      <w:bookmarkEnd w:id="1168"/>
      <w:bookmarkEnd w:id="1169"/>
      <w:bookmarkEnd w:id="1170"/>
    </w:p>
    <w:p w14:paraId="5DC0C84A" w14:textId="09BAAC7A" w:rsidR="00FE348B" w:rsidRPr="00B500E1" w:rsidRDefault="00FE348B" w:rsidP="00FE348B">
      <w:pPr>
        <w:rPr>
          <w:rStyle w:val="ECCParagraph"/>
        </w:rPr>
      </w:pPr>
      <w:r w:rsidRPr="00B500E1">
        <w:rPr>
          <w:rStyle w:val="ECCParagraph"/>
        </w:rPr>
        <w:t xml:space="preserve">The field test configuration is illustrated in </w:t>
      </w:r>
      <w:r w:rsidRPr="00B500E1">
        <w:rPr>
          <w:rStyle w:val="ECCParagraph"/>
        </w:rPr>
        <w:fldChar w:fldCharType="begin"/>
      </w:r>
      <w:r w:rsidRPr="00B500E1">
        <w:rPr>
          <w:rStyle w:val="ECCParagraph"/>
        </w:rPr>
        <w:instrText xml:space="preserve"> REF _Ref61267113 \h  \* MERGEFORMAT </w:instrText>
      </w:r>
      <w:r w:rsidRPr="00B500E1">
        <w:rPr>
          <w:rStyle w:val="ECCParagraph"/>
        </w:rPr>
      </w:r>
      <w:r w:rsidRPr="00B500E1">
        <w:rPr>
          <w:rStyle w:val="ECCParagraph"/>
        </w:rPr>
        <w:fldChar w:fldCharType="separate"/>
      </w:r>
      <w:r w:rsidR="00591433" w:rsidRPr="00B500E1">
        <w:rPr>
          <w:rStyle w:val="ECCParagraph"/>
        </w:rPr>
        <w:t xml:space="preserve">Figure </w:t>
      </w:r>
      <w:r w:rsidR="00591433">
        <w:rPr>
          <w:rStyle w:val="ECCParagraph"/>
        </w:rPr>
        <w:t>32</w:t>
      </w:r>
      <w:r w:rsidRPr="00B500E1">
        <w:rPr>
          <w:rStyle w:val="ECCParagraph"/>
        </w:rPr>
        <w:fldChar w:fldCharType="end"/>
      </w:r>
      <w:r w:rsidRPr="00B500E1">
        <w:rPr>
          <w:rStyle w:val="ECCParagraph"/>
        </w:rPr>
        <w:t>. The test configuration was characteri</w:t>
      </w:r>
      <w:r w:rsidR="00416574" w:rsidRPr="00B500E1">
        <w:rPr>
          <w:rStyle w:val="ECCParagraph"/>
        </w:rPr>
        <w:t>s</w:t>
      </w:r>
      <w:r w:rsidRPr="00B500E1">
        <w:rPr>
          <w:rStyle w:val="ECCParagraph"/>
        </w:rPr>
        <w:t xml:space="preserve">ed by </w:t>
      </w:r>
      <w:r w:rsidR="00416574" w:rsidRPr="00B500E1">
        <w:rPr>
          <w:rStyle w:val="ECCParagraph"/>
        </w:rPr>
        <w:t>seven</w:t>
      </w:r>
      <w:r w:rsidRPr="00B500E1">
        <w:rPr>
          <w:rStyle w:val="ECCParagraph"/>
        </w:rPr>
        <w:t xml:space="preserve"> sites:</w:t>
      </w:r>
    </w:p>
    <w:p w14:paraId="47D0B69E" w14:textId="4D96DDB4" w:rsidR="00FE348B" w:rsidRPr="00B500E1" w:rsidRDefault="007564E0" w:rsidP="00297590">
      <w:pPr>
        <w:pStyle w:val="ECCNumberedList"/>
        <w:numPr>
          <w:ilvl w:val="0"/>
          <w:numId w:val="122"/>
        </w:numPr>
        <w:rPr>
          <w:rStyle w:val="ECCParagraph"/>
        </w:rPr>
      </w:pPr>
      <w:r>
        <w:rPr>
          <w:rStyle w:val="ECCParagraph"/>
        </w:rPr>
        <w:t>A single</w:t>
      </w:r>
      <w:r w:rsidR="00FE348B" w:rsidRPr="00B500E1">
        <w:rPr>
          <w:rStyle w:val="ECCParagraph"/>
        </w:rPr>
        <w:t xml:space="preserve"> isolated site (</w:t>
      </w:r>
      <w:r w:rsidR="00292B1A" w:rsidRPr="00B500E1">
        <w:rPr>
          <w:rStyle w:val="ECCParagraph"/>
        </w:rPr>
        <w:t xml:space="preserve">Site </w:t>
      </w:r>
      <w:r w:rsidR="00FE348B" w:rsidRPr="00B500E1">
        <w:rPr>
          <w:rStyle w:val="ECCParagraph"/>
        </w:rPr>
        <w:t>A) at the top of a hill (~120</w:t>
      </w:r>
      <w:r w:rsidR="00292B1A" w:rsidRPr="00B500E1">
        <w:rPr>
          <w:rStyle w:val="ECCParagraph"/>
        </w:rPr>
        <w:t xml:space="preserve"> </w:t>
      </w:r>
      <w:r w:rsidR="00FE348B" w:rsidRPr="00B500E1">
        <w:rPr>
          <w:rStyle w:val="ECCParagraph"/>
        </w:rPr>
        <w:t xml:space="preserve">m) using the DDDSU frame format (Frame A). Site A </w:t>
      </w:r>
      <w:r>
        <w:rPr>
          <w:rStyle w:val="ECCParagraph"/>
        </w:rPr>
        <w:t xml:space="preserve">has </w:t>
      </w:r>
      <w:r w:rsidR="00FE348B" w:rsidRPr="00B500E1">
        <w:rPr>
          <w:rStyle w:val="ECCParagraph"/>
        </w:rPr>
        <w:t>a</w:t>
      </w:r>
      <w:r>
        <w:rPr>
          <w:rStyle w:val="ECCParagraph"/>
        </w:rPr>
        <w:t>n</w:t>
      </w:r>
      <w:r w:rsidR="00FE348B" w:rsidRPr="00B500E1">
        <w:rPr>
          <w:rStyle w:val="ECCParagraph"/>
        </w:rPr>
        <w:t xml:space="preserve"> </w:t>
      </w:r>
      <w:r w:rsidR="00416574" w:rsidRPr="00B500E1">
        <w:rPr>
          <w:rStyle w:val="ECCParagraph"/>
        </w:rPr>
        <w:t>e.i.r.p.</w:t>
      </w:r>
      <w:r w:rsidR="00FE348B" w:rsidRPr="00B500E1">
        <w:rPr>
          <w:rStyle w:val="ECCParagraph"/>
        </w:rPr>
        <w:t xml:space="preserve"> of 78 dBm with 90° azimuth and </w:t>
      </w:r>
      <w:r>
        <w:rPr>
          <w:rStyle w:val="ECCParagraph"/>
        </w:rPr>
        <w:t xml:space="preserve">is </w:t>
      </w:r>
      <w:r w:rsidR="00FE348B" w:rsidRPr="00B500E1">
        <w:rPr>
          <w:rStyle w:val="ECCParagraph"/>
        </w:rPr>
        <w:t>fully loaded.</w:t>
      </w:r>
    </w:p>
    <w:p w14:paraId="2CFAAF48" w14:textId="116F122B" w:rsidR="00FE348B" w:rsidRPr="00B500E1" w:rsidRDefault="006E2A37" w:rsidP="00297590">
      <w:pPr>
        <w:pStyle w:val="ECCNumberedList"/>
        <w:rPr>
          <w:rStyle w:val="ECCParagraph"/>
        </w:rPr>
      </w:pPr>
      <w:r>
        <w:rPr>
          <w:rStyle w:val="ECCParagraph"/>
        </w:rPr>
        <w:t>S</w:t>
      </w:r>
      <w:r w:rsidR="00416574" w:rsidRPr="00B500E1">
        <w:rPr>
          <w:rStyle w:val="ECCParagraph"/>
        </w:rPr>
        <w:t>ix</w:t>
      </w:r>
      <w:r w:rsidR="00FE348B" w:rsidRPr="00B500E1">
        <w:rPr>
          <w:rStyle w:val="ECCParagraph"/>
        </w:rPr>
        <w:t xml:space="preserve"> sites (</w:t>
      </w:r>
      <w:r w:rsidR="00292B1A" w:rsidRPr="00B500E1">
        <w:rPr>
          <w:rStyle w:val="ECCParagraph"/>
        </w:rPr>
        <w:t xml:space="preserve">Sites </w:t>
      </w:r>
      <w:r w:rsidR="00FE348B" w:rsidRPr="00B500E1">
        <w:rPr>
          <w:rStyle w:val="ECCParagraph"/>
        </w:rPr>
        <w:t>B) in the city using the DDDSUUDDDD + 3 ms frame format (Frame B)</w:t>
      </w:r>
    </w:p>
    <w:p w14:paraId="28231581" w14:textId="1536F02C" w:rsidR="00FE348B" w:rsidRPr="00B500E1" w:rsidRDefault="00FE348B" w:rsidP="00FE348B">
      <w:pPr>
        <w:rPr>
          <w:rStyle w:val="ECCParagraph"/>
        </w:rPr>
      </w:pPr>
      <w:r w:rsidRPr="00B500E1">
        <w:rPr>
          <w:rStyle w:val="ECCParagraph"/>
        </w:rPr>
        <w:t xml:space="preserve">These </w:t>
      </w:r>
      <w:r w:rsidR="00416574" w:rsidRPr="00B500E1">
        <w:rPr>
          <w:rStyle w:val="ECCParagraph"/>
        </w:rPr>
        <w:t>seven</w:t>
      </w:r>
      <w:r w:rsidRPr="00B500E1">
        <w:rPr>
          <w:rStyle w:val="ECCParagraph"/>
        </w:rPr>
        <w:t xml:space="preserve"> sites had a common </w:t>
      </w:r>
      <w:r w:rsidR="00FE79D0" w:rsidRPr="00B500E1">
        <w:rPr>
          <w:rStyle w:val="ECCParagraph"/>
        </w:rPr>
        <w:t xml:space="preserve">phase </w:t>
      </w:r>
      <w:r w:rsidRPr="00B500E1">
        <w:rPr>
          <w:rStyle w:val="ECCParagraph"/>
        </w:rPr>
        <w:t>clock</w:t>
      </w:r>
      <w:r w:rsidR="00FE79D0" w:rsidRPr="00B500E1">
        <w:rPr>
          <w:rStyle w:val="ECCParagraph"/>
        </w:rPr>
        <w:t xml:space="preserve"> reference</w:t>
      </w:r>
      <w:r w:rsidRPr="00B500E1">
        <w:rPr>
          <w:rStyle w:val="ECCParagraph"/>
        </w:rPr>
        <w:t>.</w:t>
      </w:r>
    </w:p>
    <w:p w14:paraId="64FCC01E" w14:textId="77777777" w:rsidR="00FE348B" w:rsidRPr="00B500E1" w:rsidRDefault="00B74865" w:rsidP="00B74865">
      <w:pPr>
        <w:pStyle w:val="ECCFiguregraphcentered"/>
        <w:rPr>
          <w:rStyle w:val="ECCParagraph"/>
        </w:rPr>
      </w:pPr>
      <w:r w:rsidRPr="00B500E1">
        <w:rPr>
          <w:lang w:val="en-GB" w:eastAsia="fr-FR"/>
        </w:rPr>
        <w:drawing>
          <wp:inline distT="0" distB="0" distL="0" distR="0" wp14:anchorId="337B032F" wp14:editId="1135E67D">
            <wp:extent cx="4724400"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24400" cy="2990850"/>
                    </a:xfrm>
                    <a:prstGeom prst="rect">
                      <a:avLst/>
                    </a:prstGeom>
                  </pic:spPr>
                </pic:pic>
              </a:graphicData>
            </a:graphic>
          </wp:inline>
        </w:drawing>
      </w:r>
    </w:p>
    <w:p w14:paraId="4F6318F6" w14:textId="77A88DF7" w:rsidR="00FE348B" w:rsidRPr="00B500E1" w:rsidRDefault="00FE348B" w:rsidP="00FE348B">
      <w:pPr>
        <w:pStyle w:val="Caption"/>
        <w:rPr>
          <w:rStyle w:val="ECCParagraph"/>
        </w:rPr>
      </w:pPr>
      <w:bookmarkStart w:id="1171" w:name="_Ref61267113"/>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32</w:t>
      </w:r>
      <w:r w:rsidRPr="00B500E1">
        <w:rPr>
          <w:rStyle w:val="ECCParagraph"/>
        </w:rPr>
        <w:fldChar w:fldCharType="end"/>
      </w:r>
      <w:bookmarkEnd w:id="1171"/>
      <w:r w:rsidRPr="00B500E1">
        <w:rPr>
          <w:rStyle w:val="ECCParagraph"/>
        </w:rPr>
        <w:t>: Field Test configuration</w:t>
      </w:r>
    </w:p>
    <w:p w14:paraId="27C17BF2" w14:textId="77777777" w:rsidR="00FE348B" w:rsidRPr="00B500E1" w:rsidRDefault="00FE348B" w:rsidP="00FE348B">
      <w:pPr>
        <w:rPr>
          <w:rStyle w:val="ECCParagraph"/>
        </w:rPr>
      </w:pPr>
      <w:r w:rsidRPr="00B500E1">
        <w:rPr>
          <w:rStyle w:val="ECCParagraph"/>
        </w:rPr>
        <w:t>During the field test, both tests at static points (6 fixed points) and driving tests have been performed. Two test configurations:</w:t>
      </w:r>
    </w:p>
    <w:p w14:paraId="44BCBFF1" w14:textId="68318D22" w:rsidR="00FE348B" w:rsidRPr="00B500E1" w:rsidRDefault="00FE348B" w:rsidP="006A4880">
      <w:pPr>
        <w:pStyle w:val="ECCNumberedList"/>
        <w:numPr>
          <w:ilvl w:val="0"/>
          <w:numId w:val="123"/>
        </w:numPr>
        <w:rPr>
          <w:rStyle w:val="ECCParagraph"/>
        </w:rPr>
      </w:pPr>
      <w:proofErr w:type="spellStart"/>
      <w:r w:rsidRPr="00B500E1">
        <w:rPr>
          <w:rStyle w:val="ECCParagraph"/>
        </w:rPr>
        <w:t>Test_I</w:t>
      </w:r>
      <w:proofErr w:type="spellEnd"/>
      <w:r w:rsidRPr="00B500E1">
        <w:rPr>
          <w:rStyle w:val="ECCParagraph"/>
        </w:rPr>
        <w:t xml:space="preserve">: Co-channel with 80 MHz channel bandwidth, both </w:t>
      </w:r>
      <w:r w:rsidR="00292B1A" w:rsidRPr="00B500E1">
        <w:rPr>
          <w:rStyle w:val="ECCParagraph"/>
        </w:rPr>
        <w:t xml:space="preserve">Site </w:t>
      </w:r>
      <w:r w:rsidRPr="00B500E1">
        <w:rPr>
          <w:rStyle w:val="ECCParagraph"/>
        </w:rPr>
        <w:t xml:space="preserve">A and </w:t>
      </w:r>
      <w:r w:rsidR="00292B1A" w:rsidRPr="00B500E1">
        <w:rPr>
          <w:rStyle w:val="ECCParagraph"/>
        </w:rPr>
        <w:t xml:space="preserve">Sites </w:t>
      </w:r>
      <w:r w:rsidRPr="00B500E1">
        <w:rPr>
          <w:rStyle w:val="ECCParagraph"/>
        </w:rPr>
        <w:t>B are using the same channel with 80 MHz channel bandwidth</w:t>
      </w:r>
      <w:r w:rsidR="003F218F" w:rsidRPr="00B500E1">
        <w:rPr>
          <w:rStyle w:val="ECCParagraph"/>
        </w:rPr>
        <w:t>;</w:t>
      </w:r>
    </w:p>
    <w:p w14:paraId="181C4FE7" w14:textId="32255CCC" w:rsidR="00FE348B" w:rsidRPr="00B500E1" w:rsidRDefault="00FE348B" w:rsidP="006A4880">
      <w:pPr>
        <w:pStyle w:val="ECCNumberedList"/>
        <w:numPr>
          <w:ilvl w:val="0"/>
          <w:numId w:val="123"/>
        </w:numPr>
        <w:rPr>
          <w:rStyle w:val="ECCParagraph"/>
        </w:rPr>
      </w:pPr>
      <w:proofErr w:type="spellStart"/>
      <w:r w:rsidRPr="00B500E1">
        <w:rPr>
          <w:rStyle w:val="ECCParagraph"/>
        </w:rPr>
        <w:t>Test_II</w:t>
      </w:r>
      <w:proofErr w:type="spellEnd"/>
      <w:r w:rsidRPr="00B500E1">
        <w:rPr>
          <w:rStyle w:val="ECCParagraph"/>
        </w:rPr>
        <w:t xml:space="preserve">: Adjacent channel with 40 MHz channel bandwidth, </w:t>
      </w:r>
      <w:r w:rsidR="00292B1A" w:rsidRPr="00B500E1">
        <w:rPr>
          <w:rStyle w:val="ECCParagraph"/>
        </w:rPr>
        <w:t xml:space="preserve">Site </w:t>
      </w:r>
      <w:r w:rsidRPr="00B500E1">
        <w:rPr>
          <w:rStyle w:val="ECCParagraph"/>
        </w:rPr>
        <w:t xml:space="preserve">A and </w:t>
      </w:r>
      <w:r w:rsidR="00292B1A" w:rsidRPr="00B500E1">
        <w:rPr>
          <w:rStyle w:val="ECCParagraph"/>
        </w:rPr>
        <w:t xml:space="preserve">Sites </w:t>
      </w:r>
      <w:r w:rsidRPr="00B500E1">
        <w:rPr>
          <w:rStyle w:val="ECCParagraph"/>
        </w:rPr>
        <w:t>B are using the adjacent channels with 40 MHz channel bandwidth without additional guard band.</w:t>
      </w:r>
    </w:p>
    <w:p w14:paraId="1132121C" w14:textId="5E65D46D" w:rsidR="00FE348B" w:rsidRPr="00B500E1" w:rsidRDefault="00FE348B" w:rsidP="00FE348B">
      <w:pPr>
        <w:rPr>
          <w:rStyle w:val="ECCParagraph"/>
        </w:rPr>
      </w:pPr>
      <w:r w:rsidRPr="00B500E1">
        <w:rPr>
          <w:rStyle w:val="ECCParagraph"/>
        </w:rPr>
        <w:t xml:space="preserve">Tests results are summarised in section </w:t>
      </w:r>
      <w:r w:rsidR="003210BE" w:rsidRPr="00B500E1">
        <w:rPr>
          <w:rStyle w:val="ECCParagraph"/>
        </w:rPr>
        <w:fldChar w:fldCharType="begin"/>
      </w:r>
      <w:r w:rsidR="003210BE" w:rsidRPr="00B500E1">
        <w:rPr>
          <w:rStyle w:val="ECCParagraph"/>
        </w:rPr>
        <w:instrText xml:space="preserve"> REF _Ref67064281 \n \h </w:instrText>
      </w:r>
      <w:r w:rsidR="00B500E1">
        <w:rPr>
          <w:rStyle w:val="ECCParagraph"/>
        </w:rPr>
        <w:instrText xml:space="preserve"> \* MERGEFORMAT </w:instrText>
      </w:r>
      <w:r w:rsidR="003210BE" w:rsidRPr="00B500E1">
        <w:rPr>
          <w:rStyle w:val="ECCParagraph"/>
        </w:rPr>
      </w:r>
      <w:r w:rsidR="003210BE" w:rsidRPr="00B500E1">
        <w:rPr>
          <w:rStyle w:val="ECCParagraph"/>
        </w:rPr>
        <w:fldChar w:fldCharType="separate"/>
      </w:r>
      <w:r w:rsidR="00591433">
        <w:rPr>
          <w:rStyle w:val="ECCParagraph"/>
        </w:rPr>
        <w:t>A5.3</w:t>
      </w:r>
      <w:r w:rsidR="003210BE" w:rsidRPr="00B500E1">
        <w:rPr>
          <w:rStyle w:val="ECCParagraph"/>
        </w:rPr>
        <w:fldChar w:fldCharType="end"/>
      </w:r>
      <w:r w:rsidRPr="00B500E1">
        <w:rPr>
          <w:rStyle w:val="ECCParagraph"/>
        </w:rPr>
        <w:t>.</w:t>
      </w:r>
    </w:p>
    <w:p w14:paraId="48ED70B2" w14:textId="77777777" w:rsidR="00FE348B" w:rsidRPr="00B500E1" w:rsidRDefault="00B512FF" w:rsidP="00FE348B">
      <w:pPr>
        <w:pStyle w:val="ECCAnnexheading2"/>
        <w:rPr>
          <w:rStyle w:val="ECCParagraph"/>
        </w:rPr>
      </w:pPr>
      <w:bookmarkStart w:id="1172" w:name="_Ref67064281"/>
      <w:bookmarkStart w:id="1173" w:name="_Toc80805453"/>
      <w:bookmarkStart w:id="1174" w:name="_Toc88730185"/>
      <w:bookmarkStart w:id="1175" w:name="_Toc88730248"/>
      <w:r w:rsidRPr="00B500E1">
        <w:rPr>
          <w:rStyle w:val="ECCParagraph"/>
        </w:rPr>
        <w:lastRenderedPageBreak/>
        <w:t>F</w:t>
      </w:r>
      <w:r w:rsidR="00FE348B" w:rsidRPr="00B500E1">
        <w:rPr>
          <w:rStyle w:val="ECCParagraph"/>
        </w:rPr>
        <w:t>ield test results</w:t>
      </w:r>
      <w:bookmarkEnd w:id="1172"/>
      <w:bookmarkEnd w:id="1173"/>
      <w:bookmarkEnd w:id="1174"/>
      <w:bookmarkEnd w:id="1175"/>
    </w:p>
    <w:p w14:paraId="5809432A" w14:textId="33B4D6BE" w:rsidR="00FE348B" w:rsidRPr="00B500E1" w:rsidRDefault="00292B1A" w:rsidP="00FE348B">
      <w:pPr>
        <w:rPr>
          <w:rStyle w:val="ECCParagraph"/>
        </w:rPr>
      </w:pPr>
      <w:r w:rsidRPr="00B500E1">
        <w:rPr>
          <w:rStyle w:val="ECCParagraph"/>
        </w:rPr>
        <w:t xml:space="preserve">A summary of the tests </w:t>
      </w:r>
      <w:r w:rsidR="00FE348B" w:rsidRPr="00B500E1">
        <w:rPr>
          <w:rStyle w:val="ECCParagraph"/>
        </w:rPr>
        <w:t xml:space="preserve">results </w:t>
      </w:r>
      <w:r w:rsidR="004C55D8" w:rsidRPr="00B500E1">
        <w:rPr>
          <w:rStyle w:val="ECCParagraph"/>
        </w:rPr>
        <w:t>is</w:t>
      </w:r>
      <w:r w:rsidR="00FE348B" w:rsidRPr="00B500E1">
        <w:rPr>
          <w:rStyle w:val="ECCParagraph"/>
        </w:rPr>
        <w:t xml:space="preserve"> given in </w:t>
      </w:r>
      <w:r w:rsidR="00FE348B" w:rsidRPr="00B500E1">
        <w:rPr>
          <w:rStyle w:val="ECCParagraph"/>
        </w:rPr>
        <w:fldChar w:fldCharType="begin"/>
      </w:r>
      <w:r w:rsidR="00FE348B" w:rsidRPr="00B500E1">
        <w:rPr>
          <w:rStyle w:val="ECCParagraph"/>
        </w:rPr>
        <w:instrText xml:space="preserve"> REF _Ref61267124 \h  \* MERGEFORMAT </w:instrText>
      </w:r>
      <w:r w:rsidR="00FE348B" w:rsidRPr="00B500E1">
        <w:rPr>
          <w:rStyle w:val="ECCParagraph"/>
        </w:rPr>
      </w:r>
      <w:r w:rsidR="00FE348B" w:rsidRPr="00B500E1">
        <w:rPr>
          <w:rStyle w:val="ECCParagraph"/>
        </w:rPr>
        <w:fldChar w:fldCharType="separate"/>
      </w:r>
      <w:r w:rsidR="00591433" w:rsidRPr="00B500E1">
        <w:rPr>
          <w:rStyle w:val="ECCParagraph"/>
        </w:rPr>
        <w:t xml:space="preserve">Figure </w:t>
      </w:r>
      <w:r w:rsidR="00591433">
        <w:rPr>
          <w:rStyle w:val="ECCParagraph"/>
        </w:rPr>
        <w:t>33</w:t>
      </w:r>
      <w:r w:rsidR="00FE348B" w:rsidRPr="00B500E1">
        <w:rPr>
          <w:rStyle w:val="ECCParagraph"/>
        </w:rPr>
        <w:fldChar w:fldCharType="end"/>
      </w:r>
      <w:r w:rsidR="00EA5AAF" w:rsidRPr="00B500E1">
        <w:rPr>
          <w:rStyle w:val="ECCParagraph"/>
        </w:rPr>
        <w:t xml:space="preserve">. </w:t>
      </w:r>
      <w:r w:rsidR="00FE348B" w:rsidRPr="00B500E1">
        <w:rPr>
          <w:rStyle w:val="ECCParagraph"/>
        </w:rPr>
        <w:t>UL Noise Rise (NR), UL throughput loss, DL throughput loss and Latency degradation for each site at different separation distance are illustrated.</w:t>
      </w:r>
    </w:p>
    <w:p w14:paraId="76628EAD" w14:textId="77777777" w:rsidR="00FE348B" w:rsidRPr="00B500E1" w:rsidRDefault="00FE348B" w:rsidP="00B74865">
      <w:pPr>
        <w:pStyle w:val="ECCFiguregraphcentered"/>
        <w:rPr>
          <w:rStyle w:val="ECCParagraph"/>
        </w:rPr>
      </w:pPr>
      <w:r w:rsidRPr="00B500E1">
        <w:rPr>
          <w:rStyle w:val="ECCParagraph"/>
          <w:noProof/>
          <w:lang w:eastAsia="fr-FR"/>
        </w:rPr>
        <w:drawing>
          <wp:inline distT="0" distB="0" distL="0" distR="0" wp14:anchorId="5BD7F6AA" wp14:editId="071ECCE0">
            <wp:extent cx="6120765" cy="3359909"/>
            <wp:effectExtent l="0" t="0" r="0" b="0"/>
            <wp:docPr id="614" name="Imag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765" cy="3359909"/>
                    </a:xfrm>
                    <a:prstGeom prst="rect">
                      <a:avLst/>
                    </a:prstGeom>
                    <a:noFill/>
                    <a:ln>
                      <a:noFill/>
                    </a:ln>
                  </pic:spPr>
                </pic:pic>
              </a:graphicData>
            </a:graphic>
          </wp:inline>
        </w:drawing>
      </w:r>
    </w:p>
    <w:p w14:paraId="3E087CAE" w14:textId="3B9F0C5E" w:rsidR="00FE348B" w:rsidRPr="00B500E1" w:rsidRDefault="00FE348B" w:rsidP="00FE348B">
      <w:pPr>
        <w:pStyle w:val="Caption"/>
        <w:rPr>
          <w:rStyle w:val="ECCParagraph"/>
        </w:rPr>
      </w:pPr>
      <w:bookmarkStart w:id="1176" w:name="_Ref61267124"/>
      <w:r w:rsidRPr="00B500E1">
        <w:rPr>
          <w:rStyle w:val="ECCParagraph"/>
        </w:rPr>
        <w:t xml:space="preserve">Figure </w:t>
      </w:r>
      <w:r w:rsidRPr="00B500E1">
        <w:rPr>
          <w:rStyle w:val="ECCParagraph"/>
        </w:rPr>
        <w:fldChar w:fldCharType="begin"/>
      </w:r>
      <w:r w:rsidRPr="00B500E1">
        <w:rPr>
          <w:rStyle w:val="ECCParagraph"/>
        </w:rPr>
        <w:instrText xml:space="preserve"> SEQ Figure \* ARABIC </w:instrText>
      </w:r>
      <w:r w:rsidRPr="00B500E1">
        <w:rPr>
          <w:rStyle w:val="ECCParagraph"/>
        </w:rPr>
        <w:fldChar w:fldCharType="separate"/>
      </w:r>
      <w:r w:rsidR="00591433">
        <w:rPr>
          <w:rStyle w:val="ECCParagraph"/>
          <w:noProof/>
        </w:rPr>
        <w:t>33</w:t>
      </w:r>
      <w:r w:rsidRPr="00B500E1">
        <w:rPr>
          <w:rStyle w:val="ECCParagraph"/>
        </w:rPr>
        <w:fldChar w:fldCharType="end"/>
      </w:r>
      <w:bookmarkEnd w:id="1176"/>
      <w:r w:rsidRPr="00B500E1">
        <w:rPr>
          <w:rStyle w:val="ECCParagraph"/>
        </w:rPr>
        <w:t>: Test results summary</w:t>
      </w:r>
    </w:p>
    <w:p w14:paraId="66A40689" w14:textId="65F6CFC7" w:rsidR="00FE348B" w:rsidRPr="00B500E1" w:rsidRDefault="00FE348B" w:rsidP="00FE348B">
      <w:pPr>
        <w:rPr>
          <w:rStyle w:val="ECCParagraph"/>
        </w:rPr>
      </w:pPr>
      <w:r w:rsidRPr="00B500E1">
        <w:rPr>
          <w:rStyle w:val="ECCParagraph"/>
        </w:rPr>
        <w:t xml:space="preserve">As illustrated in </w:t>
      </w:r>
      <w:r w:rsidRPr="00B500E1">
        <w:rPr>
          <w:rStyle w:val="ECCParagraph"/>
        </w:rPr>
        <w:fldChar w:fldCharType="begin"/>
      </w:r>
      <w:r w:rsidRPr="00B500E1">
        <w:rPr>
          <w:rStyle w:val="ECCParagraph"/>
        </w:rPr>
        <w:instrText xml:space="preserve"> REF _Ref61267124 \h  \* MERGEFORMAT </w:instrText>
      </w:r>
      <w:r w:rsidRPr="00B500E1">
        <w:rPr>
          <w:rStyle w:val="ECCParagraph"/>
        </w:rPr>
      </w:r>
      <w:r w:rsidRPr="00B500E1">
        <w:rPr>
          <w:rStyle w:val="ECCParagraph"/>
        </w:rPr>
        <w:fldChar w:fldCharType="separate"/>
      </w:r>
      <w:r w:rsidR="00591433" w:rsidRPr="00B500E1">
        <w:rPr>
          <w:rStyle w:val="ECCParagraph"/>
        </w:rPr>
        <w:t xml:space="preserve">Figure </w:t>
      </w:r>
      <w:r w:rsidR="00591433">
        <w:rPr>
          <w:rStyle w:val="ECCParagraph"/>
        </w:rPr>
        <w:t>33</w:t>
      </w:r>
      <w:r w:rsidRPr="00B500E1">
        <w:rPr>
          <w:rStyle w:val="ECCParagraph"/>
        </w:rPr>
        <w:fldChar w:fldCharType="end"/>
      </w:r>
      <w:r w:rsidRPr="00B500E1">
        <w:rPr>
          <w:rStyle w:val="ECCParagraph"/>
        </w:rPr>
        <w:t xml:space="preserve">, at a separation distance of 8 km between the </w:t>
      </w:r>
      <w:r w:rsidR="00B45969" w:rsidRPr="00B500E1">
        <w:rPr>
          <w:rStyle w:val="ECCParagraph"/>
        </w:rPr>
        <w:t xml:space="preserve">Site </w:t>
      </w:r>
      <w:r w:rsidRPr="00B500E1">
        <w:rPr>
          <w:rStyle w:val="ECCParagraph"/>
        </w:rPr>
        <w:t xml:space="preserve">A and 5th ring </w:t>
      </w:r>
      <w:r w:rsidR="00B45969" w:rsidRPr="00B500E1">
        <w:rPr>
          <w:rStyle w:val="ECCParagraph"/>
        </w:rPr>
        <w:t xml:space="preserve">Site </w:t>
      </w:r>
      <w:r w:rsidRPr="00B500E1">
        <w:rPr>
          <w:rStyle w:val="ECCParagraph"/>
        </w:rPr>
        <w:t>B, for UE</w:t>
      </w:r>
      <w:r w:rsidR="00EC2A1B">
        <w:rPr>
          <w:rStyle w:val="ECCParagraph"/>
        </w:rPr>
        <w:t>s</w:t>
      </w:r>
      <w:r w:rsidRPr="00B500E1">
        <w:rPr>
          <w:rStyle w:val="ECCParagraph"/>
        </w:rPr>
        <w:t xml:space="preserve"> at cell edge, UL throughput loss is 95%</w:t>
      </w:r>
      <w:r w:rsidR="00EC2A1B">
        <w:rPr>
          <w:rStyle w:val="ECCParagraph"/>
        </w:rPr>
        <w:t xml:space="preserve"> and</w:t>
      </w:r>
      <w:r w:rsidRPr="00B500E1">
        <w:rPr>
          <w:rStyle w:val="ECCParagraph"/>
        </w:rPr>
        <w:t xml:space="preserve"> DL throughput loss is 69%,</w:t>
      </w:r>
      <w:r w:rsidR="00D2655D" w:rsidRPr="00B500E1">
        <w:rPr>
          <w:rStyle w:val="ECCParagraph"/>
        </w:rPr>
        <w:t xml:space="preserve"> </w:t>
      </w:r>
      <w:r w:rsidR="005A4F3D" w:rsidRPr="00B500E1">
        <w:rPr>
          <w:rStyle w:val="ECCParagraph"/>
        </w:rPr>
        <w:t>while for</w:t>
      </w:r>
      <w:r w:rsidRPr="00B500E1">
        <w:rPr>
          <w:rStyle w:val="ECCParagraph"/>
        </w:rPr>
        <w:t xml:space="preserve"> UE</w:t>
      </w:r>
      <w:r w:rsidR="00EC2A1B">
        <w:rPr>
          <w:rStyle w:val="ECCParagraph"/>
        </w:rPr>
        <w:t>s</w:t>
      </w:r>
      <w:r w:rsidRPr="00B500E1">
        <w:rPr>
          <w:rStyle w:val="ECCParagraph"/>
        </w:rPr>
        <w:t xml:space="preserve"> at cell foot near BS, UL throughput loss is 47%</w:t>
      </w:r>
      <w:r w:rsidR="00EC2A1B">
        <w:rPr>
          <w:rStyle w:val="ECCParagraph"/>
        </w:rPr>
        <w:t xml:space="preserve"> and</w:t>
      </w:r>
      <w:r w:rsidRPr="00B500E1">
        <w:rPr>
          <w:rStyle w:val="ECCParagraph"/>
        </w:rPr>
        <w:t xml:space="preserve"> DL throughput loss is 17%. </w:t>
      </w:r>
    </w:p>
    <w:p w14:paraId="3D9BA21E" w14:textId="488E04BF" w:rsidR="00FE348B" w:rsidRPr="00B500E1" w:rsidRDefault="00FE348B" w:rsidP="00FE348B">
      <w:pPr>
        <w:rPr>
          <w:rStyle w:val="ECCParagraph"/>
        </w:rPr>
      </w:pPr>
      <w:r w:rsidRPr="00B500E1">
        <w:rPr>
          <w:rStyle w:val="ECCParagraph"/>
        </w:rPr>
        <w:t xml:space="preserve">Static points test results (RLC throughput) are summarised in </w:t>
      </w:r>
      <w:r w:rsidRPr="00B500E1">
        <w:rPr>
          <w:rStyle w:val="ECCParagraph"/>
        </w:rPr>
        <w:fldChar w:fldCharType="begin"/>
      </w:r>
      <w:r w:rsidRPr="00B500E1">
        <w:rPr>
          <w:rStyle w:val="ECCParagraph"/>
        </w:rPr>
        <w:instrText xml:space="preserve"> REF _Ref61267161 \h  \* MERGEFORMAT </w:instrText>
      </w:r>
      <w:r w:rsidRPr="00B500E1">
        <w:rPr>
          <w:rStyle w:val="ECCParagraph"/>
        </w:rPr>
      </w:r>
      <w:r w:rsidRPr="00B500E1">
        <w:rPr>
          <w:rStyle w:val="ECCParagraph"/>
        </w:rPr>
        <w:fldChar w:fldCharType="separate"/>
      </w:r>
      <w:r w:rsidR="00591433" w:rsidRPr="00B500E1">
        <w:rPr>
          <w:rStyle w:val="ECCParagraph"/>
        </w:rPr>
        <w:t xml:space="preserve">Table </w:t>
      </w:r>
      <w:r w:rsidR="00591433">
        <w:rPr>
          <w:rStyle w:val="ECCParagraph"/>
        </w:rPr>
        <w:t>20</w:t>
      </w:r>
      <w:r w:rsidRPr="00B500E1">
        <w:rPr>
          <w:rStyle w:val="ECCParagraph"/>
        </w:rPr>
        <w:fldChar w:fldCharType="end"/>
      </w:r>
      <w:r w:rsidRPr="00B500E1">
        <w:rPr>
          <w:rStyle w:val="ECCParagraph"/>
        </w:rPr>
        <w:t>. The static points test results show for both co-channel and adjacent channel cases, there are important UL throughput losses. Adjacent channel test</w:t>
      </w:r>
      <w:r w:rsidR="004B28A2">
        <w:rPr>
          <w:rStyle w:val="ECCParagraph"/>
        </w:rPr>
        <w:t>s</w:t>
      </w:r>
      <w:r w:rsidRPr="00B500E1">
        <w:rPr>
          <w:rStyle w:val="ECCParagraph"/>
        </w:rPr>
        <w:t xml:space="preserve"> show much l</w:t>
      </w:r>
      <w:r w:rsidR="004B28A2">
        <w:rPr>
          <w:rStyle w:val="ECCParagraph"/>
        </w:rPr>
        <w:t>ower</w:t>
      </w:r>
      <w:r w:rsidRPr="00B500E1">
        <w:rPr>
          <w:rStyle w:val="ECCParagraph"/>
        </w:rPr>
        <w:t xml:space="preserve"> DL throughput because the channel bandwidth is divided by a factor of 2. These test results do not show </w:t>
      </w:r>
      <w:r w:rsidR="00004CBC" w:rsidRPr="00B500E1">
        <w:rPr>
          <w:rStyle w:val="ECCParagraph"/>
        </w:rPr>
        <w:t xml:space="preserve">any </w:t>
      </w:r>
      <w:r w:rsidRPr="00B500E1">
        <w:rPr>
          <w:rStyle w:val="ECCParagraph"/>
        </w:rPr>
        <w:t xml:space="preserve">advantage </w:t>
      </w:r>
      <w:r w:rsidR="00004CBC" w:rsidRPr="00B500E1">
        <w:rPr>
          <w:rStyle w:val="ECCParagraph"/>
        </w:rPr>
        <w:t xml:space="preserve">of </w:t>
      </w:r>
      <w:r w:rsidRPr="00B500E1">
        <w:rPr>
          <w:rStyle w:val="ECCParagraph"/>
        </w:rPr>
        <w:t>implement</w:t>
      </w:r>
      <w:r w:rsidR="00004CBC" w:rsidRPr="00B500E1">
        <w:rPr>
          <w:rStyle w:val="ECCParagraph"/>
        </w:rPr>
        <w:t>ing</w:t>
      </w:r>
      <w:r w:rsidRPr="00B500E1">
        <w:rPr>
          <w:rStyle w:val="ECCParagraph"/>
        </w:rPr>
        <w:t xml:space="preserve"> the option of preferential frequency blocks. </w:t>
      </w:r>
    </w:p>
    <w:p w14:paraId="16A72567" w14:textId="0B58EC1B" w:rsidR="00FE348B" w:rsidRPr="00B500E1" w:rsidRDefault="00FE348B" w:rsidP="00FE348B">
      <w:pPr>
        <w:rPr>
          <w:rStyle w:val="ECCParagraph"/>
        </w:rPr>
      </w:pPr>
      <w:r w:rsidRPr="00B500E1">
        <w:rPr>
          <w:rStyle w:val="ECCParagraph"/>
        </w:rPr>
        <w:t xml:space="preserve">These field test results are much worse than the simulated results presented in </w:t>
      </w:r>
      <w:r w:rsidR="004B28A2">
        <w:rPr>
          <w:rStyle w:val="ECCParagraph"/>
        </w:rPr>
        <w:fldChar w:fldCharType="begin"/>
      </w:r>
      <w:r w:rsidR="004B28A2">
        <w:rPr>
          <w:rStyle w:val="ECCParagraph"/>
        </w:rPr>
        <w:instrText xml:space="preserve"> REF _Ref87539606 \r \h </w:instrText>
      </w:r>
      <w:r w:rsidR="004B28A2">
        <w:rPr>
          <w:rStyle w:val="ECCParagraph"/>
        </w:rPr>
      </w:r>
      <w:r w:rsidR="004B28A2">
        <w:rPr>
          <w:rStyle w:val="ECCParagraph"/>
        </w:rPr>
        <w:fldChar w:fldCharType="separate"/>
      </w:r>
      <w:r w:rsidR="004B28A2">
        <w:rPr>
          <w:rStyle w:val="ECCParagraph"/>
        </w:rPr>
        <w:t>ANNEX 2</w:t>
      </w:r>
      <w:r w:rsidR="004B28A2">
        <w:rPr>
          <w:rStyle w:val="ECCParagraph"/>
        </w:rPr>
        <w:fldChar w:fldCharType="end"/>
      </w:r>
      <w:r w:rsidRPr="00B500E1">
        <w:rPr>
          <w:rStyle w:val="ECCParagraph"/>
        </w:rPr>
        <w:t>. One explanation is that due to different frame structures the DL to UL timeslot collision can happen on the slot containing reference/control signals</w:t>
      </w:r>
      <w:r w:rsidR="004F3B06" w:rsidRPr="00B500E1">
        <w:rPr>
          <w:rStyle w:val="ECCParagraph"/>
        </w:rPr>
        <w:t>.</w:t>
      </w:r>
      <w:r w:rsidRPr="00B500E1">
        <w:rPr>
          <w:rStyle w:val="ECCParagraph"/>
        </w:rPr>
        <w:t xml:space="preserve"> </w:t>
      </w:r>
      <w:r w:rsidR="004F3B06" w:rsidRPr="00B500E1">
        <w:rPr>
          <w:rStyle w:val="ECCParagraph"/>
        </w:rPr>
        <w:t xml:space="preserve">In this </w:t>
      </w:r>
      <w:r w:rsidRPr="00B500E1">
        <w:rPr>
          <w:rStyle w:val="ECCParagraph"/>
        </w:rPr>
        <w:t xml:space="preserve">case the impact is </w:t>
      </w:r>
      <w:proofErr w:type="gramStart"/>
      <w:r w:rsidR="004F3B06" w:rsidRPr="00B500E1">
        <w:rPr>
          <w:rStyle w:val="ECCParagraph"/>
        </w:rPr>
        <w:t>significant</w:t>
      </w:r>
      <w:proofErr w:type="gramEnd"/>
      <w:r w:rsidRPr="00B500E1">
        <w:rPr>
          <w:rStyle w:val="ECCParagraph"/>
        </w:rPr>
        <w:t xml:space="preserve"> and it affects also the other slot. It </w:t>
      </w:r>
      <w:r w:rsidR="004F3B06" w:rsidRPr="00B500E1">
        <w:rPr>
          <w:rStyle w:val="ECCParagraph"/>
        </w:rPr>
        <w:t xml:space="preserve">demonstrates that </w:t>
      </w:r>
      <w:r w:rsidRPr="00B500E1">
        <w:rPr>
          <w:rStyle w:val="ECCParagraph"/>
        </w:rPr>
        <w:t xml:space="preserve">when two different frame structures are used in neighbouring countries, an </w:t>
      </w:r>
      <w:r w:rsidR="009F1528" w:rsidRPr="00B500E1">
        <w:rPr>
          <w:rStyle w:val="ECCParagraph"/>
        </w:rPr>
        <w:t>interference mitigation solution</w:t>
      </w:r>
      <w:r w:rsidRPr="00B500E1">
        <w:rPr>
          <w:rStyle w:val="ECCParagraph"/>
        </w:rPr>
        <w:t xml:space="preserve">, e.g. Downlink Symbol Blanking is needed to mitigate the DL to UL timeslots collision, otherwise, a high UL and also DL throughput loss can </w:t>
      </w:r>
      <w:r w:rsidR="004F3B06" w:rsidRPr="00B500E1">
        <w:rPr>
          <w:rStyle w:val="ECCParagraph"/>
        </w:rPr>
        <w:t>occur</w:t>
      </w:r>
      <w:r w:rsidRPr="00B500E1">
        <w:rPr>
          <w:rStyle w:val="ECCParagraph"/>
        </w:rPr>
        <w:t>.</w:t>
      </w:r>
    </w:p>
    <w:p w14:paraId="2552A55B" w14:textId="77777777" w:rsidR="00FE348B" w:rsidRPr="00B500E1" w:rsidRDefault="00FE348B" w:rsidP="00FE348B">
      <w:pPr>
        <w:rPr>
          <w:rStyle w:val="ECCParagraph"/>
        </w:rPr>
      </w:pPr>
    </w:p>
    <w:p w14:paraId="25C5D0D7" w14:textId="77777777" w:rsidR="00FE348B" w:rsidRPr="00B500E1" w:rsidRDefault="00FE348B" w:rsidP="00FE348B">
      <w:pPr>
        <w:rPr>
          <w:rStyle w:val="ECCParagraph"/>
        </w:rPr>
        <w:sectPr w:rsidR="00FE348B" w:rsidRPr="00B500E1" w:rsidSect="00566CF5">
          <w:headerReference w:type="even" r:id="rId56"/>
          <w:headerReference w:type="default" r:id="rId57"/>
          <w:headerReference w:type="first" r:id="rId58"/>
          <w:pgSz w:w="11907" w:h="16840" w:code="9"/>
          <w:pgMar w:top="1440" w:right="1134" w:bottom="1440" w:left="1134" w:header="709" w:footer="709" w:gutter="0"/>
          <w:cols w:space="708"/>
          <w:titlePg/>
          <w:docGrid w:linePitch="360"/>
        </w:sectPr>
      </w:pPr>
    </w:p>
    <w:p w14:paraId="30E991C3" w14:textId="6CF2BEA6" w:rsidR="00FE348B" w:rsidRPr="00B500E1" w:rsidRDefault="00FE348B" w:rsidP="00FE348B">
      <w:pPr>
        <w:pStyle w:val="Caption"/>
        <w:rPr>
          <w:rStyle w:val="ECCParagraph"/>
        </w:rPr>
      </w:pPr>
      <w:bookmarkStart w:id="1177" w:name="_Ref61267161"/>
      <w:r w:rsidRPr="00B500E1">
        <w:rPr>
          <w:rStyle w:val="ECCParagraph"/>
        </w:rPr>
        <w:lastRenderedPageBreak/>
        <w:t xml:space="preserve">Table </w:t>
      </w:r>
      <w:r w:rsidRPr="00B500E1">
        <w:rPr>
          <w:rStyle w:val="ECCParagraph"/>
        </w:rPr>
        <w:fldChar w:fldCharType="begin"/>
      </w:r>
      <w:r w:rsidRPr="00B500E1">
        <w:rPr>
          <w:rStyle w:val="ECCParagraph"/>
        </w:rPr>
        <w:instrText xml:space="preserve"> SEQ Table \* ARABIC </w:instrText>
      </w:r>
      <w:r w:rsidRPr="00B500E1">
        <w:rPr>
          <w:rStyle w:val="ECCParagraph"/>
        </w:rPr>
        <w:fldChar w:fldCharType="separate"/>
      </w:r>
      <w:r w:rsidR="00EC1163">
        <w:rPr>
          <w:rStyle w:val="ECCParagraph"/>
          <w:noProof/>
        </w:rPr>
        <w:t>21</w:t>
      </w:r>
      <w:r w:rsidRPr="00B500E1">
        <w:rPr>
          <w:rStyle w:val="ECCParagraph"/>
        </w:rPr>
        <w:fldChar w:fldCharType="end"/>
      </w:r>
      <w:bookmarkEnd w:id="1177"/>
      <w:r w:rsidRPr="00B500E1">
        <w:rPr>
          <w:rStyle w:val="ECCParagraph"/>
        </w:rPr>
        <w:t>: Static points test results (RLC throughput)</w:t>
      </w:r>
    </w:p>
    <w:tbl>
      <w:tblPr>
        <w:tblStyle w:val="ECCTable-redheader"/>
        <w:tblW w:w="5000" w:type="pct"/>
        <w:tblInd w:w="0" w:type="dxa"/>
        <w:tblLook w:val="0420" w:firstRow="1" w:lastRow="0" w:firstColumn="0" w:lastColumn="0" w:noHBand="0" w:noVBand="1"/>
      </w:tblPr>
      <w:tblGrid>
        <w:gridCol w:w="1993"/>
        <w:gridCol w:w="1881"/>
        <w:gridCol w:w="2105"/>
        <w:gridCol w:w="1992"/>
        <w:gridCol w:w="1992"/>
        <w:gridCol w:w="1992"/>
        <w:gridCol w:w="1995"/>
      </w:tblGrid>
      <w:tr w:rsidR="00EF4702" w:rsidRPr="00B500E1" w14:paraId="002F8608" w14:textId="77777777" w:rsidTr="00A1673E">
        <w:trPr>
          <w:cnfStyle w:val="100000000000" w:firstRow="1" w:lastRow="0" w:firstColumn="0" w:lastColumn="0" w:oddVBand="0" w:evenVBand="0" w:oddHBand="0" w:evenHBand="0" w:firstRowFirstColumn="0" w:firstRowLastColumn="0" w:lastRowFirstColumn="0" w:lastRowLastColumn="0"/>
          <w:trHeight w:val="456"/>
        </w:trPr>
        <w:tc>
          <w:tcPr>
            <w:tcW w:w="714" w:type="pct"/>
            <w:hideMark/>
          </w:tcPr>
          <w:p w14:paraId="0B89AE86" w14:textId="676308FA" w:rsidR="00EF4702" w:rsidRPr="00566CF5" w:rsidRDefault="00EF4702" w:rsidP="00EF4702">
            <w:pPr>
              <w:spacing w:before="60"/>
              <w:jc w:val="center"/>
              <w:rPr>
                <w:rStyle w:val="ECCParagraph"/>
                <w:color w:val="D2232A"/>
              </w:rPr>
            </w:pPr>
            <w:r w:rsidRPr="00B500E1">
              <w:rPr>
                <w:rStyle w:val="ECCParagraph"/>
              </w:rPr>
              <w:t>Test</w:t>
            </w:r>
          </w:p>
        </w:tc>
        <w:tc>
          <w:tcPr>
            <w:tcW w:w="674" w:type="pct"/>
            <w:hideMark/>
          </w:tcPr>
          <w:p w14:paraId="37CDE7DC" w14:textId="77777777" w:rsidR="00EF4702" w:rsidRPr="00566CF5" w:rsidRDefault="00EF4702" w:rsidP="00EF4702">
            <w:pPr>
              <w:spacing w:before="60"/>
              <w:jc w:val="center"/>
              <w:rPr>
                <w:rStyle w:val="ECCParagraph"/>
                <w:b w:val="0"/>
                <w:color w:val="auto"/>
              </w:rPr>
            </w:pPr>
            <w:r w:rsidRPr="00B500E1">
              <w:rPr>
                <w:rStyle w:val="ECCParagraph"/>
              </w:rPr>
              <w:t>1st ring</w:t>
            </w:r>
          </w:p>
          <w:p w14:paraId="7144A4A2" w14:textId="77777777" w:rsidR="00EF4702" w:rsidRPr="00566CF5" w:rsidRDefault="00EF4702" w:rsidP="00EF4702">
            <w:pPr>
              <w:spacing w:before="60"/>
              <w:jc w:val="center"/>
              <w:rPr>
                <w:rStyle w:val="ECCParagraph"/>
                <w:b w:val="0"/>
                <w:color w:val="auto"/>
              </w:rPr>
            </w:pPr>
            <w:r w:rsidRPr="00B500E1">
              <w:rPr>
                <w:rStyle w:val="ECCParagraph"/>
              </w:rPr>
              <w:t>Point to Site A:</w:t>
            </w:r>
          </w:p>
          <w:p w14:paraId="5EC42B90" w14:textId="716CC027" w:rsidR="00EF4702" w:rsidRPr="00566CF5" w:rsidRDefault="00EF4702" w:rsidP="00EF4702">
            <w:pPr>
              <w:spacing w:before="60"/>
              <w:jc w:val="center"/>
              <w:rPr>
                <w:rStyle w:val="ECCParagraph"/>
                <w:b w:val="0"/>
                <w:color w:val="auto"/>
              </w:rPr>
            </w:pPr>
            <w:r w:rsidRPr="00B500E1">
              <w:rPr>
                <w:rStyle w:val="ECCParagraph"/>
              </w:rPr>
              <w:t>1</w:t>
            </w:r>
            <w:r>
              <w:rPr>
                <w:rStyle w:val="ECCParagraph"/>
              </w:rPr>
              <w:t>.</w:t>
            </w:r>
            <w:r w:rsidRPr="00B500E1">
              <w:rPr>
                <w:rStyle w:val="ECCParagraph"/>
              </w:rPr>
              <w:t>5 km and at cell feet (75 m)</w:t>
            </w:r>
          </w:p>
        </w:tc>
        <w:tc>
          <w:tcPr>
            <w:tcW w:w="754" w:type="pct"/>
            <w:hideMark/>
          </w:tcPr>
          <w:p w14:paraId="52B96231" w14:textId="77777777" w:rsidR="00EF4702" w:rsidRPr="00566CF5" w:rsidRDefault="00EF4702" w:rsidP="00EF4702">
            <w:pPr>
              <w:spacing w:before="60"/>
              <w:jc w:val="center"/>
              <w:rPr>
                <w:rStyle w:val="ECCParagraph"/>
                <w:b w:val="0"/>
                <w:color w:val="auto"/>
              </w:rPr>
            </w:pPr>
            <w:r w:rsidRPr="00B500E1">
              <w:rPr>
                <w:rStyle w:val="ECCParagraph"/>
              </w:rPr>
              <w:t>2nd ring</w:t>
            </w:r>
          </w:p>
          <w:p w14:paraId="2CF8DA07" w14:textId="77777777" w:rsidR="00EF4702" w:rsidRPr="00566CF5" w:rsidRDefault="00EF4702" w:rsidP="00EF4702">
            <w:pPr>
              <w:spacing w:before="60"/>
              <w:jc w:val="center"/>
              <w:rPr>
                <w:rStyle w:val="ECCParagraph"/>
                <w:b w:val="0"/>
                <w:color w:val="auto"/>
              </w:rPr>
            </w:pPr>
            <w:r w:rsidRPr="00B500E1">
              <w:rPr>
                <w:rStyle w:val="ECCParagraph"/>
              </w:rPr>
              <w:t>Point to Site A:</w:t>
            </w:r>
          </w:p>
          <w:p w14:paraId="5BDA3CDE" w14:textId="61D10B6B" w:rsidR="00EF4702" w:rsidRPr="00566CF5" w:rsidRDefault="00EF4702" w:rsidP="00EF4702">
            <w:pPr>
              <w:spacing w:before="60"/>
              <w:jc w:val="center"/>
              <w:rPr>
                <w:rStyle w:val="ECCParagraph"/>
                <w:b w:val="0"/>
                <w:color w:val="auto"/>
              </w:rPr>
            </w:pPr>
            <w:r w:rsidRPr="00B500E1">
              <w:rPr>
                <w:rStyle w:val="ECCParagraph"/>
              </w:rPr>
              <w:t>2</w:t>
            </w:r>
            <w:r>
              <w:rPr>
                <w:rStyle w:val="ECCParagraph"/>
              </w:rPr>
              <w:t>.</w:t>
            </w:r>
            <w:r w:rsidRPr="00B500E1">
              <w:rPr>
                <w:rStyle w:val="ECCParagraph"/>
              </w:rPr>
              <w:t>5 km and at cell centre (315 m)</w:t>
            </w:r>
          </w:p>
        </w:tc>
        <w:tc>
          <w:tcPr>
            <w:tcW w:w="714" w:type="pct"/>
            <w:hideMark/>
          </w:tcPr>
          <w:p w14:paraId="17897CBD" w14:textId="77777777" w:rsidR="00EF4702" w:rsidRPr="00566CF5" w:rsidRDefault="00EF4702" w:rsidP="00EF4702">
            <w:pPr>
              <w:spacing w:before="60"/>
              <w:jc w:val="center"/>
              <w:rPr>
                <w:rStyle w:val="ECCParagraph"/>
                <w:b w:val="0"/>
                <w:color w:val="auto"/>
              </w:rPr>
            </w:pPr>
            <w:r w:rsidRPr="00B500E1">
              <w:rPr>
                <w:rStyle w:val="ECCParagraph"/>
              </w:rPr>
              <w:t>3rd ring</w:t>
            </w:r>
          </w:p>
          <w:p w14:paraId="10831270" w14:textId="77777777" w:rsidR="00EF4702" w:rsidRPr="00566CF5" w:rsidRDefault="00EF4702" w:rsidP="00EF4702">
            <w:pPr>
              <w:spacing w:before="60"/>
              <w:jc w:val="center"/>
              <w:rPr>
                <w:rStyle w:val="ECCParagraph"/>
                <w:b w:val="0"/>
                <w:color w:val="auto"/>
              </w:rPr>
            </w:pPr>
            <w:r w:rsidRPr="00B500E1">
              <w:rPr>
                <w:rStyle w:val="ECCParagraph"/>
              </w:rPr>
              <w:t>Point to Site A:</w:t>
            </w:r>
          </w:p>
          <w:p w14:paraId="438C53C5" w14:textId="0F6719DF" w:rsidR="00EF4702" w:rsidRPr="00566CF5" w:rsidRDefault="00EF4702" w:rsidP="00EF4702">
            <w:pPr>
              <w:spacing w:before="60"/>
              <w:jc w:val="center"/>
              <w:rPr>
                <w:rStyle w:val="ECCParagraph"/>
                <w:b w:val="0"/>
                <w:color w:val="auto"/>
              </w:rPr>
            </w:pPr>
            <w:r w:rsidRPr="00B500E1">
              <w:rPr>
                <w:rStyle w:val="ECCParagraph"/>
              </w:rPr>
              <w:t>3</w:t>
            </w:r>
            <w:r>
              <w:rPr>
                <w:rStyle w:val="ECCParagraph"/>
              </w:rPr>
              <w:t>.</w:t>
            </w:r>
            <w:r w:rsidRPr="00B500E1">
              <w:rPr>
                <w:rStyle w:val="ECCParagraph"/>
              </w:rPr>
              <w:t>2 km and at cell edge (450 m)</w:t>
            </w:r>
          </w:p>
        </w:tc>
        <w:tc>
          <w:tcPr>
            <w:tcW w:w="714" w:type="pct"/>
            <w:hideMark/>
          </w:tcPr>
          <w:p w14:paraId="32F22F19" w14:textId="77777777" w:rsidR="00EF4702" w:rsidRPr="00566CF5" w:rsidRDefault="00EF4702" w:rsidP="00EF4702">
            <w:pPr>
              <w:spacing w:before="60"/>
              <w:jc w:val="center"/>
              <w:rPr>
                <w:rStyle w:val="ECCParagraph"/>
                <w:b w:val="0"/>
                <w:color w:val="auto"/>
              </w:rPr>
            </w:pPr>
            <w:r w:rsidRPr="00B500E1">
              <w:rPr>
                <w:rStyle w:val="ECCParagraph"/>
              </w:rPr>
              <w:t>4th ring</w:t>
            </w:r>
          </w:p>
          <w:p w14:paraId="10058FC1" w14:textId="77777777" w:rsidR="00EF4702" w:rsidRPr="00566CF5" w:rsidRDefault="00EF4702" w:rsidP="00EF4702">
            <w:pPr>
              <w:spacing w:before="60"/>
              <w:jc w:val="center"/>
              <w:rPr>
                <w:rStyle w:val="ECCParagraph"/>
                <w:b w:val="0"/>
                <w:color w:val="auto"/>
              </w:rPr>
            </w:pPr>
            <w:r w:rsidRPr="00B500E1">
              <w:rPr>
                <w:rStyle w:val="ECCParagraph"/>
              </w:rPr>
              <w:t>Point to Site A:</w:t>
            </w:r>
          </w:p>
          <w:p w14:paraId="4A13A84D" w14:textId="40688A89" w:rsidR="00EF4702" w:rsidRPr="00566CF5" w:rsidRDefault="00EF4702" w:rsidP="00EF4702">
            <w:pPr>
              <w:spacing w:before="60"/>
              <w:jc w:val="center"/>
              <w:rPr>
                <w:rStyle w:val="ECCParagraph"/>
                <w:b w:val="0"/>
                <w:color w:val="auto"/>
              </w:rPr>
            </w:pPr>
            <w:r w:rsidRPr="00B500E1">
              <w:rPr>
                <w:rStyle w:val="ECCParagraph"/>
              </w:rPr>
              <w:t>5 km and at cell edge (650 m)</w:t>
            </w:r>
          </w:p>
        </w:tc>
        <w:tc>
          <w:tcPr>
            <w:tcW w:w="714" w:type="pct"/>
            <w:hideMark/>
          </w:tcPr>
          <w:p w14:paraId="1F40A93A" w14:textId="77777777" w:rsidR="00EF4702" w:rsidRPr="00566CF5" w:rsidRDefault="00EF4702" w:rsidP="00EF4702">
            <w:pPr>
              <w:spacing w:before="60"/>
              <w:jc w:val="center"/>
              <w:rPr>
                <w:rStyle w:val="ECCParagraph"/>
                <w:b w:val="0"/>
                <w:color w:val="auto"/>
              </w:rPr>
            </w:pPr>
            <w:r w:rsidRPr="00B500E1">
              <w:rPr>
                <w:rStyle w:val="ECCParagraph"/>
              </w:rPr>
              <w:t>5th ring</w:t>
            </w:r>
          </w:p>
          <w:p w14:paraId="0EA8D2B1" w14:textId="77777777" w:rsidR="00EF4702" w:rsidRPr="00566CF5" w:rsidRDefault="00EF4702" w:rsidP="00EF4702">
            <w:pPr>
              <w:spacing w:before="60"/>
              <w:jc w:val="center"/>
              <w:rPr>
                <w:rStyle w:val="ECCParagraph"/>
                <w:b w:val="0"/>
                <w:color w:val="auto"/>
              </w:rPr>
            </w:pPr>
            <w:r w:rsidRPr="00B500E1">
              <w:rPr>
                <w:rStyle w:val="ECCParagraph"/>
              </w:rPr>
              <w:t>Point to Site A:</w:t>
            </w:r>
          </w:p>
          <w:p w14:paraId="2AE7A88D" w14:textId="7DA781C0" w:rsidR="00EF4702" w:rsidRPr="00566CF5" w:rsidRDefault="00EF4702" w:rsidP="00EF4702">
            <w:pPr>
              <w:spacing w:before="60"/>
              <w:jc w:val="center"/>
              <w:rPr>
                <w:rStyle w:val="ECCParagraph"/>
                <w:b w:val="0"/>
                <w:color w:val="auto"/>
              </w:rPr>
            </w:pPr>
            <w:r w:rsidRPr="00B500E1">
              <w:rPr>
                <w:rStyle w:val="ECCParagraph"/>
              </w:rPr>
              <w:t>8</w:t>
            </w:r>
            <w:r>
              <w:rPr>
                <w:rStyle w:val="ECCParagraph"/>
              </w:rPr>
              <w:t>.</w:t>
            </w:r>
            <w:r w:rsidRPr="00B500E1">
              <w:rPr>
                <w:rStyle w:val="ECCParagraph"/>
              </w:rPr>
              <w:t>2 km and at cell feet (180 m)</w:t>
            </w:r>
          </w:p>
        </w:tc>
        <w:tc>
          <w:tcPr>
            <w:tcW w:w="715" w:type="pct"/>
            <w:hideMark/>
          </w:tcPr>
          <w:p w14:paraId="3DB0C426" w14:textId="77777777" w:rsidR="00EF4702" w:rsidRPr="00566CF5" w:rsidRDefault="00EF4702" w:rsidP="00EF4702">
            <w:pPr>
              <w:spacing w:before="60"/>
              <w:jc w:val="center"/>
              <w:rPr>
                <w:rStyle w:val="ECCParagraph"/>
                <w:b w:val="0"/>
                <w:color w:val="auto"/>
              </w:rPr>
            </w:pPr>
            <w:r w:rsidRPr="00B500E1">
              <w:rPr>
                <w:rStyle w:val="ECCParagraph"/>
              </w:rPr>
              <w:t>5th ring</w:t>
            </w:r>
          </w:p>
          <w:p w14:paraId="4161B0E2" w14:textId="77777777" w:rsidR="00EF4702" w:rsidRPr="00566CF5" w:rsidRDefault="00EF4702" w:rsidP="00EF4702">
            <w:pPr>
              <w:spacing w:before="60"/>
              <w:jc w:val="center"/>
              <w:rPr>
                <w:rStyle w:val="ECCParagraph"/>
                <w:b w:val="0"/>
                <w:color w:val="auto"/>
              </w:rPr>
            </w:pPr>
            <w:r w:rsidRPr="00B500E1">
              <w:rPr>
                <w:rStyle w:val="ECCParagraph"/>
              </w:rPr>
              <w:t>Point/Site A:</w:t>
            </w:r>
          </w:p>
          <w:p w14:paraId="463F29B3" w14:textId="5BCBA817" w:rsidR="00EF4702" w:rsidRPr="00566CF5" w:rsidRDefault="00EF4702" w:rsidP="00EF4702">
            <w:pPr>
              <w:spacing w:before="60"/>
              <w:jc w:val="center"/>
              <w:rPr>
                <w:rStyle w:val="ECCParagraph"/>
                <w:b w:val="0"/>
                <w:color w:val="auto"/>
              </w:rPr>
            </w:pPr>
            <w:r w:rsidRPr="00B500E1">
              <w:rPr>
                <w:rStyle w:val="ECCParagraph"/>
              </w:rPr>
              <w:t>7</w:t>
            </w:r>
            <w:r>
              <w:rPr>
                <w:rStyle w:val="ECCParagraph"/>
              </w:rPr>
              <w:t>.</w:t>
            </w:r>
            <w:r w:rsidRPr="00B500E1">
              <w:rPr>
                <w:rStyle w:val="ECCParagraph"/>
              </w:rPr>
              <w:t>8 km and at cell edge (550 m)</w:t>
            </w:r>
          </w:p>
        </w:tc>
      </w:tr>
      <w:tr w:rsidR="00FE348B" w:rsidRPr="00B500E1" w14:paraId="345BAC89" w14:textId="77777777" w:rsidTr="00EF4702">
        <w:trPr>
          <w:trHeight w:val="645"/>
        </w:trPr>
        <w:tc>
          <w:tcPr>
            <w:tcW w:w="714" w:type="pct"/>
            <w:vMerge w:val="restart"/>
            <w:hideMark/>
          </w:tcPr>
          <w:p w14:paraId="3A3597C1" w14:textId="77777777" w:rsidR="00FE348B" w:rsidRPr="00B500E1" w:rsidRDefault="00FE348B" w:rsidP="00FE66F4">
            <w:pPr>
              <w:pStyle w:val="ECCTabletext"/>
              <w:jc w:val="left"/>
              <w:rPr>
                <w:rStyle w:val="ECCParagraph"/>
                <w:szCs w:val="22"/>
                <w:lang w:eastAsia="en-US"/>
              </w:rPr>
            </w:pPr>
            <w:r w:rsidRPr="00B500E1">
              <w:rPr>
                <w:rStyle w:val="ECCParagraph"/>
              </w:rPr>
              <w:t>I (Co-channel)</w:t>
            </w:r>
          </w:p>
        </w:tc>
        <w:tc>
          <w:tcPr>
            <w:tcW w:w="674" w:type="pct"/>
            <w:hideMark/>
          </w:tcPr>
          <w:p w14:paraId="350B9F75" w14:textId="77777777" w:rsidR="00FE348B" w:rsidRPr="00B500E1" w:rsidRDefault="00FE348B" w:rsidP="00FE66F4">
            <w:pPr>
              <w:pStyle w:val="ECCTabletext"/>
              <w:jc w:val="left"/>
              <w:rPr>
                <w:rStyle w:val="ECCParagraph"/>
                <w:szCs w:val="22"/>
                <w:lang w:eastAsia="en-US"/>
              </w:rPr>
            </w:pPr>
            <w:r w:rsidRPr="00B500E1">
              <w:rPr>
                <w:rStyle w:val="ECCParagraph"/>
              </w:rPr>
              <w:t>UL: 13 Mbps (68)</w:t>
            </w:r>
          </w:p>
          <w:p w14:paraId="19F1134A" w14:textId="77777777" w:rsidR="00FE348B" w:rsidRPr="00B500E1" w:rsidRDefault="00FE348B" w:rsidP="005C31E2">
            <w:pPr>
              <w:pStyle w:val="ECCTabletext"/>
              <w:jc w:val="left"/>
              <w:rPr>
                <w:rStyle w:val="ECCParagraph"/>
                <w:szCs w:val="22"/>
                <w:lang w:eastAsia="en-US"/>
              </w:rPr>
            </w:pPr>
            <w:r w:rsidRPr="00B500E1">
              <w:rPr>
                <w:rStyle w:val="ECCParagraph"/>
              </w:rPr>
              <w:t>Loss: 78%</w:t>
            </w:r>
          </w:p>
        </w:tc>
        <w:tc>
          <w:tcPr>
            <w:tcW w:w="754" w:type="pct"/>
            <w:hideMark/>
          </w:tcPr>
          <w:p w14:paraId="507DB1CF" w14:textId="3DA5F2B6" w:rsidR="00FE348B" w:rsidRPr="00B500E1" w:rsidRDefault="00FE348B" w:rsidP="00B12220">
            <w:pPr>
              <w:pStyle w:val="ECCTabletext"/>
              <w:jc w:val="left"/>
              <w:rPr>
                <w:rStyle w:val="ECCParagraph"/>
                <w:szCs w:val="22"/>
                <w:lang w:eastAsia="en-US"/>
              </w:rPr>
            </w:pPr>
            <w:r w:rsidRPr="00B500E1">
              <w:rPr>
                <w:rStyle w:val="ECCParagraph"/>
              </w:rPr>
              <w:t>UL: 1</w:t>
            </w:r>
            <w:r w:rsidR="009628CF" w:rsidRPr="00B500E1">
              <w:rPr>
                <w:rStyle w:val="ECCParagraph"/>
              </w:rPr>
              <w:t>.</w:t>
            </w:r>
            <w:r w:rsidRPr="00B500E1">
              <w:rPr>
                <w:rStyle w:val="ECCParagraph"/>
              </w:rPr>
              <w:t>7 Mbps (23)</w:t>
            </w:r>
          </w:p>
          <w:p w14:paraId="011B2752" w14:textId="77777777" w:rsidR="00FE348B" w:rsidRPr="00B500E1" w:rsidRDefault="00FE348B" w:rsidP="0007084F">
            <w:pPr>
              <w:pStyle w:val="ECCTabletext"/>
              <w:jc w:val="left"/>
              <w:rPr>
                <w:rStyle w:val="ECCParagraph"/>
                <w:szCs w:val="22"/>
                <w:lang w:eastAsia="en-US"/>
              </w:rPr>
            </w:pPr>
            <w:r w:rsidRPr="00B500E1">
              <w:rPr>
                <w:rStyle w:val="ECCParagraph"/>
              </w:rPr>
              <w:t>Loss: 93%</w:t>
            </w:r>
          </w:p>
        </w:tc>
        <w:tc>
          <w:tcPr>
            <w:tcW w:w="714" w:type="pct"/>
            <w:hideMark/>
          </w:tcPr>
          <w:p w14:paraId="09C03575" w14:textId="77777777" w:rsidR="00FE348B" w:rsidRPr="00B500E1" w:rsidRDefault="00FE348B" w:rsidP="00481919">
            <w:pPr>
              <w:pStyle w:val="ECCTabletext"/>
              <w:jc w:val="left"/>
              <w:rPr>
                <w:rStyle w:val="ECCParagraph"/>
                <w:szCs w:val="22"/>
                <w:lang w:eastAsia="en-US"/>
              </w:rPr>
            </w:pPr>
            <w:r w:rsidRPr="00B500E1">
              <w:rPr>
                <w:rStyle w:val="ECCParagraph"/>
              </w:rPr>
              <w:t>UL: 0,03 Mbps (4)</w:t>
            </w:r>
          </w:p>
          <w:p w14:paraId="2DCF739E" w14:textId="77777777" w:rsidR="00FE348B" w:rsidRPr="00B500E1" w:rsidRDefault="00FE348B" w:rsidP="009050AE">
            <w:pPr>
              <w:pStyle w:val="ECCTabletext"/>
              <w:jc w:val="left"/>
              <w:rPr>
                <w:rStyle w:val="ECCParagraph"/>
                <w:szCs w:val="22"/>
                <w:lang w:eastAsia="en-US"/>
              </w:rPr>
            </w:pPr>
            <w:r w:rsidRPr="00B500E1">
              <w:rPr>
                <w:rStyle w:val="ECCParagraph"/>
              </w:rPr>
              <w:t>Loss: 99%</w:t>
            </w:r>
          </w:p>
        </w:tc>
        <w:tc>
          <w:tcPr>
            <w:tcW w:w="714" w:type="pct"/>
            <w:hideMark/>
          </w:tcPr>
          <w:p w14:paraId="0A933687" w14:textId="225D10DA" w:rsidR="00FE348B" w:rsidRPr="00B500E1" w:rsidRDefault="00FE348B" w:rsidP="00A043E5">
            <w:pPr>
              <w:pStyle w:val="ECCTabletext"/>
              <w:jc w:val="left"/>
              <w:rPr>
                <w:rStyle w:val="ECCParagraph"/>
                <w:szCs w:val="22"/>
                <w:lang w:eastAsia="en-US"/>
              </w:rPr>
            </w:pPr>
            <w:r w:rsidRPr="00B500E1">
              <w:rPr>
                <w:rStyle w:val="ECCParagraph"/>
              </w:rPr>
              <w:t>UL: 0</w:t>
            </w:r>
            <w:r w:rsidR="009628CF" w:rsidRPr="00B500E1">
              <w:rPr>
                <w:rStyle w:val="ECCParagraph"/>
              </w:rPr>
              <w:t>.</w:t>
            </w:r>
            <w:r w:rsidRPr="00B500E1">
              <w:rPr>
                <w:rStyle w:val="ECCParagraph"/>
              </w:rPr>
              <w:t>04 Mbps (2,3)</w:t>
            </w:r>
          </w:p>
          <w:p w14:paraId="4C9F84C3" w14:textId="77777777" w:rsidR="00FE348B" w:rsidRPr="00B500E1" w:rsidRDefault="00FE348B" w:rsidP="00B27D0D">
            <w:pPr>
              <w:pStyle w:val="ECCTabletext"/>
              <w:jc w:val="left"/>
              <w:rPr>
                <w:rStyle w:val="ECCParagraph"/>
                <w:szCs w:val="22"/>
                <w:lang w:eastAsia="en-US"/>
              </w:rPr>
            </w:pPr>
            <w:r w:rsidRPr="00B500E1">
              <w:rPr>
                <w:rStyle w:val="ECCParagraph"/>
              </w:rPr>
              <w:t>Loss: 98%</w:t>
            </w:r>
          </w:p>
        </w:tc>
        <w:tc>
          <w:tcPr>
            <w:tcW w:w="714" w:type="pct"/>
            <w:hideMark/>
          </w:tcPr>
          <w:p w14:paraId="1EB51960" w14:textId="77777777" w:rsidR="00FE348B" w:rsidRPr="00B500E1" w:rsidRDefault="00FE348B" w:rsidP="00475249">
            <w:pPr>
              <w:pStyle w:val="ECCTabletext"/>
              <w:jc w:val="left"/>
              <w:rPr>
                <w:rStyle w:val="ECCParagraph"/>
                <w:szCs w:val="22"/>
                <w:lang w:eastAsia="en-US"/>
              </w:rPr>
            </w:pPr>
            <w:r w:rsidRPr="00B500E1">
              <w:rPr>
                <w:rStyle w:val="ECCParagraph"/>
              </w:rPr>
              <w:t>UL: 39 Mbps (74)</w:t>
            </w:r>
          </w:p>
          <w:p w14:paraId="249B42A8" w14:textId="77777777" w:rsidR="00FE348B" w:rsidRPr="00B500E1" w:rsidRDefault="00FE348B" w:rsidP="00EC7253">
            <w:pPr>
              <w:pStyle w:val="ECCTabletext"/>
              <w:jc w:val="left"/>
              <w:rPr>
                <w:rStyle w:val="ECCParagraph"/>
                <w:szCs w:val="22"/>
                <w:lang w:eastAsia="en-US"/>
              </w:rPr>
            </w:pPr>
            <w:r w:rsidRPr="00B500E1">
              <w:rPr>
                <w:rStyle w:val="ECCParagraph"/>
              </w:rPr>
              <w:t>Loss: 47%</w:t>
            </w:r>
          </w:p>
        </w:tc>
        <w:tc>
          <w:tcPr>
            <w:tcW w:w="715" w:type="pct"/>
            <w:hideMark/>
          </w:tcPr>
          <w:p w14:paraId="7358E525" w14:textId="77777777" w:rsidR="00FE348B" w:rsidRPr="00B500E1" w:rsidRDefault="00FE348B" w:rsidP="00D2019F">
            <w:pPr>
              <w:pStyle w:val="ECCTabletext"/>
              <w:jc w:val="left"/>
              <w:rPr>
                <w:rStyle w:val="ECCParagraph"/>
                <w:szCs w:val="22"/>
                <w:lang w:eastAsia="en-US"/>
              </w:rPr>
            </w:pPr>
            <w:r w:rsidRPr="00B500E1">
              <w:rPr>
                <w:rStyle w:val="ECCParagraph"/>
              </w:rPr>
              <w:t>no data recorded</w:t>
            </w:r>
          </w:p>
        </w:tc>
      </w:tr>
      <w:tr w:rsidR="00FE348B" w:rsidRPr="00B500E1" w14:paraId="7E2832FC" w14:textId="77777777" w:rsidTr="00EF4702">
        <w:trPr>
          <w:trHeight w:val="645"/>
        </w:trPr>
        <w:tc>
          <w:tcPr>
            <w:tcW w:w="714" w:type="pct"/>
            <w:vMerge/>
            <w:hideMark/>
          </w:tcPr>
          <w:p w14:paraId="3BF6D36B" w14:textId="77777777" w:rsidR="00FE348B" w:rsidRPr="00B500E1" w:rsidRDefault="00FE348B" w:rsidP="0036371B">
            <w:pPr>
              <w:pStyle w:val="ECCTabletext"/>
              <w:jc w:val="left"/>
              <w:rPr>
                <w:rStyle w:val="ECCParagraph"/>
                <w:szCs w:val="22"/>
                <w:lang w:eastAsia="en-US"/>
              </w:rPr>
            </w:pPr>
          </w:p>
        </w:tc>
        <w:tc>
          <w:tcPr>
            <w:tcW w:w="674" w:type="pct"/>
            <w:hideMark/>
          </w:tcPr>
          <w:p w14:paraId="07198CF0" w14:textId="77777777" w:rsidR="00FE348B" w:rsidRPr="00B500E1" w:rsidRDefault="00FE348B" w:rsidP="0036371B">
            <w:pPr>
              <w:pStyle w:val="ECCTabletext"/>
              <w:jc w:val="left"/>
              <w:rPr>
                <w:rStyle w:val="ECCParagraph"/>
                <w:szCs w:val="22"/>
                <w:lang w:eastAsia="en-US"/>
              </w:rPr>
            </w:pPr>
            <w:r w:rsidRPr="00B500E1">
              <w:rPr>
                <w:rStyle w:val="ECCParagraph"/>
              </w:rPr>
              <w:t>DL: 816 Mbps (851)</w:t>
            </w:r>
          </w:p>
        </w:tc>
        <w:tc>
          <w:tcPr>
            <w:tcW w:w="754" w:type="pct"/>
            <w:hideMark/>
          </w:tcPr>
          <w:p w14:paraId="7A40773A" w14:textId="77777777" w:rsidR="00FE348B" w:rsidRPr="00B500E1" w:rsidRDefault="00FE348B" w:rsidP="0036371B">
            <w:pPr>
              <w:pStyle w:val="ECCTabletext"/>
              <w:jc w:val="left"/>
              <w:rPr>
                <w:rStyle w:val="ECCParagraph"/>
                <w:szCs w:val="22"/>
                <w:lang w:eastAsia="en-US"/>
              </w:rPr>
            </w:pPr>
            <w:r w:rsidRPr="00B500E1">
              <w:rPr>
                <w:rStyle w:val="ECCParagraph"/>
              </w:rPr>
              <w:t>no data recorded</w:t>
            </w:r>
          </w:p>
        </w:tc>
        <w:tc>
          <w:tcPr>
            <w:tcW w:w="714" w:type="pct"/>
            <w:hideMark/>
          </w:tcPr>
          <w:p w14:paraId="162AD413" w14:textId="77777777" w:rsidR="00FE348B" w:rsidRPr="00B500E1" w:rsidRDefault="00FE348B" w:rsidP="0036371B">
            <w:pPr>
              <w:pStyle w:val="ECCTabletext"/>
              <w:jc w:val="left"/>
              <w:rPr>
                <w:rStyle w:val="ECCParagraph"/>
                <w:szCs w:val="22"/>
                <w:lang w:eastAsia="en-US"/>
              </w:rPr>
            </w:pPr>
            <w:r w:rsidRPr="00B500E1">
              <w:rPr>
                <w:rStyle w:val="ECCParagraph"/>
              </w:rPr>
              <w:t>DL: 77 Mbps (245)</w:t>
            </w:r>
          </w:p>
          <w:p w14:paraId="041694E1" w14:textId="77777777" w:rsidR="00FE348B" w:rsidRPr="00B500E1" w:rsidRDefault="00FE348B" w:rsidP="0036371B">
            <w:pPr>
              <w:pStyle w:val="ECCTabletext"/>
              <w:jc w:val="left"/>
              <w:rPr>
                <w:rStyle w:val="ECCParagraph"/>
                <w:szCs w:val="22"/>
                <w:lang w:eastAsia="en-US"/>
              </w:rPr>
            </w:pPr>
            <w:r w:rsidRPr="00B500E1">
              <w:rPr>
                <w:rStyle w:val="ECCParagraph"/>
              </w:rPr>
              <w:t>Loss: 69%</w:t>
            </w:r>
          </w:p>
        </w:tc>
        <w:tc>
          <w:tcPr>
            <w:tcW w:w="714" w:type="pct"/>
            <w:hideMark/>
          </w:tcPr>
          <w:p w14:paraId="715A2326" w14:textId="77777777" w:rsidR="00FE348B" w:rsidRPr="00B500E1" w:rsidRDefault="00FE348B" w:rsidP="0036371B">
            <w:pPr>
              <w:pStyle w:val="ECCTabletext"/>
              <w:jc w:val="left"/>
              <w:rPr>
                <w:rStyle w:val="ECCParagraph"/>
                <w:szCs w:val="22"/>
                <w:lang w:eastAsia="en-US"/>
              </w:rPr>
            </w:pPr>
            <w:r w:rsidRPr="00B500E1">
              <w:rPr>
                <w:rStyle w:val="ECCParagraph"/>
              </w:rPr>
              <w:t>DL: 10 Mbps (151)</w:t>
            </w:r>
          </w:p>
          <w:p w14:paraId="2A03577A" w14:textId="77777777" w:rsidR="00FE348B" w:rsidRPr="00B500E1" w:rsidRDefault="00FE348B" w:rsidP="0036371B">
            <w:pPr>
              <w:pStyle w:val="ECCTabletext"/>
              <w:jc w:val="left"/>
              <w:rPr>
                <w:rStyle w:val="ECCParagraph"/>
                <w:szCs w:val="22"/>
                <w:lang w:eastAsia="en-US"/>
              </w:rPr>
            </w:pPr>
            <w:r w:rsidRPr="00B500E1">
              <w:rPr>
                <w:rStyle w:val="ECCParagraph"/>
              </w:rPr>
              <w:t>Loss: 93%</w:t>
            </w:r>
          </w:p>
        </w:tc>
        <w:tc>
          <w:tcPr>
            <w:tcW w:w="714" w:type="pct"/>
            <w:hideMark/>
          </w:tcPr>
          <w:p w14:paraId="5D3FA1BC" w14:textId="77777777" w:rsidR="00FE348B" w:rsidRPr="00B500E1" w:rsidRDefault="00FE348B" w:rsidP="0036371B">
            <w:pPr>
              <w:pStyle w:val="ECCTabletext"/>
              <w:jc w:val="left"/>
              <w:rPr>
                <w:rStyle w:val="ECCParagraph"/>
                <w:szCs w:val="22"/>
                <w:lang w:eastAsia="en-US"/>
              </w:rPr>
            </w:pPr>
            <w:r w:rsidRPr="00B500E1">
              <w:rPr>
                <w:rStyle w:val="ECCParagraph"/>
              </w:rPr>
              <w:t>DL: 435 Mbps (527)</w:t>
            </w:r>
          </w:p>
          <w:p w14:paraId="6D2C8EE6" w14:textId="77777777" w:rsidR="00FE348B" w:rsidRPr="00B500E1" w:rsidRDefault="00FE348B" w:rsidP="0036371B">
            <w:pPr>
              <w:pStyle w:val="ECCTabletext"/>
              <w:jc w:val="left"/>
              <w:rPr>
                <w:rStyle w:val="ECCParagraph"/>
                <w:szCs w:val="22"/>
                <w:lang w:eastAsia="en-US"/>
              </w:rPr>
            </w:pPr>
            <w:r w:rsidRPr="00B500E1">
              <w:rPr>
                <w:rStyle w:val="ECCParagraph"/>
              </w:rPr>
              <w:t>Loss: 17%</w:t>
            </w:r>
          </w:p>
        </w:tc>
        <w:tc>
          <w:tcPr>
            <w:tcW w:w="715" w:type="pct"/>
            <w:hideMark/>
          </w:tcPr>
          <w:p w14:paraId="6172F315" w14:textId="77777777" w:rsidR="00FE348B" w:rsidRPr="00B500E1" w:rsidRDefault="00FE348B" w:rsidP="0036371B">
            <w:pPr>
              <w:pStyle w:val="ECCTabletext"/>
              <w:jc w:val="left"/>
              <w:rPr>
                <w:rStyle w:val="ECCParagraph"/>
                <w:szCs w:val="22"/>
                <w:lang w:eastAsia="en-US"/>
              </w:rPr>
            </w:pPr>
            <w:r w:rsidRPr="00B500E1">
              <w:rPr>
                <w:rStyle w:val="ECCParagraph"/>
              </w:rPr>
              <w:t>DL: 55 Mbps (178)</w:t>
            </w:r>
          </w:p>
          <w:p w14:paraId="11E44B44" w14:textId="77777777" w:rsidR="00FE348B" w:rsidRPr="00B500E1" w:rsidRDefault="00FE348B" w:rsidP="0036371B">
            <w:pPr>
              <w:pStyle w:val="ECCTabletext"/>
              <w:jc w:val="left"/>
              <w:rPr>
                <w:rStyle w:val="ECCParagraph"/>
                <w:szCs w:val="22"/>
                <w:lang w:eastAsia="en-US"/>
              </w:rPr>
            </w:pPr>
            <w:r w:rsidRPr="00B500E1">
              <w:rPr>
                <w:rStyle w:val="ECCParagraph"/>
              </w:rPr>
              <w:t>Loss: 69%</w:t>
            </w:r>
          </w:p>
        </w:tc>
      </w:tr>
      <w:tr w:rsidR="00FE348B" w:rsidRPr="00B500E1" w14:paraId="7B6587A9" w14:textId="77777777" w:rsidTr="00EF4702">
        <w:trPr>
          <w:trHeight w:val="645"/>
        </w:trPr>
        <w:tc>
          <w:tcPr>
            <w:tcW w:w="714" w:type="pct"/>
            <w:vMerge w:val="restart"/>
            <w:hideMark/>
          </w:tcPr>
          <w:p w14:paraId="6738F218" w14:textId="47C9F5ED" w:rsidR="00FE348B" w:rsidRPr="00B500E1" w:rsidRDefault="00FE348B" w:rsidP="00FE66F4">
            <w:pPr>
              <w:pStyle w:val="ECCTabletext"/>
              <w:jc w:val="left"/>
              <w:rPr>
                <w:rStyle w:val="ECCParagraph"/>
                <w:szCs w:val="22"/>
                <w:lang w:eastAsia="en-US"/>
              </w:rPr>
            </w:pPr>
            <w:r w:rsidRPr="00B500E1">
              <w:rPr>
                <w:rStyle w:val="ECCParagraph"/>
              </w:rPr>
              <w:t>II (Adj</w:t>
            </w:r>
            <w:r w:rsidR="00D64A5B">
              <w:rPr>
                <w:rStyle w:val="ECCParagraph"/>
              </w:rPr>
              <w:t>acent</w:t>
            </w:r>
            <w:r w:rsidRPr="00B500E1">
              <w:rPr>
                <w:rStyle w:val="ECCParagraph"/>
              </w:rPr>
              <w:t xml:space="preserve"> Channel)</w:t>
            </w:r>
          </w:p>
        </w:tc>
        <w:tc>
          <w:tcPr>
            <w:tcW w:w="674" w:type="pct"/>
            <w:hideMark/>
          </w:tcPr>
          <w:p w14:paraId="0EAC6900" w14:textId="77777777" w:rsidR="00FE348B" w:rsidRPr="00B500E1" w:rsidRDefault="00FE348B" w:rsidP="00FE66F4">
            <w:pPr>
              <w:pStyle w:val="ECCTabletext"/>
              <w:jc w:val="left"/>
              <w:rPr>
                <w:rStyle w:val="ECCParagraph"/>
                <w:szCs w:val="22"/>
                <w:lang w:eastAsia="en-US"/>
              </w:rPr>
            </w:pPr>
            <w:r w:rsidRPr="00B500E1">
              <w:rPr>
                <w:rStyle w:val="ECCParagraph"/>
              </w:rPr>
              <w:t>UL: 30 Mbps (34)</w:t>
            </w:r>
          </w:p>
        </w:tc>
        <w:tc>
          <w:tcPr>
            <w:tcW w:w="754" w:type="pct"/>
            <w:hideMark/>
          </w:tcPr>
          <w:p w14:paraId="0744D628" w14:textId="77777777" w:rsidR="00FE348B" w:rsidRPr="00B500E1" w:rsidRDefault="00FE348B" w:rsidP="005C31E2">
            <w:pPr>
              <w:pStyle w:val="ECCTabletext"/>
              <w:jc w:val="left"/>
              <w:rPr>
                <w:rStyle w:val="ECCParagraph"/>
                <w:szCs w:val="22"/>
                <w:lang w:eastAsia="en-US"/>
              </w:rPr>
            </w:pPr>
            <w:r w:rsidRPr="00B500E1">
              <w:rPr>
                <w:rStyle w:val="ECCParagraph"/>
              </w:rPr>
              <w:t>UL: 3 Mbps (11)</w:t>
            </w:r>
          </w:p>
          <w:p w14:paraId="76D87600" w14:textId="77777777" w:rsidR="00FE348B" w:rsidRPr="00B500E1" w:rsidRDefault="00FE348B" w:rsidP="00B12220">
            <w:pPr>
              <w:pStyle w:val="ECCTabletext"/>
              <w:jc w:val="left"/>
              <w:rPr>
                <w:rStyle w:val="ECCParagraph"/>
                <w:szCs w:val="22"/>
                <w:lang w:eastAsia="en-US"/>
              </w:rPr>
            </w:pPr>
            <w:r w:rsidRPr="00B500E1">
              <w:rPr>
                <w:rStyle w:val="ECCParagraph"/>
              </w:rPr>
              <w:t>Loss: 87%</w:t>
            </w:r>
          </w:p>
        </w:tc>
        <w:tc>
          <w:tcPr>
            <w:tcW w:w="714" w:type="pct"/>
            <w:hideMark/>
          </w:tcPr>
          <w:p w14:paraId="6933C40D" w14:textId="77777777" w:rsidR="00FE348B" w:rsidRPr="00B500E1" w:rsidRDefault="00FE348B" w:rsidP="0007084F">
            <w:pPr>
              <w:pStyle w:val="ECCTabletext"/>
              <w:jc w:val="left"/>
              <w:rPr>
                <w:rStyle w:val="ECCParagraph"/>
                <w:szCs w:val="22"/>
                <w:lang w:eastAsia="en-US"/>
              </w:rPr>
            </w:pPr>
            <w:r w:rsidRPr="00B500E1">
              <w:rPr>
                <w:rStyle w:val="ECCParagraph"/>
              </w:rPr>
              <w:t>UL: 0,2 Mbps (4)</w:t>
            </w:r>
          </w:p>
          <w:p w14:paraId="01F50FDA" w14:textId="77777777" w:rsidR="00FE348B" w:rsidRPr="00B500E1" w:rsidRDefault="00FE348B" w:rsidP="00481919">
            <w:pPr>
              <w:pStyle w:val="ECCTabletext"/>
              <w:jc w:val="left"/>
              <w:rPr>
                <w:rStyle w:val="ECCParagraph"/>
                <w:szCs w:val="22"/>
                <w:lang w:eastAsia="en-US"/>
              </w:rPr>
            </w:pPr>
            <w:r w:rsidRPr="00B500E1">
              <w:rPr>
                <w:rStyle w:val="ECCParagraph"/>
              </w:rPr>
              <w:t>Loss: 94%</w:t>
            </w:r>
          </w:p>
        </w:tc>
        <w:tc>
          <w:tcPr>
            <w:tcW w:w="714" w:type="pct"/>
            <w:hideMark/>
          </w:tcPr>
          <w:p w14:paraId="316DCB9A" w14:textId="59544D2D" w:rsidR="00FE348B" w:rsidRPr="00B500E1" w:rsidRDefault="00FE348B" w:rsidP="009050AE">
            <w:pPr>
              <w:pStyle w:val="ECCTabletext"/>
              <w:jc w:val="left"/>
              <w:rPr>
                <w:rStyle w:val="ECCParagraph"/>
                <w:szCs w:val="22"/>
                <w:lang w:eastAsia="en-US"/>
              </w:rPr>
            </w:pPr>
            <w:r w:rsidRPr="00B500E1">
              <w:rPr>
                <w:rStyle w:val="ECCParagraph"/>
              </w:rPr>
              <w:t>UL: 0</w:t>
            </w:r>
            <w:r w:rsidR="009628CF" w:rsidRPr="00B500E1">
              <w:rPr>
                <w:rStyle w:val="ECCParagraph"/>
              </w:rPr>
              <w:t>.</w:t>
            </w:r>
            <w:r w:rsidRPr="00B500E1">
              <w:rPr>
                <w:rStyle w:val="ECCParagraph"/>
              </w:rPr>
              <w:t>2 Mbps (1</w:t>
            </w:r>
            <w:r w:rsidR="009628CF" w:rsidRPr="00B500E1">
              <w:rPr>
                <w:rStyle w:val="ECCParagraph"/>
              </w:rPr>
              <w:t>.</w:t>
            </w:r>
            <w:r w:rsidRPr="00B500E1">
              <w:rPr>
                <w:rStyle w:val="ECCParagraph"/>
              </w:rPr>
              <w:t>1)</w:t>
            </w:r>
          </w:p>
          <w:p w14:paraId="5C28AFA2" w14:textId="77777777" w:rsidR="00FE348B" w:rsidRPr="00B500E1" w:rsidRDefault="00FE348B" w:rsidP="00A043E5">
            <w:pPr>
              <w:pStyle w:val="ECCTabletext"/>
              <w:jc w:val="left"/>
              <w:rPr>
                <w:rStyle w:val="ECCParagraph"/>
                <w:szCs w:val="22"/>
                <w:lang w:eastAsia="en-US"/>
              </w:rPr>
            </w:pPr>
            <w:r w:rsidRPr="00B500E1">
              <w:rPr>
                <w:rStyle w:val="ECCParagraph"/>
              </w:rPr>
              <w:t>Loss: 98%</w:t>
            </w:r>
          </w:p>
        </w:tc>
        <w:tc>
          <w:tcPr>
            <w:tcW w:w="714" w:type="pct"/>
            <w:hideMark/>
          </w:tcPr>
          <w:p w14:paraId="1FE6BEC8" w14:textId="77777777" w:rsidR="00FE348B" w:rsidRPr="00B500E1" w:rsidRDefault="00FE348B" w:rsidP="00B27D0D">
            <w:pPr>
              <w:pStyle w:val="ECCTabletext"/>
              <w:jc w:val="left"/>
              <w:rPr>
                <w:rStyle w:val="ECCParagraph"/>
                <w:szCs w:val="22"/>
                <w:lang w:eastAsia="en-US"/>
              </w:rPr>
            </w:pPr>
            <w:r w:rsidRPr="00B500E1">
              <w:rPr>
                <w:rStyle w:val="ECCParagraph"/>
              </w:rPr>
              <w:t>UL: 39 Mbps (37)</w:t>
            </w:r>
          </w:p>
        </w:tc>
        <w:tc>
          <w:tcPr>
            <w:tcW w:w="715" w:type="pct"/>
            <w:hideMark/>
          </w:tcPr>
          <w:p w14:paraId="7231CBD4" w14:textId="303868AB" w:rsidR="00FE348B" w:rsidRPr="00B500E1" w:rsidRDefault="00FE348B" w:rsidP="00475249">
            <w:pPr>
              <w:pStyle w:val="ECCTabletext"/>
              <w:jc w:val="left"/>
              <w:rPr>
                <w:rStyle w:val="ECCParagraph"/>
                <w:szCs w:val="22"/>
                <w:lang w:eastAsia="en-US"/>
              </w:rPr>
            </w:pPr>
            <w:r w:rsidRPr="00B500E1">
              <w:rPr>
                <w:rStyle w:val="ECCParagraph"/>
              </w:rPr>
              <w:t>UL: 0</w:t>
            </w:r>
            <w:r w:rsidR="009628CF" w:rsidRPr="00B500E1">
              <w:rPr>
                <w:rStyle w:val="ECCParagraph"/>
              </w:rPr>
              <w:t>.</w:t>
            </w:r>
            <w:r w:rsidRPr="00B500E1">
              <w:rPr>
                <w:rStyle w:val="ECCParagraph"/>
              </w:rPr>
              <w:t>9 Mbps (0</w:t>
            </w:r>
            <w:r w:rsidR="009628CF" w:rsidRPr="00B500E1">
              <w:rPr>
                <w:rStyle w:val="ECCParagraph"/>
              </w:rPr>
              <w:t>.</w:t>
            </w:r>
            <w:r w:rsidRPr="00B500E1">
              <w:rPr>
                <w:rStyle w:val="ECCParagraph"/>
              </w:rPr>
              <w:t>6)</w:t>
            </w:r>
          </w:p>
        </w:tc>
      </w:tr>
      <w:tr w:rsidR="00FE348B" w:rsidRPr="00B500E1" w14:paraId="0CE09AE1" w14:textId="77777777" w:rsidTr="00EF4702">
        <w:trPr>
          <w:trHeight w:val="645"/>
        </w:trPr>
        <w:tc>
          <w:tcPr>
            <w:tcW w:w="714" w:type="pct"/>
            <w:vMerge/>
            <w:hideMark/>
          </w:tcPr>
          <w:p w14:paraId="01126425" w14:textId="77777777" w:rsidR="00FE348B" w:rsidRPr="00B500E1" w:rsidRDefault="00FE348B" w:rsidP="0036371B">
            <w:pPr>
              <w:pStyle w:val="ECCTabletext"/>
              <w:jc w:val="left"/>
              <w:rPr>
                <w:rStyle w:val="ECCParagraph"/>
                <w:szCs w:val="22"/>
                <w:lang w:eastAsia="en-US"/>
              </w:rPr>
            </w:pPr>
          </w:p>
        </w:tc>
        <w:tc>
          <w:tcPr>
            <w:tcW w:w="674" w:type="pct"/>
            <w:hideMark/>
          </w:tcPr>
          <w:p w14:paraId="39989BC2" w14:textId="77777777" w:rsidR="00FE348B" w:rsidRPr="00B500E1" w:rsidRDefault="00FE348B" w:rsidP="0036371B">
            <w:pPr>
              <w:pStyle w:val="ECCTabletext"/>
              <w:jc w:val="left"/>
              <w:rPr>
                <w:rStyle w:val="ECCParagraph"/>
                <w:szCs w:val="22"/>
                <w:lang w:eastAsia="en-US"/>
              </w:rPr>
            </w:pPr>
            <w:r w:rsidRPr="00B500E1">
              <w:rPr>
                <w:rStyle w:val="ECCParagraph"/>
              </w:rPr>
              <w:t>DL: 442 Mbps (425)</w:t>
            </w:r>
          </w:p>
        </w:tc>
        <w:tc>
          <w:tcPr>
            <w:tcW w:w="754" w:type="pct"/>
            <w:hideMark/>
          </w:tcPr>
          <w:p w14:paraId="2E9C43C9" w14:textId="77777777" w:rsidR="00FE348B" w:rsidRPr="00B500E1" w:rsidRDefault="00FE348B" w:rsidP="0036371B">
            <w:pPr>
              <w:pStyle w:val="ECCTabletext"/>
              <w:jc w:val="left"/>
              <w:rPr>
                <w:rStyle w:val="ECCParagraph"/>
                <w:szCs w:val="22"/>
                <w:lang w:eastAsia="en-US"/>
              </w:rPr>
            </w:pPr>
            <w:r w:rsidRPr="00B500E1">
              <w:rPr>
                <w:rStyle w:val="ECCParagraph"/>
              </w:rPr>
              <w:t>DL: 192 Mbps (206)</w:t>
            </w:r>
          </w:p>
        </w:tc>
        <w:tc>
          <w:tcPr>
            <w:tcW w:w="714" w:type="pct"/>
            <w:hideMark/>
          </w:tcPr>
          <w:p w14:paraId="3BE140F3" w14:textId="77777777" w:rsidR="00FE348B" w:rsidRPr="00B500E1" w:rsidRDefault="00FE348B" w:rsidP="0036371B">
            <w:pPr>
              <w:pStyle w:val="ECCTabletext"/>
              <w:jc w:val="left"/>
              <w:rPr>
                <w:rStyle w:val="ECCParagraph"/>
                <w:szCs w:val="22"/>
                <w:lang w:eastAsia="en-US"/>
              </w:rPr>
            </w:pPr>
            <w:r w:rsidRPr="00B500E1">
              <w:rPr>
                <w:rStyle w:val="ECCParagraph"/>
              </w:rPr>
              <w:t>DL: 64 Mbps (120)</w:t>
            </w:r>
          </w:p>
        </w:tc>
        <w:tc>
          <w:tcPr>
            <w:tcW w:w="714" w:type="pct"/>
            <w:hideMark/>
          </w:tcPr>
          <w:p w14:paraId="4B857654" w14:textId="77777777" w:rsidR="00FE348B" w:rsidRPr="00B500E1" w:rsidRDefault="00FE348B" w:rsidP="0036371B">
            <w:pPr>
              <w:pStyle w:val="ECCTabletext"/>
              <w:jc w:val="left"/>
              <w:rPr>
                <w:rStyle w:val="ECCParagraph"/>
                <w:szCs w:val="22"/>
                <w:lang w:eastAsia="en-US"/>
              </w:rPr>
            </w:pPr>
            <w:r w:rsidRPr="00B500E1">
              <w:rPr>
                <w:rStyle w:val="ECCParagraph"/>
              </w:rPr>
              <w:t>no data recorded</w:t>
            </w:r>
          </w:p>
        </w:tc>
        <w:tc>
          <w:tcPr>
            <w:tcW w:w="714" w:type="pct"/>
            <w:hideMark/>
          </w:tcPr>
          <w:p w14:paraId="5A195C5D" w14:textId="77777777" w:rsidR="00FE348B" w:rsidRPr="00B500E1" w:rsidRDefault="00FE348B" w:rsidP="0036371B">
            <w:pPr>
              <w:pStyle w:val="ECCTabletext"/>
              <w:jc w:val="left"/>
              <w:rPr>
                <w:rStyle w:val="ECCParagraph"/>
                <w:szCs w:val="22"/>
                <w:lang w:eastAsia="en-US"/>
              </w:rPr>
            </w:pPr>
            <w:r w:rsidRPr="00B500E1">
              <w:rPr>
                <w:rStyle w:val="ECCParagraph"/>
              </w:rPr>
              <w:t>DL: 239 Mbps (265)</w:t>
            </w:r>
          </w:p>
        </w:tc>
        <w:tc>
          <w:tcPr>
            <w:tcW w:w="715" w:type="pct"/>
            <w:hideMark/>
          </w:tcPr>
          <w:p w14:paraId="19F9528D" w14:textId="77777777" w:rsidR="00FE348B" w:rsidRPr="00B500E1" w:rsidRDefault="00FE348B" w:rsidP="0036371B">
            <w:pPr>
              <w:pStyle w:val="ECCTabletext"/>
              <w:jc w:val="left"/>
              <w:rPr>
                <w:rStyle w:val="ECCParagraph"/>
                <w:szCs w:val="22"/>
                <w:lang w:eastAsia="en-US"/>
              </w:rPr>
            </w:pPr>
            <w:r w:rsidRPr="00B500E1">
              <w:rPr>
                <w:rStyle w:val="ECCParagraph"/>
              </w:rPr>
              <w:t>DL: 98 Mbps (89)</w:t>
            </w:r>
          </w:p>
        </w:tc>
      </w:tr>
    </w:tbl>
    <w:p w14:paraId="1FA2714C" w14:textId="77777777" w:rsidR="00FE348B" w:rsidRPr="00B500E1" w:rsidRDefault="00FE348B" w:rsidP="00FE348B">
      <w:pPr>
        <w:rPr>
          <w:rStyle w:val="ECCParagraph"/>
        </w:rPr>
      </w:pPr>
    </w:p>
    <w:p w14:paraId="63D80159" w14:textId="77777777" w:rsidR="00FE348B" w:rsidRPr="00B500E1" w:rsidRDefault="00FE348B" w:rsidP="00FE348B">
      <w:pPr>
        <w:rPr>
          <w:rStyle w:val="ECCParagraph"/>
        </w:rPr>
        <w:sectPr w:rsidR="00FE348B" w:rsidRPr="00B500E1" w:rsidSect="00A1673E">
          <w:headerReference w:type="even" r:id="rId59"/>
          <w:headerReference w:type="default" r:id="rId60"/>
          <w:headerReference w:type="first" r:id="rId61"/>
          <w:pgSz w:w="16840" w:h="11907" w:orient="landscape" w:code="9"/>
          <w:pgMar w:top="1134" w:right="1440" w:bottom="1134" w:left="1440" w:header="709" w:footer="709" w:gutter="0"/>
          <w:cols w:space="708"/>
          <w:titlePg/>
          <w:docGrid w:linePitch="360"/>
        </w:sectPr>
      </w:pPr>
    </w:p>
    <w:p w14:paraId="015D1FE8" w14:textId="448C1C35" w:rsidR="00FE348B" w:rsidRDefault="00832437" w:rsidP="00FA7CDF">
      <w:pPr>
        <w:pStyle w:val="ECCAnnexheading1"/>
        <w:rPr>
          <w:rStyle w:val="ECCParagraph"/>
        </w:rPr>
      </w:pPr>
      <w:bookmarkStart w:id="1178" w:name="_Toc88730186"/>
      <w:bookmarkStart w:id="1179" w:name="_Toc88730249"/>
      <w:bookmarkStart w:id="1180" w:name="_Toc80805454"/>
      <w:bookmarkStart w:id="1181" w:name="_Toc380059620"/>
      <w:bookmarkStart w:id="1182" w:name="_Toc380059762"/>
      <w:bookmarkStart w:id="1183" w:name="_Toc396383876"/>
      <w:bookmarkStart w:id="1184" w:name="_Toc396917309"/>
      <w:bookmarkStart w:id="1185" w:name="_Toc396917420"/>
      <w:bookmarkStart w:id="1186" w:name="_Toc396917640"/>
      <w:bookmarkStart w:id="1187" w:name="_Toc396917655"/>
      <w:bookmarkStart w:id="1188" w:name="_Toc396917760"/>
      <w:bookmarkStart w:id="1189" w:name="_Toc63407860"/>
      <w:r w:rsidRPr="00F97423">
        <w:rPr>
          <w:rStyle w:val="ECCParagraph"/>
        </w:rPr>
        <w:lastRenderedPageBreak/>
        <w:t>LIST OF REFERENCE</w:t>
      </w:r>
      <w:r w:rsidR="00F96431" w:rsidRPr="00233AF5">
        <w:rPr>
          <w:rStyle w:val="ECCParagraph"/>
        </w:rPr>
        <w:t>S</w:t>
      </w:r>
      <w:bookmarkEnd w:id="1178"/>
      <w:bookmarkEnd w:id="1179"/>
    </w:p>
    <w:p w14:paraId="4E22F3F2" w14:textId="77777777" w:rsidR="005905ED" w:rsidRPr="005905ED" w:rsidRDefault="005905ED" w:rsidP="005905ED"/>
    <w:bookmarkStart w:id="1190" w:name="_Ref71115259"/>
    <w:bookmarkEnd w:id="1180"/>
    <w:bookmarkEnd w:id="1181"/>
    <w:bookmarkEnd w:id="1182"/>
    <w:bookmarkEnd w:id="1183"/>
    <w:bookmarkEnd w:id="1184"/>
    <w:bookmarkEnd w:id="1185"/>
    <w:bookmarkEnd w:id="1186"/>
    <w:bookmarkEnd w:id="1187"/>
    <w:bookmarkEnd w:id="1188"/>
    <w:bookmarkEnd w:id="1189"/>
    <w:p w14:paraId="78174896" w14:textId="4FA31D45" w:rsidR="00FE348B" w:rsidRPr="00B500E1" w:rsidRDefault="00274D62" w:rsidP="00332416">
      <w:pPr>
        <w:pStyle w:val="ECCReference"/>
        <w:spacing w:before="60" w:after="60"/>
        <w:rPr>
          <w:rStyle w:val="ECCParagraph"/>
          <w:lang w:eastAsia="en-US"/>
        </w:rPr>
      </w:pPr>
      <w:r>
        <w:rPr>
          <w:rStyle w:val="ECCParagraph"/>
        </w:rPr>
        <w:fldChar w:fldCharType="begin"/>
      </w:r>
      <w:r>
        <w:rPr>
          <w:rStyle w:val="ECCParagraph"/>
        </w:rPr>
        <w:instrText>HYPERLINK "https://docdb.cept.org/document/515"</w:instrText>
      </w:r>
      <w:r>
        <w:rPr>
          <w:rStyle w:val="ECCParagraph"/>
        </w:rPr>
        <w:fldChar w:fldCharType="separate"/>
      </w:r>
      <w:r>
        <w:rPr>
          <w:rStyle w:val="Hyperlink"/>
        </w:rPr>
        <w:t>ECC Recommendation (15)01</w:t>
      </w:r>
      <w:r>
        <w:rPr>
          <w:rStyle w:val="ECCParagraph"/>
        </w:rPr>
        <w:fldChar w:fldCharType="end"/>
      </w:r>
      <w:r w:rsidR="00FE348B" w:rsidRPr="00B500E1">
        <w:rPr>
          <w:rStyle w:val="ECCParagraph"/>
        </w:rPr>
        <w:t xml:space="preserve">: </w:t>
      </w:r>
      <w:r w:rsidR="009F1528" w:rsidRPr="00B500E1">
        <w:rPr>
          <w:rStyle w:val="ECCParagraph"/>
        </w:rPr>
        <w:t>“</w:t>
      </w:r>
      <w:r w:rsidR="00FE348B" w:rsidRPr="00B500E1">
        <w:t>Cross-border coordination for Mobile/Fixed Communications Networks (MFCN) in the frequency bands: 694-790 MHz, 1427-1518 MHz and 3400-3800 MHz</w:t>
      </w:r>
      <w:r w:rsidR="009F1528" w:rsidRPr="00B500E1">
        <w:t>”</w:t>
      </w:r>
      <w:r w:rsidR="00FE348B" w:rsidRPr="00B500E1">
        <w:t xml:space="preserve">, </w:t>
      </w:r>
      <w:r w:rsidR="009F1528" w:rsidRPr="00B500E1">
        <w:t xml:space="preserve">approved February 2015 and latest </w:t>
      </w:r>
      <w:r w:rsidR="00FE348B" w:rsidRPr="00B500E1">
        <w:t>amended 14 February 2020</w:t>
      </w:r>
      <w:bookmarkEnd w:id="1190"/>
    </w:p>
    <w:bookmarkStart w:id="1191" w:name="_Ref71115273"/>
    <w:p w14:paraId="30489968" w14:textId="4A0093F8" w:rsidR="00FE348B" w:rsidRPr="00B500E1" w:rsidRDefault="00FD1A7F" w:rsidP="00332416">
      <w:pPr>
        <w:pStyle w:val="ECCReference"/>
        <w:spacing w:before="60" w:after="60"/>
      </w:pPr>
      <w:r>
        <w:rPr>
          <w:rStyle w:val="ECCParagraph"/>
        </w:rPr>
        <w:fldChar w:fldCharType="begin"/>
      </w:r>
      <w:r>
        <w:rPr>
          <w:rStyle w:val="ECCParagraph"/>
        </w:rPr>
        <w:instrText>HYPERLINK "https://docdb.cept.org/document/15492"</w:instrText>
      </w:r>
      <w:r>
        <w:rPr>
          <w:rStyle w:val="ECCParagraph"/>
        </w:rPr>
        <w:fldChar w:fldCharType="separate"/>
      </w:r>
      <w:r>
        <w:rPr>
          <w:rStyle w:val="Hyperlink"/>
        </w:rPr>
        <w:t>ECC Recommendation (20)03</w:t>
      </w:r>
      <w:r>
        <w:rPr>
          <w:rStyle w:val="ECCParagraph"/>
        </w:rPr>
        <w:fldChar w:fldCharType="end"/>
      </w:r>
      <w:r w:rsidR="00FE348B" w:rsidRPr="00B500E1">
        <w:rPr>
          <w:rStyle w:val="ECCParagraph"/>
        </w:rPr>
        <w:t xml:space="preserve">: </w:t>
      </w:r>
      <w:r>
        <w:rPr>
          <w:rStyle w:val="ECCParagraph"/>
        </w:rPr>
        <w:t>“</w:t>
      </w:r>
      <w:r w:rsidR="00FE348B" w:rsidRPr="00B500E1">
        <w:t>Frame structures to facilitate cross-border coordination of TDD MFCN in the frequency band 3400-3800 MHz</w:t>
      </w:r>
      <w:r>
        <w:t>”</w:t>
      </w:r>
      <w:r w:rsidR="00FE348B" w:rsidRPr="00B500E1">
        <w:t>, approved 23 October 2020</w:t>
      </w:r>
      <w:bookmarkEnd w:id="1191"/>
    </w:p>
    <w:bookmarkStart w:id="1192" w:name="_Ref75957053"/>
    <w:bookmarkStart w:id="1193" w:name="_Ref80696963"/>
    <w:p w14:paraId="6C31E872" w14:textId="4F37862E" w:rsidR="00F96431" w:rsidRPr="00B500E1" w:rsidRDefault="005905ED" w:rsidP="00332416">
      <w:pPr>
        <w:pStyle w:val="ECCReference"/>
        <w:spacing w:before="60" w:after="60"/>
      </w:pPr>
      <w:r>
        <w:fldChar w:fldCharType="begin"/>
      </w:r>
      <w:r>
        <w:instrText>HYPERLINK "https://docdb.cept.org/document/323"</w:instrText>
      </w:r>
      <w:r>
        <w:fldChar w:fldCharType="separate"/>
      </w:r>
      <w:r>
        <w:rPr>
          <w:rStyle w:val="Hyperlink"/>
        </w:rPr>
        <w:t>ECC Report 216</w:t>
      </w:r>
      <w:r>
        <w:fldChar w:fldCharType="end"/>
      </w:r>
      <w:bookmarkEnd w:id="1192"/>
      <w:r w:rsidR="00515076" w:rsidRPr="00B500E1">
        <w:t xml:space="preserve">: </w:t>
      </w:r>
      <w:r w:rsidR="003D70BB" w:rsidRPr="00B500E1">
        <w:t>“Practical guidance for TDD networks synchronisation”, approved August 2014</w:t>
      </w:r>
      <w:bookmarkEnd w:id="1193"/>
    </w:p>
    <w:bookmarkStart w:id="1194" w:name="_Ref75957062"/>
    <w:bookmarkStart w:id="1195" w:name="_Ref80696973"/>
    <w:p w14:paraId="51AF4A0F" w14:textId="2B8BD96C" w:rsidR="00F96431" w:rsidRDefault="005905ED" w:rsidP="00332416">
      <w:pPr>
        <w:pStyle w:val="ECCReference"/>
        <w:spacing w:before="60" w:after="60"/>
      </w:pPr>
      <w:r>
        <w:fldChar w:fldCharType="begin"/>
      </w:r>
      <w:r>
        <w:instrText>HYPERLINK "https://docdb.cept.org/document/9067"</w:instrText>
      </w:r>
      <w:r>
        <w:fldChar w:fldCharType="separate"/>
      </w:r>
      <w:r>
        <w:rPr>
          <w:rStyle w:val="Hyperlink"/>
        </w:rPr>
        <w:t>ECC Report 296</w:t>
      </w:r>
      <w:r>
        <w:fldChar w:fldCharType="end"/>
      </w:r>
      <w:bookmarkEnd w:id="1194"/>
      <w:r w:rsidR="008B3A2D" w:rsidRPr="00B500E1">
        <w:t>: “National synchronisation regulatory framework options in 3400-3800 MHz: a toolbox for coexistence of MFCNs in synchronised, unsynchronised and semi-synchronised operation in 3400-3800 MHz”, approved March 2019</w:t>
      </w:r>
      <w:bookmarkEnd w:id="1195"/>
    </w:p>
    <w:p w14:paraId="436A8425" w14:textId="60ACDF86" w:rsidR="00565833" w:rsidRDefault="00565833" w:rsidP="00332416">
      <w:pPr>
        <w:pStyle w:val="ECCReference"/>
        <w:spacing w:before="60" w:after="60"/>
      </w:pPr>
      <w:bookmarkStart w:id="1196" w:name="_Ref83134696"/>
      <w:r w:rsidRPr="00B500E1">
        <w:t>E</w:t>
      </w:r>
      <w:r w:rsidR="001E4D46">
        <w:t>R</w:t>
      </w:r>
      <w:r w:rsidRPr="00B500E1">
        <w:t>C Rec</w:t>
      </w:r>
      <w:r>
        <w:t>ommendation</w:t>
      </w:r>
      <w:r w:rsidRPr="00B500E1">
        <w:t xml:space="preserve"> (01)01</w:t>
      </w:r>
      <w:bookmarkEnd w:id="1196"/>
      <w:r w:rsidR="00011156">
        <w:t xml:space="preserve">: </w:t>
      </w:r>
      <w:r w:rsidR="002842C6">
        <w:t>“</w:t>
      </w:r>
      <w:r w:rsidR="000B751E">
        <w:t>C</w:t>
      </w:r>
      <w:r w:rsidR="002842C6">
        <w:t>ross-border coordination for mobile/fixed communications networks (MFCN) in the frequency bands: 1920-1980 MHz and 2110-2170 MHz”</w:t>
      </w:r>
      <w:r w:rsidR="000B751E">
        <w:t xml:space="preserve">, </w:t>
      </w:r>
      <w:r w:rsidR="00B74DA4">
        <w:t>approved 2001 and latest</w:t>
      </w:r>
      <w:r w:rsidR="005813AB">
        <w:t xml:space="preserve"> </w:t>
      </w:r>
      <w:r w:rsidR="000B751E">
        <w:t>amended February 2016</w:t>
      </w:r>
    </w:p>
    <w:bookmarkStart w:id="1197" w:name="_Ref83134719"/>
    <w:p w14:paraId="74CDAEF4" w14:textId="3BA4887F" w:rsidR="00565833" w:rsidRPr="00B500E1" w:rsidRDefault="00274D62" w:rsidP="00332416">
      <w:pPr>
        <w:pStyle w:val="ECCReference"/>
        <w:spacing w:before="60" w:after="60"/>
        <w:rPr>
          <w:rStyle w:val="ECCParagraph"/>
        </w:rPr>
      </w:pPr>
      <w:r>
        <w:fldChar w:fldCharType="begin"/>
      </w:r>
      <w:r>
        <w:instrText>HYPERLINK "https://docdb.cept.org/document/501"</w:instrText>
      </w:r>
      <w:r>
        <w:fldChar w:fldCharType="separate"/>
      </w:r>
      <w:r>
        <w:rPr>
          <w:rStyle w:val="Hyperlink"/>
        </w:rPr>
        <w:t>ECC Recommendation (11)05</w:t>
      </w:r>
      <w:r>
        <w:fldChar w:fldCharType="end"/>
      </w:r>
      <w:bookmarkEnd w:id="1197"/>
      <w:r w:rsidR="000B751E">
        <w:t>: “Cross-border Coordination for Mobile/Fixed Communications Networks (MFCN) in the frequency band 2500-2690 MHz”, amended February 20</w:t>
      </w:r>
      <w:r w:rsidR="00FF71DA">
        <w:t>1</w:t>
      </w:r>
      <w:r w:rsidR="000B751E">
        <w:t>7</w:t>
      </w:r>
    </w:p>
    <w:p w14:paraId="4CB909F9" w14:textId="6C128188" w:rsidR="00FE348B" w:rsidRPr="00B500E1" w:rsidRDefault="00FE348B" w:rsidP="00332416">
      <w:pPr>
        <w:pStyle w:val="ECCReference"/>
        <w:spacing w:before="60" w:after="60"/>
        <w:rPr>
          <w:rStyle w:val="ECCParagraph"/>
        </w:rPr>
      </w:pPr>
      <w:bookmarkStart w:id="1198" w:name="_Ref71116363"/>
      <w:r w:rsidRPr="00B500E1">
        <w:rPr>
          <w:rStyle w:val="ECCParagraph"/>
        </w:rPr>
        <w:t>3GPP TS 38.213</w:t>
      </w:r>
      <w:r w:rsidR="00524716" w:rsidRPr="00B500E1">
        <w:rPr>
          <w:rStyle w:val="ECCParagraph"/>
        </w:rPr>
        <w:t xml:space="preserve"> V16.6.0</w:t>
      </w:r>
      <w:r w:rsidR="00253318" w:rsidRPr="00B500E1">
        <w:rPr>
          <w:rStyle w:val="ECCParagraph"/>
        </w:rPr>
        <w:t>/</w:t>
      </w:r>
      <w:r w:rsidRPr="00B500E1">
        <w:rPr>
          <w:rStyle w:val="ECCParagraph"/>
        </w:rPr>
        <w:t>ETSI TS 138.213</w:t>
      </w:r>
      <w:bookmarkEnd w:id="1198"/>
      <w:r w:rsidR="00524716" w:rsidRPr="00B500E1">
        <w:rPr>
          <w:rStyle w:val="ECCParagraph"/>
        </w:rPr>
        <w:t>:</w:t>
      </w:r>
      <w:r w:rsidR="006F3049" w:rsidRPr="00B500E1">
        <w:rPr>
          <w:rStyle w:val="ECCParagraph"/>
        </w:rPr>
        <w:t xml:space="preserve"> “</w:t>
      </w:r>
      <w:r w:rsidR="00524716" w:rsidRPr="00B500E1">
        <w:t>NR; Physical layer procedures for control</w:t>
      </w:r>
      <w:r w:rsidR="00524716" w:rsidRPr="00B500E1">
        <w:rPr>
          <w:rStyle w:val="ECCParagraph"/>
        </w:rPr>
        <w:t>”</w:t>
      </w:r>
    </w:p>
    <w:p w14:paraId="71C07E34" w14:textId="77777777" w:rsidR="00FE348B" w:rsidRPr="00B500E1" w:rsidRDefault="009F1528" w:rsidP="00332416">
      <w:pPr>
        <w:pStyle w:val="ECCReference"/>
        <w:spacing w:before="60" w:after="60"/>
      </w:pPr>
      <w:bookmarkStart w:id="1199" w:name="_Ref71116441"/>
      <w:bookmarkStart w:id="1200" w:name="_Ref83214155"/>
      <w:r w:rsidRPr="00B500E1">
        <w:t xml:space="preserve">Recommendation </w:t>
      </w:r>
      <w:r w:rsidR="00FE348B" w:rsidRPr="00B500E1">
        <w:t>ITU-R P.1546-6</w:t>
      </w:r>
      <w:r w:rsidR="00FE348B" w:rsidRPr="00B500E1">
        <w:rPr>
          <w:rStyle w:val="ECCParagraph"/>
        </w:rPr>
        <w:t xml:space="preserve">: </w:t>
      </w:r>
      <w:r w:rsidRPr="00B500E1">
        <w:rPr>
          <w:rStyle w:val="ECCParagraph"/>
        </w:rPr>
        <w:t>“</w:t>
      </w:r>
      <w:r w:rsidR="00FE348B" w:rsidRPr="00B500E1">
        <w:t>Method for point-to-area predictions for terrestrial services in the frequency range 30 MHz to 4 000 MHz</w:t>
      </w:r>
      <w:bookmarkEnd w:id="1199"/>
      <w:r w:rsidRPr="00B500E1">
        <w:t>”</w:t>
      </w:r>
      <w:bookmarkEnd w:id="1200"/>
    </w:p>
    <w:p w14:paraId="00B68E8D" w14:textId="31C4C50A" w:rsidR="00FE348B" w:rsidRPr="00B500E1" w:rsidRDefault="00FE348B" w:rsidP="00332416">
      <w:pPr>
        <w:pStyle w:val="ECCReference"/>
        <w:spacing w:before="60" w:after="60"/>
      </w:pPr>
      <w:bookmarkStart w:id="1201" w:name="_Ref71116459"/>
      <w:r w:rsidRPr="00B500E1">
        <w:t>3GPP TS 38.101</w:t>
      </w:r>
      <w:r w:rsidR="003138A6" w:rsidRPr="00B500E1">
        <w:t>:</w:t>
      </w:r>
      <w:r w:rsidRPr="00B500E1">
        <w:t xml:space="preserve"> </w:t>
      </w:r>
      <w:r w:rsidR="003138A6" w:rsidRPr="00B500E1">
        <w:t>“</w:t>
      </w:r>
      <w:r w:rsidRPr="00B500E1">
        <w:t>NR;</w:t>
      </w:r>
      <w:r w:rsidR="00DD7940" w:rsidRPr="00B500E1">
        <w:t xml:space="preserve"> </w:t>
      </w:r>
      <w:r w:rsidRPr="00B500E1">
        <w:t>User Equipment (UE) radio transmission and reception</w:t>
      </w:r>
      <w:r w:rsidR="003138A6" w:rsidRPr="00B500E1">
        <w:t>”</w:t>
      </w:r>
      <w:r w:rsidRPr="00B500E1">
        <w:t>;</w:t>
      </w:r>
      <w:bookmarkEnd w:id="1201"/>
    </w:p>
    <w:p w14:paraId="76875BDC" w14:textId="77777777" w:rsidR="00FE348B" w:rsidRPr="00B500E1" w:rsidRDefault="00731736" w:rsidP="00332416">
      <w:pPr>
        <w:pStyle w:val="ECCReference"/>
        <w:spacing w:before="60" w:after="60"/>
      </w:pPr>
      <w:bookmarkStart w:id="1202" w:name="_Ref71116467"/>
      <w:bookmarkStart w:id="1203" w:name="_Ref83214262"/>
      <w:r w:rsidRPr="00B500E1">
        <w:t xml:space="preserve">Report </w:t>
      </w:r>
      <w:r w:rsidR="00FE348B" w:rsidRPr="00B500E1">
        <w:t>ITU-R M.2292</w:t>
      </w:r>
      <w:bookmarkEnd w:id="1202"/>
      <w:r w:rsidRPr="00B500E1">
        <w:t xml:space="preserve">: </w:t>
      </w:r>
      <w:r w:rsidR="006D1371" w:rsidRPr="00B500E1">
        <w:t>“Characteristics of terrestrial IMT-Advanced systems for frequency sharing/interference analyses”</w:t>
      </w:r>
      <w:bookmarkEnd w:id="1203"/>
    </w:p>
    <w:bookmarkStart w:id="1204" w:name="_Ref71116473"/>
    <w:bookmarkStart w:id="1205" w:name="_Ref83214273"/>
    <w:p w14:paraId="41DC004F" w14:textId="764CC1FC" w:rsidR="00FE348B" w:rsidRPr="00B500E1" w:rsidRDefault="00FD1A7F" w:rsidP="00332416">
      <w:pPr>
        <w:pStyle w:val="ECCReference"/>
        <w:spacing w:before="60" w:after="60"/>
      </w:pPr>
      <w:r>
        <w:fldChar w:fldCharType="begin"/>
      </w:r>
      <w:r>
        <w:instrText>HYPERLINK "https://docdb.cept.org/document/15236"</w:instrText>
      </w:r>
      <w:r>
        <w:fldChar w:fldCharType="separate"/>
      </w:r>
      <w:r>
        <w:rPr>
          <w:rStyle w:val="Hyperlink"/>
        </w:rPr>
        <w:t>ECC Report 309</w:t>
      </w:r>
      <w:r>
        <w:fldChar w:fldCharType="end"/>
      </w:r>
      <w:r w:rsidR="00FE348B" w:rsidRPr="00B500E1">
        <w:t xml:space="preserve">: </w:t>
      </w:r>
      <w:r w:rsidR="00C5447D" w:rsidRPr="00B500E1">
        <w:t>“</w:t>
      </w:r>
      <w:r w:rsidR="00FE348B" w:rsidRPr="00B500E1">
        <w:t>Analysis of the usage of aerial UE for communication in current MFCN harmonised bands</w:t>
      </w:r>
      <w:bookmarkEnd w:id="1204"/>
      <w:r w:rsidR="00C5447D" w:rsidRPr="00B500E1">
        <w:t>”, approved</w:t>
      </w:r>
      <w:r w:rsidR="006A5F27" w:rsidRPr="00B500E1">
        <w:t xml:space="preserve"> July 2009</w:t>
      </w:r>
      <w:bookmarkEnd w:id="1205"/>
    </w:p>
    <w:p w14:paraId="30049F9B" w14:textId="77777777" w:rsidR="00FE348B" w:rsidRPr="00B500E1" w:rsidRDefault="00FE348B" w:rsidP="00332416">
      <w:pPr>
        <w:pStyle w:val="ECCReference"/>
        <w:spacing w:before="60" w:after="60"/>
      </w:pPr>
      <w:bookmarkStart w:id="1206" w:name="_Ref71116485"/>
      <w:bookmarkStart w:id="1207" w:name="_Ref83214189"/>
      <w:r w:rsidRPr="00B500E1">
        <w:t>ECC Report 281: Analysis of the suitability of the regulatory technical conditions for 5G MFCN operation in the 3400-3800 MHz band</w:t>
      </w:r>
      <w:bookmarkEnd w:id="1206"/>
      <w:r w:rsidR="00C5447D" w:rsidRPr="00B500E1">
        <w:t>”, approved</w:t>
      </w:r>
      <w:r w:rsidR="00BE15D7" w:rsidRPr="00B500E1">
        <w:t xml:space="preserve"> July 2018</w:t>
      </w:r>
      <w:bookmarkEnd w:id="1207"/>
    </w:p>
    <w:p w14:paraId="3C6BCD08" w14:textId="77777777" w:rsidR="00FE348B" w:rsidRPr="00B500E1" w:rsidRDefault="00FE348B" w:rsidP="00332416">
      <w:pPr>
        <w:pStyle w:val="ECCReference"/>
        <w:spacing w:before="60" w:after="60"/>
      </w:pPr>
      <w:bookmarkStart w:id="1208" w:name="_Ref71116492"/>
      <w:bookmarkStart w:id="1209" w:name="_Ref83214194"/>
      <w:r w:rsidRPr="00B500E1">
        <w:t>ECC Report 295: Guidance on Cross-border coordination between MFCN and Aeronautical Telemetry Systems in the 1429-1518 MHz band</w:t>
      </w:r>
      <w:bookmarkEnd w:id="1208"/>
      <w:r w:rsidR="00C5447D" w:rsidRPr="00B500E1">
        <w:t>”, approved</w:t>
      </w:r>
      <w:r w:rsidR="00BE15D7" w:rsidRPr="00B500E1">
        <w:t xml:space="preserve"> March 2019</w:t>
      </w:r>
      <w:bookmarkEnd w:id="1209"/>
    </w:p>
    <w:p w14:paraId="0EA58FF0" w14:textId="77777777" w:rsidR="00FE348B" w:rsidRPr="00B500E1" w:rsidRDefault="00FE348B" w:rsidP="00332416">
      <w:pPr>
        <w:pStyle w:val="ECCReference"/>
        <w:spacing w:before="60" w:after="60"/>
      </w:pPr>
      <w:bookmarkStart w:id="1210" w:name="_Ref71116498"/>
      <w:bookmarkStart w:id="1211" w:name="_Ref83214183"/>
      <w:r w:rsidRPr="00B500E1">
        <w:t>3GPP TS 38.104</w:t>
      </w:r>
      <w:bookmarkEnd w:id="1210"/>
      <w:r w:rsidR="007A538B" w:rsidRPr="00B500E1">
        <w:t>: “NR; Base Station (BS) radio transmission and reception”</w:t>
      </w:r>
      <w:bookmarkEnd w:id="1211"/>
    </w:p>
    <w:p w14:paraId="008FB079" w14:textId="77777777" w:rsidR="00FE348B" w:rsidRPr="00B500E1" w:rsidRDefault="00C5447D" w:rsidP="00332416">
      <w:pPr>
        <w:pStyle w:val="ECCReference"/>
        <w:spacing w:before="60" w:after="60"/>
      </w:pPr>
      <w:bookmarkStart w:id="1212" w:name="_Ref71115702"/>
      <w:bookmarkStart w:id="1213" w:name="_Ref83214138"/>
      <w:r w:rsidRPr="00B500E1">
        <w:t xml:space="preserve">Recommendation </w:t>
      </w:r>
      <w:r w:rsidR="00FE348B" w:rsidRPr="00B500E1">
        <w:t xml:space="preserve">ITU-R M.2101: </w:t>
      </w:r>
      <w:r w:rsidRPr="00B500E1">
        <w:t>“</w:t>
      </w:r>
      <w:r w:rsidR="00FE348B" w:rsidRPr="00B500E1">
        <w:t>Modelling and simulation of IMT networks and systems for use in sharing and compatibility studies</w:t>
      </w:r>
      <w:bookmarkEnd w:id="1212"/>
      <w:r w:rsidRPr="00B500E1">
        <w:t>”</w:t>
      </w:r>
      <w:bookmarkEnd w:id="1213"/>
    </w:p>
    <w:p w14:paraId="2371D3F9" w14:textId="716C8D79" w:rsidR="0014146F" w:rsidRPr="00B500E1" w:rsidRDefault="003F218F" w:rsidP="00332416">
      <w:pPr>
        <w:pStyle w:val="ECCReference"/>
        <w:spacing w:before="60" w:after="60"/>
      </w:pPr>
      <w:bookmarkStart w:id="1214" w:name="_Ref71115721"/>
      <w:bookmarkStart w:id="1215" w:name="_Ref83214226"/>
      <w:r w:rsidRPr="00B500E1">
        <w:t xml:space="preserve">Recommendation </w:t>
      </w:r>
      <w:r w:rsidR="00FE348B" w:rsidRPr="00B500E1">
        <w:t xml:space="preserve">ITU-R F.1336: </w:t>
      </w:r>
      <w:r w:rsidR="00C5447D" w:rsidRPr="00B500E1">
        <w:t>“</w:t>
      </w:r>
      <w:r w:rsidR="00FE348B" w:rsidRPr="00B500E1">
        <w:t>Reference radiation patterns of omnidirectional, sectoral and other antennas for the fixed and mobile service for use in sharing studies in the frequency range from 400 MHz to about 70 GHz</w:t>
      </w:r>
      <w:bookmarkEnd w:id="1214"/>
      <w:r w:rsidR="00C5447D" w:rsidRPr="00B500E1">
        <w:t>”</w:t>
      </w:r>
      <w:bookmarkEnd w:id="1215"/>
    </w:p>
    <w:sectPr w:rsidR="0014146F" w:rsidRPr="00B500E1" w:rsidSect="00A1673E">
      <w:headerReference w:type="even" r:id="rId62"/>
      <w:headerReference w:type="default" r:id="rId63"/>
      <w:headerReference w:type="first" r:id="rId64"/>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5A424" w14:textId="77777777" w:rsidR="00FC5006" w:rsidRDefault="00FC5006" w:rsidP="00FE348B">
      <w:pPr>
        <w:spacing w:before="0" w:after="0"/>
      </w:pPr>
      <w:r>
        <w:separator/>
      </w:r>
    </w:p>
  </w:endnote>
  <w:endnote w:type="continuationSeparator" w:id="0">
    <w:p w14:paraId="652A977F" w14:textId="77777777" w:rsidR="00FC5006" w:rsidRDefault="00FC5006" w:rsidP="00FE348B">
      <w:pPr>
        <w:spacing w:before="0" w:after="0"/>
      </w:pPr>
      <w:r>
        <w:continuationSeparator/>
      </w:r>
    </w:p>
  </w:endnote>
  <w:endnote w:type="continuationNotice" w:id="1">
    <w:p w14:paraId="3AB6AD61" w14:textId="77777777" w:rsidR="00FC5006" w:rsidRDefault="00FC500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60996" w14:textId="01A01F31" w:rsidR="004F5DAD" w:rsidRDefault="005E0F4F">
    <w:pPr>
      <w:spacing w:before="0" w:after="0"/>
    </w:pPr>
    <w:r>
      <w:rPr>
        <w:noProof/>
        <w:lang w:val="fr-FR" w:eastAsia="fr-FR"/>
      </w:rPr>
      <mc:AlternateContent>
        <mc:Choice Requires="wps">
          <w:drawing>
            <wp:anchor distT="0" distB="0" distL="114300" distR="114300" simplePos="0" relativeHeight="251664384" behindDoc="0" locked="0" layoutInCell="0" allowOverlap="1" wp14:anchorId="6FB67C9E" wp14:editId="46D7BC73">
              <wp:simplePos x="0" y="0"/>
              <wp:positionH relativeFrom="page">
                <wp:align>center</wp:align>
              </wp:positionH>
              <wp:positionV relativeFrom="page">
                <wp:align>bottom</wp:align>
              </wp:positionV>
              <wp:extent cx="7772400" cy="465455"/>
              <wp:effectExtent l="0" t="0" r="0" b="10795"/>
              <wp:wrapNone/>
              <wp:docPr id="898" name="MSIPCM12a14aa9b55702ce77bf4d3c" descr="{&quot;HashCode&quot;:-1421341466,&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54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C5098B" w14:textId="77777777" w:rsidR="001B0534" w:rsidRDefault="001B0534"/>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B67C9E" id="_x0000_t202" coordsize="21600,21600" o:spt="202" path="m,l,21600r21600,l21600,xe">
              <v:stroke joinstyle="miter"/>
              <v:path gradientshapeok="t" o:connecttype="rect"/>
            </v:shapetype>
            <v:shape id="MSIPCM12a14aa9b55702ce77bf4d3c" o:spid="_x0000_s1095" type="#_x0000_t202" alt="{&quot;HashCode&quot;:-1421341466,&quot;Height&quot;:9999999.0,&quot;Width&quot;:9999999.0,&quot;Placement&quot;:&quot;Footer&quot;,&quot;Index&quot;:&quot;OddAndEven&quot;,&quot;Section&quot;:1,&quot;Top&quot;:0.0,&quot;Left&quot;:0.0}" style="position:absolute;left:0;text-align:left;margin-left:0;margin-top:0;width:612pt;height:36.65pt;z-index:2516643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" o:allowincell="f" filled="f" stroked="f" strokeweight=".5pt">
              <v:textbox inset=",0,,0">
                <w:txbxContent>
                  <w:p w14:paraId="54C5098B" w14:textId="77777777" w:rsidR="001B0534" w:rsidRDefault="001B0534"/>
                </w:txbxContent>
              </v:textbox>
              <w10:wrap anchorx="page" anchory="page"/>
            </v:shape>
          </w:pict>
        </mc:Fallback>
      </mc:AlternateContent>
    </w:r>
    <w:r w:rsidR="004F5DAD">
      <w:rPr>
        <w:noProof/>
        <w:lang w:val="fr-FR" w:eastAsia="fr-FR"/>
      </w:rPr>
      <mc:AlternateContent>
        <mc:Choice Requires="wps">
          <w:drawing>
            <wp:anchor distT="0" distB="0" distL="114300" distR="114300" simplePos="0" relativeHeight="251660288" behindDoc="0" locked="0" layoutInCell="0" allowOverlap="1" wp14:anchorId="02031E70" wp14:editId="4CB35AD2">
              <wp:simplePos x="0" y="0"/>
              <wp:positionH relativeFrom="page">
                <wp:align>center</wp:align>
              </wp:positionH>
              <wp:positionV relativeFrom="page">
                <wp:align>bottom</wp:align>
              </wp:positionV>
              <wp:extent cx="7772400" cy="465455"/>
              <wp:effectExtent l="0" t="0" r="0" b="10795"/>
              <wp:wrapNone/>
              <wp:docPr id="550" name="MSIPCMb4d34f2d9281fbc5add7df1c" descr="{&quot;HashCode&quot;:-1421341466,&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54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DEF7C7" w14:textId="77777777" w:rsidR="001B0534" w:rsidRDefault="001B0534"/>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2031E70" id="MSIPCMb4d34f2d9281fbc5add7df1c" o:spid="_x0000_s1096" type="#_x0000_t202" alt="{&quot;HashCode&quot;:-1421341466,&quot;Height&quot;:9999999.0,&quot;Width&quot;:9999999.0,&quot;Placement&quot;:&quot;Footer&quot;,&quot;Index&quot;:&quot;OddAndEven&quot;,&quot;Section&quot;:1,&quot;Top&quot;:0.0,&quot;Left&quot;:0.0}" style="position:absolute;left:0;text-align:left;margin-left:0;margin-top:0;width:612pt;height:36.65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" o:allowincell="f" filled="f" stroked="f" strokeweight=".5pt">
              <v:textbox inset=",0,,0">
                <w:txbxContent>
                  <w:p w14:paraId="33DEF7C7" w14:textId="77777777" w:rsidR="001B0534" w:rsidRDefault="001B0534"/>
                </w:txbxContent>
              </v:textbox>
              <w10:wrap anchorx="page" anchory="page"/>
            </v:shape>
          </w:pict>
        </mc:Fallback>
      </mc:AlternateContent>
    </w:r>
    <w:r w:rsidR="004F5DAD">
      <w:rPr>
        <w:noProof/>
        <w:lang w:val="fr-FR" w:eastAsia="fr-FR"/>
      </w:rPr>
      <mc:AlternateContent>
        <mc:Choice Requires="wps">
          <w:drawing>
            <wp:anchor distT="0" distB="0" distL="114300" distR="114300" simplePos="0" relativeHeight="251658240" behindDoc="0" locked="0" layoutInCell="0" allowOverlap="1" wp14:anchorId="17B0039C" wp14:editId="56872F91">
              <wp:simplePos x="0" y="0"/>
              <wp:positionH relativeFrom="page">
                <wp:align>center</wp:align>
              </wp:positionH>
              <wp:positionV relativeFrom="page">
                <wp:align>bottom</wp:align>
              </wp:positionV>
              <wp:extent cx="7772400" cy="465455"/>
              <wp:effectExtent l="0" t="0" r="0" b="10795"/>
              <wp:wrapNone/>
              <wp:docPr id="949" name="MSIPCM12a14aa9b55702ce77bf4d3c" descr="{&quot;HashCode&quot;:-1421341466,&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54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F032C4" w14:textId="77777777" w:rsidR="001B0534" w:rsidRDefault="001B0534"/>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7B0039C" id="_x0000_s1097" type="#_x0000_t202" alt="{&quot;HashCode&quot;:-1421341466,&quot;Height&quot;:9999999.0,&quot;Width&quot;:9999999.0,&quot;Placement&quot;:&quot;Footer&quot;,&quot;Index&quot;:&quot;OddAndEven&quot;,&quot;Section&quot;:1,&quot;Top&quot;:0.0,&quot;Left&quot;:0.0}" style="position:absolute;left:0;text-align:left;margin-left:0;margin-top:0;width:612pt;height:36.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" o:allowincell="f" filled="f" stroked="f" strokeweight=".5pt">
              <v:textbox inset=",0,,0">
                <w:txbxContent>
                  <w:p w14:paraId="6BF032C4" w14:textId="77777777" w:rsidR="001B0534" w:rsidRDefault="001B0534"/>
                </w:txbxContent>
              </v:textbox>
              <w10:wrap anchorx="page" anchory="page"/>
            </v:shape>
          </w:pict>
        </mc:Fallback>
      </mc:AlternateContent>
    </w:r>
    <w:r w:rsidR="004F5DAD">
      <w:rPr>
        <w:noProof/>
        <w:lang w:val="fr-FR" w:eastAsia="fr-FR"/>
      </w:rPr>
      <mc:AlternateContent>
        <mc:Choice Requires="wps">
          <w:drawing>
            <wp:anchor distT="0" distB="0" distL="114300" distR="114300" simplePos="0" relativeHeight="251656192" behindDoc="0" locked="0" layoutInCell="0" allowOverlap="1" wp14:anchorId="1B38BAD9" wp14:editId="6A64E342">
              <wp:simplePos x="0" y="0"/>
              <wp:positionH relativeFrom="page">
                <wp:align>center</wp:align>
              </wp:positionH>
              <wp:positionV relativeFrom="page">
                <wp:align>bottom</wp:align>
              </wp:positionV>
              <wp:extent cx="7772400" cy="465455"/>
              <wp:effectExtent l="0" t="0" r="0" b="10795"/>
              <wp:wrapNone/>
              <wp:docPr id="950" name="MSIPCM12a14aa9b55702ce77bf4d3c" descr="{&quot;HashCode&quot;:-1421341466,&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545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BC0B4" w14:textId="77777777" w:rsidR="001B0534" w:rsidRDefault="001B0534"/>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B38BAD9" id="_x0000_s1098" type="#_x0000_t202" alt="{&quot;HashCode&quot;:-1421341466,&quot;Height&quot;:9999999.0,&quot;Width&quot;:9999999.0,&quot;Placement&quot;:&quot;Footer&quot;,&quot;Index&quot;:&quot;OddAndEven&quot;,&quot;Section&quot;:1,&quot;Top&quot;:0.0,&quot;Left&quot;:0.0}" style="position:absolute;left:0;text-align:left;margin-left:0;margin-top:0;width:612pt;height:36.65pt;z-index:2516561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" o:allowincell="f" filled="f" stroked="f" strokeweight=".5pt">
              <v:textbox inset=",0,,0">
                <w:txbxContent>
                  <w:p w14:paraId="245BC0B4" w14:textId="77777777" w:rsidR="001B0534" w:rsidRDefault="001B0534"/>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468DB" w14:textId="7F738DEB" w:rsidR="004F5DAD" w:rsidRDefault="004F5DAD">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405DB" w14:textId="34EDCF4D" w:rsidR="004F5DAD" w:rsidRDefault="004F5DA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BD889" w14:textId="77777777" w:rsidR="00FC5006" w:rsidRDefault="00FC5006" w:rsidP="00FE348B">
      <w:pPr>
        <w:spacing w:before="0" w:after="0"/>
      </w:pPr>
      <w:r>
        <w:separator/>
      </w:r>
    </w:p>
  </w:footnote>
  <w:footnote w:type="continuationSeparator" w:id="0">
    <w:p w14:paraId="772CBECE" w14:textId="77777777" w:rsidR="00FC5006" w:rsidRDefault="00FC5006" w:rsidP="00FE348B">
      <w:pPr>
        <w:spacing w:before="0" w:after="0"/>
      </w:pPr>
      <w:r>
        <w:continuationSeparator/>
      </w:r>
    </w:p>
  </w:footnote>
  <w:footnote w:type="continuationNotice" w:id="1">
    <w:p w14:paraId="58EA091A" w14:textId="77777777" w:rsidR="00FC5006" w:rsidRDefault="00FC5006">
      <w:pPr>
        <w:spacing w:before="0" w:after="0"/>
      </w:pPr>
    </w:p>
  </w:footnote>
  <w:footnote w:id="2">
    <w:p w14:paraId="70C21D85" w14:textId="77777777" w:rsidR="004F5DAD" w:rsidRPr="005A4F3D" w:rsidRDefault="004F5DAD">
      <w:pPr>
        <w:pStyle w:val="FootnoteText"/>
        <w:rPr>
          <w:lang w:val="en-GB"/>
        </w:rPr>
      </w:pPr>
      <w:r w:rsidRPr="005A4F3D">
        <w:rPr>
          <w:rStyle w:val="FootnoteReference"/>
          <w:lang w:val="en-GB"/>
        </w:rPr>
        <w:footnoteRef/>
      </w:r>
      <w:r w:rsidRPr="005A4F3D">
        <w:rPr>
          <w:lang w:val="en-GB"/>
        </w:rPr>
        <w:t xml:space="preserve"> In this </w:t>
      </w:r>
      <w:r w:rsidRPr="00566CF5">
        <w:rPr>
          <w:lang w:val="en-GB"/>
        </w:rPr>
        <w:t>R</w:t>
      </w:r>
      <w:r w:rsidRPr="005A4F3D">
        <w:rPr>
          <w:lang w:val="en-GB"/>
        </w:rPr>
        <w:t>eport, it is assumed that non-AAS BS are using the 4G/LTE technology and AAS BS are using 5G/NR technology</w:t>
      </w:r>
    </w:p>
  </w:footnote>
  <w:footnote w:id="3">
    <w:p w14:paraId="61F367A2" w14:textId="35A14DF5" w:rsidR="004F5DAD" w:rsidRPr="005A4F3D" w:rsidRDefault="004F5DAD" w:rsidP="006C3397">
      <w:pPr>
        <w:pStyle w:val="FootnoteText"/>
        <w:rPr>
          <w:lang w:val="en-GB"/>
        </w:rPr>
      </w:pPr>
      <w:r w:rsidRPr="005A4F3D">
        <w:rPr>
          <w:rStyle w:val="FootnoteReference"/>
          <w:lang w:val="en-GB"/>
        </w:rPr>
        <w:footnoteRef/>
      </w:r>
      <w:r w:rsidRPr="005A4F3D">
        <w:rPr>
          <w:lang w:val="en-GB"/>
        </w:rPr>
        <w:t xml:space="preserve"> </w:t>
      </w:r>
      <w:r w:rsidRPr="005A4F3D">
        <w:rPr>
          <w:bdr w:val="none" w:sz="0" w:space="0" w:color="auto" w:frame="1"/>
          <w:lang w:val="en-GB"/>
        </w:rPr>
        <w:t xml:space="preserve">See ECC </w:t>
      </w:r>
      <w:r w:rsidR="00FD7C42">
        <w:rPr>
          <w:bdr w:val="none" w:sz="0" w:space="0" w:color="auto" w:frame="1"/>
          <w:lang w:val="en-GB"/>
        </w:rPr>
        <w:t>Report</w:t>
      </w:r>
      <w:r w:rsidRPr="005A4F3D">
        <w:rPr>
          <w:bdr w:val="none" w:sz="0" w:space="0" w:color="auto" w:frame="1"/>
          <w:lang w:val="en-GB"/>
        </w:rPr>
        <w:t xml:space="preserve"> 216 </w:t>
      </w:r>
      <w:r w:rsidR="001D141F">
        <w:rPr>
          <w:bdr w:val="none" w:sz="0" w:space="0" w:color="auto" w:frame="1"/>
          <w:lang w:val="en-GB"/>
        </w:rPr>
        <w:fldChar w:fldCharType="begin"/>
      </w:r>
      <w:r w:rsidR="001D141F">
        <w:rPr>
          <w:bdr w:val="none" w:sz="0" w:space="0" w:color="auto" w:frame="1"/>
          <w:lang w:val="en-GB"/>
        </w:rPr>
        <w:instrText xml:space="preserve"> REF _Ref80696963 \r \h </w:instrText>
      </w:r>
      <w:r w:rsidR="001D141F">
        <w:rPr>
          <w:bdr w:val="none" w:sz="0" w:space="0" w:color="auto" w:frame="1"/>
          <w:lang w:val="en-GB"/>
        </w:rPr>
      </w:r>
      <w:r w:rsidR="001D141F">
        <w:rPr>
          <w:bdr w:val="none" w:sz="0" w:space="0" w:color="auto" w:frame="1"/>
          <w:lang w:val="en-GB"/>
        </w:rPr>
        <w:fldChar w:fldCharType="separate"/>
      </w:r>
      <w:r w:rsidR="001D141F">
        <w:rPr>
          <w:bdr w:val="none" w:sz="0" w:space="0" w:color="auto" w:frame="1"/>
          <w:lang w:val="en-GB"/>
        </w:rPr>
        <w:t>[3]</w:t>
      </w:r>
      <w:r w:rsidR="001D141F">
        <w:rPr>
          <w:bdr w:val="none" w:sz="0" w:space="0" w:color="auto" w:frame="1"/>
          <w:lang w:val="en-GB"/>
        </w:rPr>
        <w:fldChar w:fldCharType="end"/>
      </w:r>
      <w:r w:rsidR="001D141F">
        <w:rPr>
          <w:bdr w:val="none" w:sz="0" w:space="0" w:color="auto" w:frame="1"/>
          <w:lang w:val="en-GB"/>
        </w:rPr>
        <w:t xml:space="preserve"> </w:t>
      </w:r>
      <w:r w:rsidRPr="005A4F3D">
        <w:rPr>
          <w:bdr w:val="none" w:sz="0" w:space="0" w:color="auto" w:frame="1"/>
          <w:lang w:val="en-GB"/>
        </w:rPr>
        <w:t xml:space="preserve">and </w:t>
      </w:r>
      <w:r w:rsidR="00FD7C42">
        <w:rPr>
          <w:bdr w:val="none" w:sz="0" w:space="0" w:color="auto" w:frame="1"/>
          <w:lang w:val="en-GB"/>
        </w:rPr>
        <w:t xml:space="preserve">ECC Report </w:t>
      </w:r>
      <w:r w:rsidRPr="005A4F3D">
        <w:rPr>
          <w:bdr w:val="none" w:sz="0" w:space="0" w:color="auto" w:frame="1"/>
          <w:lang w:val="en-GB"/>
        </w:rPr>
        <w:t>296</w:t>
      </w:r>
      <w:r w:rsidR="001D141F">
        <w:rPr>
          <w:bdr w:val="none" w:sz="0" w:space="0" w:color="auto" w:frame="1"/>
          <w:lang w:val="en-GB"/>
        </w:rPr>
        <w:t xml:space="preserve"> </w:t>
      </w:r>
      <w:r w:rsidR="001D141F">
        <w:rPr>
          <w:bdr w:val="none" w:sz="0" w:space="0" w:color="auto" w:frame="1"/>
          <w:lang w:val="en-GB"/>
        </w:rPr>
        <w:fldChar w:fldCharType="begin"/>
      </w:r>
      <w:r w:rsidR="001D141F">
        <w:rPr>
          <w:bdr w:val="none" w:sz="0" w:space="0" w:color="auto" w:frame="1"/>
          <w:lang w:val="en-GB"/>
        </w:rPr>
        <w:instrText xml:space="preserve"> REF _Ref80696973 \r \h </w:instrText>
      </w:r>
      <w:r w:rsidR="001D141F">
        <w:rPr>
          <w:bdr w:val="none" w:sz="0" w:space="0" w:color="auto" w:frame="1"/>
          <w:lang w:val="en-GB"/>
        </w:rPr>
      </w:r>
      <w:r w:rsidR="001D141F">
        <w:rPr>
          <w:bdr w:val="none" w:sz="0" w:space="0" w:color="auto" w:frame="1"/>
          <w:lang w:val="en-GB"/>
        </w:rPr>
        <w:fldChar w:fldCharType="separate"/>
      </w:r>
      <w:r w:rsidR="001D141F">
        <w:rPr>
          <w:bdr w:val="none" w:sz="0" w:space="0" w:color="auto" w:frame="1"/>
          <w:lang w:val="en-GB"/>
        </w:rPr>
        <w:t>[4]</w:t>
      </w:r>
      <w:r w:rsidR="001D141F">
        <w:rPr>
          <w:bdr w:val="none" w:sz="0" w:space="0" w:color="auto" w:frame="1"/>
          <w:lang w:val="en-GB"/>
        </w:rPr>
        <w:fldChar w:fldCharType="end"/>
      </w:r>
      <w:r w:rsidRPr="005A4F3D">
        <w:rPr>
          <w:bdr w:val="none" w:sz="0" w:space="0" w:color="auto" w:frame="1"/>
          <w:lang w:val="en-GB"/>
        </w:rPr>
        <w:t>.</w:t>
      </w:r>
    </w:p>
  </w:footnote>
  <w:footnote w:id="4">
    <w:p w14:paraId="51DB967B" w14:textId="44A87C47" w:rsidR="004F5DAD" w:rsidRPr="005A4F3D" w:rsidRDefault="004F5DAD" w:rsidP="006C3397">
      <w:pPr>
        <w:pStyle w:val="FootnoteText"/>
        <w:rPr>
          <w:lang w:val="en-GB"/>
        </w:rPr>
      </w:pPr>
      <w:r w:rsidRPr="001D141F">
        <w:rPr>
          <w:rStyle w:val="FootnoteReference"/>
          <w:lang w:val="en-GB"/>
        </w:rPr>
        <w:footnoteRef/>
      </w:r>
      <w:r w:rsidRPr="001D141F">
        <w:rPr>
          <w:lang w:val="en-GB"/>
        </w:rPr>
        <w:t xml:space="preserve"> </w:t>
      </w:r>
      <w:r w:rsidRPr="00566CF5">
        <w:rPr>
          <w:bdr w:val="none" w:sz="0" w:space="0" w:color="auto" w:frame="1"/>
          <w:lang w:val="en-GB"/>
        </w:rPr>
        <w:t>ECC</w:t>
      </w:r>
      <w:r w:rsidR="008B3E4A" w:rsidRPr="00566CF5">
        <w:rPr>
          <w:bdr w:val="none" w:sz="0" w:space="0" w:color="auto" w:frame="1"/>
          <w:lang w:val="en-GB"/>
        </w:rPr>
        <w:t xml:space="preserve"> Recommendation </w:t>
      </w:r>
      <w:r w:rsidRPr="00566CF5">
        <w:rPr>
          <w:bdr w:val="none" w:sz="0" w:space="0" w:color="auto" w:frame="1"/>
          <w:lang w:val="en-GB"/>
        </w:rPr>
        <w:t xml:space="preserve">(20)03 recommended scenario assumes </w:t>
      </w:r>
      <w:r w:rsidRPr="00566CF5">
        <w:rPr>
          <w:lang w:val="en-GB"/>
        </w:rPr>
        <w:t>frame A is used in one country and frame B in the other country and</w:t>
      </w:r>
      <w:r w:rsidRPr="00566CF5" w:rsidDel="00C15B60">
        <w:rPr>
          <w:lang w:val="en-GB"/>
        </w:rPr>
        <w:t xml:space="preserve"> </w:t>
      </w:r>
      <w:r w:rsidRPr="00566CF5">
        <w:rPr>
          <w:lang w:val="en-GB"/>
        </w:rPr>
        <w:t>implies</w:t>
      </w:r>
      <w:r w:rsidRPr="001D141F">
        <w:rPr>
          <w:lang w:val="en-GB"/>
        </w:rPr>
        <w:t xml:space="preserve"> agreement on a common phase clock reference</w:t>
      </w:r>
      <w:r w:rsidRPr="00566CF5">
        <w:rPr>
          <w:lang w:val="en-GB"/>
        </w:rPr>
        <w:t xml:space="preserve"> and partial duplex misalignment.</w:t>
      </w:r>
      <w:r w:rsidRPr="005A4F3D">
        <w:rPr>
          <w:lang w:val="en-GB"/>
        </w:rPr>
        <w:t xml:space="preserve"> </w:t>
      </w:r>
    </w:p>
  </w:footnote>
  <w:footnote w:id="5">
    <w:p w14:paraId="3E695B55" w14:textId="008171D9" w:rsidR="004F5DAD" w:rsidRPr="00566CF5" w:rsidRDefault="004F5DAD" w:rsidP="00DA1964">
      <w:pPr>
        <w:pStyle w:val="FootnoteText"/>
        <w:rPr>
          <w:lang w:val="en-GB"/>
        </w:rPr>
      </w:pPr>
      <w:r w:rsidRPr="00566CF5">
        <w:rPr>
          <w:rStyle w:val="FootnoteReference"/>
          <w:lang w:val="en-GB"/>
        </w:rPr>
        <w:footnoteRef/>
      </w:r>
      <w:r w:rsidRPr="00566CF5">
        <w:rPr>
          <w:lang w:val="en-GB"/>
        </w:rPr>
        <w:t xml:space="preserve"> </w:t>
      </w:r>
      <w:r w:rsidRPr="000B3F2D">
        <w:rPr>
          <w:lang w:val="en-GB"/>
        </w:rPr>
        <w:t xml:space="preserve">A field test as described in Annex 5 </w:t>
      </w:r>
      <w:r w:rsidRPr="000B3F2D">
        <w:rPr>
          <w:rStyle w:val="ECCParagraph"/>
          <w:sz w:val="16"/>
        </w:rPr>
        <w:t>indicates that the corresponding UL throughput loss can be higher than 50%</w:t>
      </w:r>
      <w:r w:rsidRPr="000B3F2D">
        <w:rPr>
          <w:rStyle w:val="ECCParagraph"/>
        </w:rPr>
        <w:t>,</w:t>
      </w:r>
      <w:r w:rsidRPr="000B3F2D">
        <w:rPr>
          <w:rStyle w:val="ECCParagraph"/>
          <w:sz w:val="16"/>
        </w:rPr>
        <w:t xml:space="preserve"> in</w:t>
      </w:r>
      <w:r w:rsidRPr="000B3F2D">
        <w:rPr>
          <w:lang w:val="en-GB"/>
        </w:rPr>
        <w:t xml:space="preserve"> some cases, and that DL throughput loss can also be significant</w:t>
      </w:r>
    </w:p>
  </w:footnote>
  <w:footnote w:id="6">
    <w:p w14:paraId="6AE19635" w14:textId="4E250372" w:rsidR="004F5DAD" w:rsidRPr="005A4F3D" w:rsidRDefault="004F5DAD">
      <w:pPr>
        <w:pStyle w:val="FootnoteText"/>
        <w:rPr>
          <w:lang w:val="en-GB"/>
        </w:rPr>
      </w:pPr>
      <w:r w:rsidRPr="00C32A94">
        <w:rPr>
          <w:rStyle w:val="FootnoteReference"/>
          <w:lang w:val="en-GB"/>
        </w:rPr>
        <w:footnoteRef/>
      </w:r>
      <w:r w:rsidRPr="00C32A94">
        <w:rPr>
          <w:lang w:val="en-GB"/>
        </w:rPr>
        <w:t xml:space="preserve"> </w:t>
      </w:r>
      <w:r w:rsidRPr="00566CF5">
        <w:rPr>
          <w:lang w:val="en-GB"/>
        </w:rPr>
        <w:t xml:space="preserve">Limiting options to those two frame structures as defined in ECC </w:t>
      </w:r>
      <w:r w:rsidR="00C32A94" w:rsidRPr="00566CF5">
        <w:rPr>
          <w:lang w:val="en-GB"/>
        </w:rPr>
        <w:t>Recommendation</w:t>
      </w:r>
      <w:r w:rsidRPr="00566CF5">
        <w:rPr>
          <w:lang w:val="en-GB"/>
        </w:rPr>
        <w:t xml:space="preserve"> (20)03 would avoid combinatorial complexity and enable equipment vendors to have economies of scale when implementing DSB.</w:t>
      </w:r>
    </w:p>
  </w:footnote>
  <w:footnote w:id="7">
    <w:p w14:paraId="6B4C5049" w14:textId="7B2C5BC6" w:rsidR="004F5DAD" w:rsidRPr="00566CF5" w:rsidRDefault="004F5DAD" w:rsidP="00FE348B">
      <w:pPr>
        <w:pStyle w:val="FootnoteText"/>
        <w:rPr>
          <w:lang w:val="en-GB"/>
        </w:rPr>
      </w:pPr>
      <w:r w:rsidRPr="00566CF5">
        <w:rPr>
          <w:rStyle w:val="FootnoteReference"/>
          <w:lang w:val="en-GB"/>
        </w:rPr>
        <w:footnoteRef/>
      </w:r>
      <w:r w:rsidRPr="00566CF5">
        <w:rPr>
          <w:lang w:val="en-GB"/>
        </w:rPr>
        <w:t xml:space="preserve"> The DL symbols blanking approach was first included in the revised ECC Recommendation (15)01 (latest amendment on 14 February 2020</w:t>
      </w:r>
      <w:r w:rsidRPr="005A4F3D">
        <w:rPr>
          <w:lang w:val="en-GB"/>
        </w:rPr>
        <w:t xml:space="preserve">)). </w:t>
      </w:r>
      <w:r w:rsidRPr="005A4F3D">
        <w:rPr>
          <w:lang w:val="en-GB"/>
        </w:rPr>
        <w:fldChar w:fldCharType="begin"/>
      </w:r>
      <w:r w:rsidRPr="005A4F3D">
        <w:rPr>
          <w:lang w:val="en-GB"/>
        </w:rPr>
        <w:instrText xml:space="preserve"> REF _Ref71115259 \r \h </w:instrText>
      </w:r>
      <w:r w:rsidRPr="005A4F3D">
        <w:rPr>
          <w:lang w:val="en-GB"/>
        </w:rPr>
      </w:r>
      <w:r w:rsidRPr="005A4F3D">
        <w:rPr>
          <w:lang w:val="en-GB"/>
        </w:rPr>
        <w:fldChar w:fldCharType="separate"/>
      </w:r>
      <w:r w:rsidRPr="005A4F3D">
        <w:rPr>
          <w:lang w:val="en-GB"/>
        </w:rPr>
        <w:t>[1]</w:t>
      </w:r>
      <w:r w:rsidRPr="005A4F3D">
        <w:rPr>
          <w:lang w:val="en-GB"/>
        </w:rPr>
        <w:fldChar w:fldCharType="end"/>
      </w:r>
    </w:p>
  </w:footnote>
  <w:footnote w:id="8">
    <w:p w14:paraId="69B0E30C" w14:textId="77777777" w:rsidR="004F5DAD" w:rsidRPr="00566CF5" w:rsidRDefault="004F5DAD" w:rsidP="00FE348B">
      <w:pPr>
        <w:pStyle w:val="FootnoteText"/>
        <w:rPr>
          <w:lang w:val="en-GB"/>
        </w:rPr>
      </w:pPr>
      <w:r w:rsidRPr="00566CF5">
        <w:rPr>
          <w:rStyle w:val="FootnoteReference"/>
          <w:lang w:val="en-GB"/>
        </w:rPr>
        <w:footnoteRef/>
      </w:r>
      <w:r w:rsidRPr="00566CF5">
        <w:rPr>
          <w:lang w:val="en-GB"/>
        </w:rPr>
        <w:t xml:space="preserve"> Either uplink symbols in uplink slots or uplink and gap symbols in the “S” slots at the transition from a downlink slot to an uplink slot</w:t>
      </w:r>
      <w:r w:rsidRPr="005A4F3D">
        <w:rPr>
          <w:lang w:val="en-GB"/>
        </w:rPr>
        <w:t>.</w:t>
      </w:r>
    </w:p>
  </w:footnote>
  <w:footnote w:id="9">
    <w:p w14:paraId="42033E2B" w14:textId="77777777" w:rsidR="004F5DAD" w:rsidRPr="00566CF5" w:rsidRDefault="004F5DAD" w:rsidP="00FE348B">
      <w:pPr>
        <w:pStyle w:val="FootnoteText"/>
        <w:rPr>
          <w:lang w:val="en-GB"/>
        </w:rPr>
      </w:pPr>
      <w:r w:rsidRPr="00566CF5">
        <w:rPr>
          <w:rStyle w:val="FootnoteReference"/>
          <w:lang w:val="en-GB"/>
        </w:rPr>
        <w:footnoteRef/>
      </w:r>
      <w:r w:rsidRPr="00566CF5">
        <w:rPr>
          <w:lang w:val="en-GB"/>
        </w:rPr>
        <w:t xml:space="preserve"> SS: Synchronisation Signal</w:t>
      </w:r>
    </w:p>
  </w:footnote>
  <w:footnote w:id="10">
    <w:p w14:paraId="1174C64D" w14:textId="77777777" w:rsidR="004F5DAD" w:rsidRPr="00566CF5" w:rsidRDefault="004F5DAD" w:rsidP="00FE348B">
      <w:pPr>
        <w:pStyle w:val="FootnoteText"/>
        <w:rPr>
          <w:lang w:val="en-GB"/>
        </w:rPr>
      </w:pPr>
      <w:r w:rsidRPr="00566CF5">
        <w:rPr>
          <w:rStyle w:val="FootnoteReference"/>
          <w:lang w:val="en-GB"/>
        </w:rPr>
        <w:footnoteRef/>
      </w:r>
      <w:r w:rsidRPr="00566CF5">
        <w:rPr>
          <w:lang w:val="en-GB"/>
        </w:rPr>
        <w:t xml:space="preserve"> PBCH: Physical Broadcast CHannel</w:t>
      </w:r>
    </w:p>
  </w:footnote>
  <w:footnote w:id="11">
    <w:p w14:paraId="47E820CF" w14:textId="77777777" w:rsidR="004F5DAD" w:rsidRPr="005A4F3D" w:rsidRDefault="004F5DAD" w:rsidP="00060A81">
      <w:pPr>
        <w:pStyle w:val="FootnoteText"/>
        <w:rPr>
          <w:highlight w:val="green"/>
          <w:lang w:val="en-GB"/>
        </w:rPr>
      </w:pPr>
      <w:r w:rsidRPr="00566CF5">
        <w:rPr>
          <w:rStyle w:val="FootnoteReference"/>
          <w:lang w:val="en-GB"/>
        </w:rPr>
        <w:footnoteRef/>
      </w:r>
      <w:r w:rsidRPr="00566CF5">
        <w:rPr>
          <w:lang w:val="en-GB"/>
        </w:rPr>
        <w:t xml:space="preserve"> Interoperability between vendors should be verified in practice</w:t>
      </w:r>
    </w:p>
  </w:footnote>
  <w:footnote w:id="12">
    <w:p w14:paraId="2F3F7ED1" w14:textId="1BF40339" w:rsidR="004F5DAD" w:rsidRPr="00566CF5" w:rsidRDefault="004F5DAD" w:rsidP="00566CF5">
      <w:pPr>
        <w:pStyle w:val="FootnoteText"/>
        <w:rPr>
          <w:lang w:val="en-GB"/>
        </w:rPr>
      </w:pPr>
      <w:r w:rsidRPr="00566CF5">
        <w:rPr>
          <w:rStyle w:val="FootnoteReference"/>
          <w:lang w:val="en-GB"/>
        </w:rPr>
        <w:footnoteRef/>
      </w:r>
      <w:r w:rsidRPr="005A4F3D">
        <w:rPr>
          <w:lang w:val="en-GB"/>
        </w:rPr>
        <w:t xml:space="preserve"> </w:t>
      </w:r>
      <w:r w:rsidRPr="00A414CD">
        <w:rPr>
          <w:lang w:val="en-GB"/>
        </w:rPr>
        <w:t xml:space="preserve">See </w:t>
      </w:r>
      <w:r w:rsidRPr="00566CF5">
        <w:rPr>
          <w:lang w:val="en-GB"/>
        </w:rPr>
        <w:t>Annex 1 in</w:t>
      </w:r>
      <w:r w:rsidRPr="005A4F3D">
        <w:rPr>
          <w:lang w:val="en-GB"/>
        </w:rPr>
        <w:t xml:space="preserve"> ECC Recommendation (20)03 for a more accurate description.</w:t>
      </w:r>
    </w:p>
  </w:footnote>
  <w:footnote w:id="13">
    <w:p w14:paraId="7F1C700D" w14:textId="77777777" w:rsidR="004F5DAD" w:rsidRPr="005A4F3D" w:rsidRDefault="004F5DAD" w:rsidP="00FE348B">
      <w:pPr>
        <w:pStyle w:val="FootnoteText"/>
        <w:rPr>
          <w:lang w:val="en-GB"/>
        </w:rPr>
      </w:pPr>
      <w:r w:rsidRPr="00566CF5">
        <w:rPr>
          <w:rStyle w:val="FootnoteReference"/>
          <w:lang w:val="en-GB"/>
        </w:rPr>
        <w:footnoteRef/>
      </w:r>
      <w:r w:rsidRPr="00566CF5">
        <w:rPr>
          <w:lang w:val="en-GB"/>
        </w:rPr>
        <w:t xml:space="preserve"> </w:t>
      </w:r>
      <w:r w:rsidRPr="005A4F3D">
        <w:rPr>
          <w:lang w:val="en-GB"/>
        </w:rPr>
        <w:t>Product implementation may consider additional constraints</w:t>
      </w:r>
    </w:p>
  </w:footnote>
  <w:footnote w:id="14">
    <w:p w14:paraId="01039631" w14:textId="77777777" w:rsidR="004F5DAD" w:rsidRPr="005A4F3D" w:rsidRDefault="004F5DAD" w:rsidP="00FE348B">
      <w:pPr>
        <w:pStyle w:val="FootnoteText"/>
        <w:rPr>
          <w:lang w:val="en-GB"/>
        </w:rPr>
      </w:pPr>
      <w:r w:rsidRPr="005A4F3D">
        <w:rPr>
          <w:rStyle w:val="FootnoteReference"/>
          <w:lang w:val="en-GB"/>
        </w:rPr>
        <w:footnoteRef/>
      </w:r>
      <w:r w:rsidRPr="005A4F3D">
        <w:rPr>
          <w:lang w:val="en-GB"/>
        </w:rPr>
        <w:t xml:space="preserve"> SIB: System Information Block</w:t>
      </w:r>
    </w:p>
  </w:footnote>
  <w:footnote w:id="15">
    <w:p w14:paraId="01A585D5" w14:textId="77777777" w:rsidR="004F5DAD" w:rsidRPr="005A4F3D" w:rsidRDefault="004F5DAD" w:rsidP="00FE348B">
      <w:pPr>
        <w:pStyle w:val="FootnoteText"/>
        <w:rPr>
          <w:lang w:val="en-GB"/>
        </w:rPr>
      </w:pPr>
      <w:r w:rsidRPr="005A4F3D">
        <w:rPr>
          <w:rStyle w:val="FootnoteReference"/>
          <w:lang w:val="en-GB"/>
        </w:rPr>
        <w:footnoteRef/>
      </w:r>
      <w:r w:rsidRPr="005A4F3D">
        <w:rPr>
          <w:lang w:val="en-GB"/>
        </w:rPr>
        <w:t xml:space="preserve"> RMSI: Remaining Minimum System Information</w:t>
      </w:r>
    </w:p>
  </w:footnote>
  <w:footnote w:id="16">
    <w:p w14:paraId="460C006A" w14:textId="77777777" w:rsidR="004F5DAD" w:rsidRPr="005A4F3D" w:rsidRDefault="004F5DAD">
      <w:pPr>
        <w:pStyle w:val="FootnoteText"/>
        <w:rPr>
          <w:lang w:val="en-GB"/>
        </w:rPr>
      </w:pPr>
      <w:r w:rsidRPr="003E214A">
        <w:rPr>
          <w:rStyle w:val="FootnoteReference"/>
          <w:lang w:val="en-GB"/>
        </w:rPr>
        <w:footnoteRef/>
      </w:r>
      <w:r w:rsidRPr="003E214A">
        <w:rPr>
          <w:lang w:val="en-GB"/>
        </w:rPr>
        <w:t xml:space="preserve"> </w:t>
      </w:r>
      <w:r w:rsidRPr="00566CF5">
        <w:rPr>
          <w:lang w:val="en-GB"/>
        </w:rPr>
        <w:t>A field test as described in Annex 5 indicates that the corresponding UL throughput loss can be higher than 50%, in some cases, and that DL throughput loss can also be significant</w:t>
      </w:r>
    </w:p>
  </w:footnote>
  <w:footnote w:id="17">
    <w:p w14:paraId="4315BE43" w14:textId="77777777" w:rsidR="00BF1814" w:rsidRDefault="00BF1814" w:rsidP="00BF1814">
      <w:pPr>
        <w:pStyle w:val="FootnoteText"/>
        <w:rPr>
          <w:lang w:val="en-GB"/>
        </w:rPr>
      </w:pPr>
      <w:r>
        <w:rPr>
          <w:rStyle w:val="FootnoteReference"/>
        </w:rPr>
        <w:footnoteRef/>
      </w:r>
      <w:r>
        <w:rPr>
          <w:lang w:val="en-GB"/>
        </w:rPr>
        <w:t xml:space="preserve"> For this example, sub-band blanking assumes 80 MHz BW, 30 kHz subcarrier spacing and total of 217 RBs. </w:t>
      </w:r>
    </w:p>
  </w:footnote>
  <w:footnote w:id="18">
    <w:p w14:paraId="15301DD8" w14:textId="77777777" w:rsidR="004F5DAD" w:rsidRPr="00566CF5" w:rsidRDefault="004F5DAD" w:rsidP="00FE348B">
      <w:pPr>
        <w:pStyle w:val="FootnoteText"/>
        <w:rPr>
          <w:lang w:val="en-GB"/>
        </w:rPr>
      </w:pPr>
      <w:r w:rsidRPr="00566CF5">
        <w:rPr>
          <w:rStyle w:val="FootnoteReference"/>
          <w:lang w:val="en-GB"/>
        </w:rPr>
        <w:footnoteRef/>
      </w:r>
      <w:r w:rsidRPr="00566CF5">
        <w:rPr>
          <w:lang w:val="en-GB"/>
        </w:rPr>
        <w:t xml:space="preserve"> Frame duration is 10 ms</w:t>
      </w:r>
    </w:p>
  </w:footnote>
  <w:footnote w:id="19">
    <w:p w14:paraId="71F5B58B" w14:textId="77777777" w:rsidR="004F5DAD" w:rsidRPr="005A4F3D" w:rsidRDefault="004F5DAD">
      <w:pPr>
        <w:pStyle w:val="FootnoteText"/>
        <w:rPr>
          <w:lang w:val="en-GB"/>
        </w:rPr>
      </w:pPr>
      <w:r w:rsidRPr="005A4F3D">
        <w:rPr>
          <w:rStyle w:val="FootnoteReference"/>
          <w:lang w:val="en-GB"/>
        </w:rPr>
        <w:footnoteRef/>
      </w:r>
      <w:r w:rsidRPr="005A4F3D">
        <w:rPr>
          <w:lang w:val="en-GB"/>
        </w:rPr>
        <w:t xml:space="preserve"> </w:t>
      </w:r>
      <w:r w:rsidRPr="00566CF5">
        <w:rPr>
          <w:lang w:val="en-GB"/>
        </w:rPr>
        <w:t>It should be noted that this is a theoretical worst-case upper bound. In real deployments, the AAS beam will not be permanently pointing towards one direction since the maximum Gain is directed to the UEs which are randomly distributed</w:t>
      </w:r>
      <w:r w:rsidRPr="005A4F3D">
        <w:rPr>
          <w:lang w:val="en-GB"/>
        </w:rPr>
        <w:t xml:space="preserve"> </w:t>
      </w:r>
    </w:p>
  </w:footnote>
  <w:footnote w:id="20">
    <w:p w14:paraId="11526A42" w14:textId="77777777" w:rsidR="004F5DAD" w:rsidRPr="005A4F3D" w:rsidRDefault="004F5DAD" w:rsidP="00970E15">
      <w:pPr>
        <w:pStyle w:val="FootnoteText"/>
        <w:rPr>
          <w:lang w:val="en-GB"/>
        </w:rPr>
      </w:pPr>
      <w:r w:rsidRPr="005A4F3D">
        <w:rPr>
          <w:rStyle w:val="FootnoteReference"/>
          <w:lang w:val="en-GB"/>
        </w:rPr>
        <w:footnoteRef/>
      </w:r>
      <w:r w:rsidRPr="005A4F3D">
        <w:rPr>
          <w:lang w:val="en-GB"/>
        </w:rPr>
        <w:t xml:space="preserve"> In this </w:t>
      </w:r>
      <w:r w:rsidRPr="00566CF5">
        <w:rPr>
          <w:lang w:val="en-GB"/>
        </w:rPr>
        <w:t>R</w:t>
      </w:r>
      <w:r w:rsidRPr="005A4F3D">
        <w:rPr>
          <w:lang w:val="en-GB"/>
        </w:rPr>
        <w:t>eport, it is assumed that non-AAS BS are using the 4G/LTE technology and AAS BS are using 5G/NR technology</w:t>
      </w:r>
    </w:p>
  </w:footnote>
  <w:footnote w:id="21">
    <w:p w14:paraId="21C31E06" w14:textId="0340F1E5" w:rsidR="004F5DAD" w:rsidRPr="005A4F3D" w:rsidRDefault="004F5DAD" w:rsidP="00804C10">
      <w:pPr>
        <w:pStyle w:val="FootnoteText"/>
        <w:rPr>
          <w:lang w:val="en-GB"/>
        </w:rPr>
      </w:pPr>
      <w:r w:rsidRPr="005A4F3D">
        <w:rPr>
          <w:rStyle w:val="FootnoteReference"/>
          <w:lang w:val="en-GB"/>
        </w:rPr>
        <w:footnoteRef/>
      </w:r>
      <w:r w:rsidRPr="005A4F3D">
        <w:rPr>
          <w:lang w:val="en-GB"/>
        </w:rPr>
        <w:t xml:space="preserve"> </w:t>
      </w:r>
      <w:r w:rsidRPr="005A4F3D">
        <w:rPr>
          <w:bdr w:val="none" w:sz="0" w:space="0" w:color="auto" w:frame="1"/>
          <w:lang w:val="en-GB"/>
        </w:rPr>
        <w:t xml:space="preserve">See ECC </w:t>
      </w:r>
      <w:r w:rsidR="00FD7C42">
        <w:rPr>
          <w:bdr w:val="none" w:sz="0" w:space="0" w:color="auto" w:frame="1"/>
          <w:lang w:val="en-GB"/>
        </w:rPr>
        <w:t>Report</w:t>
      </w:r>
      <w:r w:rsidR="00971ABB">
        <w:rPr>
          <w:bdr w:val="none" w:sz="0" w:space="0" w:color="auto" w:frame="1"/>
          <w:lang w:val="en-GB"/>
        </w:rPr>
        <w:t xml:space="preserve"> </w:t>
      </w:r>
      <w:r w:rsidR="00FD7C42">
        <w:rPr>
          <w:bdr w:val="none" w:sz="0" w:space="0" w:color="auto" w:frame="1"/>
          <w:lang w:val="en-GB"/>
        </w:rPr>
        <w:t>216</w:t>
      </w:r>
      <w:r w:rsidRPr="005A4F3D">
        <w:rPr>
          <w:bdr w:val="none" w:sz="0" w:space="0" w:color="auto" w:frame="1"/>
          <w:lang w:val="en-GB"/>
        </w:rPr>
        <w:t xml:space="preserve"> </w:t>
      </w:r>
      <w:r w:rsidR="00971ABB">
        <w:rPr>
          <w:bdr w:val="none" w:sz="0" w:space="0" w:color="auto" w:frame="1"/>
          <w:lang w:val="en-GB"/>
        </w:rPr>
        <w:fldChar w:fldCharType="begin"/>
      </w:r>
      <w:r w:rsidR="00971ABB">
        <w:rPr>
          <w:bdr w:val="none" w:sz="0" w:space="0" w:color="auto" w:frame="1"/>
          <w:lang w:val="en-GB"/>
        </w:rPr>
        <w:instrText xml:space="preserve"> REF _Ref80696963 \r \h </w:instrText>
      </w:r>
      <w:r w:rsidR="00971ABB">
        <w:rPr>
          <w:bdr w:val="none" w:sz="0" w:space="0" w:color="auto" w:frame="1"/>
          <w:lang w:val="en-GB"/>
        </w:rPr>
      </w:r>
      <w:r w:rsidR="00971ABB">
        <w:rPr>
          <w:bdr w:val="none" w:sz="0" w:space="0" w:color="auto" w:frame="1"/>
          <w:lang w:val="en-GB"/>
        </w:rPr>
        <w:fldChar w:fldCharType="separate"/>
      </w:r>
      <w:r w:rsidR="00971ABB">
        <w:rPr>
          <w:bdr w:val="none" w:sz="0" w:space="0" w:color="auto" w:frame="1"/>
          <w:lang w:val="en-GB"/>
        </w:rPr>
        <w:t>[3]</w:t>
      </w:r>
      <w:r w:rsidR="00971ABB">
        <w:rPr>
          <w:bdr w:val="none" w:sz="0" w:space="0" w:color="auto" w:frame="1"/>
          <w:lang w:val="en-GB"/>
        </w:rPr>
        <w:fldChar w:fldCharType="end"/>
      </w:r>
      <w:r w:rsidR="00971ABB">
        <w:rPr>
          <w:bdr w:val="none" w:sz="0" w:space="0" w:color="auto" w:frame="1"/>
          <w:lang w:val="en-GB"/>
        </w:rPr>
        <w:t xml:space="preserve"> </w:t>
      </w:r>
      <w:r w:rsidRPr="005A4F3D">
        <w:rPr>
          <w:bdr w:val="none" w:sz="0" w:space="0" w:color="auto" w:frame="1"/>
          <w:lang w:val="en-GB"/>
        </w:rPr>
        <w:t xml:space="preserve">and </w:t>
      </w:r>
      <w:r w:rsidR="00FD7C42">
        <w:rPr>
          <w:bdr w:val="none" w:sz="0" w:space="0" w:color="auto" w:frame="1"/>
          <w:lang w:val="en-GB"/>
        </w:rPr>
        <w:t xml:space="preserve">ECC Report </w:t>
      </w:r>
      <w:r w:rsidRPr="005A4F3D">
        <w:rPr>
          <w:bdr w:val="none" w:sz="0" w:space="0" w:color="auto" w:frame="1"/>
          <w:lang w:val="en-GB"/>
        </w:rPr>
        <w:t>296</w:t>
      </w:r>
      <w:r w:rsidR="00971ABB">
        <w:rPr>
          <w:bdr w:val="none" w:sz="0" w:space="0" w:color="auto" w:frame="1"/>
          <w:lang w:val="en-GB"/>
        </w:rPr>
        <w:t xml:space="preserve"> </w:t>
      </w:r>
      <w:r w:rsidR="00971ABB">
        <w:rPr>
          <w:bdr w:val="none" w:sz="0" w:space="0" w:color="auto" w:frame="1"/>
          <w:lang w:val="en-GB"/>
        </w:rPr>
        <w:fldChar w:fldCharType="begin"/>
      </w:r>
      <w:r w:rsidR="00971ABB">
        <w:rPr>
          <w:bdr w:val="none" w:sz="0" w:space="0" w:color="auto" w:frame="1"/>
          <w:lang w:val="en-GB"/>
        </w:rPr>
        <w:instrText xml:space="preserve"> REF _Ref80696973 \r \h </w:instrText>
      </w:r>
      <w:r w:rsidR="00971ABB">
        <w:rPr>
          <w:bdr w:val="none" w:sz="0" w:space="0" w:color="auto" w:frame="1"/>
          <w:lang w:val="en-GB"/>
        </w:rPr>
      </w:r>
      <w:r w:rsidR="00971ABB">
        <w:rPr>
          <w:bdr w:val="none" w:sz="0" w:space="0" w:color="auto" w:frame="1"/>
          <w:lang w:val="en-GB"/>
        </w:rPr>
        <w:fldChar w:fldCharType="separate"/>
      </w:r>
      <w:r w:rsidR="00971ABB">
        <w:rPr>
          <w:bdr w:val="none" w:sz="0" w:space="0" w:color="auto" w:frame="1"/>
          <w:lang w:val="en-GB"/>
        </w:rPr>
        <w:t>[4]</w:t>
      </w:r>
      <w:r w:rsidR="00971ABB">
        <w:rPr>
          <w:bdr w:val="none" w:sz="0" w:space="0" w:color="auto" w:frame="1"/>
          <w:lang w:val="en-GB"/>
        </w:rPr>
        <w:fldChar w:fldCharType="end"/>
      </w:r>
    </w:p>
  </w:footnote>
  <w:footnote w:id="22">
    <w:p w14:paraId="5563A0EC" w14:textId="02BA4D76" w:rsidR="004F5DAD" w:rsidRPr="005A4F3D" w:rsidRDefault="004F5DAD" w:rsidP="00804C10">
      <w:pPr>
        <w:pStyle w:val="FootnoteText"/>
        <w:rPr>
          <w:lang w:val="en-GB"/>
        </w:rPr>
      </w:pPr>
      <w:r w:rsidRPr="009C77A4">
        <w:rPr>
          <w:rStyle w:val="FootnoteReference"/>
          <w:lang w:val="en-GB"/>
        </w:rPr>
        <w:footnoteRef/>
      </w:r>
      <w:r w:rsidRPr="009C77A4">
        <w:rPr>
          <w:lang w:val="en-GB"/>
        </w:rPr>
        <w:t xml:space="preserve"> </w:t>
      </w:r>
      <w:r w:rsidRPr="00566CF5">
        <w:rPr>
          <w:bdr w:val="none" w:sz="0" w:space="0" w:color="auto" w:frame="1"/>
          <w:lang w:val="en-GB"/>
        </w:rPr>
        <w:t>ECC</w:t>
      </w:r>
      <w:r w:rsidR="00971ABB" w:rsidRPr="009C77A4">
        <w:rPr>
          <w:bdr w:val="none" w:sz="0" w:space="0" w:color="auto" w:frame="1"/>
          <w:lang w:val="en-GB"/>
        </w:rPr>
        <w:t xml:space="preserve"> Recommendation </w:t>
      </w:r>
      <w:r w:rsidRPr="00566CF5">
        <w:rPr>
          <w:bdr w:val="none" w:sz="0" w:space="0" w:color="auto" w:frame="1"/>
          <w:lang w:val="en-GB"/>
        </w:rPr>
        <w:t xml:space="preserve">(20)03 recommended scenario assumes </w:t>
      </w:r>
      <w:r w:rsidRPr="00566CF5">
        <w:rPr>
          <w:lang w:val="en-GB"/>
        </w:rPr>
        <w:t>frame A is used in one country and frame B in the other country and</w:t>
      </w:r>
      <w:r w:rsidRPr="00566CF5" w:rsidDel="00C15B60">
        <w:rPr>
          <w:lang w:val="en-GB"/>
        </w:rPr>
        <w:t xml:space="preserve"> </w:t>
      </w:r>
      <w:r w:rsidRPr="00566CF5">
        <w:rPr>
          <w:lang w:val="en-GB"/>
        </w:rPr>
        <w:t>implies</w:t>
      </w:r>
      <w:r w:rsidRPr="00971ABB">
        <w:rPr>
          <w:lang w:val="en-GB"/>
        </w:rPr>
        <w:t xml:space="preserve"> agreement on a common phase clock reference</w:t>
      </w:r>
      <w:r w:rsidRPr="00566CF5">
        <w:rPr>
          <w:lang w:val="en-GB"/>
        </w:rPr>
        <w:t xml:space="preserve"> and partial duplex misalignment.</w:t>
      </w:r>
      <w:r w:rsidRPr="005A4F3D">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B5B81" w14:textId="1DBC97BA" w:rsidR="004F5DAD" w:rsidRPr="00AD1BE1" w:rsidRDefault="004F5DAD" w:rsidP="00A1673E">
    <w:pPr>
      <w:pStyle w:val="ECCpageHeader"/>
    </w:pPr>
    <w:r w:rsidRPr="00AD1BE1">
      <w:t xml:space="preserve">ECC REPORT </w:t>
    </w:r>
    <w:r>
      <w:t>331</w:t>
    </w:r>
    <w:r w:rsidRPr="00AD1BE1">
      <w:t xml:space="preserve"> - Page </w:t>
    </w:r>
    <w:r w:rsidRPr="00AD1BE1">
      <w:fldChar w:fldCharType="begin"/>
    </w:r>
    <w:r w:rsidRPr="00AD1BE1">
      <w:instrText xml:space="preserve"> PAGE  \* Arabic  \* MERGEFORMAT </w:instrText>
    </w:r>
    <w:r w:rsidRPr="00AD1BE1">
      <w:fldChar w:fldCharType="separate"/>
    </w:r>
    <w:r w:rsidR="00D62E06">
      <w:rPr>
        <w:noProof/>
      </w:rPr>
      <w:t>4</w:t>
    </w:r>
    <w:r w:rsidRPr="00AD1BE1">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F45F" w14:textId="4F68B747" w:rsidR="004F5DAD" w:rsidRPr="00714F0F" w:rsidRDefault="004F5DAD" w:rsidP="00A1673E">
    <w:pPr>
      <w:pStyle w:val="ECCpageHeader"/>
    </w:pPr>
    <w:r w:rsidRPr="00714F0F">
      <w:tab/>
    </w:r>
  </w:p>
  <w:p w14:paraId="47820E01" w14:textId="3E98A7DF" w:rsidR="004F5DAD" w:rsidRDefault="004F5DAD" w:rsidP="00B1690C">
    <w:pPr>
      <w:pStyle w:val="ECCpageHeader"/>
      <w:jc w:val="right"/>
    </w:pPr>
    <w:r w:rsidRPr="00AD1BE1">
      <w:t xml:space="preserve">ECC REPORT </w:t>
    </w:r>
    <w:r>
      <w:t>331</w:t>
    </w:r>
    <w:r w:rsidRPr="00AD1BE1">
      <w:t xml:space="preserve"> - Page </w:t>
    </w:r>
    <w:r w:rsidRPr="00AD1BE1">
      <w:fldChar w:fldCharType="begin"/>
    </w:r>
    <w:r w:rsidRPr="00AD1BE1">
      <w:instrText xml:space="preserve"> PAGE  \* Arabic  \* MERGEFORMAT </w:instrText>
    </w:r>
    <w:r w:rsidRPr="00AD1BE1">
      <w:fldChar w:fldCharType="separate"/>
    </w:r>
    <w:r w:rsidR="00D62E06">
      <w:rPr>
        <w:noProof/>
      </w:rPr>
      <w:t>61</w:t>
    </w:r>
    <w:r w:rsidRPr="00AD1BE1">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1E92" w14:textId="7CE8DFAE" w:rsidR="004F5DAD" w:rsidRDefault="004F5DAD" w:rsidP="0027578F">
    <w:pPr>
      <w:pStyle w:val="ECCpageHeader"/>
      <w:jc w:val="left"/>
    </w:pPr>
    <w:r w:rsidRPr="00AD1BE1">
      <w:t xml:space="preserve">ECC REPORT </w:t>
    </w:r>
    <w:r>
      <w:t>331</w:t>
    </w:r>
    <w:r w:rsidRPr="00AD1BE1">
      <w:t xml:space="preserve"> - Page </w:t>
    </w:r>
    <w:r w:rsidRPr="00AD1BE1">
      <w:fldChar w:fldCharType="begin"/>
    </w:r>
    <w:r w:rsidRPr="00AD1BE1">
      <w:instrText xml:space="preserve"> PAGE  \* Arabic  \* MERGEFORMAT </w:instrText>
    </w:r>
    <w:r w:rsidRPr="00AD1BE1">
      <w:fldChar w:fldCharType="separate"/>
    </w:r>
    <w:r w:rsidR="004B5039">
      <w:rPr>
        <w:noProof/>
      </w:rPr>
      <w:t>57</w:t>
    </w:r>
    <w:r w:rsidRPr="00AD1BE1">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32C2" w14:textId="1E9FC6C5" w:rsidR="004F5DAD" w:rsidRPr="00AD1BE1" w:rsidRDefault="004F5DAD" w:rsidP="00A1673E">
    <w:pPr>
      <w:pStyle w:val="ECCpageHeader"/>
    </w:pPr>
    <w:r w:rsidRPr="00AD1BE1">
      <w:t>ECC REPORT &lt;No&gt;</w:t>
    </w:r>
    <w:r>
      <w:t>331</w:t>
    </w:r>
    <w:r w:rsidRPr="00AD1BE1">
      <w:t xml:space="preserve"> - Page </w:t>
    </w:r>
    <w:r w:rsidRPr="00AD1BE1">
      <w:fldChar w:fldCharType="begin"/>
    </w:r>
    <w:r w:rsidRPr="00AD1BE1">
      <w:instrText xml:space="preserve"> PAGE  \* Arabic  \* MERGEFORMAT </w:instrText>
    </w:r>
    <w:r w:rsidRPr="00AD1BE1">
      <w:fldChar w:fldCharType="separate"/>
    </w:r>
    <w:r>
      <w:rPr>
        <w:noProof/>
      </w:rPr>
      <w:t>10</w:t>
    </w:r>
    <w:r w:rsidRPr="00AD1BE1">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0AFDA" w14:textId="72993906" w:rsidR="004F5DAD" w:rsidRPr="00714F0F" w:rsidRDefault="004F5DAD" w:rsidP="00A1673E">
    <w:pPr>
      <w:pStyle w:val="ECCpageHeader"/>
    </w:pPr>
    <w:r w:rsidRPr="00714F0F">
      <w:tab/>
      <w:t xml:space="preserve">Page </w:t>
    </w:r>
    <w:r w:rsidRPr="00714F0F">
      <w:fldChar w:fldCharType="begin"/>
    </w:r>
    <w:r w:rsidRPr="00714F0F">
      <w:instrText xml:space="preserve"> PAGE  \* Arabic  \* MERGEFORMAT </w:instrText>
    </w:r>
    <w:r w:rsidRPr="00714F0F">
      <w:fldChar w:fldCharType="separate"/>
    </w:r>
    <w:r>
      <w:rPr>
        <w:noProof/>
      </w:rPr>
      <w:t>9</w:t>
    </w:r>
    <w:r w:rsidRPr="00714F0F">
      <w:fldChar w:fldCharType="end"/>
    </w:r>
  </w:p>
  <w:p w14:paraId="0BEED350" w14:textId="77777777" w:rsidR="004F5DAD" w:rsidRDefault="004F5DA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D5C28" w14:textId="13D2A43F" w:rsidR="004F5DAD" w:rsidRDefault="004F5DAD" w:rsidP="00FE66F4">
    <w:pPr>
      <w:pStyle w:val="ECCpageHeader"/>
      <w:jc w:val="right"/>
    </w:pPr>
    <w:r w:rsidRPr="00AD1BE1">
      <w:t xml:space="preserve">ECC REPORT </w:t>
    </w:r>
    <w:r>
      <w:t>331</w:t>
    </w:r>
    <w:r w:rsidRPr="00AD1BE1">
      <w:t xml:space="preserve"> - Page </w:t>
    </w:r>
    <w:r w:rsidRPr="00AD1BE1">
      <w:fldChar w:fldCharType="begin"/>
    </w:r>
    <w:r w:rsidRPr="00AD1BE1">
      <w:instrText xml:space="preserve"> PAGE  \* Arabic  \* MERGEFORMAT </w:instrText>
    </w:r>
    <w:r w:rsidRPr="00AD1BE1">
      <w:fldChar w:fldCharType="separate"/>
    </w:r>
    <w:r w:rsidR="00D62E06">
      <w:rPr>
        <w:noProof/>
      </w:rPr>
      <w:t>65</w:t>
    </w:r>
    <w:r w:rsidRPr="00AD1BE1">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CE51" w14:textId="4BA596E5" w:rsidR="004F5DAD" w:rsidRPr="00AD1BE1" w:rsidRDefault="004F5DAD" w:rsidP="00A1673E">
    <w:pPr>
      <w:pStyle w:val="ECCpageHeader"/>
    </w:pPr>
    <w:r>
      <w:t xml:space="preserve">Draft </w:t>
    </w:r>
    <w:r w:rsidRPr="00AD1BE1">
      <w:t xml:space="preserve">ECC REPORT </w:t>
    </w:r>
    <w:r w:rsidRPr="00F7440E">
      <w:rPr>
        <w:rStyle w:val="IntenseReference"/>
        <w:rFonts w:eastAsia="Calibri"/>
      </w:rPr>
      <w:t>&lt;</w:t>
    </w:r>
    <w:r w:rsidRPr="00AD1BE1">
      <w:t>No&gt;</w:t>
    </w:r>
    <w:r>
      <w:rPr>
        <w:rStyle w:val="IntenseReference"/>
        <w:rFonts w:eastAsia="Calibri"/>
      </w:rPr>
      <w:t>331</w:t>
    </w:r>
    <w:r w:rsidRPr="00AD1BE1">
      <w:t xml:space="preserve"> - Page </w:t>
    </w:r>
    <w:r w:rsidRPr="00AD1BE1">
      <w:fldChar w:fldCharType="begin"/>
    </w:r>
    <w:r w:rsidRPr="00AD1BE1">
      <w:instrText xml:space="preserve"> PAGE  \* Arabic  \* MERGEFORMAT </w:instrText>
    </w:r>
    <w:r w:rsidRPr="00AD1BE1">
      <w:fldChar w:fldCharType="separate"/>
    </w:r>
    <w:r>
      <w:rPr>
        <w:noProof/>
      </w:rPr>
      <w:t>142</w:t>
    </w:r>
    <w:r w:rsidRPr="00AD1BE1">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694C" w14:textId="5D48F5C8" w:rsidR="004F5DAD" w:rsidRPr="00966560" w:rsidRDefault="004F5DAD" w:rsidP="00A1673E">
    <w:pPr>
      <w:pStyle w:val="ECCpageHeader"/>
      <w:rPr>
        <w:lang w:val="en-GB"/>
      </w:rPr>
    </w:pPr>
    <w:r w:rsidRPr="00966560">
      <w:rPr>
        <w:lang w:val="en-GB"/>
      </w:rPr>
      <w:tab/>
    </w:r>
    <w:r w:rsidRPr="00966560">
      <w:rPr>
        <w:lang w:val="en-GB"/>
      </w:rPr>
      <w:tab/>
      <w:t xml:space="preserve"> Draft ECC REPORT </w:t>
    </w:r>
    <w:r w:rsidRPr="00566CF5">
      <w:rPr>
        <w:rStyle w:val="IntenseReference"/>
        <w:rFonts w:eastAsia="Calibri"/>
        <w:lang w:val="en-IE"/>
      </w:rPr>
      <w:t>331</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Pr>
        <w:noProof/>
        <w:lang w:val="en-GB"/>
      </w:rPr>
      <w:t>123</w:t>
    </w:r>
    <w:r w:rsidRPr="00296C44">
      <w:fldChar w:fldCharType="end"/>
    </w:r>
  </w:p>
  <w:p w14:paraId="3C3CDB7A" w14:textId="77777777" w:rsidR="004F5DAD" w:rsidRDefault="004F5DAD" w:rsidP="00A1673E"/>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D4D94" w14:textId="214A207C" w:rsidR="004F5DAD" w:rsidRDefault="004F5DAD" w:rsidP="00147AD0">
    <w:pPr>
      <w:pStyle w:val="ECCpageHeader"/>
    </w:pPr>
    <w:r w:rsidRPr="00AD1BE1">
      <w:t xml:space="preserve">ECC REPORT </w:t>
    </w:r>
    <w:r>
      <w:t>331</w:t>
    </w:r>
    <w:r w:rsidRPr="00AD1BE1">
      <w:t xml:space="preserve"> - Page </w:t>
    </w:r>
    <w:r w:rsidRPr="00AD1BE1">
      <w:fldChar w:fldCharType="begin"/>
    </w:r>
    <w:r w:rsidRPr="00AD1BE1">
      <w:instrText xml:space="preserve"> PAGE  \* Arabic  \* MERGEFORMAT </w:instrText>
    </w:r>
    <w:r w:rsidRPr="00AD1BE1">
      <w:fldChar w:fldCharType="separate"/>
    </w:r>
    <w:r w:rsidR="00D62E06">
      <w:rPr>
        <w:noProof/>
      </w:rPr>
      <w:t>66</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11370" w14:textId="7A12FA50" w:rsidR="004F5DAD" w:rsidRDefault="004F5DAD" w:rsidP="004828D8">
    <w:pPr>
      <w:pStyle w:val="ECCpageHeader"/>
      <w:jc w:val="right"/>
    </w:pPr>
    <w:r w:rsidRPr="00AD1BE1">
      <w:t xml:space="preserve">ECC REPORT </w:t>
    </w:r>
    <w:r>
      <w:t>331</w:t>
    </w:r>
    <w:r w:rsidRPr="00AD1BE1">
      <w:t xml:space="preserve"> - Page </w:t>
    </w:r>
    <w:r w:rsidRPr="00AD1BE1">
      <w:fldChar w:fldCharType="begin"/>
    </w:r>
    <w:r w:rsidRPr="00AD1BE1">
      <w:instrText xml:space="preserve"> PAGE  \* Arabic  \* MERGEFORMAT </w:instrText>
    </w:r>
    <w:r w:rsidRPr="00AD1BE1">
      <w:fldChar w:fldCharType="separate"/>
    </w:r>
    <w:r w:rsidR="00D62E06">
      <w:rPr>
        <w:noProof/>
      </w:rPr>
      <w:t>5</w:t>
    </w:r>
    <w:r w:rsidRPr="00AD1BE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75ED" w14:textId="65381AB5" w:rsidR="004F5DAD" w:rsidRDefault="004F5DAD">
    <w:pPr>
      <w:spacing w:before="0" w:after="0"/>
    </w:pPr>
    <w:r w:rsidRPr="009B09D8">
      <w:rPr>
        <w:noProof/>
        <w:lang w:val="fr-FR" w:eastAsia="fr-FR"/>
      </w:rPr>
      <w:drawing>
        <wp:anchor distT="0" distB="0" distL="114300" distR="114300" simplePos="0" relativeHeight="251662336" behindDoc="0" locked="0" layoutInCell="1" allowOverlap="1" wp14:anchorId="20872D49" wp14:editId="7CE10B14">
          <wp:simplePos x="0" y="0"/>
          <wp:positionH relativeFrom="column">
            <wp:posOffset>0</wp:posOffset>
          </wp:positionH>
          <wp:positionV relativeFrom="paragraph">
            <wp:posOffset>-635</wp:posOffset>
          </wp:positionV>
          <wp:extent cx="889000" cy="889000"/>
          <wp:effectExtent l="0" t="0" r="0" b="0"/>
          <wp:wrapNone/>
          <wp:docPr id="454" name="Picture 559"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14:sizeRelH relativeFrom="page">
            <wp14:pctWidth>0</wp14:pctWidth>
          </wp14:sizeRelH>
          <wp14:sizeRelV relativeFrom="page">
            <wp14:pctHeight>0</wp14:pctHeight>
          </wp14:sizeRelV>
        </wp:anchor>
      </w:drawing>
    </w:r>
    <w:r w:rsidRPr="00963125">
      <w:rPr>
        <w:noProof/>
        <w:lang w:val="fr-FR" w:eastAsia="fr-FR"/>
      </w:rPr>
      <w:drawing>
        <wp:anchor distT="0" distB="0" distL="114300" distR="114300" simplePos="0" relativeHeight="251652096" behindDoc="0" locked="0" layoutInCell="1" allowOverlap="1" wp14:anchorId="6072FBFE" wp14:editId="363A37AF">
          <wp:simplePos x="0" y="0"/>
          <wp:positionH relativeFrom="column">
            <wp:posOffset>0</wp:posOffset>
          </wp:positionH>
          <wp:positionV relativeFrom="paragraph">
            <wp:posOffset>-635</wp:posOffset>
          </wp:positionV>
          <wp:extent cx="889000" cy="889000"/>
          <wp:effectExtent l="0" t="0" r="0" b="0"/>
          <wp:wrapNone/>
          <wp:docPr id="464" name="Picture 560"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14:sizeRelH relativeFrom="page">
            <wp14:pctWidth>0</wp14:pctWidth>
          </wp14:sizeRelH>
          <wp14:sizeRelV relativeFrom="page">
            <wp14:pctHeight>0</wp14:pctHeight>
          </wp14:sizeRelV>
        </wp:anchor>
      </w:drawing>
    </w:r>
    <w:r w:rsidRPr="0036371B">
      <w:rPr>
        <w:noProof/>
        <w:lang w:val="fr-FR" w:eastAsia="fr-FR"/>
      </w:rPr>
      <w:drawing>
        <wp:anchor distT="0" distB="0" distL="114300" distR="114300" simplePos="0" relativeHeight="251654144" behindDoc="0" locked="0" layoutInCell="1" allowOverlap="1" wp14:anchorId="72770A70" wp14:editId="5BD87108">
          <wp:simplePos x="0" y="0"/>
          <wp:positionH relativeFrom="column">
            <wp:posOffset>4965700</wp:posOffset>
          </wp:positionH>
          <wp:positionV relativeFrom="paragraph">
            <wp:posOffset>47625</wp:posOffset>
          </wp:positionV>
          <wp:extent cx="1461770" cy="546100"/>
          <wp:effectExtent l="0" t="0" r="0" b="0"/>
          <wp:wrapNone/>
          <wp:docPr id="465" name="Picture 561"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461770" cy="5461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4759A" w14:textId="150927D3" w:rsidR="004F5DAD" w:rsidRDefault="00C94AA6">
    <w:pPr>
      <w:pStyle w:val="Header"/>
    </w:pPr>
    <w:r w:rsidRPr="00AD1BE1">
      <w:t xml:space="preserve">ECC REPORT </w:t>
    </w:r>
    <w:r>
      <w:t>331</w:t>
    </w:r>
    <w:r w:rsidRPr="00AD1BE1">
      <w:t xml:space="preserve"> - Page </w:t>
    </w:r>
    <w:r w:rsidRPr="00AD1BE1">
      <w:fldChar w:fldCharType="begin"/>
    </w:r>
    <w:r w:rsidRPr="00AD1BE1">
      <w:instrText xml:space="preserve"> PAGE  \* Arabic  \* MERGEFORMAT </w:instrText>
    </w:r>
    <w:r w:rsidRPr="00AD1BE1">
      <w:fldChar w:fldCharType="separate"/>
    </w:r>
    <w:r>
      <w:t>24</w:t>
    </w:r>
    <w:r w:rsidRPr="00AD1BE1">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87724" w14:textId="5B842687" w:rsidR="004F5DAD" w:rsidRDefault="00C94AA6" w:rsidP="00C94AA6">
    <w:pPr>
      <w:pStyle w:val="Header"/>
      <w:jc w:val="right"/>
    </w:pPr>
    <w:r w:rsidRPr="00AD1BE1">
      <w:t xml:space="preserve">ECC REPORT </w:t>
    </w:r>
    <w:r>
      <w:t>331</w:t>
    </w:r>
    <w:r w:rsidRPr="00AD1BE1">
      <w:t xml:space="preserve"> - Page </w:t>
    </w:r>
    <w:r w:rsidRPr="00AD1BE1">
      <w:fldChar w:fldCharType="begin"/>
    </w:r>
    <w:r w:rsidRPr="00AD1BE1">
      <w:instrText xml:space="preserve"> PAGE  \* Arabic  \* MERGEFORMAT </w:instrText>
    </w:r>
    <w:r w:rsidRPr="00AD1BE1">
      <w:fldChar w:fldCharType="separate"/>
    </w:r>
    <w:r>
      <w:t>24</w:t>
    </w:r>
    <w:r w:rsidRPr="00AD1BE1">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3FAC" w14:textId="0AEA9252" w:rsidR="004F5DAD" w:rsidRDefault="004F5DAD" w:rsidP="00901839">
    <w:pPr>
      <w:pStyle w:val="ECCpageHeader"/>
      <w:jc w:val="left"/>
    </w:pPr>
    <w:r w:rsidRPr="00AD1BE1">
      <w:t xml:space="preserve">ECC REPORT </w:t>
    </w:r>
    <w:r>
      <w:t>331</w:t>
    </w:r>
    <w:r w:rsidRPr="00AD1BE1">
      <w:t xml:space="preserve"> - Page </w:t>
    </w:r>
    <w:r w:rsidRPr="00AD1BE1">
      <w:fldChar w:fldCharType="begin"/>
    </w:r>
    <w:r w:rsidRPr="00AD1BE1">
      <w:instrText xml:space="preserve"> PAGE  \* Arabic  \* MERGEFORMAT </w:instrText>
    </w:r>
    <w:r w:rsidRPr="00AD1BE1">
      <w:fldChar w:fldCharType="separate"/>
    </w:r>
    <w:r w:rsidR="004B5039">
      <w:rPr>
        <w:noProof/>
      </w:rPr>
      <w:t>55</w:t>
    </w:r>
    <w:r w:rsidRPr="00AD1BE1">
      <w:fldChar w:fldCharType="end"/>
    </w:r>
  </w:p>
  <w:p w14:paraId="187FAC1D" w14:textId="77777777" w:rsidR="004F5DAD" w:rsidRDefault="004F5DAD" w:rsidP="001E6635">
    <w:pPr>
      <w:spacing w:before="0"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7988" w14:textId="77777777" w:rsidR="003C1AED" w:rsidRPr="00AD1BE1" w:rsidRDefault="003C1AED" w:rsidP="00A1673E">
    <w:pPr>
      <w:pStyle w:val="ECCpageHeader"/>
    </w:pPr>
    <w:r w:rsidRPr="00AD1BE1">
      <w:t xml:space="preserve">ECC REPORT &lt;No&gt; - Page </w:t>
    </w:r>
    <w:r w:rsidRPr="00AD1BE1">
      <w:fldChar w:fldCharType="begin"/>
    </w:r>
    <w:r w:rsidRPr="00AD1BE1">
      <w:instrText xml:space="preserve"> PAGE  \* Arabic  \* MERGEFORMAT </w:instrText>
    </w:r>
    <w:r w:rsidRPr="00AD1BE1">
      <w:fldChar w:fldCharType="separate"/>
    </w:r>
    <w:r>
      <w:rPr>
        <w:noProof/>
      </w:rPr>
      <w:t>56</w:t>
    </w:r>
    <w:r w:rsidRPr="00AD1BE1">
      <w:fldChar w:fldCharType="end"/>
    </w:r>
  </w:p>
  <w:p w14:paraId="51CC36C3" w14:textId="77777777" w:rsidR="003C1AED" w:rsidRDefault="003C1AE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A3C3C" w14:textId="2DA8FD0C" w:rsidR="003C1AED" w:rsidRDefault="003C1AED" w:rsidP="00DC3547">
    <w:pPr>
      <w:pStyle w:val="ECCpageHeader"/>
      <w:jc w:val="right"/>
    </w:pPr>
    <w:r w:rsidRPr="00714F0F">
      <w:tab/>
    </w:r>
    <w:r w:rsidR="00900C5B">
      <w:t>E</w:t>
    </w:r>
    <w:r w:rsidR="00DC3547" w:rsidRPr="00AD1BE1">
      <w:t xml:space="preserve">CC REPORT </w:t>
    </w:r>
    <w:r w:rsidR="00DC3547">
      <w:t>331</w:t>
    </w:r>
    <w:r w:rsidR="00DC3547" w:rsidRPr="00AD1BE1">
      <w:t xml:space="preserve"> -</w:t>
    </w:r>
    <w:r w:rsidR="00DC3547">
      <w:t xml:space="preserve"> </w:t>
    </w:r>
    <w:r w:rsidRPr="00714F0F">
      <w:t xml:space="preserve">Page </w:t>
    </w:r>
    <w:r w:rsidRPr="00714F0F">
      <w:rPr>
        <w:b w:val="0"/>
      </w:rPr>
      <w:fldChar w:fldCharType="begin"/>
    </w:r>
    <w:r w:rsidRPr="00714F0F">
      <w:instrText xml:space="preserve"> PAGE  \* Arabic  \* MERGEFORMAT </w:instrText>
    </w:r>
    <w:r w:rsidRPr="00714F0F">
      <w:rPr>
        <w:b w:val="0"/>
      </w:rPr>
      <w:fldChar w:fldCharType="separate"/>
    </w:r>
    <w:r>
      <w:rPr>
        <w:noProof/>
      </w:rPr>
      <w:t>159</w:t>
    </w:r>
    <w:r w:rsidRPr="00714F0F">
      <w:rPr>
        <w:b w:val="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1D33" w14:textId="46989A1D" w:rsidR="004F5DAD" w:rsidRPr="00AD1BE1" w:rsidRDefault="004F5DAD" w:rsidP="00B1690C">
    <w:pPr>
      <w:pStyle w:val="ECCpageHeader"/>
      <w:jc w:val="left"/>
    </w:pPr>
    <w:r w:rsidRPr="00AD1BE1">
      <w:t xml:space="preserve">ECC REPORT </w:t>
    </w:r>
    <w:r>
      <w:t>331</w:t>
    </w:r>
    <w:r w:rsidRPr="00AD1BE1">
      <w:t xml:space="preserve"> - Page </w:t>
    </w:r>
    <w:r w:rsidRPr="00AD1BE1">
      <w:fldChar w:fldCharType="begin"/>
    </w:r>
    <w:r w:rsidRPr="00AD1BE1">
      <w:instrText xml:space="preserve"> PAGE  \* Arabic  \* MERGEFORMAT </w:instrText>
    </w:r>
    <w:r w:rsidRPr="00AD1BE1">
      <w:fldChar w:fldCharType="separate"/>
    </w:r>
    <w:r w:rsidR="00D62E06">
      <w:rPr>
        <w:noProof/>
      </w:rPr>
      <w:t>60</w:t>
    </w:r>
    <w:r w:rsidRPr="00AD1BE1">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1pt;height:59.35pt" o:bullet="t">
        <v:imagedata r:id="rId1" o:title="Editor's Note"/>
      </v:shape>
    </w:pict>
  </w:numPicBullet>
  <w:abstractNum w:abstractNumId="0" w15:restartNumberingAfterBreak="0">
    <w:nsid w:val="001434FC"/>
    <w:multiLevelType w:val="hybridMultilevel"/>
    <w:tmpl w:val="DBB68B74"/>
    <w:lvl w:ilvl="0" w:tplc="45FC2D1C">
      <w:start w:val="1"/>
      <w:numFmt w:val="decimal"/>
      <w:lvlText w:val="%1)"/>
      <w:lvlJc w:val="left"/>
      <w:pPr>
        <w:tabs>
          <w:tab w:val="num" w:pos="720"/>
        </w:tabs>
        <w:ind w:left="720" w:hanging="360"/>
      </w:pPr>
    </w:lvl>
    <w:lvl w:ilvl="1" w:tplc="F78E9104" w:tentative="1">
      <w:start w:val="1"/>
      <w:numFmt w:val="decimal"/>
      <w:lvlText w:val="%2)"/>
      <w:lvlJc w:val="left"/>
      <w:pPr>
        <w:tabs>
          <w:tab w:val="num" w:pos="1440"/>
        </w:tabs>
        <w:ind w:left="1440" w:hanging="360"/>
      </w:pPr>
    </w:lvl>
    <w:lvl w:ilvl="2" w:tplc="AF36403E">
      <w:start w:val="1"/>
      <w:numFmt w:val="decimal"/>
      <w:lvlText w:val="%3)"/>
      <w:lvlJc w:val="left"/>
      <w:pPr>
        <w:tabs>
          <w:tab w:val="num" w:pos="2160"/>
        </w:tabs>
        <w:ind w:left="2160" w:hanging="360"/>
      </w:pPr>
    </w:lvl>
    <w:lvl w:ilvl="3" w:tplc="15CEE230" w:tentative="1">
      <w:start w:val="1"/>
      <w:numFmt w:val="decimal"/>
      <w:lvlText w:val="%4)"/>
      <w:lvlJc w:val="left"/>
      <w:pPr>
        <w:tabs>
          <w:tab w:val="num" w:pos="2880"/>
        </w:tabs>
        <w:ind w:left="2880" w:hanging="360"/>
      </w:pPr>
    </w:lvl>
    <w:lvl w:ilvl="4" w:tplc="0EBA6712" w:tentative="1">
      <w:start w:val="1"/>
      <w:numFmt w:val="decimal"/>
      <w:lvlText w:val="%5)"/>
      <w:lvlJc w:val="left"/>
      <w:pPr>
        <w:tabs>
          <w:tab w:val="num" w:pos="3600"/>
        </w:tabs>
        <w:ind w:left="3600" w:hanging="360"/>
      </w:pPr>
    </w:lvl>
    <w:lvl w:ilvl="5" w:tplc="80DE3C30" w:tentative="1">
      <w:start w:val="1"/>
      <w:numFmt w:val="decimal"/>
      <w:lvlText w:val="%6)"/>
      <w:lvlJc w:val="left"/>
      <w:pPr>
        <w:tabs>
          <w:tab w:val="num" w:pos="4320"/>
        </w:tabs>
        <w:ind w:left="4320" w:hanging="360"/>
      </w:pPr>
    </w:lvl>
    <w:lvl w:ilvl="6" w:tplc="7EA27B78" w:tentative="1">
      <w:start w:val="1"/>
      <w:numFmt w:val="decimal"/>
      <w:lvlText w:val="%7)"/>
      <w:lvlJc w:val="left"/>
      <w:pPr>
        <w:tabs>
          <w:tab w:val="num" w:pos="5040"/>
        </w:tabs>
        <w:ind w:left="5040" w:hanging="360"/>
      </w:pPr>
    </w:lvl>
    <w:lvl w:ilvl="7" w:tplc="4FE44E56" w:tentative="1">
      <w:start w:val="1"/>
      <w:numFmt w:val="decimal"/>
      <w:lvlText w:val="%8)"/>
      <w:lvlJc w:val="left"/>
      <w:pPr>
        <w:tabs>
          <w:tab w:val="num" w:pos="5760"/>
        </w:tabs>
        <w:ind w:left="5760" w:hanging="360"/>
      </w:pPr>
    </w:lvl>
    <w:lvl w:ilvl="8" w:tplc="88DCCF64" w:tentative="1">
      <w:start w:val="1"/>
      <w:numFmt w:val="decimal"/>
      <w:lvlText w:val="%9)"/>
      <w:lvlJc w:val="left"/>
      <w:pPr>
        <w:tabs>
          <w:tab w:val="num" w:pos="6480"/>
        </w:tabs>
        <w:ind w:left="6480" w:hanging="360"/>
      </w:pPr>
    </w:lvl>
  </w:abstractNum>
  <w:abstractNum w:abstractNumId="1" w15:restartNumberingAfterBreak="0">
    <w:nsid w:val="009D2B90"/>
    <w:multiLevelType w:val="hybridMultilevel"/>
    <w:tmpl w:val="A9384A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762C95"/>
    <w:multiLevelType w:val="hybridMultilevel"/>
    <w:tmpl w:val="2E6A0914"/>
    <w:lvl w:ilvl="0" w:tplc="E5D6CA0E">
      <w:start w:val="4"/>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5606208"/>
    <w:multiLevelType w:val="hybridMultilevel"/>
    <w:tmpl w:val="3BE4FD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6F0A18"/>
    <w:multiLevelType w:val="hybridMultilevel"/>
    <w:tmpl w:val="FD206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DD2D8E"/>
    <w:multiLevelType w:val="hybridMultilevel"/>
    <w:tmpl w:val="41280E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C95056"/>
    <w:multiLevelType w:val="hybridMultilevel"/>
    <w:tmpl w:val="BC32743C"/>
    <w:lvl w:ilvl="0" w:tplc="10E43E0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3629FB"/>
    <w:multiLevelType w:val="hybridMultilevel"/>
    <w:tmpl w:val="5798B906"/>
    <w:lvl w:ilvl="0" w:tplc="677EC3D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4A23479"/>
    <w:multiLevelType w:val="hybridMultilevel"/>
    <w:tmpl w:val="1EE0CA9E"/>
    <w:lvl w:ilvl="0" w:tplc="DFDEDCCC">
      <w:start w:val="1"/>
      <w:numFmt w:val="decimal"/>
      <w:lvlText w:val="%1)"/>
      <w:lvlJc w:val="left"/>
      <w:pPr>
        <w:ind w:left="645" w:hanging="360"/>
      </w:pPr>
      <w:rPr>
        <w:rFonts w:hint="default"/>
      </w:rPr>
    </w:lvl>
    <w:lvl w:ilvl="1" w:tplc="040C0019" w:tentative="1">
      <w:start w:val="1"/>
      <w:numFmt w:val="lowerLetter"/>
      <w:lvlText w:val="%2."/>
      <w:lvlJc w:val="left"/>
      <w:pPr>
        <w:ind w:left="1365" w:hanging="360"/>
      </w:pPr>
    </w:lvl>
    <w:lvl w:ilvl="2" w:tplc="040C001B" w:tentative="1">
      <w:start w:val="1"/>
      <w:numFmt w:val="lowerRoman"/>
      <w:lvlText w:val="%3."/>
      <w:lvlJc w:val="right"/>
      <w:pPr>
        <w:ind w:left="2085" w:hanging="180"/>
      </w:pPr>
    </w:lvl>
    <w:lvl w:ilvl="3" w:tplc="040C000F" w:tentative="1">
      <w:start w:val="1"/>
      <w:numFmt w:val="decimal"/>
      <w:lvlText w:val="%4."/>
      <w:lvlJc w:val="left"/>
      <w:pPr>
        <w:ind w:left="2805" w:hanging="360"/>
      </w:pPr>
    </w:lvl>
    <w:lvl w:ilvl="4" w:tplc="040C0019" w:tentative="1">
      <w:start w:val="1"/>
      <w:numFmt w:val="lowerLetter"/>
      <w:lvlText w:val="%5."/>
      <w:lvlJc w:val="left"/>
      <w:pPr>
        <w:ind w:left="3525" w:hanging="360"/>
      </w:pPr>
    </w:lvl>
    <w:lvl w:ilvl="5" w:tplc="040C001B" w:tentative="1">
      <w:start w:val="1"/>
      <w:numFmt w:val="lowerRoman"/>
      <w:lvlText w:val="%6."/>
      <w:lvlJc w:val="right"/>
      <w:pPr>
        <w:ind w:left="4245" w:hanging="180"/>
      </w:pPr>
    </w:lvl>
    <w:lvl w:ilvl="6" w:tplc="040C000F" w:tentative="1">
      <w:start w:val="1"/>
      <w:numFmt w:val="decimal"/>
      <w:lvlText w:val="%7."/>
      <w:lvlJc w:val="left"/>
      <w:pPr>
        <w:ind w:left="4965" w:hanging="360"/>
      </w:pPr>
    </w:lvl>
    <w:lvl w:ilvl="7" w:tplc="040C0019" w:tentative="1">
      <w:start w:val="1"/>
      <w:numFmt w:val="lowerLetter"/>
      <w:lvlText w:val="%8."/>
      <w:lvlJc w:val="left"/>
      <w:pPr>
        <w:ind w:left="5685" w:hanging="360"/>
      </w:pPr>
    </w:lvl>
    <w:lvl w:ilvl="8" w:tplc="040C001B" w:tentative="1">
      <w:start w:val="1"/>
      <w:numFmt w:val="lowerRoman"/>
      <w:lvlText w:val="%9."/>
      <w:lvlJc w:val="right"/>
      <w:pPr>
        <w:ind w:left="6405" w:hanging="180"/>
      </w:pPr>
    </w:lvl>
  </w:abstractNum>
  <w:abstractNum w:abstractNumId="10" w15:restartNumberingAfterBreak="0">
    <w:nsid w:val="1C564B3E"/>
    <w:multiLevelType w:val="hybridMultilevel"/>
    <w:tmpl w:val="9F4229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CBB69F9"/>
    <w:multiLevelType w:val="hybridMultilevel"/>
    <w:tmpl w:val="DBB66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DE2241"/>
    <w:multiLevelType w:val="hybridMultilevel"/>
    <w:tmpl w:val="D7C65F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98531E"/>
    <w:multiLevelType w:val="hybridMultilevel"/>
    <w:tmpl w:val="E94A6AA8"/>
    <w:lvl w:ilvl="0" w:tplc="1156949E">
      <w:start w:val="1"/>
      <w:numFmt w:val="bullet"/>
      <w:lvlText w:val="•"/>
      <w:lvlJc w:val="left"/>
      <w:pPr>
        <w:tabs>
          <w:tab w:val="num" w:pos="720"/>
        </w:tabs>
        <w:ind w:left="720" w:hanging="360"/>
      </w:pPr>
      <w:rPr>
        <w:rFonts w:ascii="Arial" w:hAnsi="Arial" w:hint="default"/>
      </w:rPr>
    </w:lvl>
    <w:lvl w:ilvl="1" w:tplc="014C1AD2" w:tentative="1">
      <w:start w:val="1"/>
      <w:numFmt w:val="bullet"/>
      <w:lvlText w:val="•"/>
      <w:lvlJc w:val="left"/>
      <w:pPr>
        <w:tabs>
          <w:tab w:val="num" w:pos="1440"/>
        </w:tabs>
        <w:ind w:left="1440" w:hanging="360"/>
      </w:pPr>
      <w:rPr>
        <w:rFonts w:ascii="Arial" w:hAnsi="Arial" w:hint="default"/>
      </w:rPr>
    </w:lvl>
    <w:lvl w:ilvl="2" w:tplc="6A1059C4" w:tentative="1">
      <w:start w:val="1"/>
      <w:numFmt w:val="bullet"/>
      <w:lvlText w:val="•"/>
      <w:lvlJc w:val="left"/>
      <w:pPr>
        <w:tabs>
          <w:tab w:val="num" w:pos="2160"/>
        </w:tabs>
        <w:ind w:left="2160" w:hanging="360"/>
      </w:pPr>
      <w:rPr>
        <w:rFonts w:ascii="Arial" w:hAnsi="Arial" w:hint="default"/>
      </w:rPr>
    </w:lvl>
    <w:lvl w:ilvl="3" w:tplc="1E203716" w:tentative="1">
      <w:start w:val="1"/>
      <w:numFmt w:val="bullet"/>
      <w:lvlText w:val="•"/>
      <w:lvlJc w:val="left"/>
      <w:pPr>
        <w:tabs>
          <w:tab w:val="num" w:pos="2880"/>
        </w:tabs>
        <w:ind w:left="2880" w:hanging="360"/>
      </w:pPr>
      <w:rPr>
        <w:rFonts w:ascii="Arial" w:hAnsi="Arial" w:hint="default"/>
      </w:rPr>
    </w:lvl>
    <w:lvl w:ilvl="4" w:tplc="AC20F712" w:tentative="1">
      <w:start w:val="1"/>
      <w:numFmt w:val="bullet"/>
      <w:lvlText w:val="•"/>
      <w:lvlJc w:val="left"/>
      <w:pPr>
        <w:tabs>
          <w:tab w:val="num" w:pos="3600"/>
        </w:tabs>
        <w:ind w:left="3600" w:hanging="360"/>
      </w:pPr>
      <w:rPr>
        <w:rFonts w:ascii="Arial" w:hAnsi="Arial" w:hint="default"/>
      </w:rPr>
    </w:lvl>
    <w:lvl w:ilvl="5" w:tplc="39864DF8" w:tentative="1">
      <w:start w:val="1"/>
      <w:numFmt w:val="bullet"/>
      <w:lvlText w:val="•"/>
      <w:lvlJc w:val="left"/>
      <w:pPr>
        <w:tabs>
          <w:tab w:val="num" w:pos="4320"/>
        </w:tabs>
        <w:ind w:left="4320" w:hanging="360"/>
      </w:pPr>
      <w:rPr>
        <w:rFonts w:ascii="Arial" w:hAnsi="Arial" w:hint="default"/>
      </w:rPr>
    </w:lvl>
    <w:lvl w:ilvl="6" w:tplc="A6942D72" w:tentative="1">
      <w:start w:val="1"/>
      <w:numFmt w:val="bullet"/>
      <w:lvlText w:val="•"/>
      <w:lvlJc w:val="left"/>
      <w:pPr>
        <w:tabs>
          <w:tab w:val="num" w:pos="5040"/>
        </w:tabs>
        <w:ind w:left="5040" w:hanging="360"/>
      </w:pPr>
      <w:rPr>
        <w:rFonts w:ascii="Arial" w:hAnsi="Arial" w:hint="default"/>
      </w:rPr>
    </w:lvl>
    <w:lvl w:ilvl="7" w:tplc="EF400AD0" w:tentative="1">
      <w:start w:val="1"/>
      <w:numFmt w:val="bullet"/>
      <w:lvlText w:val="•"/>
      <w:lvlJc w:val="left"/>
      <w:pPr>
        <w:tabs>
          <w:tab w:val="num" w:pos="5760"/>
        </w:tabs>
        <w:ind w:left="5760" w:hanging="360"/>
      </w:pPr>
      <w:rPr>
        <w:rFonts w:ascii="Arial" w:hAnsi="Arial" w:hint="default"/>
      </w:rPr>
    </w:lvl>
    <w:lvl w:ilvl="8" w:tplc="14AE946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C57D40"/>
    <w:multiLevelType w:val="hybridMultilevel"/>
    <w:tmpl w:val="98D25D1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095254C"/>
    <w:multiLevelType w:val="hybridMultilevel"/>
    <w:tmpl w:val="B63A3E1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6" w15:restartNumberingAfterBreak="0">
    <w:nsid w:val="212F4188"/>
    <w:multiLevelType w:val="multilevel"/>
    <w:tmpl w:val="57EA4730"/>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8517"/>
        </w:tabs>
        <w:ind w:left="8517" w:hanging="720"/>
      </w:pPr>
      <w:rPr>
        <w:b/>
        <w:bCs/>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37D2A99"/>
    <w:multiLevelType w:val="hybridMultilevel"/>
    <w:tmpl w:val="2C5AC760"/>
    <w:lvl w:ilvl="0" w:tplc="BA9EB9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39247CD"/>
    <w:multiLevelType w:val="multilevel"/>
    <w:tmpl w:val="7A68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32367E"/>
    <w:multiLevelType w:val="hybridMultilevel"/>
    <w:tmpl w:val="3FBED1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25501A16"/>
    <w:multiLevelType w:val="hybridMultilevel"/>
    <w:tmpl w:val="A100FE00"/>
    <w:lvl w:ilvl="0" w:tplc="8F6C8F7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6456C90"/>
    <w:multiLevelType w:val="multilevel"/>
    <w:tmpl w:val="7AFECAA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2" w15:restartNumberingAfterBreak="0">
    <w:nsid w:val="27A34753"/>
    <w:multiLevelType w:val="hybridMultilevel"/>
    <w:tmpl w:val="FB243294"/>
    <w:lvl w:ilvl="0" w:tplc="DEFE6A56">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8561997"/>
    <w:multiLevelType w:val="hybridMultilevel"/>
    <w:tmpl w:val="B55895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A0A7C33"/>
    <w:multiLevelType w:val="hybridMultilevel"/>
    <w:tmpl w:val="809EB20A"/>
    <w:lvl w:ilvl="0" w:tplc="C6F2C6C4">
      <w:start w:val="1"/>
      <w:numFmt w:val="decimal"/>
      <w:pStyle w:val="ECCEditorsNote"/>
      <w:lvlText w:val="Editor's Note %1:"/>
      <w:lvlJc w:val="left"/>
      <w:pPr>
        <w:tabs>
          <w:tab w:val="num" w:pos="2693"/>
        </w:tabs>
        <w:ind w:left="2693" w:hanging="1559"/>
      </w:pPr>
      <w:rPr>
        <w:rFonts w:hint="default"/>
        <w:caps w:val="0"/>
        <w:strike w:val="0"/>
        <w:dstrike w:val="0"/>
        <w:vanish w:val="0"/>
        <w:color w:val="auto"/>
        <w:u w:color="FFFF00"/>
        <w:vertAlign w:val="baseline"/>
        <w:lang w:val="en-I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A0D00C3"/>
    <w:multiLevelType w:val="hybridMultilevel"/>
    <w:tmpl w:val="1A581392"/>
    <w:lvl w:ilvl="0" w:tplc="63ECC938">
      <w:start w:val="29"/>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D4E5281"/>
    <w:multiLevelType w:val="hybridMultilevel"/>
    <w:tmpl w:val="E436A6BC"/>
    <w:lvl w:ilvl="0" w:tplc="2788F35C">
      <w:start w:val="1"/>
      <w:numFmt w:val="bullet"/>
      <w:lvlText w:val="•"/>
      <w:lvlJc w:val="left"/>
      <w:pPr>
        <w:tabs>
          <w:tab w:val="num" w:pos="720"/>
        </w:tabs>
        <w:ind w:left="720" w:hanging="360"/>
      </w:pPr>
      <w:rPr>
        <w:rFonts w:ascii="Arial" w:hAnsi="Arial" w:hint="default"/>
      </w:rPr>
    </w:lvl>
    <w:lvl w:ilvl="1" w:tplc="D1788EF6">
      <w:start w:val="110"/>
      <w:numFmt w:val="bullet"/>
      <w:lvlText w:val="o"/>
      <w:lvlJc w:val="left"/>
      <w:pPr>
        <w:tabs>
          <w:tab w:val="num" w:pos="1440"/>
        </w:tabs>
        <w:ind w:left="1440" w:hanging="360"/>
      </w:pPr>
      <w:rPr>
        <w:rFonts w:ascii="Courier New" w:hAnsi="Courier New" w:hint="default"/>
      </w:rPr>
    </w:lvl>
    <w:lvl w:ilvl="2" w:tplc="F70402AA" w:tentative="1">
      <w:start w:val="1"/>
      <w:numFmt w:val="bullet"/>
      <w:lvlText w:val="•"/>
      <w:lvlJc w:val="left"/>
      <w:pPr>
        <w:tabs>
          <w:tab w:val="num" w:pos="2160"/>
        </w:tabs>
        <w:ind w:left="2160" w:hanging="360"/>
      </w:pPr>
      <w:rPr>
        <w:rFonts w:ascii="Arial" w:hAnsi="Arial" w:hint="default"/>
      </w:rPr>
    </w:lvl>
    <w:lvl w:ilvl="3" w:tplc="948A045E" w:tentative="1">
      <w:start w:val="1"/>
      <w:numFmt w:val="bullet"/>
      <w:lvlText w:val="•"/>
      <w:lvlJc w:val="left"/>
      <w:pPr>
        <w:tabs>
          <w:tab w:val="num" w:pos="2880"/>
        </w:tabs>
        <w:ind w:left="2880" w:hanging="360"/>
      </w:pPr>
      <w:rPr>
        <w:rFonts w:ascii="Arial" w:hAnsi="Arial" w:hint="default"/>
      </w:rPr>
    </w:lvl>
    <w:lvl w:ilvl="4" w:tplc="076E64D8" w:tentative="1">
      <w:start w:val="1"/>
      <w:numFmt w:val="bullet"/>
      <w:lvlText w:val="•"/>
      <w:lvlJc w:val="left"/>
      <w:pPr>
        <w:tabs>
          <w:tab w:val="num" w:pos="3600"/>
        </w:tabs>
        <w:ind w:left="3600" w:hanging="360"/>
      </w:pPr>
      <w:rPr>
        <w:rFonts w:ascii="Arial" w:hAnsi="Arial" w:hint="default"/>
      </w:rPr>
    </w:lvl>
    <w:lvl w:ilvl="5" w:tplc="4C444B0E" w:tentative="1">
      <w:start w:val="1"/>
      <w:numFmt w:val="bullet"/>
      <w:lvlText w:val="•"/>
      <w:lvlJc w:val="left"/>
      <w:pPr>
        <w:tabs>
          <w:tab w:val="num" w:pos="4320"/>
        </w:tabs>
        <w:ind w:left="4320" w:hanging="360"/>
      </w:pPr>
      <w:rPr>
        <w:rFonts w:ascii="Arial" w:hAnsi="Arial" w:hint="default"/>
      </w:rPr>
    </w:lvl>
    <w:lvl w:ilvl="6" w:tplc="C4080CF6" w:tentative="1">
      <w:start w:val="1"/>
      <w:numFmt w:val="bullet"/>
      <w:lvlText w:val="•"/>
      <w:lvlJc w:val="left"/>
      <w:pPr>
        <w:tabs>
          <w:tab w:val="num" w:pos="5040"/>
        </w:tabs>
        <w:ind w:left="5040" w:hanging="360"/>
      </w:pPr>
      <w:rPr>
        <w:rFonts w:ascii="Arial" w:hAnsi="Arial" w:hint="default"/>
      </w:rPr>
    </w:lvl>
    <w:lvl w:ilvl="7" w:tplc="BA0CCCD6" w:tentative="1">
      <w:start w:val="1"/>
      <w:numFmt w:val="bullet"/>
      <w:lvlText w:val="•"/>
      <w:lvlJc w:val="left"/>
      <w:pPr>
        <w:tabs>
          <w:tab w:val="num" w:pos="5760"/>
        </w:tabs>
        <w:ind w:left="5760" w:hanging="360"/>
      </w:pPr>
      <w:rPr>
        <w:rFonts w:ascii="Arial" w:hAnsi="Arial" w:hint="default"/>
      </w:rPr>
    </w:lvl>
    <w:lvl w:ilvl="8" w:tplc="B9A20A3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D512F8E"/>
    <w:multiLevelType w:val="multilevel"/>
    <w:tmpl w:val="2064E06C"/>
    <w:lvl w:ilvl="0">
      <w:start w:val="1"/>
      <w:numFmt w:val="bullet"/>
      <w:lvlText w:val=""/>
      <w:lvlJc w:val="left"/>
      <w:pPr>
        <w:ind w:left="360" w:hanging="360"/>
      </w:pPr>
      <w:rPr>
        <w:rFonts w:ascii="Symbol" w:hAnsi="Symbo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8" w15:restartNumberingAfterBreak="0">
    <w:nsid w:val="2FA625A7"/>
    <w:multiLevelType w:val="hybridMultilevel"/>
    <w:tmpl w:val="6C6865D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0" w15:restartNumberingAfterBreak="0">
    <w:nsid w:val="3678568D"/>
    <w:multiLevelType w:val="hybridMultilevel"/>
    <w:tmpl w:val="51E2DDC6"/>
    <w:lvl w:ilvl="0" w:tplc="2C1A58C8">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86A767D"/>
    <w:multiLevelType w:val="hybridMultilevel"/>
    <w:tmpl w:val="D258FAEC"/>
    <w:lvl w:ilvl="0" w:tplc="CD48C7DC">
      <w:start w:val="1"/>
      <w:numFmt w:val="bullet"/>
      <w:lvlText w:val="•"/>
      <w:lvlJc w:val="left"/>
      <w:pPr>
        <w:tabs>
          <w:tab w:val="num" w:pos="720"/>
        </w:tabs>
        <w:ind w:left="720" w:hanging="360"/>
      </w:pPr>
      <w:rPr>
        <w:rFonts w:ascii="Arial" w:hAnsi="Arial" w:hint="default"/>
      </w:rPr>
    </w:lvl>
    <w:lvl w:ilvl="1" w:tplc="CAD03958" w:tentative="1">
      <w:start w:val="1"/>
      <w:numFmt w:val="bullet"/>
      <w:lvlText w:val="•"/>
      <w:lvlJc w:val="left"/>
      <w:pPr>
        <w:tabs>
          <w:tab w:val="num" w:pos="1440"/>
        </w:tabs>
        <w:ind w:left="1440" w:hanging="360"/>
      </w:pPr>
      <w:rPr>
        <w:rFonts w:ascii="Arial" w:hAnsi="Arial" w:hint="default"/>
      </w:rPr>
    </w:lvl>
    <w:lvl w:ilvl="2" w:tplc="72F467DA" w:tentative="1">
      <w:start w:val="1"/>
      <w:numFmt w:val="bullet"/>
      <w:lvlText w:val="•"/>
      <w:lvlJc w:val="left"/>
      <w:pPr>
        <w:tabs>
          <w:tab w:val="num" w:pos="2160"/>
        </w:tabs>
        <w:ind w:left="2160" w:hanging="360"/>
      </w:pPr>
      <w:rPr>
        <w:rFonts w:ascii="Arial" w:hAnsi="Arial" w:hint="default"/>
      </w:rPr>
    </w:lvl>
    <w:lvl w:ilvl="3" w:tplc="9B1044AA" w:tentative="1">
      <w:start w:val="1"/>
      <w:numFmt w:val="bullet"/>
      <w:lvlText w:val="•"/>
      <w:lvlJc w:val="left"/>
      <w:pPr>
        <w:tabs>
          <w:tab w:val="num" w:pos="2880"/>
        </w:tabs>
        <w:ind w:left="2880" w:hanging="360"/>
      </w:pPr>
      <w:rPr>
        <w:rFonts w:ascii="Arial" w:hAnsi="Arial" w:hint="default"/>
      </w:rPr>
    </w:lvl>
    <w:lvl w:ilvl="4" w:tplc="C28637C8" w:tentative="1">
      <w:start w:val="1"/>
      <w:numFmt w:val="bullet"/>
      <w:lvlText w:val="•"/>
      <w:lvlJc w:val="left"/>
      <w:pPr>
        <w:tabs>
          <w:tab w:val="num" w:pos="3600"/>
        </w:tabs>
        <w:ind w:left="3600" w:hanging="360"/>
      </w:pPr>
      <w:rPr>
        <w:rFonts w:ascii="Arial" w:hAnsi="Arial" w:hint="default"/>
      </w:rPr>
    </w:lvl>
    <w:lvl w:ilvl="5" w:tplc="77AA47A0" w:tentative="1">
      <w:start w:val="1"/>
      <w:numFmt w:val="bullet"/>
      <w:lvlText w:val="•"/>
      <w:lvlJc w:val="left"/>
      <w:pPr>
        <w:tabs>
          <w:tab w:val="num" w:pos="4320"/>
        </w:tabs>
        <w:ind w:left="4320" w:hanging="360"/>
      </w:pPr>
      <w:rPr>
        <w:rFonts w:ascii="Arial" w:hAnsi="Arial" w:hint="default"/>
      </w:rPr>
    </w:lvl>
    <w:lvl w:ilvl="6" w:tplc="238E806C" w:tentative="1">
      <w:start w:val="1"/>
      <w:numFmt w:val="bullet"/>
      <w:lvlText w:val="•"/>
      <w:lvlJc w:val="left"/>
      <w:pPr>
        <w:tabs>
          <w:tab w:val="num" w:pos="5040"/>
        </w:tabs>
        <w:ind w:left="5040" w:hanging="360"/>
      </w:pPr>
      <w:rPr>
        <w:rFonts w:ascii="Arial" w:hAnsi="Arial" w:hint="default"/>
      </w:rPr>
    </w:lvl>
    <w:lvl w:ilvl="7" w:tplc="1AC2C334" w:tentative="1">
      <w:start w:val="1"/>
      <w:numFmt w:val="bullet"/>
      <w:lvlText w:val="•"/>
      <w:lvlJc w:val="left"/>
      <w:pPr>
        <w:tabs>
          <w:tab w:val="num" w:pos="5760"/>
        </w:tabs>
        <w:ind w:left="5760" w:hanging="360"/>
      </w:pPr>
      <w:rPr>
        <w:rFonts w:ascii="Arial" w:hAnsi="Arial" w:hint="default"/>
      </w:rPr>
    </w:lvl>
    <w:lvl w:ilvl="8" w:tplc="331E541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C6B1CD5"/>
    <w:multiLevelType w:val="hybridMultilevel"/>
    <w:tmpl w:val="F92222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CDD20AF"/>
    <w:multiLevelType w:val="hybridMultilevel"/>
    <w:tmpl w:val="A100FE00"/>
    <w:lvl w:ilvl="0" w:tplc="8F6C8F7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D163F7A"/>
    <w:multiLevelType w:val="multilevel"/>
    <w:tmpl w:val="44D2C338"/>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color w:val="auto"/>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15:restartNumberingAfterBreak="0">
    <w:nsid w:val="3D164203"/>
    <w:multiLevelType w:val="multilevel"/>
    <w:tmpl w:val="7AFECA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E144FD0"/>
    <w:multiLevelType w:val="hybridMultilevel"/>
    <w:tmpl w:val="303CF9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17F6283"/>
    <w:multiLevelType w:val="hybridMultilevel"/>
    <w:tmpl w:val="A100FE00"/>
    <w:lvl w:ilvl="0" w:tplc="8F6C8F7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1B7391F"/>
    <w:multiLevelType w:val="hybridMultilevel"/>
    <w:tmpl w:val="A9D011F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9" w15:restartNumberingAfterBreak="0">
    <w:nsid w:val="453A0DC0"/>
    <w:multiLevelType w:val="hybridMultilevel"/>
    <w:tmpl w:val="56EAA2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8E532EA"/>
    <w:multiLevelType w:val="hybridMultilevel"/>
    <w:tmpl w:val="5810E2A4"/>
    <w:lvl w:ilvl="0" w:tplc="20B4FF9A">
      <w:start w:val="1"/>
      <w:numFmt w:val="bullet"/>
      <w:lvlText w:val=""/>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3" w15:restartNumberingAfterBreak="0">
    <w:nsid w:val="52B125C3"/>
    <w:multiLevelType w:val="hybridMultilevel"/>
    <w:tmpl w:val="C10C6CFE"/>
    <w:lvl w:ilvl="0" w:tplc="A8D22D7E">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4" w15:restartNumberingAfterBreak="0">
    <w:nsid w:val="53E373F4"/>
    <w:multiLevelType w:val="hybridMultilevel"/>
    <w:tmpl w:val="43C66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41B639D"/>
    <w:multiLevelType w:val="hybridMultilevel"/>
    <w:tmpl w:val="9BDA7C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72910CB"/>
    <w:multiLevelType w:val="multilevel"/>
    <w:tmpl w:val="DA905C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AE7077D"/>
    <w:multiLevelType w:val="hybridMultilevel"/>
    <w:tmpl w:val="EDF8E490"/>
    <w:lvl w:ilvl="0" w:tplc="F2D43EF0">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8" w15:restartNumberingAfterBreak="0">
    <w:nsid w:val="5BDA0A0C"/>
    <w:multiLevelType w:val="hybridMultilevel"/>
    <w:tmpl w:val="CF2A1F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C8702A0"/>
    <w:multiLevelType w:val="hybridMultilevel"/>
    <w:tmpl w:val="39AE1256"/>
    <w:lvl w:ilvl="0" w:tplc="4A0E77AA">
      <w:start w:val="3"/>
      <w:numFmt w:val="bullet"/>
      <w:lvlText w:val="-"/>
      <w:lvlJc w:val="left"/>
      <w:pPr>
        <w:ind w:left="1800" w:hanging="360"/>
      </w:pPr>
      <w:rPr>
        <w:rFonts w:ascii="Garamond" w:eastAsia="Calibri" w:hAnsi="Garamond"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0" w15:restartNumberingAfterBreak="0">
    <w:nsid w:val="63CD7B03"/>
    <w:multiLevelType w:val="hybridMultilevel"/>
    <w:tmpl w:val="3A02ED9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7F91039"/>
    <w:multiLevelType w:val="multilevel"/>
    <w:tmpl w:val="2064E06C"/>
    <w:lvl w:ilvl="0">
      <w:start w:val="1"/>
      <w:numFmt w:val="bullet"/>
      <w:lvlText w:val=""/>
      <w:lvlJc w:val="left"/>
      <w:pPr>
        <w:ind w:left="360" w:hanging="360"/>
      </w:pPr>
      <w:rPr>
        <w:rFonts w:ascii="Symbol" w:hAnsi="Symbo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2" w15:restartNumberingAfterBreak="0">
    <w:nsid w:val="71C02E4E"/>
    <w:multiLevelType w:val="hybridMultilevel"/>
    <w:tmpl w:val="A1385A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734B60A2"/>
    <w:multiLevelType w:val="hybridMultilevel"/>
    <w:tmpl w:val="2410BB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44A0482"/>
    <w:multiLevelType w:val="hybridMultilevel"/>
    <w:tmpl w:val="5060CF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776F1F14"/>
    <w:multiLevelType w:val="hybridMultilevel"/>
    <w:tmpl w:val="714C1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81925C4"/>
    <w:multiLevelType w:val="hybridMultilevel"/>
    <w:tmpl w:val="013E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AF4CFB"/>
    <w:multiLevelType w:val="hybridMultilevel"/>
    <w:tmpl w:val="3F2CE40E"/>
    <w:lvl w:ilvl="0" w:tplc="660C5EA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BB2AA1"/>
    <w:multiLevelType w:val="hybridMultilevel"/>
    <w:tmpl w:val="5882F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CB9286C"/>
    <w:multiLevelType w:val="hybridMultilevel"/>
    <w:tmpl w:val="DD54794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0" w15:restartNumberingAfterBreak="0">
    <w:nsid w:val="7D613D59"/>
    <w:multiLevelType w:val="hybridMultilevel"/>
    <w:tmpl w:val="A2ECC2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7E3B72A1"/>
    <w:multiLevelType w:val="hybridMultilevel"/>
    <w:tmpl w:val="C276DFB2"/>
    <w:lvl w:ilvl="0" w:tplc="9B162A8C">
      <w:start w:val="27"/>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FF40FF1"/>
    <w:multiLevelType w:val="hybridMultilevel"/>
    <w:tmpl w:val="72CED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42"/>
  </w:num>
  <w:num w:numId="4">
    <w:abstractNumId w:val="29"/>
  </w:num>
  <w:num w:numId="5">
    <w:abstractNumId w:val="40"/>
  </w:num>
  <w:num w:numId="6">
    <w:abstractNumId w:val="34"/>
  </w:num>
  <w:num w:numId="7">
    <w:abstractNumId w:val="41"/>
  </w:num>
  <w:num w:numId="8">
    <w:abstractNumId w:val="24"/>
  </w:num>
  <w:num w:numId="9">
    <w:abstractNumId w:val="11"/>
  </w:num>
  <w:num w:numId="10">
    <w:abstractNumId w:val="56"/>
  </w:num>
  <w:num w:numId="11">
    <w:abstractNumId w:val="46"/>
  </w:num>
  <w:num w:numId="12">
    <w:abstractNumId w:val="54"/>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num>
  <w:num w:numId="15">
    <w:abstractNumId w:val="13"/>
  </w:num>
  <w:num w:numId="16">
    <w:abstractNumId w:val="26"/>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4"/>
  </w:num>
  <w:num w:numId="23">
    <w:abstractNumId w:val="28"/>
  </w:num>
  <w:num w:numId="24">
    <w:abstractNumId w:val="60"/>
  </w:num>
  <w:num w:numId="25">
    <w:abstractNumId w:val="39"/>
  </w:num>
  <w:num w:numId="26">
    <w:abstractNumId w:val="48"/>
  </w:num>
  <w:num w:numId="27">
    <w:abstractNumId w:val="0"/>
  </w:num>
  <w:num w:numId="28">
    <w:abstractNumId w:val="32"/>
  </w:num>
  <w:num w:numId="29">
    <w:abstractNumId w:val="52"/>
  </w:num>
  <w:num w:numId="30">
    <w:abstractNumId w:val="33"/>
  </w:num>
  <w:num w:numId="31">
    <w:abstractNumId w:val="20"/>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num>
  <w:num w:numId="34">
    <w:abstractNumId w:val="31"/>
  </w:num>
  <w:num w:numId="35">
    <w:abstractNumId w:val="15"/>
  </w:num>
  <w:num w:numId="36">
    <w:abstractNumId w:val="37"/>
  </w:num>
  <w:num w:numId="37">
    <w:abstractNumId w:val="17"/>
  </w:num>
  <w:num w:numId="38">
    <w:abstractNumId w:val="62"/>
  </w:num>
  <w:num w:numId="39">
    <w:abstractNumId w:val="19"/>
  </w:num>
  <w:num w:numId="40">
    <w:abstractNumId w:val="57"/>
  </w:num>
  <w:num w:numId="41">
    <w:abstractNumId w:val="61"/>
  </w:num>
  <w:num w:numId="42">
    <w:abstractNumId w:val="55"/>
  </w:num>
  <w:num w:numId="43">
    <w:abstractNumId w:val="12"/>
  </w:num>
  <w:num w:numId="44">
    <w:abstractNumId w:val="36"/>
  </w:num>
  <w:num w:numId="45">
    <w:abstractNumId w:val="2"/>
  </w:num>
  <w:num w:numId="46">
    <w:abstractNumId w:val="50"/>
  </w:num>
  <w:num w:numId="47">
    <w:abstractNumId w:val="5"/>
  </w:num>
  <w:num w:numId="48">
    <w:abstractNumId w:val="8"/>
  </w:num>
  <w:num w:numId="49">
    <w:abstractNumId w:val="47"/>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num>
  <w:num w:numId="53">
    <w:abstractNumId w:val="25"/>
  </w:num>
  <w:num w:numId="5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16"/>
  </w:num>
  <w:num w:numId="57">
    <w:abstractNumId w:val="16"/>
  </w:num>
  <w:num w:numId="58">
    <w:abstractNumId w:val="16"/>
  </w:num>
  <w:num w:numId="59">
    <w:abstractNumId w:val="16"/>
  </w:num>
  <w:num w:numId="60">
    <w:abstractNumId w:val="16"/>
  </w:num>
  <w:num w:numId="61">
    <w:abstractNumId w:val="10"/>
  </w:num>
  <w:num w:numId="62">
    <w:abstractNumId w:val="1"/>
  </w:num>
  <w:num w:numId="63">
    <w:abstractNumId w:val="9"/>
  </w:num>
  <w:num w:numId="64">
    <w:abstractNumId w:val="34"/>
  </w:num>
  <w:num w:numId="65">
    <w:abstractNumId w:val="34"/>
  </w:num>
  <w:num w:numId="66">
    <w:abstractNumId w:val="30"/>
  </w:num>
  <w:num w:numId="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6"/>
  </w:num>
  <w:num w:numId="74">
    <w:abstractNumId w:val="16"/>
  </w:num>
  <w:num w:numId="75">
    <w:abstractNumId w:val="16"/>
  </w:num>
  <w:num w:numId="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6"/>
  </w:num>
  <w:num w:numId="78">
    <w:abstractNumId w:val="16"/>
  </w:num>
  <w:num w:numId="79">
    <w:abstractNumId w:val="16"/>
  </w:num>
  <w:num w:numId="80">
    <w:abstractNumId w:val="16"/>
  </w:num>
  <w:num w:numId="81">
    <w:abstractNumId w:val="16"/>
  </w:num>
  <w:num w:numId="82">
    <w:abstractNumId w:val="16"/>
  </w:num>
  <w:num w:numId="83">
    <w:abstractNumId w:val="16"/>
  </w:num>
  <w:num w:numId="84">
    <w:abstractNumId w:val="16"/>
  </w:num>
  <w:num w:numId="85">
    <w:abstractNumId w:val="16"/>
  </w:num>
  <w:num w:numId="86">
    <w:abstractNumId w:val="16"/>
  </w:num>
  <w:num w:numId="87">
    <w:abstractNumId w:val="16"/>
  </w:num>
  <w:num w:numId="88">
    <w:abstractNumId w:val="16"/>
  </w:num>
  <w:num w:numId="89">
    <w:abstractNumId w:val="16"/>
  </w:num>
  <w:num w:numId="90">
    <w:abstractNumId w:val="16"/>
  </w:num>
  <w:num w:numId="91">
    <w:abstractNumId w:val="16"/>
  </w:num>
  <w:num w:numId="92">
    <w:abstractNumId w:val="16"/>
  </w:num>
  <w:num w:numId="93">
    <w:abstractNumId w:val="16"/>
  </w:num>
  <w:num w:numId="94">
    <w:abstractNumId w:val="16"/>
  </w:num>
  <w:num w:numId="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7"/>
  </w:num>
  <w:num w:numId="97">
    <w:abstractNumId w:val="51"/>
  </w:num>
  <w:num w:numId="98">
    <w:abstractNumId w:val="34"/>
  </w:num>
  <w:num w:numId="99">
    <w:abstractNumId w:val="34"/>
  </w:num>
  <w:num w:numId="1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1"/>
  </w:num>
  <w:num w:numId="1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
  </w:num>
  <w:num w:numId="1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
  </w:num>
  <w:num w:numId="110">
    <w:abstractNumId w:val="59"/>
  </w:num>
  <w:num w:numId="111">
    <w:abstractNumId w:val="45"/>
  </w:num>
  <w:num w:numId="112">
    <w:abstractNumId w:val="58"/>
  </w:num>
  <w:num w:numId="113">
    <w:abstractNumId w:val="44"/>
  </w:num>
  <w:num w:numId="114">
    <w:abstractNumId w:val="6"/>
  </w:num>
  <w:num w:numId="115">
    <w:abstractNumId w:val="23"/>
  </w:num>
  <w:num w:numId="1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6"/>
  </w:num>
  <w:num w:numId="1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proofState w:spelling="clean" w:grammar="clean"/>
  <w:trackRevisions/>
  <w:documentProtection w:formatting="1" w:enforcement="1" w:cryptProviderType="rsaAES" w:cryptAlgorithmClass="hash" w:cryptAlgorithmType="typeAny" w:cryptAlgorithmSid="14" w:cryptSpinCount="100000" w:hash="dMxYdmYxhI2ySuBZUpBMbVUTMDoRvZTfLcBIBLTWq4tehd2Ns1hpTZlSU2qTZcIK/gmSDsZXTlENJZieYlrEyg==" w:salt="ISwBHnhvIza1uS1wBjuONQ=="/>
  <w:defaultTabStop w:val="709"/>
  <w:hyphenationZone w:val="425"/>
  <w:evenAndOddHeaders/>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48B"/>
    <w:rsid w:val="000007EE"/>
    <w:rsid w:val="00002C68"/>
    <w:rsid w:val="00002DCE"/>
    <w:rsid w:val="00003C11"/>
    <w:rsid w:val="00003C1E"/>
    <w:rsid w:val="00004CBC"/>
    <w:rsid w:val="000051EB"/>
    <w:rsid w:val="00005E7B"/>
    <w:rsid w:val="00006565"/>
    <w:rsid w:val="000068C0"/>
    <w:rsid w:val="00006C03"/>
    <w:rsid w:val="0001071F"/>
    <w:rsid w:val="00010929"/>
    <w:rsid w:val="00010A1B"/>
    <w:rsid w:val="00011156"/>
    <w:rsid w:val="00011997"/>
    <w:rsid w:val="00012574"/>
    <w:rsid w:val="00014EA8"/>
    <w:rsid w:val="0001652B"/>
    <w:rsid w:val="00017C81"/>
    <w:rsid w:val="000208CD"/>
    <w:rsid w:val="00020F9D"/>
    <w:rsid w:val="00021B45"/>
    <w:rsid w:val="00021CAF"/>
    <w:rsid w:val="00022309"/>
    <w:rsid w:val="00022807"/>
    <w:rsid w:val="0002336C"/>
    <w:rsid w:val="000238A7"/>
    <w:rsid w:val="00023B7F"/>
    <w:rsid w:val="0002407D"/>
    <w:rsid w:val="000254D4"/>
    <w:rsid w:val="0002628B"/>
    <w:rsid w:val="00026636"/>
    <w:rsid w:val="000307FD"/>
    <w:rsid w:val="00032EDA"/>
    <w:rsid w:val="00033E45"/>
    <w:rsid w:val="00034544"/>
    <w:rsid w:val="00034805"/>
    <w:rsid w:val="0003481A"/>
    <w:rsid w:val="00034C7B"/>
    <w:rsid w:val="000350BF"/>
    <w:rsid w:val="00035C5F"/>
    <w:rsid w:val="00035E8F"/>
    <w:rsid w:val="00036432"/>
    <w:rsid w:val="000369E4"/>
    <w:rsid w:val="00036DB7"/>
    <w:rsid w:val="000373C3"/>
    <w:rsid w:val="000418AF"/>
    <w:rsid w:val="00042079"/>
    <w:rsid w:val="00044BF5"/>
    <w:rsid w:val="00045B38"/>
    <w:rsid w:val="000461E0"/>
    <w:rsid w:val="00046B46"/>
    <w:rsid w:val="000475E8"/>
    <w:rsid w:val="00047B00"/>
    <w:rsid w:val="0005210B"/>
    <w:rsid w:val="00054AC3"/>
    <w:rsid w:val="0005562A"/>
    <w:rsid w:val="00057955"/>
    <w:rsid w:val="00057CFD"/>
    <w:rsid w:val="00060A81"/>
    <w:rsid w:val="00060F53"/>
    <w:rsid w:val="00061638"/>
    <w:rsid w:val="0006172E"/>
    <w:rsid w:val="00062838"/>
    <w:rsid w:val="000635B7"/>
    <w:rsid w:val="00065774"/>
    <w:rsid w:val="00065920"/>
    <w:rsid w:val="000663D4"/>
    <w:rsid w:val="00067D78"/>
    <w:rsid w:val="00070516"/>
    <w:rsid w:val="0007084F"/>
    <w:rsid w:val="00072B6B"/>
    <w:rsid w:val="00074268"/>
    <w:rsid w:val="00074E71"/>
    <w:rsid w:val="00075E1A"/>
    <w:rsid w:val="000766E4"/>
    <w:rsid w:val="00076965"/>
    <w:rsid w:val="0007746A"/>
    <w:rsid w:val="00077A36"/>
    <w:rsid w:val="00081132"/>
    <w:rsid w:val="00081782"/>
    <w:rsid w:val="000818B9"/>
    <w:rsid w:val="00081F1E"/>
    <w:rsid w:val="000824FC"/>
    <w:rsid w:val="00082840"/>
    <w:rsid w:val="00082FAD"/>
    <w:rsid w:val="0008318B"/>
    <w:rsid w:val="0008460A"/>
    <w:rsid w:val="00084D3A"/>
    <w:rsid w:val="00084F6C"/>
    <w:rsid w:val="000850C1"/>
    <w:rsid w:val="00090BF9"/>
    <w:rsid w:val="00090E7E"/>
    <w:rsid w:val="00091D99"/>
    <w:rsid w:val="00093043"/>
    <w:rsid w:val="00094368"/>
    <w:rsid w:val="000945D3"/>
    <w:rsid w:val="00096C4B"/>
    <w:rsid w:val="00097446"/>
    <w:rsid w:val="000A0A4F"/>
    <w:rsid w:val="000A33D3"/>
    <w:rsid w:val="000A66E8"/>
    <w:rsid w:val="000A6EB2"/>
    <w:rsid w:val="000A6F10"/>
    <w:rsid w:val="000B0DDF"/>
    <w:rsid w:val="000B0ED6"/>
    <w:rsid w:val="000B168C"/>
    <w:rsid w:val="000B1DBB"/>
    <w:rsid w:val="000B31A9"/>
    <w:rsid w:val="000B31CC"/>
    <w:rsid w:val="000B3826"/>
    <w:rsid w:val="000B3F2D"/>
    <w:rsid w:val="000B3F61"/>
    <w:rsid w:val="000B55C5"/>
    <w:rsid w:val="000B5A02"/>
    <w:rsid w:val="000B67B9"/>
    <w:rsid w:val="000B72F5"/>
    <w:rsid w:val="000B751E"/>
    <w:rsid w:val="000B789E"/>
    <w:rsid w:val="000C38EA"/>
    <w:rsid w:val="000C5568"/>
    <w:rsid w:val="000C618D"/>
    <w:rsid w:val="000C6554"/>
    <w:rsid w:val="000C657E"/>
    <w:rsid w:val="000D0465"/>
    <w:rsid w:val="000D0B32"/>
    <w:rsid w:val="000D145C"/>
    <w:rsid w:val="000D4280"/>
    <w:rsid w:val="000D4CF7"/>
    <w:rsid w:val="000D5CDC"/>
    <w:rsid w:val="000D7F5C"/>
    <w:rsid w:val="000E0010"/>
    <w:rsid w:val="000E35C2"/>
    <w:rsid w:val="000E5074"/>
    <w:rsid w:val="000E5108"/>
    <w:rsid w:val="000E5C33"/>
    <w:rsid w:val="000E5EF0"/>
    <w:rsid w:val="000E6B77"/>
    <w:rsid w:val="000F0642"/>
    <w:rsid w:val="000F0E59"/>
    <w:rsid w:val="000F2FA9"/>
    <w:rsid w:val="000F325E"/>
    <w:rsid w:val="000F3E6B"/>
    <w:rsid w:val="000F53D7"/>
    <w:rsid w:val="000F5AD5"/>
    <w:rsid w:val="000F5F2C"/>
    <w:rsid w:val="00100274"/>
    <w:rsid w:val="001006D3"/>
    <w:rsid w:val="00100D01"/>
    <w:rsid w:val="00101763"/>
    <w:rsid w:val="00101905"/>
    <w:rsid w:val="00102DFF"/>
    <w:rsid w:val="001035E0"/>
    <w:rsid w:val="0010471D"/>
    <w:rsid w:val="001048E9"/>
    <w:rsid w:val="0010611C"/>
    <w:rsid w:val="00107069"/>
    <w:rsid w:val="001072EC"/>
    <w:rsid w:val="001073DA"/>
    <w:rsid w:val="001078B1"/>
    <w:rsid w:val="00110848"/>
    <w:rsid w:val="00110C96"/>
    <w:rsid w:val="001118DD"/>
    <w:rsid w:val="00111A7C"/>
    <w:rsid w:val="00111EA5"/>
    <w:rsid w:val="00113229"/>
    <w:rsid w:val="00113455"/>
    <w:rsid w:val="001137FD"/>
    <w:rsid w:val="00113D7D"/>
    <w:rsid w:val="00113F7F"/>
    <w:rsid w:val="0011423B"/>
    <w:rsid w:val="00115477"/>
    <w:rsid w:val="00116AF7"/>
    <w:rsid w:val="00116FA3"/>
    <w:rsid w:val="0011705F"/>
    <w:rsid w:val="0011742C"/>
    <w:rsid w:val="00120C83"/>
    <w:rsid w:val="00121044"/>
    <w:rsid w:val="001211B1"/>
    <w:rsid w:val="00121802"/>
    <w:rsid w:val="00122492"/>
    <w:rsid w:val="00123303"/>
    <w:rsid w:val="001235E1"/>
    <w:rsid w:val="00123A1A"/>
    <w:rsid w:val="001247A6"/>
    <w:rsid w:val="00124E43"/>
    <w:rsid w:val="00126561"/>
    <w:rsid w:val="001269A5"/>
    <w:rsid w:val="00126CEA"/>
    <w:rsid w:val="001273A7"/>
    <w:rsid w:val="00130482"/>
    <w:rsid w:val="00132DF9"/>
    <w:rsid w:val="00134AB4"/>
    <w:rsid w:val="00134CDC"/>
    <w:rsid w:val="001350A9"/>
    <w:rsid w:val="00135119"/>
    <w:rsid w:val="00135CC6"/>
    <w:rsid w:val="001365F8"/>
    <w:rsid w:val="001376AB"/>
    <w:rsid w:val="001408BA"/>
    <w:rsid w:val="0014146F"/>
    <w:rsid w:val="00141D3F"/>
    <w:rsid w:val="001435AC"/>
    <w:rsid w:val="00143FCC"/>
    <w:rsid w:val="00144DA8"/>
    <w:rsid w:val="001450EB"/>
    <w:rsid w:val="00145865"/>
    <w:rsid w:val="00146117"/>
    <w:rsid w:val="001469B5"/>
    <w:rsid w:val="00146A98"/>
    <w:rsid w:val="00147AD0"/>
    <w:rsid w:val="001505DE"/>
    <w:rsid w:val="001508C3"/>
    <w:rsid w:val="00151A2F"/>
    <w:rsid w:val="00152235"/>
    <w:rsid w:val="0015338F"/>
    <w:rsid w:val="00153434"/>
    <w:rsid w:val="00153FA6"/>
    <w:rsid w:val="00154B8B"/>
    <w:rsid w:val="00156396"/>
    <w:rsid w:val="001579BF"/>
    <w:rsid w:val="00160049"/>
    <w:rsid w:val="0016027A"/>
    <w:rsid w:val="00160665"/>
    <w:rsid w:val="00161FDC"/>
    <w:rsid w:val="001641AF"/>
    <w:rsid w:val="00164B28"/>
    <w:rsid w:val="00166117"/>
    <w:rsid w:val="001665F7"/>
    <w:rsid w:val="00166EBE"/>
    <w:rsid w:val="00167075"/>
    <w:rsid w:val="00167664"/>
    <w:rsid w:val="00170791"/>
    <w:rsid w:val="001717AA"/>
    <w:rsid w:val="001727E6"/>
    <w:rsid w:val="00172F4D"/>
    <w:rsid w:val="00173804"/>
    <w:rsid w:val="001749C3"/>
    <w:rsid w:val="00175047"/>
    <w:rsid w:val="001755C5"/>
    <w:rsid w:val="0017580D"/>
    <w:rsid w:val="00175B08"/>
    <w:rsid w:val="001767B1"/>
    <w:rsid w:val="00177407"/>
    <w:rsid w:val="00177B75"/>
    <w:rsid w:val="0018120D"/>
    <w:rsid w:val="001815D3"/>
    <w:rsid w:val="00181B66"/>
    <w:rsid w:val="00183378"/>
    <w:rsid w:val="0018360A"/>
    <w:rsid w:val="00183E21"/>
    <w:rsid w:val="00183F69"/>
    <w:rsid w:val="00184032"/>
    <w:rsid w:val="00186FFB"/>
    <w:rsid w:val="0018749B"/>
    <w:rsid w:val="0018766F"/>
    <w:rsid w:val="0018796D"/>
    <w:rsid w:val="00190FA1"/>
    <w:rsid w:val="00191AEC"/>
    <w:rsid w:val="00192113"/>
    <w:rsid w:val="00192BFA"/>
    <w:rsid w:val="00192CBA"/>
    <w:rsid w:val="00192D61"/>
    <w:rsid w:val="00195806"/>
    <w:rsid w:val="001959EE"/>
    <w:rsid w:val="00195A62"/>
    <w:rsid w:val="00197270"/>
    <w:rsid w:val="001977A5"/>
    <w:rsid w:val="00197EC8"/>
    <w:rsid w:val="001A0A3A"/>
    <w:rsid w:val="001A3015"/>
    <w:rsid w:val="001A329B"/>
    <w:rsid w:val="001A4D09"/>
    <w:rsid w:val="001A58BA"/>
    <w:rsid w:val="001A6727"/>
    <w:rsid w:val="001A721D"/>
    <w:rsid w:val="001A75CD"/>
    <w:rsid w:val="001A77C2"/>
    <w:rsid w:val="001B0534"/>
    <w:rsid w:val="001B0B84"/>
    <w:rsid w:val="001B1322"/>
    <w:rsid w:val="001B3E1C"/>
    <w:rsid w:val="001B3E6A"/>
    <w:rsid w:val="001B4076"/>
    <w:rsid w:val="001B4F0A"/>
    <w:rsid w:val="001B6340"/>
    <w:rsid w:val="001C0AB2"/>
    <w:rsid w:val="001C0EAD"/>
    <w:rsid w:val="001C280F"/>
    <w:rsid w:val="001C345B"/>
    <w:rsid w:val="001C630E"/>
    <w:rsid w:val="001D0327"/>
    <w:rsid w:val="001D141F"/>
    <w:rsid w:val="001D22A6"/>
    <w:rsid w:val="001D3A5C"/>
    <w:rsid w:val="001D5E38"/>
    <w:rsid w:val="001D600E"/>
    <w:rsid w:val="001D687B"/>
    <w:rsid w:val="001E07FC"/>
    <w:rsid w:val="001E338E"/>
    <w:rsid w:val="001E359D"/>
    <w:rsid w:val="001E3CFF"/>
    <w:rsid w:val="001E4D46"/>
    <w:rsid w:val="001E6230"/>
    <w:rsid w:val="001E6635"/>
    <w:rsid w:val="001E6BFC"/>
    <w:rsid w:val="001E7238"/>
    <w:rsid w:val="001E7732"/>
    <w:rsid w:val="001E77DB"/>
    <w:rsid w:val="001E7E60"/>
    <w:rsid w:val="001F0320"/>
    <w:rsid w:val="001F05FE"/>
    <w:rsid w:val="001F1369"/>
    <w:rsid w:val="001F2E1D"/>
    <w:rsid w:val="001F321F"/>
    <w:rsid w:val="001F3B8C"/>
    <w:rsid w:val="001F430D"/>
    <w:rsid w:val="001F48CC"/>
    <w:rsid w:val="001F5D48"/>
    <w:rsid w:val="001F62AF"/>
    <w:rsid w:val="001F7194"/>
    <w:rsid w:val="00201743"/>
    <w:rsid w:val="00202CD4"/>
    <w:rsid w:val="002047B5"/>
    <w:rsid w:val="00204EBD"/>
    <w:rsid w:val="00204F72"/>
    <w:rsid w:val="002050BF"/>
    <w:rsid w:val="002050D0"/>
    <w:rsid w:val="00205D5C"/>
    <w:rsid w:val="00207670"/>
    <w:rsid w:val="002077DD"/>
    <w:rsid w:val="00207A92"/>
    <w:rsid w:val="00207BFB"/>
    <w:rsid w:val="0021067B"/>
    <w:rsid w:val="00210E11"/>
    <w:rsid w:val="002118EF"/>
    <w:rsid w:val="00211C09"/>
    <w:rsid w:val="00212246"/>
    <w:rsid w:val="0021268A"/>
    <w:rsid w:val="00213A5D"/>
    <w:rsid w:val="002143EC"/>
    <w:rsid w:val="0021525D"/>
    <w:rsid w:val="00216E28"/>
    <w:rsid w:val="002205F4"/>
    <w:rsid w:val="00220C08"/>
    <w:rsid w:val="0022161D"/>
    <w:rsid w:val="0022259B"/>
    <w:rsid w:val="002229E6"/>
    <w:rsid w:val="00223020"/>
    <w:rsid w:val="002239F4"/>
    <w:rsid w:val="00223F8A"/>
    <w:rsid w:val="0022617C"/>
    <w:rsid w:val="00227056"/>
    <w:rsid w:val="00232242"/>
    <w:rsid w:val="00233AF5"/>
    <w:rsid w:val="00234365"/>
    <w:rsid w:val="0023450E"/>
    <w:rsid w:val="002355DD"/>
    <w:rsid w:val="002362C8"/>
    <w:rsid w:val="00236796"/>
    <w:rsid w:val="00237299"/>
    <w:rsid w:val="0024070F"/>
    <w:rsid w:val="00240D8C"/>
    <w:rsid w:val="002412C8"/>
    <w:rsid w:val="00241DC2"/>
    <w:rsid w:val="002423CD"/>
    <w:rsid w:val="00242469"/>
    <w:rsid w:val="00243267"/>
    <w:rsid w:val="00245799"/>
    <w:rsid w:val="00245C47"/>
    <w:rsid w:val="00247270"/>
    <w:rsid w:val="002473D6"/>
    <w:rsid w:val="00247844"/>
    <w:rsid w:val="002506B5"/>
    <w:rsid w:val="00251433"/>
    <w:rsid w:val="002514E3"/>
    <w:rsid w:val="002516DC"/>
    <w:rsid w:val="002526E5"/>
    <w:rsid w:val="00252C4C"/>
    <w:rsid w:val="00252CED"/>
    <w:rsid w:val="00252EC2"/>
    <w:rsid w:val="00253318"/>
    <w:rsid w:val="0025357B"/>
    <w:rsid w:val="002535DF"/>
    <w:rsid w:val="002558CC"/>
    <w:rsid w:val="0025600E"/>
    <w:rsid w:val="00256CDE"/>
    <w:rsid w:val="00256EF2"/>
    <w:rsid w:val="00257BE9"/>
    <w:rsid w:val="00257FA5"/>
    <w:rsid w:val="0026107F"/>
    <w:rsid w:val="00261EDD"/>
    <w:rsid w:val="00263B8B"/>
    <w:rsid w:val="00263EDC"/>
    <w:rsid w:val="002648E6"/>
    <w:rsid w:val="00264EA2"/>
    <w:rsid w:val="002657F1"/>
    <w:rsid w:val="002660B3"/>
    <w:rsid w:val="002670C7"/>
    <w:rsid w:val="0026725A"/>
    <w:rsid w:val="002673FF"/>
    <w:rsid w:val="0027052E"/>
    <w:rsid w:val="00270D46"/>
    <w:rsid w:val="00271822"/>
    <w:rsid w:val="00271B07"/>
    <w:rsid w:val="00272C5D"/>
    <w:rsid w:val="0027302F"/>
    <w:rsid w:val="0027337D"/>
    <w:rsid w:val="00274795"/>
    <w:rsid w:val="002747BB"/>
    <w:rsid w:val="00274C8D"/>
    <w:rsid w:val="00274D62"/>
    <w:rsid w:val="00275787"/>
    <w:rsid w:val="0027578F"/>
    <w:rsid w:val="00277246"/>
    <w:rsid w:val="002778AC"/>
    <w:rsid w:val="0028143A"/>
    <w:rsid w:val="00281553"/>
    <w:rsid w:val="0028217E"/>
    <w:rsid w:val="002827B2"/>
    <w:rsid w:val="002842C6"/>
    <w:rsid w:val="0028629D"/>
    <w:rsid w:val="00286747"/>
    <w:rsid w:val="00286AB1"/>
    <w:rsid w:val="00287646"/>
    <w:rsid w:val="002919DB"/>
    <w:rsid w:val="00291B64"/>
    <w:rsid w:val="0029266C"/>
    <w:rsid w:val="00292B1A"/>
    <w:rsid w:val="002939A1"/>
    <w:rsid w:val="002942F1"/>
    <w:rsid w:val="00294FFC"/>
    <w:rsid w:val="00295444"/>
    <w:rsid w:val="0029561B"/>
    <w:rsid w:val="002958BC"/>
    <w:rsid w:val="00295F81"/>
    <w:rsid w:val="0029722B"/>
    <w:rsid w:val="00297590"/>
    <w:rsid w:val="002A0090"/>
    <w:rsid w:val="002A0AAC"/>
    <w:rsid w:val="002A1781"/>
    <w:rsid w:val="002A5670"/>
    <w:rsid w:val="002A5ED8"/>
    <w:rsid w:val="002A7247"/>
    <w:rsid w:val="002B0C6C"/>
    <w:rsid w:val="002B0F39"/>
    <w:rsid w:val="002B1CB8"/>
    <w:rsid w:val="002B3573"/>
    <w:rsid w:val="002B4B4F"/>
    <w:rsid w:val="002B4D35"/>
    <w:rsid w:val="002B4FD6"/>
    <w:rsid w:val="002B5F9F"/>
    <w:rsid w:val="002B64D2"/>
    <w:rsid w:val="002B6504"/>
    <w:rsid w:val="002C0280"/>
    <w:rsid w:val="002C0C7B"/>
    <w:rsid w:val="002C16DE"/>
    <w:rsid w:val="002C1A02"/>
    <w:rsid w:val="002C208E"/>
    <w:rsid w:val="002C22D8"/>
    <w:rsid w:val="002C3050"/>
    <w:rsid w:val="002C35BB"/>
    <w:rsid w:val="002C5AE6"/>
    <w:rsid w:val="002D0F7B"/>
    <w:rsid w:val="002D1A6B"/>
    <w:rsid w:val="002D2E8A"/>
    <w:rsid w:val="002D3832"/>
    <w:rsid w:val="002D3A12"/>
    <w:rsid w:val="002D3A85"/>
    <w:rsid w:val="002D459A"/>
    <w:rsid w:val="002D4F81"/>
    <w:rsid w:val="002D65F2"/>
    <w:rsid w:val="002D6EF2"/>
    <w:rsid w:val="002E01D2"/>
    <w:rsid w:val="002E1050"/>
    <w:rsid w:val="002E1A51"/>
    <w:rsid w:val="002E1CF4"/>
    <w:rsid w:val="002E2510"/>
    <w:rsid w:val="002E31AF"/>
    <w:rsid w:val="002E33C5"/>
    <w:rsid w:val="002E42FF"/>
    <w:rsid w:val="002E4741"/>
    <w:rsid w:val="002E54A6"/>
    <w:rsid w:val="002E6692"/>
    <w:rsid w:val="002E67E4"/>
    <w:rsid w:val="002E77E0"/>
    <w:rsid w:val="002F186A"/>
    <w:rsid w:val="002F23BA"/>
    <w:rsid w:val="002F31AE"/>
    <w:rsid w:val="002F368B"/>
    <w:rsid w:val="002F678B"/>
    <w:rsid w:val="002F69BF"/>
    <w:rsid w:val="002F7C4A"/>
    <w:rsid w:val="00300077"/>
    <w:rsid w:val="0030128A"/>
    <w:rsid w:val="0030151D"/>
    <w:rsid w:val="0030157B"/>
    <w:rsid w:val="00301F97"/>
    <w:rsid w:val="0030240F"/>
    <w:rsid w:val="00302A6C"/>
    <w:rsid w:val="003031CE"/>
    <w:rsid w:val="0030363F"/>
    <w:rsid w:val="00303C49"/>
    <w:rsid w:val="00306314"/>
    <w:rsid w:val="00306E89"/>
    <w:rsid w:val="003076DB"/>
    <w:rsid w:val="00310926"/>
    <w:rsid w:val="003109DC"/>
    <w:rsid w:val="00310ACD"/>
    <w:rsid w:val="00310BF4"/>
    <w:rsid w:val="0031183A"/>
    <w:rsid w:val="003118B9"/>
    <w:rsid w:val="003125F2"/>
    <w:rsid w:val="00312BA0"/>
    <w:rsid w:val="003132E8"/>
    <w:rsid w:val="003138A6"/>
    <w:rsid w:val="00313A1D"/>
    <w:rsid w:val="00314F18"/>
    <w:rsid w:val="00315C22"/>
    <w:rsid w:val="00320253"/>
    <w:rsid w:val="00320FA3"/>
    <w:rsid w:val="003210BE"/>
    <w:rsid w:val="003231CF"/>
    <w:rsid w:val="00324FE5"/>
    <w:rsid w:val="00331AFA"/>
    <w:rsid w:val="00332416"/>
    <w:rsid w:val="00332FBE"/>
    <w:rsid w:val="00333E74"/>
    <w:rsid w:val="0033623B"/>
    <w:rsid w:val="00337484"/>
    <w:rsid w:val="0034019B"/>
    <w:rsid w:val="00341008"/>
    <w:rsid w:val="00341F7A"/>
    <w:rsid w:val="003421F3"/>
    <w:rsid w:val="0034375E"/>
    <w:rsid w:val="003439D2"/>
    <w:rsid w:val="00343A93"/>
    <w:rsid w:val="00344219"/>
    <w:rsid w:val="00344291"/>
    <w:rsid w:val="003444D1"/>
    <w:rsid w:val="00344A82"/>
    <w:rsid w:val="00344B53"/>
    <w:rsid w:val="00347475"/>
    <w:rsid w:val="00352F96"/>
    <w:rsid w:val="00355C38"/>
    <w:rsid w:val="00357012"/>
    <w:rsid w:val="003578A4"/>
    <w:rsid w:val="00357FED"/>
    <w:rsid w:val="0036011B"/>
    <w:rsid w:val="00360936"/>
    <w:rsid w:val="00361261"/>
    <w:rsid w:val="00361522"/>
    <w:rsid w:val="00361A47"/>
    <w:rsid w:val="00361B4E"/>
    <w:rsid w:val="003628C2"/>
    <w:rsid w:val="00362DB6"/>
    <w:rsid w:val="0036371B"/>
    <w:rsid w:val="00363CC3"/>
    <w:rsid w:val="00364980"/>
    <w:rsid w:val="003649E5"/>
    <w:rsid w:val="00366081"/>
    <w:rsid w:val="00366B6F"/>
    <w:rsid w:val="003679E9"/>
    <w:rsid w:val="00370035"/>
    <w:rsid w:val="0037221D"/>
    <w:rsid w:val="0037300E"/>
    <w:rsid w:val="00373150"/>
    <w:rsid w:val="003744EB"/>
    <w:rsid w:val="00375207"/>
    <w:rsid w:val="003752D2"/>
    <w:rsid w:val="00376676"/>
    <w:rsid w:val="00377A7C"/>
    <w:rsid w:val="00380824"/>
    <w:rsid w:val="003811FC"/>
    <w:rsid w:val="00382D56"/>
    <w:rsid w:val="0038360F"/>
    <w:rsid w:val="003837B1"/>
    <w:rsid w:val="00384B63"/>
    <w:rsid w:val="00387F73"/>
    <w:rsid w:val="003906FB"/>
    <w:rsid w:val="00390A1C"/>
    <w:rsid w:val="00390AF6"/>
    <w:rsid w:val="0039158C"/>
    <w:rsid w:val="003938E9"/>
    <w:rsid w:val="00394583"/>
    <w:rsid w:val="0039583A"/>
    <w:rsid w:val="00397023"/>
    <w:rsid w:val="0039763E"/>
    <w:rsid w:val="003A05E8"/>
    <w:rsid w:val="003A0719"/>
    <w:rsid w:val="003A08F0"/>
    <w:rsid w:val="003A0EB8"/>
    <w:rsid w:val="003A373C"/>
    <w:rsid w:val="003A646B"/>
    <w:rsid w:val="003A6B90"/>
    <w:rsid w:val="003A7EEA"/>
    <w:rsid w:val="003B19EF"/>
    <w:rsid w:val="003B1CAE"/>
    <w:rsid w:val="003B2105"/>
    <w:rsid w:val="003B2172"/>
    <w:rsid w:val="003B21DA"/>
    <w:rsid w:val="003B3231"/>
    <w:rsid w:val="003B36F9"/>
    <w:rsid w:val="003B507C"/>
    <w:rsid w:val="003C1AED"/>
    <w:rsid w:val="003C2082"/>
    <w:rsid w:val="003C2B28"/>
    <w:rsid w:val="003C2ED3"/>
    <w:rsid w:val="003C3617"/>
    <w:rsid w:val="003C3FA0"/>
    <w:rsid w:val="003C4C9A"/>
    <w:rsid w:val="003C5911"/>
    <w:rsid w:val="003C61A1"/>
    <w:rsid w:val="003C61B3"/>
    <w:rsid w:val="003C61C3"/>
    <w:rsid w:val="003C6BBD"/>
    <w:rsid w:val="003C77FE"/>
    <w:rsid w:val="003D01BB"/>
    <w:rsid w:val="003D0ED4"/>
    <w:rsid w:val="003D336B"/>
    <w:rsid w:val="003D3743"/>
    <w:rsid w:val="003D3759"/>
    <w:rsid w:val="003D3A93"/>
    <w:rsid w:val="003D3FC1"/>
    <w:rsid w:val="003D441B"/>
    <w:rsid w:val="003D4C19"/>
    <w:rsid w:val="003D51AA"/>
    <w:rsid w:val="003D621E"/>
    <w:rsid w:val="003D63BE"/>
    <w:rsid w:val="003D6A55"/>
    <w:rsid w:val="003D6B10"/>
    <w:rsid w:val="003D70BB"/>
    <w:rsid w:val="003E076E"/>
    <w:rsid w:val="003E1110"/>
    <w:rsid w:val="003E16AD"/>
    <w:rsid w:val="003E1F58"/>
    <w:rsid w:val="003E214A"/>
    <w:rsid w:val="003E2A31"/>
    <w:rsid w:val="003E2BFB"/>
    <w:rsid w:val="003E4010"/>
    <w:rsid w:val="003E42F8"/>
    <w:rsid w:val="003E4D13"/>
    <w:rsid w:val="003E5096"/>
    <w:rsid w:val="003F074F"/>
    <w:rsid w:val="003F218F"/>
    <w:rsid w:val="003F4DE7"/>
    <w:rsid w:val="003F4E3B"/>
    <w:rsid w:val="003F52AC"/>
    <w:rsid w:val="003F5BDD"/>
    <w:rsid w:val="003F5F47"/>
    <w:rsid w:val="003F646F"/>
    <w:rsid w:val="003F68D4"/>
    <w:rsid w:val="003F72A1"/>
    <w:rsid w:val="004000A2"/>
    <w:rsid w:val="004001B4"/>
    <w:rsid w:val="0040335A"/>
    <w:rsid w:val="004042F3"/>
    <w:rsid w:val="00404CA4"/>
    <w:rsid w:val="0040501B"/>
    <w:rsid w:val="00405807"/>
    <w:rsid w:val="00406A08"/>
    <w:rsid w:val="00406CBC"/>
    <w:rsid w:val="0040751D"/>
    <w:rsid w:val="004102A5"/>
    <w:rsid w:val="0041145D"/>
    <w:rsid w:val="00411840"/>
    <w:rsid w:val="00411FF8"/>
    <w:rsid w:val="004137CE"/>
    <w:rsid w:val="00413F81"/>
    <w:rsid w:val="0041404F"/>
    <w:rsid w:val="0041446C"/>
    <w:rsid w:val="0041511B"/>
    <w:rsid w:val="00415A36"/>
    <w:rsid w:val="00416445"/>
    <w:rsid w:val="00416574"/>
    <w:rsid w:val="00417AD5"/>
    <w:rsid w:val="00424B73"/>
    <w:rsid w:val="004275CC"/>
    <w:rsid w:val="00427BB2"/>
    <w:rsid w:val="0043023E"/>
    <w:rsid w:val="004303B1"/>
    <w:rsid w:val="0043119A"/>
    <w:rsid w:val="00431A5F"/>
    <w:rsid w:val="00431DE3"/>
    <w:rsid w:val="00432B3F"/>
    <w:rsid w:val="0043342E"/>
    <w:rsid w:val="00433B66"/>
    <w:rsid w:val="004357CE"/>
    <w:rsid w:val="00436140"/>
    <w:rsid w:val="00437006"/>
    <w:rsid w:val="00441B94"/>
    <w:rsid w:val="004443B2"/>
    <w:rsid w:val="004461F2"/>
    <w:rsid w:val="00446376"/>
    <w:rsid w:val="0044662F"/>
    <w:rsid w:val="00446680"/>
    <w:rsid w:val="0044684D"/>
    <w:rsid w:val="00447438"/>
    <w:rsid w:val="00447539"/>
    <w:rsid w:val="00447656"/>
    <w:rsid w:val="0044781E"/>
    <w:rsid w:val="004508A5"/>
    <w:rsid w:val="00450B18"/>
    <w:rsid w:val="00452E97"/>
    <w:rsid w:val="00453527"/>
    <w:rsid w:val="0045481A"/>
    <w:rsid w:val="00454A20"/>
    <w:rsid w:val="004556F3"/>
    <w:rsid w:val="00456D01"/>
    <w:rsid w:val="0046022B"/>
    <w:rsid w:val="0046056E"/>
    <w:rsid w:val="0046102F"/>
    <w:rsid w:val="004610FF"/>
    <w:rsid w:val="004612E4"/>
    <w:rsid w:val="00461BB5"/>
    <w:rsid w:val="00462616"/>
    <w:rsid w:val="00463E9C"/>
    <w:rsid w:val="00464085"/>
    <w:rsid w:val="00464476"/>
    <w:rsid w:val="00464B86"/>
    <w:rsid w:val="00465C3B"/>
    <w:rsid w:val="00465D63"/>
    <w:rsid w:val="0046641D"/>
    <w:rsid w:val="004672A2"/>
    <w:rsid w:val="00467365"/>
    <w:rsid w:val="00470B02"/>
    <w:rsid w:val="00471EF4"/>
    <w:rsid w:val="004721A3"/>
    <w:rsid w:val="00472552"/>
    <w:rsid w:val="004732DF"/>
    <w:rsid w:val="004732F2"/>
    <w:rsid w:val="0047389E"/>
    <w:rsid w:val="00473980"/>
    <w:rsid w:val="00473BE9"/>
    <w:rsid w:val="00473D64"/>
    <w:rsid w:val="00474BFC"/>
    <w:rsid w:val="00475249"/>
    <w:rsid w:val="00475E72"/>
    <w:rsid w:val="004777BC"/>
    <w:rsid w:val="00477E93"/>
    <w:rsid w:val="004807DF"/>
    <w:rsid w:val="00480868"/>
    <w:rsid w:val="00480AC7"/>
    <w:rsid w:val="004811FE"/>
    <w:rsid w:val="00481919"/>
    <w:rsid w:val="004828D8"/>
    <w:rsid w:val="00485291"/>
    <w:rsid w:val="00485400"/>
    <w:rsid w:val="00485DC0"/>
    <w:rsid w:val="0048618E"/>
    <w:rsid w:val="00486405"/>
    <w:rsid w:val="00487481"/>
    <w:rsid w:val="00492151"/>
    <w:rsid w:val="0049229B"/>
    <w:rsid w:val="00493696"/>
    <w:rsid w:val="004946E4"/>
    <w:rsid w:val="0049475D"/>
    <w:rsid w:val="00496537"/>
    <w:rsid w:val="00497D51"/>
    <w:rsid w:val="004A05FB"/>
    <w:rsid w:val="004A24F6"/>
    <w:rsid w:val="004A4E0B"/>
    <w:rsid w:val="004A4E6E"/>
    <w:rsid w:val="004A5067"/>
    <w:rsid w:val="004A61A1"/>
    <w:rsid w:val="004A659F"/>
    <w:rsid w:val="004A6EF1"/>
    <w:rsid w:val="004A7E64"/>
    <w:rsid w:val="004B034A"/>
    <w:rsid w:val="004B0540"/>
    <w:rsid w:val="004B0B6E"/>
    <w:rsid w:val="004B1581"/>
    <w:rsid w:val="004B20D6"/>
    <w:rsid w:val="004B21CD"/>
    <w:rsid w:val="004B2218"/>
    <w:rsid w:val="004B28A2"/>
    <w:rsid w:val="004B3B37"/>
    <w:rsid w:val="004B426E"/>
    <w:rsid w:val="004B43ED"/>
    <w:rsid w:val="004B4CEB"/>
    <w:rsid w:val="004B5039"/>
    <w:rsid w:val="004B53F8"/>
    <w:rsid w:val="004B5A31"/>
    <w:rsid w:val="004B5CF7"/>
    <w:rsid w:val="004B6C0E"/>
    <w:rsid w:val="004C1941"/>
    <w:rsid w:val="004C2452"/>
    <w:rsid w:val="004C24ED"/>
    <w:rsid w:val="004C460E"/>
    <w:rsid w:val="004C55D8"/>
    <w:rsid w:val="004C5696"/>
    <w:rsid w:val="004C5F4E"/>
    <w:rsid w:val="004C69F7"/>
    <w:rsid w:val="004C7822"/>
    <w:rsid w:val="004C7A90"/>
    <w:rsid w:val="004D22BC"/>
    <w:rsid w:val="004D2952"/>
    <w:rsid w:val="004D2C40"/>
    <w:rsid w:val="004D30D8"/>
    <w:rsid w:val="004D3275"/>
    <w:rsid w:val="004D36ED"/>
    <w:rsid w:val="004D3AE7"/>
    <w:rsid w:val="004D3C54"/>
    <w:rsid w:val="004D3FDC"/>
    <w:rsid w:val="004D459F"/>
    <w:rsid w:val="004D53BE"/>
    <w:rsid w:val="004D6153"/>
    <w:rsid w:val="004D73B4"/>
    <w:rsid w:val="004E1477"/>
    <w:rsid w:val="004E1629"/>
    <w:rsid w:val="004E1D60"/>
    <w:rsid w:val="004E2743"/>
    <w:rsid w:val="004E2ADE"/>
    <w:rsid w:val="004E2C96"/>
    <w:rsid w:val="004E2F33"/>
    <w:rsid w:val="004E2F96"/>
    <w:rsid w:val="004E3145"/>
    <w:rsid w:val="004E32CD"/>
    <w:rsid w:val="004E33C4"/>
    <w:rsid w:val="004E4ED3"/>
    <w:rsid w:val="004E5801"/>
    <w:rsid w:val="004E5B11"/>
    <w:rsid w:val="004E69D5"/>
    <w:rsid w:val="004E6C2A"/>
    <w:rsid w:val="004E6E9F"/>
    <w:rsid w:val="004E754D"/>
    <w:rsid w:val="004E7786"/>
    <w:rsid w:val="004F0D58"/>
    <w:rsid w:val="004F0E33"/>
    <w:rsid w:val="004F2C1D"/>
    <w:rsid w:val="004F3B06"/>
    <w:rsid w:val="004F3C05"/>
    <w:rsid w:val="004F41FE"/>
    <w:rsid w:val="004F5DAD"/>
    <w:rsid w:val="004F61DA"/>
    <w:rsid w:val="004F6901"/>
    <w:rsid w:val="004F7087"/>
    <w:rsid w:val="004F7192"/>
    <w:rsid w:val="004F73B4"/>
    <w:rsid w:val="004F74FA"/>
    <w:rsid w:val="004F750F"/>
    <w:rsid w:val="004F7FFD"/>
    <w:rsid w:val="00500247"/>
    <w:rsid w:val="005003D9"/>
    <w:rsid w:val="00500637"/>
    <w:rsid w:val="00502FA1"/>
    <w:rsid w:val="00504934"/>
    <w:rsid w:val="00504BB3"/>
    <w:rsid w:val="00507729"/>
    <w:rsid w:val="00510028"/>
    <w:rsid w:val="005108FA"/>
    <w:rsid w:val="00510D43"/>
    <w:rsid w:val="0051101C"/>
    <w:rsid w:val="00511A47"/>
    <w:rsid w:val="00512AD1"/>
    <w:rsid w:val="00515076"/>
    <w:rsid w:val="0051574A"/>
    <w:rsid w:val="00515B3E"/>
    <w:rsid w:val="00515E1C"/>
    <w:rsid w:val="00516765"/>
    <w:rsid w:val="00516F0A"/>
    <w:rsid w:val="00517825"/>
    <w:rsid w:val="00517A62"/>
    <w:rsid w:val="00522D56"/>
    <w:rsid w:val="00524716"/>
    <w:rsid w:val="00524CAB"/>
    <w:rsid w:val="0052506C"/>
    <w:rsid w:val="00525093"/>
    <w:rsid w:val="00525281"/>
    <w:rsid w:val="0052557E"/>
    <w:rsid w:val="00525F0E"/>
    <w:rsid w:val="00526041"/>
    <w:rsid w:val="00527208"/>
    <w:rsid w:val="005301AF"/>
    <w:rsid w:val="0053040D"/>
    <w:rsid w:val="005332EF"/>
    <w:rsid w:val="00534007"/>
    <w:rsid w:val="00534C1B"/>
    <w:rsid w:val="00537474"/>
    <w:rsid w:val="00540BA6"/>
    <w:rsid w:val="0054161D"/>
    <w:rsid w:val="0054267B"/>
    <w:rsid w:val="00542751"/>
    <w:rsid w:val="00543D38"/>
    <w:rsid w:val="005441B5"/>
    <w:rsid w:val="00544EDB"/>
    <w:rsid w:val="0054585A"/>
    <w:rsid w:val="00546670"/>
    <w:rsid w:val="005466DA"/>
    <w:rsid w:val="005504A4"/>
    <w:rsid w:val="005507AD"/>
    <w:rsid w:val="0055237D"/>
    <w:rsid w:val="005523A6"/>
    <w:rsid w:val="005527AE"/>
    <w:rsid w:val="00552AAB"/>
    <w:rsid w:val="0055745D"/>
    <w:rsid w:val="00557529"/>
    <w:rsid w:val="005579D1"/>
    <w:rsid w:val="00557A0B"/>
    <w:rsid w:val="00560A5C"/>
    <w:rsid w:val="00561462"/>
    <w:rsid w:val="0056152E"/>
    <w:rsid w:val="00561ABE"/>
    <w:rsid w:val="00561DE4"/>
    <w:rsid w:val="0056384A"/>
    <w:rsid w:val="005639C5"/>
    <w:rsid w:val="005651A0"/>
    <w:rsid w:val="0056522B"/>
    <w:rsid w:val="00565833"/>
    <w:rsid w:val="00566988"/>
    <w:rsid w:val="00566A1B"/>
    <w:rsid w:val="00566CF5"/>
    <w:rsid w:val="005678E7"/>
    <w:rsid w:val="00567B23"/>
    <w:rsid w:val="00570004"/>
    <w:rsid w:val="00570F32"/>
    <w:rsid w:val="00571207"/>
    <w:rsid w:val="00571C40"/>
    <w:rsid w:val="00572749"/>
    <w:rsid w:val="00573908"/>
    <w:rsid w:val="00573B10"/>
    <w:rsid w:val="005754E1"/>
    <w:rsid w:val="005759EA"/>
    <w:rsid w:val="0057603C"/>
    <w:rsid w:val="0057693F"/>
    <w:rsid w:val="00576BD1"/>
    <w:rsid w:val="00576F21"/>
    <w:rsid w:val="00577C4A"/>
    <w:rsid w:val="00580B5F"/>
    <w:rsid w:val="00580CCE"/>
    <w:rsid w:val="00580DD2"/>
    <w:rsid w:val="005813AB"/>
    <w:rsid w:val="005818D1"/>
    <w:rsid w:val="005833A1"/>
    <w:rsid w:val="005833CC"/>
    <w:rsid w:val="00583ADF"/>
    <w:rsid w:val="005845A9"/>
    <w:rsid w:val="00585292"/>
    <w:rsid w:val="005873FC"/>
    <w:rsid w:val="005874A6"/>
    <w:rsid w:val="005905ED"/>
    <w:rsid w:val="00590D40"/>
    <w:rsid w:val="00591290"/>
    <w:rsid w:val="00591433"/>
    <w:rsid w:val="0059212F"/>
    <w:rsid w:val="005938D9"/>
    <w:rsid w:val="00594982"/>
    <w:rsid w:val="00595922"/>
    <w:rsid w:val="005A063E"/>
    <w:rsid w:val="005A0DFB"/>
    <w:rsid w:val="005A10A0"/>
    <w:rsid w:val="005A1216"/>
    <w:rsid w:val="005A289E"/>
    <w:rsid w:val="005A2A11"/>
    <w:rsid w:val="005A405F"/>
    <w:rsid w:val="005A4E47"/>
    <w:rsid w:val="005A4F3D"/>
    <w:rsid w:val="005A5029"/>
    <w:rsid w:val="005A594A"/>
    <w:rsid w:val="005A5D6E"/>
    <w:rsid w:val="005A600B"/>
    <w:rsid w:val="005A6154"/>
    <w:rsid w:val="005A674B"/>
    <w:rsid w:val="005A6F6B"/>
    <w:rsid w:val="005A70F4"/>
    <w:rsid w:val="005A75B5"/>
    <w:rsid w:val="005B05E6"/>
    <w:rsid w:val="005B1808"/>
    <w:rsid w:val="005B1F09"/>
    <w:rsid w:val="005B26E3"/>
    <w:rsid w:val="005B2A61"/>
    <w:rsid w:val="005B2E4D"/>
    <w:rsid w:val="005B3AA9"/>
    <w:rsid w:val="005B435B"/>
    <w:rsid w:val="005B55E2"/>
    <w:rsid w:val="005B5C10"/>
    <w:rsid w:val="005C0327"/>
    <w:rsid w:val="005C035A"/>
    <w:rsid w:val="005C1A85"/>
    <w:rsid w:val="005C2349"/>
    <w:rsid w:val="005C2E96"/>
    <w:rsid w:val="005C2FA4"/>
    <w:rsid w:val="005C31E2"/>
    <w:rsid w:val="005C327A"/>
    <w:rsid w:val="005C3609"/>
    <w:rsid w:val="005C377C"/>
    <w:rsid w:val="005C5B33"/>
    <w:rsid w:val="005C633A"/>
    <w:rsid w:val="005C6DEF"/>
    <w:rsid w:val="005C76FB"/>
    <w:rsid w:val="005D0CC2"/>
    <w:rsid w:val="005D14CC"/>
    <w:rsid w:val="005D1760"/>
    <w:rsid w:val="005D193D"/>
    <w:rsid w:val="005D21C8"/>
    <w:rsid w:val="005D230E"/>
    <w:rsid w:val="005D2A69"/>
    <w:rsid w:val="005D2B79"/>
    <w:rsid w:val="005D3CFF"/>
    <w:rsid w:val="005E08F3"/>
    <w:rsid w:val="005E0F4F"/>
    <w:rsid w:val="005E10F7"/>
    <w:rsid w:val="005E1DA2"/>
    <w:rsid w:val="005E1F3B"/>
    <w:rsid w:val="005E207B"/>
    <w:rsid w:val="005E27CB"/>
    <w:rsid w:val="005E2C18"/>
    <w:rsid w:val="005E3C1C"/>
    <w:rsid w:val="005E4A12"/>
    <w:rsid w:val="005E631E"/>
    <w:rsid w:val="005E6455"/>
    <w:rsid w:val="005F0107"/>
    <w:rsid w:val="005F042E"/>
    <w:rsid w:val="005F0AFC"/>
    <w:rsid w:val="005F2487"/>
    <w:rsid w:val="005F41CF"/>
    <w:rsid w:val="005F46BC"/>
    <w:rsid w:val="005F4896"/>
    <w:rsid w:val="005F4BE1"/>
    <w:rsid w:val="005F4FAF"/>
    <w:rsid w:val="005F6663"/>
    <w:rsid w:val="005F6EE0"/>
    <w:rsid w:val="005F6F74"/>
    <w:rsid w:val="0060011D"/>
    <w:rsid w:val="0060018D"/>
    <w:rsid w:val="006004D3"/>
    <w:rsid w:val="00600A34"/>
    <w:rsid w:val="00600DEE"/>
    <w:rsid w:val="00601924"/>
    <w:rsid w:val="00601ABD"/>
    <w:rsid w:val="00601D9C"/>
    <w:rsid w:val="006021BB"/>
    <w:rsid w:val="00602F77"/>
    <w:rsid w:val="00603B63"/>
    <w:rsid w:val="0060484D"/>
    <w:rsid w:val="00605A3D"/>
    <w:rsid w:val="00607D53"/>
    <w:rsid w:val="006109A4"/>
    <w:rsid w:val="00610A0A"/>
    <w:rsid w:val="006115C2"/>
    <w:rsid w:val="0061162A"/>
    <w:rsid w:val="00611CB9"/>
    <w:rsid w:val="00611CC0"/>
    <w:rsid w:val="006130F3"/>
    <w:rsid w:val="00613245"/>
    <w:rsid w:val="00614687"/>
    <w:rsid w:val="00614826"/>
    <w:rsid w:val="00615DF5"/>
    <w:rsid w:val="00616686"/>
    <w:rsid w:val="006176D1"/>
    <w:rsid w:val="00620915"/>
    <w:rsid w:val="00620D5D"/>
    <w:rsid w:val="0062383F"/>
    <w:rsid w:val="00623B99"/>
    <w:rsid w:val="00623CD1"/>
    <w:rsid w:val="00623F6E"/>
    <w:rsid w:val="006244B4"/>
    <w:rsid w:val="00624AB1"/>
    <w:rsid w:val="0062522A"/>
    <w:rsid w:val="006255D5"/>
    <w:rsid w:val="00625F2B"/>
    <w:rsid w:val="006266C1"/>
    <w:rsid w:val="00627831"/>
    <w:rsid w:val="00631245"/>
    <w:rsid w:val="00631853"/>
    <w:rsid w:val="006319F6"/>
    <w:rsid w:val="00633AB4"/>
    <w:rsid w:val="00634EE7"/>
    <w:rsid w:val="00641F65"/>
    <w:rsid w:val="006420CC"/>
    <w:rsid w:val="00642DED"/>
    <w:rsid w:val="00644530"/>
    <w:rsid w:val="00645103"/>
    <w:rsid w:val="00647DF6"/>
    <w:rsid w:val="00650AB9"/>
    <w:rsid w:val="00652756"/>
    <w:rsid w:val="00652D45"/>
    <w:rsid w:val="00653C4C"/>
    <w:rsid w:val="006543C4"/>
    <w:rsid w:val="00654A4F"/>
    <w:rsid w:val="006558A9"/>
    <w:rsid w:val="00655B52"/>
    <w:rsid w:val="006566AB"/>
    <w:rsid w:val="00656B03"/>
    <w:rsid w:val="00656F66"/>
    <w:rsid w:val="006570EB"/>
    <w:rsid w:val="00657BD6"/>
    <w:rsid w:val="006638E9"/>
    <w:rsid w:val="006654EF"/>
    <w:rsid w:val="00666ED0"/>
    <w:rsid w:val="00667C21"/>
    <w:rsid w:val="0067010C"/>
    <w:rsid w:val="00670D0D"/>
    <w:rsid w:val="006717D7"/>
    <w:rsid w:val="00672140"/>
    <w:rsid w:val="006734F4"/>
    <w:rsid w:val="006745FE"/>
    <w:rsid w:val="006750A6"/>
    <w:rsid w:val="0068023E"/>
    <w:rsid w:val="006808E8"/>
    <w:rsid w:val="00680E5D"/>
    <w:rsid w:val="0068163F"/>
    <w:rsid w:val="00683456"/>
    <w:rsid w:val="00683D6A"/>
    <w:rsid w:val="006843F2"/>
    <w:rsid w:val="006867DF"/>
    <w:rsid w:val="00687DDB"/>
    <w:rsid w:val="00687FA6"/>
    <w:rsid w:val="006908F9"/>
    <w:rsid w:val="00690F77"/>
    <w:rsid w:val="00692FCE"/>
    <w:rsid w:val="0069398C"/>
    <w:rsid w:val="00693AFE"/>
    <w:rsid w:val="00694F16"/>
    <w:rsid w:val="00695FCF"/>
    <w:rsid w:val="006964B5"/>
    <w:rsid w:val="00697755"/>
    <w:rsid w:val="00697B0C"/>
    <w:rsid w:val="006A0739"/>
    <w:rsid w:val="006A0B53"/>
    <w:rsid w:val="006A0F7E"/>
    <w:rsid w:val="006A4880"/>
    <w:rsid w:val="006A49C7"/>
    <w:rsid w:val="006A4E27"/>
    <w:rsid w:val="006A5F27"/>
    <w:rsid w:val="006A6932"/>
    <w:rsid w:val="006A6DC4"/>
    <w:rsid w:val="006A6EA2"/>
    <w:rsid w:val="006A753D"/>
    <w:rsid w:val="006A77DC"/>
    <w:rsid w:val="006B11E1"/>
    <w:rsid w:val="006B18FC"/>
    <w:rsid w:val="006B2F9F"/>
    <w:rsid w:val="006B427A"/>
    <w:rsid w:val="006B67D3"/>
    <w:rsid w:val="006B6AA1"/>
    <w:rsid w:val="006B7E80"/>
    <w:rsid w:val="006C0268"/>
    <w:rsid w:val="006C0493"/>
    <w:rsid w:val="006C08CD"/>
    <w:rsid w:val="006C0D5C"/>
    <w:rsid w:val="006C0DE1"/>
    <w:rsid w:val="006C2172"/>
    <w:rsid w:val="006C2E54"/>
    <w:rsid w:val="006C2E8E"/>
    <w:rsid w:val="006C3185"/>
    <w:rsid w:val="006C3397"/>
    <w:rsid w:val="006C34D7"/>
    <w:rsid w:val="006C440C"/>
    <w:rsid w:val="006C607D"/>
    <w:rsid w:val="006C73CF"/>
    <w:rsid w:val="006D0996"/>
    <w:rsid w:val="006D0BE2"/>
    <w:rsid w:val="006D1194"/>
    <w:rsid w:val="006D1371"/>
    <w:rsid w:val="006D1521"/>
    <w:rsid w:val="006D1D80"/>
    <w:rsid w:val="006D211A"/>
    <w:rsid w:val="006D2513"/>
    <w:rsid w:val="006D2A63"/>
    <w:rsid w:val="006D4844"/>
    <w:rsid w:val="006D534F"/>
    <w:rsid w:val="006D5713"/>
    <w:rsid w:val="006D581D"/>
    <w:rsid w:val="006D69A7"/>
    <w:rsid w:val="006D7661"/>
    <w:rsid w:val="006E1160"/>
    <w:rsid w:val="006E2A37"/>
    <w:rsid w:val="006E407C"/>
    <w:rsid w:val="006E509C"/>
    <w:rsid w:val="006E53AA"/>
    <w:rsid w:val="006E54B9"/>
    <w:rsid w:val="006E663E"/>
    <w:rsid w:val="006E774F"/>
    <w:rsid w:val="006E7870"/>
    <w:rsid w:val="006E7ECF"/>
    <w:rsid w:val="006F0018"/>
    <w:rsid w:val="006F0871"/>
    <w:rsid w:val="006F0D41"/>
    <w:rsid w:val="006F18ED"/>
    <w:rsid w:val="006F298D"/>
    <w:rsid w:val="006F2A11"/>
    <w:rsid w:val="006F3049"/>
    <w:rsid w:val="006F382F"/>
    <w:rsid w:val="006F4009"/>
    <w:rsid w:val="006F435B"/>
    <w:rsid w:val="006F5062"/>
    <w:rsid w:val="006F530A"/>
    <w:rsid w:val="006F54F9"/>
    <w:rsid w:val="006F5873"/>
    <w:rsid w:val="006F59B3"/>
    <w:rsid w:val="006F5B89"/>
    <w:rsid w:val="006F6CAA"/>
    <w:rsid w:val="006F7A98"/>
    <w:rsid w:val="00700187"/>
    <w:rsid w:val="00700CA9"/>
    <w:rsid w:val="00701167"/>
    <w:rsid w:val="00701894"/>
    <w:rsid w:val="0070203B"/>
    <w:rsid w:val="007020F0"/>
    <w:rsid w:val="00703676"/>
    <w:rsid w:val="0070635C"/>
    <w:rsid w:val="00706AB7"/>
    <w:rsid w:val="00710303"/>
    <w:rsid w:val="007103D6"/>
    <w:rsid w:val="00710DC3"/>
    <w:rsid w:val="007110F2"/>
    <w:rsid w:val="00711108"/>
    <w:rsid w:val="0071302F"/>
    <w:rsid w:val="00713816"/>
    <w:rsid w:val="00714926"/>
    <w:rsid w:val="0071751F"/>
    <w:rsid w:val="00717E3F"/>
    <w:rsid w:val="00720123"/>
    <w:rsid w:val="007206C1"/>
    <w:rsid w:val="0072083A"/>
    <w:rsid w:val="0072083B"/>
    <w:rsid w:val="007210E2"/>
    <w:rsid w:val="00721A61"/>
    <w:rsid w:val="00721B30"/>
    <w:rsid w:val="00722B2B"/>
    <w:rsid w:val="007245A9"/>
    <w:rsid w:val="0072470A"/>
    <w:rsid w:val="00724840"/>
    <w:rsid w:val="00724D37"/>
    <w:rsid w:val="00725F21"/>
    <w:rsid w:val="0072721F"/>
    <w:rsid w:val="00727712"/>
    <w:rsid w:val="00730BE1"/>
    <w:rsid w:val="00730E7C"/>
    <w:rsid w:val="00731361"/>
    <w:rsid w:val="00731736"/>
    <w:rsid w:val="00731CEB"/>
    <w:rsid w:val="00733CFF"/>
    <w:rsid w:val="00734125"/>
    <w:rsid w:val="0073492A"/>
    <w:rsid w:val="00735540"/>
    <w:rsid w:val="00737DE9"/>
    <w:rsid w:val="0074080E"/>
    <w:rsid w:val="007409BB"/>
    <w:rsid w:val="00741871"/>
    <w:rsid w:val="007418E2"/>
    <w:rsid w:val="00742368"/>
    <w:rsid w:val="00742AE6"/>
    <w:rsid w:val="00744A58"/>
    <w:rsid w:val="0074545B"/>
    <w:rsid w:val="0074583D"/>
    <w:rsid w:val="00746080"/>
    <w:rsid w:val="00746D37"/>
    <w:rsid w:val="00747B2A"/>
    <w:rsid w:val="00750BAA"/>
    <w:rsid w:val="00752050"/>
    <w:rsid w:val="007527C3"/>
    <w:rsid w:val="0075411D"/>
    <w:rsid w:val="007541B5"/>
    <w:rsid w:val="00754FFE"/>
    <w:rsid w:val="007556EF"/>
    <w:rsid w:val="00755762"/>
    <w:rsid w:val="007561A9"/>
    <w:rsid w:val="007564E0"/>
    <w:rsid w:val="00756970"/>
    <w:rsid w:val="007569B7"/>
    <w:rsid w:val="0075793B"/>
    <w:rsid w:val="00757C46"/>
    <w:rsid w:val="00760AFF"/>
    <w:rsid w:val="00761164"/>
    <w:rsid w:val="00761401"/>
    <w:rsid w:val="0076632D"/>
    <w:rsid w:val="00766D9A"/>
    <w:rsid w:val="00767F11"/>
    <w:rsid w:val="007717B4"/>
    <w:rsid w:val="00772375"/>
    <w:rsid w:val="00773491"/>
    <w:rsid w:val="0077365A"/>
    <w:rsid w:val="007738F2"/>
    <w:rsid w:val="007758FF"/>
    <w:rsid w:val="007772E1"/>
    <w:rsid w:val="00777331"/>
    <w:rsid w:val="00777390"/>
    <w:rsid w:val="00777DB0"/>
    <w:rsid w:val="00777E11"/>
    <w:rsid w:val="007819FA"/>
    <w:rsid w:val="00784C27"/>
    <w:rsid w:val="00784D90"/>
    <w:rsid w:val="007853F6"/>
    <w:rsid w:val="00785547"/>
    <w:rsid w:val="007861CD"/>
    <w:rsid w:val="00786D32"/>
    <w:rsid w:val="00786F9B"/>
    <w:rsid w:val="00787ED6"/>
    <w:rsid w:val="00790076"/>
    <w:rsid w:val="0079013B"/>
    <w:rsid w:val="00791CCC"/>
    <w:rsid w:val="00792C70"/>
    <w:rsid w:val="0079339F"/>
    <w:rsid w:val="00794518"/>
    <w:rsid w:val="0079548A"/>
    <w:rsid w:val="00797BD5"/>
    <w:rsid w:val="00797E98"/>
    <w:rsid w:val="007A1142"/>
    <w:rsid w:val="007A1181"/>
    <w:rsid w:val="007A2044"/>
    <w:rsid w:val="007A2EF1"/>
    <w:rsid w:val="007A4512"/>
    <w:rsid w:val="007A49D1"/>
    <w:rsid w:val="007A538B"/>
    <w:rsid w:val="007A59E2"/>
    <w:rsid w:val="007A610B"/>
    <w:rsid w:val="007A62E2"/>
    <w:rsid w:val="007A663C"/>
    <w:rsid w:val="007A75B4"/>
    <w:rsid w:val="007A7850"/>
    <w:rsid w:val="007B0517"/>
    <w:rsid w:val="007B1983"/>
    <w:rsid w:val="007B1C24"/>
    <w:rsid w:val="007B1EB9"/>
    <w:rsid w:val="007B2003"/>
    <w:rsid w:val="007B2386"/>
    <w:rsid w:val="007B360E"/>
    <w:rsid w:val="007B530B"/>
    <w:rsid w:val="007B65DB"/>
    <w:rsid w:val="007B750D"/>
    <w:rsid w:val="007B76A5"/>
    <w:rsid w:val="007B7973"/>
    <w:rsid w:val="007C0291"/>
    <w:rsid w:val="007C1C11"/>
    <w:rsid w:val="007C33F3"/>
    <w:rsid w:val="007C393A"/>
    <w:rsid w:val="007C3A2C"/>
    <w:rsid w:val="007C4058"/>
    <w:rsid w:val="007C4266"/>
    <w:rsid w:val="007C45D8"/>
    <w:rsid w:val="007C54F8"/>
    <w:rsid w:val="007C55E7"/>
    <w:rsid w:val="007C55FB"/>
    <w:rsid w:val="007C5C37"/>
    <w:rsid w:val="007C5DEE"/>
    <w:rsid w:val="007C65B4"/>
    <w:rsid w:val="007D14E7"/>
    <w:rsid w:val="007D315F"/>
    <w:rsid w:val="007D4C34"/>
    <w:rsid w:val="007D500F"/>
    <w:rsid w:val="007D5DAD"/>
    <w:rsid w:val="007D613C"/>
    <w:rsid w:val="007D6BFE"/>
    <w:rsid w:val="007D7DFC"/>
    <w:rsid w:val="007E04BB"/>
    <w:rsid w:val="007E0AEF"/>
    <w:rsid w:val="007E12B0"/>
    <w:rsid w:val="007E1422"/>
    <w:rsid w:val="007E23E9"/>
    <w:rsid w:val="007E2743"/>
    <w:rsid w:val="007E3242"/>
    <w:rsid w:val="007E333F"/>
    <w:rsid w:val="007E3BF4"/>
    <w:rsid w:val="007E49F8"/>
    <w:rsid w:val="007E5C0C"/>
    <w:rsid w:val="007E65DD"/>
    <w:rsid w:val="007E65F2"/>
    <w:rsid w:val="007E77A9"/>
    <w:rsid w:val="007F038F"/>
    <w:rsid w:val="007F05F3"/>
    <w:rsid w:val="007F080E"/>
    <w:rsid w:val="007F1830"/>
    <w:rsid w:val="007F2D4C"/>
    <w:rsid w:val="007F5005"/>
    <w:rsid w:val="007F6BA2"/>
    <w:rsid w:val="00800744"/>
    <w:rsid w:val="00801BB9"/>
    <w:rsid w:val="00803D9E"/>
    <w:rsid w:val="00803F3D"/>
    <w:rsid w:val="00804599"/>
    <w:rsid w:val="00804BD9"/>
    <w:rsid w:val="00804C10"/>
    <w:rsid w:val="00805CAF"/>
    <w:rsid w:val="00805F5B"/>
    <w:rsid w:val="00805FC1"/>
    <w:rsid w:val="0080729E"/>
    <w:rsid w:val="0080748A"/>
    <w:rsid w:val="00807DD0"/>
    <w:rsid w:val="00807EA6"/>
    <w:rsid w:val="00810D84"/>
    <w:rsid w:val="00812D4D"/>
    <w:rsid w:val="00814096"/>
    <w:rsid w:val="0081567C"/>
    <w:rsid w:val="00815965"/>
    <w:rsid w:val="00816155"/>
    <w:rsid w:val="00817903"/>
    <w:rsid w:val="00817F3E"/>
    <w:rsid w:val="00817FB1"/>
    <w:rsid w:val="00820153"/>
    <w:rsid w:val="00820CD8"/>
    <w:rsid w:val="0082102B"/>
    <w:rsid w:val="008210E9"/>
    <w:rsid w:val="00821303"/>
    <w:rsid w:val="00821683"/>
    <w:rsid w:val="00821C48"/>
    <w:rsid w:val="00823106"/>
    <w:rsid w:val="008237EB"/>
    <w:rsid w:val="00823C0E"/>
    <w:rsid w:val="00823C75"/>
    <w:rsid w:val="00824904"/>
    <w:rsid w:val="00824D1A"/>
    <w:rsid w:val="00825359"/>
    <w:rsid w:val="00825ACF"/>
    <w:rsid w:val="00830AE7"/>
    <w:rsid w:val="00832437"/>
    <w:rsid w:val="00833D7E"/>
    <w:rsid w:val="00834965"/>
    <w:rsid w:val="00834BF8"/>
    <w:rsid w:val="00834C19"/>
    <w:rsid w:val="00834F0D"/>
    <w:rsid w:val="00835ECF"/>
    <w:rsid w:val="00840001"/>
    <w:rsid w:val="00840B4E"/>
    <w:rsid w:val="00840ED3"/>
    <w:rsid w:val="008417CD"/>
    <w:rsid w:val="008423CE"/>
    <w:rsid w:val="00842442"/>
    <w:rsid w:val="00843801"/>
    <w:rsid w:val="00844F7E"/>
    <w:rsid w:val="008473E3"/>
    <w:rsid w:val="0085074F"/>
    <w:rsid w:val="00851C4D"/>
    <w:rsid w:val="00851CC3"/>
    <w:rsid w:val="0085260C"/>
    <w:rsid w:val="008530FB"/>
    <w:rsid w:val="008531E5"/>
    <w:rsid w:val="00853440"/>
    <w:rsid w:val="00855991"/>
    <w:rsid w:val="008569B4"/>
    <w:rsid w:val="0085737D"/>
    <w:rsid w:val="0086019F"/>
    <w:rsid w:val="008601DA"/>
    <w:rsid w:val="00860951"/>
    <w:rsid w:val="00860972"/>
    <w:rsid w:val="008614BE"/>
    <w:rsid w:val="008626D4"/>
    <w:rsid w:val="00862770"/>
    <w:rsid w:val="00864510"/>
    <w:rsid w:val="00865E57"/>
    <w:rsid w:val="0086789B"/>
    <w:rsid w:val="00867A34"/>
    <w:rsid w:val="00870C57"/>
    <w:rsid w:val="00871F74"/>
    <w:rsid w:val="008723CF"/>
    <w:rsid w:val="00872507"/>
    <w:rsid w:val="00872B1B"/>
    <w:rsid w:val="00872B4A"/>
    <w:rsid w:val="00873F9E"/>
    <w:rsid w:val="008741F8"/>
    <w:rsid w:val="0087608A"/>
    <w:rsid w:val="00881561"/>
    <w:rsid w:val="00883042"/>
    <w:rsid w:val="00883D54"/>
    <w:rsid w:val="0088486C"/>
    <w:rsid w:val="00884C2F"/>
    <w:rsid w:val="008852B7"/>
    <w:rsid w:val="0088590B"/>
    <w:rsid w:val="00885D02"/>
    <w:rsid w:val="00885F7D"/>
    <w:rsid w:val="00886C52"/>
    <w:rsid w:val="00886CF6"/>
    <w:rsid w:val="00887559"/>
    <w:rsid w:val="00890571"/>
    <w:rsid w:val="0089075E"/>
    <w:rsid w:val="0089118C"/>
    <w:rsid w:val="00892010"/>
    <w:rsid w:val="00892081"/>
    <w:rsid w:val="00892FAA"/>
    <w:rsid w:val="00893774"/>
    <w:rsid w:val="00894A08"/>
    <w:rsid w:val="00894E6D"/>
    <w:rsid w:val="00896EA6"/>
    <w:rsid w:val="008A03E1"/>
    <w:rsid w:val="008A15B4"/>
    <w:rsid w:val="008A1887"/>
    <w:rsid w:val="008A2223"/>
    <w:rsid w:val="008A34C3"/>
    <w:rsid w:val="008A479B"/>
    <w:rsid w:val="008A47C1"/>
    <w:rsid w:val="008A49A0"/>
    <w:rsid w:val="008A49EA"/>
    <w:rsid w:val="008A52AD"/>
    <w:rsid w:val="008B07C9"/>
    <w:rsid w:val="008B1648"/>
    <w:rsid w:val="008B18C8"/>
    <w:rsid w:val="008B1C69"/>
    <w:rsid w:val="008B24A7"/>
    <w:rsid w:val="008B35A2"/>
    <w:rsid w:val="008B3A2D"/>
    <w:rsid w:val="008B3E4A"/>
    <w:rsid w:val="008B4351"/>
    <w:rsid w:val="008B4660"/>
    <w:rsid w:val="008B4FBC"/>
    <w:rsid w:val="008B5946"/>
    <w:rsid w:val="008B61A3"/>
    <w:rsid w:val="008B6A43"/>
    <w:rsid w:val="008B7F28"/>
    <w:rsid w:val="008C06D7"/>
    <w:rsid w:val="008C11F3"/>
    <w:rsid w:val="008C1254"/>
    <w:rsid w:val="008C24E4"/>
    <w:rsid w:val="008C428D"/>
    <w:rsid w:val="008C6CE6"/>
    <w:rsid w:val="008C71B4"/>
    <w:rsid w:val="008C7B1A"/>
    <w:rsid w:val="008D088F"/>
    <w:rsid w:val="008D0AA1"/>
    <w:rsid w:val="008D203B"/>
    <w:rsid w:val="008D324A"/>
    <w:rsid w:val="008D40D3"/>
    <w:rsid w:val="008D46AC"/>
    <w:rsid w:val="008D4FD3"/>
    <w:rsid w:val="008D6020"/>
    <w:rsid w:val="008D72D0"/>
    <w:rsid w:val="008D7B9B"/>
    <w:rsid w:val="008E0419"/>
    <w:rsid w:val="008E091E"/>
    <w:rsid w:val="008E20EE"/>
    <w:rsid w:val="008E27BD"/>
    <w:rsid w:val="008E32A4"/>
    <w:rsid w:val="008E468E"/>
    <w:rsid w:val="008E54C4"/>
    <w:rsid w:val="008E6E45"/>
    <w:rsid w:val="008E7D88"/>
    <w:rsid w:val="008F119C"/>
    <w:rsid w:val="008F1415"/>
    <w:rsid w:val="008F26AE"/>
    <w:rsid w:val="008F28EE"/>
    <w:rsid w:val="008F2911"/>
    <w:rsid w:val="008F3E91"/>
    <w:rsid w:val="008F4C52"/>
    <w:rsid w:val="008F5D74"/>
    <w:rsid w:val="008F6085"/>
    <w:rsid w:val="008F696E"/>
    <w:rsid w:val="008F73E8"/>
    <w:rsid w:val="008F7DAC"/>
    <w:rsid w:val="009007FB"/>
    <w:rsid w:val="00900C5B"/>
    <w:rsid w:val="009011B1"/>
    <w:rsid w:val="00901839"/>
    <w:rsid w:val="00901CEB"/>
    <w:rsid w:val="0090214E"/>
    <w:rsid w:val="00903192"/>
    <w:rsid w:val="00903530"/>
    <w:rsid w:val="0090460B"/>
    <w:rsid w:val="00904C25"/>
    <w:rsid w:val="009050AE"/>
    <w:rsid w:val="00905384"/>
    <w:rsid w:val="00905FEA"/>
    <w:rsid w:val="00906D99"/>
    <w:rsid w:val="00907A66"/>
    <w:rsid w:val="00907AC7"/>
    <w:rsid w:val="00910EA4"/>
    <w:rsid w:val="009115EF"/>
    <w:rsid w:val="009121E5"/>
    <w:rsid w:val="0091329B"/>
    <w:rsid w:val="009133ED"/>
    <w:rsid w:val="00913ABA"/>
    <w:rsid w:val="00913EAB"/>
    <w:rsid w:val="00914ED3"/>
    <w:rsid w:val="00915210"/>
    <w:rsid w:val="009157B7"/>
    <w:rsid w:val="0091604B"/>
    <w:rsid w:val="0091677F"/>
    <w:rsid w:val="009176B4"/>
    <w:rsid w:val="009177CF"/>
    <w:rsid w:val="00920214"/>
    <w:rsid w:val="009202A1"/>
    <w:rsid w:val="00920DF9"/>
    <w:rsid w:val="00921CF8"/>
    <w:rsid w:val="00922758"/>
    <w:rsid w:val="00922F5D"/>
    <w:rsid w:val="00923C5F"/>
    <w:rsid w:val="0092734B"/>
    <w:rsid w:val="009301C2"/>
    <w:rsid w:val="00930F0E"/>
    <w:rsid w:val="009320EB"/>
    <w:rsid w:val="009326C0"/>
    <w:rsid w:val="00933855"/>
    <w:rsid w:val="00934E00"/>
    <w:rsid w:val="00935618"/>
    <w:rsid w:val="00936229"/>
    <w:rsid w:val="00937A89"/>
    <w:rsid w:val="00937AE4"/>
    <w:rsid w:val="00941167"/>
    <w:rsid w:val="0094130D"/>
    <w:rsid w:val="00941FEC"/>
    <w:rsid w:val="00942465"/>
    <w:rsid w:val="009441EF"/>
    <w:rsid w:val="009442A3"/>
    <w:rsid w:val="0094487B"/>
    <w:rsid w:val="00944EC3"/>
    <w:rsid w:val="00945ACE"/>
    <w:rsid w:val="00946384"/>
    <w:rsid w:val="009468DF"/>
    <w:rsid w:val="009528C2"/>
    <w:rsid w:val="00952C5C"/>
    <w:rsid w:val="00953029"/>
    <w:rsid w:val="00953BC1"/>
    <w:rsid w:val="009545DA"/>
    <w:rsid w:val="0095470D"/>
    <w:rsid w:val="00955155"/>
    <w:rsid w:val="009551D5"/>
    <w:rsid w:val="0095556A"/>
    <w:rsid w:val="0095717F"/>
    <w:rsid w:val="0095781C"/>
    <w:rsid w:val="00960E76"/>
    <w:rsid w:val="0096263F"/>
    <w:rsid w:val="009628CF"/>
    <w:rsid w:val="00963125"/>
    <w:rsid w:val="00963DBE"/>
    <w:rsid w:val="009643B9"/>
    <w:rsid w:val="00964E14"/>
    <w:rsid w:val="009653DC"/>
    <w:rsid w:val="00965B36"/>
    <w:rsid w:val="00966D4B"/>
    <w:rsid w:val="00967BC4"/>
    <w:rsid w:val="00967BF6"/>
    <w:rsid w:val="00970E15"/>
    <w:rsid w:val="00970F26"/>
    <w:rsid w:val="00971017"/>
    <w:rsid w:val="009712A2"/>
    <w:rsid w:val="0097148D"/>
    <w:rsid w:val="00971ABB"/>
    <w:rsid w:val="009720F6"/>
    <w:rsid w:val="00973EBF"/>
    <w:rsid w:val="00976D6C"/>
    <w:rsid w:val="0098136B"/>
    <w:rsid w:val="009818B8"/>
    <w:rsid w:val="00981D91"/>
    <w:rsid w:val="00982AC3"/>
    <w:rsid w:val="00983866"/>
    <w:rsid w:val="0098458F"/>
    <w:rsid w:val="00984668"/>
    <w:rsid w:val="00984CA5"/>
    <w:rsid w:val="00986E50"/>
    <w:rsid w:val="009875E5"/>
    <w:rsid w:val="00987E6B"/>
    <w:rsid w:val="00990E45"/>
    <w:rsid w:val="009910C8"/>
    <w:rsid w:val="00991D76"/>
    <w:rsid w:val="00992BBD"/>
    <w:rsid w:val="009933F2"/>
    <w:rsid w:val="009954CC"/>
    <w:rsid w:val="009A0A8C"/>
    <w:rsid w:val="009A10B8"/>
    <w:rsid w:val="009A13CA"/>
    <w:rsid w:val="009A2375"/>
    <w:rsid w:val="009A30FB"/>
    <w:rsid w:val="009A358C"/>
    <w:rsid w:val="009A4EB6"/>
    <w:rsid w:val="009A4F11"/>
    <w:rsid w:val="009A6EE8"/>
    <w:rsid w:val="009B01B7"/>
    <w:rsid w:val="009B026B"/>
    <w:rsid w:val="009B09D8"/>
    <w:rsid w:val="009B6829"/>
    <w:rsid w:val="009B6C1E"/>
    <w:rsid w:val="009C0D80"/>
    <w:rsid w:val="009C217C"/>
    <w:rsid w:val="009C2194"/>
    <w:rsid w:val="009C2496"/>
    <w:rsid w:val="009C3163"/>
    <w:rsid w:val="009C34DA"/>
    <w:rsid w:val="009C5163"/>
    <w:rsid w:val="009C5817"/>
    <w:rsid w:val="009C69D2"/>
    <w:rsid w:val="009C6DE5"/>
    <w:rsid w:val="009C77A4"/>
    <w:rsid w:val="009C7845"/>
    <w:rsid w:val="009D154E"/>
    <w:rsid w:val="009D1774"/>
    <w:rsid w:val="009D2010"/>
    <w:rsid w:val="009D28DA"/>
    <w:rsid w:val="009D4B41"/>
    <w:rsid w:val="009D683D"/>
    <w:rsid w:val="009E02AF"/>
    <w:rsid w:val="009E0927"/>
    <w:rsid w:val="009E1453"/>
    <w:rsid w:val="009E1B06"/>
    <w:rsid w:val="009E4137"/>
    <w:rsid w:val="009E4A5A"/>
    <w:rsid w:val="009E5388"/>
    <w:rsid w:val="009E54A9"/>
    <w:rsid w:val="009E5D0D"/>
    <w:rsid w:val="009E6824"/>
    <w:rsid w:val="009E6E1F"/>
    <w:rsid w:val="009E7822"/>
    <w:rsid w:val="009F1528"/>
    <w:rsid w:val="009F312D"/>
    <w:rsid w:val="009F4848"/>
    <w:rsid w:val="009F4E7F"/>
    <w:rsid w:val="009F5560"/>
    <w:rsid w:val="009F64E3"/>
    <w:rsid w:val="009F64FE"/>
    <w:rsid w:val="009F6891"/>
    <w:rsid w:val="009F68E3"/>
    <w:rsid w:val="009F7CA8"/>
    <w:rsid w:val="00A00574"/>
    <w:rsid w:val="00A00837"/>
    <w:rsid w:val="00A015E7"/>
    <w:rsid w:val="00A018BE"/>
    <w:rsid w:val="00A01F3C"/>
    <w:rsid w:val="00A02202"/>
    <w:rsid w:val="00A02FEC"/>
    <w:rsid w:val="00A031D9"/>
    <w:rsid w:val="00A03FA2"/>
    <w:rsid w:val="00A04251"/>
    <w:rsid w:val="00A043E5"/>
    <w:rsid w:val="00A04806"/>
    <w:rsid w:val="00A04830"/>
    <w:rsid w:val="00A049B8"/>
    <w:rsid w:val="00A05324"/>
    <w:rsid w:val="00A054B0"/>
    <w:rsid w:val="00A05C31"/>
    <w:rsid w:val="00A060D5"/>
    <w:rsid w:val="00A06768"/>
    <w:rsid w:val="00A071C6"/>
    <w:rsid w:val="00A0744F"/>
    <w:rsid w:val="00A11004"/>
    <w:rsid w:val="00A11DD7"/>
    <w:rsid w:val="00A12355"/>
    <w:rsid w:val="00A13006"/>
    <w:rsid w:val="00A13566"/>
    <w:rsid w:val="00A158A8"/>
    <w:rsid w:val="00A1673E"/>
    <w:rsid w:val="00A1683D"/>
    <w:rsid w:val="00A1797F"/>
    <w:rsid w:val="00A206CA"/>
    <w:rsid w:val="00A211E1"/>
    <w:rsid w:val="00A2165D"/>
    <w:rsid w:val="00A21C13"/>
    <w:rsid w:val="00A22137"/>
    <w:rsid w:val="00A22C99"/>
    <w:rsid w:val="00A23D27"/>
    <w:rsid w:val="00A242D3"/>
    <w:rsid w:val="00A24398"/>
    <w:rsid w:val="00A244E1"/>
    <w:rsid w:val="00A24DDF"/>
    <w:rsid w:val="00A25D78"/>
    <w:rsid w:val="00A26E42"/>
    <w:rsid w:val="00A275B3"/>
    <w:rsid w:val="00A27DB7"/>
    <w:rsid w:val="00A3012A"/>
    <w:rsid w:val="00A30918"/>
    <w:rsid w:val="00A339E9"/>
    <w:rsid w:val="00A34523"/>
    <w:rsid w:val="00A34524"/>
    <w:rsid w:val="00A34D54"/>
    <w:rsid w:val="00A355E9"/>
    <w:rsid w:val="00A360AA"/>
    <w:rsid w:val="00A376D9"/>
    <w:rsid w:val="00A378FC"/>
    <w:rsid w:val="00A4057F"/>
    <w:rsid w:val="00A414CD"/>
    <w:rsid w:val="00A42372"/>
    <w:rsid w:val="00A43950"/>
    <w:rsid w:val="00A46859"/>
    <w:rsid w:val="00A50123"/>
    <w:rsid w:val="00A5056A"/>
    <w:rsid w:val="00A50A58"/>
    <w:rsid w:val="00A5188A"/>
    <w:rsid w:val="00A52278"/>
    <w:rsid w:val="00A54BAC"/>
    <w:rsid w:val="00A562C8"/>
    <w:rsid w:val="00A5706A"/>
    <w:rsid w:val="00A57D7A"/>
    <w:rsid w:val="00A60D72"/>
    <w:rsid w:val="00A6132B"/>
    <w:rsid w:val="00A61BDE"/>
    <w:rsid w:val="00A61CB8"/>
    <w:rsid w:val="00A61D3D"/>
    <w:rsid w:val="00A61F89"/>
    <w:rsid w:val="00A6457B"/>
    <w:rsid w:val="00A649C8"/>
    <w:rsid w:val="00A66993"/>
    <w:rsid w:val="00A66C28"/>
    <w:rsid w:val="00A66CCF"/>
    <w:rsid w:val="00A671AF"/>
    <w:rsid w:val="00A7037D"/>
    <w:rsid w:val="00A70A30"/>
    <w:rsid w:val="00A71147"/>
    <w:rsid w:val="00A7348E"/>
    <w:rsid w:val="00A7448D"/>
    <w:rsid w:val="00A75C99"/>
    <w:rsid w:val="00A766DF"/>
    <w:rsid w:val="00A7787A"/>
    <w:rsid w:val="00A8082A"/>
    <w:rsid w:val="00A80FE2"/>
    <w:rsid w:val="00A84340"/>
    <w:rsid w:val="00A84410"/>
    <w:rsid w:val="00A850D6"/>
    <w:rsid w:val="00A860D3"/>
    <w:rsid w:val="00A86B7F"/>
    <w:rsid w:val="00A86E69"/>
    <w:rsid w:val="00A87176"/>
    <w:rsid w:val="00A913FE"/>
    <w:rsid w:val="00A91537"/>
    <w:rsid w:val="00A925B7"/>
    <w:rsid w:val="00A93215"/>
    <w:rsid w:val="00A9339F"/>
    <w:rsid w:val="00A95045"/>
    <w:rsid w:val="00A96F59"/>
    <w:rsid w:val="00A97469"/>
    <w:rsid w:val="00AA00E9"/>
    <w:rsid w:val="00AA0663"/>
    <w:rsid w:val="00AA1F67"/>
    <w:rsid w:val="00AA300F"/>
    <w:rsid w:val="00AA4A26"/>
    <w:rsid w:val="00AA6644"/>
    <w:rsid w:val="00AA6E02"/>
    <w:rsid w:val="00AB0030"/>
    <w:rsid w:val="00AB27C6"/>
    <w:rsid w:val="00AB30BD"/>
    <w:rsid w:val="00AB34C3"/>
    <w:rsid w:val="00AB420B"/>
    <w:rsid w:val="00AB4ADB"/>
    <w:rsid w:val="00AB4ED4"/>
    <w:rsid w:val="00AB511F"/>
    <w:rsid w:val="00AB615E"/>
    <w:rsid w:val="00AB6CF1"/>
    <w:rsid w:val="00AB731A"/>
    <w:rsid w:val="00AB7BAA"/>
    <w:rsid w:val="00AC05AD"/>
    <w:rsid w:val="00AC21F4"/>
    <w:rsid w:val="00AC2F06"/>
    <w:rsid w:val="00AC4101"/>
    <w:rsid w:val="00AC5318"/>
    <w:rsid w:val="00AC6F44"/>
    <w:rsid w:val="00AC739B"/>
    <w:rsid w:val="00AC787C"/>
    <w:rsid w:val="00AC7CA8"/>
    <w:rsid w:val="00AD1090"/>
    <w:rsid w:val="00AD17E5"/>
    <w:rsid w:val="00AD2439"/>
    <w:rsid w:val="00AD3BE9"/>
    <w:rsid w:val="00AD4242"/>
    <w:rsid w:val="00AD4B5F"/>
    <w:rsid w:val="00AD4B97"/>
    <w:rsid w:val="00AD4CC1"/>
    <w:rsid w:val="00AD4E62"/>
    <w:rsid w:val="00AD5776"/>
    <w:rsid w:val="00AD580A"/>
    <w:rsid w:val="00AD6C83"/>
    <w:rsid w:val="00AD7466"/>
    <w:rsid w:val="00AD768D"/>
    <w:rsid w:val="00AD7785"/>
    <w:rsid w:val="00AD7CB3"/>
    <w:rsid w:val="00AE1055"/>
    <w:rsid w:val="00AE1E1F"/>
    <w:rsid w:val="00AE220C"/>
    <w:rsid w:val="00AE278D"/>
    <w:rsid w:val="00AE2B33"/>
    <w:rsid w:val="00AE36A0"/>
    <w:rsid w:val="00AE399F"/>
    <w:rsid w:val="00AE3E54"/>
    <w:rsid w:val="00AE5C34"/>
    <w:rsid w:val="00AE5CBA"/>
    <w:rsid w:val="00AE6221"/>
    <w:rsid w:val="00AE6231"/>
    <w:rsid w:val="00AE721D"/>
    <w:rsid w:val="00AF072F"/>
    <w:rsid w:val="00AF10B6"/>
    <w:rsid w:val="00AF1268"/>
    <w:rsid w:val="00AF19C9"/>
    <w:rsid w:val="00AF1AFA"/>
    <w:rsid w:val="00AF274A"/>
    <w:rsid w:val="00AF291E"/>
    <w:rsid w:val="00AF3DCD"/>
    <w:rsid w:val="00AF4186"/>
    <w:rsid w:val="00AF4724"/>
    <w:rsid w:val="00AF48C3"/>
    <w:rsid w:val="00AF4D02"/>
    <w:rsid w:val="00AF4ECC"/>
    <w:rsid w:val="00AF5034"/>
    <w:rsid w:val="00AF5E3D"/>
    <w:rsid w:val="00AF61EF"/>
    <w:rsid w:val="00AF61FD"/>
    <w:rsid w:val="00AF6DF7"/>
    <w:rsid w:val="00AF6FA6"/>
    <w:rsid w:val="00AF7147"/>
    <w:rsid w:val="00AF7FD6"/>
    <w:rsid w:val="00B0127C"/>
    <w:rsid w:val="00B0149B"/>
    <w:rsid w:val="00B02AA9"/>
    <w:rsid w:val="00B0401E"/>
    <w:rsid w:val="00B04490"/>
    <w:rsid w:val="00B04B9A"/>
    <w:rsid w:val="00B04EFD"/>
    <w:rsid w:val="00B064B0"/>
    <w:rsid w:val="00B06835"/>
    <w:rsid w:val="00B077DD"/>
    <w:rsid w:val="00B079FB"/>
    <w:rsid w:val="00B07BE3"/>
    <w:rsid w:val="00B101EE"/>
    <w:rsid w:val="00B10677"/>
    <w:rsid w:val="00B11A50"/>
    <w:rsid w:val="00B12220"/>
    <w:rsid w:val="00B12539"/>
    <w:rsid w:val="00B125B4"/>
    <w:rsid w:val="00B139D9"/>
    <w:rsid w:val="00B13F6D"/>
    <w:rsid w:val="00B14C61"/>
    <w:rsid w:val="00B15D8B"/>
    <w:rsid w:val="00B16895"/>
    <w:rsid w:val="00B1690C"/>
    <w:rsid w:val="00B16A52"/>
    <w:rsid w:val="00B1760F"/>
    <w:rsid w:val="00B20B04"/>
    <w:rsid w:val="00B20F2E"/>
    <w:rsid w:val="00B21E71"/>
    <w:rsid w:val="00B226BE"/>
    <w:rsid w:val="00B227EA"/>
    <w:rsid w:val="00B23739"/>
    <w:rsid w:val="00B23A2B"/>
    <w:rsid w:val="00B23B0D"/>
    <w:rsid w:val="00B23B25"/>
    <w:rsid w:val="00B23CCE"/>
    <w:rsid w:val="00B2409D"/>
    <w:rsid w:val="00B240DD"/>
    <w:rsid w:val="00B241F2"/>
    <w:rsid w:val="00B24D70"/>
    <w:rsid w:val="00B24FFD"/>
    <w:rsid w:val="00B25AA2"/>
    <w:rsid w:val="00B25F5B"/>
    <w:rsid w:val="00B26290"/>
    <w:rsid w:val="00B2639A"/>
    <w:rsid w:val="00B2704C"/>
    <w:rsid w:val="00B27D0D"/>
    <w:rsid w:val="00B27DD3"/>
    <w:rsid w:val="00B301E9"/>
    <w:rsid w:val="00B302BE"/>
    <w:rsid w:val="00B30564"/>
    <w:rsid w:val="00B305F8"/>
    <w:rsid w:val="00B31496"/>
    <w:rsid w:val="00B3158F"/>
    <w:rsid w:val="00B316AA"/>
    <w:rsid w:val="00B31B19"/>
    <w:rsid w:val="00B31D29"/>
    <w:rsid w:val="00B33C2B"/>
    <w:rsid w:val="00B33D90"/>
    <w:rsid w:val="00B35E4E"/>
    <w:rsid w:val="00B3649C"/>
    <w:rsid w:val="00B3745E"/>
    <w:rsid w:val="00B37876"/>
    <w:rsid w:val="00B40174"/>
    <w:rsid w:val="00B40C47"/>
    <w:rsid w:val="00B41622"/>
    <w:rsid w:val="00B41B36"/>
    <w:rsid w:val="00B4289F"/>
    <w:rsid w:val="00B43910"/>
    <w:rsid w:val="00B43D13"/>
    <w:rsid w:val="00B4457C"/>
    <w:rsid w:val="00B454DB"/>
    <w:rsid w:val="00B45969"/>
    <w:rsid w:val="00B474B4"/>
    <w:rsid w:val="00B47A29"/>
    <w:rsid w:val="00B500AB"/>
    <w:rsid w:val="00B500E1"/>
    <w:rsid w:val="00B5050C"/>
    <w:rsid w:val="00B51065"/>
    <w:rsid w:val="00B512FF"/>
    <w:rsid w:val="00B5169F"/>
    <w:rsid w:val="00B52143"/>
    <w:rsid w:val="00B528DB"/>
    <w:rsid w:val="00B52C41"/>
    <w:rsid w:val="00B53946"/>
    <w:rsid w:val="00B546C3"/>
    <w:rsid w:val="00B54C21"/>
    <w:rsid w:val="00B55389"/>
    <w:rsid w:val="00B5603C"/>
    <w:rsid w:val="00B56B5E"/>
    <w:rsid w:val="00B57215"/>
    <w:rsid w:val="00B5736A"/>
    <w:rsid w:val="00B60127"/>
    <w:rsid w:val="00B6147F"/>
    <w:rsid w:val="00B63C5C"/>
    <w:rsid w:val="00B63F90"/>
    <w:rsid w:val="00B6641E"/>
    <w:rsid w:val="00B6749D"/>
    <w:rsid w:val="00B71F72"/>
    <w:rsid w:val="00B7326F"/>
    <w:rsid w:val="00B73497"/>
    <w:rsid w:val="00B74070"/>
    <w:rsid w:val="00B74865"/>
    <w:rsid w:val="00B74DA4"/>
    <w:rsid w:val="00B7548C"/>
    <w:rsid w:val="00B76B87"/>
    <w:rsid w:val="00B77F49"/>
    <w:rsid w:val="00B805E9"/>
    <w:rsid w:val="00B82908"/>
    <w:rsid w:val="00B82D72"/>
    <w:rsid w:val="00B84CE9"/>
    <w:rsid w:val="00B84E88"/>
    <w:rsid w:val="00B8510A"/>
    <w:rsid w:val="00B85186"/>
    <w:rsid w:val="00B859D3"/>
    <w:rsid w:val="00B87AC5"/>
    <w:rsid w:val="00B92939"/>
    <w:rsid w:val="00B92942"/>
    <w:rsid w:val="00B93583"/>
    <w:rsid w:val="00B94017"/>
    <w:rsid w:val="00B946D6"/>
    <w:rsid w:val="00B95F9E"/>
    <w:rsid w:val="00B9643C"/>
    <w:rsid w:val="00B96B47"/>
    <w:rsid w:val="00BA05A0"/>
    <w:rsid w:val="00BA15EC"/>
    <w:rsid w:val="00BA1D42"/>
    <w:rsid w:val="00BA2F32"/>
    <w:rsid w:val="00BA2FAC"/>
    <w:rsid w:val="00BA3242"/>
    <w:rsid w:val="00BA3ECA"/>
    <w:rsid w:val="00BA46D7"/>
    <w:rsid w:val="00BA53F6"/>
    <w:rsid w:val="00BA5522"/>
    <w:rsid w:val="00BA5791"/>
    <w:rsid w:val="00BA6C3A"/>
    <w:rsid w:val="00BA6D50"/>
    <w:rsid w:val="00BA7314"/>
    <w:rsid w:val="00BB2BB1"/>
    <w:rsid w:val="00BB3287"/>
    <w:rsid w:val="00BB3DA8"/>
    <w:rsid w:val="00BB4961"/>
    <w:rsid w:val="00BB55C1"/>
    <w:rsid w:val="00BB65DA"/>
    <w:rsid w:val="00BB6C00"/>
    <w:rsid w:val="00BB7832"/>
    <w:rsid w:val="00BC0368"/>
    <w:rsid w:val="00BC0FB5"/>
    <w:rsid w:val="00BC1236"/>
    <w:rsid w:val="00BC34F0"/>
    <w:rsid w:val="00BC361B"/>
    <w:rsid w:val="00BC3B0D"/>
    <w:rsid w:val="00BC4797"/>
    <w:rsid w:val="00BC48FF"/>
    <w:rsid w:val="00BC4DF7"/>
    <w:rsid w:val="00BC5B85"/>
    <w:rsid w:val="00BC5F7D"/>
    <w:rsid w:val="00BC6695"/>
    <w:rsid w:val="00BC6930"/>
    <w:rsid w:val="00BC709F"/>
    <w:rsid w:val="00BD015A"/>
    <w:rsid w:val="00BD060E"/>
    <w:rsid w:val="00BD1690"/>
    <w:rsid w:val="00BD38AD"/>
    <w:rsid w:val="00BD6100"/>
    <w:rsid w:val="00BD7357"/>
    <w:rsid w:val="00BD7B7D"/>
    <w:rsid w:val="00BE15D7"/>
    <w:rsid w:val="00BE175B"/>
    <w:rsid w:val="00BE1EDA"/>
    <w:rsid w:val="00BE20BA"/>
    <w:rsid w:val="00BE3F86"/>
    <w:rsid w:val="00BE4C1E"/>
    <w:rsid w:val="00BE4F1B"/>
    <w:rsid w:val="00BE54CD"/>
    <w:rsid w:val="00BE6BCB"/>
    <w:rsid w:val="00BE7225"/>
    <w:rsid w:val="00BE7DA3"/>
    <w:rsid w:val="00BF09E3"/>
    <w:rsid w:val="00BF0AFD"/>
    <w:rsid w:val="00BF0E4C"/>
    <w:rsid w:val="00BF136A"/>
    <w:rsid w:val="00BF1814"/>
    <w:rsid w:val="00BF2E47"/>
    <w:rsid w:val="00BF2EA5"/>
    <w:rsid w:val="00BF3DCE"/>
    <w:rsid w:val="00BF4714"/>
    <w:rsid w:val="00BF4AD3"/>
    <w:rsid w:val="00BF50D0"/>
    <w:rsid w:val="00BF58E6"/>
    <w:rsid w:val="00BF61E1"/>
    <w:rsid w:val="00BF6F14"/>
    <w:rsid w:val="00BF6F43"/>
    <w:rsid w:val="00BF7483"/>
    <w:rsid w:val="00BF7BB5"/>
    <w:rsid w:val="00C00AA9"/>
    <w:rsid w:val="00C012AD"/>
    <w:rsid w:val="00C0131D"/>
    <w:rsid w:val="00C01F9D"/>
    <w:rsid w:val="00C030FC"/>
    <w:rsid w:val="00C03A87"/>
    <w:rsid w:val="00C03EBA"/>
    <w:rsid w:val="00C04C66"/>
    <w:rsid w:val="00C060A8"/>
    <w:rsid w:val="00C10AD1"/>
    <w:rsid w:val="00C11681"/>
    <w:rsid w:val="00C1215B"/>
    <w:rsid w:val="00C12388"/>
    <w:rsid w:val="00C14B2E"/>
    <w:rsid w:val="00C15530"/>
    <w:rsid w:val="00C15B60"/>
    <w:rsid w:val="00C15D70"/>
    <w:rsid w:val="00C167DA"/>
    <w:rsid w:val="00C17925"/>
    <w:rsid w:val="00C208B9"/>
    <w:rsid w:val="00C21736"/>
    <w:rsid w:val="00C21862"/>
    <w:rsid w:val="00C21B40"/>
    <w:rsid w:val="00C21D0B"/>
    <w:rsid w:val="00C228EB"/>
    <w:rsid w:val="00C23C88"/>
    <w:rsid w:val="00C25B35"/>
    <w:rsid w:val="00C25DF6"/>
    <w:rsid w:val="00C26A4C"/>
    <w:rsid w:val="00C26AA1"/>
    <w:rsid w:val="00C26CC5"/>
    <w:rsid w:val="00C30651"/>
    <w:rsid w:val="00C30ACE"/>
    <w:rsid w:val="00C30D43"/>
    <w:rsid w:val="00C3115D"/>
    <w:rsid w:val="00C31774"/>
    <w:rsid w:val="00C320C4"/>
    <w:rsid w:val="00C324DA"/>
    <w:rsid w:val="00C325B5"/>
    <w:rsid w:val="00C32A94"/>
    <w:rsid w:val="00C33E94"/>
    <w:rsid w:val="00C33F12"/>
    <w:rsid w:val="00C3442B"/>
    <w:rsid w:val="00C347A0"/>
    <w:rsid w:val="00C35375"/>
    <w:rsid w:val="00C35BDA"/>
    <w:rsid w:val="00C36A6E"/>
    <w:rsid w:val="00C36BE1"/>
    <w:rsid w:val="00C36EAB"/>
    <w:rsid w:val="00C40D15"/>
    <w:rsid w:val="00C40E4B"/>
    <w:rsid w:val="00C40F69"/>
    <w:rsid w:val="00C41688"/>
    <w:rsid w:val="00C42C92"/>
    <w:rsid w:val="00C433F9"/>
    <w:rsid w:val="00C45C3A"/>
    <w:rsid w:val="00C51B24"/>
    <w:rsid w:val="00C51B8B"/>
    <w:rsid w:val="00C51FF4"/>
    <w:rsid w:val="00C52802"/>
    <w:rsid w:val="00C5350B"/>
    <w:rsid w:val="00C539C5"/>
    <w:rsid w:val="00C53AD1"/>
    <w:rsid w:val="00C54024"/>
    <w:rsid w:val="00C5447D"/>
    <w:rsid w:val="00C54E2B"/>
    <w:rsid w:val="00C553C2"/>
    <w:rsid w:val="00C553FE"/>
    <w:rsid w:val="00C55F52"/>
    <w:rsid w:val="00C56330"/>
    <w:rsid w:val="00C56A98"/>
    <w:rsid w:val="00C5706B"/>
    <w:rsid w:val="00C627FE"/>
    <w:rsid w:val="00C62CD2"/>
    <w:rsid w:val="00C637F8"/>
    <w:rsid w:val="00C63CE3"/>
    <w:rsid w:val="00C64658"/>
    <w:rsid w:val="00C64999"/>
    <w:rsid w:val="00C65FFD"/>
    <w:rsid w:val="00C66A5D"/>
    <w:rsid w:val="00C726E7"/>
    <w:rsid w:val="00C72AA8"/>
    <w:rsid w:val="00C74B79"/>
    <w:rsid w:val="00C74E59"/>
    <w:rsid w:val="00C7661D"/>
    <w:rsid w:val="00C77E40"/>
    <w:rsid w:val="00C813E6"/>
    <w:rsid w:val="00C84AF1"/>
    <w:rsid w:val="00C86020"/>
    <w:rsid w:val="00C862D5"/>
    <w:rsid w:val="00C8761A"/>
    <w:rsid w:val="00C87ED8"/>
    <w:rsid w:val="00C90730"/>
    <w:rsid w:val="00C9105C"/>
    <w:rsid w:val="00C9123B"/>
    <w:rsid w:val="00C9221B"/>
    <w:rsid w:val="00C9222A"/>
    <w:rsid w:val="00C92447"/>
    <w:rsid w:val="00C92A8E"/>
    <w:rsid w:val="00C92C2D"/>
    <w:rsid w:val="00C93092"/>
    <w:rsid w:val="00C938D4"/>
    <w:rsid w:val="00C93D74"/>
    <w:rsid w:val="00C9495E"/>
    <w:rsid w:val="00C94AA6"/>
    <w:rsid w:val="00C94B14"/>
    <w:rsid w:val="00C94F82"/>
    <w:rsid w:val="00C94FB2"/>
    <w:rsid w:val="00C95B1C"/>
    <w:rsid w:val="00C95D17"/>
    <w:rsid w:val="00C96817"/>
    <w:rsid w:val="00C976BC"/>
    <w:rsid w:val="00C97D23"/>
    <w:rsid w:val="00CA085D"/>
    <w:rsid w:val="00CA13F4"/>
    <w:rsid w:val="00CA1AEB"/>
    <w:rsid w:val="00CA2AE8"/>
    <w:rsid w:val="00CA2E72"/>
    <w:rsid w:val="00CA3740"/>
    <w:rsid w:val="00CA6464"/>
    <w:rsid w:val="00CA6941"/>
    <w:rsid w:val="00CA6FBB"/>
    <w:rsid w:val="00CB00E5"/>
    <w:rsid w:val="00CB0B85"/>
    <w:rsid w:val="00CB1351"/>
    <w:rsid w:val="00CB16B1"/>
    <w:rsid w:val="00CB419E"/>
    <w:rsid w:val="00CB48D5"/>
    <w:rsid w:val="00CB4EF3"/>
    <w:rsid w:val="00CB5324"/>
    <w:rsid w:val="00CB565F"/>
    <w:rsid w:val="00CB6F17"/>
    <w:rsid w:val="00CB72D1"/>
    <w:rsid w:val="00CC2E0D"/>
    <w:rsid w:val="00CC34E2"/>
    <w:rsid w:val="00CC4EA4"/>
    <w:rsid w:val="00CC66D6"/>
    <w:rsid w:val="00CC67D9"/>
    <w:rsid w:val="00CC76C3"/>
    <w:rsid w:val="00CD0149"/>
    <w:rsid w:val="00CD067C"/>
    <w:rsid w:val="00CD13BC"/>
    <w:rsid w:val="00CD47FE"/>
    <w:rsid w:val="00CD49DB"/>
    <w:rsid w:val="00CD4AA5"/>
    <w:rsid w:val="00CE093B"/>
    <w:rsid w:val="00CE0C87"/>
    <w:rsid w:val="00CE10C6"/>
    <w:rsid w:val="00CE18BD"/>
    <w:rsid w:val="00CE373A"/>
    <w:rsid w:val="00CE37E7"/>
    <w:rsid w:val="00CE3A0B"/>
    <w:rsid w:val="00CE4B62"/>
    <w:rsid w:val="00CE5751"/>
    <w:rsid w:val="00CE6146"/>
    <w:rsid w:val="00CE6B11"/>
    <w:rsid w:val="00CE6B6A"/>
    <w:rsid w:val="00CE709D"/>
    <w:rsid w:val="00CE7EDA"/>
    <w:rsid w:val="00CE7FB5"/>
    <w:rsid w:val="00CF03E9"/>
    <w:rsid w:val="00CF0833"/>
    <w:rsid w:val="00CF0E4C"/>
    <w:rsid w:val="00CF1560"/>
    <w:rsid w:val="00CF26C2"/>
    <w:rsid w:val="00CF2BEF"/>
    <w:rsid w:val="00CF2D71"/>
    <w:rsid w:val="00CF33C1"/>
    <w:rsid w:val="00CF773A"/>
    <w:rsid w:val="00CF7C8B"/>
    <w:rsid w:val="00D00510"/>
    <w:rsid w:val="00D01DC9"/>
    <w:rsid w:val="00D02014"/>
    <w:rsid w:val="00D0388A"/>
    <w:rsid w:val="00D04F12"/>
    <w:rsid w:val="00D05A19"/>
    <w:rsid w:val="00D05BE7"/>
    <w:rsid w:val="00D05C90"/>
    <w:rsid w:val="00D06D9D"/>
    <w:rsid w:val="00D06EAA"/>
    <w:rsid w:val="00D1013A"/>
    <w:rsid w:val="00D14C7A"/>
    <w:rsid w:val="00D151D7"/>
    <w:rsid w:val="00D164E7"/>
    <w:rsid w:val="00D2019F"/>
    <w:rsid w:val="00D2086F"/>
    <w:rsid w:val="00D20979"/>
    <w:rsid w:val="00D2186D"/>
    <w:rsid w:val="00D222F9"/>
    <w:rsid w:val="00D25690"/>
    <w:rsid w:val="00D25AB9"/>
    <w:rsid w:val="00D2655D"/>
    <w:rsid w:val="00D2713F"/>
    <w:rsid w:val="00D305A1"/>
    <w:rsid w:val="00D32737"/>
    <w:rsid w:val="00D3351C"/>
    <w:rsid w:val="00D337DC"/>
    <w:rsid w:val="00D379F2"/>
    <w:rsid w:val="00D40DA3"/>
    <w:rsid w:val="00D416B9"/>
    <w:rsid w:val="00D41BF8"/>
    <w:rsid w:val="00D41FD8"/>
    <w:rsid w:val="00D427AE"/>
    <w:rsid w:val="00D427F7"/>
    <w:rsid w:val="00D42DD2"/>
    <w:rsid w:val="00D43249"/>
    <w:rsid w:val="00D43317"/>
    <w:rsid w:val="00D445B7"/>
    <w:rsid w:val="00D44655"/>
    <w:rsid w:val="00D4479A"/>
    <w:rsid w:val="00D44C12"/>
    <w:rsid w:val="00D451CC"/>
    <w:rsid w:val="00D45C6F"/>
    <w:rsid w:val="00D46253"/>
    <w:rsid w:val="00D47479"/>
    <w:rsid w:val="00D50A8A"/>
    <w:rsid w:val="00D50DB0"/>
    <w:rsid w:val="00D516F0"/>
    <w:rsid w:val="00D5339A"/>
    <w:rsid w:val="00D53A07"/>
    <w:rsid w:val="00D53BE2"/>
    <w:rsid w:val="00D53E14"/>
    <w:rsid w:val="00D54018"/>
    <w:rsid w:val="00D55254"/>
    <w:rsid w:val="00D5581A"/>
    <w:rsid w:val="00D55FF2"/>
    <w:rsid w:val="00D5774B"/>
    <w:rsid w:val="00D61E6F"/>
    <w:rsid w:val="00D621F0"/>
    <w:rsid w:val="00D62E06"/>
    <w:rsid w:val="00D63D26"/>
    <w:rsid w:val="00D6478D"/>
    <w:rsid w:val="00D64A5B"/>
    <w:rsid w:val="00D65888"/>
    <w:rsid w:val="00D65C55"/>
    <w:rsid w:val="00D66B9D"/>
    <w:rsid w:val="00D67580"/>
    <w:rsid w:val="00D70A1B"/>
    <w:rsid w:val="00D7124C"/>
    <w:rsid w:val="00D73C29"/>
    <w:rsid w:val="00D7484B"/>
    <w:rsid w:val="00D7497E"/>
    <w:rsid w:val="00D752DE"/>
    <w:rsid w:val="00D756DE"/>
    <w:rsid w:val="00D76104"/>
    <w:rsid w:val="00D81282"/>
    <w:rsid w:val="00D81834"/>
    <w:rsid w:val="00D819F1"/>
    <w:rsid w:val="00D81C19"/>
    <w:rsid w:val="00D82ED5"/>
    <w:rsid w:val="00D83199"/>
    <w:rsid w:val="00D83AF8"/>
    <w:rsid w:val="00D855C3"/>
    <w:rsid w:val="00D8622C"/>
    <w:rsid w:val="00D869FB"/>
    <w:rsid w:val="00D871B3"/>
    <w:rsid w:val="00D871F2"/>
    <w:rsid w:val="00D90F5F"/>
    <w:rsid w:val="00D9109C"/>
    <w:rsid w:val="00D914EA"/>
    <w:rsid w:val="00D918A8"/>
    <w:rsid w:val="00D9217A"/>
    <w:rsid w:val="00D93F96"/>
    <w:rsid w:val="00D95BE0"/>
    <w:rsid w:val="00D968B5"/>
    <w:rsid w:val="00D96C79"/>
    <w:rsid w:val="00DA0CBF"/>
    <w:rsid w:val="00DA1964"/>
    <w:rsid w:val="00DA2772"/>
    <w:rsid w:val="00DA2A8D"/>
    <w:rsid w:val="00DA3851"/>
    <w:rsid w:val="00DA3C8B"/>
    <w:rsid w:val="00DA464A"/>
    <w:rsid w:val="00DA501F"/>
    <w:rsid w:val="00DA5E09"/>
    <w:rsid w:val="00DA6CBF"/>
    <w:rsid w:val="00DA7599"/>
    <w:rsid w:val="00DA7A63"/>
    <w:rsid w:val="00DA7AF5"/>
    <w:rsid w:val="00DB06CB"/>
    <w:rsid w:val="00DB1CBB"/>
    <w:rsid w:val="00DB213F"/>
    <w:rsid w:val="00DB2E2C"/>
    <w:rsid w:val="00DB2E83"/>
    <w:rsid w:val="00DB36EA"/>
    <w:rsid w:val="00DB5837"/>
    <w:rsid w:val="00DB5A56"/>
    <w:rsid w:val="00DB69E7"/>
    <w:rsid w:val="00DB7365"/>
    <w:rsid w:val="00DC110B"/>
    <w:rsid w:val="00DC24C9"/>
    <w:rsid w:val="00DC3547"/>
    <w:rsid w:val="00DC36FF"/>
    <w:rsid w:val="00DC4DC0"/>
    <w:rsid w:val="00DC57C4"/>
    <w:rsid w:val="00DC6082"/>
    <w:rsid w:val="00DC67E1"/>
    <w:rsid w:val="00DD0117"/>
    <w:rsid w:val="00DD10BD"/>
    <w:rsid w:val="00DD114F"/>
    <w:rsid w:val="00DD139C"/>
    <w:rsid w:val="00DD2144"/>
    <w:rsid w:val="00DD2296"/>
    <w:rsid w:val="00DD2385"/>
    <w:rsid w:val="00DD2C3A"/>
    <w:rsid w:val="00DD3726"/>
    <w:rsid w:val="00DD3F79"/>
    <w:rsid w:val="00DD4D74"/>
    <w:rsid w:val="00DD4F60"/>
    <w:rsid w:val="00DD5470"/>
    <w:rsid w:val="00DD616D"/>
    <w:rsid w:val="00DD6714"/>
    <w:rsid w:val="00DD7940"/>
    <w:rsid w:val="00DD7DA9"/>
    <w:rsid w:val="00DD7F31"/>
    <w:rsid w:val="00DE0781"/>
    <w:rsid w:val="00DE0D86"/>
    <w:rsid w:val="00DE3538"/>
    <w:rsid w:val="00DE3A43"/>
    <w:rsid w:val="00DE4812"/>
    <w:rsid w:val="00DE59FD"/>
    <w:rsid w:val="00DE6888"/>
    <w:rsid w:val="00DE76FB"/>
    <w:rsid w:val="00DE783B"/>
    <w:rsid w:val="00DE79B5"/>
    <w:rsid w:val="00DE7F16"/>
    <w:rsid w:val="00DF0374"/>
    <w:rsid w:val="00DF0DF8"/>
    <w:rsid w:val="00DF0E60"/>
    <w:rsid w:val="00DF2CFC"/>
    <w:rsid w:val="00DF3908"/>
    <w:rsid w:val="00DF3E87"/>
    <w:rsid w:val="00DF4957"/>
    <w:rsid w:val="00DF53B4"/>
    <w:rsid w:val="00DF6553"/>
    <w:rsid w:val="00DF665B"/>
    <w:rsid w:val="00E0072F"/>
    <w:rsid w:val="00E00DA2"/>
    <w:rsid w:val="00E010E2"/>
    <w:rsid w:val="00E01850"/>
    <w:rsid w:val="00E01994"/>
    <w:rsid w:val="00E01F2F"/>
    <w:rsid w:val="00E02383"/>
    <w:rsid w:val="00E02DD4"/>
    <w:rsid w:val="00E04FFF"/>
    <w:rsid w:val="00E05EB5"/>
    <w:rsid w:val="00E07470"/>
    <w:rsid w:val="00E10B83"/>
    <w:rsid w:val="00E11AB2"/>
    <w:rsid w:val="00E11E69"/>
    <w:rsid w:val="00E11EED"/>
    <w:rsid w:val="00E12A05"/>
    <w:rsid w:val="00E133BA"/>
    <w:rsid w:val="00E13416"/>
    <w:rsid w:val="00E148D7"/>
    <w:rsid w:val="00E14B2C"/>
    <w:rsid w:val="00E1749B"/>
    <w:rsid w:val="00E2116F"/>
    <w:rsid w:val="00E21393"/>
    <w:rsid w:val="00E215FD"/>
    <w:rsid w:val="00E21672"/>
    <w:rsid w:val="00E21FA1"/>
    <w:rsid w:val="00E2329A"/>
    <w:rsid w:val="00E240E3"/>
    <w:rsid w:val="00E24A3A"/>
    <w:rsid w:val="00E2573D"/>
    <w:rsid w:val="00E25A70"/>
    <w:rsid w:val="00E269CA"/>
    <w:rsid w:val="00E276EB"/>
    <w:rsid w:val="00E27B1E"/>
    <w:rsid w:val="00E301F8"/>
    <w:rsid w:val="00E31E33"/>
    <w:rsid w:val="00E3354B"/>
    <w:rsid w:val="00E339CA"/>
    <w:rsid w:val="00E33B11"/>
    <w:rsid w:val="00E34E2A"/>
    <w:rsid w:val="00E3733C"/>
    <w:rsid w:val="00E3770B"/>
    <w:rsid w:val="00E379AB"/>
    <w:rsid w:val="00E37B72"/>
    <w:rsid w:val="00E37F5A"/>
    <w:rsid w:val="00E40E7D"/>
    <w:rsid w:val="00E41063"/>
    <w:rsid w:val="00E41C84"/>
    <w:rsid w:val="00E43D74"/>
    <w:rsid w:val="00E440A2"/>
    <w:rsid w:val="00E449D6"/>
    <w:rsid w:val="00E45650"/>
    <w:rsid w:val="00E4606E"/>
    <w:rsid w:val="00E463CD"/>
    <w:rsid w:val="00E466C2"/>
    <w:rsid w:val="00E47780"/>
    <w:rsid w:val="00E506C2"/>
    <w:rsid w:val="00E50AC2"/>
    <w:rsid w:val="00E51434"/>
    <w:rsid w:val="00E5154E"/>
    <w:rsid w:val="00E51647"/>
    <w:rsid w:val="00E527CA"/>
    <w:rsid w:val="00E53A40"/>
    <w:rsid w:val="00E54FE9"/>
    <w:rsid w:val="00E55E2E"/>
    <w:rsid w:val="00E56D98"/>
    <w:rsid w:val="00E56E52"/>
    <w:rsid w:val="00E5737F"/>
    <w:rsid w:val="00E578A6"/>
    <w:rsid w:val="00E613B5"/>
    <w:rsid w:val="00E61932"/>
    <w:rsid w:val="00E62700"/>
    <w:rsid w:val="00E6311E"/>
    <w:rsid w:val="00E63A0F"/>
    <w:rsid w:val="00E64021"/>
    <w:rsid w:val="00E64543"/>
    <w:rsid w:val="00E6542D"/>
    <w:rsid w:val="00E66388"/>
    <w:rsid w:val="00E6645E"/>
    <w:rsid w:val="00E67F50"/>
    <w:rsid w:val="00E70A01"/>
    <w:rsid w:val="00E712FC"/>
    <w:rsid w:val="00E71962"/>
    <w:rsid w:val="00E72AB1"/>
    <w:rsid w:val="00E72F64"/>
    <w:rsid w:val="00E73E91"/>
    <w:rsid w:val="00E748A2"/>
    <w:rsid w:val="00E7763A"/>
    <w:rsid w:val="00E77788"/>
    <w:rsid w:val="00E77B2D"/>
    <w:rsid w:val="00E77C50"/>
    <w:rsid w:val="00E81138"/>
    <w:rsid w:val="00E815AC"/>
    <w:rsid w:val="00E82B9A"/>
    <w:rsid w:val="00E83310"/>
    <w:rsid w:val="00E84739"/>
    <w:rsid w:val="00E85645"/>
    <w:rsid w:val="00E85D42"/>
    <w:rsid w:val="00E85F56"/>
    <w:rsid w:val="00E864A2"/>
    <w:rsid w:val="00E90133"/>
    <w:rsid w:val="00E9158B"/>
    <w:rsid w:val="00E91E37"/>
    <w:rsid w:val="00E92885"/>
    <w:rsid w:val="00E93458"/>
    <w:rsid w:val="00E94BB9"/>
    <w:rsid w:val="00E94C78"/>
    <w:rsid w:val="00EA07BE"/>
    <w:rsid w:val="00EA2186"/>
    <w:rsid w:val="00EA2B63"/>
    <w:rsid w:val="00EA3679"/>
    <w:rsid w:val="00EA5AAF"/>
    <w:rsid w:val="00EA7736"/>
    <w:rsid w:val="00EB096B"/>
    <w:rsid w:val="00EB096C"/>
    <w:rsid w:val="00EB18B8"/>
    <w:rsid w:val="00EB3013"/>
    <w:rsid w:val="00EB425B"/>
    <w:rsid w:val="00EB4E48"/>
    <w:rsid w:val="00EB686D"/>
    <w:rsid w:val="00EB6D90"/>
    <w:rsid w:val="00EC01CC"/>
    <w:rsid w:val="00EC040D"/>
    <w:rsid w:val="00EC0E8E"/>
    <w:rsid w:val="00EC1163"/>
    <w:rsid w:val="00EC1769"/>
    <w:rsid w:val="00EC2072"/>
    <w:rsid w:val="00EC274F"/>
    <w:rsid w:val="00EC2A1B"/>
    <w:rsid w:val="00EC35B8"/>
    <w:rsid w:val="00EC3B89"/>
    <w:rsid w:val="00EC3F1E"/>
    <w:rsid w:val="00EC40AE"/>
    <w:rsid w:val="00EC4177"/>
    <w:rsid w:val="00EC4B04"/>
    <w:rsid w:val="00EC568F"/>
    <w:rsid w:val="00EC5847"/>
    <w:rsid w:val="00EC59E3"/>
    <w:rsid w:val="00EC5A35"/>
    <w:rsid w:val="00EC5AB0"/>
    <w:rsid w:val="00EC5E16"/>
    <w:rsid w:val="00EC6B68"/>
    <w:rsid w:val="00EC7253"/>
    <w:rsid w:val="00EC7955"/>
    <w:rsid w:val="00EC7DC2"/>
    <w:rsid w:val="00ED0CA1"/>
    <w:rsid w:val="00ED1763"/>
    <w:rsid w:val="00ED1A83"/>
    <w:rsid w:val="00ED209C"/>
    <w:rsid w:val="00ED20D3"/>
    <w:rsid w:val="00ED3EA1"/>
    <w:rsid w:val="00ED3EF9"/>
    <w:rsid w:val="00ED694E"/>
    <w:rsid w:val="00ED695B"/>
    <w:rsid w:val="00ED6AD5"/>
    <w:rsid w:val="00ED7E67"/>
    <w:rsid w:val="00ED7EB9"/>
    <w:rsid w:val="00EE0050"/>
    <w:rsid w:val="00EE0F7D"/>
    <w:rsid w:val="00EE1406"/>
    <w:rsid w:val="00EE33E5"/>
    <w:rsid w:val="00EE37FE"/>
    <w:rsid w:val="00EE42A9"/>
    <w:rsid w:val="00EE4AAE"/>
    <w:rsid w:val="00EE5157"/>
    <w:rsid w:val="00EE51BA"/>
    <w:rsid w:val="00EE5412"/>
    <w:rsid w:val="00EE5769"/>
    <w:rsid w:val="00EE5BDD"/>
    <w:rsid w:val="00EE5D16"/>
    <w:rsid w:val="00EE65D5"/>
    <w:rsid w:val="00EE71C5"/>
    <w:rsid w:val="00EE7B02"/>
    <w:rsid w:val="00EF00A8"/>
    <w:rsid w:val="00EF2C8A"/>
    <w:rsid w:val="00EF34FA"/>
    <w:rsid w:val="00EF3653"/>
    <w:rsid w:val="00EF3705"/>
    <w:rsid w:val="00EF3AD7"/>
    <w:rsid w:val="00EF43FA"/>
    <w:rsid w:val="00EF4443"/>
    <w:rsid w:val="00EF46D9"/>
    <w:rsid w:val="00EF4702"/>
    <w:rsid w:val="00EF5260"/>
    <w:rsid w:val="00EF5D0E"/>
    <w:rsid w:val="00F002FD"/>
    <w:rsid w:val="00F0032A"/>
    <w:rsid w:val="00F00582"/>
    <w:rsid w:val="00F005D0"/>
    <w:rsid w:val="00F01E09"/>
    <w:rsid w:val="00F03084"/>
    <w:rsid w:val="00F03160"/>
    <w:rsid w:val="00F05A3B"/>
    <w:rsid w:val="00F067D0"/>
    <w:rsid w:val="00F0695F"/>
    <w:rsid w:val="00F07071"/>
    <w:rsid w:val="00F07A76"/>
    <w:rsid w:val="00F07D53"/>
    <w:rsid w:val="00F10D16"/>
    <w:rsid w:val="00F10F4D"/>
    <w:rsid w:val="00F11325"/>
    <w:rsid w:val="00F117A3"/>
    <w:rsid w:val="00F14F25"/>
    <w:rsid w:val="00F151A9"/>
    <w:rsid w:val="00F1587A"/>
    <w:rsid w:val="00F15CBC"/>
    <w:rsid w:val="00F17113"/>
    <w:rsid w:val="00F17452"/>
    <w:rsid w:val="00F179AF"/>
    <w:rsid w:val="00F17A3D"/>
    <w:rsid w:val="00F2097A"/>
    <w:rsid w:val="00F23797"/>
    <w:rsid w:val="00F24335"/>
    <w:rsid w:val="00F2498C"/>
    <w:rsid w:val="00F24A6D"/>
    <w:rsid w:val="00F27190"/>
    <w:rsid w:val="00F2767F"/>
    <w:rsid w:val="00F27681"/>
    <w:rsid w:val="00F27EDA"/>
    <w:rsid w:val="00F27F0D"/>
    <w:rsid w:val="00F303AF"/>
    <w:rsid w:val="00F334E4"/>
    <w:rsid w:val="00F3371E"/>
    <w:rsid w:val="00F3496F"/>
    <w:rsid w:val="00F34D55"/>
    <w:rsid w:val="00F35251"/>
    <w:rsid w:val="00F35392"/>
    <w:rsid w:val="00F354BB"/>
    <w:rsid w:val="00F35934"/>
    <w:rsid w:val="00F35F38"/>
    <w:rsid w:val="00F36C55"/>
    <w:rsid w:val="00F374AB"/>
    <w:rsid w:val="00F379D6"/>
    <w:rsid w:val="00F40464"/>
    <w:rsid w:val="00F40877"/>
    <w:rsid w:val="00F40C5E"/>
    <w:rsid w:val="00F41AA0"/>
    <w:rsid w:val="00F42206"/>
    <w:rsid w:val="00F42BAA"/>
    <w:rsid w:val="00F435E3"/>
    <w:rsid w:val="00F4384C"/>
    <w:rsid w:val="00F441EF"/>
    <w:rsid w:val="00F44571"/>
    <w:rsid w:val="00F45A69"/>
    <w:rsid w:val="00F46373"/>
    <w:rsid w:val="00F46ED4"/>
    <w:rsid w:val="00F4793D"/>
    <w:rsid w:val="00F47CDD"/>
    <w:rsid w:val="00F519F2"/>
    <w:rsid w:val="00F51DF7"/>
    <w:rsid w:val="00F51F16"/>
    <w:rsid w:val="00F52ECC"/>
    <w:rsid w:val="00F5685A"/>
    <w:rsid w:val="00F57623"/>
    <w:rsid w:val="00F57E40"/>
    <w:rsid w:val="00F601E8"/>
    <w:rsid w:val="00F6096E"/>
    <w:rsid w:val="00F60C39"/>
    <w:rsid w:val="00F6182C"/>
    <w:rsid w:val="00F61ABC"/>
    <w:rsid w:val="00F6278C"/>
    <w:rsid w:val="00F62A58"/>
    <w:rsid w:val="00F62DBF"/>
    <w:rsid w:val="00F63680"/>
    <w:rsid w:val="00F65431"/>
    <w:rsid w:val="00F65661"/>
    <w:rsid w:val="00F65A9B"/>
    <w:rsid w:val="00F65BE8"/>
    <w:rsid w:val="00F6600E"/>
    <w:rsid w:val="00F66DF2"/>
    <w:rsid w:val="00F67D5E"/>
    <w:rsid w:val="00F701D3"/>
    <w:rsid w:val="00F71527"/>
    <w:rsid w:val="00F71689"/>
    <w:rsid w:val="00F71941"/>
    <w:rsid w:val="00F719CA"/>
    <w:rsid w:val="00F71EB4"/>
    <w:rsid w:val="00F71F23"/>
    <w:rsid w:val="00F72733"/>
    <w:rsid w:val="00F72832"/>
    <w:rsid w:val="00F73E88"/>
    <w:rsid w:val="00F73EAB"/>
    <w:rsid w:val="00F80615"/>
    <w:rsid w:val="00F80B2C"/>
    <w:rsid w:val="00F81447"/>
    <w:rsid w:val="00F82034"/>
    <w:rsid w:val="00F8259B"/>
    <w:rsid w:val="00F82687"/>
    <w:rsid w:val="00F82A21"/>
    <w:rsid w:val="00F83602"/>
    <w:rsid w:val="00F8441E"/>
    <w:rsid w:val="00F849CB"/>
    <w:rsid w:val="00F8593A"/>
    <w:rsid w:val="00F873B6"/>
    <w:rsid w:val="00F90593"/>
    <w:rsid w:val="00F918B0"/>
    <w:rsid w:val="00F91DD1"/>
    <w:rsid w:val="00F92667"/>
    <w:rsid w:val="00F92DE8"/>
    <w:rsid w:val="00F93016"/>
    <w:rsid w:val="00F95059"/>
    <w:rsid w:val="00F96431"/>
    <w:rsid w:val="00F96683"/>
    <w:rsid w:val="00F9676A"/>
    <w:rsid w:val="00F97423"/>
    <w:rsid w:val="00F97F71"/>
    <w:rsid w:val="00FA0501"/>
    <w:rsid w:val="00FA0C03"/>
    <w:rsid w:val="00FA2A9E"/>
    <w:rsid w:val="00FA336F"/>
    <w:rsid w:val="00FA348F"/>
    <w:rsid w:val="00FA3B60"/>
    <w:rsid w:val="00FA4169"/>
    <w:rsid w:val="00FA46B7"/>
    <w:rsid w:val="00FA7141"/>
    <w:rsid w:val="00FA7481"/>
    <w:rsid w:val="00FA78E8"/>
    <w:rsid w:val="00FA7A1E"/>
    <w:rsid w:val="00FA7CC5"/>
    <w:rsid w:val="00FA7CDF"/>
    <w:rsid w:val="00FB0392"/>
    <w:rsid w:val="00FB0DB2"/>
    <w:rsid w:val="00FB0F59"/>
    <w:rsid w:val="00FB19BF"/>
    <w:rsid w:val="00FB30D6"/>
    <w:rsid w:val="00FB38B3"/>
    <w:rsid w:val="00FB3E69"/>
    <w:rsid w:val="00FB400F"/>
    <w:rsid w:val="00FB4174"/>
    <w:rsid w:val="00FC12AA"/>
    <w:rsid w:val="00FC3C81"/>
    <w:rsid w:val="00FC5006"/>
    <w:rsid w:val="00FC5A60"/>
    <w:rsid w:val="00FC65D9"/>
    <w:rsid w:val="00FD072C"/>
    <w:rsid w:val="00FD0AE4"/>
    <w:rsid w:val="00FD0B36"/>
    <w:rsid w:val="00FD103C"/>
    <w:rsid w:val="00FD1A5E"/>
    <w:rsid w:val="00FD1A7F"/>
    <w:rsid w:val="00FD28D8"/>
    <w:rsid w:val="00FD31B5"/>
    <w:rsid w:val="00FD3753"/>
    <w:rsid w:val="00FD4425"/>
    <w:rsid w:val="00FD474A"/>
    <w:rsid w:val="00FD4B7E"/>
    <w:rsid w:val="00FD4BA7"/>
    <w:rsid w:val="00FD69BE"/>
    <w:rsid w:val="00FD6E15"/>
    <w:rsid w:val="00FD701A"/>
    <w:rsid w:val="00FD758D"/>
    <w:rsid w:val="00FD7C06"/>
    <w:rsid w:val="00FD7C42"/>
    <w:rsid w:val="00FE0975"/>
    <w:rsid w:val="00FE0B34"/>
    <w:rsid w:val="00FE1F8B"/>
    <w:rsid w:val="00FE348B"/>
    <w:rsid w:val="00FE38F3"/>
    <w:rsid w:val="00FE4042"/>
    <w:rsid w:val="00FE56AC"/>
    <w:rsid w:val="00FE58B4"/>
    <w:rsid w:val="00FE66F4"/>
    <w:rsid w:val="00FE6B99"/>
    <w:rsid w:val="00FE73C7"/>
    <w:rsid w:val="00FE79D0"/>
    <w:rsid w:val="00FF101E"/>
    <w:rsid w:val="00FF2147"/>
    <w:rsid w:val="00FF22A9"/>
    <w:rsid w:val="00FF3751"/>
    <w:rsid w:val="00FF3FF6"/>
    <w:rsid w:val="00FF479A"/>
    <w:rsid w:val="00FF514D"/>
    <w:rsid w:val="00FF61C7"/>
    <w:rsid w:val="00FF6F9A"/>
    <w:rsid w:val="00FF71DA"/>
    <w:rsid w:val="00FF7E4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E9A1434"/>
  <w15:docId w15:val="{261D8CB9-4853-401F-A555-25EFF3455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CC Base"/>
    <w:qFormat/>
    <w:rsid w:val="00FD6E15"/>
    <w:pPr>
      <w:spacing w:before="240" w:after="60" w:line="240" w:lineRule="auto"/>
      <w:jc w:val="both"/>
    </w:pPr>
    <w:rPr>
      <w:rFonts w:ascii="Arial" w:eastAsia="Calibri" w:hAnsi="Arial" w:cs="Times New Roman"/>
      <w:sz w:val="20"/>
      <w:lang w:val="en-GB"/>
    </w:rPr>
  </w:style>
  <w:style w:type="paragraph" w:styleId="Heading1">
    <w:name w:val="heading 1"/>
    <w:aliases w:val="ECC Heading 1"/>
    <w:next w:val="Normal"/>
    <w:link w:val="Heading1Char"/>
    <w:qFormat/>
    <w:rsid w:val="00FE348B"/>
    <w:pPr>
      <w:keepNext/>
      <w:pageBreakBefore/>
      <w:numPr>
        <w:numId w:val="6"/>
      </w:numPr>
      <w:spacing w:before="600" w:after="60" w:line="240" w:lineRule="auto"/>
      <w:jc w:val="both"/>
      <w:outlineLvl w:val="0"/>
    </w:pPr>
    <w:rPr>
      <w:rFonts w:ascii="Arial" w:eastAsia="Times New Roman" w:hAnsi="Arial" w:cs="Arial"/>
      <w:b/>
      <w:bCs/>
      <w:caps/>
      <w:color w:val="D2232A"/>
      <w:kern w:val="32"/>
      <w:sz w:val="20"/>
      <w:szCs w:val="32"/>
      <w:lang w:val="da-DK"/>
    </w:rPr>
  </w:style>
  <w:style w:type="paragraph" w:styleId="Heading2">
    <w:name w:val="heading 2"/>
    <w:aliases w:val="ECC Heading 2"/>
    <w:next w:val="Normal"/>
    <w:link w:val="Heading2Char"/>
    <w:qFormat/>
    <w:rsid w:val="00FE348B"/>
    <w:pPr>
      <w:keepNext/>
      <w:numPr>
        <w:ilvl w:val="1"/>
        <w:numId w:val="6"/>
      </w:numPr>
      <w:spacing w:before="480" w:after="60" w:line="240" w:lineRule="auto"/>
      <w:jc w:val="both"/>
      <w:outlineLvl w:val="1"/>
    </w:pPr>
    <w:rPr>
      <w:rFonts w:ascii="Arial" w:eastAsia="Times New Roman" w:hAnsi="Arial" w:cs="Arial"/>
      <w:b/>
      <w:bCs/>
      <w:iCs/>
      <w:caps/>
      <w:sz w:val="20"/>
      <w:szCs w:val="28"/>
      <w:lang w:val="da-DK"/>
    </w:rPr>
  </w:style>
  <w:style w:type="paragraph" w:styleId="Heading3">
    <w:name w:val="heading 3"/>
    <w:aliases w:val="ECC Heading 3"/>
    <w:next w:val="Normal"/>
    <w:link w:val="Heading3Char"/>
    <w:qFormat/>
    <w:rsid w:val="00FE348B"/>
    <w:pPr>
      <w:keepNext/>
      <w:numPr>
        <w:ilvl w:val="2"/>
        <w:numId w:val="6"/>
      </w:numPr>
      <w:spacing w:before="360" w:after="60" w:line="240" w:lineRule="auto"/>
      <w:jc w:val="both"/>
      <w:outlineLvl w:val="2"/>
    </w:pPr>
    <w:rPr>
      <w:rFonts w:ascii="Arial" w:eastAsia="Times New Roman" w:hAnsi="Arial" w:cs="Arial"/>
      <w:b/>
      <w:bCs/>
      <w:sz w:val="20"/>
      <w:szCs w:val="26"/>
      <w:lang w:val="da-DK"/>
    </w:rPr>
  </w:style>
  <w:style w:type="paragraph" w:styleId="Heading4">
    <w:name w:val="heading 4"/>
    <w:aliases w:val="ECC Heading 4,H4,h4,H41,h41,H42,h42,H43,h43,H411,h411,H421,h421,H44,h44,H412,h412,H422,h422,H431,h431,H45,h45,H413,h413,H423,h423,H432,h432,H46,h46,H47,h47,Memo Heading 4"/>
    <w:next w:val="Normal"/>
    <w:link w:val="Heading4Char"/>
    <w:qFormat/>
    <w:rsid w:val="00FE348B"/>
    <w:pPr>
      <w:numPr>
        <w:ilvl w:val="3"/>
        <w:numId w:val="6"/>
      </w:numPr>
      <w:spacing w:before="360" w:after="60" w:line="240" w:lineRule="auto"/>
      <w:jc w:val="both"/>
      <w:outlineLvl w:val="3"/>
    </w:pPr>
    <w:rPr>
      <w:rFonts w:ascii="Arial" w:eastAsia="Times New Roman" w:hAnsi="Arial" w:cs="Arial"/>
      <w:bCs/>
      <w:i/>
      <w:color w:val="D2232A"/>
      <w:sz w:val="20"/>
      <w:szCs w:val="26"/>
      <w:lang w:val="da-DK"/>
    </w:rPr>
  </w:style>
  <w:style w:type="paragraph" w:styleId="Heading5">
    <w:name w:val="heading 5"/>
    <w:basedOn w:val="Normal"/>
    <w:next w:val="Normal"/>
    <w:link w:val="Heading5Char"/>
    <w:semiHidden/>
    <w:qFormat/>
    <w:rsid w:val="00FE348B"/>
    <w:pPr>
      <w:numPr>
        <w:ilvl w:val="4"/>
        <w:numId w:val="6"/>
      </w:numPr>
      <w:outlineLvl w:val="4"/>
    </w:pPr>
    <w:rPr>
      <w:b/>
      <w:bCs/>
      <w:i/>
      <w:iCs/>
      <w:sz w:val="26"/>
      <w:szCs w:val="26"/>
    </w:rPr>
  </w:style>
  <w:style w:type="paragraph" w:styleId="Heading6">
    <w:name w:val="heading 6"/>
    <w:basedOn w:val="Normal"/>
    <w:next w:val="Normal"/>
    <w:link w:val="Heading6Char"/>
    <w:semiHidden/>
    <w:qFormat/>
    <w:rsid w:val="00FE348B"/>
    <w:pPr>
      <w:numPr>
        <w:ilvl w:val="5"/>
        <w:numId w:val="6"/>
      </w:numPr>
      <w:outlineLvl w:val="5"/>
    </w:pPr>
    <w:rPr>
      <w:b/>
      <w:bCs/>
      <w:sz w:val="22"/>
    </w:rPr>
  </w:style>
  <w:style w:type="paragraph" w:styleId="Heading7">
    <w:name w:val="heading 7"/>
    <w:basedOn w:val="Normal"/>
    <w:next w:val="Normal"/>
    <w:link w:val="Heading7Char"/>
    <w:semiHidden/>
    <w:qFormat/>
    <w:rsid w:val="00FE348B"/>
    <w:pPr>
      <w:numPr>
        <w:ilvl w:val="6"/>
        <w:numId w:val="6"/>
      </w:numPr>
      <w:outlineLvl w:val="6"/>
    </w:pPr>
    <w:rPr>
      <w:sz w:val="24"/>
    </w:rPr>
  </w:style>
  <w:style w:type="paragraph" w:styleId="Heading8">
    <w:name w:val="heading 8"/>
    <w:basedOn w:val="Normal"/>
    <w:next w:val="Normal"/>
    <w:link w:val="Heading8Char"/>
    <w:semiHidden/>
    <w:qFormat/>
    <w:rsid w:val="00FE348B"/>
    <w:pPr>
      <w:numPr>
        <w:ilvl w:val="7"/>
        <w:numId w:val="6"/>
      </w:numPr>
      <w:outlineLvl w:val="7"/>
    </w:pPr>
    <w:rPr>
      <w:i/>
      <w:iCs/>
      <w:sz w:val="24"/>
    </w:rPr>
  </w:style>
  <w:style w:type="paragraph" w:styleId="Heading9">
    <w:name w:val="heading 9"/>
    <w:basedOn w:val="Normal"/>
    <w:next w:val="Normal"/>
    <w:link w:val="Heading9Char"/>
    <w:semiHidden/>
    <w:qFormat/>
    <w:rsid w:val="00FE348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rsid w:val="00FE348B"/>
    <w:rPr>
      <w:rFonts w:ascii="Arial" w:eastAsia="Times New Roman" w:hAnsi="Arial" w:cs="Arial"/>
      <w:b/>
      <w:bCs/>
      <w:caps/>
      <w:color w:val="D2232A"/>
      <w:kern w:val="32"/>
      <w:sz w:val="20"/>
      <w:szCs w:val="32"/>
      <w:lang w:val="da-DK"/>
    </w:rPr>
  </w:style>
  <w:style w:type="character" w:customStyle="1" w:styleId="Heading2Char">
    <w:name w:val="Heading 2 Char"/>
    <w:aliases w:val="ECC Heading 2 Char"/>
    <w:basedOn w:val="DefaultParagraphFont"/>
    <w:link w:val="Heading2"/>
    <w:rsid w:val="00FE348B"/>
    <w:rPr>
      <w:rFonts w:ascii="Arial" w:eastAsia="Times New Roman" w:hAnsi="Arial" w:cs="Arial"/>
      <w:b/>
      <w:bCs/>
      <w:iCs/>
      <w:caps/>
      <w:sz w:val="20"/>
      <w:szCs w:val="28"/>
      <w:lang w:val="da-DK"/>
    </w:rPr>
  </w:style>
  <w:style w:type="character" w:customStyle="1" w:styleId="Heading3Char">
    <w:name w:val="Heading 3 Char"/>
    <w:aliases w:val="ECC Heading 3 Char"/>
    <w:basedOn w:val="DefaultParagraphFont"/>
    <w:link w:val="Heading3"/>
    <w:rsid w:val="00FE348B"/>
    <w:rPr>
      <w:rFonts w:ascii="Arial" w:eastAsia="Times New Roman" w:hAnsi="Arial" w:cs="Arial"/>
      <w:b/>
      <w:bCs/>
      <w:sz w:val="20"/>
      <w:szCs w:val="26"/>
      <w:lang w:val="da-DK"/>
    </w:rPr>
  </w:style>
  <w:style w:type="character" w:customStyle="1" w:styleId="Heading4Char">
    <w:name w:val="Heading 4 Char"/>
    <w:aliases w:val="ECC Heading 4 Char,H4 Char,h4 Char,H41 Char,h41 Char,H42 Char,h42 Char,H43 Char,h43 Char,H411 Char,h411 Char,H421 Char,h421 Char,H44 Char,h44 Char,H412 Char,h412 Char,H422 Char,h422 Char,H431 Char,h431 Char,H45 Char,h45 Char,H413 Char"/>
    <w:basedOn w:val="DefaultParagraphFont"/>
    <w:link w:val="Heading4"/>
    <w:rsid w:val="00FE348B"/>
    <w:rPr>
      <w:rFonts w:ascii="Arial" w:eastAsia="Times New Roman" w:hAnsi="Arial" w:cs="Arial"/>
      <w:bCs/>
      <w:i/>
      <w:color w:val="D2232A"/>
      <w:sz w:val="20"/>
      <w:szCs w:val="26"/>
      <w:lang w:val="da-DK"/>
    </w:rPr>
  </w:style>
  <w:style w:type="character" w:customStyle="1" w:styleId="Heading5Char">
    <w:name w:val="Heading 5 Char"/>
    <w:basedOn w:val="DefaultParagraphFont"/>
    <w:link w:val="Heading5"/>
    <w:semiHidden/>
    <w:rsid w:val="00FE348B"/>
    <w:rPr>
      <w:rFonts w:ascii="Arial" w:eastAsia="Calibri" w:hAnsi="Arial" w:cs="Times New Roman"/>
      <w:b/>
      <w:bCs/>
      <w:i/>
      <w:iCs/>
      <w:sz w:val="26"/>
      <w:szCs w:val="26"/>
      <w:lang w:val="en-GB"/>
    </w:rPr>
  </w:style>
  <w:style w:type="character" w:customStyle="1" w:styleId="Heading6Char">
    <w:name w:val="Heading 6 Char"/>
    <w:basedOn w:val="DefaultParagraphFont"/>
    <w:link w:val="Heading6"/>
    <w:semiHidden/>
    <w:rsid w:val="00FE348B"/>
    <w:rPr>
      <w:rFonts w:ascii="Arial" w:eastAsia="Calibri" w:hAnsi="Arial" w:cs="Times New Roman"/>
      <w:b/>
      <w:bCs/>
      <w:lang w:val="en-GB"/>
    </w:rPr>
  </w:style>
  <w:style w:type="character" w:customStyle="1" w:styleId="Heading7Char">
    <w:name w:val="Heading 7 Char"/>
    <w:basedOn w:val="DefaultParagraphFont"/>
    <w:link w:val="Heading7"/>
    <w:semiHidden/>
    <w:rsid w:val="00FE348B"/>
    <w:rPr>
      <w:rFonts w:ascii="Arial" w:eastAsia="Calibri" w:hAnsi="Arial" w:cs="Times New Roman"/>
      <w:sz w:val="24"/>
      <w:lang w:val="en-GB"/>
    </w:rPr>
  </w:style>
  <w:style w:type="character" w:customStyle="1" w:styleId="Heading8Char">
    <w:name w:val="Heading 8 Char"/>
    <w:basedOn w:val="DefaultParagraphFont"/>
    <w:link w:val="Heading8"/>
    <w:semiHidden/>
    <w:rsid w:val="00FE348B"/>
    <w:rPr>
      <w:rFonts w:ascii="Arial" w:eastAsia="Calibri" w:hAnsi="Arial" w:cs="Times New Roman"/>
      <w:i/>
      <w:iCs/>
      <w:sz w:val="24"/>
      <w:lang w:val="en-GB"/>
    </w:rPr>
  </w:style>
  <w:style w:type="character" w:customStyle="1" w:styleId="Heading9Char">
    <w:name w:val="Heading 9 Char"/>
    <w:basedOn w:val="DefaultParagraphFont"/>
    <w:link w:val="Heading9"/>
    <w:semiHidden/>
    <w:rsid w:val="00FE348B"/>
    <w:rPr>
      <w:rFonts w:ascii="Arial" w:eastAsia="Calibri" w:hAnsi="Arial" w:cs="Arial"/>
      <w:lang w:val="en-GB"/>
    </w:rPr>
  </w:style>
  <w:style w:type="paragraph" w:customStyle="1" w:styleId="ECCBulletsLv1">
    <w:name w:val="ECC Bullets Lv1"/>
    <w:basedOn w:val="Normal"/>
    <w:qFormat/>
    <w:rsid w:val="00FE348B"/>
    <w:pPr>
      <w:numPr>
        <w:numId w:val="2"/>
      </w:numPr>
      <w:tabs>
        <w:tab w:val="left" w:pos="340"/>
      </w:tabs>
      <w:spacing w:before="60" w:after="0"/>
      <w:ind w:left="340" w:hanging="340"/>
    </w:pPr>
  </w:style>
  <w:style w:type="paragraph" w:styleId="Header">
    <w:name w:val="header"/>
    <w:basedOn w:val="Normal"/>
    <w:link w:val="HeaderChar"/>
    <w:semiHidden/>
    <w:rsid w:val="00FE348B"/>
    <w:pPr>
      <w:tabs>
        <w:tab w:val="center" w:pos="4320"/>
        <w:tab w:val="right" w:pos="8640"/>
      </w:tabs>
    </w:pPr>
    <w:rPr>
      <w:b/>
      <w:sz w:val="16"/>
    </w:rPr>
  </w:style>
  <w:style w:type="character" w:customStyle="1" w:styleId="HeaderChar">
    <w:name w:val="Header Char"/>
    <w:basedOn w:val="DefaultParagraphFont"/>
    <w:link w:val="Header"/>
    <w:semiHidden/>
    <w:rsid w:val="00FE348B"/>
    <w:rPr>
      <w:rFonts w:ascii="Arial" w:eastAsia="Calibri" w:hAnsi="Arial" w:cs="Times New Roman"/>
      <w:b/>
      <w:sz w:val="16"/>
      <w:lang w:val="en-GB"/>
    </w:rPr>
  </w:style>
  <w:style w:type="paragraph" w:customStyle="1" w:styleId="ECCAnnexheading1">
    <w:name w:val="ECC Annex heading1"/>
    <w:basedOn w:val="Heading1"/>
    <w:next w:val="Normal"/>
    <w:qFormat/>
    <w:rsid w:val="00FA7CDF"/>
    <w:pPr>
      <w:numPr>
        <w:numId w:val="1"/>
      </w:numPr>
      <w:spacing w:before="240"/>
    </w:pPr>
    <w:rPr>
      <w:rFonts w:cs="Times New Roman"/>
      <w:bCs w:val="0"/>
      <w:caps w:val="0"/>
      <w:szCs w:val="20"/>
    </w:rPr>
  </w:style>
  <w:style w:type="paragraph" w:styleId="TOC1">
    <w:name w:val="toc 1"/>
    <w:aliases w:val="ECC Index 1"/>
    <w:basedOn w:val="Normal"/>
    <w:next w:val="Normal"/>
    <w:link w:val="TOC1Char"/>
    <w:uiPriority w:val="39"/>
    <w:qFormat/>
    <w:rsid w:val="00FE348B"/>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rsid w:val="00FE348B"/>
    <w:rPr>
      <w:rFonts w:ascii="Arial" w:eastAsia="Calibri" w:hAnsi="Arial" w:cs="Times New Roman"/>
      <w:b/>
      <w:sz w:val="20"/>
      <w:szCs w:val="20"/>
      <w:lang w:val="en-GB"/>
    </w:rPr>
  </w:style>
  <w:style w:type="paragraph" w:styleId="FootnoteText">
    <w:name w:val="footnote text"/>
    <w:aliases w:val="ECC Footnote,footnote text,ALTS FOOTNOTE,Note de bas de page1"/>
    <w:basedOn w:val="Normal"/>
    <w:link w:val="FootnoteTextChar"/>
    <w:qFormat/>
    <w:rsid w:val="00FE348B"/>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footnote text Char,ALTS FOOTNOTE Char,Note de bas de page1 Char"/>
    <w:basedOn w:val="DefaultParagraphFont"/>
    <w:link w:val="FootnoteText"/>
    <w:rsid w:val="00FE348B"/>
    <w:rPr>
      <w:rFonts w:ascii="Arial" w:eastAsia="Calibri" w:hAnsi="Arial" w:cs="Times New Roman"/>
      <w:sz w:val="16"/>
      <w:szCs w:val="16"/>
      <w:lang w:val="da-DK"/>
      <w14:cntxtAlts/>
    </w:rPr>
  </w:style>
  <w:style w:type="paragraph" w:styleId="TOC2">
    <w:name w:val="toc 2"/>
    <w:aliases w:val="ECC Index 2"/>
    <w:basedOn w:val="Normal"/>
    <w:next w:val="Normal"/>
    <w:uiPriority w:val="39"/>
    <w:qFormat/>
    <w:rsid w:val="00FE348B"/>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FE348B"/>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FE348B"/>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FE348B"/>
    <w:rPr>
      <w:bdr w:val="none" w:sz="0" w:space="0" w:color="auto"/>
      <w:shd w:val="solid" w:color="92D050" w:fill="auto"/>
      <w:lang w:val="en-GB"/>
    </w:rPr>
  </w:style>
  <w:style w:type="character" w:styleId="FootnoteReference">
    <w:name w:val="footnote reference"/>
    <w:aliases w:val="ECC Footnote number,Fussnotenzeichen,Footnote Reference/,Appel note de bas de p,Footnote symbol,Appel note de bas de p + (Asian) Batang,Black,(NECG) Footnote Reference,Nota,Footnote,Appel note de bas de p.1"/>
    <w:basedOn w:val="DefaultParagraphFont"/>
    <w:uiPriority w:val="99"/>
    <w:rsid w:val="00FE348B"/>
    <w:rPr>
      <w:rFonts w:ascii="Arial" w:hAnsi="Arial"/>
      <w:sz w:val="20"/>
      <w:vertAlign w:val="superscript"/>
    </w:rPr>
  </w:style>
  <w:style w:type="paragraph" w:styleId="Caption">
    <w:name w:val="caption"/>
    <w:aliases w:val="ECC Caption,cap,cap Char,Caption Char,Caption Char1 Char,cap Char Char1,Caption Char Char1 Char,cap Char2 Char,Ca,RptCaption,cap Char Char Char Char Char Char Char,Caption Char1,Caption Char Char,Caption Char2,Caption Char Char Char,fig and tbl"/>
    <w:next w:val="Normal"/>
    <w:qFormat/>
    <w:rsid w:val="00FE348B"/>
    <w:pPr>
      <w:keepLines/>
      <w:tabs>
        <w:tab w:val="left" w:pos="0"/>
        <w:tab w:val="center" w:pos="4820"/>
        <w:tab w:val="right" w:pos="9639"/>
      </w:tabs>
      <w:spacing w:before="240" w:after="240" w:line="240" w:lineRule="auto"/>
      <w:contextualSpacing/>
      <w:jc w:val="center"/>
    </w:pPr>
    <w:rPr>
      <w:rFonts w:ascii="Arial" w:eastAsia="Times New Roman" w:hAnsi="Arial" w:cs="Times New Roman"/>
      <w:b/>
      <w:bCs/>
      <w:color w:val="D2232A"/>
      <w:sz w:val="20"/>
      <w:szCs w:val="20"/>
      <w:lang w:val="da-DK"/>
    </w:rPr>
  </w:style>
  <w:style w:type="paragraph" w:customStyle="1" w:styleId="ECCTablenote">
    <w:name w:val="ECC Table note"/>
    <w:qFormat/>
    <w:rsid w:val="00FE348B"/>
    <w:pPr>
      <w:spacing w:after="0" w:line="240" w:lineRule="auto"/>
      <w:ind w:left="284" w:hanging="284"/>
      <w:jc w:val="both"/>
    </w:pPr>
    <w:rPr>
      <w:rFonts w:ascii="Arial" w:eastAsia="Times New Roman" w:hAnsi="Arial" w:cs="Times New Roman"/>
      <w:sz w:val="16"/>
      <w:szCs w:val="16"/>
      <w:lang w:val="en-GB"/>
    </w:rPr>
  </w:style>
  <w:style w:type="paragraph" w:customStyle="1" w:styleId="ECCBulletsLv2">
    <w:name w:val="ECC Bullets Lv2"/>
    <w:basedOn w:val="ECCBulletsLv1"/>
    <w:rsid w:val="00FE348B"/>
    <w:pPr>
      <w:tabs>
        <w:tab w:val="clear" w:pos="340"/>
        <w:tab w:val="left" w:pos="680"/>
      </w:tabs>
      <w:ind w:left="680"/>
    </w:pPr>
  </w:style>
  <w:style w:type="paragraph" w:customStyle="1" w:styleId="ECCAnnexheading2">
    <w:name w:val="ECC Annex heading2"/>
    <w:basedOn w:val="Heading2"/>
    <w:next w:val="Normal"/>
    <w:rsid w:val="002C5AE6"/>
    <w:pPr>
      <w:numPr>
        <w:numId w:val="1"/>
      </w:numPr>
      <w:overflowPunct w:val="0"/>
      <w:autoSpaceDE w:val="0"/>
      <w:autoSpaceDN w:val="0"/>
      <w:adjustRightInd w:val="0"/>
      <w:spacing w:after="240"/>
      <w:textAlignment w:val="baseline"/>
    </w:pPr>
    <w:rPr>
      <w:rFonts w:cs="Times New Roman"/>
      <w:szCs w:val="20"/>
    </w:rPr>
  </w:style>
  <w:style w:type="paragraph" w:customStyle="1" w:styleId="ECCAnnexheading3">
    <w:name w:val="ECC Annex heading3"/>
    <w:basedOn w:val="Heading3"/>
    <w:next w:val="Normal"/>
    <w:rsid w:val="001D0327"/>
    <w:pPr>
      <w:numPr>
        <w:numId w:val="1"/>
      </w:numPr>
      <w:tabs>
        <w:tab w:val="clear" w:pos="8517"/>
      </w:tabs>
      <w:overflowPunct w:val="0"/>
      <w:autoSpaceDE w:val="0"/>
      <w:autoSpaceDN w:val="0"/>
      <w:adjustRightInd w:val="0"/>
      <w:ind w:left="720"/>
      <w:textAlignment w:val="baseline"/>
    </w:pPr>
    <w:rPr>
      <w:rFonts w:cs="Times New Roman"/>
      <w:szCs w:val="20"/>
      <w:lang w:val="en-GB"/>
    </w:rPr>
  </w:style>
  <w:style w:type="paragraph" w:customStyle="1" w:styleId="ECCAnnexheading4">
    <w:name w:val="ECC Annex heading4"/>
    <w:basedOn w:val="Heading4"/>
    <w:next w:val="Normal"/>
    <w:rsid w:val="00734125"/>
    <w:pPr>
      <w:numPr>
        <w:numId w:val="1"/>
      </w:numPr>
      <w:overflowPunct w:val="0"/>
      <w:autoSpaceDE w:val="0"/>
      <w:autoSpaceDN w:val="0"/>
      <w:adjustRightInd w:val="0"/>
      <w:textAlignment w:val="baseline"/>
    </w:pPr>
    <w:rPr>
      <w:rFonts w:cs="Times New Roman"/>
      <w:szCs w:val="20"/>
      <w:lang w:val="en-GB"/>
    </w:rPr>
  </w:style>
  <w:style w:type="paragraph" w:customStyle="1" w:styleId="ECCBulletsLv3">
    <w:name w:val="ECC Bullets Lv3"/>
    <w:basedOn w:val="ECCBulletsLv1"/>
    <w:rsid w:val="00FE348B"/>
    <w:pPr>
      <w:tabs>
        <w:tab w:val="clear" w:pos="340"/>
        <w:tab w:val="left" w:pos="1021"/>
      </w:tabs>
      <w:ind w:left="1020"/>
    </w:pPr>
  </w:style>
  <w:style w:type="paragraph" w:customStyle="1" w:styleId="coverpagelastupdatedDDMMYY">
    <w:name w:val="cover page 'last updated DD MM YY'"/>
    <w:next w:val="coverpageapprovedDDMMYY"/>
    <w:rsid w:val="00FE348B"/>
    <w:pPr>
      <w:spacing w:before="120" w:after="60" w:line="240" w:lineRule="auto"/>
      <w:ind w:left="3402"/>
      <w:jc w:val="both"/>
    </w:pPr>
    <w:rPr>
      <w:rFonts w:ascii="Arial" w:eastAsia="Times New Roman" w:hAnsi="Arial" w:cs="Times New Roman"/>
      <w:bCs/>
      <w:sz w:val="18"/>
      <w:szCs w:val="20"/>
      <w:lang w:val="da-DK"/>
    </w:rPr>
  </w:style>
  <w:style w:type="paragraph" w:customStyle="1" w:styleId="coverpageapprovedDDMMYY">
    <w:name w:val="cover page 'approved DD MM YY'"/>
    <w:next w:val="coverpagelastupdatedDDMMYY"/>
    <w:rsid w:val="00FE348B"/>
    <w:pPr>
      <w:spacing w:before="600" w:after="60" w:line="240" w:lineRule="auto"/>
      <w:ind w:left="3402"/>
      <w:jc w:val="both"/>
    </w:pPr>
    <w:rPr>
      <w:rFonts w:ascii="Arial" w:eastAsia="Times New Roman" w:hAnsi="Arial" w:cs="Times New Roman"/>
      <w:b/>
      <w:sz w:val="18"/>
      <w:szCs w:val="18"/>
      <w:lang w:val="da-DK"/>
    </w:rPr>
  </w:style>
  <w:style w:type="paragraph" w:customStyle="1" w:styleId="ECCLetteredList">
    <w:name w:val="ECC Lettered List"/>
    <w:qFormat/>
    <w:rsid w:val="00FE348B"/>
    <w:pPr>
      <w:numPr>
        <w:ilvl w:val="1"/>
        <w:numId w:val="3"/>
      </w:numPr>
      <w:tabs>
        <w:tab w:val="clear" w:pos="680"/>
        <w:tab w:val="num" w:pos="482"/>
      </w:tabs>
      <w:spacing w:before="240" w:after="0" w:line="240" w:lineRule="auto"/>
      <w:ind w:left="482"/>
      <w:jc w:val="both"/>
    </w:pPr>
    <w:rPr>
      <w:rFonts w:ascii="Arial" w:eastAsia="Times New Roman" w:hAnsi="Arial" w:cs="Times New Roman"/>
      <w:sz w:val="20"/>
      <w:szCs w:val="20"/>
      <w:lang w:val="da-DK"/>
    </w:rPr>
  </w:style>
  <w:style w:type="paragraph" w:customStyle="1" w:styleId="ECCNumberedList">
    <w:name w:val="ECC Numbered List"/>
    <w:basedOn w:val="Normal"/>
    <w:qFormat/>
    <w:rsid w:val="00FE348B"/>
    <w:pPr>
      <w:numPr>
        <w:numId w:val="4"/>
      </w:numPr>
      <w:spacing w:after="0"/>
    </w:pPr>
    <w:rPr>
      <w:szCs w:val="20"/>
    </w:rPr>
  </w:style>
  <w:style w:type="paragraph" w:customStyle="1" w:styleId="ECCReference">
    <w:name w:val="ECC Reference"/>
    <w:basedOn w:val="Normal"/>
    <w:rsid w:val="00FE348B"/>
    <w:pPr>
      <w:numPr>
        <w:numId w:val="5"/>
      </w:numPr>
      <w:spacing w:before="0" w:after="0"/>
    </w:pPr>
    <w:rPr>
      <w:lang w:eastAsia="ja-JP"/>
    </w:rPr>
  </w:style>
  <w:style w:type="paragraph" w:styleId="BalloonText">
    <w:name w:val="Balloon Text"/>
    <w:basedOn w:val="Normal"/>
    <w:link w:val="BalloonTextChar"/>
    <w:uiPriority w:val="99"/>
    <w:semiHidden/>
    <w:rsid w:val="00FE34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348B"/>
    <w:rPr>
      <w:rFonts w:ascii="Lucida Grande" w:eastAsia="Calibri" w:hAnsi="Lucida Grande" w:cs="Lucida Grande"/>
      <w:sz w:val="18"/>
      <w:szCs w:val="18"/>
      <w:lang w:val="en-GB"/>
    </w:rPr>
  </w:style>
  <w:style w:type="paragraph" w:customStyle="1" w:styleId="coverpageReporttitledescription">
    <w:name w:val="cover page 'Report title/description'"/>
    <w:rsid w:val="00FE348B"/>
    <w:pPr>
      <w:keepLines/>
      <w:spacing w:before="1800" w:after="60" w:line="288" w:lineRule="auto"/>
      <w:ind w:left="3402"/>
      <w:contextualSpacing/>
      <w:jc w:val="both"/>
      <w:textboxTightWrap w:val="firstLineOnly"/>
    </w:pPr>
    <w:rPr>
      <w:rFonts w:ascii="Arial" w:eastAsia="Times New Roman" w:hAnsi="Arial" w:cs="Times New Roman"/>
      <w:sz w:val="24"/>
      <w:szCs w:val="20"/>
      <w:lang w:val="da-DK"/>
    </w:rPr>
  </w:style>
  <w:style w:type="paragraph" w:customStyle="1" w:styleId="ECCEditorsNote">
    <w:name w:val="ECC Editor's Note"/>
    <w:next w:val="Normal"/>
    <w:qFormat/>
    <w:rsid w:val="00FE348B"/>
    <w:pPr>
      <w:numPr>
        <w:numId w:val="8"/>
      </w:numPr>
      <w:shd w:val="solid" w:color="FFFF00" w:fill="auto"/>
      <w:tabs>
        <w:tab w:val="clear" w:pos="2693"/>
        <w:tab w:val="num" w:pos="1559"/>
      </w:tabs>
      <w:spacing w:before="120" w:after="60" w:line="240" w:lineRule="auto"/>
      <w:ind w:left="1559"/>
      <w:jc w:val="both"/>
    </w:pPr>
    <w:rPr>
      <w:rFonts w:ascii="Arial" w:eastAsia="Calibri" w:hAnsi="Arial" w:cs="Times New Roman"/>
      <w:sz w:val="20"/>
      <w:lang w:val="da-DK" w:eastAsia="de-DE"/>
    </w:rPr>
  </w:style>
  <w:style w:type="paragraph" w:customStyle="1" w:styleId="ECCpageHeader">
    <w:name w:val="ECC page Header"/>
    <w:rsid w:val="00FE348B"/>
    <w:pPr>
      <w:tabs>
        <w:tab w:val="left" w:pos="0"/>
        <w:tab w:val="center" w:pos="4820"/>
        <w:tab w:val="right" w:pos="9639"/>
      </w:tabs>
      <w:spacing w:after="0" w:line="240" w:lineRule="auto"/>
      <w:jc w:val="both"/>
    </w:pPr>
    <w:rPr>
      <w:rFonts w:ascii="Arial" w:eastAsia="Times New Roman" w:hAnsi="Arial" w:cs="Times New Roman"/>
      <w:b/>
      <w:sz w:val="16"/>
      <w:szCs w:val="20"/>
      <w:lang w:val="da-DK"/>
    </w:rPr>
  </w:style>
  <w:style w:type="paragraph" w:customStyle="1" w:styleId="ECCFiguregraphcentered">
    <w:name w:val="ECC Figure/graph centered"/>
    <w:next w:val="Normal"/>
    <w:qFormat/>
    <w:rsid w:val="00FE348B"/>
    <w:pPr>
      <w:spacing w:before="240" w:after="240" w:line="240" w:lineRule="auto"/>
      <w:jc w:val="center"/>
    </w:pPr>
    <w:rPr>
      <w:rFonts w:ascii="Arial" w:eastAsia="Times New Roman" w:hAnsi="Arial" w:cs="Times New Roman"/>
      <w:noProof/>
      <w:sz w:val="20"/>
      <w:szCs w:val="20"/>
      <w:lang w:val="de-DE" w:eastAsia="de-DE"/>
      <w14:cntxtAlts/>
    </w:rPr>
  </w:style>
  <w:style w:type="paragraph" w:customStyle="1" w:styleId="coverpageECCReport">
    <w:name w:val="cover page 'ECC Report'"/>
    <w:link w:val="coverpageECCReportZchn"/>
    <w:semiHidden/>
    <w:rsid w:val="00FE348B"/>
    <w:pPr>
      <w:shd w:val="clear" w:color="FFFFFF" w:themeColor="background1" w:fill="auto"/>
      <w:spacing w:before="60" w:after="60" w:line="240" w:lineRule="auto"/>
      <w:jc w:val="both"/>
    </w:pPr>
    <w:rPr>
      <w:rFonts w:ascii="Arial" w:eastAsia="Calibri" w:hAnsi="Arial" w:cs="Times New Roman"/>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FE348B"/>
    <w:rPr>
      <w:rFonts w:ascii="Arial" w:eastAsia="Calibri" w:hAnsi="Arial" w:cs="Times New Roman"/>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FE348B"/>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FE348B"/>
    <w:pPr>
      <w:spacing w:before="240" w:after="240" w:line="240" w:lineRule="auto"/>
      <w:jc w:val="both"/>
    </w:pPr>
    <w:rPr>
      <w:rFonts w:ascii="Arial" w:eastAsia="Times New Roman" w:hAnsi="Arial" w:cs="Times New Roman"/>
      <w:b/>
      <w:noProof/>
      <w:color w:val="FFFFFF" w:themeColor="background1"/>
      <w:sz w:val="20"/>
      <w:szCs w:val="20"/>
      <w:lang w:val="de-DE" w:eastAsia="de-DE"/>
    </w:rPr>
  </w:style>
  <w:style w:type="paragraph" w:customStyle="1" w:styleId="ECCTableHeaderwhitefont">
    <w:name w:val="ECC Table Header white font"/>
    <w:qFormat/>
    <w:rsid w:val="00FE348B"/>
    <w:pPr>
      <w:spacing w:before="240" w:after="60" w:line="240" w:lineRule="auto"/>
      <w:jc w:val="center"/>
    </w:pPr>
    <w:rPr>
      <w:rFonts w:ascii="Arial" w:eastAsia="Calibri" w:hAnsi="Arial" w:cs="Times New Roman"/>
      <w:bCs/>
      <w:color w:val="FFFFFF" w:themeColor="background1"/>
      <w:sz w:val="20"/>
      <w:szCs w:val="20"/>
      <w:lang w:val="en-GB" w:eastAsia="de-DE"/>
    </w:rPr>
  </w:style>
  <w:style w:type="paragraph" w:customStyle="1" w:styleId="ECCTabletext">
    <w:name w:val="ECC Table text"/>
    <w:basedOn w:val="Normal"/>
    <w:qFormat/>
    <w:rsid w:val="00FE348B"/>
    <w:pPr>
      <w:spacing w:before="0"/>
    </w:pPr>
  </w:style>
  <w:style w:type="paragraph" w:styleId="Signature">
    <w:name w:val="Signature"/>
    <w:basedOn w:val="Normal"/>
    <w:link w:val="SignatureChar"/>
    <w:uiPriority w:val="99"/>
    <w:semiHidden/>
    <w:rsid w:val="00FE348B"/>
    <w:pPr>
      <w:spacing w:before="0" w:after="0"/>
      <w:ind w:left="4252"/>
    </w:pPr>
  </w:style>
  <w:style w:type="character" w:customStyle="1" w:styleId="SignatureChar">
    <w:name w:val="Signature Char"/>
    <w:basedOn w:val="DefaultParagraphFont"/>
    <w:link w:val="Signature"/>
    <w:uiPriority w:val="99"/>
    <w:semiHidden/>
    <w:rsid w:val="00FE348B"/>
    <w:rPr>
      <w:rFonts w:ascii="Arial" w:eastAsia="Calibri" w:hAnsi="Arial" w:cs="Times New Roman"/>
      <w:sz w:val="20"/>
      <w:lang w:val="en-GB"/>
    </w:rPr>
  </w:style>
  <w:style w:type="paragraph" w:customStyle="1" w:styleId="ECCTableHeaderredfont">
    <w:name w:val="ECC Table Header red font"/>
    <w:qFormat/>
    <w:rsid w:val="00FE348B"/>
    <w:pPr>
      <w:spacing w:before="120" w:after="120" w:line="240" w:lineRule="auto"/>
    </w:pPr>
    <w:rPr>
      <w:rFonts w:ascii="Arial" w:eastAsia="Calibri" w:hAnsi="Arial" w:cs="Times New Roman"/>
      <w:bCs/>
      <w:color w:val="D2232A"/>
      <w:sz w:val="20"/>
      <w:szCs w:val="20"/>
      <w:lang w:val="en-GB" w:eastAsia="de-DE"/>
    </w:rPr>
  </w:style>
  <w:style w:type="paragraph" w:customStyle="1" w:styleId="ECCpageFooter">
    <w:name w:val="ECC page Footer"/>
    <w:rsid w:val="00FE348B"/>
    <w:pPr>
      <w:tabs>
        <w:tab w:val="left" w:pos="0"/>
        <w:tab w:val="center" w:pos="4820"/>
        <w:tab w:val="right" w:pos="9639"/>
      </w:tabs>
      <w:spacing w:after="0" w:line="240" w:lineRule="auto"/>
      <w:jc w:val="both"/>
    </w:pPr>
    <w:rPr>
      <w:rFonts w:ascii="Arial" w:eastAsia="Times New Roman" w:hAnsi="Arial" w:cs="Times New Roman"/>
      <w:b/>
      <w:sz w:val="16"/>
      <w:lang w:val="de-DE" w:eastAsia="de-DE"/>
    </w:rPr>
  </w:style>
  <w:style w:type="character" w:customStyle="1" w:styleId="ECCHLbold">
    <w:name w:val="ECC HL bold"/>
    <w:uiPriority w:val="1"/>
    <w:qFormat/>
    <w:rsid w:val="00FE348B"/>
    <w:rPr>
      <w:b/>
      <w:bCs w:val="0"/>
    </w:rPr>
  </w:style>
  <w:style w:type="character" w:styleId="IntenseReference">
    <w:name w:val="Intense Reference"/>
    <w:aliases w:val="cover page 'Report No'"/>
    <w:basedOn w:val="DefaultParagraphFont"/>
    <w:qFormat/>
    <w:rsid w:val="00FE348B"/>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FE348B"/>
    <w:rPr>
      <w:i/>
    </w:rPr>
  </w:style>
  <w:style w:type="paragraph" w:styleId="TOCHeading">
    <w:name w:val="TOC Heading"/>
    <w:basedOn w:val="Heading1"/>
    <w:next w:val="Normal"/>
    <w:uiPriority w:val="39"/>
    <w:qFormat/>
    <w:rsid w:val="006F2A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FE348B"/>
    <w:rPr>
      <w:iCs w:val="0"/>
      <w:bdr w:val="none" w:sz="0" w:space="0" w:color="auto"/>
      <w:shd w:val="solid" w:color="00FFFF" w:fill="auto"/>
      <w:lang w:val="en-GB"/>
    </w:rPr>
  </w:style>
  <w:style w:type="character" w:customStyle="1" w:styleId="ECCHLorange">
    <w:name w:val="ECC HL orange"/>
    <w:basedOn w:val="DefaultParagraphFont"/>
    <w:uiPriority w:val="1"/>
    <w:qFormat/>
    <w:rsid w:val="00FE348B"/>
    <w:rPr>
      <w:bdr w:val="none" w:sz="0" w:space="0" w:color="auto"/>
      <w:shd w:val="solid" w:color="FFC000" w:fill="auto"/>
    </w:rPr>
  </w:style>
  <w:style w:type="character" w:customStyle="1" w:styleId="ECCHLblue">
    <w:name w:val="ECC HL blue"/>
    <w:basedOn w:val="DefaultParagraphFont"/>
    <w:uiPriority w:val="1"/>
    <w:qFormat/>
    <w:rsid w:val="00FE348B"/>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FE348B"/>
    <w:rPr>
      <w:iCs w:val="0"/>
      <w:color w:val="FFFFFF" w:themeColor="background1"/>
      <w:bdr w:val="none" w:sz="0" w:space="0" w:color="auto"/>
      <w:shd w:val="solid" w:color="008080" w:fill="auto"/>
    </w:rPr>
  </w:style>
  <w:style w:type="paragraph" w:styleId="ListParagraph">
    <w:name w:val="List Paragraph"/>
    <w:basedOn w:val="Normal"/>
    <w:uiPriority w:val="34"/>
    <w:qFormat/>
    <w:rsid w:val="00FE348B"/>
    <w:pPr>
      <w:ind w:left="720"/>
      <w:contextualSpacing/>
    </w:pPr>
  </w:style>
  <w:style w:type="character" w:customStyle="1" w:styleId="ECCHLsubscript">
    <w:name w:val="ECC HL subscript"/>
    <w:uiPriority w:val="1"/>
    <w:qFormat/>
    <w:rsid w:val="00FE348B"/>
    <w:rPr>
      <w:vertAlign w:val="subscript"/>
    </w:rPr>
  </w:style>
  <w:style w:type="character" w:customStyle="1" w:styleId="ECCHLsuperscript">
    <w:name w:val="ECC HL superscript"/>
    <w:uiPriority w:val="1"/>
    <w:qFormat/>
    <w:rsid w:val="00FE348B"/>
    <w:rPr>
      <w:vertAlign w:val="superscript"/>
    </w:rPr>
  </w:style>
  <w:style w:type="character" w:customStyle="1" w:styleId="ECCHLmagenta">
    <w:name w:val="ECC HL magenta"/>
    <w:basedOn w:val="DefaultParagraphFont"/>
    <w:uiPriority w:val="1"/>
    <w:qFormat/>
    <w:rsid w:val="00FE348B"/>
    <w:rPr>
      <w:color w:val="auto"/>
      <w:bdr w:val="none" w:sz="0" w:space="0" w:color="auto"/>
      <w:shd w:val="solid" w:color="FF3399" w:fill="auto"/>
      <w:lang w:val="en-GB"/>
    </w:rPr>
  </w:style>
  <w:style w:type="character" w:customStyle="1" w:styleId="ECCHLbrown">
    <w:name w:val="ECC HL brown"/>
    <w:basedOn w:val="DefaultParagraphFont"/>
    <w:uiPriority w:val="1"/>
    <w:qFormat/>
    <w:rsid w:val="00FE348B"/>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FE348B"/>
    <w:rPr>
      <w:color w:val="0000FF" w:themeColor="hyperlink"/>
      <w:u w:val="single"/>
    </w:rPr>
  </w:style>
  <w:style w:type="paragraph" w:customStyle="1" w:styleId="ECCHeadingnonumbering">
    <w:name w:val="ECC Heading no numbering"/>
    <w:rsid w:val="00FE348B"/>
    <w:pPr>
      <w:tabs>
        <w:tab w:val="left" w:pos="0"/>
        <w:tab w:val="center" w:pos="4820"/>
        <w:tab w:val="right" w:pos="9639"/>
      </w:tabs>
      <w:spacing w:before="240" w:after="60" w:line="240" w:lineRule="auto"/>
      <w:jc w:val="both"/>
    </w:pPr>
    <w:rPr>
      <w:rFonts w:ascii="Arial" w:eastAsia="Times New Roman" w:hAnsi="Arial" w:cs="Arial"/>
      <w:b/>
      <w:bCs/>
      <w:caps/>
      <w:color w:val="D2232A"/>
      <w:kern w:val="32"/>
      <w:sz w:val="20"/>
      <w:szCs w:val="32"/>
      <w:lang w:val="da-DK"/>
    </w:rPr>
  </w:style>
  <w:style w:type="character" w:customStyle="1" w:styleId="ECCParagraph">
    <w:name w:val="ECC Paragraph"/>
    <w:basedOn w:val="DefaultParagraphFont"/>
    <w:uiPriority w:val="1"/>
    <w:qFormat/>
    <w:rsid w:val="00FE348B"/>
    <w:rPr>
      <w:rFonts w:ascii="Arial" w:hAnsi="Arial"/>
      <w:noProof w:val="0"/>
      <w:sz w:val="20"/>
      <w:bdr w:val="none" w:sz="0" w:space="0" w:color="auto"/>
      <w:lang w:val="en-GB"/>
    </w:rPr>
  </w:style>
  <w:style w:type="character" w:customStyle="1" w:styleId="ECCHLunderlined">
    <w:name w:val="ECC HL underlined"/>
    <w:uiPriority w:val="1"/>
    <w:qFormat/>
    <w:rsid w:val="00FE348B"/>
    <w:rPr>
      <w:u w:val="single"/>
    </w:rPr>
  </w:style>
  <w:style w:type="table" w:styleId="ColorfulGrid">
    <w:name w:val="Colorful Grid"/>
    <w:basedOn w:val="TableNormal"/>
    <w:uiPriority w:val="73"/>
    <w:rsid w:val="00FE348B"/>
    <w:pPr>
      <w:spacing w:after="0" w:line="240" w:lineRule="auto"/>
      <w:jc w:val="both"/>
    </w:pPr>
    <w:rPr>
      <w:rFonts w:ascii="Arial" w:eastAsia="Times New Roman" w:hAnsi="Arial" w:cs="Times New Roman"/>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6">
    <w:name w:val="Colorful Grid Accent 6"/>
    <w:basedOn w:val="TableNormal"/>
    <w:uiPriority w:val="73"/>
    <w:rsid w:val="00FE348B"/>
    <w:pPr>
      <w:spacing w:after="0" w:line="240" w:lineRule="auto"/>
      <w:jc w:val="both"/>
    </w:pPr>
    <w:rPr>
      <w:rFonts w:ascii="Arial" w:eastAsia="Times New Roman" w:hAnsi="Arial" w:cs="Times New Roman"/>
      <w:color w:val="000000" w:themeColor="text1"/>
      <w:sz w:val="20"/>
      <w:szCs w:val="20"/>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FE348B"/>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FE348B"/>
    <w:pPr>
      <w:spacing w:before="60" w:after="60" w:line="240" w:lineRule="auto"/>
      <w:jc w:val="both"/>
    </w:pPr>
    <w:rPr>
      <w:rFonts w:ascii="Arial" w:eastAsia="Calibri" w:hAnsi="Arial" w:cs="Times New Roman"/>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FE348B"/>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ECCHLgrey">
    <w:name w:val="ECC HL grey"/>
    <w:uiPriority w:val="1"/>
    <w:qFormat/>
    <w:rsid w:val="00FE348B"/>
    <w:rPr>
      <w:bdr w:val="none" w:sz="0" w:space="0" w:color="auto"/>
      <w:shd w:val="solid" w:color="BFBFBF" w:themeColor="background1" w:themeShade="BF" w:fill="auto"/>
    </w:rPr>
  </w:style>
  <w:style w:type="table" w:styleId="TableGrid">
    <w:name w:val="Table Grid"/>
    <w:basedOn w:val="TableNormal"/>
    <w:uiPriority w:val="59"/>
    <w:rsid w:val="00FE348B"/>
    <w:pPr>
      <w:spacing w:after="0" w:line="240" w:lineRule="auto"/>
      <w:jc w:val="both"/>
    </w:pPr>
    <w:rPr>
      <w:rFonts w:ascii="Arial" w:eastAsia="Times New Roman" w:hAnsi="Arial" w:cs="Times New Roman"/>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semiHidden/>
    <w:rsid w:val="00FE348B"/>
    <w:rPr>
      <w:rFonts w:ascii="Arial" w:eastAsia="Calibri" w:hAnsi="Arial" w:cs="Times New Roman"/>
      <w:sz w:val="20"/>
      <w:lang w:val="en-GB"/>
    </w:rPr>
  </w:style>
  <w:style w:type="paragraph" w:styleId="Footer">
    <w:name w:val="footer"/>
    <w:basedOn w:val="Normal"/>
    <w:link w:val="FooterChar"/>
    <w:uiPriority w:val="99"/>
    <w:semiHidden/>
    <w:rsid w:val="00FE348B"/>
    <w:pPr>
      <w:tabs>
        <w:tab w:val="center" w:pos="4536"/>
        <w:tab w:val="right" w:pos="9072"/>
      </w:tabs>
      <w:spacing w:before="0" w:after="0"/>
    </w:pPr>
  </w:style>
  <w:style w:type="character" w:styleId="Strong">
    <w:name w:val="Strong"/>
    <w:basedOn w:val="DefaultParagraphFont"/>
    <w:qFormat/>
    <w:rsid w:val="00FE348B"/>
    <w:rPr>
      <w:b/>
      <w:bCs/>
    </w:rPr>
  </w:style>
  <w:style w:type="character" w:customStyle="1" w:styleId="CommentTextChar">
    <w:name w:val="Comment Text Char"/>
    <w:basedOn w:val="DefaultParagraphFont"/>
    <w:link w:val="CommentText"/>
    <w:uiPriority w:val="99"/>
    <w:rsid w:val="00FE348B"/>
    <w:rPr>
      <w:rFonts w:ascii="Arial" w:eastAsia="Calibri" w:hAnsi="Arial" w:cs="Times New Roman"/>
      <w:sz w:val="20"/>
      <w:szCs w:val="20"/>
      <w:lang w:val="en-GB"/>
    </w:rPr>
  </w:style>
  <w:style w:type="paragraph" w:styleId="CommentText">
    <w:name w:val="annotation text"/>
    <w:basedOn w:val="Normal"/>
    <w:link w:val="CommentTextChar"/>
    <w:uiPriority w:val="99"/>
    <w:rsid w:val="00D05C90"/>
    <w:rPr>
      <w:szCs w:val="20"/>
    </w:rPr>
  </w:style>
  <w:style w:type="paragraph" w:styleId="Revision">
    <w:name w:val="Revision"/>
    <w:hidden/>
    <w:uiPriority w:val="99"/>
    <w:semiHidden/>
    <w:rsid w:val="00FE348B"/>
    <w:pPr>
      <w:spacing w:after="0" w:line="240" w:lineRule="auto"/>
    </w:pPr>
    <w:rPr>
      <w:rFonts w:ascii="Arial" w:eastAsia="Calibri" w:hAnsi="Arial" w:cs="Times New Roman"/>
      <w:sz w:val="20"/>
      <w:lang w:val="en-GB"/>
    </w:rPr>
  </w:style>
  <w:style w:type="character" w:customStyle="1" w:styleId="CommentSubjectChar">
    <w:name w:val="Comment Subject Char"/>
    <w:basedOn w:val="CommentTextChar"/>
    <w:link w:val="CommentSubject"/>
    <w:uiPriority w:val="99"/>
    <w:semiHidden/>
    <w:rsid w:val="00FE348B"/>
    <w:rPr>
      <w:rFonts w:ascii="Arial" w:eastAsia="Calibri" w:hAnsi="Arial" w:cs="Times New Roman"/>
      <w:b/>
      <w:bCs/>
      <w:sz w:val="20"/>
      <w:szCs w:val="20"/>
      <w:lang w:val="en-GB"/>
    </w:rPr>
  </w:style>
  <w:style w:type="paragraph" w:styleId="CommentSubject">
    <w:name w:val="annotation subject"/>
    <w:basedOn w:val="CommentText"/>
    <w:next w:val="CommentText"/>
    <w:link w:val="CommentSubjectChar"/>
    <w:uiPriority w:val="99"/>
    <w:semiHidden/>
    <w:rsid w:val="00FE348B"/>
    <w:rPr>
      <w:b/>
      <w:bCs/>
    </w:rPr>
  </w:style>
  <w:style w:type="character" w:customStyle="1" w:styleId="EndnoteTextChar">
    <w:name w:val="Endnote Text Char"/>
    <w:basedOn w:val="DefaultParagraphFont"/>
    <w:link w:val="EndnoteText"/>
    <w:uiPriority w:val="99"/>
    <w:semiHidden/>
    <w:rsid w:val="00FE348B"/>
    <w:rPr>
      <w:rFonts w:ascii="Arial" w:eastAsia="Calibri" w:hAnsi="Arial" w:cs="Times New Roman"/>
      <w:sz w:val="20"/>
      <w:szCs w:val="20"/>
      <w:lang w:val="en-GB"/>
    </w:rPr>
  </w:style>
  <w:style w:type="paragraph" w:styleId="EndnoteText">
    <w:name w:val="endnote text"/>
    <w:basedOn w:val="Normal"/>
    <w:link w:val="EndnoteTextChar"/>
    <w:uiPriority w:val="99"/>
    <w:semiHidden/>
    <w:rsid w:val="00FE348B"/>
    <w:pPr>
      <w:spacing w:before="0" w:after="0"/>
    </w:pPr>
    <w:rPr>
      <w:szCs w:val="20"/>
    </w:rPr>
  </w:style>
  <w:style w:type="paragraph" w:styleId="NoSpacing">
    <w:name w:val="No Spacing"/>
    <w:uiPriority w:val="1"/>
    <w:qFormat/>
    <w:rsid w:val="00FE348B"/>
    <w:pPr>
      <w:spacing w:after="0" w:line="240" w:lineRule="auto"/>
      <w:jc w:val="both"/>
    </w:pPr>
    <w:rPr>
      <w:rFonts w:ascii="Arial" w:eastAsia="Calibri" w:hAnsi="Arial" w:cs="Times New Roman"/>
      <w:sz w:val="20"/>
      <w:lang w:val="en-GB"/>
    </w:rPr>
  </w:style>
  <w:style w:type="character" w:styleId="CommentReference">
    <w:name w:val="annotation reference"/>
    <w:basedOn w:val="DefaultParagraphFont"/>
    <w:uiPriority w:val="99"/>
    <w:semiHidden/>
    <w:unhideWhenUsed/>
    <w:rPr>
      <w:sz w:val="16"/>
      <w:szCs w:val="16"/>
    </w:rPr>
  </w:style>
  <w:style w:type="paragraph" w:styleId="TableofFigures">
    <w:name w:val="table of figures"/>
    <w:basedOn w:val="Normal"/>
    <w:next w:val="Normal"/>
    <w:uiPriority w:val="99"/>
    <w:unhideWhenUsed/>
    <w:rsid w:val="005E631E"/>
    <w:pPr>
      <w:spacing w:after="0"/>
    </w:pPr>
  </w:style>
  <w:style w:type="paragraph" w:styleId="TOC5">
    <w:name w:val="toc 5"/>
    <w:basedOn w:val="Normal"/>
    <w:next w:val="Normal"/>
    <w:autoRedefine/>
    <w:uiPriority w:val="39"/>
    <w:unhideWhenUsed/>
    <w:rsid w:val="00035E8F"/>
    <w:pPr>
      <w:spacing w:before="0" w:after="100" w:line="276" w:lineRule="auto"/>
      <w:ind w:left="880"/>
      <w:jc w:val="left"/>
    </w:pPr>
    <w:rPr>
      <w:rFonts w:asciiTheme="minorHAnsi" w:eastAsiaTheme="minorEastAsia" w:hAnsiTheme="minorHAnsi" w:cstheme="minorBidi"/>
      <w:sz w:val="22"/>
      <w:lang w:val="fr-FR" w:eastAsia="fr-FR"/>
    </w:rPr>
  </w:style>
  <w:style w:type="paragraph" w:styleId="TOC6">
    <w:name w:val="toc 6"/>
    <w:basedOn w:val="Normal"/>
    <w:next w:val="Normal"/>
    <w:autoRedefine/>
    <w:uiPriority w:val="39"/>
    <w:unhideWhenUsed/>
    <w:rsid w:val="00035E8F"/>
    <w:pPr>
      <w:spacing w:before="0" w:after="100" w:line="276" w:lineRule="auto"/>
      <w:ind w:left="1100"/>
      <w:jc w:val="left"/>
    </w:pPr>
    <w:rPr>
      <w:rFonts w:asciiTheme="minorHAnsi" w:eastAsiaTheme="minorEastAsia" w:hAnsiTheme="minorHAnsi" w:cstheme="minorBidi"/>
      <w:sz w:val="22"/>
      <w:lang w:val="fr-FR" w:eastAsia="fr-FR"/>
    </w:rPr>
  </w:style>
  <w:style w:type="paragraph" w:styleId="TOC7">
    <w:name w:val="toc 7"/>
    <w:basedOn w:val="Normal"/>
    <w:next w:val="Normal"/>
    <w:autoRedefine/>
    <w:uiPriority w:val="39"/>
    <w:unhideWhenUsed/>
    <w:rsid w:val="00035E8F"/>
    <w:pPr>
      <w:spacing w:before="0" w:after="100" w:line="276" w:lineRule="auto"/>
      <w:ind w:left="1320"/>
      <w:jc w:val="left"/>
    </w:pPr>
    <w:rPr>
      <w:rFonts w:asciiTheme="minorHAnsi" w:eastAsiaTheme="minorEastAsia" w:hAnsiTheme="minorHAnsi" w:cstheme="minorBidi"/>
      <w:sz w:val="22"/>
      <w:lang w:val="fr-FR" w:eastAsia="fr-FR"/>
    </w:rPr>
  </w:style>
  <w:style w:type="paragraph" w:styleId="TOC8">
    <w:name w:val="toc 8"/>
    <w:basedOn w:val="Normal"/>
    <w:next w:val="Normal"/>
    <w:autoRedefine/>
    <w:uiPriority w:val="39"/>
    <w:unhideWhenUsed/>
    <w:rsid w:val="00035E8F"/>
    <w:pPr>
      <w:spacing w:before="0" w:after="100" w:line="276" w:lineRule="auto"/>
      <w:ind w:left="1540"/>
      <w:jc w:val="left"/>
    </w:pPr>
    <w:rPr>
      <w:rFonts w:asciiTheme="minorHAnsi" w:eastAsiaTheme="minorEastAsia" w:hAnsiTheme="minorHAnsi" w:cstheme="minorBidi"/>
      <w:sz w:val="22"/>
      <w:lang w:val="fr-FR" w:eastAsia="fr-FR"/>
    </w:rPr>
  </w:style>
  <w:style w:type="paragraph" w:styleId="TOC9">
    <w:name w:val="toc 9"/>
    <w:basedOn w:val="Normal"/>
    <w:next w:val="Normal"/>
    <w:autoRedefine/>
    <w:uiPriority w:val="39"/>
    <w:unhideWhenUsed/>
    <w:rsid w:val="00035E8F"/>
    <w:pPr>
      <w:spacing w:before="0" w:after="100" w:line="276" w:lineRule="auto"/>
      <w:ind w:left="1760"/>
      <w:jc w:val="left"/>
    </w:pPr>
    <w:rPr>
      <w:rFonts w:asciiTheme="minorHAnsi" w:eastAsiaTheme="minorEastAsia" w:hAnsiTheme="minorHAnsi" w:cstheme="minorBidi"/>
      <w:sz w:val="22"/>
      <w:lang w:val="fr-FR" w:eastAsia="fr-FR"/>
    </w:rPr>
  </w:style>
  <w:style w:type="character" w:customStyle="1" w:styleId="UnresolvedMention1">
    <w:name w:val="Unresolved Mention1"/>
    <w:basedOn w:val="DefaultParagraphFont"/>
    <w:uiPriority w:val="99"/>
    <w:semiHidden/>
    <w:unhideWhenUsed/>
    <w:rsid w:val="00B512FF"/>
    <w:rPr>
      <w:color w:val="605E5C"/>
      <w:shd w:val="clear" w:color="auto" w:fill="E1DFDD"/>
    </w:rPr>
  </w:style>
  <w:style w:type="character" w:styleId="PlaceholderText">
    <w:name w:val="Placeholder Text"/>
    <w:basedOn w:val="DefaultParagraphFont"/>
    <w:uiPriority w:val="99"/>
    <w:semiHidden/>
    <w:rsid w:val="00FD7C42"/>
    <w:rPr>
      <w:color w:val="808080"/>
    </w:rPr>
  </w:style>
  <w:style w:type="character" w:styleId="FollowedHyperlink">
    <w:name w:val="FollowedHyperlink"/>
    <w:basedOn w:val="DefaultParagraphFont"/>
    <w:uiPriority w:val="99"/>
    <w:semiHidden/>
    <w:unhideWhenUsed/>
    <w:rsid w:val="003138A6"/>
    <w:rPr>
      <w:color w:val="800080" w:themeColor="followedHyperlink"/>
      <w:u w:val="single"/>
    </w:rPr>
  </w:style>
  <w:style w:type="character" w:customStyle="1" w:styleId="UnresolvedMention10">
    <w:name w:val="Unresolved Mention10"/>
    <w:basedOn w:val="DefaultParagraphFont"/>
    <w:uiPriority w:val="99"/>
    <w:semiHidden/>
    <w:unhideWhenUsed/>
    <w:rsid w:val="006F2A11"/>
    <w:rPr>
      <w:color w:val="605E5C"/>
      <w:shd w:val="clear" w:color="auto" w:fill="E1DFDD"/>
    </w:rPr>
  </w:style>
  <w:style w:type="table" w:styleId="MediumGrid3-Accent2">
    <w:name w:val="Medium Grid 3 Accent 2"/>
    <w:basedOn w:val="TableNormal"/>
    <w:uiPriority w:val="69"/>
    <w:rsid w:val="006F2A1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EndnoteReference">
    <w:name w:val="endnote reference"/>
    <w:basedOn w:val="DefaultParagraphFont"/>
    <w:uiPriority w:val="99"/>
    <w:semiHidden/>
    <w:unhideWhenUsed/>
    <w:rsid w:val="006F298D"/>
    <w:rPr>
      <w:vertAlign w:val="superscript"/>
    </w:rPr>
  </w:style>
  <w:style w:type="paragraph" w:styleId="NormalWeb">
    <w:name w:val="Normal (Web)"/>
    <w:basedOn w:val="Normal"/>
    <w:uiPriority w:val="99"/>
    <w:semiHidden/>
    <w:unhideWhenUsed/>
    <w:rsid w:val="006F298D"/>
    <w:pPr>
      <w:spacing w:before="100" w:beforeAutospacing="1" w:after="100" w:afterAutospacing="1"/>
      <w:jc w:val="left"/>
    </w:pPr>
    <w:rPr>
      <w:rFonts w:ascii="Times New Roman" w:eastAsia="Times New Roman" w:hAnsi="Times New Roman"/>
      <w:sz w:val="24"/>
      <w:szCs w:val="24"/>
      <w:lang w:val="it-IT" w:eastAsia="it-IT"/>
    </w:rPr>
  </w:style>
  <w:style w:type="character" w:styleId="UnresolvedMention">
    <w:name w:val="Unresolved Mention"/>
    <w:basedOn w:val="DefaultParagraphFont"/>
    <w:uiPriority w:val="99"/>
    <w:semiHidden/>
    <w:unhideWhenUsed/>
    <w:rsid w:val="00D05C90"/>
    <w:rPr>
      <w:color w:val="605E5C"/>
      <w:shd w:val="clear" w:color="auto" w:fill="E1DFDD"/>
    </w:rPr>
  </w:style>
  <w:style w:type="table" w:customStyle="1" w:styleId="ECCTable-redheader1">
    <w:name w:val="ECC Table - red header1"/>
    <w:basedOn w:val="TableNormal"/>
    <w:uiPriority w:val="99"/>
    <w:rsid w:val="00656B03"/>
    <w:pPr>
      <w:spacing w:before="60" w:after="60" w:line="240" w:lineRule="auto"/>
      <w:jc w:val="both"/>
    </w:pPr>
    <w:rPr>
      <w:rFonts w:ascii="Arial" w:eastAsia="Calibri" w:hAnsi="Arial" w:cs="Times New Roman"/>
      <w:sz w:val="20"/>
      <w:szCs w:val="20"/>
      <w:lang w:val="de-DE" w:eastAsia="de-DE"/>
    </w:rPr>
    <w:tblPr>
      <w:tblStyleRowBandSize w:val="1"/>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cPr>
      <w:vAlign w:val="center"/>
    </w:tcPr>
    <w:tblStylePr w:type="firstRow">
      <w:pPr>
        <w:wordWrap/>
        <w:spacing w:beforeLines="0" w:before="100" w:beforeAutospacing="1" w:afterLines="0" w:after="100" w:afterAutospacing="1" w:line="240" w:lineRule="auto"/>
        <w:jc w:val="center"/>
      </w:pPr>
      <w:rPr>
        <w:b/>
        <w:i w:val="0"/>
        <w:color w:val="FFFFFF" w:themeColor="background1"/>
      </w:rPr>
      <w:tbl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UnresolvedMention100">
    <w:name w:val="Unresolved Mention100"/>
    <w:basedOn w:val="DefaultParagraphFont"/>
    <w:uiPriority w:val="99"/>
    <w:semiHidden/>
    <w:unhideWhenUsed/>
    <w:rsid w:val="00CE57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3279">
      <w:bodyDiv w:val="1"/>
      <w:marLeft w:val="0"/>
      <w:marRight w:val="0"/>
      <w:marTop w:val="0"/>
      <w:marBottom w:val="0"/>
      <w:divBdr>
        <w:top w:val="none" w:sz="0" w:space="0" w:color="auto"/>
        <w:left w:val="none" w:sz="0" w:space="0" w:color="auto"/>
        <w:bottom w:val="none" w:sz="0" w:space="0" w:color="auto"/>
        <w:right w:val="none" w:sz="0" w:space="0" w:color="auto"/>
      </w:divBdr>
    </w:div>
    <w:div w:id="108089786">
      <w:bodyDiv w:val="1"/>
      <w:marLeft w:val="0"/>
      <w:marRight w:val="0"/>
      <w:marTop w:val="0"/>
      <w:marBottom w:val="0"/>
      <w:divBdr>
        <w:top w:val="none" w:sz="0" w:space="0" w:color="auto"/>
        <w:left w:val="none" w:sz="0" w:space="0" w:color="auto"/>
        <w:bottom w:val="none" w:sz="0" w:space="0" w:color="auto"/>
        <w:right w:val="none" w:sz="0" w:space="0" w:color="auto"/>
      </w:divBdr>
    </w:div>
    <w:div w:id="126555569">
      <w:bodyDiv w:val="1"/>
      <w:marLeft w:val="0"/>
      <w:marRight w:val="0"/>
      <w:marTop w:val="0"/>
      <w:marBottom w:val="0"/>
      <w:divBdr>
        <w:top w:val="none" w:sz="0" w:space="0" w:color="auto"/>
        <w:left w:val="none" w:sz="0" w:space="0" w:color="auto"/>
        <w:bottom w:val="none" w:sz="0" w:space="0" w:color="auto"/>
        <w:right w:val="none" w:sz="0" w:space="0" w:color="auto"/>
      </w:divBdr>
    </w:div>
    <w:div w:id="155729393">
      <w:bodyDiv w:val="1"/>
      <w:marLeft w:val="0"/>
      <w:marRight w:val="0"/>
      <w:marTop w:val="0"/>
      <w:marBottom w:val="0"/>
      <w:divBdr>
        <w:top w:val="none" w:sz="0" w:space="0" w:color="auto"/>
        <w:left w:val="none" w:sz="0" w:space="0" w:color="auto"/>
        <w:bottom w:val="none" w:sz="0" w:space="0" w:color="auto"/>
        <w:right w:val="none" w:sz="0" w:space="0" w:color="auto"/>
      </w:divBdr>
    </w:div>
    <w:div w:id="186798761">
      <w:bodyDiv w:val="1"/>
      <w:marLeft w:val="0"/>
      <w:marRight w:val="0"/>
      <w:marTop w:val="0"/>
      <w:marBottom w:val="0"/>
      <w:divBdr>
        <w:top w:val="none" w:sz="0" w:space="0" w:color="auto"/>
        <w:left w:val="none" w:sz="0" w:space="0" w:color="auto"/>
        <w:bottom w:val="none" w:sz="0" w:space="0" w:color="auto"/>
        <w:right w:val="none" w:sz="0" w:space="0" w:color="auto"/>
      </w:divBdr>
    </w:div>
    <w:div w:id="209612637">
      <w:bodyDiv w:val="1"/>
      <w:marLeft w:val="0"/>
      <w:marRight w:val="0"/>
      <w:marTop w:val="0"/>
      <w:marBottom w:val="0"/>
      <w:divBdr>
        <w:top w:val="none" w:sz="0" w:space="0" w:color="auto"/>
        <w:left w:val="none" w:sz="0" w:space="0" w:color="auto"/>
        <w:bottom w:val="none" w:sz="0" w:space="0" w:color="auto"/>
        <w:right w:val="none" w:sz="0" w:space="0" w:color="auto"/>
      </w:divBdr>
    </w:div>
    <w:div w:id="211431565">
      <w:bodyDiv w:val="1"/>
      <w:marLeft w:val="0"/>
      <w:marRight w:val="0"/>
      <w:marTop w:val="0"/>
      <w:marBottom w:val="0"/>
      <w:divBdr>
        <w:top w:val="none" w:sz="0" w:space="0" w:color="auto"/>
        <w:left w:val="none" w:sz="0" w:space="0" w:color="auto"/>
        <w:bottom w:val="none" w:sz="0" w:space="0" w:color="auto"/>
        <w:right w:val="none" w:sz="0" w:space="0" w:color="auto"/>
      </w:divBdr>
    </w:div>
    <w:div w:id="226454468">
      <w:bodyDiv w:val="1"/>
      <w:marLeft w:val="0"/>
      <w:marRight w:val="0"/>
      <w:marTop w:val="0"/>
      <w:marBottom w:val="0"/>
      <w:divBdr>
        <w:top w:val="none" w:sz="0" w:space="0" w:color="auto"/>
        <w:left w:val="none" w:sz="0" w:space="0" w:color="auto"/>
        <w:bottom w:val="none" w:sz="0" w:space="0" w:color="auto"/>
        <w:right w:val="none" w:sz="0" w:space="0" w:color="auto"/>
      </w:divBdr>
    </w:div>
    <w:div w:id="248588063">
      <w:bodyDiv w:val="1"/>
      <w:marLeft w:val="0"/>
      <w:marRight w:val="0"/>
      <w:marTop w:val="0"/>
      <w:marBottom w:val="0"/>
      <w:divBdr>
        <w:top w:val="none" w:sz="0" w:space="0" w:color="auto"/>
        <w:left w:val="none" w:sz="0" w:space="0" w:color="auto"/>
        <w:bottom w:val="none" w:sz="0" w:space="0" w:color="auto"/>
        <w:right w:val="none" w:sz="0" w:space="0" w:color="auto"/>
      </w:divBdr>
    </w:div>
    <w:div w:id="283388223">
      <w:bodyDiv w:val="1"/>
      <w:marLeft w:val="0"/>
      <w:marRight w:val="0"/>
      <w:marTop w:val="0"/>
      <w:marBottom w:val="0"/>
      <w:divBdr>
        <w:top w:val="none" w:sz="0" w:space="0" w:color="auto"/>
        <w:left w:val="none" w:sz="0" w:space="0" w:color="auto"/>
        <w:bottom w:val="none" w:sz="0" w:space="0" w:color="auto"/>
        <w:right w:val="none" w:sz="0" w:space="0" w:color="auto"/>
      </w:divBdr>
    </w:div>
    <w:div w:id="312762482">
      <w:bodyDiv w:val="1"/>
      <w:marLeft w:val="0"/>
      <w:marRight w:val="0"/>
      <w:marTop w:val="0"/>
      <w:marBottom w:val="0"/>
      <w:divBdr>
        <w:top w:val="none" w:sz="0" w:space="0" w:color="auto"/>
        <w:left w:val="none" w:sz="0" w:space="0" w:color="auto"/>
        <w:bottom w:val="none" w:sz="0" w:space="0" w:color="auto"/>
        <w:right w:val="none" w:sz="0" w:space="0" w:color="auto"/>
      </w:divBdr>
    </w:div>
    <w:div w:id="344483208">
      <w:bodyDiv w:val="1"/>
      <w:marLeft w:val="0"/>
      <w:marRight w:val="0"/>
      <w:marTop w:val="0"/>
      <w:marBottom w:val="0"/>
      <w:divBdr>
        <w:top w:val="none" w:sz="0" w:space="0" w:color="auto"/>
        <w:left w:val="none" w:sz="0" w:space="0" w:color="auto"/>
        <w:bottom w:val="none" w:sz="0" w:space="0" w:color="auto"/>
        <w:right w:val="none" w:sz="0" w:space="0" w:color="auto"/>
      </w:divBdr>
    </w:div>
    <w:div w:id="362051751">
      <w:bodyDiv w:val="1"/>
      <w:marLeft w:val="0"/>
      <w:marRight w:val="0"/>
      <w:marTop w:val="0"/>
      <w:marBottom w:val="0"/>
      <w:divBdr>
        <w:top w:val="none" w:sz="0" w:space="0" w:color="auto"/>
        <w:left w:val="none" w:sz="0" w:space="0" w:color="auto"/>
        <w:bottom w:val="none" w:sz="0" w:space="0" w:color="auto"/>
        <w:right w:val="none" w:sz="0" w:space="0" w:color="auto"/>
      </w:divBdr>
    </w:div>
    <w:div w:id="377169836">
      <w:bodyDiv w:val="1"/>
      <w:marLeft w:val="0"/>
      <w:marRight w:val="0"/>
      <w:marTop w:val="0"/>
      <w:marBottom w:val="0"/>
      <w:divBdr>
        <w:top w:val="none" w:sz="0" w:space="0" w:color="auto"/>
        <w:left w:val="none" w:sz="0" w:space="0" w:color="auto"/>
        <w:bottom w:val="none" w:sz="0" w:space="0" w:color="auto"/>
        <w:right w:val="none" w:sz="0" w:space="0" w:color="auto"/>
      </w:divBdr>
    </w:div>
    <w:div w:id="378626132">
      <w:bodyDiv w:val="1"/>
      <w:marLeft w:val="0"/>
      <w:marRight w:val="0"/>
      <w:marTop w:val="0"/>
      <w:marBottom w:val="0"/>
      <w:divBdr>
        <w:top w:val="none" w:sz="0" w:space="0" w:color="auto"/>
        <w:left w:val="none" w:sz="0" w:space="0" w:color="auto"/>
        <w:bottom w:val="none" w:sz="0" w:space="0" w:color="auto"/>
        <w:right w:val="none" w:sz="0" w:space="0" w:color="auto"/>
      </w:divBdr>
    </w:div>
    <w:div w:id="399640702">
      <w:bodyDiv w:val="1"/>
      <w:marLeft w:val="0"/>
      <w:marRight w:val="0"/>
      <w:marTop w:val="0"/>
      <w:marBottom w:val="0"/>
      <w:divBdr>
        <w:top w:val="none" w:sz="0" w:space="0" w:color="auto"/>
        <w:left w:val="none" w:sz="0" w:space="0" w:color="auto"/>
        <w:bottom w:val="none" w:sz="0" w:space="0" w:color="auto"/>
        <w:right w:val="none" w:sz="0" w:space="0" w:color="auto"/>
      </w:divBdr>
    </w:div>
    <w:div w:id="498540971">
      <w:bodyDiv w:val="1"/>
      <w:marLeft w:val="0"/>
      <w:marRight w:val="0"/>
      <w:marTop w:val="0"/>
      <w:marBottom w:val="0"/>
      <w:divBdr>
        <w:top w:val="none" w:sz="0" w:space="0" w:color="auto"/>
        <w:left w:val="none" w:sz="0" w:space="0" w:color="auto"/>
        <w:bottom w:val="none" w:sz="0" w:space="0" w:color="auto"/>
        <w:right w:val="none" w:sz="0" w:space="0" w:color="auto"/>
      </w:divBdr>
    </w:div>
    <w:div w:id="532034716">
      <w:bodyDiv w:val="1"/>
      <w:marLeft w:val="0"/>
      <w:marRight w:val="0"/>
      <w:marTop w:val="0"/>
      <w:marBottom w:val="0"/>
      <w:divBdr>
        <w:top w:val="none" w:sz="0" w:space="0" w:color="auto"/>
        <w:left w:val="none" w:sz="0" w:space="0" w:color="auto"/>
        <w:bottom w:val="none" w:sz="0" w:space="0" w:color="auto"/>
        <w:right w:val="none" w:sz="0" w:space="0" w:color="auto"/>
      </w:divBdr>
    </w:div>
    <w:div w:id="578321417">
      <w:bodyDiv w:val="1"/>
      <w:marLeft w:val="0"/>
      <w:marRight w:val="0"/>
      <w:marTop w:val="0"/>
      <w:marBottom w:val="0"/>
      <w:divBdr>
        <w:top w:val="none" w:sz="0" w:space="0" w:color="auto"/>
        <w:left w:val="none" w:sz="0" w:space="0" w:color="auto"/>
        <w:bottom w:val="none" w:sz="0" w:space="0" w:color="auto"/>
        <w:right w:val="none" w:sz="0" w:space="0" w:color="auto"/>
      </w:divBdr>
    </w:div>
    <w:div w:id="583732549">
      <w:bodyDiv w:val="1"/>
      <w:marLeft w:val="0"/>
      <w:marRight w:val="0"/>
      <w:marTop w:val="0"/>
      <w:marBottom w:val="0"/>
      <w:divBdr>
        <w:top w:val="none" w:sz="0" w:space="0" w:color="auto"/>
        <w:left w:val="none" w:sz="0" w:space="0" w:color="auto"/>
        <w:bottom w:val="none" w:sz="0" w:space="0" w:color="auto"/>
        <w:right w:val="none" w:sz="0" w:space="0" w:color="auto"/>
      </w:divBdr>
    </w:div>
    <w:div w:id="607203032">
      <w:bodyDiv w:val="1"/>
      <w:marLeft w:val="0"/>
      <w:marRight w:val="0"/>
      <w:marTop w:val="0"/>
      <w:marBottom w:val="0"/>
      <w:divBdr>
        <w:top w:val="none" w:sz="0" w:space="0" w:color="auto"/>
        <w:left w:val="none" w:sz="0" w:space="0" w:color="auto"/>
        <w:bottom w:val="none" w:sz="0" w:space="0" w:color="auto"/>
        <w:right w:val="none" w:sz="0" w:space="0" w:color="auto"/>
      </w:divBdr>
    </w:div>
    <w:div w:id="660427869">
      <w:bodyDiv w:val="1"/>
      <w:marLeft w:val="0"/>
      <w:marRight w:val="0"/>
      <w:marTop w:val="0"/>
      <w:marBottom w:val="0"/>
      <w:divBdr>
        <w:top w:val="none" w:sz="0" w:space="0" w:color="auto"/>
        <w:left w:val="none" w:sz="0" w:space="0" w:color="auto"/>
        <w:bottom w:val="none" w:sz="0" w:space="0" w:color="auto"/>
        <w:right w:val="none" w:sz="0" w:space="0" w:color="auto"/>
      </w:divBdr>
    </w:div>
    <w:div w:id="665288294">
      <w:bodyDiv w:val="1"/>
      <w:marLeft w:val="0"/>
      <w:marRight w:val="0"/>
      <w:marTop w:val="0"/>
      <w:marBottom w:val="0"/>
      <w:divBdr>
        <w:top w:val="none" w:sz="0" w:space="0" w:color="auto"/>
        <w:left w:val="none" w:sz="0" w:space="0" w:color="auto"/>
        <w:bottom w:val="none" w:sz="0" w:space="0" w:color="auto"/>
        <w:right w:val="none" w:sz="0" w:space="0" w:color="auto"/>
      </w:divBdr>
    </w:div>
    <w:div w:id="682516332">
      <w:bodyDiv w:val="1"/>
      <w:marLeft w:val="0"/>
      <w:marRight w:val="0"/>
      <w:marTop w:val="0"/>
      <w:marBottom w:val="0"/>
      <w:divBdr>
        <w:top w:val="none" w:sz="0" w:space="0" w:color="auto"/>
        <w:left w:val="none" w:sz="0" w:space="0" w:color="auto"/>
        <w:bottom w:val="none" w:sz="0" w:space="0" w:color="auto"/>
        <w:right w:val="none" w:sz="0" w:space="0" w:color="auto"/>
      </w:divBdr>
    </w:div>
    <w:div w:id="719019686">
      <w:bodyDiv w:val="1"/>
      <w:marLeft w:val="0"/>
      <w:marRight w:val="0"/>
      <w:marTop w:val="0"/>
      <w:marBottom w:val="0"/>
      <w:divBdr>
        <w:top w:val="none" w:sz="0" w:space="0" w:color="auto"/>
        <w:left w:val="none" w:sz="0" w:space="0" w:color="auto"/>
        <w:bottom w:val="none" w:sz="0" w:space="0" w:color="auto"/>
        <w:right w:val="none" w:sz="0" w:space="0" w:color="auto"/>
      </w:divBdr>
    </w:div>
    <w:div w:id="723142567">
      <w:bodyDiv w:val="1"/>
      <w:marLeft w:val="0"/>
      <w:marRight w:val="0"/>
      <w:marTop w:val="0"/>
      <w:marBottom w:val="0"/>
      <w:divBdr>
        <w:top w:val="none" w:sz="0" w:space="0" w:color="auto"/>
        <w:left w:val="none" w:sz="0" w:space="0" w:color="auto"/>
        <w:bottom w:val="none" w:sz="0" w:space="0" w:color="auto"/>
        <w:right w:val="none" w:sz="0" w:space="0" w:color="auto"/>
      </w:divBdr>
    </w:div>
    <w:div w:id="723912093">
      <w:bodyDiv w:val="1"/>
      <w:marLeft w:val="0"/>
      <w:marRight w:val="0"/>
      <w:marTop w:val="0"/>
      <w:marBottom w:val="0"/>
      <w:divBdr>
        <w:top w:val="none" w:sz="0" w:space="0" w:color="auto"/>
        <w:left w:val="none" w:sz="0" w:space="0" w:color="auto"/>
        <w:bottom w:val="none" w:sz="0" w:space="0" w:color="auto"/>
        <w:right w:val="none" w:sz="0" w:space="0" w:color="auto"/>
      </w:divBdr>
    </w:div>
    <w:div w:id="775904956">
      <w:bodyDiv w:val="1"/>
      <w:marLeft w:val="0"/>
      <w:marRight w:val="0"/>
      <w:marTop w:val="0"/>
      <w:marBottom w:val="0"/>
      <w:divBdr>
        <w:top w:val="none" w:sz="0" w:space="0" w:color="auto"/>
        <w:left w:val="none" w:sz="0" w:space="0" w:color="auto"/>
        <w:bottom w:val="none" w:sz="0" w:space="0" w:color="auto"/>
        <w:right w:val="none" w:sz="0" w:space="0" w:color="auto"/>
      </w:divBdr>
    </w:div>
    <w:div w:id="829247776">
      <w:bodyDiv w:val="1"/>
      <w:marLeft w:val="0"/>
      <w:marRight w:val="0"/>
      <w:marTop w:val="0"/>
      <w:marBottom w:val="0"/>
      <w:divBdr>
        <w:top w:val="none" w:sz="0" w:space="0" w:color="auto"/>
        <w:left w:val="none" w:sz="0" w:space="0" w:color="auto"/>
        <w:bottom w:val="none" w:sz="0" w:space="0" w:color="auto"/>
        <w:right w:val="none" w:sz="0" w:space="0" w:color="auto"/>
      </w:divBdr>
    </w:div>
    <w:div w:id="831726144">
      <w:bodyDiv w:val="1"/>
      <w:marLeft w:val="0"/>
      <w:marRight w:val="0"/>
      <w:marTop w:val="0"/>
      <w:marBottom w:val="0"/>
      <w:divBdr>
        <w:top w:val="none" w:sz="0" w:space="0" w:color="auto"/>
        <w:left w:val="none" w:sz="0" w:space="0" w:color="auto"/>
        <w:bottom w:val="none" w:sz="0" w:space="0" w:color="auto"/>
        <w:right w:val="none" w:sz="0" w:space="0" w:color="auto"/>
      </w:divBdr>
    </w:div>
    <w:div w:id="836382691">
      <w:bodyDiv w:val="1"/>
      <w:marLeft w:val="0"/>
      <w:marRight w:val="0"/>
      <w:marTop w:val="0"/>
      <w:marBottom w:val="0"/>
      <w:divBdr>
        <w:top w:val="none" w:sz="0" w:space="0" w:color="auto"/>
        <w:left w:val="none" w:sz="0" w:space="0" w:color="auto"/>
        <w:bottom w:val="none" w:sz="0" w:space="0" w:color="auto"/>
        <w:right w:val="none" w:sz="0" w:space="0" w:color="auto"/>
      </w:divBdr>
    </w:div>
    <w:div w:id="842400137">
      <w:bodyDiv w:val="1"/>
      <w:marLeft w:val="0"/>
      <w:marRight w:val="0"/>
      <w:marTop w:val="0"/>
      <w:marBottom w:val="0"/>
      <w:divBdr>
        <w:top w:val="none" w:sz="0" w:space="0" w:color="auto"/>
        <w:left w:val="none" w:sz="0" w:space="0" w:color="auto"/>
        <w:bottom w:val="none" w:sz="0" w:space="0" w:color="auto"/>
        <w:right w:val="none" w:sz="0" w:space="0" w:color="auto"/>
      </w:divBdr>
    </w:div>
    <w:div w:id="894895971">
      <w:bodyDiv w:val="1"/>
      <w:marLeft w:val="0"/>
      <w:marRight w:val="0"/>
      <w:marTop w:val="0"/>
      <w:marBottom w:val="0"/>
      <w:divBdr>
        <w:top w:val="none" w:sz="0" w:space="0" w:color="auto"/>
        <w:left w:val="none" w:sz="0" w:space="0" w:color="auto"/>
        <w:bottom w:val="none" w:sz="0" w:space="0" w:color="auto"/>
        <w:right w:val="none" w:sz="0" w:space="0" w:color="auto"/>
      </w:divBdr>
    </w:div>
    <w:div w:id="932127924">
      <w:bodyDiv w:val="1"/>
      <w:marLeft w:val="0"/>
      <w:marRight w:val="0"/>
      <w:marTop w:val="0"/>
      <w:marBottom w:val="0"/>
      <w:divBdr>
        <w:top w:val="none" w:sz="0" w:space="0" w:color="auto"/>
        <w:left w:val="none" w:sz="0" w:space="0" w:color="auto"/>
        <w:bottom w:val="none" w:sz="0" w:space="0" w:color="auto"/>
        <w:right w:val="none" w:sz="0" w:space="0" w:color="auto"/>
      </w:divBdr>
    </w:div>
    <w:div w:id="970865945">
      <w:bodyDiv w:val="1"/>
      <w:marLeft w:val="0"/>
      <w:marRight w:val="0"/>
      <w:marTop w:val="0"/>
      <w:marBottom w:val="0"/>
      <w:divBdr>
        <w:top w:val="none" w:sz="0" w:space="0" w:color="auto"/>
        <w:left w:val="none" w:sz="0" w:space="0" w:color="auto"/>
        <w:bottom w:val="none" w:sz="0" w:space="0" w:color="auto"/>
        <w:right w:val="none" w:sz="0" w:space="0" w:color="auto"/>
      </w:divBdr>
    </w:div>
    <w:div w:id="999188053">
      <w:bodyDiv w:val="1"/>
      <w:marLeft w:val="0"/>
      <w:marRight w:val="0"/>
      <w:marTop w:val="0"/>
      <w:marBottom w:val="0"/>
      <w:divBdr>
        <w:top w:val="none" w:sz="0" w:space="0" w:color="auto"/>
        <w:left w:val="none" w:sz="0" w:space="0" w:color="auto"/>
        <w:bottom w:val="none" w:sz="0" w:space="0" w:color="auto"/>
        <w:right w:val="none" w:sz="0" w:space="0" w:color="auto"/>
      </w:divBdr>
    </w:div>
    <w:div w:id="1010985973">
      <w:bodyDiv w:val="1"/>
      <w:marLeft w:val="0"/>
      <w:marRight w:val="0"/>
      <w:marTop w:val="0"/>
      <w:marBottom w:val="0"/>
      <w:divBdr>
        <w:top w:val="none" w:sz="0" w:space="0" w:color="auto"/>
        <w:left w:val="none" w:sz="0" w:space="0" w:color="auto"/>
        <w:bottom w:val="none" w:sz="0" w:space="0" w:color="auto"/>
        <w:right w:val="none" w:sz="0" w:space="0" w:color="auto"/>
      </w:divBdr>
    </w:div>
    <w:div w:id="1072433165">
      <w:bodyDiv w:val="1"/>
      <w:marLeft w:val="0"/>
      <w:marRight w:val="0"/>
      <w:marTop w:val="0"/>
      <w:marBottom w:val="0"/>
      <w:divBdr>
        <w:top w:val="none" w:sz="0" w:space="0" w:color="auto"/>
        <w:left w:val="none" w:sz="0" w:space="0" w:color="auto"/>
        <w:bottom w:val="none" w:sz="0" w:space="0" w:color="auto"/>
        <w:right w:val="none" w:sz="0" w:space="0" w:color="auto"/>
      </w:divBdr>
    </w:div>
    <w:div w:id="1104299637">
      <w:bodyDiv w:val="1"/>
      <w:marLeft w:val="0"/>
      <w:marRight w:val="0"/>
      <w:marTop w:val="0"/>
      <w:marBottom w:val="0"/>
      <w:divBdr>
        <w:top w:val="none" w:sz="0" w:space="0" w:color="auto"/>
        <w:left w:val="none" w:sz="0" w:space="0" w:color="auto"/>
        <w:bottom w:val="none" w:sz="0" w:space="0" w:color="auto"/>
        <w:right w:val="none" w:sz="0" w:space="0" w:color="auto"/>
      </w:divBdr>
    </w:div>
    <w:div w:id="1146817410">
      <w:bodyDiv w:val="1"/>
      <w:marLeft w:val="0"/>
      <w:marRight w:val="0"/>
      <w:marTop w:val="0"/>
      <w:marBottom w:val="0"/>
      <w:divBdr>
        <w:top w:val="none" w:sz="0" w:space="0" w:color="auto"/>
        <w:left w:val="none" w:sz="0" w:space="0" w:color="auto"/>
        <w:bottom w:val="none" w:sz="0" w:space="0" w:color="auto"/>
        <w:right w:val="none" w:sz="0" w:space="0" w:color="auto"/>
      </w:divBdr>
    </w:div>
    <w:div w:id="1160585227">
      <w:bodyDiv w:val="1"/>
      <w:marLeft w:val="0"/>
      <w:marRight w:val="0"/>
      <w:marTop w:val="0"/>
      <w:marBottom w:val="0"/>
      <w:divBdr>
        <w:top w:val="none" w:sz="0" w:space="0" w:color="auto"/>
        <w:left w:val="none" w:sz="0" w:space="0" w:color="auto"/>
        <w:bottom w:val="none" w:sz="0" w:space="0" w:color="auto"/>
        <w:right w:val="none" w:sz="0" w:space="0" w:color="auto"/>
      </w:divBdr>
    </w:div>
    <w:div w:id="1209218674">
      <w:bodyDiv w:val="1"/>
      <w:marLeft w:val="0"/>
      <w:marRight w:val="0"/>
      <w:marTop w:val="0"/>
      <w:marBottom w:val="0"/>
      <w:divBdr>
        <w:top w:val="none" w:sz="0" w:space="0" w:color="auto"/>
        <w:left w:val="none" w:sz="0" w:space="0" w:color="auto"/>
        <w:bottom w:val="none" w:sz="0" w:space="0" w:color="auto"/>
        <w:right w:val="none" w:sz="0" w:space="0" w:color="auto"/>
      </w:divBdr>
    </w:div>
    <w:div w:id="1214736864">
      <w:bodyDiv w:val="1"/>
      <w:marLeft w:val="0"/>
      <w:marRight w:val="0"/>
      <w:marTop w:val="0"/>
      <w:marBottom w:val="0"/>
      <w:divBdr>
        <w:top w:val="none" w:sz="0" w:space="0" w:color="auto"/>
        <w:left w:val="none" w:sz="0" w:space="0" w:color="auto"/>
        <w:bottom w:val="none" w:sz="0" w:space="0" w:color="auto"/>
        <w:right w:val="none" w:sz="0" w:space="0" w:color="auto"/>
      </w:divBdr>
    </w:div>
    <w:div w:id="1316955508">
      <w:bodyDiv w:val="1"/>
      <w:marLeft w:val="0"/>
      <w:marRight w:val="0"/>
      <w:marTop w:val="0"/>
      <w:marBottom w:val="0"/>
      <w:divBdr>
        <w:top w:val="none" w:sz="0" w:space="0" w:color="auto"/>
        <w:left w:val="none" w:sz="0" w:space="0" w:color="auto"/>
        <w:bottom w:val="none" w:sz="0" w:space="0" w:color="auto"/>
        <w:right w:val="none" w:sz="0" w:space="0" w:color="auto"/>
      </w:divBdr>
    </w:div>
    <w:div w:id="1329599076">
      <w:bodyDiv w:val="1"/>
      <w:marLeft w:val="0"/>
      <w:marRight w:val="0"/>
      <w:marTop w:val="0"/>
      <w:marBottom w:val="0"/>
      <w:divBdr>
        <w:top w:val="none" w:sz="0" w:space="0" w:color="auto"/>
        <w:left w:val="none" w:sz="0" w:space="0" w:color="auto"/>
        <w:bottom w:val="none" w:sz="0" w:space="0" w:color="auto"/>
        <w:right w:val="none" w:sz="0" w:space="0" w:color="auto"/>
      </w:divBdr>
    </w:div>
    <w:div w:id="1364670114">
      <w:bodyDiv w:val="1"/>
      <w:marLeft w:val="0"/>
      <w:marRight w:val="0"/>
      <w:marTop w:val="0"/>
      <w:marBottom w:val="0"/>
      <w:divBdr>
        <w:top w:val="none" w:sz="0" w:space="0" w:color="auto"/>
        <w:left w:val="none" w:sz="0" w:space="0" w:color="auto"/>
        <w:bottom w:val="none" w:sz="0" w:space="0" w:color="auto"/>
        <w:right w:val="none" w:sz="0" w:space="0" w:color="auto"/>
      </w:divBdr>
    </w:div>
    <w:div w:id="1425877800">
      <w:bodyDiv w:val="1"/>
      <w:marLeft w:val="0"/>
      <w:marRight w:val="0"/>
      <w:marTop w:val="0"/>
      <w:marBottom w:val="0"/>
      <w:divBdr>
        <w:top w:val="none" w:sz="0" w:space="0" w:color="auto"/>
        <w:left w:val="none" w:sz="0" w:space="0" w:color="auto"/>
        <w:bottom w:val="none" w:sz="0" w:space="0" w:color="auto"/>
        <w:right w:val="none" w:sz="0" w:space="0" w:color="auto"/>
      </w:divBdr>
    </w:div>
    <w:div w:id="1451971745">
      <w:bodyDiv w:val="1"/>
      <w:marLeft w:val="0"/>
      <w:marRight w:val="0"/>
      <w:marTop w:val="0"/>
      <w:marBottom w:val="0"/>
      <w:divBdr>
        <w:top w:val="none" w:sz="0" w:space="0" w:color="auto"/>
        <w:left w:val="none" w:sz="0" w:space="0" w:color="auto"/>
        <w:bottom w:val="none" w:sz="0" w:space="0" w:color="auto"/>
        <w:right w:val="none" w:sz="0" w:space="0" w:color="auto"/>
      </w:divBdr>
    </w:div>
    <w:div w:id="1485852326">
      <w:bodyDiv w:val="1"/>
      <w:marLeft w:val="0"/>
      <w:marRight w:val="0"/>
      <w:marTop w:val="0"/>
      <w:marBottom w:val="0"/>
      <w:divBdr>
        <w:top w:val="none" w:sz="0" w:space="0" w:color="auto"/>
        <w:left w:val="none" w:sz="0" w:space="0" w:color="auto"/>
        <w:bottom w:val="none" w:sz="0" w:space="0" w:color="auto"/>
        <w:right w:val="none" w:sz="0" w:space="0" w:color="auto"/>
      </w:divBdr>
    </w:div>
    <w:div w:id="1500928119">
      <w:bodyDiv w:val="1"/>
      <w:marLeft w:val="0"/>
      <w:marRight w:val="0"/>
      <w:marTop w:val="0"/>
      <w:marBottom w:val="0"/>
      <w:divBdr>
        <w:top w:val="none" w:sz="0" w:space="0" w:color="auto"/>
        <w:left w:val="none" w:sz="0" w:space="0" w:color="auto"/>
        <w:bottom w:val="none" w:sz="0" w:space="0" w:color="auto"/>
        <w:right w:val="none" w:sz="0" w:space="0" w:color="auto"/>
      </w:divBdr>
    </w:div>
    <w:div w:id="1541477942">
      <w:bodyDiv w:val="1"/>
      <w:marLeft w:val="0"/>
      <w:marRight w:val="0"/>
      <w:marTop w:val="0"/>
      <w:marBottom w:val="0"/>
      <w:divBdr>
        <w:top w:val="none" w:sz="0" w:space="0" w:color="auto"/>
        <w:left w:val="none" w:sz="0" w:space="0" w:color="auto"/>
        <w:bottom w:val="none" w:sz="0" w:space="0" w:color="auto"/>
        <w:right w:val="none" w:sz="0" w:space="0" w:color="auto"/>
      </w:divBdr>
    </w:div>
    <w:div w:id="1555774613">
      <w:bodyDiv w:val="1"/>
      <w:marLeft w:val="0"/>
      <w:marRight w:val="0"/>
      <w:marTop w:val="0"/>
      <w:marBottom w:val="0"/>
      <w:divBdr>
        <w:top w:val="none" w:sz="0" w:space="0" w:color="auto"/>
        <w:left w:val="none" w:sz="0" w:space="0" w:color="auto"/>
        <w:bottom w:val="none" w:sz="0" w:space="0" w:color="auto"/>
        <w:right w:val="none" w:sz="0" w:space="0" w:color="auto"/>
      </w:divBdr>
    </w:div>
    <w:div w:id="1605380682">
      <w:bodyDiv w:val="1"/>
      <w:marLeft w:val="0"/>
      <w:marRight w:val="0"/>
      <w:marTop w:val="0"/>
      <w:marBottom w:val="0"/>
      <w:divBdr>
        <w:top w:val="none" w:sz="0" w:space="0" w:color="auto"/>
        <w:left w:val="none" w:sz="0" w:space="0" w:color="auto"/>
        <w:bottom w:val="none" w:sz="0" w:space="0" w:color="auto"/>
        <w:right w:val="none" w:sz="0" w:space="0" w:color="auto"/>
      </w:divBdr>
    </w:div>
    <w:div w:id="1629624294">
      <w:bodyDiv w:val="1"/>
      <w:marLeft w:val="0"/>
      <w:marRight w:val="0"/>
      <w:marTop w:val="0"/>
      <w:marBottom w:val="0"/>
      <w:divBdr>
        <w:top w:val="none" w:sz="0" w:space="0" w:color="auto"/>
        <w:left w:val="none" w:sz="0" w:space="0" w:color="auto"/>
        <w:bottom w:val="none" w:sz="0" w:space="0" w:color="auto"/>
        <w:right w:val="none" w:sz="0" w:space="0" w:color="auto"/>
      </w:divBdr>
    </w:div>
    <w:div w:id="1677150640">
      <w:bodyDiv w:val="1"/>
      <w:marLeft w:val="0"/>
      <w:marRight w:val="0"/>
      <w:marTop w:val="0"/>
      <w:marBottom w:val="0"/>
      <w:divBdr>
        <w:top w:val="none" w:sz="0" w:space="0" w:color="auto"/>
        <w:left w:val="none" w:sz="0" w:space="0" w:color="auto"/>
        <w:bottom w:val="none" w:sz="0" w:space="0" w:color="auto"/>
        <w:right w:val="none" w:sz="0" w:space="0" w:color="auto"/>
      </w:divBdr>
    </w:div>
    <w:div w:id="1745641315">
      <w:bodyDiv w:val="1"/>
      <w:marLeft w:val="0"/>
      <w:marRight w:val="0"/>
      <w:marTop w:val="0"/>
      <w:marBottom w:val="0"/>
      <w:divBdr>
        <w:top w:val="none" w:sz="0" w:space="0" w:color="auto"/>
        <w:left w:val="none" w:sz="0" w:space="0" w:color="auto"/>
        <w:bottom w:val="none" w:sz="0" w:space="0" w:color="auto"/>
        <w:right w:val="none" w:sz="0" w:space="0" w:color="auto"/>
      </w:divBdr>
    </w:div>
    <w:div w:id="1811557188">
      <w:bodyDiv w:val="1"/>
      <w:marLeft w:val="0"/>
      <w:marRight w:val="0"/>
      <w:marTop w:val="0"/>
      <w:marBottom w:val="0"/>
      <w:divBdr>
        <w:top w:val="none" w:sz="0" w:space="0" w:color="auto"/>
        <w:left w:val="none" w:sz="0" w:space="0" w:color="auto"/>
        <w:bottom w:val="none" w:sz="0" w:space="0" w:color="auto"/>
        <w:right w:val="none" w:sz="0" w:space="0" w:color="auto"/>
      </w:divBdr>
    </w:div>
    <w:div w:id="1995139510">
      <w:bodyDiv w:val="1"/>
      <w:marLeft w:val="0"/>
      <w:marRight w:val="0"/>
      <w:marTop w:val="0"/>
      <w:marBottom w:val="0"/>
      <w:divBdr>
        <w:top w:val="none" w:sz="0" w:space="0" w:color="auto"/>
        <w:left w:val="none" w:sz="0" w:space="0" w:color="auto"/>
        <w:bottom w:val="none" w:sz="0" w:space="0" w:color="auto"/>
        <w:right w:val="none" w:sz="0" w:space="0" w:color="auto"/>
      </w:divBdr>
    </w:div>
    <w:div w:id="2016878201">
      <w:bodyDiv w:val="1"/>
      <w:marLeft w:val="0"/>
      <w:marRight w:val="0"/>
      <w:marTop w:val="0"/>
      <w:marBottom w:val="0"/>
      <w:divBdr>
        <w:top w:val="none" w:sz="0" w:space="0" w:color="auto"/>
        <w:left w:val="none" w:sz="0" w:space="0" w:color="auto"/>
        <w:bottom w:val="none" w:sz="0" w:space="0" w:color="auto"/>
        <w:right w:val="none" w:sz="0" w:space="0" w:color="auto"/>
      </w:divBdr>
    </w:div>
    <w:div w:id="2031373830">
      <w:bodyDiv w:val="1"/>
      <w:marLeft w:val="0"/>
      <w:marRight w:val="0"/>
      <w:marTop w:val="0"/>
      <w:marBottom w:val="0"/>
      <w:divBdr>
        <w:top w:val="none" w:sz="0" w:space="0" w:color="auto"/>
        <w:left w:val="none" w:sz="0" w:space="0" w:color="auto"/>
        <w:bottom w:val="none" w:sz="0" w:space="0" w:color="auto"/>
        <w:right w:val="none" w:sz="0" w:space="0" w:color="auto"/>
      </w:divBdr>
    </w:div>
    <w:div w:id="2040081826">
      <w:bodyDiv w:val="1"/>
      <w:marLeft w:val="0"/>
      <w:marRight w:val="0"/>
      <w:marTop w:val="0"/>
      <w:marBottom w:val="0"/>
      <w:divBdr>
        <w:top w:val="none" w:sz="0" w:space="0" w:color="auto"/>
        <w:left w:val="none" w:sz="0" w:space="0" w:color="auto"/>
        <w:bottom w:val="none" w:sz="0" w:space="0" w:color="auto"/>
        <w:right w:val="none" w:sz="0" w:space="0" w:color="auto"/>
      </w:divBdr>
    </w:div>
    <w:div w:id="2063600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footer" Target="footer2.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eader" Target="header7.xml"/><Relationship Id="rId50" Type="http://schemas.openxmlformats.org/officeDocument/2006/relationships/image" Target="media/image31.png"/><Relationship Id="rId55" Type="http://schemas.openxmlformats.org/officeDocument/2006/relationships/image" Target="media/image36.emf"/><Relationship Id="rId63" Type="http://schemas.openxmlformats.org/officeDocument/2006/relationships/header" Target="header1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6.emf"/><Relationship Id="rId11" Type="http://schemas.openxmlformats.org/officeDocument/2006/relationships/image" Target="media/image2.png"/><Relationship Id="rId24" Type="http://schemas.openxmlformats.org/officeDocument/2006/relationships/image" Target="media/image11.emf"/><Relationship Id="rId32" Type="http://schemas.openxmlformats.org/officeDocument/2006/relationships/header" Target="header6.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4.png"/><Relationship Id="rId58" Type="http://schemas.openxmlformats.org/officeDocument/2006/relationships/header" Target="header11.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4.xml"/><Relationship Id="rId1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image" Target="media/image14.emf"/><Relationship Id="rId30" Type="http://schemas.openxmlformats.org/officeDocument/2006/relationships/header" Target="header4.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8.xml"/><Relationship Id="rId56" Type="http://schemas.openxmlformats.org/officeDocument/2006/relationships/header" Target="header9.xml"/><Relationship Id="rId64" Type="http://schemas.openxmlformats.org/officeDocument/2006/relationships/header" Target="header17.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JPG"/><Relationship Id="rId59" Type="http://schemas.openxmlformats.org/officeDocument/2006/relationships/header" Target="header12.xml"/><Relationship Id="rId20" Type="http://schemas.openxmlformats.org/officeDocument/2006/relationships/footer" Target="footer1.xml"/><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5.emf"/><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header" Target="header10.xm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8.emf"/><Relationship Id="rId52" Type="http://schemas.openxmlformats.org/officeDocument/2006/relationships/image" Target="media/image33.png"/><Relationship Id="rId60" Type="http://schemas.openxmlformats.org/officeDocument/2006/relationships/header" Target="header13.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9" Type="http://schemas.openxmlformats.org/officeDocument/2006/relationships/image" Target="media/image23.png"/></Relationships>
</file>

<file path=word/_rels/head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3E6B61011641A748A1C0B289E62C8E42" ma:contentTypeVersion="12" ma:contentTypeDescription="Opret et nyt dokument." ma:contentTypeScope="" ma:versionID="8bd5945a562cd33e39e1a611f4758e5d">
  <xsd:schema xmlns:xsd="http://www.w3.org/2001/XMLSchema" xmlns:xs="http://www.w3.org/2001/XMLSchema" xmlns:p="http://schemas.microsoft.com/office/2006/metadata/properties" xmlns:ns3="b6903674-3c77-44be-9f1c-634b7215bbd6" xmlns:ns4="419695ed-0cdd-47e3-be66-dfe28df4a0db" targetNamespace="http://schemas.microsoft.com/office/2006/metadata/properties" ma:root="true" ma:fieldsID="151930a19ebf840cf2a9c182d1634afb" ns3:_="" ns4:_="">
    <xsd:import namespace="b6903674-3c77-44be-9f1c-634b7215bbd6"/>
    <xsd:import namespace="419695ed-0cdd-47e3-be66-dfe28df4a0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03674-3c77-44be-9f1c-634b7215bb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9695ed-0cdd-47e3-be66-dfe28df4a0db"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31A9DB-2C54-467E-9C07-66F12D6C16BA}">
  <ds:schemaRefs>
    <ds:schemaRef ds:uri="http://schemas.openxmlformats.org/officeDocument/2006/bibliography"/>
  </ds:schemaRefs>
</ds:datastoreItem>
</file>

<file path=customXml/itemProps2.xml><?xml version="1.0" encoding="utf-8"?>
<ds:datastoreItem xmlns:ds="http://schemas.openxmlformats.org/officeDocument/2006/customXml" ds:itemID="{526B6FA2-EE9F-4AD0-9C87-11FF481D2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03674-3c77-44be-9f1c-634b7215bbd6"/>
    <ds:schemaRef ds:uri="419695ed-0cdd-47e3-be66-dfe28df4a0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2BB392-3CFD-4D49-8A78-C62846172E7D}">
  <ds:schemaRefs>
    <ds:schemaRef ds:uri="http://schemas.microsoft.com/sharepoint/v3/contenttype/forms"/>
  </ds:schemaRefs>
</ds:datastoreItem>
</file>

<file path=customXml/itemProps4.xml><?xml version="1.0" encoding="utf-8"?>
<ds:datastoreItem xmlns:ds="http://schemas.openxmlformats.org/officeDocument/2006/customXml" ds:itemID="{63E2E21D-9079-4903-9C8C-3A42CD7C00B5}">
  <ds:schemaRefs>
    <ds:schemaRef ds:uri="b6903674-3c77-44be-9f1c-634b7215bbd6"/>
    <ds:schemaRef ds:uri="http://www.w3.org/XML/1998/namespace"/>
    <ds:schemaRef ds:uri="http://schemas.microsoft.com/office/2006/documentManagement/types"/>
    <ds:schemaRef ds:uri="http://purl.org/dc/dcmitype/"/>
    <ds:schemaRef ds:uri="419695ed-0cdd-47e3-be66-dfe28df4a0db"/>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68</Pages>
  <Words>21006</Words>
  <Characters>119739</Characters>
  <Application>Microsoft Office Word</Application>
  <DocSecurity>0</DocSecurity>
  <Lines>997</Lines>
  <Paragraphs>280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ECC Report 331</vt:lpstr>
      <vt:lpstr>Draft ECC Report 331</vt:lpstr>
    </vt:vector>
  </TitlesOfParts>
  <Company>ANFR</Company>
  <LinksUpToDate>false</LinksUpToDate>
  <CharactersWithSpaces>140465</CharactersWithSpaces>
  <SharedDoc>false</SharedDoc>
  <HLinks>
    <vt:vector size="366" baseType="variant">
      <vt:variant>
        <vt:i4>77</vt:i4>
      </vt:variant>
      <vt:variant>
        <vt:i4>891</vt:i4>
      </vt:variant>
      <vt:variant>
        <vt:i4>0</vt:i4>
      </vt:variant>
      <vt:variant>
        <vt:i4>5</vt:i4>
      </vt:variant>
      <vt:variant>
        <vt:lpwstr>https://docdb.cept.org/document/15236</vt:lpwstr>
      </vt:variant>
      <vt:variant>
        <vt:lpwstr/>
      </vt:variant>
      <vt:variant>
        <vt:i4>3539067</vt:i4>
      </vt:variant>
      <vt:variant>
        <vt:i4>888</vt:i4>
      </vt:variant>
      <vt:variant>
        <vt:i4>0</vt:i4>
      </vt:variant>
      <vt:variant>
        <vt:i4>5</vt:i4>
      </vt:variant>
      <vt:variant>
        <vt:lpwstr>https://docdb.cept.org/document/501</vt:lpwstr>
      </vt:variant>
      <vt:variant>
        <vt:lpwstr/>
      </vt:variant>
      <vt:variant>
        <vt:i4>65601</vt:i4>
      </vt:variant>
      <vt:variant>
        <vt:i4>885</vt:i4>
      </vt:variant>
      <vt:variant>
        <vt:i4>0</vt:i4>
      </vt:variant>
      <vt:variant>
        <vt:i4>5</vt:i4>
      </vt:variant>
      <vt:variant>
        <vt:lpwstr>https://docdb.cept.org/document/9067</vt:lpwstr>
      </vt:variant>
      <vt:variant>
        <vt:lpwstr/>
      </vt:variant>
      <vt:variant>
        <vt:i4>3407997</vt:i4>
      </vt:variant>
      <vt:variant>
        <vt:i4>882</vt:i4>
      </vt:variant>
      <vt:variant>
        <vt:i4>0</vt:i4>
      </vt:variant>
      <vt:variant>
        <vt:i4>5</vt:i4>
      </vt:variant>
      <vt:variant>
        <vt:lpwstr>https://docdb.cept.org/document/323</vt:lpwstr>
      </vt:variant>
      <vt:variant>
        <vt:lpwstr/>
      </vt:variant>
      <vt:variant>
        <vt:i4>655435</vt:i4>
      </vt:variant>
      <vt:variant>
        <vt:i4>879</vt:i4>
      </vt:variant>
      <vt:variant>
        <vt:i4>0</vt:i4>
      </vt:variant>
      <vt:variant>
        <vt:i4>5</vt:i4>
      </vt:variant>
      <vt:variant>
        <vt:lpwstr>https://docdb.cept.org/document/15492</vt:lpwstr>
      </vt:variant>
      <vt:variant>
        <vt:lpwstr/>
      </vt:variant>
      <vt:variant>
        <vt:i4>3604603</vt:i4>
      </vt:variant>
      <vt:variant>
        <vt:i4>876</vt:i4>
      </vt:variant>
      <vt:variant>
        <vt:i4>0</vt:i4>
      </vt:variant>
      <vt:variant>
        <vt:i4>5</vt:i4>
      </vt:variant>
      <vt:variant>
        <vt:lpwstr>https://docdb.cept.org/document/515</vt:lpwstr>
      </vt:variant>
      <vt:variant>
        <vt:lpwstr/>
      </vt:variant>
      <vt:variant>
        <vt:i4>1376314</vt:i4>
      </vt:variant>
      <vt:variant>
        <vt:i4>341</vt:i4>
      </vt:variant>
      <vt:variant>
        <vt:i4>0</vt:i4>
      </vt:variant>
      <vt:variant>
        <vt:i4>5</vt:i4>
      </vt:variant>
      <vt:variant>
        <vt:lpwstr/>
      </vt:variant>
      <vt:variant>
        <vt:lpwstr>_Toc87277270</vt:lpwstr>
      </vt:variant>
      <vt:variant>
        <vt:i4>1835067</vt:i4>
      </vt:variant>
      <vt:variant>
        <vt:i4>335</vt:i4>
      </vt:variant>
      <vt:variant>
        <vt:i4>0</vt:i4>
      </vt:variant>
      <vt:variant>
        <vt:i4>5</vt:i4>
      </vt:variant>
      <vt:variant>
        <vt:lpwstr/>
      </vt:variant>
      <vt:variant>
        <vt:lpwstr>_Toc87277269</vt:lpwstr>
      </vt:variant>
      <vt:variant>
        <vt:i4>1900603</vt:i4>
      </vt:variant>
      <vt:variant>
        <vt:i4>329</vt:i4>
      </vt:variant>
      <vt:variant>
        <vt:i4>0</vt:i4>
      </vt:variant>
      <vt:variant>
        <vt:i4>5</vt:i4>
      </vt:variant>
      <vt:variant>
        <vt:lpwstr/>
      </vt:variant>
      <vt:variant>
        <vt:lpwstr>_Toc87277268</vt:lpwstr>
      </vt:variant>
      <vt:variant>
        <vt:i4>1179707</vt:i4>
      </vt:variant>
      <vt:variant>
        <vt:i4>323</vt:i4>
      </vt:variant>
      <vt:variant>
        <vt:i4>0</vt:i4>
      </vt:variant>
      <vt:variant>
        <vt:i4>5</vt:i4>
      </vt:variant>
      <vt:variant>
        <vt:lpwstr/>
      </vt:variant>
      <vt:variant>
        <vt:lpwstr>_Toc87277267</vt:lpwstr>
      </vt:variant>
      <vt:variant>
        <vt:i4>1245243</vt:i4>
      </vt:variant>
      <vt:variant>
        <vt:i4>317</vt:i4>
      </vt:variant>
      <vt:variant>
        <vt:i4>0</vt:i4>
      </vt:variant>
      <vt:variant>
        <vt:i4>5</vt:i4>
      </vt:variant>
      <vt:variant>
        <vt:lpwstr/>
      </vt:variant>
      <vt:variant>
        <vt:lpwstr>_Toc87277266</vt:lpwstr>
      </vt:variant>
      <vt:variant>
        <vt:i4>1048635</vt:i4>
      </vt:variant>
      <vt:variant>
        <vt:i4>311</vt:i4>
      </vt:variant>
      <vt:variant>
        <vt:i4>0</vt:i4>
      </vt:variant>
      <vt:variant>
        <vt:i4>5</vt:i4>
      </vt:variant>
      <vt:variant>
        <vt:lpwstr/>
      </vt:variant>
      <vt:variant>
        <vt:lpwstr>_Toc87277265</vt:lpwstr>
      </vt:variant>
      <vt:variant>
        <vt:i4>1114171</vt:i4>
      </vt:variant>
      <vt:variant>
        <vt:i4>305</vt:i4>
      </vt:variant>
      <vt:variant>
        <vt:i4>0</vt:i4>
      </vt:variant>
      <vt:variant>
        <vt:i4>5</vt:i4>
      </vt:variant>
      <vt:variant>
        <vt:lpwstr/>
      </vt:variant>
      <vt:variant>
        <vt:lpwstr>_Toc87277264</vt:lpwstr>
      </vt:variant>
      <vt:variant>
        <vt:i4>1441851</vt:i4>
      </vt:variant>
      <vt:variant>
        <vt:i4>299</vt:i4>
      </vt:variant>
      <vt:variant>
        <vt:i4>0</vt:i4>
      </vt:variant>
      <vt:variant>
        <vt:i4>5</vt:i4>
      </vt:variant>
      <vt:variant>
        <vt:lpwstr/>
      </vt:variant>
      <vt:variant>
        <vt:lpwstr>_Toc87277263</vt:lpwstr>
      </vt:variant>
      <vt:variant>
        <vt:i4>1507387</vt:i4>
      </vt:variant>
      <vt:variant>
        <vt:i4>293</vt:i4>
      </vt:variant>
      <vt:variant>
        <vt:i4>0</vt:i4>
      </vt:variant>
      <vt:variant>
        <vt:i4>5</vt:i4>
      </vt:variant>
      <vt:variant>
        <vt:lpwstr/>
      </vt:variant>
      <vt:variant>
        <vt:lpwstr>_Toc87277262</vt:lpwstr>
      </vt:variant>
      <vt:variant>
        <vt:i4>1310779</vt:i4>
      </vt:variant>
      <vt:variant>
        <vt:i4>287</vt:i4>
      </vt:variant>
      <vt:variant>
        <vt:i4>0</vt:i4>
      </vt:variant>
      <vt:variant>
        <vt:i4>5</vt:i4>
      </vt:variant>
      <vt:variant>
        <vt:lpwstr/>
      </vt:variant>
      <vt:variant>
        <vt:lpwstr>_Toc87277261</vt:lpwstr>
      </vt:variant>
      <vt:variant>
        <vt:i4>1376315</vt:i4>
      </vt:variant>
      <vt:variant>
        <vt:i4>281</vt:i4>
      </vt:variant>
      <vt:variant>
        <vt:i4>0</vt:i4>
      </vt:variant>
      <vt:variant>
        <vt:i4>5</vt:i4>
      </vt:variant>
      <vt:variant>
        <vt:lpwstr/>
      </vt:variant>
      <vt:variant>
        <vt:lpwstr>_Toc87277260</vt:lpwstr>
      </vt:variant>
      <vt:variant>
        <vt:i4>1835064</vt:i4>
      </vt:variant>
      <vt:variant>
        <vt:i4>275</vt:i4>
      </vt:variant>
      <vt:variant>
        <vt:i4>0</vt:i4>
      </vt:variant>
      <vt:variant>
        <vt:i4>5</vt:i4>
      </vt:variant>
      <vt:variant>
        <vt:lpwstr/>
      </vt:variant>
      <vt:variant>
        <vt:lpwstr>_Toc87277259</vt:lpwstr>
      </vt:variant>
      <vt:variant>
        <vt:i4>1900600</vt:i4>
      </vt:variant>
      <vt:variant>
        <vt:i4>269</vt:i4>
      </vt:variant>
      <vt:variant>
        <vt:i4>0</vt:i4>
      </vt:variant>
      <vt:variant>
        <vt:i4>5</vt:i4>
      </vt:variant>
      <vt:variant>
        <vt:lpwstr/>
      </vt:variant>
      <vt:variant>
        <vt:lpwstr>_Toc87277258</vt:lpwstr>
      </vt:variant>
      <vt:variant>
        <vt:i4>1179704</vt:i4>
      </vt:variant>
      <vt:variant>
        <vt:i4>263</vt:i4>
      </vt:variant>
      <vt:variant>
        <vt:i4>0</vt:i4>
      </vt:variant>
      <vt:variant>
        <vt:i4>5</vt:i4>
      </vt:variant>
      <vt:variant>
        <vt:lpwstr/>
      </vt:variant>
      <vt:variant>
        <vt:lpwstr>_Toc87277257</vt:lpwstr>
      </vt:variant>
      <vt:variant>
        <vt:i4>1245240</vt:i4>
      </vt:variant>
      <vt:variant>
        <vt:i4>257</vt:i4>
      </vt:variant>
      <vt:variant>
        <vt:i4>0</vt:i4>
      </vt:variant>
      <vt:variant>
        <vt:i4>5</vt:i4>
      </vt:variant>
      <vt:variant>
        <vt:lpwstr/>
      </vt:variant>
      <vt:variant>
        <vt:lpwstr>_Toc87277256</vt:lpwstr>
      </vt:variant>
      <vt:variant>
        <vt:i4>1048632</vt:i4>
      </vt:variant>
      <vt:variant>
        <vt:i4>251</vt:i4>
      </vt:variant>
      <vt:variant>
        <vt:i4>0</vt:i4>
      </vt:variant>
      <vt:variant>
        <vt:i4>5</vt:i4>
      </vt:variant>
      <vt:variant>
        <vt:lpwstr/>
      </vt:variant>
      <vt:variant>
        <vt:lpwstr>_Toc87277255</vt:lpwstr>
      </vt:variant>
      <vt:variant>
        <vt:i4>1114168</vt:i4>
      </vt:variant>
      <vt:variant>
        <vt:i4>245</vt:i4>
      </vt:variant>
      <vt:variant>
        <vt:i4>0</vt:i4>
      </vt:variant>
      <vt:variant>
        <vt:i4>5</vt:i4>
      </vt:variant>
      <vt:variant>
        <vt:lpwstr/>
      </vt:variant>
      <vt:variant>
        <vt:lpwstr>_Toc87277254</vt:lpwstr>
      </vt:variant>
      <vt:variant>
        <vt:i4>1441848</vt:i4>
      </vt:variant>
      <vt:variant>
        <vt:i4>239</vt:i4>
      </vt:variant>
      <vt:variant>
        <vt:i4>0</vt:i4>
      </vt:variant>
      <vt:variant>
        <vt:i4>5</vt:i4>
      </vt:variant>
      <vt:variant>
        <vt:lpwstr/>
      </vt:variant>
      <vt:variant>
        <vt:lpwstr>_Toc87277253</vt:lpwstr>
      </vt:variant>
      <vt:variant>
        <vt:i4>1507384</vt:i4>
      </vt:variant>
      <vt:variant>
        <vt:i4>233</vt:i4>
      </vt:variant>
      <vt:variant>
        <vt:i4>0</vt:i4>
      </vt:variant>
      <vt:variant>
        <vt:i4>5</vt:i4>
      </vt:variant>
      <vt:variant>
        <vt:lpwstr/>
      </vt:variant>
      <vt:variant>
        <vt:lpwstr>_Toc87277252</vt:lpwstr>
      </vt:variant>
      <vt:variant>
        <vt:i4>1310776</vt:i4>
      </vt:variant>
      <vt:variant>
        <vt:i4>227</vt:i4>
      </vt:variant>
      <vt:variant>
        <vt:i4>0</vt:i4>
      </vt:variant>
      <vt:variant>
        <vt:i4>5</vt:i4>
      </vt:variant>
      <vt:variant>
        <vt:lpwstr/>
      </vt:variant>
      <vt:variant>
        <vt:lpwstr>_Toc87277251</vt:lpwstr>
      </vt:variant>
      <vt:variant>
        <vt:i4>1376312</vt:i4>
      </vt:variant>
      <vt:variant>
        <vt:i4>221</vt:i4>
      </vt:variant>
      <vt:variant>
        <vt:i4>0</vt:i4>
      </vt:variant>
      <vt:variant>
        <vt:i4>5</vt:i4>
      </vt:variant>
      <vt:variant>
        <vt:lpwstr/>
      </vt:variant>
      <vt:variant>
        <vt:lpwstr>_Toc87277250</vt:lpwstr>
      </vt:variant>
      <vt:variant>
        <vt:i4>1835065</vt:i4>
      </vt:variant>
      <vt:variant>
        <vt:i4>215</vt:i4>
      </vt:variant>
      <vt:variant>
        <vt:i4>0</vt:i4>
      </vt:variant>
      <vt:variant>
        <vt:i4>5</vt:i4>
      </vt:variant>
      <vt:variant>
        <vt:lpwstr/>
      </vt:variant>
      <vt:variant>
        <vt:lpwstr>_Toc87277249</vt:lpwstr>
      </vt:variant>
      <vt:variant>
        <vt:i4>1900601</vt:i4>
      </vt:variant>
      <vt:variant>
        <vt:i4>209</vt:i4>
      </vt:variant>
      <vt:variant>
        <vt:i4>0</vt:i4>
      </vt:variant>
      <vt:variant>
        <vt:i4>5</vt:i4>
      </vt:variant>
      <vt:variant>
        <vt:lpwstr/>
      </vt:variant>
      <vt:variant>
        <vt:lpwstr>_Toc87277248</vt:lpwstr>
      </vt:variant>
      <vt:variant>
        <vt:i4>1179705</vt:i4>
      </vt:variant>
      <vt:variant>
        <vt:i4>203</vt:i4>
      </vt:variant>
      <vt:variant>
        <vt:i4>0</vt:i4>
      </vt:variant>
      <vt:variant>
        <vt:i4>5</vt:i4>
      </vt:variant>
      <vt:variant>
        <vt:lpwstr/>
      </vt:variant>
      <vt:variant>
        <vt:lpwstr>_Toc87277247</vt:lpwstr>
      </vt:variant>
      <vt:variant>
        <vt:i4>1245241</vt:i4>
      </vt:variant>
      <vt:variant>
        <vt:i4>197</vt:i4>
      </vt:variant>
      <vt:variant>
        <vt:i4>0</vt:i4>
      </vt:variant>
      <vt:variant>
        <vt:i4>5</vt:i4>
      </vt:variant>
      <vt:variant>
        <vt:lpwstr/>
      </vt:variant>
      <vt:variant>
        <vt:lpwstr>_Toc87277246</vt:lpwstr>
      </vt:variant>
      <vt:variant>
        <vt:i4>1048633</vt:i4>
      </vt:variant>
      <vt:variant>
        <vt:i4>191</vt:i4>
      </vt:variant>
      <vt:variant>
        <vt:i4>0</vt:i4>
      </vt:variant>
      <vt:variant>
        <vt:i4>5</vt:i4>
      </vt:variant>
      <vt:variant>
        <vt:lpwstr/>
      </vt:variant>
      <vt:variant>
        <vt:lpwstr>_Toc87277245</vt:lpwstr>
      </vt:variant>
      <vt:variant>
        <vt:i4>1114169</vt:i4>
      </vt:variant>
      <vt:variant>
        <vt:i4>185</vt:i4>
      </vt:variant>
      <vt:variant>
        <vt:i4>0</vt:i4>
      </vt:variant>
      <vt:variant>
        <vt:i4>5</vt:i4>
      </vt:variant>
      <vt:variant>
        <vt:lpwstr/>
      </vt:variant>
      <vt:variant>
        <vt:lpwstr>_Toc87277244</vt:lpwstr>
      </vt:variant>
      <vt:variant>
        <vt:i4>1441849</vt:i4>
      </vt:variant>
      <vt:variant>
        <vt:i4>179</vt:i4>
      </vt:variant>
      <vt:variant>
        <vt:i4>0</vt:i4>
      </vt:variant>
      <vt:variant>
        <vt:i4>5</vt:i4>
      </vt:variant>
      <vt:variant>
        <vt:lpwstr/>
      </vt:variant>
      <vt:variant>
        <vt:lpwstr>_Toc87277243</vt:lpwstr>
      </vt:variant>
      <vt:variant>
        <vt:i4>1507385</vt:i4>
      </vt:variant>
      <vt:variant>
        <vt:i4>173</vt:i4>
      </vt:variant>
      <vt:variant>
        <vt:i4>0</vt:i4>
      </vt:variant>
      <vt:variant>
        <vt:i4>5</vt:i4>
      </vt:variant>
      <vt:variant>
        <vt:lpwstr/>
      </vt:variant>
      <vt:variant>
        <vt:lpwstr>_Toc87277242</vt:lpwstr>
      </vt:variant>
      <vt:variant>
        <vt:i4>1310777</vt:i4>
      </vt:variant>
      <vt:variant>
        <vt:i4>167</vt:i4>
      </vt:variant>
      <vt:variant>
        <vt:i4>0</vt:i4>
      </vt:variant>
      <vt:variant>
        <vt:i4>5</vt:i4>
      </vt:variant>
      <vt:variant>
        <vt:lpwstr/>
      </vt:variant>
      <vt:variant>
        <vt:lpwstr>_Toc87277241</vt:lpwstr>
      </vt:variant>
      <vt:variant>
        <vt:i4>1376313</vt:i4>
      </vt:variant>
      <vt:variant>
        <vt:i4>161</vt:i4>
      </vt:variant>
      <vt:variant>
        <vt:i4>0</vt:i4>
      </vt:variant>
      <vt:variant>
        <vt:i4>5</vt:i4>
      </vt:variant>
      <vt:variant>
        <vt:lpwstr/>
      </vt:variant>
      <vt:variant>
        <vt:lpwstr>_Toc87277240</vt:lpwstr>
      </vt:variant>
      <vt:variant>
        <vt:i4>1835070</vt:i4>
      </vt:variant>
      <vt:variant>
        <vt:i4>155</vt:i4>
      </vt:variant>
      <vt:variant>
        <vt:i4>0</vt:i4>
      </vt:variant>
      <vt:variant>
        <vt:i4>5</vt:i4>
      </vt:variant>
      <vt:variant>
        <vt:lpwstr/>
      </vt:variant>
      <vt:variant>
        <vt:lpwstr>_Toc87277239</vt:lpwstr>
      </vt:variant>
      <vt:variant>
        <vt:i4>1900606</vt:i4>
      </vt:variant>
      <vt:variant>
        <vt:i4>149</vt:i4>
      </vt:variant>
      <vt:variant>
        <vt:i4>0</vt:i4>
      </vt:variant>
      <vt:variant>
        <vt:i4>5</vt:i4>
      </vt:variant>
      <vt:variant>
        <vt:lpwstr/>
      </vt:variant>
      <vt:variant>
        <vt:lpwstr>_Toc87277238</vt:lpwstr>
      </vt:variant>
      <vt:variant>
        <vt:i4>1179710</vt:i4>
      </vt:variant>
      <vt:variant>
        <vt:i4>143</vt:i4>
      </vt:variant>
      <vt:variant>
        <vt:i4>0</vt:i4>
      </vt:variant>
      <vt:variant>
        <vt:i4>5</vt:i4>
      </vt:variant>
      <vt:variant>
        <vt:lpwstr/>
      </vt:variant>
      <vt:variant>
        <vt:lpwstr>_Toc87277237</vt:lpwstr>
      </vt:variant>
      <vt:variant>
        <vt:i4>1245246</vt:i4>
      </vt:variant>
      <vt:variant>
        <vt:i4>137</vt:i4>
      </vt:variant>
      <vt:variant>
        <vt:i4>0</vt:i4>
      </vt:variant>
      <vt:variant>
        <vt:i4>5</vt:i4>
      </vt:variant>
      <vt:variant>
        <vt:lpwstr/>
      </vt:variant>
      <vt:variant>
        <vt:lpwstr>_Toc87277236</vt:lpwstr>
      </vt:variant>
      <vt:variant>
        <vt:i4>1048638</vt:i4>
      </vt:variant>
      <vt:variant>
        <vt:i4>131</vt:i4>
      </vt:variant>
      <vt:variant>
        <vt:i4>0</vt:i4>
      </vt:variant>
      <vt:variant>
        <vt:i4>5</vt:i4>
      </vt:variant>
      <vt:variant>
        <vt:lpwstr/>
      </vt:variant>
      <vt:variant>
        <vt:lpwstr>_Toc87277235</vt:lpwstr>
      </vt:variant>
      <vt:variant>
        <vt:i4>1114174</vt:i4>
      </vt:variant>
      <vt:variant>
        <vt:i4>125</vt:i4>
      </vt:variant>
      <vt:variant>
        <vt:i4>0</vt:i4>
      </vt:variant>
      <vt:variant>
        <vt:i4>5</vt:i4>
      </vt:variant>
      <vt:variant>
        <vt:lpwstr/>
      </vt:variant>
      <vt:variant>
        <vt:lpwstr>_Toc87277234</vt:lpwstr>
      </vt:variant>
      <vt:variant>
        <vt:i4>1441854</vt:i4>
      </vt:variant>
      <vt:variant>
        <vt:i4>119</vt:i4>
      </vt:variant>
      <vt:variant>
        <vt:i4>0</vt:i4>
      </vt:variant>
      <vt:variant>
        <vt:i4>5</vt:i4>
      </vt:variant>
      <vt:variant>
        <vt:lpwstr/>
      </vt:variant>
      <vt:variant>
        <vt:lpwstr>_Toc87277233</vt:lpwstr>
      </vt:variant>
      <vt:variant>
        <vt:i4>1507390</vt:i4>
      </vt:variant>
      <vt:variant>
        <vt:i4>113</vt:i4>
      </vt:variant>
      <vt:variant>
        <vt:i4>0</vt:i4>
      </vt:variant>
      <vt:variant>
        <vt:i4>5</vt:i4>
      </vt:variant>
      <vt:variant>
        <vt:lpwstr/>
      </vt:variant>
      <vt:variant>
        <vt:lpwstr>_Toc87277232</vt:lpwstr>
      </vt:variant>
      <vt:variant>
        <vt:i4>1310782</vt:i4>
      </vt:variant>
      <vt:variant>
        <vt:i4>107</vt:i4>
      </vt:variant>
      <vt:variant>
        <vt:i4>0</vt:i4>
      </vt:variant>
      <vt:variant>
        <vt:i4>5</vt:i4>
      </vt:variant>
      <vt:variant>
        <vt:lpwstr/>
      </vt:variant>
      <vt:variant>
        <vt:lpwstr>_Toc87277231</vt:lpwstr>
      </vt:variant>
      <vt:variant>
        <vt:i4>1376318</vt:i4>
      </vt:variant>
      <vt:variant>
        <vt:i4>101</vt:i4>
      </vt:variant>
      <vt:variant>
        <vt:i4>0</vt:i4>
      </vt:variant>
      <vt:variant>
        <vt:i4>5</vt:i4>
      </vt:variant>
      <vt:variant>
        <vt:lpwstr/>
      </vt:variant>
      <vt:variant>
        <vt:lpwstr>_Toc87277230</vt:lpwstr>
      </vt:variant>
      <vt:variant>
        <vt:i4>1835071</vt:i4>
      </vt:variant>
      <vt:variant>
        <vt:i4>95</vt:i4>
      </vt:variant>
      <vt:variant>
        <vt:i4>0</vt:i4>
      </vt:variant>
      <vt:variant>
        <vt:i4>5</vt:i4>
      </vt:variant>
      <vt:variant>
        <vt:lpwstr/>
      </vt:variant>
      <vt:variant>
        <vt:lpwstr>_Toc87277229</vt:lpwstr>
      </vt:variant>
      <vt:variant>
        <vt:i4>1900607</vt:i4>
      </vt:variant>
      <vt:variant>
        <vt:i4>89</vt:i4>
      </vt:variant>
      <vt:variant>
        <vt:i4>0</vt:i4>
      </vt:variant>
      <vt:variant>
        <vt:i4>5</vt:i4>
      </vt:variant>
      <vt:variant>
        <vt:lpwstr/>
      </vt:variant>
      <vt:variant>
        <vt:lpwstr>_Toc87277228</vt:lpwstr>
      </vt:variant>
      <vt:variant>
        <vt:i4>1179711</vt:i4>
      </vt:variant>
      <vt:variant>
        <vt:i4>83</vt:i4>
      </vt:variant>
      <vt:variant>
        <vt:i4>0</vt:i4>
      </vt:variant>
      <vt:variant>
        <vt:i4>5</vt:i4>
      </vt:variant>
      <vt:variant>
        <vt:lpwstr/>
      </vt:variant>
      <vt:variant>
        <vt:lpwstr>_Toc87277227</vt:lpwstr>
      </vt:variant>
      <vt:variant>
        <vt:i4>1245247</vt:i4>
      </vt:variant>
      <vt:variant>
        <vt:i4>77</vt:i4>
      </vt:variant>
      <vt:variant>
        <vt:i4>0</vt:i4>
      </vt:variant>
      <vt:variant>
        <vt:i4>5</vt:i4>
      </vt:variant>
      <vt:variant>
        <vt:lpwstr/>
      </vt:variant>
      <vt:variant>
        <vt:lpwstr>_Toc87277226</vt:lpwstr>
      </vt:variant>
      <vt:variant>
        <vt:i4>1048639</vt:i4>
      </vt:variant>
      <vt:variant>
        <vt:i4>71</vt:i4>
      </vt:variant>
      <vt:variant>
        <vt:i4>0</vt:i4>
      </vt:variant>
      <vt:variant>
        <vt:i4>5</vt:i4>
      </vt:variant>
      <vt:variant>
        <vt:lpwstr/>
      </vt:variant>
      <vt:variant>
        <vt:lpwstr>_Toc87277225</vt:lpwstr>
      </vt:variant>
      <vt:variant>
        <vt:i4>1114175</vt:i4>
      </vt:variant>
      <vt:variant>
        <vt:i4>65</vt:i4>
      </vt:variant>
      <vt:variant>
        <vt:i4>0</vt:i4>
      </vt:variant>
      <vt:variant>
        <vt:i4>5</vt:i4>
      </vt:variant>
      <vt:variant>
        <vt:lpwstr/>
      </vt:variant>
      <vt:variant>
        <vt:lpwstr>_Toc87277224</vt:lpwstr>
      </vt:variant>
      <vt:variant>
        <vt:i4>1441855</vt:i4>
      </vt:variant>
      <vt:variant>
        <vt:i4>59</vt:i4>
      </vt:variant>
      <vt:variant>
        <vt:i4>0</vt:i4>
      </vt:variant>
      <vt:variant>
        <vt:i4>5</vt:i4>
      </vt:variant>
      <vt:variant>
        <vt:lpwstr/>
      </vt:variant>
      <vt:variant>
        <vt:lpwstr>_Toc87277223</vt:lpwstr>
      </vt:variant>
      <vt:variant>
        <vt:i4>1507391</vt:i4>
      </vt:variant>
      <vt:variant>
        <vt:i4>53</vt:i4>
      </vt:variant>
      <vt:variant>
        <vt:i4>0</vt:i4>
      </vt:variant>
      <vt:variant>
        <vt:i4>5</vt:i4>
      </vt:variant>
      <vt:variant>
        <vt:lpwstr/>
      </vt:variant>
      <vt:variant>
        <vt:lpwstr>_Toc87277222</vt:lpwstr>
      </vt:variant>
      <vt:variant>
        <vt:i4>1310783</vt:i4>
      </vt:variant>
      <vt:variant>
        <vt:i4>47</vt:i4>
      </vt:variant>
      <vt:variant>
        <vt:i4>0</vt:i4>
      </vt:variant>
      <vt:variant>
        <vt:i4>5</vt:i4>
      </vt:variant>
      <vt:variant>
        <vt:lpwstr/>
      </vt:variant>
      <vt:variant>
        <vt:lpwstr>_Toc87277221</vt:lpwstr>
      </vt:variant>
      <vt:variant>
        <vt:i4>1376319</vt:i4>
      </vt:variant>
      <vt:variant>
        <vt:i4>41</vt:i4>
      </vt:variant>
      <vt:variant>
        <vt:i4>0</vt:i4>
      </vt:variant>
      <vt:variant>
        <vt:i4>5</vt:i4>
      </vt:variant>
      <vt:variant>
        <vt:lpwstr/>
      </vt:variant>
      <vt:variant>
        <vt:lpwstr>_Toc87277220</vt:lpwstr>
      </vt:variant>
      <vt:variant>
        <vt:i4>1835068</vt:i4>
      </vt:variant>
      <vt:variant>
        <vt:i4>35</vt:i4>
      </vt:variant>
      <vt:variant>
        <vt:i4>0</vt:i4>
      </vt:variant>
      <vt:variant>
        <vt:i4>5</vt:i4>
      </vt:variant>
      <vt:variant>
        <vt:lpwstr/>
      </vt:variant>
      <vt:variant>
        <vt:lpwstr>_Toc87277219</vt:lpwstr>
      </vt:variant>
      <vt:variant>
        <vt:i4>1900604</vt:i4>
      </vt:variant>
      <vt:variant>
        <vt:i4>29</vt:i4>
      </vt:variant>
      <vt:variant>
        <vt:i4>0</vt:i4>
      </vt:variant>
      <vt:variant>
        <vt:i4>5</vt:i4>
      </vt:variant>
      <vt:variant>
        <vt:lpwstr/>
      </vt:variant>
      <vt:variant>
        <vt:lpwstr>_Toc87277218</vt:lpwstr>
      </vt:variant>
      <vt:variant>
        <vt:i4>1179708</vt:i4>
      </vt:variant>
      <vt:variant>
        <vt:i4>23</vt:i4>
      </vt:variant>
      <vt:variant>
        <vt:i4>0</vt:i4>
      </vt:variant>
      <vt:variant>
        <vt:i4>5</vt:i4>
      </vt:variant>
      <vt:variant>
        <vt:lpwstr/>
      </vt:variant>
      <vt:variant>
        <vt:lpwstr>_Toc87277217</vt:lpwstr>
      </vt:variant>
      <vt:variant>
        <vt:i4>3342454</vt:i4>
      </vt:variant>
      <vt:variant>
        <vt:i4>0</vt:i4>
      </vt:variant>
      <vt:variant>
        <vt:i4>0</vt:i4>
      </vt:variant>
      <vt:variant>
        <vt:i4>5</vt:i4>
      </vt:variant>
      <vt:variant>
        <vt:lpwstr>https://docdb.cept.org/document/855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331</dc:title>
  <dc:subject/>
  <dc:creator>eco@eco.cept.org</dc:creator>
  <cp:keywords>ECC Report 331</cp:keywords>
  <cp:lastModifiedBy>ECO</cp:lastModifiedBy>
  <cp:revision>9</cp:revision>
  <dcterms:created xsi:type="dcterms:W3CDTF">2021-11-24T13:58:00Z</dcterms:created>
  <dcterms:modified xsi:type="dcterms:W3CDTF">2021-11-25T10:11:00Z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0x0101003E6B61011641A748A1C0B289E62C8E42</vt:lpwstr>
  </property>
  <property fmtid="{D5CDD505-2E9C-101B-9397-08002B2CF9AE}" pid="3" name="MSIP_Label_d5e397fc-1581-4f20-a09a-f1b2dd53ab2e_Enabled">
    <vt:lpwstr>true</vt:lpwstr>
  </property>
  <property fmtid="{D5CDD505-2E9C-101B-9397-08002B2CF9AE}" pid="4" name="MSIP_Label_d5e397fc-1581-4f20-a09a-f1b2dd53ab2e_SetDate">
    <vt:lpwstr>2021-08-24T10:32:37Z</vt:lpwstr>
  </property>
  <property fmtid="{D5CDD505-2E9C-101B-9397-08002B2CF9AE}" pid="5" name="MSIP_Label_d5e397fc-1581-4f20-a09a-f1b2dd53ab2e_Method">
    <vt:lpwstr>Privileged</vt:lpwstr>
  </property>
  <property fmtid="{D5CDD505-2E9C-101B-9397-08002B2CF9AE}" pid="6" name="MSIP_Label_d5e397fc-1581-4f20-a09a-f1b2dd53ab2e_Name">
    <vt:lpwstr>PUBBLICO</vt:lpwstr>
  </property>
  <property fmtid="{D5CDD505-2E9C-101B-9397-08002B2CF9AE}" pid="7" name="MSIP_Label_d5e397fc-1581-4f20-a09a-f1b2dd53ab2e_SiteId">
    <vt:lpwstr>6815f468-021c-48f2-a6b2-d65c8e979dfb</vt:lpwstr>
  </property>
  <property fmtid="{D5CDD505-2E9C-101B-9397-08002B2CF9AE}" pid="8" name="MSIP_Label_d5e397fc-1581-4f20-a09a-f1b2dd53ab2e_ActionId">
    <vt:lpwstr>05071d99-a8d7-405f-a7fa-208e3982a970</vt:lpwstr>
  </property>
  <property fmtid="{D5CDD505-2E9C-101B-9397-08002B2CF9AE}" pid="9" name="MSIP_Label_d5e397fc-1581-4f20-a09a-f1b2dd53ab2e_ContentBits">
    <vt:lpwstr>0</vt:lpwstr>
  </property>
  <property fmtid="{D5CDD505-2E9C-101B-9397-08002B2CF9AE}" pid="10" name="MSIP_Label_5a50d26f-5c2c-4137-8396-1b24eb24286c_Enabled">
    <vt:lpwstr>true</vt:lpwstr>
  </property>
  <property fmtid="{D5CDD505-2E9C-101B-9397-08002B2CF9AE}" pid="11" name="MSIP_Label_5a50d26f-5c2c-4137-8396-1b24eb24286c_SetDate">
    <vt:lpwstr>2021-11-03T22:56:12Z</vt:lpwstr>
  </property>
  <property fmtid="{D5CDD505-2E9C-101B-9397-08002B2CF9AE}" pid="12" name="MSIP_Label_5a50d26f-5c2c-4137-8396-1b24eb24286c_Method">
    <vt:lpwstr>Privileged</vt:lpwstr>
  </property>
  <property fmtid="{D5CDD505-2E9C-101B-9397-08002B2CF9AE}" pid="13" name="MSIP_Label_5a50d26f-5c2c-4137-8396-1b24eb24286c_Name">
    <vt:lpwstr>5a50d26f-5c2c-4137-8396-1b24eb24286c</vt:lpwstr>
  </property>
  <property fmtid="{D5CDD505-2E9C-101B-9397-08002B2CF9AE}" pid="14" name="MSIP_Label_5a50d26f-5c2c-4137-8396-1b24eb24286c_SiteId">
    <vt:lpwstr>0af648de-310c-4068-8ae4-f9418bae24cc</vt:lpwstr>
  </property>
  <property fmtid="{D5CDD505-2E9C-101B-9397-08002B2CF9AE}" pid="15" name="MSIP_Label_5a50d26f-5c2c-4137-8396-1b24eb24286c_ActionId">
    <vt:lpwstr>a96d83bb-58dc-43a7-92b6-00448c9dfb2a</vt:lpwstr>
  </property>
  <property fmtid="{D5CDD505-2E9C-101B-9397-08002B2CF9AE}" pid="16" name="MSIP_Label_5a50d26f-5c2c-4137-8396-1b24eb24286c_ContentBits">
    <vt:lpwstr>0</vt:lpwstr>
  </property>
</Properties>
</file>