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5805" w14:textId="6B92BDFD" w:rsidR="00B06DEB" w:rsidRDefault="00B06DEB"/>
    <w:p w14:paraId="3541774A" w14:textId="77777777" w:rsidR="00EB2F95" w:rsidRDefault="00EB2F95"/>
    <w:p w14:paraId="7CA879C0" w14:textId="4DBC5DBD" w:rsidR="00B06DEB" w:rsidRPr="0057439C" w:rsidRDefault="00B06DEB"/>
    <w:p w14:paraId="6653B4F5" w14:textId="42B5DF02" w:rsidR="00B06DEB" w:rsidRPr="0057439C" w:rsidRDefault="00B06DEB" w:rsidP="00B06DEB">
      <w:pPr>
        <w:tabs>
          <w:tab w:val="left" w:pos="1518"/>
        </w:tabs>
      </w:pPr>
    </w:p>
    <w:p w14:paraId="3451FEBC" w14:textId="4FC49617" w:rsidR="006C03D0" w:rsidRPr="0057439C" w:rsidRDefault="006C03D0" w:rsidP="006C03D0"/>
    <w:p w14:paraId="49F7B521" w14:textId="09EED7D3" w:rsidR="006C03D0" w:rsidRPr="0057439C" w:rsidRDefault="00B87F9B" w:rsidP="006C03D0">
      <w:pPr>
        <w:jc w:val="center"/>
        <w:rPr>
          <w:b/>
          <w:sz w:val="24"/>
        </w:rPr>
      </w:pPr>
      <w:r w:rsidRPr="0057439C">
        <w:rPr>
          <w:b/>
          <w:noProof/>
          <w:sz w:val="24"/>
          <w:lang w:val="fr-FR" w:eastAsia="fr-FR"/>
        </w:rPr>
        <mc:AlternateContent>
          <mc:Choice Requires="wpg">
            <w:drawing>
              <wp:anchor distT="0" distB="0" distL="114300" distR="114300" simplePos="0" relativeHeight="251657728" behindDoc="0" locked="0" layoutInCell="1" allowOverlap="1" wp14:anchorId="79738979" wp14:editId="606DD0C1">
                <wp:simplePos x="0" y="0"/>
                <wp:positionH relativeFrom="column">
                  <wp:posOffset>-716280</wp:posOffset>
                </wp:positionH>
                <wp:positionV relativeFrom="paragraph">
                  <wp:posOffset>111550</wp:posOffset>
                </wp:positionV>
                <wp:extent cx="7564120" cy="8268970"/>
                <wp:effectExtent l="0" t="0" r="0"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0"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1"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B5D21" w14:textId="77777777" w:rsidR="00FC5D2E" w:rsidRPr="00FE1795" w:rsidRDefault="00FC5D2E" w:rsidP="006C03D0">
                              <w:pPr>
                                <w:rPr>
                                  <w:color w:val="57433E"/>
                                  <w:sz w:val="68"/>
                                </w:rPr>
                              </w:pPr>
                              <w:r w:rsidRPr="00FE1795">
                                <w:rPr>
                                  <w:color w:val="FFFFFF"/>
                                  <w:sz w:val="68"/>
                                </w:rPr>
                                <w:t xml:space="preserve">ECC Decision </w:t>
                              </w:r>
                              <w:r w:rsidRPr="001E2FAA">
                                <w:rPr>
                                  <w:color w:val="887E6E"/>
                                  <w:sz w:val="68"/>
                                </w:rPr>
                                <w:t>(</w:t>
                              </w:r>
                              <w:r w:rsidR="00764BA8">
                                <w:rPr>
                                  <w:color w:val="887E6E"/>
                                  <w:sz w:val="68"/>
                                </w:rPr>
                                <w:t>19</w:t>
                              </w:r>
                              <w:r w:rsidRPr="001E2FAA">
                                <w:rPr>
                                  <w:color w:val="887E6E"/>
                                  <w:sz w:val="68"/>
                                </w:rPr>
                                <w:t>)</w:t>
                              </w:r>
                              <w:r w:rsidR="00764BA8">
                                <w:rPr>
                                  <w:color w:val="887E6E"/>
                                  <w:sz w:val="68"/>
                                </w:rPr>
                                <w:t>04</w:t>
                              </w:r>
                            </w:p>
                          </w:txbxContent>
                        </wps:txbx>
                        <wps:bodyPr rot="0" vert="horz" wrap="square" lIns="2880000" tIns="540000" rIns="72000" bIns="45720" anchor="t" anchorCtr="0" upright="1">
                          <a:noAutofit/>
                        </wps:bodyPr>
                      </wps:wsp>
                      <wpg:grpSp>
                        <wpg:cNvPr id="12" name="Group 26"/>
                        <wpg:cNvGrpSpPr>
                          <a:grpSpLocks/>
                        </wpg:cNvGrpSpPr>
                        <wpg:grpSpPr bwMode="auto">
                          <a:xfrm>
                            <a:off x="1739" y="3125"/>
                            <a:ext cx="1735" cy="1735"/>
                            <a:chOff x="954" y="3125"/>
                            <a:chExt cx="1735" cy="1735"/>
                          </a:xfrm>
                        </wpg:grpSpPr>
                        <wps:wsp>
                          <wps:cNvPr id="13"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4"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738979" id="Group 28" o:spid="_x0000_s1026" style="position:absolute;left:0;text-align:left;margin-left:-56.4pt;margin-top:8.8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dXZwMAAI4NAAAOAAAAZHJzL2Uyb0RvYy54bWzsV9tunDAQfa/Uf7D83gAG9oLCRmluqpS2&#10;UZN+gBfMRQVMbW/Y9Os7toHdbBo1SpMmqroPyIPt8cyZM2fN/sG6rtA1E7LkTYy9PRcj1iQ8LZs8&#10;xl+vTt/NMJKKNimteMNifMMkPli8fbPftREjvOBVygQCJ42MujbGhVJt5DgyKVhN5R5vWQOTGRc1&#10;VWCK3EkF7cB7XTnEdSdOx0XaCp4wKeHtsZ3EC+M/y1iiPmeZZApVMYbYlHkK81zqp7PYp1EuaFuU&#10;SR8GfUQUNS0bOHR0dUwVRStR3nFVl4ngkmdqL+G1w7OsTJjJAbLx3J1szgRftSaXPOrydoQJoN3B&#10;6dFuk0/XFwKVKdQOo4bWUCJzKiIzjU3X5hEsORPtZXshbIIwPOfJNwnTzu68tnO7GC27jzwFf3Sl&#10;uMFmnYlau4Cs0dqU4GYsAVsrlMDLaTgJPAKVSmBuRiaz+bQvUlJAJTf7yNQdJ076zZ4394jd6vku&#10;IToDh0b2XBNrH5tODPgmN5DKP4P0sqAtM5WSGq8BUsjDYvoFiEibvGKoh9UsGzCVFlDU8KMCVrFD&#10;IXhXMJpCVJ5JQocLfu0GbUgox28RnmAEKHph4M8t0QeUASgXJjXGZObfgolGrZDqjPEa6UGMBYRu&#10;ykevz6WyiA5LdDUlr8r0tKwqY4h8eVQJdE2h344J8clh7/3WsqrRixuut1mP+g1UyCZmy7Pk6Q0k&#10;KbhtWhAZGBRc/MCog4aNsfy+ooJhVH1oAKi5FwS6w40RBi78MBLGmoJSgLE0RhCCiRFtEvAVYzUM&#10;j5SVhVUryryAozyTdcMPgb9ZaTLXAdqw+miBQn+LS2N/XukqvudrZIq6xQyk1vB6CPy5SAXYadqM&#10;7fcrTkETv1JSqfVyDYzbFPLB/CKzmeXUizCsl1UduVHkQWFA7m6p9kTjvqvK+m/pqVTbm4KYaAb4&#10;Hgn1YTQaGTD1w1599cjMjao9D4OdbUlxMuj2nY0vqtr+gOlGtYnh81avGbHblW3Zglbq/nsaJbfU&#10;1J2m5Uuf2P9z3sXy/hKMSD6hsJ+aX9/h/4X9ode5ey4J0Be7lwTbWa+Fbh4JgNK65YPA9MFWy3uk&#10;v0d4egQt/xx8C6eB75/8+3zbXFHN9cJc+g2i/QeK/qrYts2qzWfU4icAAAD//wMAUEsDBBQABgAI&#10;AAAAIQBcP+Yz4wAAAA0BAAAPAAAAZHJzL2Rvd25yZXYueG1sTI9BT8JAEIXvJv6HzZh4g+2CQq3d&#10;EkLUEyERTIy3oR3ahu5u013a8u8dTnp7k/fy3jfpajSN6KnztbMa1DQCQTZ3RW1LDV+H90kMwge0&#10;BTbOkoYreVhl93cpJoUb7Cf1+1AKLrE+QQ1VCG0ipc8rMuinriXL3sl1BgOfXSmLDgcuN42cRdFC&#10;GqwtL1TY0qai/Ly/GA0fAw7ruXrrt+fT5vpzeN59bxVp/fgwrl9BBBrDXxhu+IwOGTMd3cUWXjQa&#10;JkrNmD2ws1yAuCWiZfwE4shqrl5ikFkq/3+R/QIAAP//AwBQSwECLQAUAAYACAAAACEAtoM4kv4A&#10;AADhAQAAEwAAAAAAAAAAAAAAAAAAAAAAW0NvbnRlbnRfVHlwZXNdLnhtbFBLAQItABQABgAIAAAA&#10;IQA4/SH/1gAAAJQBAAALAAAAAAAAAAAAAAAAAC8BAABfcmVscy8ucmVsc1BLAQItABQABgAIAAAA&#10;IQCXdvdXZwMAAI4NAAAOAAAAAAAAAAAAAAAAAC4CAABkcnMvZTJvRG9jLnhtbFBLAQItABQABgAI&#10;AAAAIQBcP+Yz4wAAAA0BAAAPAAAAAAAAAAAAAAAAAMEFAABkcnMvZG93bnJldi54bWxQSwUGAAAA&#10;AAQABADzAAAA0Q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QTxAAAANsAAAAPAAAAZHJzL2Rvd25yZXYueG1sRI9Ba8JA&#10;EIXvBf/DMoIX0U0tBImuIoI0R2vag7chOybB7GzMrhr/fedQ6G2G9+a9b9bbwbXqQX1oPBt4nyeg&#10;iEtvG64MfBeH2RJUiMgWW89k4EUBtpvR2xoz65/8RY9TrJSEcMjQQB1jl2kdypochrnviEW7+N5h&#10;lLWvtO3xKeGu1YskSbXDhqWhxo72NZXX090ZWKa3nzRPj82++JxOi3vMzx8uN2YyHnYrUJGG+G/+&#10;u86t4Au9/CID6M0vAAAA//8DAFBLAQItABQABgAIAAAAIQDb4fbL7gAAAIUBAAATAAAAAAAAAAAA&#10;AAAAAAAAAABbQ29udGVudF9UeXBlc10ueG1sUEsBAi0AFAAGAAgAAAAhAFr0LFu/AAAAFQEAAAsA&#10;AAAAAAAAAAAAAAAAHwEAAF9yZWxzLy5yZWxzUEsBAi0AFAAGAAgAAAAhAOv/1BPEAAAA2w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FdwQAAANsAAAAPAAAAZHJzL2Rvd25yZXYueG1sRE9Ni8Iw&#10;EL0L+x/CLHjTtIuIW03L4iKIB8W6HrwNzdiWbSaliVr/vREEb/N4n7PIetOIK3WutqwgHkcgiAur&#10;ay4V/B1WoxkI55E1NpZJwZ0cZOnHYIGJtjfe0zX3pQgh7BJUUHnfJlK6oiKDbmxb4sCdbWfQB9iV&#10;Und4C+GmkV9RNJUGaw4NFba0rKj4zy9GAe5Pm+3kt1l/T5a7VRnXMUo6KjX87H/mIDz1/i1+udc6&#10;zI/h+Us4QKYPAAAA//8DAFBLAQItABQABgAIAAAAIQDb4fbL7gAAAIUBAAATAAAAAAAAAAAAAAAA&#10;AAAAAABbQ29udGVudF9UeXBlc10ueG1sUEsBAi0AFAAGAAgAAAAhAFr0LFu/AAAAFQEAAAsAAAAA&#10;AAAAAAAAAAAAHwEAAF9yZWxzLy5yZWxzUEsBAi0AFAAGAAgAAAAhAJyGkV3BAAAA2wAAAA8AAAAA&#10;AAAAAAAAAAAABwIAAGRycy9kb3ducmV2LnhtbFBLBQYAAAAAAwADALcAAAD1AgAAAAA=&#10;" fillcolor="#d2232a" stroked="f">
                  <v:textbox inset="80mm,15mm,2mm">
                    <w:txbxContent>
                      <w:p w14:paraId="6B1B5D21" w14:textId="77777777" w:rsidR="00FC5D2E" w:rsidRPr="00FE1795" w:rsidRDefault="00FC5D2E" w:rsidP="006C03D0">
                        <w:pPr>
                          <w:rPr>
                            <w:color w:val="57433E"/>
                            <w:sz w:val="68"/>
                          </w:rPr>
                        </w:pPr>
                        <w:r w:rsidRPr="00FE1795">
                          <w:rPr>
                            <w:color w:val="FFFFFF"/>
                            <w:sz w:val="68"/>
                          </w:rPr>
                          <w:t xml:space="preserve">ECC Decision </w:t>
                        </w:r>
                        <w:r w:rsidRPr="001E2FAA">
                          <w:rPr>
                            <w:color w:val="887E6E"/>
                            <w:sz w:val="68"/>
                          </w:rPr>
                          <w:t>(</w:t>
                        </w:r>
                        <w:r w:rsidR="00764BA8">
                          <w:rPr>
                            <w:color w:val="887E6E"/>
                            <w:sz w:val="68"/>
                          </w:rPr>
                          <w:t>19</w:t>
                        </w:r>
                        <w:r w:rsidRPr="001E2FAA">
                          <w:rPr>
                            <w:color w:val="887E6E"/>
                            <w:sz w:val="68"/>
                          </w:rPr>
                          <w:t>)</w:t>
                        </w:r>
                        <w:r w:rsidR="00764BA8">
                          <w:rPr>
                            <w:color w:val="887E6E"/>
                            <w:sz w:val="68"/>
                          </w:rPr>
                          <w:t>04</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PuwAAAANsAAAAPAAAAZHJzL2Rvd25yZXYueG1sRE9Li8Iw&#10;EL4v+B/CCF4WTVfB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TJwj7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ONXwAAAANsAAAAPAAAAZHJzL2Rvd25yZXYueG1sRE9Na8JA&#10;EL0L/odlBC9SN6a2SOoaRCjkJk2K4G3ITpOQ7GzMbjX+e7dQ8DaP9znbdDSduNLgGssKVssIBHFp&#10;dcOVgu/i82UDwnlkjZ1lUnAnB+luOtliou2Nv+ia+0qEEHYJKqi97xMpXVmTQbe0PXHgfuxg0Ac4&#10;VFIPeAvhppNxFL1Lgw2Hhhp7OtRUtvmvUUD09rop4q5APl8WbatP2ZGMUvPZuP8A4Wn0T/G/O9Nh&#10;/hr+fgkHyN0DAAD//wMAUEsBAi0AFAAGAAgAAAAhANvh9svuAAAAhQEAABMAAAAAAAAAAAAAAAAA&#10;AAAAAFtDb250ZW50X1R5cGVzXS54bWxQSwECLQAUAAYACAAAACEAWvQsW78AAAAVAQAACwAAAAAA&#10;AAAAAAAAAAAfAQAAX3JlbHMvLnJlbHNQSwECLQAUAAYACAAAACEARejjV8AAAADbAAAADwAAAAAA&#10;AAAAAAAAAAAHAgAAZHJzL2Rvd25yZXYueG1sUEsFBgAAAAADAAMAtwAAAPQCAAAAAA==&#10;" fillcolor="#57433e" stroked="f">
                    <o:lock v:ext="edit" aspectratio="t"/>
                    <v:textbox inset=",15mm,2mm"/>
                  </v:rect>
                </v:group>
              </v:group>
            </w:pict>
          </mc:Fallback>
        </mc:AlternateContent>
      </w:r>
    </w:p>
    <w:p w14:paraId="3EEC9E23" w14:textId="1666B1C3" w:rsidR="006C03D0" w:rsidRPr="0057439C" w:rsidRDefault="006C03D0" w:rsidP="006C03D0">
      <w:pPr>
        <w:jc w:val="center"/>
        <w:rPr>
          <w:b/>
          <w:sz w:val="24"/>
        </w:rPr>
      </w:pPr>
    </w:p>
    <w:p w14:paraId="167B74D1" w14:textId="628F37EE" w:rsidR="006C03D0" w:rsidRPr="0057439C" w:rsidRDefault="006C03D0" w:rsidP="006C03D0">
      <w:pPr>
        <w:jc w:val="center"/>
        <w:rPr>
          <w:b/>
          <w:sz w:val="24"/>
        </w:rPr>
      </w:pPr>
    </w:p>
    <w:p w14:paraId="193D3013" w14:textId="77777777" w:rsidR="006C03D0" w:rsidRPr="0057439C" w:rsidRDefault="006C03D0" w:rsidP="006C03D0">
      <w:pPr>
        <w:jc w:val="center"/>
        <w:rPr>
          <w:b/>
          <w:sz w:val="24"/>
        </w:rPr>
      </w:pPr>
    </w:p>
    <w:p w14:paraId="5B69FA94" w14:textId="40C8A0BA" w:rsidR="006C03D0" w:rsidRPr="0057439C" w:rsidRDefault="006C03D0" w:rsidP="006C03D0">
      <w:pPr>
        <w:jc w:val="center"/>
        <w:rPr>
          <w:b/>
          <w:sz w:val="24"/>
        </w:rPr>
      </w:pPr>
    </w:p>
    <w:p w14:paraId="0BBEEA04" w14:textId="77777777" w:rsidR="006C03D0" w:rsidRPr="0057439C" w:rsidRDefault="006C03D0" w:rsidP="006C03D0">
      <w:pPr>
        <w:jc w:val="center"/>
        <w:rPr>
          <w:b/>
          <w:sz w:val="24"/>
        </w:rPr>
      </w:pPr>
    </w:p>
    <w:p w14:paraId="362464A9" w14:textId="62E8418B" w:rsidR="006C03D0" w:rsidRPr="0057439C" w:rsidRDefault="006C03D0" w:rsidP="006C03D0">
      <w:pPr>
        <w:jc w:val="center"/>
        <w:rPr>
          <w:b/>
          <w:sz w:val="24"/>
        </w:rPr>
      </w:pPr>
    </w:p>
    <w:p w14:paraId="2D366CA1" w14:textId="05D57511" w:rsidR="006C03D0" w:rsidRPr="0057439C" w:rsidRDefault="006C03D0" w:rsidP="006C03D0">
      <w:pPr>
        <w:jc w:val="center"/>
        <w:rPr>
          <w:b/>
          <w:sz w:val="24"/>
        </w:rPr>
      </w:pPr>
    </w:p>
    <w:p w14:paraId="1BF23009" w14:textId="77777777" w:rsidR="006C03D0" w:rsidRPr="0057439C" w:rsidRDefault="006C03D0" w:rsidP="006C03D0">
      <w:pPr>
        <w:jc w:val="center"/>
        <w:rPr>
          <w:b/>
          <w:sz w:val="24"/>
        </w:rPr>
      </w:pPr>
    </w:p>
    <w:p w14:paraId="3529910D" w14:textId="1EFBDD39" w:rsidR="006C03D0" w:rsidRPr="0057439C" w:rsidRDefault="006C03D0" w:rsidP="006C03D0">
      <w:pPr>
        <w:jc w:val="center"/>
        <w:rPr>
          <w:b/>
          <w:sz w:val="24"/>
        </w:rPr>
      </w:pPr>
    </w:p>
    <w:p w14:paraId="16AE7A04" w14:textId="6270C879" w:rsidR="006C03D0" w:rsidRPr="0057439C" w:rsidRDefault="006C03D0" w:rsidP="006C03D0">
      <w:pPr>
        <w:jc w:val="center"/>
        <w:rPr>
          <w:b/>
          <w:sz w:val="24"/>
        </w:rPr>
      </w:pPr>
    </w:p>
    <w:p w14:paraId="3E8B9A35" w14:textId="5017B876" w:rsidR="006C03D0" w:rsidRPr="0057439C" w:rsidRDefault="006C03D0" w:rsidP="006C03D0">
      <w:pPr>
        <w:rPr>
          <w:b/>
          <w:sz w:val="24"/>
        </w:rPr>
      </w:pPr>
    </w:p>
    <w:p w14:paraId="0CA7CA49" w14:textId="1384A748" w:rsidR="006C03D0" w:rsidRPr="0057439C" w:rsidRDefault="006C03D0" w:rsidP="006C03D0">
      <w:pPr>
        <w:jc w:val="center"/>
        <w:rPr>
          <w:b/>
          <w:sz w:val="24"/>
        </w:rPr>
      </w:pPr>
    </w:p>
    <w:bookmarkStart w:id="0" w:name="_Hlk534320466"/>
    <w:p w14:paraId="3A670C92" w14:textId="3EF23C4E" w:rsidR="00764BA8" w:rsidRPr="0057439C" w:rsidRDefault="00322406" w:rsidP="00764BA8">
      <w:pPr>
        <w:pStyle w:val="Reporttitledescription"/>
        <w:rPr>
          <w:color w:val="auto"/>
        </w:rPr>
      </w:pPr>
      <w:r w:rsidRPr="0057439C">
        <w:rPr>
          <w:color w:val="auto"/>
        </w:rPr>
        <w:fldChar w:fldCharType="begin">
          <w:ffData>
            <w:name w:val="Text7"/>
            <w:enabled/>
            <w:calcOnExit w:val="0"/>
            <w:textInput>
              <w:default w:val="The harmonised use of spectrum, free circulation and use of earth stations on-board aircraft operating with GSO FSS networks and NGSO FSS systems in the frequency bands 12.75-13.25 GHz (Earth-to-space) and 10.7-12.75 GHz (space-to-Earth)"/>
            </w:textInput>
          </w:ffData>
        </w:fldChar>
      </w:r>
      <w:bookmarkStart w:id="1" w:name="Text7"/>
      <w:r w:rsidRPr="0057439C">
        <w:rPr>
          <w:color w:val="auto"/>
        </w:rPr>
        <w:instrText xml:space="preserve"> FORMTEXT </w:instrText>
      </w:r>
      <w:r w:rsidRPr="0057439C">
        <w:rPr>
          <w:color w:val="auto"/>
        </w:rPr>
      </w:r>
      <w:r w:rsidRPr="0057439C">
        <w:rPr>
          <w:color w:val="auto"/>
        </w:rPr>
        <w:fldChar w:fldCharType="separate"/>
      </w:r>
      <w:r w:rsidRPr="0057439C">
        <w:rPr>
          <w:noProof/>
          <w:color w:val="auto"/>
        </w:rPr>
        <w:t>The harmonised use of spectrum, free circulation and use of earth stations on-board aircraft operating with GSO FSS networks and NGSO FSS systems in the frequency bands 12.75-13.25 GHz (Earth-to-space) and 10.7-12.75 GHz (space-to-Earth)</w:t>
      </w:r>
      <w:r w:rsidRPr="0057439C">
        <w:rPr>
          <w:color w:val="auto"/>
        </w:rPr>
        <w:fldChar w:fldCharType="end"/>
      </w:r>
      <w:bookmarkEnd w:id="1"/>
    </w:p>
    <w:p w14:paraId="1E5A0DE4" w14:textId="4934B203" w:rsidR="00764BA8" w:rsidRPr="0057439C" w:rsidRDefault="00C86464" w:rsidP="00764BA8">
      <w:pPr>
        <w:pStyle w:val="Reporttitledescription"/>
        <w:rPr>
          <w:b/>
          <w:color w:val="auto"/>
          <w:sz w:val="18"/>
        </w:rPr>
      </w:pPr>
      <w:r>
        <w:rPr>
          <w:b/>
          <w:color w:val="auto"/>
          <w:sz w:val="18"/>
        </w:rPr>
        <w:fldChar w:fldCharType="begin">
          <w:ffData>
            <w:name w:val="Text8"/>
            <w:enabled/>
            <w:calcOnExit w:val="0"/>
            <w:textInput>
              <w:default w:val="approved 6 March 2020"/>
            </w:textInput>
          </w:ffData>
        </w:fldChar>
      </w:r>
      <w:bookmarkStart w:id="2" w:name="Text8"/>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6 March 2020</w:t>
      </w:r>
      <w:r>
        <w:rPr>
          <w:b/>
          <w:color w:val="auto"/>
          <w:sz w:val="18"/>
        </w:rPr>
        <w:fldChar w:fldCharType="end"/>
      </w:r>
      <w:bookmarkEnd w:id="2"/>
    </w:p>
    <w:p w14:paraId="7FD396ED" w14:textId="358035B4" w:rsidR="00764BA8" w:rsidRPr="0057439C" w:rsidRDefault="00532282" w:rsidP="00764BA8">
      <w:pPr>
        <w:pStyle w:val="Lastupdated"/>
        <w:rPr>
          <w:b/>
        </w:rPr>
      </w:pPr>
      <w:r>
        <w:rPr>
          <w:b/>
        </w:rPr>
        <w:fldChar w:fldCharType="begin">
          <w:ffData>
            <w:name w:val="Text3"/>
            <w:enabled/>
            <w:calcOnExit w:val="0"/>
            <w:textInput>
              <w:default w:val="Editorial update 28 May 2021"/>
            </w:textInput>
          </w:ffData>
        </w:fldChar>
      </w:r>
      <w:r>
        <w:rPr>
          <w:b/>
        </w:rPr>
        <w:instrText xml:space="preserve"> </w:instrText>
      </w:r>
      <w:bookmarkStart w:id="3" w:name="Text3"/>
      <w:r>
        <w:rPr>
          <w:b/>
        </w:rPr>
        <w:instrText xml:space="preserve">FORMTEXT </w:instrText>
      </w:r>
      <w:r>
        <w:rPr>
          <w:b/>
        </w:rPr>
      </w:r>
      <w:r>
        <w:rPr>
          <w:b/>
        </w:rPr>
        <w:fldChar w:fldCharType="separate"/>
      </w:r>
      <w:r>
        <w:rPr>
          <w:b/>
          <w:noProof/>
        </w:rPr>
        <w:t>Editorial update 28 May 2021</w:t>
      </w:r>
      <w:r>
        <w:rPr>
          <w:b/>
        </w:rPr>
        <w:fldChar w:fldCharType="end"/>
      </w:r>
      <w:bookmarkEnd w:id="3"/>
    </w:p>
    <w:bookmarkEnd w:id="0"/>
    <w:p w14:paraId="7351FDA7" w14:textId="77777777" w:rsidR="001118C8" w:rsidRPr="0057439C" w:rsidRDefault="001118C8" w:rsidP="00AE1245">
      <w:pPr>
        <w:pStyle w:val="Lastupdated"/>
        <w:ind w:left="0"/>
        <w:rPr>
          <w:b/>
        </w:rPr>
      </w:pPr>
    </w:p>
    <w:p w14:paraId="2B7CDDBD" w14:textId="77777777" w:rsidR="001118C8" w:rsidRPr="0057439C" w:rsidRDefault="001118C8" w:rsidP="00AE1245"/>
    <w:p w14:paraId="70536F0D" w14:textId="77777777" w:rsidR="001118C8" w:rsidRPr="0057439C" w:rsidRDefault="001118C8" w:rsidP="00AE1245"/>
    <w:p w14:paraId="4BD84C4B" w14:textId="77777777" w:rsidR="006C03D0" w:rsidRPr="0057439C" w:rsidRDefault="006C03D0" w:rsidP="00AE1245">
      <w:pPr>
        <w:tabs>
          <w:tab w:val="left" w:pos="3722"/>
        </w:tabs>
      </w:pPr>
    </w:p>
    <w:p w14:paraId="43F3BBC7" w14:textId="77777777" w:rsidR="006C03D0" w:rsidRPr="0057439C" w:rsidRDefault="005F7AD5" w:rsidP="006A45E5">
      <w:pPr>
        <w:pStyle w:val="Heading1"/>
      </w:pPr>
      <w:r w:rsidRPr="0057439C">
        <w:lastRenderedPageBreak/>
        <w:t>explanatory memorandum</w:t>
      </w:r>
    </w:p>
    <w:p w14:paraId="787795A9" w14:textId="77777777" w:rsidR="00EC3FBB" w:rsidRPr="0057439C" w:rsidRDefault="00EC3FBB" w:rsidP="00E9565C">
      <w:pPr>
        <w:pStyle w:val="Heading2"/>
      </w:pPr>
      <w:r w:rsidRPr="0057439C">
        <w:t>INTRODUCTION</w:t>
      </w:r>
    </w:p>
    <w:p w14:paraId="1EB56277" w14:textId="44DB1C95" w:rsidR="00155C5B" w:rsidRPr="0057439C" w:rsidRDefault="00E075AB" w:rsidP="00F43B66">
      <w:pPr>
        <w:pStyle w:val="ECCParagraph"/>
      </w:pPr>
      <w:bookmarkStart w:id="4" w:name="_Hlk527103925"/>
      <w:r w:rsidRPr="0057439C">
        <w:t xml:space="preserve">Services provided by </w:t>
      </w:r>
      <w:bookmarkStart w:id="5" w:name="_Hlk7396350"/>
      <w:r w:rsidR="00B05686" w:rsidRPr="0057439C">
        <w:t>e</w:t>
      </w:r>
      <w:r w:rsidR="00B258C3" w:rsidRPr="0057439C">
        <w:t>arth stations on-board a</w:t>
      </w:r>
      <w:r w:rsidR="00F43B66" w:rsidRPr="0057439C">
        <w:t xml:space="preserve">ircraft </w:t>
      </w:r>
      <w:bookmarkEnd w:id="5"/>
      <w:r w:rsidR="004E5F43" w:rsidRPr="0057439C">
        <w:t xml:space="preserve">operating to </w:t>
      </w:r>
      <w:r w:rsidR="00B258C3" w:rsidRPr="0057439C">
        <w:t xml:space="preserve">GSO satellite networks </w:t>
      </w:r>
      <w:r w:rsidR="004E5F43" w:rsidRPr="0057439C">
        <w:t>continue</w:t>
      </w:r>
      <w:r w:rsidR="00FC5BB0" w:rsidRPr="0057439C">
        <w:t xml:space="preserve"> to </w:t>
      </w:r>
      <w:r w:rsidRPr="0057439C">
        <w:t xml:space="preserve">grow with the increasing demand for Internet based applications for the airline industry and </w:t>
      </w:r>
      <w:r w:rsidR="00E13B23" w:rsidRPr="0057439C">
        <w:t xml:space="preserve">their </w:t>
      </w:r>
      <w:r w:rsidRPr="0057439C">
        <w:t>passengers</w:t>
      </w:r>
      <w:r w:rsidR="00DA3B5D" w:rsidRPr="0057439C">
        <w:t xml:space="preserve">. </w:t>
      </w:r>
      <w:r w:rsidR="00883551" w:rsidRPr="0057439C">
        <w:t xml:space="preserve">NGSO satellite </w:t>
      </w:r>
      <w:r w:rsidR="00E91765" w:rsidRPr="0057439C">
        <w:t>systems</w:t>
      </w:r>
      <w:r w:rsidR="00883551" w:rsidRPr="0057439C">
        <w:t xml:space="preserve"> also plan to address this market</w:t>
      </w:r>
      <w:r w:rsidR="00DA3B5D" w:rsidRPr="0057439C">
        <w:t xml:space="preserve">. </w:t>
      </w:r>
      <w:r w:rsidRPr="0057439C">
        <w:t xml:space="preserve">The </w:t>
      </w:r>
      <w:r w:rsidR="0017491C" w:rsidRPr="0057439C">
        <w:t xml:space="preserve">use </w:t>
      </w:r>
      <w:r w:rsidRPr="0057439C">
        <w:t xml:space="preserve">of the </w:t>
      </w:r>
      <w:r w:rsidR="002E7042" w:rsidRPr="0057439C">
        <w:t xml:space="preserve">band </w:t>
      </w:r>
      <w:r w:rsidR="00B258C3" w:rsidRPr="0057439C">
        <w:t>12.75</w:t>
      </w:r>
      <w:r w:rsidR="00F3110A" w:rsidRPr="0057439C">
        <w:t>-</w:t>
      </w:r>
      <w:r w:rsidR="00B258C3" w:rsidRPr="0057439C">
        <w:t>13.25 GHz</w:t>
      </w:r>
      <w:r w:rsidR="006E759B" w:rsidRPr="0057439C">
        <w:t>,</w:t>
      </w:r>
      <w:r w:rsidR="00B258C3" w:rsidRPr="0057439C">
        <w:t xml:space="preserve"> </w:t>
      </w:r>
      <w:r w:rsidR="00E13B23" w:rsidRPr="0057439C">
        <w:t>allocated to the fixed</w:t>
      </w:r>
      <w:r w:rsidR="00E91765" w:rsidRPr="0057439C">
        <w:t>-</w:t>
      </w:r>
      <w:r w:rsidR="00E13B23" w:rsidRPr="0057439C">
        <w:t>satellite service (FSS)</w:t>
      </w:r>
      <w:r w:rsidR="006E759B" w:rsidRPr="0057439C">
        <w:t>,</w:t>
      </w:r>
      <w:r w:rsidR="00E13B23" w:rsidRPr="0057439C">
        <w:t xml:space="preserve"> </w:t>
      </w:r>
      <w:r w:rsidRPr="0057439C">
        <w:t xml:space="preserve">for the </w:t>
      </w:r>
      <w:r w:rsidR="0017491C" w:rsidRPr="0057439C">
        <w:t xml:space="preserve">implementation of </w:t>
      </w:r>
      <w:r w:rsidR="00B05686" w:rsidRPr="0057439C">
        <w:t>e</w:t>
      </w:r>
      <w:r w:rsidR="006871C6" w:rsidRPr="0057439C">
        <w:t xml:space="preserve">arth stations on-board aircraft </w:t>
      </w:r>
      <w:r w:rsidR="00155C5B" w:rsidRPr="0057439C">
        <w:t>allow</w:t>
      </w:r>
      <w:r w:rsidR="006E759B" w:rsidRPr="0057439C">
        <w:t>s</w:t>
      </w:r>
      <w:r w:rsidR="00155C5B" w:rsidRPr="0057439C">
        <w:t xml:space="preserve"> satellite</w:t>
      </w:r>
      <w:r w:rsidR="001521E1" w:rsidRPr="0057439C">
        <w:t>s</w:t>
      </w:r>
      <w:r w:rsidR="00155C5B" w:rsidRPr="0057439C">
        <w:t xml:space="preserve"> to provide </w:t>
      </w:r>
      <w:r w:rsidR="0076632D" w:rsidRPr="0057439C">
        <w:t xml:space="preserve">additional capacity </w:t>
      </w:r>
      <w:r w:rsidR="00AC3C83" w:rsidRPr="0057439C">
        <w:t>to meet</w:t>
      </w:r>
      <w:r w:rsidR="00155C5B" w:rsidRPr="0057439C">
        <w:t xml:space="preserve"> the growing needs in this sector</w:t>
      </w:r>
      <w:bookmarkEnd w:id="4"/>
      <w:r w:rsidR="00155C5B" w:rsidRPr="0057439C">
        <w:t xml:space="preserve">. </w:t>
      </w:r>
      <w:r w:rsidR="0017491C" w:rsidRPr="0057439C">
        <w:rPr>
          <w:rFonts w:eastAsia="Calibri"/>
          <w:szCs w:val="22"/>
        </w:rPr>
        <w:t>The use of the band 12.75-13.25 GHz (Earth-to-space) by geostationary-satellite</w:t>
      </w:r>
      <w:r w:rsidR="0017491C" w:rsidRPr="0057439C">
        <w:t xml:space="preserve"> </w:t>
      </w:r>
      <w:r w:rsidR="0017491C" w:rsidRPr="0057439C">
        <w:rPr>
          <w:rFonts w:eastAsia="Calibri"/>
          <w:szCs w:val="22"/>
        </w:rPr>
        <w:t>systems in the fixed-satellite service shall be in accordance with the provisions of Appendix 30B</w:t>
      </w:r>
      <w:r w:rsidR="004F4D7F" w:rsidRPr="0057439C">
        <w:rPr>
          <w:rFonts w:eastAsia="Calibri"/>
          <w:szCs w:val="22"/>
        </w:rPr>
        <w:t xml:space="preserve"> of the ITU Radio Regulations </w:t>
      </w:r>
      <w:r w:rsidR="00AA4704" w:rsidRPr="0057439C">
        <w:rPr>
          <w:rFonts w:eastAsia="Calibri"/>
          <w:szCs w:val="22"/>
        </w:rPr>
        <w:fldChar w:fldCharType="begin"/>
      </w:r>
      <w:r w:rsidR="00956BF8" w:rsidRPr="0057439C">
        <w:rPr>
          <w:rFonts w:eastAsia="Calibri"/>
          <w:szCs w:val="22"/>
        </w:rPr>
        <w:instrText xml:space="preserve"> REF _Ref18666490 \r \h </w:instrText>
      </w:r>
      <w:r w:rsidR="00AA4704" w:rsidRPr="0057439C">
        <w:rPr>
          <w:rFonts w:eastAsia="Calibri"/>
          <w:szCs w:val="22"/>
        </w:rPr>
      </w:r>
      <w:r w:rsidR="00AA4704" w:rsidRPr="0057439C">
        <w:rPr>
          <w:rFonts w:eastAsia="Calibri"/>
          <w:szCs w:val="22"/>
        </w:rPr>
        <w:fldChar w:fldCharType="separate"/>
      </w:r>
      <w:r w:rsidR="006A45E5" w:rsidRPr="0057439C">
        <w:rPr>
          <w:rFonts w:eastAsia="Calibri"/>
          <w:szCs w:val="22"/>
        </w:rPr>
        <w:t>[1]</w:t>
      </w:r>
      <w:r w:rsidR="00AA4704" w:rsidRPr="0057439C">
        <w:rPr>
          <w:rFonts w:eastAsia="Calibri"/>
          <w:szCs w:val="22"/>
        </w:rPr>
        <w:fldChar w:fldCharType="end"/>
      </w:r>
      <w:r w:rsidR="0017491C" w:rsidRPr="0057439C">
        <w:rPr>
          <w:rFonts w:eastAsia="Calibri"/>
          <w:szCs w:val="22"/>
        </w:rPr>
        <w:t>.</w:t>
      </w:r>
    </w:p>
    <w:p w14:paraId="2F8F42A1" w14:textId="77777777" w:rsidR="00DC2629" w:rsidRPr="0057439C" w:rsidRDefault="0037392F" w:rsidP="00AE2338">
      <w:pPr>
        <w:pStyle w:val="ECCParagraph"/>
      </w:pPr>
      <w:bookmarkStart w:id="6" w:name="_Hlk527104244"/>
      <w:r w:rsidRPr="0057439C">
        <w:t xml:space="preserve">The purpose of this </w:t>
      </w:r>
      <w:r w:rsidR="00F43B66" w:rsidRPr="0057439C">
        <w:t xml:space="preserve">ECC Decision </w:t>
      </w:r>
      <w:r w:rsidRPr="0057439C">
        <w:t>is to designate the frequency band 12.75</w:t>
      </w:r>
      <w:r w:rsidR="00F3110A" w:rsidRPr="0057439C">
        <w:t>-</w:t>
      </w:r>
      <w:r w:rsidRPr="0057439C">
        <w:t xml:space="preserve">13.25 GHz for the use by </w:t>
      </w:r>
      <w:r w:rsidR="00B05686" w:rsidRPr="0057439C">
        <w:t>ear</w:t>
      </w:r>
      <w:r w:rsidR="009A2CA4" w:rsidRPr="0057439C">
        <w:t xml:space="preserve">th stations on-board aircraft </w:t>
      </w:r>
      <w:r w:rsidR="00155C5B" w:rsidRPr="0057439C">
        <w:t xml:space="preserve">operating to GSO </w:t>
      </w:r>
      <w:r w:rsidR="0006531B" w:rsidRPr="0057439C">
        <w:t xml:space="preserve">FSS networks </w:t>
      </w:r>
      <w:r w:rsidR="00883551" w:rsidRPr="0057439C">
        <w:t xml:space="preserve">and NGSO </w:t>
      </w:r>
      <w:r w:rsidR="002C63E8" w:rsidRPr="0057439C">
        <w:t xml:space="preserve">FSS </w:t>
      </w:r>
      <w:r w:rsidR="00E91765" w:rsidRPr="0057439C">
        <w:t>systems</w:t>
      </w:r>
      <w:r w:rsidRPr="0057439C">
        <w:t xml:space="preserve">, and </w:t>
      </w:r>
      <w:r w:rsidR="0001622A" w:rsidRPr="0057439C">
        <w:t xml:space="preserve">to </w:t>
      </w:r>
      <w:r w:rsidR="00155C5B" w:rsidRPr="0057439C">
        <w:t>facilitate</w:t>
      </w:r>
      <w:r w:rsidRPr="0057439C">
        <w:t xml:space="preserve"> their</w:t>
      </w:r>
      <w:r w:rsidR="00155C5B" w:rsidRPr="0057439C">
        <w:t xml:space="preserve"> </w:t>
      </w:r>
      <w:r w:rsidR="00F43B66" w:rsidRPr="0057439C">
        <w:t>free circulation and use</w:t>
      </w:r>
      <w:bookmarkEnd w:id="6"/>
      <w:r w:rsidR="001F1D32" w:rsidRPr="0057439C">
        <w:rPr>
          <w:rStyle w:val="FootnoteReference"/>
        </w:rPr>
        <w:footnoteReference w:id="2"/>
      </w:r>
      <w:r w:rsidR="00EE0872" w:rsidRPr="0057439C">
        <w:t>, when such earth stations are licensed by the administration of the country where the aircraft is registered</w:t>
      </w:r>
      <w:r w:rsidR="00155C5B" w:rsidRPr="0057439C">
        <w:t xml:space="preserve">.  </w:t>
      </w:r>
    </w:p>
    <w:p w14:paraId="25FBD456" w14:textId="78ADCCA5" w:rsidR="00DC2629" w:rsidRPr="0057439C" w:rsidRDefault="002C1A52" w:rsidP="00AE2338">
      <w:pPr>
        <w:pStyle w:val="ECCParagraph"/>
      </w:pPr>
      <w:r w:rsidRPr="0057439C">
        <w:t>T</w:t>
      </w:r>
      <w:r w:rsidR="00F43B66" w:rsidRPr="0057439C">
        <w:t xml:space="preserve">his ECC Decision provides a regulatory framework for authorising </w:t>
      </w:r>
      <w:r w:rsidR="00B05686" w:rsidRPr="0057439C">
        <w:t>ear</w:t>
      </w:r>
      <w:r w:rsidR="00D66DBF" w:rsidRPr="0057439C">
        <w:t xml:space="preserve">th stations on-board aircraft </w:t>
      </w:r>
      <w:r w:rsidR="00F43B66" w:rsidRPr="0057439C">
        <w:t xml:space="preserve">on the condition that </w:t>
      </w:r>
      <w:r w:rsidR="00155C5B" w:rsidRPr="0057439C">
        <w:t xml:space="preserve">their </w:t>
      </w:r>
      <w:r w:rsidR="00F43B66" w:rsidRPr="0057439C">
        <w:t xml:space="preserve">deployment </w:t>
      </w:r>
      <w:r w:rsidR="00E127E9" w:rsidRPr="0057439C">
        <w:t>shall</w:t>
      </w:r>
      <w:r w:rsidR="00F43B66" w:rsidRPr="0057439C">
        <w:t xml:space="preserve"> not cause </w:t>
      </w:r>
      <w:r w:rsidR="00DE69DF" w:rsidRPr="0057439C">
        <w:t xml:space="preserve">harmful or </w:t>
      </w:r>
      <w:r w:rsidR="0017491C" w:rsidRPr="0057439C">
        <w:t>unacceptable</w:t>
      </w:r>
      <w:r w:rsidR="00F43B66" w:rsidRPr="0057439C">
        <w:t xml:space="preserve"> interference to authorised services. The authorised services with</w:t>
      </w:r>
      <w:r w:rsidR="00AE2338" w:rsidRPr="0057439C">
        <w:t>in the CEPT</w:t>
      </w:r>
      <w:r w:rsidR="00376974" w:rsidRPr="0057439C">
        <w:t>, as identified in the European Common Allocation</w:t>
      </w:r>
      <w:r w:rsidR="0076632D" w:rsidRPr="0057439C">
        <w:t xml:space="preserve"> Table</w:t>
      </w:r>
      <w:r w:rsidR="00376974" w:rsidRPr="0057439C">
        <w:t>,</w:t>
      </w:r>
      <w:r w:rsidR="00AE2338" w:rsidRPr="0057439C">
        <w:t xml:space="preserve"> are limited to the </w:t>
      </w:r>
      <w:r w:rsidR="00036E8C" w:rsidRPr="0057439C">
        <w:t>f</w:t>
      </w:r>
      <w:r w:rsidR="00AE2338" w:rsidRPr="0057439C">
        <w:t xml:space="preserve">ixed </w:t>
      </w:r>
      <w:r w:rsidR="00036E8C" w:rsidRPr="0057439C">
        <w:t>s</w:t>
      </w:r>
      <w:r w:rsidR="00F43B66" w:rsidRPr="0057439C">
        <w:t xml:space="preserve">ervice (FS) in the band </w:t>
      </w:r>
      <w:r w:rsidR="00F106B6" w:rsidRPr="0057439C">
        <w:t>12.75</w:t>
      </w:r>
      <w:r w:rsidR="00F3110A" w:rsidRPr="0057439C">
        <w:t>-</w:t>
      </w:r>
      <w:r w:rsidR="00F106B6" w:rsidRPr="0057439C">
        <w:t xml:space="preserve">13.25 </w:t>
      </w:r>
      <w:r w:rsidR="00F43B66" w:rsidRPr="0057439C">
        <w:t>GHz</w:t>
      </w:r>
      <w:r w:rsidR="00F106B6" w:rsidRPr="0057439C">
        <w:t xml:space="preserve">, and </w:t>
      </w:r>
      <w:r w:rsidR="00AA1CED" w:rsidRPr="0057439C">
        <w:t xml:space="preserve">GSO </w:t>
      </w:r>
      <w:r w:rsidR="00AE2338" w:rsidRPr="0057439C">
        <w:t xml:space="preserve">FSS networks operating with assignments </w:t>
      </w:r>
      <w:r w:rsidR="00AA1CED" w:rsidRPr="0057439C">
        <w:t>in the band 12.75</w:t>
      </w:r>
      <w:r w:rsidR="00F3110A" w:rsidRPr="0057439C">
        <w:t>-</w:t>
      </w:r>
      <w:r w:rsidR="00AA1CED" w:rsidRPr="0057439C">
        <w:t xml:space="preserve">13.25 GHz </w:t>
      </w:r>
      <w:r w:rsidR="00AE2338" w:rsidRPr="0057439C">
        <w:t xml:space="preserve">obtained under </w:t>
      </w:r>
      <w:r w:rsidR="002D346A" w:rsidRPr="0057439C">
        <w:t xml:space="preserve">the </w:t>
      </w:r>
      <w:r w:rsidR="00AE2338" w:rsidRPr="0057439C">
        <w:t xml:space="preserve">Appendix 30B of the </w:t>
      </w:r>
      <w:r w:rsidR="004F4D7F" w:rsidRPr="0057439C">
        <w:t xml:space="preserve">ITU </w:t>
      </w:r>
      <w:r w:rsidR="00AE2338" w:rsidRPr="0057439C">
        <w:t>Radio Regulations.</w:t>
      </w:r>
      <w:r w:rsidR="00DA3B5D" w:rsidRPr="0057439C">
        <w:t xml:space="preserve"> </w:t>
      </w:r>
      <w:r w:rsidR="00F64B49" w:rsidRPr="0057439C">
        <w:t>Designating th</w:t>
      </w:r>
      <w:r w:rsidR="00F274AD" w:rsidRPr="0057439C">
        <w:t>e</w:t>
      </w:r>
      <w:r w:rsidR="00F64B49" w:rsidRPr="0057439C">
        <w:t xml:space="preserve"> band </w:t>
      </w:r>
      <w:r w:rsidR="00F274AD" w:rsidRPr="0057439C">
        <w:t>12.75-13.25 GHz</w:t>
      </w:r>
      <w:r w:rsidR="00F64B49" w:rsidRPr="0057439C">
        <w:t xml:space="preserve"> for the use by </w:t>
      </w:r>
      <w:r w:rsidR="00B05686" w:rsidRPr="0057439C">
        <w:t>ear</w:t>
      </w:r>
      <w:r w:rsidR="00D66DBF" w:rsidRPr="0057439C">
        <w:t>th stations on-board aircraft,</w:t>
      </w:r>
      <w:r w:rsidR="00F64B49" w:rsidRPr="0057439C">
        <w:rPr>
          <w:rStyle w:val="ECCDecnormaltextChar"/>
        </w:rPr>
        <w:t xml:space="preserve"> while maintaining compatibility with other services</w:t>
      </w:r>
      <w:r w:rsidR="00774EED" w:rsidRPr="0057439C">
        <w:rPr>
          <w:rStyle w:val="ECCDecnormaltextChar"/>
        </w:rPr>
        <w:t>,</w:t>
      </w:r>
      <w:r w:rsidR="00F64B49" w:rsidRPr="0057439C">
        <w:rPr>
          <w:rStyle w:val="ECCDecnormaltextChar"/>
        </w:rPr>
        <w:t xml:space="preserve"> allows </w:t>
      </w:r>
      <w:r w:rsidR="00774EED" w:rsidRPr="0057439C">
        <w:rPr>
          <w:rStyle w:val="ECCDecnormaltextChar"/>
        </w:rPr>
        <w:t xml:space="preserve">for </w:t>
      </w:r>
      <w:r w:rsidR="001521E1" w:rsidRPr="0057439C">
        <w:rPr>
          <w:rStyle w:val="ECCDecnormaltextChar"/>
        </w:rPr>
        <w:t>additional use</w:t>
      </w:r>
      <w:r w:rsidR="00F64B49" w:rsidRPr="0057439C">
        <w:rPr>
          <w:rStyle w:val="ECCDecnormaltextChar"/>
        </w:rPr>
        <w:t xml:space="preserve"> of </w:t>
      </w:r>
      <w:r w:rsidR="001672E0" w:rsidRPr="0057439C">
        <w:rPr>
          <w:rStyle w:val="ECCDecnormaltextChar"/>
        </w:rPr>
        <w:t xml:space="preserve">the </w:t>
      </w:r>
      <w:r w:rsidR="00F64B49" w:rsidRPr="0057439C">
        <w:rPr>
          <w:rStyle w:val="ECCDecnormaltextChar"/>
        </w:rPr>
        <w:t xml:space="preserve">spectrum. </w:t>
      </w:r>
      <w:r w:rsidR="00731AB6" w:rsidRPr="0057439C">
        <w:rPr>
          <w:rStyle w:val="ECCDecnormaltextChar"/>
        </w:rPr>
        <w:t>T</w:t>
      </w:r>
      <w:r w:rsidR="00DC2629" w:rsidRPr="0057439C">
        <w:rPr>
          <w:rStyle w:val="ECCDecnormaltextChar"/>
        </w:rPr>
        <w:t>he space</w:t>
      </w:r>
      <w:r w:rsidR="00036E8C" w:rsidRPr="0057439C">
        <w:rPr>
          <w:rStyle w:val="ECCDecnormaltextChar"/>
        </w:rPr>
        <w:t>-</w:t>
      </w:r>
      <w:r w:rsidR="00DC2629" w:rsidRPr="0057439C">
        <w:rPr>
          <w:rStyle w:val="ECCDecnormaltextChar"/>
        </w:rPr>
        <w:t>to</w:t>
      </w:r>
      <w:r w:rsidR="00F3110A" w:rsidRPr="0057439C">
        <w:rPr>
          <w:rStyle w:val="ECCDecnormaltextChar"/>
        </w:rPr>
        <w:t>-</w:t>
      </w:r>
      <w:r w:rsidR="00DC2629" w:rsidRPr="0057439C">
        <w:rPr>
          <w:rStyle w:val="ECCDecnormaltextChar"/>
        </w:rPr>
        <w:t xml:space="preserve">Earth links of </w:t>
      </w:r>
      <w:r w:rsidR="00376974" w:rsidRPr="0057439C">
        <w:rPr>
          <w:rStyle w:val="ECCDecnormaltextChar"/>
        </w:rPr>
        <w:t xml:space="preserve">the </w:t>
      </w:r>
      <w:r w:rsidR="00DC2629" w:rsidRPr="0057439C">
        <w:rPr>
          <w:rStyle w:val="ECCDecnormaltextChar"/>
        </w:rPr>
        <w:t xml:space="preserve">GSO </w:t>
      </w:r>
      <w:r w:rsidR="0006531B" w:rsidRPr="0057439C">
        <w:rPr>
          <w:rStyle w:val="ECCDecnormaltextChar"/>
        </w:rPr>
        <w:t xml:space="preserve">FSS networks </w:t>
      </w:r>
      <w:r w:rsidR="00883551" w:rsidRPr="0057439C">
        <w:rPr>
          <w:rStyle w:val="ECCDecnormaltextChar"/>
        </w:rPr>
        <w:t xml:space="preserve">and NGSO </w:t>
      </w:r>
      <w:r w:rsidR="00DC2629" w:rsidRPr="0057439C">
        <w:rPr>
          <w:rStyle w:val="ECCDecnormaltextChar"/>
        </w:rPr>
        <w:t xml:space="preserve">FSS </w:t>
      </w:r>
      <w:r w:rsidR="00E91765" w:rsidRPr="0057439C">
        <w:rPr>
          <w:rStyle w:val="ECCDecnormaltextChar"/>
        </w:rPr>
        <w:t xml:space="preserve">systems </w:t>
      </w:r>
      <w:r w:rsidR="002D346A" w:rsidRPr="0057439C">
        <w:rPr>
          <w:rStyle w:val="ECCDecnormaltextChar"/>
        </w:rPr>
        <w:t xml:space="preserve">operate </w:t>
      </w:r>
      <w:r w:rsidR="00DC2629" w:rsidRPr="0057439C">
        <w:rPr>
          <w:rStyle w:val="ECCDecnormaltextChar"/>
        </w:rPr>
        <w:t>in the 10.7-12.75 GHz band.</w:t>
      </w:r>
    </w:p>
    <w:p w14:paraId="490DA369" w14:textId="77777777" w:rsidR="00EC3FBB" w:rsidRPr="0057439C" w:rsidRDefault="00EC3FBB" w:rsidP="00E9565C">
      <w:pPr>
        <w:pStyle w:val="Heading2"/>
      </w:pPr>
      <w:r w:rsidRPr="0057439C">
        <w:t xml:space="preserve">BACKGROUND </w:t>
      </w:r>
    </w:p>
    <w:p w14:paraId="44FA4E3D" w14:textId="7CE1E650" w:rsidR="00E13B93" w:rsidRPr="0057439C" w:rsidRDefault="00702605" w:rsidP="00624247">
      <w:pPr>
        <w:pStyle w:val="ECCDecnormaltext"/>
      </w:pPr>
      <w:r w:rsidRPr="0057439C">
        <w:t xml:space="preserve">The CEPT </w:t>
      </w:r>
      <w:r w:rsidR="00A95B17" w:rsidRPr="0057439C">
        <w:t>recognises the importance of harmonised measures</w:t>
      </w:r>
      <w:r w:rsidR="00774EED" w:rsidRPr="0057439C">
        <w:t xml:space="preserve"> </w:t>
      </w:r>
      <w:r w:rsidR="00A95B17" w:rsidRPr="0057439C">
        <w:t>for the designation of frequency bands, authorisation of terminals and</w:t>
      </w:r>
      <w:r w:rsidR="001672E0" w:rsidRPr="0057439C">
        <w:t xml:space="preserve"> their</w:t>
      </w:r>
      <w:r w:rsidR="00A95B17" w:rsidRPr="0057439C">
        <w:t xml:space="preserve"> free circulation </w:t>
      </w:r>
      <w:r w:rsidR="00791A59" w:rsidRPr="0057439C">
        <w:t xml:space="preserve">and use </w:t>
      </w:r>
      <w:r w:rsidR="00AC4536" w:rsidRPr="0057439C">
        <w:t xml:space="preserve">(when such terminals have </w:t>
      </w:r>
      <w:r w:rsidR="00A95B17" w:rsidRPr="0057439C">
        <w:t>the capability for roaming</w:t>
      </w:r>
      <w:r w:rsidR="00AC4536" w:rsidRPr="0057439C">
        <w:t>)</w:t>
      </w:r>
      <w:r w:rsidR="00835E24" w:rsidRPr="0057439C">
        <w:t>,</w:t>
      </w:r>
      <w:r w:rsidR="00A95B17" w:rsidRPr="0057439C">
        <w:t xml:space="preserve"> for services deployed or to be deployed on a pan-European basis</w:t>
      </w:r>
      <w:r w:rsidR="00DA3B5D" w:rsidRPr="0057439C">
        <w:t xml:space="preserve">. </w:t>
      </w:r>
      <w:r w:rsidR="00D661ED" w:rsidRPr="0057439C">
        <w:t>The CEPT also recognises the need to ensure the protection of other services deployed within the frequency band</w:t>
      </w:r>
      <w:r w:rsidR="00B45414" w:rsidRPr="0057439C">
        <w:t>s</w:t>
      </w:r>
      <w:r w:rsidR="00D661ED" w:rsidRPr="0057439C">
        <w:t xml:space="preserve"> of interest</w:t>
      </w:r>
      <w:r w:rsidR="0034191E" w:rsidRPr="0057439C">
        <w:t xml:space="preserve"> by adopting </w:t>
      </w:r>
      <w:r w:rsidR="001C0B0B" w:rsidRPr="0057439C">
        <w:t xml:space="preserve">measures for </w:t>
      </w:r>
      <w:r w:rsidR="0034191E" w:rsidRPr="0057439C">
        <w:t xml:space="preserve">interference </w:t>
      </w:r>
      <w:r w:rsidR="00774EED" w:rsidRPr="0057439C">
        <w:t>avoidance</w:t>
      </w:r>
      <w:r w:rsidR="00D661ED" w:rsidRPr="0057439C">
        <w:t xml:space="preserve"> </w:t>
      </w:r>
      <w:r w:rsidR="00F274AD" w:rsidRPr="0057439C">
        <w:t>or mitigation</w:t>
      </w:r>
      <w:r w:rsidR="0093097D" w:rsidRPr="0057439C">
        <w:t xml:space="preserve"> of interference</w:t>
      </w:r>
      <w:r w:rsidR="00D661ED" w:rsidRPr="0057439C">
        <w:t>.</w:t>
      </w:r>
      <w:r w:rsidR="00A00B8A" w:rsidRPr="0057439C">
        <w:t xml:space="preserve"> </w:t>
      </w:r>
      <w:r w:rsidR="005B605F" w:rsidRPr="0057439C">
        <w:t xml:space="preserve">Such </w:t>
      </w:r>
      <w:r w:rsidR="001E37E1" w:rsidRPr="0057439C">
        <w:t>measures</w:t>
      </w:r>
      <w:r w:rsidR="00C0525E" w:rsidRPr="0057439C">
        <w:t xml:space="preserve"> applying to the </w:t>
      </w:r>
      <w:r w:rsidR="005B605F" w:rsidRPr="0057439C">
        <w:t>use of the 12.75</w:t>
      </w:r>
      <w:r w:rsidR="00F3110A" w:rsidRPr="0057439C">
        <w:t>-</w:t>
      </w:r>
      <w:r w:rsidR="005B605F" w:rsidRPr="0057439C">
        <w:t xml:space="preserve">13.25 GHz band by </w:t>
      </w:r>
      <w:r w:rsidR="00B05686" w:rsidRPr="0057439C">
        <w:t>ear</w:t>
      </w:r>
      <w:r w:rsidR="00D66DBF" w:rsidRPr="0057439C">
        <w:t>th stations on-board aircraft</w:t>
      </w:r>
      <w:r w:rsidR="00D66DBF" w:rsidRPr="0057439C" w:rsidDel="00D66DBF">
        <w:t xml:space="preserve"> </w:t>
      </w:r>
      <w:r w:rsidR="001E37E1" w:rsidRPr="0057439C">
        <w:t xml:space="preserve">are discussed </w:t>
      </w:r>
      <w:r w:rsidR="00AC4536" w:rsidRPr="0057439C">
        <w:t>in this Decision</w:t>
      </w:r>
      <w:r w:rsidR="001E37E1" w:rsidRPr="0057439C">
        <w:t xml:space="preserve"> </w:t>
      </w:r>
      <w:proofErr w:type="gramStart"/>
      <w:r w:rsidR="001E37E1" w:rsidRPr="0057439C">
        <w:t>in order to</w:t>
      </w:r>
      <w:proofErr w:type="gramEnd"/>
      <w:r w:rsidR="001E37E1" w:rsidRPr="0057439C">
        <w:t xml:space="preserve"> provide clarity </w:t>
      </w:r>
      <w:r w:rsidR="001C0B0B" w:rsidRPr="0057439C">
        <w:t xml:space="preserve">and to assist with the </w:t>
      </w:r>
      <w:r w:rsidR="001E37E1" w:rsidRPr="0057439C">
        <w:t xml:space="preserve">implementation </w:t>
      </w:r>
      <w:r w:rsidR="001C0B0B" w:rsidRPr="0057439C">
        <w:t xml:space="preserve">of </w:t>
      </w:r>
      <w:r w:rsidR="00F274AD" w:rsidRPr="0057439C">
        <w:t>such</w:t>
      </w:r>
      <w:r w:rsidR="0084119F" w:rsidRPr="0057439C">
        <w:t xml:space="preserve"> </w:t>
      </w:r>
      <w:r w:rsidR="001C0B0B" w:rsidRPr="0057439C">
        <w:t xml:space="preserve">measures </w:t>
      </w:r>
      <w:r w:rsidR="00AC4536" w:rsidRPr="0057439C">
        <w:t xml:space="preserve">by </w:t>
      </w:r>
      <w:r w:rsidR="00F274AD" w:rsidRPr="0057439C">
        <w:t xml:space="preserve">the </w:t>
      </w:r>
      <w:r w:rsidR="004C5A4A" w:rsidRPr="0057439C">
        <w:t xml:space="preserve">CEPT </w:t>
      </w:r>
      <w:r w:rsidR="00AC4536" w:rsidRPr="0057439C">
        <w:t>administrations.</w:t>
      </w:r>
    </w:p>
    <w:p w14:paraId="3BECDAA9" w14:textId="77777777" w:rsidR="00CE09B5" w:rsidRPr="0057439C" w:rsidRDefault="001C4D89" w:rsidP="00624247">
      <w:pPr>
        <w:pStyle w:val="ECCDecnormaltext"/>
        <w:rPr>
          <w:b/>
        </w:rPr>
      </w:pPr>
      <w:r w:rsidRPr="0057439C">
        <w:rPr>
          <w:b/>
        </w:rPr>
        <w:t>Licensing</w:t>
      </w:r>
    </w:p>
    <w:p w14:paraId="088D58B8" w14:textId="0273FA05" w:rsidR="001F1D32" w:rsidRPr="0057439C" w:rsidRDefault="0084584E" w:rsidP="00C30B97">
      <w:pPr>
        <w:pStyle w:val="ECCDecnormaltext"/>
      </w:pPr>
      <w:r w:rsidRPr="0057439C">
        <w:t>The l</w:t>
      </w:r>
      <w:r w:rsidR="008910C4" w:rsidRPr="0057439C">
        <w:t xml:space="preserve">icence for </w:t>
      </w:r>
      <w:r w:rsidR="00676FAF" w:rsidRPr="0057439C">
        <w:t xml:space="preserve">the use of </w:t>
      </w:r>
      <w:r w:rsidR="00300F8C" w:rsidRPr="0057439C">
        <w:t>all radio equipment installed on-board</w:t>
      </w:r>
      <w:r w:rsidR="002C1A52" w:rsidRPr="0057439C">
        <w:t xml:space="preserve"> </w:t>
      </w:r>
      <w:r w:rsidR="00300F8C" w:rsidRPr="0057439C">
        <w:t>an aircraft</w:t>
      </w:r>
      <w:r w:rsidR="000423EA" w:rsidRPr="0057439C">
        <w:t>,</w:t>
      </w:r>
      <w:r w:rsidR="00300F8C" w:rsidRPr="0057439C">
        <w:t xml:space="preserve"> </w:t>
      </w:r>
      <w:r w:rsidRPr="0057439C">
        <w:t>usually referred to as the aircraft</w:t>
      </w:r>
      <w:r w:rsidR="00FF2FAB" w:rsidRPr="0057439C">
        <w:t xml:space="preserve"> station</w:t>
      </w:r>
      <w:r w:rsidRPr="0057439C">
        <w:t xml:space="preserve"> licence, </w:t>
      </w:r>
      <w:r w:rsidR="00300F8C" w:rsidRPr="0057439C">
        <w:t xml:space="preserve">is </w:t>
      </w:r>
      <w:r w:rsidR="008910C4" w:rsidRPr="0057439C">
        <w:t xml:space="preserve">issued </w:t>
      </w:r>
      <w:r w:rsidR="00300F8C" w:rsidRPr="0057439C">
        <w:t xml:space="preserve">by the </w:t>
      </w:r>
      <w:r w:rsidR="005A6726" w:rsidRPr="0057439C">
        <w:t xml:space="preserve">administration of the </w:t>
      </w:r>
      <w:r w:rsidR="00300F8C" w:rsidRPr="0057439C">
        <w:t xml:space="preserve">country </w:t>
      </w:r>
      <w:r w:rsidR="00676FAF" w:rsidRPr="0057439C">
        <w:t xml:space="preserve">where the </w:t>
      </w:r>
      <w:r w:rsidR="00300F8C" w:rsidRPr="0057439C">
        <w:t>aircraft</w:t>
      </w:r>
      <w:r w:rsidR="00676FAF" w:rsidRPr="0057439C">
        <w:t xml:space="preserve"> is registered</w:t>
      </w:r>
      <w:r w:rsidR="00DA3B5D" w:rsidRPr="0057439C">
        <w:t xml:space="preserve">. </w:t>
      </w:r>
      <w:r w:rsidR="000423EA" w:rsidRPr="0057439C">
        <w:t>T</w:t>
      </w:r>
      <w:r w:rsidR="006A1436" w:rsidRPr="0057439C">
        <w:t>he aircraft earth station</w:t>
      </w:r>
      <w:r w:rsidR="00074461" w:rsidRPr="0057439C">
        <w:t xml:space="preserve"> located</w:t>
      </w:r>
      <w:r w:rsidR="006A1436" w:rsidRPr="0057439C">
        <w:t xml:space="preserve"> on board the aircraft </w:t>
      </w:r>
      <w:r w:rsidR="000423EA" w:rsidRPr="0057439C">
        <w:t xml:space="preserve">should be </w:t>
      </w:r>
      <w:r w:rsidR="008A5420" w:rsidRPr="0057439C">
        <w:t>listed in the licence</w:t>
      </w:r>
      <w:r w:rsidR="00DA3B5D" w:rsidRPr="0057439C">
        <w:t xml:space="preserve">. </w:t>
      </w:r>
      <w:r w:rsidR="002614A4" w:rsidRPr="0057439C">
        <w:t xml:space="preserve">The Recommendation 7 of the </w:t>
      </w:r>
      <w:r w:rsidR="004F4D7F" w:rsidRPr="0057439C">
        <w:t xml:space="preserve">ITU </w:t>
      </w:r>
      <w:r w:rsidR="002614A4" w:rsidRPr="0057439C">
        <w:t xml:space="preserve">Radio Regulations </w:t>
      </w:r>
      <w:r w:rsidR="00AA4704" w:rsidRPr="0057439C">
        <w:rPr>
          <w:rFonts w:eastAsia="Calibri"/>
          <w:szCs w:val="22"/>
        </w:rPr>
        <w:fldChar w:fldCharType="begin"/>
      </w:r>
      <w:r w:rsidR="00956BF8" w:rsidRPr="0057439C">
        <w:rPr>
          <w:rFonts w:eastAsia="Calibri"/>
          <w:szCs w:val="22"/>
        </w:rPr>
        <w:instrText xml:space="preserve"> REF _Ref18666490 \r \h </w:instrText>
      </w:r>
      <w:r w:rsidR="00AA4704" w:rsidRPr="0057439C">
        <w:rPr>
          <w:rFonts w:eastAsia="Calibri"/>
          <w:szCs w:val="22"/>
        </w:rPr>
      </w:r>
      <w:r w:rsidR="00AA4704" w:rsidRPr="0057439C">
        <w:rPr>
          <w:rFonts w:eastAsia="Calibri"/>
          <w:szCs w:val="22"/>
        </w:rPr>
        <w:fldChar w:fldCharType="separate"/>
      </w:r>
      <w:r w:rsidR="006A45E5" w:rsidRPr="0057439C">
        <w:rPr>
          <w:rFonts w:eastAsia="Calibri"/>
          <w:szCs w:val="22"/>
        </w:rPr>
        <w:t>[1]</w:t>
      </w:r>
      <w:r w:rsidR="00AA4704" w:rsidRPr="0057439C">
        <w:rPr>
          <w:rFonts w:eastAsia="Calibri"/>
          <w:szCs w:val="22"/>
        </w:rPr>
        <w:fldChar w:fldCharType="end"/>
      </w:r>
      <w:r w:rsidR="002614A4" w:rsidRPr="0057439C">
        <w:t xml:space="preserve"> recommends that administrations should, as far as possible, endeavour to bring their national licence forms into line with the standard forms described in the Recommendation</w:t>
      </w:r>
      <w:r w:rsidR="00DA3B5D" w:rsidRPr="0057439C">
        <w:t xml:space="preserve">. </w:t>
      </w:r>
      <w:r w:rsidR="000423EA" w:rsidRPr="0057439C">
        <w:t xml:space="preserve">Article 39 of the </w:t>
      </w:r>
      <w:r w:rsidR="004F4D7F" w:rsidRPr="0057439C">
        <w:t xml:space="preserve">ITU </w:t>
      </w:r>
      <w:r w:rsidR="000423EA" w:rsidRPr="0057439C">
        <w:t xml:space="preserve">Radio Regulations </w:t>
      </w:r>
      <w:r w:rsidR="00C30B97" w:rsidRPr="0057439C">
        <w:t>provides for the examination of such licences by inspectors of governments or appropriate administrations of countries visited by the aircraft carrying an aircraft earth station</w:t>
      </w:r>
      <w:r w:rsidR="00DA3B5D" w:rsidRPr="0057439C">
        <w:t xml:space="preserve">. </w:t>
      </w:r>
      <w:r w:rsidR="002614A4" w:rsidRPr="0057439C">
        <w:t>However, s</w:t>
      </w:r>
      <w:r w:rsidR="000279DE" w:rsidRPr="0057439C">
        <w:t xml:space="preserve">ome administrations </w:t>
      </w:r>
      <w:r w:rsidR="00EC5C91" w:rsidRPr="0057439C">
        <w:t xml:space="preserve">may </w:t>
      </w:r>
      <w:r w:rsidR="00A11CE1" w:rsidRPr="0057439C">
        <w:t>have regulatory</w:t>
      </w:r>
      <w:r w:rsidR="007B0292" w:rsidRPr="0057439C">
        <w:t xml:space="preserve"> </w:t>
      </w:r>
      <w:r w:rsidR="00A11CE1" w:rsidRPr="0057439C">
        <w:t>framework</w:t>
      </w:r>
      <w:r w:rsidR="007B0292" w:rsidRPr="0057439C">
        <w:t>s</w:t>
      </w:r>
      <w:r w:rsidR="00A11CE1" w:rsidRPr="0057439C">
        <w:t xml:space="preserve"> that allow </w:t>
      </w:r>
      <w:r w:rsidR="00AE150B" w:rsidRPr="0057439C">
        <w:t xml:space="preserve">such </w:t>
      </w:r>
      <w:r w:rsidR="002614A4" w:rsidRPr="0057439C">
        <w:t>earth stations</w:t>
      </w:r>
      <w:r w:rsidR="00AE150B" w:rsidRPr="0057439C">
        <w:t xml:space="preserve"> </w:t>
      </w:r>
      <w:r w:rsidR="00A11CE1" w:rsidRPr="0057439C">
        <w:t xml:space="preserve">to be exempted </w:t>
      </w:r>
      <w:r w:rsidR="00461DDA" w:rsidRPr="0057439C">
        <w:t>from requiring an individual licence</w:t>
      </w:r>
      <w:r w:rsidR="00DA3B5D" w:rsidRPr="0057439C">
        <w:t xml:space="preserve">. </w:t>
      </w:r>
      <w:r w:rsidR="00121322" w:rsidRPr="0057439C">
        <w:t>Administrations, in their consideration of licensing of earth stations on-board aircraft</w:t>
      </w:r>
      <w:r w:rsidR="009C5388" w:rsidRPr="0057439C">
        <w:t>,</w:t>
      </w:r>
      <w:r w:rsidR="00121322" w:rsidRPr="0057439C">
        <w:t xml:space="preserve"> may place additional conditions to be met by the operator.</w:t>
      </w:r>
    </w:p>
    <w:p w14:paraId="7F05E57E" w14:textId="364B454B" w:rsidR="00F25281" w:rsidRPr="0057439C" w:rsidRDefault="00F25281" w:rsidP="00C30B97">
      <w:pPr>
        <w:pStyle w:val="ECCDecnormaltext"/>
      </w:pPr>
      <w:r w:rsidRPr="0057439C">
        <w:t xml:space="preserve">The Radio Equipment Directive (RED), Directive 2014/53/EU </w:t>
      </w:r>
      <w:r w:rsidR="00DE714B" w:rsidRPr="0057439C">
        <w:fldChar w:fldCharType="begin"/>
      </w:r>
      <w:r w:rsidR="00DE714B" w:rsidRPr="0057439C">
        <w:instrText xml:space="preserve"> REF _Ref33083508 \r \h </w:instrText>
      </w:r>
      <w:r w:rsidR="00DE714B" w:rsidRPr="0057439C">
        <w:fldChar w:fldCharType="separate"/>
      </w:r>
      <w:r w:rsidR="00DE714B" w:rsidRPr="0057439C">
        <w:t>[2]</w:t>
      </w:r>
      <w:r w:rsidR="00DE714B" w:rsidRPr="0057439C">
        <w:fldChar w:fldCharType="end"/>
      </w:r>
      <w:r w:rsidRPr="0057439C">
        <w:t xml:space="preserve">, regulates the requirements that products, within its scope, must meet </w:t>
      </w:r>
      <w:proofErr w:type="gramStart"/>
      <w:r w:rsidRPr="0057439C">
        <w:t>in order to</w:t>
      </w:r>
      <w:proofErr w:type="gramEnd"/>
      <w:r w:rsidRPr="0057439C">
        <w:t xml:space="preserve"> be placed on the market and put into service (without prejudice to conditions attached to authorisations for the use of radio spectrum or other applicable EU legislation). The most common way for manufacturers to comply with these requirements is to apply the voluntary Harmonised Standards developed by ETSI. Manufacturer may apply other equivalent practices or specifications as provided in the RED to provide a presumption of conformity.</w:t>
      </w:r>
    </w:p>
    <w:p w14:paraId="31913DB9" w14:textId="77777777" w:rsidR="00F03FAA" w:rsidRPr="0057439C" w:rsidRDefault="00F03FAA" w:rsidP="000859DD">
      <w:pPr>
        <w:pStyle w:val="ECCDecnormaltext"/>
        <w:keepNext/>
      </w:pPr>
      <w:r w:rsidRPr="0057439C">
        <w:rPr>
          <w:b/>
          <w:bCs/>
          <w:szCs w:val="20"/>
        </w:rPr>
        <w:lastRenderedPageBreak/>
        <w:t xml:space="preserve">Exemption from individual licensing </w:t>
      </w:r>
    </w:p>
    <w:p w14:paraId="2BF9A27F" w14:textId="13992222" w:rsidR="007B2D09" w:rsidRPr="0057439C" w:rsidRDefault="00F03FAA" w:rsidP="000859DD">
      <w:pPr>
        <w:pStyle w:val="ECCDecnormaltext"/>
        <w:keepNext/>
        <w:rPr>
          <w:szCs w:val="20"/>
        </w:rPr>
      </w:pPr>
      <w:r w:rsidRPr="0057439C">
        <w:t>The ERC</w:t>
      </w:r>
      <w:r w:rsidR="00F3110A" w:rsidRPr="0057439C">
        <w:t xml:space="preserve"> Recommendation </w:t>
      </w:r>
      <w:r w:rsidRPr="0057439C">
        <w:t xml:space="preserve">01-07 (revised in the year 2000) </w:t>
      </w:r>
      <w:r w:rsidR="00AA4704" w:rsidRPr="0057439C">
        <w:fldChar w:fldCharType="begin"/>
      </w:r>
      <w:r w:rsidR="00956BF8" w:rsidRPr="0057439C">
        <w:instrText xml:space="preserve"> REF _Ref18666571 \r \h </w:instrText>
      </w:r>
      <w:r w:rsidR="00AA4704" w:rsidRPr="0057439C">
        <w:fldChar w:fldCharType="separate"/>
      </w:r>
      <w:r w:rsidR="006A45E5" w:rsidRPr="0057439C">
        <w:t>[3]</w:t>
      </w:r>
      <w:r w:rsidR="00AA4704" w:rsidRPr="0057439C">
        <w:fldChar w:fldCharType="end"/>
      </w:r>
      <w:r w:rsidR="00FC47E5" w:rsidRPr="0057439C">
        <w:t xml:space="preserve"> </w:t>
      </w:r>
      <w:r w:rsidRPr="0057439C">
        <w:t xml:space="preserve">recommended the harmonised criteria for exempting radio equipment from requiring </w:t>
      </w:r>
      <w:r w:rsidR="00224668" w:rsidRPr="0057439C">
        <w:t xml:space="preserve">an </w:t>
      </w:r>
      <w:r w:rsidRPr="0057439C">
        <w:t xml:space="preserve">individual licence, recognising that administrations and especially users, retailers and manufacturers will benefit from a more deregulated system of licensing. The European Union also provides a legal framework for licensing. The Article 5 of the Authorisation Directive (Directive 2002/20/EC) </w:t>
      </w:r>
      <w:r w:rsidR="00AA4704" w:rsidRPr="0057439C">
        <w:fldChar w:fldCharType="begin"/>
      </w:r>
      <w:r w:rsidR="00956BF8" w:rsidRPr="0057439C">
        <w:instrText xml:space="preserve"> REF _Ref9343390 \r \h </w:instrText>
      </w:r>
      <w:r w:rsidR="00AA4704" w:rsidRPr="0057439C">
        <w:fldChar w:fldCharType="separate"/>
      </w:r>
      <w:r w:rsidR="006A45E5" w:rsidRPr="0057439C">
        <w:t>[4]</w:t>
      </w:r>
      <w:r w:rsidR="00AA4704" w:rsidRPr="0057439C">
        <w:fldChar w:fldCharType="end"/>
      </w:r>
      <w:r w:rsidR="004F066A" w:rsidRPr="0057439C">
        <w:t xml:space="preserve"> </w:t>
      </w:r>
      <w:r w:rsidRPr="0057439C">
        <w:t xml:space="preserve">requires the use of spectrum to be facilitated under general authorisation, where, amongst other things, the risk of harmful interference to other radio services is negligible. </w:t>
      </w:r>
      <w:r w:rsidRPr="0057439C">
        <w:rPr>
          <w:szCs w:val="20"/>
        </w:rPr>
        <w:t xml:space="preserve">Based on the above administrations may consider, when the efficient use of the frequency spectrum is not at risk and </w:t>
      </w:r>
      <w:proofErr w:type="gramStart"/>
      <w:r w:rsidRPr="0057439C">
        <w:rPr>
          <w:szCs w:val="20"/>
        </w:rPr>
        <w:t>as long as</w:t>
      </w:r>
      <w:proofErr w:type="gramEnd"/>
      <w:r w:rsidRPr="0057439C">
        <w:rPr>
          <w:szCs w:val="20"/>
        </w:rPr>
        <w:t xml:space="preserve"> harmful interference is unlikely, exempting the use of radio equipment located on-board the aircraft from individual licensing</w:t>
      </w:r>
      <w:r w:rsidR="00E44204" w:rsidRPr="0057439C">
        <w:rPr>
          <w:szCs w:val="20"/>
        </w:rPr>
        <w:t>.</w:t>
      </w:r>
    </w:p>
    <w:p w14:paraId="22DBB622" w14:textId="77777777" w:rsidR="002A29FA" w:rsidRPr="0057439C" w:rsidRDefault="002A29FA" w:rsidP="00E0288B">
      <w:pPr>
        <w:pStyle w:val="ECCDecnormaltext"/>
        <w:rPr>
          <w:b/>
          <w:szCs w:val="20"/>
        </w:rPr>
      </w:pPr>
      <w:r w:rsidRPr="0057439C">
        <w:rPr>
          <w:b/>
          <w:szCs w:val="20"/>
        </w:rPr>
        <w:t>Free circulation and use</w:t>
      </w:r>
    </w:p>
    <w:p w14:paraId="61E70194" w14:textId="3F0A5424" w:rsidR="00E77DE4" w:rsidRPr="0057439C" w:rsidRDefault="00791A59" w:rsidP="00E0288B">
      <w:pPr>
        <w:pStyle w:val="ECCDecnormaltext"/>
      </w:pPr>
      <w:r w:rsidRPr="0057439C">
        <w:t xml:space="preserve">The </w:t>
      </w:r>
      <w:r w:rsidR="002A29FA" w:rsidRPr="0057439C">
        <w:t xml:space="preserve">Article 18 of the </w:t>
      </w:r>
      <w:r w:rsidR="004F4D7F" w:rsidRPr="0057439C">
        <w:t xml:space="preserve">ITU </w:t>
      </w:r>
      <w:r w:rsidR="002A29FA" w:rsidRPr="0057439C">
        <w:t xml:space="preserve">Radio Regulations </w:t>
      </w:r>
      <w:r w:rsidR="00AA4704" w:rsidRPr="0057439C">
        <w:fldChar w:fldCharType="begin"/>
      </w:r>
      <w:r w:rsidR="00956BF8" w:rsidRPr="0057439C">
        <w:instrText xml:space="preserve"> REF _Ref18666490 \r \h </w:instrText>
      </w:r>
      <w:r w:rsidR="00AA4704" w:rsidRPr="0057439C">
        <w:fldChar w:fldCharType="separate"/>
      </w:r>
      <w:r w:rsidR="006A45E5" w:rsidRPr="0057439C">
        <w:t>[1]</w:t>
      </w:r>
      <w:r w:rsidR="00AA4704" w:rsidRPr="0057439C">
        <w:fldChar w:fldCharType="end"/>
      </w:r>
      <w:r w:rsidR="00C64FFD" w:rsidRPr="0057439C">
        <w:t xml:space="preserve"> </w:t>
      </w:r>
      <w:r w:rsidR="002A29FA" w:rsidRPr="0057439C">
        <w:t xml:space="preserve">requires any station established and operated in a country </w:t>
      </w:r>
      <w:r w:rsidR="00D132EA" w:rsidRPr="0057439C">
        <w:t xml:space="preserve">to </w:t>
      </w:r>
      <w:r w:rsidR="002A29FA" w:rsidRPr="0057439C">
        <w:t>be licensed by or on behalf of its government</w:t>
      </w:r>
      <w:r w:rsidR="00DA3B5D" w:rsidRPr="0057439C">
        <w:t xml:space="preserve">. </w:t>
      </w:r>
      <w:r w:rsidR="00D132EA" w:rsidRPr="0057439C">
        <w:t>It follows that w</w:t>
      </w:r>
      <w:r w:rsidR="001C0B0B" w:rsidRPr="0057439C">
        <w:t xml:space="preserve">hen an </w:t>
      </w:r>
      <w:r w:rsidR="00121322" w:rsidRPr="0057439C">
        <w:t xml:space="preserve">aircraft </w:t>
      </w:r>
      <w:r w:rsidR="00F0132C" w:rsidRPr="0057439C">
        <w:t>over</w:t>
      </w:r>
      <w:r w:rsidR="009E595D" w:rsidRPr="0057439C">
        <w:t xml:space="preserve">flies </w:t>
      </w:r>
      <w:r w:rsidR="001C0B0B" w:rsidRPr="0057439C">
        <w:t xml:space="preserve">the airspace of another </w:t>
      </w:r>
      <w:r w:rsidR="009E595D" w:rsidRPr="0057439C">
        <w:t>country</w:t>
      </w:r>
      <w:r w:rsidR="001C0B0B" w:rsidRPr="0057439C">
        <w:t xml:space="preserve"> the use of the aircraft </w:t>
      </w:r>
      <w:r w:rsidR="00D132EA" w:rsidRPr="0057439C">
        <w:t>earth station</w:t>
      </w:r>
      <w:r w:rsidR="001C0B0B" w:rsidRPr="0057439C">
        <w:t xml:space="preserve"> </w:t>
      </w:r>
      <w:r w:rsidR="009D514A" w:rsidRPr="0057439C">
        <w:t xml:space="preserve">should be </w:t>
      </w:r>
      <w:r w:rsidR="00F93E63" w:rsidRPr="0057439C">
        <w:t xml:space="preserve">subject to </w:t>
      </w:r>
      <w:r w:rsidR="009E595D" w:rsidRPr="0057439C">
        <w:t xml:space="preserve">appropriate </w:t>
      </w:r>
      <w:r w:rsidR="001C0B0B" w:rsidRPr="0057439C">
        <w:t xml:space="preserve">authorisation </w:t>
      </w:r>
      <w:r w:rsidR="00D132EA" w:rsidRPr="0057439C">
        <w:t xml:space="preserve">by </w:t>
      </w:r>
      <w:r w:rsidR="001C0B0B" w:rsidRPr="0057439C">
        <w:t>the administration</w:t>
      </w:r>
      <w:r w:rsidR="009E595D" w:rsidRPr="0057439C">
        <w:t xml:space="preserve"> of the country</w:t>
      </w:r>
      <w:r w:rsidR="00E77DE4" w:rsidRPr="0057439C">
        <w:t xml:space="preserve"> </w:t>
      </w:r>
      <w:r w:rsidR="00F2267A" w:rsidRPr="0057439C">
        <w:t>being overflown</w:t>
      </w:r>
      <w:r w:rsidR="00A00B8A" w:rsidRPr="0057439C">
        <w:t xml:space="preserve">. </w:t>
      </w:r>
      <w:r w:rsidR="00F2267A" w:rsidRPr="0057439C">
        <w:t xml:space="preserve">The authorisation required when overflying another country could be dealt with under the free circulation and use </w:t>
      </w:r>
      <w:r w:rsidR="00AC2D8E" w:rsidRPr="0057439C">
        <w:t xml:space="preserve">provided for by the </w:t>
      </w:r>
      <w:r w:rsidR="00E032A0" w:rsidRPr="0057439C">
        <w:t xml:space="preserve">CEPT </w:t>
      </w:r>
      <w:r w:rsidR="00AC2D8E" w:rsidRPr="0057439C">
        <w:t xml:space="preserve">under spectrum management consideration.  Examples of free circulation and use applied by the CEPT can be found in the ECC Decision (05)11 </w:t>
      </w:r>
      <w:r w:rsidR="004F066A" w:rsidRPr="0057439C">
        <w:fldChar w:fldCharType="begin"/>
      </w:r>
      <w:r w:rsidR="004F066A" w:rsidRPr="0057439C">
        <w:instrText xml:space="preserve"> REF _Ref18666651 \r \h </w:instrText>
      </w:r>
      <w:r w:rsidR="004F066A" w:rsidRPr="0057439C">
        <w:fldChar w:fldCharType="separate"/>
      </w:r>
      <w:r w:rsidR="006A45E5" w:rsidRPr="0057439C">
        <w:t>[6]</w:t>
      </w:r>
      <w:r w:rsidR="004F066A" w:rsidRPr="0057439C">
        <w:fldChar w:fldCharType="end"/>
      </w:r>
      <w:r w:rsidR="00F149BC" w:rsidRPr="0057439C">
        <w:t xml:space="preserve"> </w:t>
      </w:r>
      <w:r w:rsidR="00AC2D8E" w:rsidRPr="0057439C">
        <w:t>and ECC Decision (13)01</w:t>
      </w:r>
      <w:r w:rsidR="00F149BC" w:rsidRPr="0057439C">
        <w:t xml:space="preserve"> </w:t>
      </w:r>
      <w:r w:rsidR="004F066A" w:rsidRPr="0057439C">
        <w:fldChar w:fldCharType="begin"/>
      </w:r>
      <w:r w:rsidR="004F066A" w:rsidRPr="0057439C">
        <w:instrText xml:space="preserve"> REF _Ref9343485 \r \h </w:instrText>
      </w:r>
      <w:r w:rsidR="004F066A" w:rsidRPr="0057439C">
        <w:fldChar w:fldCharType="separate"/>
      </w:r>
      <w:r w:rsidR="006A45E5" w:rsidRPr="0057439C">
        <w:t>[7]</w:t>
      </w:r>
      <w:r w:rsidR="004F066A" w:rsidRPr="0057439C">
        <w:fldChar w:fldCharType="end"/>
      </w:r>
      <w:r w:rsidR="00AC2D8E" w:rsidRPr="0057439C">
        <w:t xml:space="preserve">.  </w:t>
      </w:r>
    </w:p>
    <w:p w14:paraId="763472B0" w14:textId="359E440B" w:rsidR="001C0B0B" w:rsidRPr="0057439C" w:rsidRDefault="00A94411" w:rsidP="00E0288B">
      <w:pPr>
        <w:pStyle w:val="ECCDecnormaltext"/>
      </w:pPr>
      <w:r w:rsidRPr="0057439C">
        <w:t>Many CEPT administrations have already implemented free circulation and use for aircraft earth stations referen</w:t>
      </w:r>
      <w:r w:rsidR="00D66DBF" w:rsidRPr="0057439C">
        <w:t>c</w:t>
      </w:r>
      <w:r w:rsidRPr="0057439C">
        <w:t>ed in ECC</w:t>
      </w:r>
      <w:r w:rsidR="003F4507" w:rsidRPr="0057439C">
        <w:t xml:space="preserve"> Decision </w:t>
      </w:r>
      <w:r w:rsidRPr="0057439C">
        <w:t>(05)11</w:t>
      </w:r>
      <w:r w:rsidR="00F93E63" w:rsidRPr="0057439C">
        <w:t xml:space="preserve"> and</w:t>
      </w:r>
      <w:r w:rsidRPr="0057439C">
        <w:t xml:space="preserve"> ECC</w:t>
      </w:r>
      <w:r w:rsidR="003F4507" w:rsidRPr="0057439C">
        <w:t xml:space="preserve"> Decision </w:t>
      </w:r>
      <w:r w:rsidRPr="0057439C">
        <w:t xml:space="preserve">(13)01. </w:t>
      </w:r>
      <w:r w:rsidR="001C0B0B" w:rsidRPr="0057439C">
        <w:t xml:space="preserve">Given that </w:t>
      </w:r>
      <w:r w:rsidR="00B05686" w:rsidRPr="0057439C">
        <w:t>ear</w:t>
      </w:r>
      <w:r w:rsidR="00D66DBF" w:rsidRPr="0057439C">
        <w:t>th stations on-board aircraft</w:t>
      </w:r>
      <w:r w:rsidR="00D66DBF" w:rsidRPr="0057439C" w:rsidDel="00D66DBF">
        <w:t xml:space="preserve"> </w:t>
      </w:r>
      <w:r w:rsidR="001C0B0B" w:rsidRPr="0057439C">
        <w:t xml:space="preserve">provide </w:t>
      </w:r>
      <w:r w:rsidR="009E595D" w:rsidRPr="0057439C">
        <w:t xml:space="preserve">valuable services, such as </w:t>
      </w:r>
      <w:r w:rsidR="00BA3B5A" w:rsidRPr="0057439C">
        <w:t>Internet based applications</w:t>
      </w:r>
      <w:r w:rsidR="009E595D" w:rsidRPr="0057439C">
        <w:t>,</w:t>
      </w:r>
      <w:r w:rsidR="00BA3B5A" w:rsidRPr="0057439C">
        <w:t xml:space="preserve"> for the airline industry and their passengers, </w:t>
      </w:r>
      <w:r w:rsidR="001C0B0B" w:rsidRPr="0057439C">
        <w:t xml:space="preserve">seamless </w:t>
      </w:r>
      <w:r w:rsidR="00F951E8" w:rsidRPr="0057439C">
        <w:t xml:space="preserve">provision </w:t>
      </w:r>
      <w:r w:rsidR="001C0B0B" w:rsidRPr="0057439C">
        <w:t>of such</w:t>
      </w:r>
      <w:r w:rsidR="00EB593F" w:rsidRPr="0057439C">
        <w:t xml:space="preserve"> </w:t>
      </w:r>
      <w:r w:rsidR="00F951E8" w:rsidRPr="0057439C">
        <w:t xml:space="preserve">services </w:t>
      </w:r>
      <w:r w:rsidR="001C0B0B" w:rsidRPr="0057439C">
        <w:t>across</w:t>
      </w:r>
      <w:r w:rsidR="00263B35" w:rsidRPr="0057439C">
        <w:t xml:space="preserve"> the</w:t>
      </w:r>
      <w:r w:rsidR="001C0B0B" w:rsidRPr="0057439C">
        <w:t xml:space="preserve"> airspace within Europe and elsewhere is of significant interest to operators, consumers, the aviation industry and satellite operators</w:t>
      </w:r>
      <w:r w:rsidR="00DA3B5D" w:rsidRPr="0057439C">
        <w:t xml:space="preserve">. </w:t>
      </w:r>
      <w:r w:rsidR="001C0B0B" w:rsidRPr="0057439C">
        <w:t>Therefore, the agreement</w:t>
      </w:r>
      <w:r w:rsidR="00263B35" w:rsidRPr="0057439C">
        <w:t>s</w:t>
      </w:r>
      <w:r w:rsidR="001C0B0B" w:rsidRPr="0057439C">
        <w:t xml:space="preserve"> of all administration</w:t>
      </w:r>
      <w:r w:rsidR="00263B35" w:rsidRPr="0057439C">
        <w:t>s</w:t>
      </w:r>
      <w:r w:rsidR="001C0B0B" w:rsidRPr="0057439C">
        <w:t xml:space="preserve"> for free circulation and use of </w:t>
      </w:r>
      <w:r w:rsidR="00B05686" w:rsidRPr="0057439C">
        <w:t>ear</w:t>
      </w:r>
      <w:r w:rsidR="00D66DBF" w:rsidRPr="0057439C">
        <w:t>th stations on-board aircraft</w:t>
      </w:r>
      <w:r w:rsidR="00D66DBF" w:rsidRPr="0057439C" w:rsidDel="00D66DBF">
        <w:t xml:space="preserve"> </w:t>
      </w:r>
      <w:r w:rsidR="001C0B0B" w:rsidRPr="0057439C">
        <w:t>would be of paramount importance to all.</w:t>
      </w:r>
    </w:p>
    <w:p w14:paraId="5520C7AB" w14:textId="13A5345D" w:rsidR="00C952A0" w:rsidRPr="0057439C" w:rsidRDefault="00C952A0" w:rsidP="00624247">
      <w:pPr>
        <w:pStyle w:val="ECCDecnormaltext"/>
        <w:rPr>
          <w:b/>
        </w:rPr>
      </w:pPr>
      <w:r w:rsidRPr="0057439C">
        <w:rPr>
          <w:b/>
        </w:rPr>
        <w:t>European allocations in the 12.75</w:t>
      </w:r>
      <w:r w:rsidR="00B3576F" w:rsidRPr="0057439C">
        <w:rPr>
          <w:b/>
        </w:rPr>
        <w:t>-</w:t>
      </w:r>
      <w:r w:rsidRPr="0057439C">
        <w:rPr>
          <w:b/>
        </w:rPr>
        <w:t>13.25 GHz band</w:t>
      </w:r>
    </w:p>
    <w:p w14:paraId="6598BD2A" w14:textId="46349DFE" w:rsidR="00F244D4" w:rsidRPr="0057439C" w:rsidRDefault="00F244D4" w:rsidP="00624247">
      <w:pPr>
        <w:pStyle w:val="ECCDecnormaltext"/>
      </w:pPr>
      <w:r w:rsidRPr="0057439C">
        <w:t xml:space="preserve">The European Frequency Table given in </w:t>
      </w:r>
      <w:r w:rsidR="00656CAB" w:rsidRPr="0057439C">
        <w:t xml:space="preserve">the </w:t>
      </w:r>
      <w:r w:rsidR="00B66487" w:rsidRPr="0057439C">
        <w:t xml:space="preserve">ERC </w:t>
      </w:r>
      <w:r w:rsidRPr="0057439C">
        <w:t xml:space="preserve">Report 25 </w:t>
      </w:r>
      <w:r w:rsidR="00AA4704" w:rsidRPr="0057439C">
        <w:fldChar w:fldCharType="begin"/>
      </w:r>
      <w:r w:rsidR="00956BF8" w:rsidRPr="0057439C">
        <w:instrText xml:space="preserve"> REF _Ref9343515 \r \h </w:instrText>
      </w:r>
      <w:r w:rsidR="00AA4704" w:rsidRPr="0057439C">
        <w:fldChar w:fldCharType="separate"/>
      </w:r>
      <w:r w:rsidR="006A45E5" w:rsidRPr="0057439C">
        <w:t>[8]</w:t>
      </w:r>
      <w:r w:rsidR="00AA4704" w:rsidRPr="0057439C">
        <w:fldChar w:fldCharType="end"/>
      </w:r>
      <w:r w:rsidR="00263B35" w:rsidRPr="0057439C">
        <w:t xml:space="preserve"> </w:t>
      </w:r>
      <w:r w:rsidRPr="0057439C">
        <w:t xml:space="preserve">identifies </w:t>
      </w:r>
      <w:r w:rsidR="00656CAB" w:rsidRPr="0057439C">
        <w:t>European Common Allocations (ECA) for the band 12.75</w:t>
      </w:r>
      <w:r w:rsidR="00F3110A" w:rsidRPr="0057439C">
        <w:t>-</w:t>
      </w:r>
      <w:r w:rsidR="00656CAB" w:rsidRPr="0057439C">
        <w:t xml:space="preserve">13.25 GHz as </w:t>
      </w:r>
      <w:r w:rsidR="007B3020" w:rsidRPr="0057439C">
        <w:t>f</w:t>
      </w:r>
      <w:r w:rsidRPr="0057439C">
        <w:t xml:space="preserve">ixed </w:t>
      </w:r>
      <w:r w:rsidR="007B3020" w:rsidRPr="0057439C">
        <w:t>s</w:t>
      </w:r>
      <w:r w:rsidRPr="0057439C">
        <w:t xml:space="preserve">ervice and </w:t>
      </w:r>
      <w:r w:rsidR="007B3020" w:rsidRPr="0057439C">
        <w:t>f</w:t>
      </w:r>
      <w:r w:rsidRPr="0057439C">
        <w:t>ixed</w:t>
      </w:r>
      <w:r w:rsidR="00E91765" w:rsidRPr="0057439C">
        <w:t>-</w:t>
      </w:r>
      <w:r w:rsidR="007B3020" w:rsidRPr="0057439C">
        <w:t>s</w:t>
      </w:r>
      <w:r w:rsidRPr="0057439C">
        <w:t xml:space="preserve">atellite </w:t>
      </w:r>
      <w:r w:rsidR="007B3020" w:rsidRPr="0057439C">
        <w:t>s</w:t>
      </w:r>
      <w:r w:rsidRPr="0057439C">
        <w:t>ervice (Earth</w:t>
      </w:r>
      <w:r w:rsidR="007B3020" w:rsidRPr="0057439C">
        <w:t>-</w:t>
      </w:r>
      <w:r w:rsidRPr="0057439C">
        <w:t>to</w:t>
      </w:r>
      <w:r w:rsidR="00F3110A" w:rsidRPr="0057439C">
        <w:t>-</w:t>
      </w:r>
      <w:r w:rsidRPr="0057439C">
        <w:t>space)</w:t>
      </w:r>
      <w:r w:rsidR="00656CAB" w:rsidRPr="0057439C">
        <w:t>.</w:t>
      </w:r>
    </w:p>
    <w:p w14:paraId="2F9DF07E" w14:textId="40789201" w:rsidR="00F244D4" w:rsidRPr="0057439C" w:rsidRDefault="00AF4D55" w:rsidP="00624247">
      <w:pPr>
        <w:pStyle w:val="ECCDecnormaltext"/>
      </w:pPr>
      <w:r w:rsidRPr="0057439C">
        <w:t>The</w:t>
      </w:r>
      <w:r w:rsidR="00263B35" w:rsidRPr="0057439C">
        <w:t xml:space="preserve"> band 12.75</w:t>
      </w:r>
      <w:r w:rsidR="00F3110A" w:rsidRPr="0057439C">
        <w:t>-</w:t>
      </w:r>
      <w:r w:rsidR="00263B35" w:rsidRPr="0057439C">
        <w:t>13.25 GHz is ex</w:t>
      </w:r>
      <w:r w:rsidR="00B72465" w:rsidRPr="0057439C">
        <w:t>t</w:t>
      </w:r>
      <w:r w:rsidR="00263B35" w:rsidRPr="0057439C">
        <w:t xml:space="preserve">ensively utilised for </w:t>
      </w:r>
      <w:r w:rsidRPr="0057439C">
        <w:t xml:space="preserve">fixed links </w:t>
      </w:r>
      <w:r w:rsidR="00263B35" w:rsidRPr="0057439C">
        <w:t>within Europe</w:t>
      </w:r>
      <w:r w:rsidR="00DA3B5D" w:rsidRPr="0057439C">
        <w:t xml:space="preserve">. </w:t>
      </w:r>
      <w:r w:rsidR="00B72465" w:rsidRPr="0057439C">
        <w:t xml:space="preserve">ECC </w:t>
      </w:r>
      <w:r w:rsidR="00091630" w:rsidRPr="0057439C">
        <w:t xml:space="preserve">Report 173 </w:t>
      </w:r>
      <w:r w:rsidR="00B72465" w:rsidRPr="0057439C">
        <w:t>(</w:t>
      </w:r>
      <w:r w:rsidR="00091630" w:rsidRPr="0057439C">
        <w:t>April 2018</w:t>
      </w:r>
      <w:r w:rsidR="00B72465" w:rsidRPr="0057439C">
        <w:t>)</w:t>
      </w:r>
      <w:r w:rsidR="00DF7F76" w:rsidRPr="0057439C">
        <w:t xml:space="preserve"> </w:t>
      </w:r>
      <w:r w:rsidR="00AA4704" w:rsidRPr="0057439C">
        <w:fldChar w:fldCharType="begin"/>
      </w:r>
      <w:r w:rsidR="00956BF8" w:rsidRPr="0057439C">
        <w:instrText xml:space="preserve"> REF _Ref9343549 \r \h </w:instrText>
      </w:r>
      <w:r w:rsidR="00AA4704" w:rsidRPr="0057439C">
        <w:fldChar w:fldCharType="separate"/>
      </w:r>
      <w:r w:rsidR="006A45E5" w:rsidRPr="0057439C">
        <w:t>[9]</w:t>
      </w:r>
      <w:r w:rsidR="00AA4704" w:rsidRPr="0057439C">
        <w:fldChar w:fldCharType="end"/>
      </w:r>
      <w:r w:rsidR="00F244D4" w:rsidRPr="0057439C">
        <w:t xml:space="preserve"> </w:t>
      </w:r>
      <w:r w:rsidR="00B72465" w:rsidRPr="0057439C">
        <w:t xml:space="preserve">recorded </w:t>
      </w:r>
      <w:r w:rsidR="00F244D4" w:rsidRPr="0057439C">
        <w:t xml:space="preserve">that </w:t>
      </w:r>
      <w:r w:rsidR="00263B35" w:rsidRPr="0057439C">
        <w:t xml:space="preserve">there are </w:t>
      </w:r>
      <w:r w:rsidR="00F244D4" w:rsidRPr="0057439C">
        <w:t xml:space="preserve">more than 70000 fixed links </w:t>
      </w:r>
      <w:r w:rsidR="00CD3F09" w:rsidRPr="0057439C">
        <w:t xml:space="preserve">deployed </w:t>
      </w:r>
      <w:r w:rsidR="00F244D4" w:rsidRPr="0057439C">
        <w:t xml:space="preserve">within the CEPT.  </w:t>
      </w:r>
    </w:p>
    <w:p w14:paraId="591FCB64" w14:textId="0F111EA8" w:rsidR="00F244D4" w:rsidRPr="0057439C" w:rsidRDefault="00F244D4" w:rsidP="00624247">
      <w:pPr>
        <w:pStyle w:val="ECCDecnormaltext"/>
      </w:pPr>
      <w:r w:rsidRPr="0057439C">
        <w:t>The fixed</w:t>
      </w:r>
      <w:r w:rsidR="00E91765" w:rsidRPr="0057439C">
        <w:t>-</w:t>
      </w:r>
      <w:r w:rsidRPr="0057439C">
        <w:t>satellite service (Earth</w:t>
      </w:r>
      <w:r w:rsidR="007B3020" w:rsidRPr="0057439C">
        <w:t>-</w:t>
      </w:r>
      <w:r w:rsidRPr="0057439C">
        <w:t>to</w:t>
      </w:r>
      <w:r w:rsidR="007B37B6" w:rsidRPr="0057439C">
        <w:t>-</w:t>
      </w:r>
      <w:r w:rsidRPr="0057439C">
        <w:t>space) identified in the ECA</w:t>
      </w:r>
      <w:r w:rsidR="00BD11A5" w:rsidRPr="0057439C">
        <w:t xml:space="preserve"> Table</w:t>
      </w:r>
      <w:r w:rsidRPr="0057439C">
        <w:t xml:space="preserve"> reference</w:t>
      </w:r>
      <w:r w:rsidR="00A1756C" w:rsidRPr="0057439C">
        <w:t>s</w:t>
      </w:r>
      <w:r w:rsidRPr="0057439C">
        <w:t xml:space="preserve"> </w:t>
      </w:r>
      <w:r w:rsidR="0035527A" w:rsidRPr="0057439C">
        <w:t xml:space="preserve">the </w:t>
      </w:r>
      <w:r w:rsidR="00CD3F09" w:rsidRPr="0057439C">
        <w:t xml:space="preserve">use of </w:t>
      </w:r>
      <w:r w:rsidRPr="0057439C">
        <w:t>this band</w:t>
      </w:r>
      <w:r w:rsidR="00CD3F09" w:rsidRPr="0057439C">
        <w:t xml:space="preserve"> for assignments under </w:t>
      </w:r>
      <w:r w:rsidRPr="0057439C">
        <w:t xml:space="preserve">the Appendix 30B of the </w:t>
      </w:r>
      <w:r w:rsidR="004F4D7F" w:rsidRPr="0057439C">
        <w:t xml:space="preserve">ITU </w:t>
      </w:r>
      <w:r w:rsidRPr="0057439C">
        <w:t xml:space="preserve">Radio Regulations </w:t>
      </w:r>
      <w:r w:rsidR="00AA4704" w:rsidRPr="0057439C">
        <w:fldChar w:fldCharType="begin"/>
      </w:r>
      <w:r w:rsidR="00A847AA" w:rsidRPr="0057439C">
        <w:instrText xml:space="preserve"> REF _Ref18666490 \r \h </w:instrText>
      </w:r>
      <w:r w:rsidR="00AA4704" w:rsidRPr="0057439C">
        <w:fldChar w:fldCharType="separate"/>
      </w:r>
      <w:r w:rsidR="006A45E5" w:rsidRPr="0057439C">
        <w:t>[1]</w:t>
      </w:r>
      <w:r w:rsidR="00AA4704" w:rsidRPr="0057439C">
        <w:fldChar w:fldCharType="end"/>
      </w:r>
      <w:r w:rsidRPr="0057439C">
        <w:t xml:space="preserve">. </w:t>
      </w:r>
      <w:r w:rsidR="00EB2C9C" w:rsidRPr="0057439C">
        <w:t>Such FSS systems</w:t>
      </w:r>
      <w:r w:rsidR="00A1756C" w:rsidRPr="0057439C">
        <w:t xml:space="preserve"> are </w:t>
      </w:r>
      <w:r w:rsidR="00B72465" w:rsidRPr="0057439C">
        <w:t>implemented over Europe by several satellite operators.</w:t>
      </w:r>
    </w:p>
    <w:p w14:paraId="33CAAF51" w14:textId="77777777" w:rsidR="00723C14" w:rsidRPr="0057439C" w:rsidRDefault="00C115BF" w:rsidP="00624247">
      <w:pPr>
        <w:pStyle w:val="ECCDecnormaltext"/>
        <w:rPr>
          <w:b/>
        </w:rPr>
      </w:pPr>
      <w:r w:rsidRPr="0057439C">
        <w:rPr>
          <w:b/>
        </w:rPr>
        <w:t xml:space="preserve">Avoidance of interference to fixed links  </w:t>
      </w:r>
    </w:p>
    <w:p w14:paraId="01B4972A" w14:textId="6A5F71CB" w:rsidR="00C115BF" w:rsidRPr="0057439C" w:rsidRDefault="00F951E8" w:rsidP="00624247">
      <w:pPr>
        <w:pStyle w:val="ECCDecnormaltext"/>
      </w:pPr>
      <w:r w:rsidRPr="0057439C">
        <w:t>T</w:t>
      </w:r>
      <w:r w:rsidR="00183659" w:rsidRPr="0057439C">
        <w:t xml:space="preserve">he CEPT carried out a detailed technical study </w:t>
      </w:r>
      <w:r w:rsidR="00AA4704" w:rsidRPr="0057439C">
        <w:fldChar w:fldCharType="begin"/>
      </w:r>
      <w:r w:rsidR="00A847AA" w:rsidRPr="0057439C">
        <w:instrText xml:space="preserve"> REF _Ref18666751 \r \h </w:instrText>
      </w:r>
      <w:r w:rsidR="00AA4704" w:rsidRPr="0057439C">
        <w:fldChar w:fldCharType="separate"/>
      </w:r>
      <w:r w:rsidR="006A45E5" w:rsidRPr="0057439C">
        <w:t>[10]</w:t>
      </w:r>
      <w:r w:rsidR="00AA4704" w:rsidRPr="0057439C">
        <w:fldChar w:fldCharType="end"/>
      </w:r>
      <w:r w:rsidR="00A1756C" w:rsidRPr="0057439C">
        <w:t xml:space="preserve"> </w:t>
      </w:r>
      <w:r w:rsidR="00183659" w:rsidRPr="0057439C">
        <w:t xml:space="preserve">to establish the conditions </w:t>
      </w:r>
      <w:r w:rsidR="003A5D99" w:rsidRPr="0057439C">
        <w:t xml:space="preserve">to be placed on </w:t>
      </w:r>
      <w:r w:rsidR="00183659" w:rsidRPr="0057439C">
        <w:t xml:space="preserve">the </w:t>
      </w:r>
      <w:r w:rsidR="00AF4D55" w:rsidRPr="0057439C">
        <w:t xml:space="preserve">deployment of </w:t>
      </w:r>
      <w:r w:rsidR="00B05686" w:rsidRPr="0057439C">
        <w:t>ear</w:t>
      </w:r>
      <w:r w:rsidR="00D66DBF" w:rsidRPr="0057439C">
        <w:t xml:space="preserve">th stations on-board aircraft </w:t>
      </w:r>
      <w:proofErr w:type="gramStart"/>
      <w:r w:rsidR="003A5D99" w:rsidRPr="0057439C">
        <w:t>in order to</w:t>
      </w:r>
      <w:proofErr w:type="gramEnd"/>
      <w:r w:rsidR="00AF4D55" w:rsidRPr="0057439C">
        <w:t xml:space="preserve"> </w:t>
      </w:r>
      <w:r w:rsidR="00072608" w:rsidRPr="0057439C">
        <w:t>ensure</w:t>
      </w:r>
      <w:r w:rsidR="00AF4D55" w:rsidRPr="0057439C">
        <w:t xml:space="preserve"> the </w:t>
      </w:r>
      <w:r w:rsidR="00183659" w:rsidRPr="0057439C">
        <w:t>protection</w:t>
      </w:r>
      <w:r w:rsidR="00AF4D55" w:rsidRPr="0057439C">
        <w:t xml:space="preserve"> of the </w:t>
      </w:r>
      <w:r w:rsidR="00183659" w:rsidRPr="0057439C">
        <w:t>fixed links</w:t>
      </w:r>
      <w:r w:rsidR="00DA3B5D" w:rsidRPr="0057439C">
        <w:t xml:space="preserve">. </w:t>
      </w:r>
      <w:r w:rsidR="00183659" w:rsidRPr="0057439C">
        <w:t xml:space="preserve">The </w:t>
      </w:r>
      <w:r w:rsidR="00D114E7" w:rsidRPr="0057439C">
        <w:t xml:space="preserve">CEPT </w:t>
      </w:r>
      <w:r w:rsidR="00183659" w:rsidRPr="0057439C">
        <w:t xml:space="preserve">study </w:t>
      </w:r>
      <w:r w:rsidR="00CE2EBD" w:rsidRPr="0057439C">
        <w:t xml:space="preserve">concluded </w:t>
      </w:r>
      <w:r w:rsidR="0045513C" w:rsidRPr="0057439C">
        <w:t xml:space="preserve">that </w:t>
      </w:r>
      <w:r w:rsidR="00B77C88" w:rsidRPr="0057439C">
        <w:t xml:space="preserve">the cumulative </w:t>
      </w:r>
      <w:r w:rsidR="004C612D" w:rsidRPr="0057439C">
        <w:t xml:space="preserve">emissions </w:t>
      </w:r>
      <w:r w:rsidR="00EB0578" w:rsidRPr="0057439C">
        <w:t xml:space="preserve">resulting from </w:t>
      </w:r>
      <w:r w:rsidR="00B05686" w:rsidRPr="0057439C">
        <w:t>ear</w:t>
      </w:r>
      <w:r w:rsidR="00D66DBF" w:rsidRPr="0057439C">
        <w:t>th stations on-board aircraft</w:t>
      </w:r>
      <w:r w:rsidR="00D66DBF" w:rsidRPr="0057439C" w:rsidDel="00D66DBF">
        <w:t xml:space="preserve"> </w:t>
      </w:r>
      <w:r w:rsidR="00EB0578" w:rsidRPr="0057439C">
        <w:t xml:space="preserve">operating to </w:t>
      </w:r>
      <w:r w:rsidR="00D233DF" w:rsidRPr="0057439C">
        <w:t xml:space="preserve">both </w:t>
      </w:r>
      <w:r w:rsidR="00EB0578" w:rsidRPr="0057439C">
        <w:t xml:space="preserve">GSO and NGSO networks in the same frequency band </w:t>
      </w:r>
      <w:r w:rsidR="004C612D" w:rsidRPr="0057439C">
        <w:t xml:space="preserve">would </w:t>
      </w:r>
      <w:r w:rsidR="00EB0578" w:rsidRPr="0057439C">
        <w:t xml:space="preserve">protect fixed links </w:t>
      </w:r>
      <w:r w:rsidR="00852AD3" w:rsidRPr="0057439C">
        <w:t xml:space="preserve">if </w:t>
      </w:r>
      <w:r w:rsidR="00C115BF" w:rsidRPr="0057439C">
        <w:t xml:space="preserve">the PFD mask on </w:t>
      </w:r>
      <w:r w:rsidR="006069C9" w:rsidRPr="0057439C">
        <w:t>E</w:t>
      </w:r>
      <w:r w:rsidR="00C115BF" w:rsidRPr="0057439C">
        <w:t xml:space="preserve">arth resulting from </w:t>
      </w:r>
      <w:r w:rsidR="00175699" w:rsidRPr="0057439C">
        <w:t xml:space="preserve">each </w:t>
      </w:r>
      <w:r w:rsidR="00B05686" w:rsidRPr="0057439C">
        <w:t>ear</w:t>
      </w:r>
      <w:r w:rsidR="00D66DBF" w:rsidRPr="0057439C">
        <w:t xml:space="preserve">th station on-board </w:t>
      </w:r>
      <w:r w:rsidR="004C612D" w:rsidRPr="0057439C">
        <w:t xml:space="preserve">an </w:t>
      </w:r>
      <w:r w:rsidR="00D66DBF" w:rsidRPr="0057439C">
        <w:t>aircraft</w:t>
      </w:r>
      <w:r w:rsidR="00D66DBF" w:rsidRPr="0057439C" w:rsidDel="00D66DBF">
        <w:t xml:space="preserve"> </w:t>
      </w:r>
      <w:r w:rsidR="00EB0578" w:rsidRPr="0057439C">
        <w:t xml:space="preserve">is maintained </w:t>
      </w:r>
      <w:r w:rsidR="00852AD3" w:rsidRPr="0057439C">
        <w:t>within:</w:t>
      </w:r>
    </w:p>
    <w:p w14:paraId="0817C67B" w14:textId="77777777" w:rsidR="00D20099" w:rsidRPr="0057439C" w:rsidRDefault="00D20099" w:rsidP="00624247">
      <w:pPr>
        <w:pStyle w:val="ECCDecnormaltext"/>
      </w:pPr>
      <w:r w:rsidRPr="0057439C">
        <w:tab/>
        <w:t>–123.5</w:t>
      </w:r>
      <w:r w:rsidRPr="0057439C">
        <w:rPr>
          <w:rFonts w:ascii="Symbol" w:hAnsi="Symbol"/>
        </w:rPr>
        <w:tab/>
      </w:r>
      <w:r w:rsidRPr="0057439C">
        <w:rPr>
          <w:rFonts w:ascii="Symbol" w:hAnsi="Symbol"/>
        </w:rPr>
        <w:tab/>
      </w:r>
      <w:r w:rsidRPr="0057439C">
        <w:t>dB(W/(m</w:t>
      </w:r>
      <w:r w:rsidRPr="0057439C">
        <w:rPr>
          <w:vertAlign w:val="superscript"/>
        </w:rPr>
        <w:t>2</w:t>
      </w:r>
      <w:r w:rsidRPr="0057439C">
        <w:t> · MHz))</w:t>
      </w:r>
      <w:r w:rsidRPr="0057439C">
        <w:tab/>
        <w:t>for</w:t>
      </w:r>
      <w:r w:rsidRPr="0057439C">
        <w:tab/>
      </w:r>
      <w:r w:rsidRPr="0057439C">
        <w:tab/>
      </w:r>
      <w:r w:rsidRPr="0057439C">
        <w:tab/>
      </w:r>
      <w:r w:rsidRPr="0057439C">
        <w:rPr>
          <w:rFonts w:ascii="Symbol" w:hAnsi="Symbol"/>
        </w:rPr>
        <w:t></w:t>
      </w:r>
      <w:r w:rsidRPr="0057439C">
        <w:tab/>
      </w:r>
      <w:r w:rsidRPr="0057439C">
        <w:rPr>
          <w:rFonts w:ascii="Symbol" w:hAnsi="Symbol"/>
        </w:rPr>
        <w:t></w:t>
      </w:r>
      <w:r w:rsidRPr="0057439C">
        <w:rPr>
          <w:rFonts w:ascii="Symbol" w:hAnsi="Symbol"/>
        </w:rPr>
        <w:tab/>
      </w:r>
      <w:r w:rsidRPr="0057439C">
        <w:t>5</w:t>
      </w:r>
      <w:r w:rsidRPr="0057439C">
        <w:rPr>
          <w:rFonts w:ascii="Symbol" w:hAnsi="Symbol"/>
        </w:rPr>
        <w:t></w:t>
      </w:r>
    </w:p>
    <w:p w14:paraId="13261436" w14:textId="77777777" w:rsidR="00D20099" w:rsidRPr="0057439C" w:rsidRDefault="00D20099" w:rsidP="00624247">
      <w:pPr>
        <w:pStyle w:val="ECCDecnormaltext"/>
        <w:rPr>
          <w:rFonts w:ascii="Symbol" w:hAnsi="Symbol"/>
        </w:rPr>
      </w:pPr>
      <w:r w:rsidRPr="0057439C">
        <w:tab/>
        <w:t xml:space="preserve">–128.5 + </w:t>
      </w:r>
      <w:r w:rsidRPr="0057439C">
        <w:rPr>
          <w:rFonts w:ascii="Symbol" w:hAnsi="Symbol"/>
        </w:rPr>
        <w:t></w:t>
      </w:r>
      <w:r w:rsidRPr="0057439C">
        <w:rPr>
          <w:rFonts w:ascii="Symbol" w:hAnsi="Symbol"/>
        </w:rPr>
        <w:t></w:t>
      </w:r>
      <w:r w:rsidRPr="0057439C">
        <w:rPr>
          <w:rFonts w:ascii="Symbol" w:hAnsi="Symbol"/>
        </w:rPr>
        <w:tab/>
      </w:r>
      <w:r w:rsidRPr="0057439C">
        <w:t>dB(W/(m</w:t>
      </w:r>
      <w:r w:rsidRPr="0057439C">
        <w:rPr>
          <w:vertAlign w:val="superscript"/>
        </w:rPr>
        <w:t>2</w:t>
      </w:r>
      <w:r w:rsidRPr="0057439C">
        <w:t> · MHz))</w:t>
      </w:r>
      <w:r w:rsidRPr="0057439C">
        <w:tab/>
        <w:t>for</w:t>
      </w:r>
      <w:r w:rsidRPr="0057439C">
        <w:tab/>
        <w:t>5</w:t>
      </w:r>
      <w:r w:rsidRPr="0057439C">
        <w:tab/>
      </w:r>
      <w:r w:rsidRPr="0057439C">
        <w:rPr>
          <w:rFonts w:ascii="Symbol" w:hAnsi="Symbol"/>
        </w:rPr>
        <w:t></w:t>
      </w:r>
      <w:r w:rsidRPr="0057439C">
        <w:tab/>
      </w:r>
      <w:r w:rsidRPr="0057439C">
        <w:rPr>
          <w:rFonts w:ascii="Symbol" w:hAnsi="Symbol"/>
          <w:color w:val="000000"/>
        </w:rPr>
        <w:t></w:t>
      </w:r>
      <w:r w:rsidRPr="0057439C">
        <w:rPr>
          <w:rFonts w:ascii="Symbol" w:hAnsi="Symbol"/>
          <w:color w:val="000000"/>
        </w:rPr>
        <w:tab/>
      </w:r>
      <w:r w:rsidRPr="0057439C">
        <w:rPr>
          <w:rFonts w:ascii="Symbol" w:hAnsi="Symbol"/>
        </w:rPr>
        <w:t></w:t>
      </w:r>
      <w:r w:rsidRPr="0057439C">
        <w:rPr>
          <w:rFonts w:ascii="Symbol" w:hAnsi="Symbol"/>
        </w:rPr>
        <w:tab/>
      </w:r>
      <w:r w:rsidRPr="0057439C">
        <w:t>40</w:t>
      </w:r>
      <w:r w:rsidRPr="0057439C">
        <w:rPr>
          <w:rFonts w:ascii="Symbol" w:hAnsi="Symbol"/>
        </w:rPr>
        <w:t></w:t>
      </w:r>
    </w:p>
    <w:p w14:paraId="36E21694" w14:textId="77777777" w:rsidR="00AD2376" w:rsidRPr="0057439C" w:rsidRDefault="00D20099" w:rsidP="00624247">
      <w:pPr>
        <w:pStyle w:val="ECCDecnormaltext"/>
        <w:rPr>
          <w:rFonts w:ascii="Symbol" w:hAnsi="Symbol"/>
        </w:rPr>
      </w:pPr>
      <w:r w:rsidRPr="0057439C">
        <w:tab/>
        <w:t>–</w:t>
      </w:r>
      <w:r w:rsidR="000D3505" w:rsidRPr="0057439C">
        <w:t xml:space="preserve"> </w:t>
      </w:r>
      <w:r w:rsidRPr="0057439C">
        <w:t>88.5</w:t>
      </w:r>
      <w:r w:rsidRPr="0057439C">
        <w:tab/>
      </w:r>
      <w:r w:rsidRPr="0057439C">
        <w:tab/>
        <w:t>dB(W/(m</w:t>
      </w:r>
      <w:r w:rsidRPr="0057439C">
        <w:rPr>
          <w:vertAlign w:val="superscript"/>
        </w:rPr>
        <w:t>2</w:t>
      </w:r>
      <w:r w:rsidRPr="0057439C">
        <w:t> · MHz))</w:t>
      </w:r>
      <w:r w:rsidRPr="0057439C">
        <w:tab/>
        <w:t>for</w:t>
      </w:r>
      <w:r w:rsidRPr="0057439C">
        <w:tab/>
        <w:t>40</w:t>
      </w:r>
      <w:r w:rsidRPr="0057439C">
        <w:tab/>
      </w:r>
      <w:r w:rsidRPr="0057439C">
        <w:rPr>
          <w:rFonts w:ascii="Symbol" w:hAnsi="Symbol"/>
        </w:rPr>
        <w:t></w:t>
      </w:r>
      <w:r w:rsidRPr="0057439C">
        <w:tab/>
      </w:r>
      <w:r w:rsidRPr="0057439C">
        <w:rPr>
          <w:rFonts w:ascii="Symbol" w:hAnsi="Symbol"/>
          <w:color w:val="000000"/>
        </w:rPr>
        <w:t></w:t>
      </w:r>
      <w:r w:rsidRPr="0057439C">
        <w:rPr>
          <w:rFonts w:ascii="Symbol" w:hAnsi="Symbol"/>
          <w:color w:val="000000"/>
        </w:rPr>
        <w:tab/>
      </w:r>
      <w:r w:rsidRPr="0057439C">
        <w:rPr>
          <w:rFonts w:ascii="Symbol" w:hAnsi="Symbol"/>
        </w:rPr>
        <w:t></w:t>
      </w:r>
      <w:r w:rsidRPr="0057439C">
        <w:rPr>
          <w:rFonts w:ascii="Symbol" w:hAnsi="Symbol"/>
        </w:rPr>
        <w:tab/>
      </w:r>
      <w:r w:rsidRPr="0057439C">
        <w:t>90</w:t>
      </w:r>
      <w:r w:rsidRPr="0057439C">
        <w:rPr>
          <w:rFonts w:ascii="Symbol" w:hAnsi="Symbol"/>
        </w:rPr>
        <w:t></w:t>
      </w:r>
    </w:p>
    <w:p w14:paraId="1A88F47C" w14:textId="77777777" w:rsidR="00B12A29" w:rsidRPr="0057439C" w:rsidRDefault="00B12A29" w:rsidP="00624247">
      <w:pPr>
        <w:pStyle w:val="ECCDecnormaltext"/>
      </w:pPr>
      <w:r w:rsidRPr="0057439C">
        <w:t xml:space="preserve">where </w:t>
      </w:r>
      <w:r w:rsidR="00D20099" w:rsidRPr="0057439C">
        <w:rPr>
          <w:rFonts w:ascii="Symbol" w:hAnsi="Symbol"/>
        </w:rPr>
        <w:t></w:t>
      </w:r>
      <w:r w:rsidR="00D20099" w:rsidRPr="0057439C">
        <w:rPr>
          <w:rFonts w:ascii="Symbol" w:hAnsi="Symbol"/>
        </w:rPr>
        <w:t></w:t>
      </w:r>
      <w:r w:rsidRPr="0057439C">
        <w:t xml:space="preserve">is the angle of arrival above the horizontal plane at the </w:t>
      </w:r>
      <w:r w:rsidR="007B3020" w:rsidRPr="0057439C">
        <w:t>f</w:t>
      </w:r>
      <w:r w:rsidR="002901EB" w:rsidRPr="0057439C">
        <w:t xml:space="preserve">ixed </w:t>
      </w:r>
      <w:r w:rsidR="007B3020" w:rsidRPr="0057439C">
        <w:t xml:space="preserve">service </w:t>
      </w:r>
      <w:proofErr w:type="gramStart"/>
      <w:r w:rsidR="002901EB" w:rsidRPr="0057439C">
        <w:t>station</w:t>
      </w:r>
      <w:r w:rsidRPr="0057439C">
        <w:t>.</w:t>
      </w:r>
      <w:proofErr w:type="gramEnd"/>
    </w:p>
    <w:p w14:paraId="13180A92" w14:textId="6A9D6D08" w:rsidR="00975815" w:rsidRPr="0057439C" w:rsidRDefault="004C612D" w:rsidP="00624247">
      <w:pPr>
        <w:pStyle w:val="ECCDecnormaltext"/>
      </w:pPr>
      <w:r w:rsidRPr="0057439C">
        <w:lastRenderedPageBreak/>
        <w:t xml:space="preserve">Recognising the results of the CEPT technical study, </w:t>
      </w:r>
      <w:r w:rsidR="00095598" w:rsidRPr="0057439C">
        <w:t xml:space="preserve">this ECC Decision </w:t>
      </w:r>
      <w:r w:rsidRPr="0057439C">
        <w:t xml:space="preserve">provides a regulatory framework </w:t>
      </w:r>
      <w:r w:rsidR="00A1756C" w:rsidRPr="0057439C">
        <w:t>for the protection of the fixed service</w:t>
      </w:r>
      <w:r w:rsidR="00095598" w:rsidRPr="0057439C">
        <w:t xml:space="preserve"> </w:t>
      </w:r>
      <w:r w:rsidRPr="0057439C">
        <w:t xml:space="preserve">by </w:t>
      </w:r>
      <w:r w:rsidR="00975815" w:rsidRPr="0057439C">
        <w:t>plac</w:t>
      </w:r>
      <w:r w:rsidRPr="0057439C">
        <w:t>ing</w:t>
      </w:r>
      <w:r w:rsidR="00975815" w:rsidRPr="0057439C">
        <w:t xml:space="preserve"> an obligation </w:t>
      </w:r>
      <w:r w:rsidR="0035527A" w:rsidRPr="0057439C">
        <w:t xml:space="preserve">on </w:t>
      </w:r>
      <w:r w:rsidR="00975815" w:rsidRPr="0057439C">
        <w:t>the operator</w:t>
      </w:r>
      <w:r w:rsidR="00DD45CB" w:rsidRPr="0057439C">
        <w:t xml:space="preserve"> </w:t>
      </w:r>
      <w:r w:rsidR="00975815" w:rsidRPr="0057439C">
        <w:t xml:space="preserve">to </w:t>
      </w:r>
      <w:r w:rsidR="00095598" w:rsidRPr="0057439C">
        <w:t xml:space="preserve">meet </w:t>
      </w:r>
      <w:r w:rsidR="00DD45CB" w:rsidRPr="0057439C">
        <w:t>certain technical conditions listed in the Annex</w:t>
      </w:r>
      <w:r w:rsidRPr="0057439C">
        <w:t>es</w:t>
      </w:r>
      <w:r w:rsidR="00DD45CB" w:rsidRPr="0057439C">
        <w:t xml:space="preserve"> 1 </w:t>
      </w:r>
      <w:r w:rsidRPr="0057439C">
        <w:t xml:space="preserve">and 2 </w:t>
      </w:r>
      <w:r w:rsidR="00DD45CB" w:rsidRPr="0057439C">
        <w:t>to this Decision</w:t>
      </w:r>
      <w:r w:rsidR="00DA3B5D" w:rsidRPr="0057439C">
        <w:t xml:space="preserve">. </w:t>
      </w:r>
      <w:r w:rsidR="00831385" w:rsidRPr="0057439C">
        <w:t>In addition, t</w:t>
      </w:r>
      <w:r w:rsidR="00DD45CB" w:rsidRPr="0057439C">
        <w:t xml:space="preserve">he operator is required to specify the technical </w:t>
      </w:r>
      <w:r w:rsidR="00121322" w:rsidRPr="0057439C">
        <w:t xml:space="preserve">details </w:t>
      </w:r>
      <w:r w:rsidR="00DD45CB" w:rsidRPr="0057439C">
        <w:t xml:space="preserve">of the </w:t>
      </w:r>
      <w:r w:rsidR="00B05686" w:rsidRPr="0057439C">
        <w:t>ear</w:t>
      </w:r>
      <w:r w:rsidR="00D66DBF" w:rsidRPr="0057439C">
        <w:t>th stations on-board aircraft</w:t>
      </w:r>
      <w:r w:rsidR="00D66DBF" w:rsidRPr="0057439C" w:rsidDel="00D66DBF">
        <w:t xml:space="preserve"> </w:t>
      </w:r>
      <w:r w:rsidR="00121322" w:rsidRPr="0057439C">
        <w:t xml:space="preserve">in the </w:t>
      </w:r>
      <w:r w:rsidR="00DD45CB" w:rsidRPr="0057439C">
        <w:t xml:space="preserve">declaration to </w:t>
      </w:r>
      <w:r w:rsidR="00121322" w:rsidRPr="0057439C">
        <w:t xml:space="preserve">be provided to </w:t>
      </w:r>
      <w:r w:rsidR="00DD45CB" w:rsidRPr="0057439C">
        <w:t>the Office (see Annex 3 to this Decision).</w:t>
      </w:r>
      <w:r w:rsidR="003023ED" w:rsidRPr="0057439C">
        <w:t xml:space="preserve"> </w:t>
      </w:r>
    </w:p>
    <w:p w14:paraId="1C5A4E7F" w14:textId="77777777" w:rsidR="00723C14" w:rsidRPr="0057439C" w:rsidRDefault="009B1121" w:rsidP="00970CB4">
      <w:pPr>
        <w:pStyle w:val="ECCDecnormaltext"/>
        <w:keepNext/>
        <w:rPr>
          <w:b/>
        </w:rPr>
      </w:pPr>
      <w:r w:rsidRPr="0057439C">
        <w:rPr>
          <w:b/>
        </w:rPr>
        <w:t xml:space="preserve">Compatibility with the assignments of Appendix 30B  </w:t>
      </w:r>
    </w:p>
    <w:p w14:paraId="4F820E3D" w14:textId="77777777" w:rsidR="0068446F" w:rsidRPr="0057439C" w:rsidRDefault="0068446F" w:rsidP="00970CB4">
      <w:pPr>
        <w:pStyle w:val="ECCDecnormaltext"/>
        <w:keepNext/>
        <w:rPr>
          <w:b/>
        </w:rPr>
      </w:pPr>
      <w:r w:rsidRPr="0057439C">
        <w:rPr>
          <w:b/>
        </w:rPr>
        <w:t xml:space="preserve">a) For GSO </w:t>
      </w:r>
      <w:r w:rsidR="00FF65A6" w:rsidRPr="0057439C">
        <w:rPr>
          <w:b/>
        </w:rPr>
        <w:t xml:space="preserve">FSS </w:t>
      </w:r>
      <w:r w:rsidRPr="0057439C">
        <w:rPr>
          <w:b/>
        </w:rPr>
        <w:t>networks:</w:t>
      </w:r>
    </w:p>
    <w:p w14:paraId="4B692B87" w14:textId="0FD4EF6C" w:rsidR="00447665" w:rsidRPr="0057439C" w:rsidRDefault="00563740" w:rsidP="00624247">
      <w:pPr>
        <w:pStyle w:val="ECCDecnormaltext"/>
      </w:pPr>
      <w:r w:rsidRPr="0057439C">
        <w:t xml:space="preserve">All </w:t>
      </w:r>
      <w:r w:rsidR="00AE5DDB" w:rsidRPr="0057439C">
        <w:t xml:space="preserve">ITU </w:t>
      </w:r>
      <w:r w:rsidRPr="0057439C">
        <w:t xml:space="preserve">Member States have been provided with </w:t>
      </w:r>
      <w:r w:rsidR="00AE5DDB" w:rsidRPr="0057439C">
        <w:t>equitable access to the geostationary-satellite orbit in frequency bands 4500-4800 MHz, 6725-7025 MHz, 10.70-10.95 GHz, 11.2-11.45 GHz and 12.75-13.25 GHz</w:t>
      </w:r>
      <w:r w:rsidR="00042612" w:rsidRPr="0057439C">
        <w:t xml:space="preserve"> allocated to the fixed-satellite service</w:t>
      </w:r>
      <w:r w:rsidR="00DA3B5D" w:rsidRPr="0057439C">
        <w:t xml:space="preserve">. </w:t>
      </w:r>
      <w:r w:rsidR="00AE5DDB" w:rsidRPr="0057439C">
        <w:t xml:space="preserve">The Plan </w:t>
      </w:r>
      <w:r w:rsidRPr="0057439C">
        <w:t xml:space="preserve">described </w:t>
      </w:r>
      <w:r w:rsidR="00AE5DDB" w:rsidRPr="0057439C">
        <w:t xml:space="preserve">in the Appendix 30B </w:t>
      </w:r>
      <w:r w:rsidRPr="0057439C">
        <w:t xml:space="preserve">of the </w:t>
      </w:r>
      <w:r w:rsidR="004F4D7F" w:rsidRPr="0057439C">
        <w:t xml:space="preserve">ITU </w:t>
      </w:r>
      <w:r w:rsidRPr="0057439C">
        <w:t xml:space="preserve">Radio Regulations </w:t>
      </w:r>
      <w:r w:rsidR="005B1CB8"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00374196" w:rsidRPr="0057439C">
        <w:t xml:space="preserve"> </w:t>
      </w:r>
      <w:r w:rsidR="00AE5DDB" w:rsidRPr="0057439C">
        <w:t>provides “allotment” to each administration of 2 x 800 MHz bandwidth (up and down links) with a nominal orbital position to offer national coverage. The procedure</w:t>
      </w:r>
      <w:r w:rsidR="000C4066" w:rsidRPr="0057439C">
        <w:t>s</w:t>
      </w:r>
      <w:r w:rsidR="00AE5DDB" w:rsidRPr="0057439C">
        <w:t xml:space="preserve"> for implement</w:t>
      </w:r>
      <w:r w:rsidR="00E36258" w:rsidRPr="0057439C">
        <w:t>ing</w:t>
      </w:r>
      <w:r w:rsidR="00AE5DDB" w:rsidRPr="0057439C">
        <w:t xml:space="preserve"> </w:t>
      </w:r>
      <w:r w:rsidR="0068446F" w:rsidRPr="0057439C">
        <w:t xml:space="preserve">GSO </w:t>
      </w:r>
      <w:r w:rsidR="00AE5DDB" w:rsidRPr="0057439C">
        <w:t xml:space="preserve">FSS </w:t>
      </w:r>
      <w:r w:rsidR="00394755" w:rsidRPr="0057439C">
        <w:t xml:space="preserve">networks </w:t>
      </w:r>
      <w:r w:rsidR="00033EFB" w:rsidRPr="0057439C">
        <w:t>i</w:t>
      </w:r>
      <w:r w:rsidR="003A7BC5" w:rsidRPr="0057439C">
        <w:t>n these bands</w:t>
      </w:r>
      <w:r w:rsidR="00AE5DDB" w:rsidRPr="0057439C">
        <w:t xml:space="preserve"> </w:t>
      </w:r>
      <w:r w:rsidR="003A7BC5" w:rsidRPr="0057439C">
        <w:t xml:space="preserve">with the </w:t>
      </w:r>
      <w:r w:rsidR="00AE5DDB" w:rsidRPr="0057439C">
        <w:t xml:space="preserve">conversion of </w:t>
      </w:r>
      <w:r w:rsidR="00C93EFF" w:rsidRPr="0057439C">
        <w:t>national</w:t>
      </w:r>
      <w:r w:rsidR="00AE5DDB" w:rsidRPr="0057439C">
        <w:t xml:space="preserve"> allotment into an assignment or by the introduction of an additional system</w:t>
      </w:r>
      <w:r w:rsidR="00792516" w:rsidRPr="0057439C">
        <w:t xml:space="preserve"> or by modifying an existing assignment</w:t>
      </w:r>
      <w:r w:rsidR="000C4066" w:rsidRPr="0057439C">
        <w:t>,</w:t>
      </w:r>
      <w:r w:rsidR="00AE5DDB" w:rsidRPr="0057439C">
        <w:t xml:space="preserve"> are described in </w:t>
      </w:r>
      <w:r w:rsidR="003A7BC5" w:rsidRPr="0057439C">
        <w:t xml:space="preserve">the </w:t>
      </w:r>
      <w:r w:rsidR="00AE5DDB" w:rsidRPr="0057439C">
        <w:t>Article 6 of the Appendix 30B</w:t>
      </w:r>
      <w:r w:rsidR="00DA3B5D" w:rsidRPr="0057439C">
        <w:t xml:space="preserve">. </w:t>
      </w:r>
      <w:r w:rsidR="00447665" w:rsidRPr="0057439C">
        <w:t xml:space="preserve">The </w:t>
      </w:r>
      <w:r w:rsidR="00135D45" w:rsidRPr="0057439C">
        <w:t>assignments obtained in accordance with Appendix 30B</w:t>
      </w:r>
      <w:r w:rsidR="00594CA9" w:rsidRPr="0057439C">
        <w:t xml:space="preserve">, </w:t>
      </w:r>
      <w:r w:rsidR="00447665" w:rsidRPr="0057439C">
        <w:t xml:space="preserve">deployed with any FSS </w:t>
      </w:r>
      <w:r w:rsidR="00394755" w:rsidRPr="0057439C">
        <w:t xml:space="preserve">network </w:t>
      </w:r>
      <w:r w:rsidR="00447665" w:rsidRPr="0057439C">
        <w:t xml:space="preserve">(including those providing for </w:t>
      </w:r>
      <w:r w:rsidR="00B05686" w:rsidRPr="0057439C">
        <w:t>ear</w:t>
      </w:r>
      <w:r w:rsidR="00447665" w:rsidRPr="0057439C">
        <w:t xml:space="preserve">th stations on-board aircraft), </w:t>
      </w:r>
      <w:r w:rsidR="00594CA9" w:rsidRPr="0057439C">
        <w:t xml:space="preserve">shall be compatible with </w:t>
      </w:r>
      <w:r w:rsidR="00135D45" w:rsidRPr="0057439C">
        <w:t xml:space="preserve">other </w:t>
      </w:r>
      <w:r w:rsidR="00594CA9" w:rsidRPr="0057439C">
        <w:t>allotments/assignments within the Plan and</w:t>
      </w:r>
      <w:r w:rsidR="00447665" w:rsidRPr="0057439C">
        <w:t xml:space="preserve"> the</w:t>
      </w:r>
      <w:r w:rsidR="00594CA9" w:rsidRPr="0057439C">
        <w:t xml:space="preserve"> List of </w:t>
      </w:r>
      <w:r w:rsidR="003A7BC5" w:rsidRPr="0057439C">
        <w:t xml:space="preserve">the </w:t>
      </w:r>
      <w:r w:rsidR="00594CA9" w:rsidRPr="0057439C">
        <w:t>Appendix 30B</w:t>
      </w:r>
      <w:r w:rsidR="00447665" w:rsidRPr="0057439C">
        <w:t>.</w:t>
      </w:r>
    </w:p>
    <w:p w14:paraId="1CB7AD11" w14:textId="77777777" w:rsidR="00D20099" w:rsidRPr="0057439C" w:rsidRDefault="00447665" w:rsidP="00A21511">
      <w:pPr>
        <w:pStyle w:val="ECCDecnormaltext"/>
      </w:pPr>
      <w:r w:rsidRPr="0057439C">
        <w:t>T</w:t>
      </w:r>
      <w:r w:rsidR="00135D45" w:rsidRPr="0057439C">
        <w:t xml:space="preserve">he Appendix 30B places a requirement </w:t>
      </w:r>
      <w:r w:rsidR="00A21511" w:rsidRPr="0057439C">
        <w:t xml:space="preserve">on the notifying administration </w:t>
      </w:r>
      <w:r w:rsidR="00135D45" w:rsidRPr="0057439C">
        <w:t xml:space="preserve">to </w:t>
      </w:r>
      <w:r w:rsidR="00A21511" w:rsidRPr="0057439C">
        <w:t>seek</w:t>
      </w:r>
      <w:r w:rsidR="00135D45" w:rsidRPr="0057439C">
        <w:t xml:space="preserve"> the agreement of </w:t>
      </w:r>
      <w:r w:rsidR="00FC4E4F" w:rsidRPr="0057439C">
        <w:t xml:space="preserve">any </w:t>
      </w:r>
      <w:r w:rsidR="00135D45" w:rsidRPr="0057439C">
        <w:t>administration wh</w:t>
      </w:r>
      <w:r w:rsidR="00A21511" w:rsidRPr="0057439C">
        <w:t>ose</w:t>
      </w:r>
      <w:r w:rsidR="00135D45" w:rsidRPr="0057439C">
        <w:t xml:space="preserve"> territory</w:t>
      </w:r>
      <w:r w:rsidR="00A21511" w:rsidRPr="0057439C">
        <w:t xml:space="preserve"> is</w:t>
      </w:r>
      <w:r w:rsidR="00FC4E4F" w:rsidRPr="0057439C">
        <w:t>,</w:t>
      </w:r>
      <w:r w:rsidR="0053556B" w:rsidRPr="0057439C">
        <w:t xml:space="preserve"> either </w:t>
      </w:r>
      <w:r w:rsidR="00135D45" w:rsidRPr="0057439C">
        <w:t>partially or wholly</w:t>
      </w:r>
      <w:r w:rsidR="00A21511" w:rsidRPr="0057439C">
        <w:t xml:space="preserve"> </w:t>
      </w:r>
      <w:r w:rsidR="00135D45" w:rsidRPr="0057439C">
        <w:t xml:space="preserve">included within the intended service area of the assignment. </w:t>
      </w:r>
    </w:p>
    <w:p w14:paraId="4D77228B" w14:textId="1D8D62CD" w:rsidR="009548F3" w:rsidRPr="0057439C" w:rsidRDefault="00594CA9" w:rsidP="00624247">
      <w:pPr>
        <w:pStyle w:val="ECCDecnormaltext"/>
      </w:pPr>
      <w:r w:rsidRPr="0057439C">
        <w:t xml:space="preserve">The </w:t>
      </w:r>
      <w:r w:rsidR="00B05686" w:rsidRPr="0057439C">
        <w:t>ear</w:t>
      </w:r>
      <w:r w:rsidR="00D66DBF" w:rsidRPr="0057439C">
        <w:t>th stations on-board aircraft,</w:t>
      </w:r>
      <w:r w:rsidR="008A05F6" w:rsidRPr="0057439C">
        <w:t xml:space="preserve"> </w:t>
      </w:r>
      <w:proofErr w:type="gramStart"/>
      <w:r w:rsidR="00EB1CA8" w:rsidRPr="0057439C">
        <w:t>similar to</w:t>
      </w:r>
      <w:proofErr w:type="gramEnd"/>
      <w:r w:rsidR="00EB1CA8" w:rsidRPr="0057439C">
        <w:t xml:space="preserve"> </w:t>
      </w:r>
      <w:r w:rsidR="008A05F6" w:rsidRPr="0057439C">
        <w:t>any other earth station operating with Appendix 30B frequency assignments</w:t>
      </w:r>
      <w:r w:rsidR="00751870" w:rsidRPr="0057439C">
        <w:t xml:space="preserve"> of a GSO F</w:t>
      </w:r>
      <w:r w:rsidR="003C32DC" w:rsidRPr="0057439C">
        <w:t>S</w:t>
      </w:r>
      <w:r w:rsidR="00751870" w:rsidRPr="0057439C">
        <w:t xml:space="preserve">S </w:t>
      </w:r>
      <w:r w:rsidR="00E91765" w:rsidRPr="0057439C">
        <w:t>network</w:t>
      </w:r>
      <w:r w:rsidR="008A05F6" w:rsidRPr="0057439C">
        <w:t>,</w:t>
      </w:r>
      <w:r w:rsidRPr="0057439C">
        <w:t xml:space="preserve"> are to be operated within the </w:t>
      </w:r>
      <w:r w:rsidR="00A21511" w:rsidRPr="0057439C">
        <w:t xml:space="preserve">authorised </w:t>
      </w:r>
      <w:r w:rsidRPr="0057439C">
        <w:t xml:space="preserve">service area and </w:t>
      </w:r>
      <w:r w:rsidR="00D71A87" w:rsidRPr="0057439C">
        <w:t xml:space="preserve">with </w:t>
      </w:r>
      <w:r w:rsidR="00DE691B" w:rsidRPr="0057439C">
        <w:t xml:space="preserve">the </w:t>
      </w:r>
      <w:r w:rsidRPr="0057439C">
        <w:t xml:space="preserve">characteristics notified for earth stations </w:t>
      </w:r>
      <w:r w:rsidR="008D7BCB" w:rsidRPr="0057439C">
        <w:t xml:space="preserve">of the </w:t>
      </w:r>
      <w:r w:rsidR="00893913" w:rsidRPr="0057439C">
        <w:t xml:space="preserve">GSO </w:t>
      </w:r>
      <w:r w:rsidR="008D7BCB" w:rsidRPr="0057439C">
        <w:t xml:space="preserve">FSS </w:t>
      </w:r>
      <w:r w:rsidR="00E91765" w:rsidRPr="0057439C">
        <w:t>network</w:t>
      </w:r>
      <w:r w:rsidR="008D7BCB" w:rsidRPr="0057439C">
        <w:t xml:space="preserve"> </w:t>
      </w:r>
      <w:r w:rsidRPr="0057439C">
        <w:t xml:space="preserve">(i.e. within the interference envelope established for earth stations of </w:t>
      </w:r>
      <w:r w:rsidR="008D7BCB" w:rsidRPr="0057439C">
        <w:t xml:space="preserve">the </w:t>
      </w:r>
      <w:r w:rsidR="009E5A53" w:rsidRPr="0057439C">
        <w:t xml:space="preserve">GSO </w:t>
      </w:r>
      <w:r w:rsidR="008D7BCB" w:rsidRPr="0057439C">
        <w:t xml:space="preserve">FSS </w:t>
      </w:r>
      <w:r w:rsidR="00E91765" w:rsidRPr="0057439C">
        <w:t>netw</w:t>
      </w:r>
      <w:r w:rsidR="00394755" w:rsidRPr="0057439C">
        <w:t>o</w:t>
      </w:r>
      <w:r w:rsidR="00E91765" w:rsidRPr="0057439C">
        <w:t>rk</w:t>
      </w:r>
      <w:r w:rsidRPr="0057439C">
        <w:t>)</w:t>
      </w:r>
      <w:r w:rsidR="00DA3B5D" w:rsidRPr="0057439C">
        <w:t xml:space="preserve">. </w:t>
      </w:r>
      <w:r w:rsidR="008D7BCB" w:rsidRPr="0057439C">
        <w:t>Such operation</w:t>
      </w:r>
      <w:r w:rsidRPr="0057439C">
        <w:t xml:space="preserve"> therefore </w:t>
      </w:r>
      <w:r w:rsidR="008D7BCB" w:rsidRPr="0057439C">
        <w:t>is un</w:t>
      </w:r>
      <w:r w:rsidRPr="0057439C">
        <w:t>likely to cause interference to other allotments/assignments of Appendix 30B</w:t>
      </w:r>
      <w:r w:rsidR="00DA3B5D" w:rsidRPr="0057439C">
        <w:t xml:space="preserve">. </w:t>
      </w:r>
      <w:r w:rsidR="00751870" w:rsidRPr="0057439C">
        <w:t xml:space="preserve">The authorised service area is the service area that includes </w:t>
      </w:r>
      <w:r w:rsidR="003C32DC" w:rsidRPr="0057439C">
        <w:t xml:space="preserve">only the </w:t>
      </w:r>
      <w:r w:rsidR="00751870" w:rsidRPr="0057439C">
        <w:t>territories of administrations who have given explicit agreement for the inclusion of their territory</w:t>
      </w:r>
      <w:r w:rsidR="00DA3B5D" w:rsidRPr="0057439C">
        <w:t xml:space="preserve">. </w:t>
      </w:r>
      <w:r w:rsidR="003C32DC" w:rsidRPr="0057439C">
        <w:t xml:space="preserve">The authorised service area shall exclude the territories of administrations who have not given their explicit agreement. </w:t>
      </w:r>
    </w:p>
    <w:p w14:paraId="6E74FF44" w14:textId="7940CEA3" w:rsidR="0049414D" w:rsidRPr="0057439C" w:rsidRDefault="001C3B37" w:rsidP="00351DAC">
      <w:pPr>
        <w:pStyle w:val="ECCParagraph"/>
      </w:pPr>
      <w:r w:rsidRPr="0057439C">
        <w:t>Article 9.1 of Appendix 30B of the Radio regulations states that “9.1 The Plan is limited to national systems providing a domestic service.</w:t>
      </w:r>
      <w:r w:rsidR="0049414D" w:rsidRPr="0057439C">
        <w:t xml:space="preserve"> Administrations may however, in accordance with the provisions of Article 6, convert their allotments or propose additional systems to provide national or multinational services.</w:t>
      </w:r>
      <w:r w:rsidRPr="0057439C">
        <w:t xml:space="preserve">” </w:t>
      </w:r>
    </w:p>
    <w:p w14:paraId="1971CC91" w14:textId="5D44452A" w:rsidR="001C3B37" w:rsidRPr="0057439C" w:rsidRDefault="001C3B37" w:rsidP="00351DAC">
      <w:pPr>
        <w:pStyle w:val="ECCParagraph"/>
      </w:pPr>
      <w:r w:rsidRPr="0057439C">
        <w:t xml:space="preserve">This ECC Decision </w:t>
      </w:r>
      <w:r w:rsidR="00880FBA" w:rsidRPr="0057439C">
        <w:t xml:space="preserve">makes use of </w:t>
      </w:r>
      <w:r w:rsidRPr="0057439C">
        <w:t xml:space="preserve">this </w:t>
      </w:r>
      <w:r w:rsidR="00880FBA" w:rsidRPr="0057439C">
        <w:t>possibility to provide multinational services</w:t>
      </w:r>
      <w:r w:rsidRPr="0057439C">
        <w:t>.</w:t>
      </w:r>
    </w:p>
    <w:p w14:paraId="44CC8C9E" w14:textId="77777777" w:rsidR="00D26D50" w:rsidRPr="0057439C" w:rsidRDefault="00D26D50" w:rsidP="00D26D50">
      <w:pPr>
        <w:pStyle w:val="ECCDecnormaltext"/>
        <w:rPr>
          <w:b/>
        </w:rPr>
      </w:pPr>
      <w:r w:rsidRPr="0057439C">
        <w:rPr>
          <w:b/>
        </w:rPr>
        <w:t xml:space="preserve">b) NGSO </w:t>
      </w:r>
      <w:r w:rsidR="00FF65A6" w:rsidRPr="0057439C">
        <w:rPr>
          <w:b/>
        </w:rPr>
        <w:t xml:space="preserve">FSS </w:t>
      </w:r>
      <w:r w:rsidRPr="0057439C">
        <w:rPr>
          <w:b/>
        </w:rPr>
        <w:t>systems</w:t>
      </w:r>
    </w:p>
    <w:p w14:paraId="763B5526" w14:textId="441BD0D3" w:rsidR="00D4149E" w:rsidRPr="0057439C" w:rsidRDefault="00883551" w:rsidP="009548F3">
      <w:pPr>
        <w:pStyle w:val="ECCDecnormaltext"/>
      </w:pPr>
      <w:r w:rsidRPr="0057439C">
        <w:t xml:space="preserve">In the case of </w:t>
      </w:r>
      <w:r w:rsidR="00B05686" w:rsidRPr="0057439C">
        <w:t>ear</w:t>
      </w:r>
      <w:r w:rsidR="00D66DBF" w:rsidRPr="0057439C">
        <w:t>th stations on-board aircraft</w:t>
      </w:r>
      <w:r w:rsidR="00D66DBF" w:rsidRPr="0057439C" w:rsidDel="00D66DBF">
        <w:t xml:space="preserve"> </w:t>
      </w:r>
      <w:r w:rsidRPr="0057439C">
        <w:t xml:space="preserve">operating to NGSO </w:t>
      </w:r>
      <w:r w:rsidR="00D26D50" w:rsidRPr="0057439C">
        <w:t>satellite systems</w:t>
      </w:r>
      <w:r w:rsidRPr="0057439C">
        <w:t xml:space="preserve">, </w:t>
      </w:r>
      <w:proofErr w:type="gramStart"/>
      <w:r w:rsidR="00D26D50" w:rsidRPr="0057439C">
        <w:t>No</w:t>
      </w:r>
      <w:proofErr w:type="gramEnd"/>
      <w:r w:rsidR="00D26D50" w:rsidRPr="0057439C">
        <w:t xml:space="preserve"> 5.441 of </w:t>
      </w:r>
      <w:r w:rsidRPr="0057439C">
        <w:t xml:space="preserve">the </w:t>
      </w:r>
      <w:r w:rsidR="00866553" w:rsidRPr="0057439C">
        <w:t>ITU</w:t>
      </w:r>
      <w:r w:rsidRPr="0057439C">
        <w:t xml:space="preserve"> Radio Regulations</w:t>
      </w:r>
      <w:r w:rsidR="00C64FFD" w:rsidRPr="0057439C">
        <w:t xml:space="preserve"> </w:t>
      </w:r>
      <w:r w:rsidR="00AA4704" w:rsidRPr="0057439C">
        <w:fldChar w:fldCharType="begin"/>
      </w:r>
      <w:r w:rsidR="00C64FFD" w:rsidRPr="0057439C">
        <w:instrText xml:space="preserve"> REF _Ref9343797 \r \h </w:instrText>
      </w:r>
      <w:r w:rsidR="00AA4704" w:rsidRPr="0057439C">
        <w:fldChar w:fldCharType="separate"/>
      </w:r>
      <w:r w:rsidR="00956BF8" w:rsidRPr="0057439C">
        <w:t>[1]</w:t>
      </w:r>
      <w:r w:rsidR="00AA4704" w:rsidRPr="0057439C">
        <w:fldChar w:fldCharType="end"/>
      </w:r>
      <w:r w:rsidRPr="0057439C">
        <w:t xml:space="preserve"> require</w:t>
      </w:r>
      <w:r w:rsidR="00D26D50" w:rsidRPr="0057439C">
        <w:t>s</w:t>
      </w:r>
      <w:r w:rsidRPr="0057439C">
        <w:t xml:space="preserve"> such system</w:t>
      </w:r>
      <w:r w:rsidR="00621132" w:rsidRPr="0057439C">
        <w:t>s</w:t>
      </w:r>
      <w:r w:rsidRPr="0057439C">
        <w:t xml:space="preserve"> to operate without causing </w:t>
      </w:r>
      <w:r w:rsidR="00C0544A" w:rsidRPr="0057439C">
        <w:t>unacceptable</w:t>
      </w:r>
      <w:r w:rsidRPr="0057439C">
        <w:t xml:space="preserve"> interference to GSO FSS networks </w:t>
      </w:r>
      <w:r w:rsidR="00390962" w:rsidRPr="0057439C">
        <w:t>or not to claim protection from GSO FSS networks</w:t>
      </w:r>
      <w:r w:rsidR="00DA3B5D" w:rsidRPr="0057439C">
        <w:t xml:space="preserve">. </w:t>
      </w:r>
      <w:r w:rsidR="00BF5DC6" w:rsidRPr="0057439C">
        <w:t xml:space="preserve">The protection of GSO FSS networks from </w:t>
      </w:r>
      <w:r w:rsidR="00F65FAF" w:rsidRPr="0057439C">
        <w:t xml:space="preserve">unacceptable </w:t>
      </w:r>
      <w:r w:rsidR="00BF5DC6" w:rsidRPr="0057439C">
        <w:t xml:space="preserve">interference caused by FSS NGSO systems is ensured via the applicable provisions of the ITU Radio Regulations, in particular Article 22.5D and Resolution 85. </w:t>
      </w:r>
      <w:r w:rsidR="009548F3" w:rsidRPr="0057439C">
        <w:t xml:space="preserve"> </w:t>
      </w:r>
    </w:p>
    <w:p w14:paraId="5D3E8525" w14:textId="1D05CAC5" w:rsidR="00D548B4" w:rsidRPr="0057439C" w:rsidRDefault="00883551" w:rsidP="00624247">
      <w:pPr>
        <w:pStyle w:val="ECCDecnormaltext"/>
      </w:pPr>
      <w:r w:rsidRPr="0057439C">
        <w:t>S</w:t>
      </w:r>
      <w:r w:rsidR="008A05F6" w:rsidRPr="0057439C">
        <w:t>tabilised earth station antennas</w:t>
      </w:r>
      <w:r w:rsidR="0048251A" w:rsidRPr="0057439C">
        <w:t xml:space="preserve"> deployed with </w:t>
      </w:r>
      <w:r w:rsidR="00B05686" w:rsidRPr="0057439C">
        <w:t>ear</w:t>
      </w:r>
      <w:r w:rsidR="00D66DBF" w:rsidRPr="0057439C">
        <w:t>th stations on-board aircraft</w:t>
      </w:r>
      <w:r w:rsidR="0048251A" w:rsidRPr="0057439C">
        <w:t xml:space="preserve"> </w:t>
      </w:r>
      <w:r w:rsidRPr="0057439C">
        <w:t xml:space="preserve">operating to both GSO </w:t>
      </w:r>
      <w:r w:rsidR="00E91765" w:rsidRPr="0057439C">
        <w:t xml:space="preserve">networks </w:t>
      </w:r>
      <w:r w:rsidRPr="0057439C">
        <w:t>and NGSO</w:t>
      </w:r>
      <w:r w:rsidR="0033575C" w:rsidRPr="0057439C">
        <w:t xml:space="preserve"> </w:t>
      </w:r>
      <w:r w:rsidR="00E91765" w:rsidRPr="0057439C">
        <w:t>systems</w:t>
      </w:r>
      <w:r w:rsidRPr="0057439C">
        <w:t xml:space="preserve"> </w:t>
      </w:r>
      <w:r w:rsidR="00C6143E" w:rsidRPr="0057439C">
        <w:t xml:space="preserve">allow </w:t>
      </w:r>
      <w:r w:rsidR="006A39BB" w:rsidRPr="0057439C">
        <w:t xml:space="preserve">the </w:t>
      </w:r>
      <w:r w:rsidR="00B05686" w:rsidRPr="0057439C">
        <w:t>ear</w:t>
      </w:r>
      <w:r w:rsidR="00D66DBF" w:rsidRPr="0057439C">
        <w:t>th station</w:t>
      </w:r>
      <w:r w:rsidR="0048251A" w:rsidRPr="0057439C">
        <w:t xml:space="preserve"> </w:t>
      </w:r>
      <w:r w:rsidR="006A39BB" w:rsidRPr="0057439C">
        <w:t xml:space="preserve">antenna to maintain </w:t>
      </w:r>
      <w:r w:rsidR="008A05F6" w:rsidRPr="0057439C">
        <w:t xml:space="preserve">a high degree of pointing accuracy even </w:t>
      </w:r>
      <w:r w:rsidR="006A39BB" w:rsidRPr="0057439C">
        <w:t xml:space="preserve">when the aircraft is moving </w:t>
      </w:r>
      <w:r w:rsidR="008A05F6" w:rsidRPr="0057439C">
        <w:t>rapidly</w:t>
      </w:r>
      <w:r w:rsidR="0048251A" w:rsidRPr="0057439C">
        <w:t xml:space="preserve"> or when the aircraft is subject to operational manoeuvres</w:t>
      </w:r>
      <w:r w:rsidR="006A39BB" w:rsidRPr="0057439C">
        <w:t xml:space="preserve">. The </w:t>
      </w:r>
      <w:r w:rsidR="008A05F6" w:rsidRPr="0057439C">
        <w:t>“</w:t>
      </w:r>
      <w:r w:rsidR="006A39BB" w:rsidRPr="0057439C">
        <w:t>c</w:t>
      </w:r>
      <w:r w:rsidR="008A05F6" w:rsidRPr="0057439C">
        <w:t xml:space="preserve">losed-loop tracking” </w:t>
      </w:r>
      <w:r w:rsidR="006A39BB" w:rsidRPr="0057439C">
        <w:t xml:space="preserve">deployed with such satellite systems, </w:t>
      </w:r>
      <w:r w:rsidR="00C428A6" w:rsidRPr="0057439C">
        <w:t xml:space="preserve">uses </w:t>
      </w:r>
      <w:r w:rsidR="006A39BB" w:rsidRPr="0057439C">
        <w:t>the received signal strength to imp</w:t>
      </w:r>
      <w:r w:rsidR="00C428A6" w:rsidRPr="0057439C">
        <w:t>rove the pointing accuracy to a higher degree</w:t>
      </w:r>
      <w:r w:rsidR="00DA3B5D" w:rsidRPr="0057439C">
        <w:t xml:space="preserve">. </w:t>
      </w:r>
      <w:r w:rsidR="00D548B4" w:rsidRPr="0057439C">
        <w:t xml:space="preserve">In addition, </w:t>
      </w:r>
      <w:r w:rsidR="00A05D74" w:rsidRPr="0057439C">
        <w:t xml:space="preserve">the satellite </w:t>
      </w:r>
      <w:r w:rsidR="00CD788E" w:rsidRPr="0057439C">
        <w:t>s</w:t>
      </w:r>
      <w:r w:rsidR="00A05D74" w:rsidRPr="0057439C">
        <w:t>ystem</w:t>
      </w:r>
      <w:r w:rsidR="00DB3A65" w:rsidRPr="0057439C">
        <w:t xml:space="preserve">, to which the </w:t>
      </w:r>
      <w:r w:rsidR="00B05686" w:rsidRPr="0057439C">
        <w:t>ear</w:t>
      </w:r>
      <w:r w:rsidR="00D66DBF" w:rsidRPr="0057439C">
        <w:t>th stations on-board aircraft</w:t>
      </w:r>
      <w:r w:rsidR="00D66DBF" w:rsidRPr="0057439C" w:rsidDel="00D66DBF">
        <w:t xml:space="preserve"> </w:t>
      </w:r>
      <w:r w:rsidR="00DB3A65" w:rsidRPr="0057439C">
        <w:t xml:space="preserve">belongs, has an inherent capability to </w:t>
      </w:r>
      <w:r w:rsidR="00A05D74" w:rsidRPr="0057439C">
        <w:t xml:space="preserve">keep the </w:t>
      </w:r>
      <w:r w:rsidR="00B05686" w:rsidRPr="0057439C">
        <w:t>ear</w:t>
      </w:r>
      <w:r w:rsidR="00D66DBF" w:rsidRPr="0057439C">
        <w:t>th station</w:t>
      </w:r>
      <w:r w:rsidR="00A05D74" w:rsidRPr="0057439C">
        <w:t xml:space="preserve"> in transmission disabled state unless an appropriate control signal is received from </w:t>
      </w:r>
      <w:r w:rsidR="00DB3A65" w:rsidRPr="0057439C">
        <w:t xml:space="preserve">its </w:t>
      </w:r>
      <w:r w:rsidR="00A05D74" w:rsidRPr="0057439C">
        <w:t xml:space="preserve">satellite. These capabilities combined will ensure that </w:t>
      </w:r>
      <w:r w:rsidR="00B05686" w:rsidRPr="0057439C">
        <w:t>ear</w:t>
      </w:r>
      <w:r w:rsidR="00D66DBF" w:rsidRPr="0057439C">
        <w:t>th stations on-board aircraft</w:t>
      </w:r>
      <w:r w:rsidR="00D66DBF" w:rsidRPr="0057439C" w:rsidDel="00D66DBF">
        <w:t xml:space="preserve"> </w:t>
      </w:r>
      <w:r w:rsidR="00A05D74" w:rsidRPr="0057439C">
        <w:t xml:space="preserve">will not cause interference to other assignments of Appendix 30B. The </w:t>
      </w:r>
      <w:r w:rsidR="00D26D50" w:rsidRPr="0057439C">
        <w:t>ECC</w:t>
      </w:r>
      <w:r w:rsidR="003F4507" w:rsidRPr="0057439C">
        <w:t xml:space="preserve"> Decision </w:t>
      </w:r>
      <w:r w:rsidR="00A05D74" w:rsidRPr="0057439C">
        <w:t>(13)01</w:t>
      </w:r>
      <w:r w:rsidR="00DE691B" w:rsidRPr="0057439C">
        <w:t xml:space="preserve"> </w:t>
      </w:r>
      <w:r w:rsidR="00AA4704" w:rsidRPr="0057439C">
        <w:fldChar w:fldCharType="begin"/>
      </w:r>
      <w:r w:rsidR="00A847AA" w:rsidRPr="0057439C">
        <w:instrText xml:space="preserve"> REF _Ref9343485 \r \h </w:instrText>
      </w:r>
      <w:r w:rsidR="00AA4704" w:rsidRPr="0057439C">
        <w:fldChar w:fldCharType="separate"/>
      </w:r>
      <w:r w:rsidR="006A45E5" w:rsidRPr="0057439C">
        <w:t>[7]</w:t>
      </w:r>
      <w:r w:rsidR="00AA4704" w:rsidRPr="0057439C">
        <w:fldChar w:fldCharType="end"/>
      </w:r>
      <w:r w:rsidR="00351DAC" w:rsidRPr="0057439C">
        <w:t xml:space="preserve"> </w:t>
      </w:r>
      <w:r w:rsidR="001646AF" w:rsidRPr="0057439C">
        <w:t>and the ECC</w:t>
      </w:r>
      <w:r w:rsidR="003F4507" w:rsidRPr="0057439C">
        <w:t xml:space="preserve"> Decision </w:t>
      </w:r>
      <w:r w:rsidR="001646AF" w:rsidRPr="0057439C">
        <w:t xml:space="preserve">(15)04 </w:t>
      </w:r>
      <w:r w:rsidR="00AA4704" w:rsidRPr="0057439C">
        <w:fldChar w:fldCharType="begin"/>
      </w:r>
      <w:r w:rsidR="003F4507" w:rsidRPr="0057439C">
        <w:instrText xml:space="preserve"> REF _Ref9343592 \r \h </w:instrText>
      </w:r>
      <w:r w:rsidR="00AA4704" w:rsidRPr="0057439C">
        <w:fldChar w:fldCharType="separate"/>
      </w:r>
      <w:r w:rsidR="006A45E5" w:rsidRPr="0057439C">
        <w:t>[11]</w:t>
      </w:r>
      <w:r w:rsidR="00AA4704" w:rsidRPr="0057439C">
        <w:fldChar w:fldCharType="end"/>
      </w:r>
      <w:r w:rsidR="00A05D74" w:rsidRPr="0057439C">
        <w:t>, which provide</w:t>
      </w:r>
      <w:r w:rsidR="002C2C3E" w:rsidRPr="0057439C">
        <w:t>d</w:t>
      </w:r>
      <w:r w:rsidR="00A05D74" w:rsidRPr="0057439C">
        <w:t xml:space="preserve"> the regulatory </w:t>
      </w:r>
      <w:r w:rsidR="00240740" w:rsidRPr="0057439C">
        <w:t>framework</w:t>
      </w:r>
      <w:r w:rsidR="00A05D74" w:rsidRPr="0057439C">
        <w:t xml:space="preserve"> for the operation of aircraft based </w:t>
      </w:r>
      <w:r w:rsidR="00322406" w:rsidRPr="0057439C">
        <w:t>e</w:t>
      </w:r>
      <w:r w:rsidR="005B1CB8" w:rsidRPr="0057439C">
        <w:t>arth station in-</w:t>
      </w:r>
      <w:r w:rsidR="00322406" w:rsidRPr="0057439C">
        <w:t>m</w:t>
      </w:r>
      <w:r w:rsidR="005B1CB8" w:rsidRPr="0057439C">
        <w:t>otion (</w:t>
      </w:r>
      <w:r w:rsidR="00A05D74" w:rsidRPr="0057439C">
        <w:t>ESIM</w:t>
      </w:r>
      <w:r w:rsidR="005B1CB8" w:rsidRPr="0057439C">
        <w:t>)</w:t>
      </w:r>
      <w:r w:rsidR="00A05D74" w:rsidRPr="0057439C">
        <w:t xml:space="preserve"> in the Ka</w:t>
      </w:r>
      <w:r w:rsidR="003F4507" w:rsidRPr="0057439C">
        <w:t>-</w:t>
      </w:r>
      <w:r w:rsidR="00A05D74" w:rsidRPr="0057439C">
        <w:t xml:space="preserve">band, recognised </w:t>
      </w:r>
      <w:r w:rsidR="00006DEE" w:rsidRPr="0057439C">
        <w:t xml:space="preserve">the same </w:t>
      </w:r>
      <w:r w:rsidR="00A05D74" w:rsidRPr="0057439C">
        <w:t xml:space="preserve">capabilities of aircraft based ESIM </w:t>
      </w:r>
      <w:r w:rsidR="00D26D50" w:rsidRPr="0057439C">
        <w:t xml:space="preserve">when maintaining compatibility with other FSS </w:t>
      </w:r>
      <w:r w:rsidR="00A05D74" w:rsidRPr="0057439C">
        <w:t>networks.</w:t>
      </w:r>
      <w:r w:rsidR="007B3020" w:rsidRPr="0057439C">
        <w:t xml:space="preserve"> </w:t>
      </w:r>
    </w:p>
    <w:p w14:paraId="461FAD6A" w14:textId="77777777" w:rsidR="00B145F7" w:rsidRPr="0057439C" w:rsidRDefault="00B222AA" w:rsidP="00624247">
      <w:pPr>
        <w:pStyle w:val="ECCDecnormaltext"/>
        <w:rPr>
          <w:b/>
        </w:rPr>
      </w:pPr>
      <w:r w:rsidRPr="0057439C">
        <w:rPr>
          <w:b/>
        </w:rPr>
        <w:lastRenderedPageBreak/>
        <w:t>Limitations on earth stations on-board aircraft in the vicinity of another aircraft</w:t>
      </w:r>
    </w:p>
    <w:p w14:paraId="484C88E9" w14:textId="75EF9A98" w:rsidR="00B222AA" w:rsidRPr="0057439C" w:rsidRDefault="00B222AA" w:rsidP="00624247">
      <w:pPr>
        <w:pStyle w:val="ECCDecnormaltext"/>
      </w:pPr>
      <w:r w:rsidRPr="0057439C">
        <w:t>The ECC Report 2</w:t>
      </w:r>
      <w:r w:rsidR="003047E8" w:rsidRPr="0057439C">
        <w:t>7</w:t>
      </w:r>
      <w:r w:rsidRPr="0057439C">
        <w:t xml:space="preserve">2 </w:t>
      </w:r>
      <w:r w:rsidR="00AA4704" w:rsidRPr="0057439C">
        <w:fldChar w:fldCharType="begin"/>
      </w:r>
      <w:r w:rsidR="003F4507" w:rsidRPr="0057439C">
        <w:instrText xml:space="preserve"> REF _Ref9343629 \r \h </w:instrText>
      </w:r>
      <w:r w:rsidR="00AA4704" w:rsidRPr="0057439C">
        <w:fldChar w:fldCharType="separate"/>
      </w:r>
      <w:r w:rsidR="006A45E5" w:rsidRPr="0057439C">
        <w:t>[12]</w:t>
      </w:r>
      <w:r w:rsidR="00AA4704" w:rsidRPr="0057439C">
        <w:fldChar w:fldCharType="end"/>
      </w:r>
      <w:r w:rsidR="00DE691B" w:rsidRPr="0057439C">
        <w:t xml:space="preserve"> </w:t>
      </w:r>
      <w:r w:rsidRPr="0057439C">
        <w:t xml:space="preserve">provides information on, amongst other things, </w:t>
      </w:r>
      <w:r w:rsidR="007A1F2B" w:rsidRPr="0057439C">
        <w:t xml:space="preserve">the </w:t>
      </w:r>
      <w:r w:rsidRPr="0057439C">
        <w:t>protection of aircraft</w:t>
      </w:r>
      <w:r w:rsidR="00863A05" w:rsidRPr="0057439C">
        <w:t>s</w:t>
      </w:r>
      <w:r w:rsidRPr="0057439C">
        <w:t xml:space="preserve"> in flight from the emissions of earth station</w:t>
      </w:r>
      <w:r w:rsidR="00544454" w:rsidRPr="0057439C">
        <w:t>s</w:t>
      </w:r>
      <w:r w:rsidRPr="0057439C">
        <w:t xml:space="preserve"> on-board aircraft. The Report states that when two aircrafts are separated by the minimum distance of 500 ft (152.4 m) the required aircraft immunity level of the victim aircraft </w:t>
      </w:r>
      <w:r w:rsidR="00544454" w:rsidRPr="0057439C">
        <w:t>in the 12</w:t>
      </w:r>
      <w:r w:rsidR="005A707A" w:rsidRPr="0057439C">
        <w:t>-</w:t>
      </w:r>
      <w:r w:rsidR="00544454" w:rsidRPr="0057439C">
        <w:t xml:space="preserve">18 GHz band </w:t>
      </w:r>
      <w:r w:rsidRPr="0057439C">
        <w:t xml:space="preserve">can be met if the </w:t>
      </w:r>
      <w:r w:rsidR="000D3505" w:rsidRPr="0057439C">
        <w:t>e.i.r.p.</w:t>
      </w:r>
      <w:r w:rsidRPr="0057439C">
        <w:t xml:space="preserve"> of the earth station is less than 74.46 dBW. </w:t>
      </w:r>
      <w:r w:rsidR="00746BFE" w:rsidRPr="0057439C">
        <w:t>T</w:t>
      </w:r>
      <w:r w:rsidR="00975236" w:rsidRPr="0057439C">
        <w:t xml:space="preserve">his Decision limits the maximum e.i.r.p. </w:t>
      </w:r>
      <w:r w:rsidR="00746BFE" w:rsidRPr="0057439C">
        <w:t xml:space="preserve">of an </w:t>
      </w:r>
      <w:r w:rsidR="00B05686" w:rsidRPr="0057439C">
        <w:t>ear</w:t>
      </w:r>
      <w:r w:rsidR="006B28ED" w:rsidRPr="0057439C">
        <w:t>th stations on-board aircraft</w:t>
      </w:r>
      <w:r w:rsidR="006B28ED" w:rsidRPr="0057439C" w:rsidDel="006B28ED">
        <w:t xml:space="preserve"> </w:t>
      </w:r>
      <w:r w:rsidR="00975236" w:rsidRPr="0057439C">
        <w:t>to 50 dBW</w:t>
      </w:r>
      <w:r w:rsidR="001E2124" w:rsidRPr="0057439C">
        <w:t>.</w:t>
      </w:r>
      <w:r w:rsidR="000B4396" w:rsidRPr="0057439C">
        <w:t xml:space="preserve"> </w:t>
      </w:r>
      <w:r w:rsidR="0017029E" w:rsidRPr="0057439C">
        <w:t xml:space="preserve">Therefore, </w:t>
      </w:r>
      <w:r w:rsidR="00B05686" w:rsidRPr="0057439C">
        <w:t>ear</w:t>
      </w:r>
      <w:r w:rsidR="006B28ED" w:rsidRPr="0057439C">
        <w:t>th stations on-board aircraft</w:t>
      </w:r>
      <w:r w:rsidR="006B28ED" w:rsidRPr="0057439C" w:rsidDel="006B28ED">
        <w:t xml:space="preserve"> </w:t>
      </w:r>
      <w:r w:rsidR="00544454" w:rsidRPr="0057439C">
        <w:t>operating in the 12.75</w:t>
      </w:r>
      <w:r w:rsidR="00F3110A" w:rsidRPr="0057439C">
        <w:t>-</w:t>
      </w:r>
      <w:r w:rsidR="00544454" w:rsidRPr="0057439C">
        <w:t>13</w:t>
      </w:r>
      <w:r w:rsidR="00C20E4A" w:rsidRPr="0057439C">
        <w:t>.</w:t>
      </w:r>
      <w:r w:rsidR="00544454" w:rsidRPr="0057439C">
        <w:t>25 GHz band</w:t>
      </w:r>
      <w:r w:rsidR="008D7BE9" w:rsidRPr="0057439C">
        <w:t xml:space="preserve"> should not be subjected </w:t>
      </w:r>
      <w:r w:rsidR="001C5D57" w:rsidRPr="0057439C">
        <w:t xml:space="preserve">to </w:t>
      </w:r>
      <w:r w:rsidR="008D7BE9" w:rsidRPr="0057439C">
        <w:t>any restrictions in relation to this condition</w:t>
      </w:r>
      <w:r w:rsidR="00482D97" w:rsidRPr="0057439C">
        <w:t xml:space="preserve"> discussed in </w:t>
      </w:r>
      <w:r w:rsidR="00746BFE" w:rsidRPr="0057439C">
        <w:t xml:space="preserve">the </w:t>
      </w:r>
      <w:r w:rsidR="00C64FFD" w:rsidRPr="0057439C">
        <w:t xml:space="preserve">ECC </w:t>
      </w:r>
      <w:r w:rsidR="00482D97" w:rsidRPr="0057439C">
        <w:t>Report 272</w:t>
      </w:r>
      <w:r w:rsidR="003F4507" w:rsidRPr="0057439C">
        <w:t xml:space="preserve"> </w:t>
      </w:r>
      <w:r w:rsidR="00AA4704" w:rsidRPr="0057439C">
        <w:fldChar w:fldCharType="begin"/>
      </w:r>
      <w:r w:rsidR="00A847AA" w:rsidRPr="0057439C">
        <w:instrText xml:space="preserve"> REF _Ref9343629 \r \h </w:instrText>
      </w:r>
      <w:r w:rsidR="00AA4704" w:rsidRPr="0057439C">
        <w:fldChar w:fldCharType="separate"/>
      </w:r>
      <w:r w:rsidR="006A45E5" w:rsidRPr="0057439C">
        <w:t>[12]</w:t>
      </w:r>
      <w:r w:rsidR="00AA4704" w:rsidRPr="0057439C">
        <w:fldChar w:fldCharType="end"/>
      </w:r>
      <w:r w:rsidR="00FC47E5" w:rsidRPr="0057439C">
        <w:t>.</w:t>
      </w:r>
    </w:p>
    <w:p w14:paraId="3B2D1E79" w14:textId="77777777" w:rsidR="00EC3FBB" w:rsidRPr="0057439C" w:rsidRDefault="00EC3FBB" w:rsidP="00E9565C">
      <w:pPr>
        <w:pStyle w:val="Heading2"/>
      </w:pPr>
      <w:r w:rsidRPr="0057439C">
        <w:t>REQUIREMENT FOR AN ECC DECISION</w:t>
      </w:r>
    </w:p>
    <w:p w14:paraId="4CF6DAE7" w14:textId="040ABF45" w:rsidR="00ED36A4" w:rsidRPr="0057439C" w:rsidRDefault="006B28ED" w:rsidP="00624247">
      <w:pPr>
        <w:pStyle w:val="ECCDecnormaltext"/>
      </w:pPr>
      <w:r w:rsidRPr="0057439C">
        <w:t>Earth stations on-board aircraft</w:t>
      </w:r>
      <w:r w:rsidRPr="0057439C" w:rsidDel="006B28ED">
        <w:t xml:space="preserve"> </w:t>
      </w:r>
      <w:r w:rsidR="00ED36A4" w:rsidRPr="0057439C">
        <w:t xml:space="preserve">operating to GSO FSS networks in the frequency bands </w:t>
      </w:r>
      <w:r w:rsidR="00DC18EB" w:rsidRPr="0057439C">
        <w:t>12.75</w:t>
      </w:r>
      <w:r w:rsidR="00F3110A" w:rsidRPr="0057439C">
        <w:t>-</w:t>
      </w:r>
      <w:r w:rsidR="00DC18EB" w:rsidRPr="0057439C">
        <w:t>13.25</w:t>
      </w:r>
      <w:r w:rsidR="00ED36A4" w:rsidRPr="0057439C">
        <w:t xml:space="preserve"> GHz (Earth-to-space) </w:t>
      </w:r>
      <w:r w:rsidR="00DE691B" w:rsidRPr="0057439C">
        <w:t>and 10.7</w:t>
      </w:r>
      <w:r w:rsidR="00F3110A" w:rsidRPr="0057439C">
        <w:t>-</w:t>
      </w:r>
      <w:r w:rsidR="00DE691B" w:rsidRPr="0057439C">
        <w:t>12.</w:t>
      </w:r>
      <w:r w:rsidR="00113029" w:rsidRPr="0057439C">
        <w:t>7</w:t>
      </w:r>
      <w:r w:rsidR="00DE691B" w:rsidRPr="0057439C">
        <w:t>5 GHz (space</w:t>
      </w:r>
      <w:r w:rsidR="00C906FF" w:rsidRPr="0057439C">
        <w:t>-</w:t>
      </w:r>
      <w:r w:rsidR="00DE691B" w:rsidRPr="0057439C">
        <w:t>to</w:t>
      </w:r>
      <w:r w:rsidR="00C906FF" w:rsidRPr="0057439C">
        <w:t>-</w:t>
      </w:r>
      <w:r w:rsidR="00DE691B" w:rsidRPr="0057439C">
        <w:t xml:space="preserve">Earth) </w:t>
      </w:r>
      <w:r w:rsidR="00ED36A4" w:rsidRPr="0057439C">
        <w:t xml:space="preserve">are </w:t>
      </w:r>
      <w:r w:rsidR="00DC18EB" w:rsidRPr="0057439C">
        <w:t xml:space="preserve">to be </w:t>
      </w:r>
      <w:r w:rsidR="00ED36A4" w:rsidRPr="0057439C">
        <w:t>deployed in Europe</w:t>
      </w:r>
      <w:r w:rsidR="00DE691B" w:rsidRPr="0057439C">
        <w:t xml:space="preserve"> </w:t>
      </w:r>
      <w:r w:rsidR="00ED36A4" w:rsidRPr="0057439C">
        <w:t xml:space="preserve">with operational GSO </w:t>
      </w:r>
      <w:r w:rsidR="00D71A87" w:rsidRPr="0057439C">
        <w:t xml:space="preserve">FSS </w:t>
      </w:r>
      <w:r w:rsidR="00ED36A4" w:rsidRPr="0057439C">
        <w:t xml:space="preserve">networks. </w:t>
      </w:r>
      <w:r w:rsidR="00C96AC1" w:rsidRPr="0057439C">
        <w:t xml:space="preserve">NGSO </w:t>
      </w:r>
      <w:r w:rsidR="007B3020" w:rsidRPr="0057439C">
        <w:t xml:space="preserve">systems </w:t>
      </w:r>
      <w:r w:rsidR="00C96AC1" w:rsidRPr="0057439C">
        <w:t>deploy the same frequency bands to provide services throughout the world</w:t>
      </w:r>
      <w:r w:rsidR="00DA3B5D" w:rsidRPr="0057439C">
        <w:t xml:space="preserve">. </w:t>
      </w:r>
      <w:r w:rsidR="00DC18EB" w:rsidRPr="0057439C">
        <w:t xml:space="preserve">The services </w:t>
      </w:r>
      <w:r w:rsidR="00A25F42" w:rsidRPr="0057439C">
        <w:t xml:space="preserve">that could be </w:t>
      </w:r>
      <w:r w:rsidR="00DC18EB" w:rsidRPr="0057439C">
        <w:t xml:space="preserve">provided by </w:t>
      </w:r>
      <w:r w:rsidR="00B05686" w:rsidRPr="0057439C">
        <w:t>ear</w:t>
      </w:r>
      <w:r w:rsidRPr="0057439C">
        <w:t>th stations on-board aircraft,</w:t>
      </w:r>
      <w:r w:rsidR="00DC18EB" w:rsidRPr="0057439C">
        <w:t xml:space="preserve"> </w:t>
      </w:r>
      <w:r w:rsidR="00BA3B5A" w:rsidRPr="0057439C">
        <w:t xml:space="preserve">include Internet based applications for the airline industry and their passengers, and </w:t>
      </w:r>
      <w:r w:rsidR="009F3ED3" w:rsidRPr="0057439C">
        <w:t xml:space="preserve">will be of </w:t>
      </w:r>
      <w:r w:rsidR="00ED36A4" w:rsidRPr="0057439C">
        <w:t xml:space="preserve">significant benefit to </w:t>
      </w:r>
      <w:r w:rsidR="00D71A87" w:rsidRPr="0057439C">
        <w:t xml:space="preserve">all users, including </w:t>
      </w:r>
      <w:r w:rsidR="00BA3B5A" w:rsidRPr="0057439C">
        <w:t>operators, consumers, the aviation industry and satellite operators</w:t>
      </w:r>
      <w:r w:rsidR="009F3ED3" w:rsidRPr="0057439C">
        <w:t xml:space="preserve">. </w:t>
      </w:r>
      <w:r w:rsidR="00ED36A4" w:rsidRPr="0057439C">
        <w:t xml:space="preserve">An ECC Decision is required to ensure that the authorisation of </w:t>
      </w:r>
      <w:r w:rsidR="00B05686" w:rsidRPr="0057439C">
        <w:t>ear</w:t>
      </w:r>
      <w:r w:rsidRPr="0057439C">
        <w:t>th stations on-board aircraft</w:t>
      </w:r>
      <w:r w:rsidRPr="0057439C" w:rsidDel="006B28ED">
        <w:t xml:space="preserve"> </w:t>
      </w:r>
      <w:r w:rsidR="00ED36A4" w:rsidRPr="0057439C">
        <w:t xml:space="preserve">within the CEPT will be subject to harmonised conditions such as those stipulated in this ECC Decision. </w:t>
      </w:r>
    </w:p>
    <w:p w14:paraId="3538ACAE" w14:textId="77777777" w:rsidR="00CB3B8D" w:rsidRPr="0057439C" w:rsidRDefault="00CB3B8D">
      <w:pPr>
        <w:rPr>
          <w:rFonts w:cs="Arial"/>
          <w:b/>
          <w:bCs/>
          <w:caps/>
          <w:color w:val="D2232A"/>
          <w:kern w:val="32"/>
          <w:szCs w:val="32"/>
        </w:rPr>
      </w:pPr>
      <w:r w:rsidRPr="0057439C">
        <w:br w:type="page"/>
      </w:r>
    </w:p>
    <w:p w14:paraId="5A45641A" w14:textId="6C86021C" w:rsidR="006C03D0" w:rsidRPr="0057439C" w:rsidRDefault="005F7AD5" w:rsidP="006A45E5">
      <w:pPr>
        <w:pStyle w:val="Heading1"/>
      </w:pPr>
      <w:r w:rsidRPr="0057439C">
        <w:lastRenderedPageBreak/>
        <w:t>ECC Decision of</w:t>
      </w:r>
      <w:r w:rsidR="00F2056F" w:rsidRPr="0057439C">
        <w:t xml:space="preserve"> </w:t>
      </w:r>
      <w:r w:rsidR="00366E16" w:rsidRPr="0057439C">
        <w:t>6 march 2020</w:t>
      </w:r>
      <w:r w:rsidR="00190F03" w:rsidRPr="0057439C">
        <w:t xml:space="preserve"> </w:t>
      </w:r>
      <w:r w:rsidRPr="0057439C">
        <w:t>on</w:t>
      </w:r>
      <w:r w:rsidR="00A8085A" w:rsidRPr="0057439C">
        <w:t xml:space="preserve"> </w:t>
      </w:r>
      <w:r w:rsidR="00AE1245" w:rsidRPr="0057439C">
        <w:t>The harmonised use</w:t>
      </w:r>
      <w:r w:rsidR="00394755" w:rsidRPr="0057439C">
        <w:t xml:space="preserve"> of spectrum</w:t>
      </w:r>
      <w:r w:rsidR="00703166" w:rsidRPr="0057439C">
        <w:t>,</w:t>
      </w:r>
      <w:r w:rsidR="00AE1245" w:rsidRPr="0057439C">
        <w:t xml:space="preserve"> free circulation and </w:t>
      </w:r>
      <w:r w:rsidR="00EE0872" w:rsidRPr="0057439C">
        <w:t xml:space="preserve">USE </w:t>
      </w:r>
      <w:r w:rsidR="00AE1245" w:rsidRPr="0057439C">
        <w:t xml:space="preserve">of Earth stations </w:t>
      </w:r>
      <w:r w:rsidR="007D396E" w:rsidRPr="0057439C">
        <w:t xml:space="preserve">on-board aircraft </w:t>
      </w:r>
      <w:r w:rsidR="00AE1245" w:rsidRPr="0057439C">
        <w:t xml:space="preserve">operating with GSO </w:t>
      </w:r>
      <w:r w:rsidR="00E91765" w:rsidRPr="0057439C">
        <w:t>FSS</w:t>
      </w:r>
      <w:r w:rsidR="00AE1245" w:rsidRPr="0057439C">
        <w:t xml:space="preserve"> </w:t>
      </w:r>
      <w:r w:rsidR="00E91765" w:rsidRPr="0057439C">
        <w:t xml:space="preserve">networks </w:t>
      </w:r>
      <w:r w:rsidR="00AE1245" w:rsidRPr="0057439C">
        <w:t xml:space="preserve">and NGSO FSS </w:t>
      </w:r>
      <w:r w:rsidR="00E91765" w:rsidRPr="0057439C">
        <w:t>systems</w:t>
      </w:r>
      <w:r w:rsidR="00AE1245" w:rsidRPr="0057439C">
        <w:t xml:space="preserve"> in the </w:t>
      </w:r>
      <w:r w:rsidR="00F227F3" w:rsidRPr="0057439C">
        <w:t xml:space="preserve">frequency bands </w:t>
      </w:r>
      <w:r w:rsidR="00AE1245" w:rsidRPr="0057439C">
        <w:t>12.75-13.25 GHz (Earth</w:t>
      </w:r>
      <w:r w:rsidR="007B3020" w:rsidRPr="0057439C">
        <w:t>-</w:t>
      </w:r>
      <w:r w:rsidR="00AE1245" w:rsidRPr="0057439C">
        <w:t>to</w:t>
      </w:r>
      <w:r w:rsidR="007B3020" w:rsidRPr="0057439C">
        <w:t>-</w:t>
      </w:r>
      <w:r w:rsidR="00AE1245" w:rsidRPr="0057439C">
        <w:t>space) and 10.7</w:t>
      </w:r>
      <w:r w:rsidR="00F3110A" w:rsidRPr="0057439C">
        <w:t>-</w:t>
      </w:r>
      <w:r w:rsidR="00AE1245" w:rsidRPr="0057439C">
        <w:t>12.75 GHz</w:t>
      </w:r>
      <w:r w:rsidR="00B1781F" w:rsidRPr="0057439C">
        <w:t xml:space="preserve"> </w:t>
      </w:r>
      <w:r w:rsidR="00AE1245" w:rsidRPr="0057439C">
        <w:t>(space</w:t>
      </w:r>
      <w:r w:rsidR="00C906FF" w:rsidRPr="0057439C">
        <w:t>-</w:t>
      </w:r>
      <w:r w:rsidR="00AE1245" w:rsidRPr="0057439C">
        <w:t>to</w:t>
      </w:r>
      <w:r w:rsidR="00C906FF" w:rsidRPr="0057439C">
        <w:t>-</w:t>
      </w:r>
      <w:r w:rsidR="00AE1245" w:rsidRPr="0057439C">
        <w:t>Earth)</w:t>
      </w:r>
      <w:r w:rsidR="00192697" w:rsidRPr="0057439C">
        <w:t xml:space="preserve"> </w:t>
      </w:r>
    </w:p>
    <w:p w14:paraId="331E31EE" w14:textId="77777777" w:rsidR="006C03D0" w:rsidRPr="0057439C" w:rsidRDefault="005F7AD5" w:rsidP="006C03D0">
      <w:pPr>
        <w:pStyle w:val="ECCParagraph"/>
      </w:pPr>
      <w:r w:rsidRPr="0057439C">
        <w:t xml:space="preserve">“The European Conference of Postal and Telecommunications Administrations, </w:t>
      </w:r>
    </w:p>
    <w:p w14:paraId="286E544D" w14:textId="77777777" w:rsidR="006C03D0" w:rsidRPr="0057439C" w:rsidRDefault="00C50CD7" w:rsidP="006C03D0">
      <w:pPr>
        <w:pStyle w:val="ECCParagraph"/>
        <w:rPr>
          <w:i/>
          <w:color w:val="D2232A"/>
        </w:rPr>
      </w:pPr>
      <w:r w:rsidRPr="0057439C">
        <w:rPr>
          <w:i/>
          <w:color w:val="D2232A"/>
        </w:rPr>
        <w:t>c</w:t>
      </w:r>
      <w:r w:rsidR="00A0054A" w:rsidRPr="0057439C">
        <w:rPr>
          <w:i/>
          <w:color w:val="D2232A"/>
        </w:rPr>
        <w:t>onsidering</w:t>
      </w:r>
      <w:r w:rsidR="005F7AD5" w:rsidRPr="0057439C">
        <w:rPr>
          <w:i/>
          <w:color w:val="D2232A"/>
        </w:rPr>
        <w:t xml:space="preserve"> </w:t>
      </w:r>
    </w:p>
    <w:p w14:paraId="2BA4C379" w14:textId="77777777" w:rsidR="00A742B8" w:rsidRPr="0057439C" w:rsidRDefault="00A742B8" w:rsidP="00C906FF">
      <w:pPr>
        <w:pStyle w:val="ListParagraph"/>
        <w:numPr>
          <w:ilvl w:val="0"/>
          <w:numId w:val="26"/>
        </w:numPr>
        <w:spacing w:after="240"/>
        <w:ind w:left="567" w:hanging="426"/>
        <w:contextualSpacing w:val="0"/>
      </w:pPr>
      <w:r w:rsidRPr="0057439C">
        <w:t xml:space="preserve">that within the CEPT administrations there is the recognition of the need for harmonisation of licensing regimes </w:t>
      </w:r>
      <w:proofErr w:type="gramStart"/>
      <w:r w:rsidRPr="0057439C">
        <w:t>in order to</w:t>
      </w:r>
      <w:proofErr w:type="gramEnd"/>
      <w:r w:rsidRPr="0057439C">
        <w:t xml:space="preserve"> facilitate the provision of Pan</w:t>
      </w:r>
      <w:r w:rsidR="00786E89" w:rsidRPr="0057439C">
        <w:t>-</w:t>
      </w:r>
      <w:r w:rsidRPr="0057439C">
        <w:t>European services;</w:t>
      </w:r>
    </w:p>
    <w:p w14:paraId="6AEBC6F5" w14:textId="77777777" w:rsidR="000E10A6" w:rsidRPr="0057439C" w:rsidRDefault="000E10A6" w:rsidP="00C906FF">
      <w:pPr>
        <w:pStyle w:val="ListParagraph"/>
        <w:numPr>
          <w:ilvl w:val="0"/>
          <w:numId w:val="26"/>
        </w:numPr>
        <w:tabs>
          <w:tab w:val="left" w:pos="567"/>
          <w:tab w:val="left" w:pos="851"/>
        </w:tabs>
        <w:spacing w:after="240"/>
        <w:ind w:left="567" w:hanging="567"/>
        <w:contextualSpacing w:val="0"/>
      </w:pPr>
      <w:r w:rsidRPr="0057439C">
        <w:t xml:space="preserve">that, installation and use of earth stations on-board aircraft is subject to either individual licensing or exemption from requiring an individual licence depending on the prevailing licensing framework in the relevant national administration of the country where the aircraft is registered; </w:t>
      </w:r>
    </w:p>
    <w:p w14:paraId="723C8236" w14:textId="4766FAA3" w:rsidR="00A742B8" w:rsidRPr="0057439C" w:rsidRDefault="00A742B8" w:rsidP="00C906FF">
      <w:pPr>
        <w:pStyle w:val="ListParagraph"/>
        <w:numPr>
          <w:ilvl w:val="0"/>
          <w:numId w:val="26"/>
        </w:numPr>
        <w:tabs>
          <w:tab w:val="left" w:pos="567"/>
          <w:tab w:val="left" w:pos="851"/>
        </w:tabs>
        <w:spacing w:after="240"/>
        <w:ind w:left="567" w:hanging="567"/>
        <w:contextualSpacing w:val="0"/>
      </w:pPr>
      <w:r w:rsidRPr="0057439C">
        <w:t xml:space="preserve">that the </w:t>
      </w:r>
      <w:r w:rsidR="00953031" w:rsidRPr="0057439C">
        <w:t xml:space="preserve">use </w:t>
      </w:r>
      <w:r w:rsidR="0011201D" w:rsidRPr="0057439C">
        <w:t>of the band 12.75</w:t>
      </w:r>
      <w:r w:rsidR="00F3110A" w:rsidRPr="0057439C">
        <w:t>-</w:t>
      </w:r>
      <w:r w:rsidR="0011201D" w:rsidRPr="0057439C">
        <w:t xml:space="preserve">13.25 GHz </w:t>
      </w:r>
      <w:r w:rsidR="00953031" w:rsidRPr="0057439C">
        <w:t xml:space="preserve">(Earth-to-space) </w:t>
      </w:r>
      <w:r w:rsidR="00146391" w:rsidRPr="0057439C">
        <w:t xml:space="preserve">by </w:t>
      </w:r>
      <w:r w:rsidR="00B05686" w:rsidRPr="0057439C">
        <w:t>ear</w:t>
      </w:r>
      <w:r w:rsidR="006B28ED" w:rsidRPr="0057439C">
        <w:t>th stations on-board aircraft</w:t>
      </w:r>
      <w:r w:rsidR="006B28ED" w:rsidRPr="0057439C" w:rsidDel="006B28ED">
        <w:t xml:space="preserve"> </w:t>
      </w:r>
      <w:r w:rsidRPr="0057439C">
        <w:t xml:space="preserve">operating to GSO </w:t>
      </w:r>
      <w:r w:rsidR="00112421" w:rsidRPr="0057439C">
        <w:t>FSS</w:t>
      </w:r>
      <w:r w:rsidRPr="0057439C">
        <w:t xml:space="preserve"> </w:t>
      </w:r>
      <w:r w:rsidR="007B3020" w:rsidRPr="0057439C">
        <w:t xml:space="preserve">networks </w:t>
      </w:r>
      <w:r w:rsidR="00C96AC1" w:rsidRPr="0057439C">
        <w:t xml:space="preserve">and NGSO </w:t>
      </w:r>
      <w:r w:rsidR="008D4BCA" w:rsidRPr="0057439C">
        <w:t>FSS</w:t>
      </w:r>
      <w:r w:rsidR="007B3020" w:rsidRPr="0057439C">
        <w:t xml:space="preserve"> systems</w:t>
      </w:r>
      <w:r w:rsidRPr="0057439C">
        <w:t xml:space="preserve"> will </w:t>
      </w:r>
      <w:r w:rsidR="00146391" w:rsidRPr="0057439C">
        <w:t xml:space="preserve">offer </w:t>
      </w:r>
      <w:r w:rsidR="0038277A" w:rsidRPr="0057439C">
        <w:rPr>
          <w:rStyle w:val="ECCDecnormaltextChar"/>
        </w:rPr>
        <w:t xml:space="preserve">additional </w:t>
      </w:r>
      <w:r w:rsidR="00C4772F" w:rsidRPr="0057439C">
        <w:t xml:space="preserve">spectrum </w:t>
      </w:r>
      <w:r w:rsidRPr="0057439C">
        <w:t>to enhance broadband communications for aircraft passengers within the CEPT;</w:t>
      </w:r>
    </w:p>
    <w:p w14:paraId="165C5053" w14:textId="111F3581" w:rsidR="00A742B8" w:rsidRPr="0057439C" w:rsidRDefault="00A742B8" w:rsidP="00C906FF">
      <w:pPr>
        <w:pStyle w:val="ListParagraph"/>
        <w:numPr>
          <w:ilvl w:val="0"/>
          <w:numId w:val="26"/>
        </w:numPr>
        <w:tabs>
          <w:tab w:val="left" w:pos="567"/>
          <w:tab w:val="left" w:pos="851"/>
        </w:tabs>
        <w:spacing w:after="240"/>
        <w:ind w:left="567" w:hanging="567"/>
        <w:contextualSpacing w:val="0"/>
      </w:pPr>
      <w:r w:rsidRPr="0057439C">
        <w:t>that in the ITU Radio Regulations</w:t>
      </w:r>
      <w:r w:rsidR="006A45E5"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Pr="0057439C">
        <w:t xml:space="preserve">, the band </w:t>
      </w:r>
      <w:r w:rsidR="00B96B30" w:rsidRPr="0057439C">
        <w:t>12.75</w:t>
      </w:r>
      <w:r w:rsidRPr="0057439C">
        <w:t>-1</w:t>
      </w:r>
      <w:r w:rsidR="00B96B30" w:rsidRPr="0057439C">
        <w:t>3</w:t>
      </w:r>
      <w:r w:rsidRPr="0057439C">
        <w:t>.25 GHz is allocated on a worldwide and primary basis to the fixed-satellite service (Earth-to-space)</w:t>
      </w:r>
      <w:r w:rsidR="009008E4" w:rsidRPr="0057439C">
        <w:t xml:space="preserve">, and CEPT administrations have </w:t>
      </w:r>
      <w:r w:rsidR="00A25F42" w:rsidRPr="0057439C">
        <w:t xml:space="preserve">national </w:t>
      </w:r>
      <w:r w:rsidR="009008E4" w:rsidRPr="0057439C">
        <w:t xml:space="preserve">allotments and assignments </w:t>
      </w:r>
      <w:r w:rsidR="00A25F42" w:rsidRPr="0057439C">
        <w:t xml:space="preserve">in the Plan and the List </w:t>
      </w:r>
      <w:r w:rsidR="009008E4" w:rsidRPr="0057439C">
        <w:t xml:space="preserve">made under the </w:t>
      </w:r>
      <w:r w:rsidR="00A25F42" w:rsidRPr="0057439C">
        <w:t xml:space="preserve">provisions of </w:t>
      </w:r>
      <w:r w:rsidR="009008E4" w:rsidRPr="0057439C">
        <w:t xml:space="preserve">Appendix 30B of the </w:t>
      </w:r>
      <w:r w:rsidR="00CB4429" w:rsidRPr="0057439C">
        <w:t xml:space="preserve">ITU </w:t>
      </w:r>
      <w:r w:rsidR="009008E4" w:rsidRPr="0057439C">
        <w:t>Radio Regulations</w:t>
      </w:r>
      <w:r w:rsidRPr="0057439C">
        <w:t>;</w:t>
      </w:r>
    </w:p>
    <w:p w14:paraId="6E82399F" w14:textId="3D82E0CC" w:rsidR="00A742B8" w:rsidRPr="0057439C" w:rsidRDefault="00A742B8" w:rsidP="00C906FF">
      <w:pPr>
        <w:pStyle w:val="ListParagraph"/>
        <w:numPr>
          <w:ilvl w:val="0"/>
          <w:numId w:val="26"/>
        </w:numPr>
        <w:tabs>
          <w:tab w:val="left" w:pos="567"/>
          <w:tab w:val="left" w:pos="851"/>
        </w:tabs>
        <w:spacing w:after="240"/>
        <w:ind w:left="567" w:hanging="567"/>
        <w:contextualSpacing w:val="0"/>
      </w:pPr>
      <w:r w:rsidRPr="0057439C">
        <w:t>that in the ITU Radio Regulations</w:t>
      </w:r>
      <w:r w:rsidR="006A45E5"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Pr="0057439C">
        <w:t xml:space="preserve">, the band </w:t>
      </w:r>
      <w:r w:rsidR="00B96B30" w:rsidRPr="0057439C">
        <w:t xml:space="preserve">12.75-13.25 GHz </w:t>
      </w:r>
      <w:r w:rsidRPr="0057439C">
        <w:t>is allocated on a worldwide and primary basis to the fixed</w:t>
      </w:r>
      <w:r w:rsidR="00B96B30" w:rsidRPr="0057439C">
        <w:t xml:space="preserve"> </w:t>
      </w:r>
      <w:r w:rsidR="00857395" w:rsidRPr="0057439C">
        <w:t xml:space="preserve">and mobile </w:t>
      </w:r>
      <w:r w:rsidRPr="0057439C">
        <w:t>service</w:t>
      </w:r>
      <w:r w:rsidR="00DE7F67" w:rsidRPr="0057439C">
        <w:t>s</w:t>
      </w:r>
      <w:r w:rsidRPr="0057439C">
        <w:t>;</w:t>
      </w:r>
    </w:p>
    <w:p w14:paraId="14E96ED1" w14:textId="60F6B5C5" w:rsidR="00B96B30" w:rsidRPr="0057439C" w:rsidRDefault="00B96B30" w:rsidP="00C906FF">
      <w:pPr>
        <w:pStyle w:val="ListParagraph"/>
        <w:numPr>
          <w:ilvl w:val="0"/>
          <w:numId w:val="26"/>
        </w:numPr>
        <w:tabs>
          <w:tab w:val="left" w:pos="567"/>
          <w:tab w:val="left" w:pos="851"/>
        </w:tabs>
        <w:spacing w:after="240"/>
        <w:ind w:left="567" w:hanging="567"/>
        <w:contextualSpacing w:val="0"/>
      </w:pPr>
      <w:r w:rsidRPr="0057439C">
        <w:t xml:space="preserve">that the </w:t>
      </w:r>
      <w:r w:rsidR="00B05686" w:rsidRPr="0057439C">
        <w:t>ear</w:t>
      </w:r>
      <w:r w:rsidR="006B28ED" w:rsidRPr="0057439C">
        <w:t>th stations on-board aircraft</w:t>
      </w:r>
      <w:r w:rsidR="006B28ED" w:rsidRPr="0057439C" w:rsidDel="006B28ED">
        <w:t xml:space="preserve"> </w:t>
      </w:r>
      <w:r w:rsidR="00C73C41" w:rsidRPr="0057439C">
        <w:t>operating</w:t>
      </w:r>
      <w:r w:rsidRPr="0057439C">
        <w:t xml:space="preserve"> to GSO </w:t>
      </w:r>
      <w:r w:rsidR="00112421" w:rsidRPr="0057439C">
        <w:t xml:space="preserve">FSS </w:t>
      </w:r>
      <w:r w:rsidR="007B3020" w:rsidRPr="0057439C">
        <w:t xml:space="preserve">networks </w:t>
      </w:r>
      <w:r w:rsidR="00C96AC1" w:rsidRPr="0057439C">
        <w:t xml:space="preserve">and NGSO </w:t>
      </w:r>
      <w:r w:rsidRPr="0057439C">
        <w:t xml:space="preserve">FSS </w:t>
      </w:r>
      <w:r w:rsidR="007B3020" w:rsidRPr="0057439C">
        <w:t>systems</w:t>
      </w:r>
      <w:r w:rsidRPr="0057439C">
        <w:t xml:space="preserve"> in the frequency bands 12.75-13.25 GHz </w:t>
      </w:r>
      <w:r w:rsidR="00374485" w:rsidRPr="0057439C">
        <w:t>shall</w:t>
      </w:r>
      <w:r w:rsidR="00A07A76" w:rsidRPr="0057439C">
        <w:t xml:space="preserve"> </w:t>
      </w:r>
      <w:r w:rsidR="00151A0E" w:rsidRPr="0057439C">
        <w:t xml:space="preserve">provide required protection </w:t>
      </w:r>
      <w:r w:rsidR="00A07A76" w:rsidRPr="0057439C">
        <w:t xml:space="preserve">to </w:t>
      </w:r>
      <w:r w:rsidRPr="0057439C">
        <w:t xml:space="preserve">the fixed </w:t>
      </w:r>
      <w:r w:rsidR="00E5687E" w:rsidRPr="0057439C">
        <w:t xml:space="preserve">links </w:t>
      </w:r>
      <w:r w:rsidR="009E4A63" w:rsidRPr="0057439C">
        <w:t xml:space="preserve">operating under </w:t>
      </w:r>
      <w:r w:rsidR="000D3505" w:rsidRPr="0057439C">
        <w:t>t</w:t>
      </w:r>
      <w:r w:rsidR="009E4A63" w:rsidRPr="0057439C">
        <w:t xml:space="preserve">he </w:t>
      </w:r>
      <w:r w:rsidR="00036E8C" w:rsidRPr="0057439C">
        <w:t>f</w:t>
      </w:r>
      <w:r w:rsidR="009E4A63" w:rsidRPr="0057439C">
        <w:t xml:space="preserve">ixed </w:t>
      </w:r>
      <w:r w:rsidR="00036E8C" w:rsidRPr="0057439C">
        <w:t>s</w:t>
      </w:r>
      <w:r w:rsidR="009E4A63" w:rsidRPr="0057439C">
        <w:t xml:space="preserve">ervice allocation </w:t>
      </w:r>
      <w:r w:rsidRPr="0057439C">
        <w:t xml:space="preserve">mentioned in considering </w:t>
      </w:r>
      <w:r w:rsidR="009E4A63" w:rsidRPr="0057439C">
        <w:t>e);</w:t>
      </w:r>
      <w:r w:rsidRPr="0057439C">
        <w:t xml:space="preserve"> </w:t>
      </w:r>
    </w:p>
    <w:p w14:paraId="5A4D0AB0" w14:textId="77777777" w:rsidR="009008E4" w:rsidRPr="0057439C" w:rsidRDefault="009008E4" w:rsidP="00C906FF">
      <w:pPr>
        <w:pStyle w:val="ListParagraph"/>
        <w:numPr>
          <w:ilvl w:val="0"/>
          <w:numId w:val="26"/>
        </w:numPr>
        <w:tabs>
          <w:tab w:val="left" w:pos="567"/>
          <w:tab w:val="left" w:pos="851"/>
        </w:tabs>
        <w:spacing w:after="240"/>
        <w:ind w:left="567" w:hanging="567"/>
        <w:contextualSpacing w:val="0"/>
      </w:pPr>
      <w:r w:rsidRPr="0057439C">
        <w:t xml:space="preserve">that </w:t>
      </w:r>
      <w:r w:rsidR="00B05686" w:rsidRPr="0057439C">
        <w:t>ear</w:t>
      </w:r>
      <w:r w:rsidR="006B28ED" w:rsidRPr="0057439C">
        <w:t>th stations on-board aircraft</w:t>
      </w:r>
      <w:r w:rsidR="006B28ED" w:rsidRPr="0057439C" w:rsidDel="006B28ED">
        <w:t xml:space="preserve"> </w:t>
      </w:r>
      <w:r w:rsidRPr="0057439C">
        <w:t xml:space="preserve">operating to GSO </w:t>
      </w:r>
      <w:r w:rsidR="00112421" w:rsidRPr="0057439C">
        <w:t xml:space="preserve">FSS </w:t>
      </w:r>
      <w:r w:rsidR="007B3020" w:rsidRPr="0057439C">
        <w:t xml:space="preserve">networks </w:t>
      </w:r>
      <w:r w:rsidR="00C96AC1" w:rsidRPr="0057439C">
        <w:t xml:space="preserve">and NGSO </w:t>
      </w:r>
      <w:r w:rsidRPr="0057439C">
        <w:t xml:space="preserve">FSS </w:t>
      </w:r>
      <w:r w:rsidR="007B3020" w:rsidRPr="0057439C">
        <w:t>systems</w:t>
      </w:r>
      <w:r w:rsidRPr="0057439C">
        <w:t xml:space="preserve"> in the frequency band 12.75-13.25 GHz shall be under the control of the satellite </w:t>
      </w:r>
      <w:r w:rsidR="007B3020" w:rsidRPr="0057439C">
        <w:t xml:space="preserve">network or </w:t>
      </w:r>
      <w:r w:rsidRPr="0057439C">
        <w:t>system;</w:t>
      </w:r>
    </w:p>
    <w:p w14:paraId="589FD5B5" w14:textId="73A8213A" w:rsidR="003D3F3A" w:rsidRPr="0057439C" w:rsidRDefault="00151A0E" w:rsidP="00C906FF">
      <w:pPr>
        <w:pStyle w:val="ListParagraph"/>
        <w:numPr>
          <w:ilvl w:val="0"/>
          <w:numId w:val="26"/>
        </w:numPr>
        <w:tabs>
          <w:tab w:val="left" w:pos="567"/>
          <w:tab w:val="left" w:pos="851"/>
        </w:tabs>
        <w:spacing w:before="240" w:after="240"/>
        <w:ind w:left="567" w:hanging="567"/>
        <w:contextualSpacing w:val="0"/>
      </w:pPr>
      <w:bookmarkStart w:id="7" w:name="_Ref504659797"/>
      <w:r w:rsidRPr="0057439C">
        <w:t>that the frequency band 10.7-12.</w:t>
      </w:r>
      <w:r w:rsidR="00D714D0" w:rsidRPr="0057439C">
        <w:t>5</w:t>
      </w:r>
      <w:r w:rsidRPr="0057439C">
        <w:t xml:space="preserve"> GHz </w:t>
      </w:r>
      <w:r w:rsidR="00CC5AC5" w:rsidRPr="0057439C">
        <w:t xml:space="preserve">is used by </w:t>
      </w:r>
      <w:r w:rsidR="00D0467D" w:rsidRPr="0057439C">
        <w:t>fixed</w:t>
      </w:r>
      <w:r w:rsidR="00E91765" w:rsidRPr="0057439C">
        <w:t>-</w:t>
      </w:r>
      <w:r w:rsidR="00D0467D" w:rsidRPr="0057439C">
        <w:t xml:space="preserve">satellite </w:t>
      </w:r>
      <w:r w:rsidR="00CC5AC5" w:rsidRPr="0057439C">
        <w:t xml:space="preserve">service </w:t>
      </w:r>
      <w:r w:rsidR="009E4A63" w:rsidRPr="0057439C">
        <w:t xml:space="preserve">stations </w:t>
      </w:r>
      <w:r w:rsidR="00D0467D" w:rsidRPr="0057439C">
        <w:t>(space</w:t>
      </w:r>
      <w:r w:rsidR="005A707A" w:rsidRPr="0057439C">
        <w:t>-</w:t>
      </w:r>
      <w:r w:rsidR="00D0467D" w:rsidRPr="0057439C">
        <w:t>to</w:t>
      </w:r>
      <w:r w:rsidR="005A707A" w:rsidRPr="0057439C">
        <w:t>-</w:t>
      </w:r>
      <w:r w:rsidR="001C5D57" w:rsidRPr="0057439C">
        <w:t>E</w:t>
      </w:r>
      <w:r w:rsidR="00D0467D" w:rsidRPr="0057439C">
        <w:t xml:space="preserve">arth) and </w:t>
      </w:r>
      <w:r w:rsidRPr="0057439C">
        <w:t xml:space="preserve">fixed service </w:t>
      </w:r>
      <w:r w:rsidR="009E4A63" w:rsidRPr="0057439C">
        <w:t>stations</w:t>
      </w:r>
      <w:r w:rsidRPr="0057439C">
        <w:t xml:space="preserve"> on a shared basis;</w:t>
      </w:r>
      <w:bookmarkEnd w:id="7"/>
    </w:p>
    <w:p w14:paraId="06D65D72" w14:textId="6BB5D2A4" w:rsidR="009008E4" w:rsidRPr="0057439C" w:rsidRDefault="009008E4" w:rsidP="00C906FF">
      <w:pPr>
        <w:pStyle w:val="ListParagraph"/>
        <w:numPr>
          <w:ilvl w:val="0"/>
          <w:numId w:val="26"/>
        </w:numPr>
        <w:tabs>
          <w:tab w:val="left" w:pos="567"/>
          <w:tab w:val="left" w:pos="851"/>
        </w:tabs>
        <w:spacing w:after="240"/>
        <w:ind w:left="567" w:hanging="567"/>
        <w:contextualSpacing w:val="0"/>
      </w:pPr>
      <w:r w:rsidRPr="0057439C">
        <w:t xml:space="preserve">that in EU/EFTA countries the </w:t>
      </w:r>
      <w:r w:rsidR="00BF61B9" w:rsidRPr="0057439C">
        <w:t xml:space="preserve">radio equipment that is under the scope of this Decision </w:t>
      </w:r>
      <w:r w:rsidRPr="0057439C">
        <w:t>shall comply with the Radio Equipment Directive</w:t>
      </w:r>
      <w:r w:rsidR="006A45E5" w:rsidRPr="0057439C">
        <w:t xml:space="preserve"> </w:t>
      </w:r>
      <w:r w:rsidR="006A45E5" w:rsidRPr="0057439C">
        <w:fldChar w:fldCharType="begin"/>
      </w:r>
      <w:r w:rsidR="006A45E5" w:rsidRPr="0057439C">
        <w:instrText xml:space="preserve"> REF _Ref33083508 \r \h </w:instrText>
      </w:r>
      <w:r w:rsidR="006A45E5" w:rsidRPr="0057439C">
        <w:fldChar w:fldCharType="separate"/>
      </w:r>
      <w:r w:rsidR="006A45E5" w:rsidRPr="0057439C">
        <w:t>[2]</w:t>
      </w:r>
      <w:r w:rsidR="006A45E5" w:rsidRPr="0057439C">
        <w:fldChar w:fldCharType="end"/>
      </w:r>
      <w:r w:rsidR="00BF61B9" w:rsidRPr="0057439C">
        <w:t>.</w:t>
      </w:r>
      <w:r w:rsidRPr="0057439C">
        <w:t xml:space="preserve"> </w:t>
      </w:r>
      <w:r w:rsidR="00BF61B9" w:rsidRPr="0057439C">
        <w:t>C</w:t>
      </w:r>
      <w:r w:rsidRPr="0057439C">
        <w:t xml:space="preserve">onformity with the essential requirements </w:t>
      </w:r>
      <w:r w:rsidR="00BF61B9" w:rsidRPr="0057439C">
        <w:t xml:space="preserve">of the RED may be </w:t>
      </w:r>
      <w:r w:rsidRPr="0057439C">
        <w:t>demonstrat</w:t>
      </w:r>
      <w:r w:rsidR="00BF61B9" w:rsidRPr="0057439C">
        <w:t>ed</w:t>
      </w:r>
      <w:r w:rsidRPr="0057439C">
        <w:t xml:space="preserve"> </w:t>
      </w:r>
      <w:r w:rsidR="00BF61B9" w:rsidRPr="0057439C">
        <w:t xml:space="preserve">by </w:t>
      </w:r>
      <w:r w:rsidRPr="0057439C">
        <w:t xml:space="preserve">compliance with </w:t>
      </w:r>
      <w:r w:rsidR="00BF61B9" w:rsidRPr="0057439C">
        <w:t>the applicable harmonised European standard(s)</w:t>
      </w:r>
      <w:r w:rsidR="00E20509" w:rsidRPr="00072DDA">
        <w:t>, cited in the Official Journal (OJ) of the European Union,</w:t>
      </w:r>
      <w:r w:rsidR="00BF61B9" w:rsidRPr="0057439C">
        <w:t xml:space="preserve"> or by using other conformity assessment procedures set out in the RED;</w:t>
      </w:r>
    </w:p>
    <w:p w14:paraId="16D4E994" w14:textId="2D838C39" w:rsidR="00161EDA" w:rsidRPr="0057439C" w:rsidRDefault="00161EDA" w:rsidP="00C906FF">
      <w:pPr>
        <w:pStyle w:val="ListParagraph"/>
        <w:numPr>
          <w:ilvl w:val="0"/>
          <w:numId w:val="26"/>
        </w:numPr>
        <w:tabs>
          <w:tab w:val="left" w:pos="567"/>
          <w:tab w:val="left" w:pos="851"/>
        </w:tabs>
        <w:spacing w:after="240"/>
        <w:ind w:left="567" w:hanging="567"/>
        <w:contextualSpacing w:val="0"/>
      </w:pPr>
      <w:r w:rsidRPr="0057439C">
        <w:t xml:space="preserve">that the </w:t>
      </w:r>
      <w:r w:rsidR="00AC136D" w:rsidRPr="0057439C">
        <w:t xml:space="preserve">applicable </w:t>
      </w:r>
      <w:r w:rsidRPr="0057439C">
        <w:t>harmonised European standards</w:t>
      </w:r>
      <w:r w:rsidR="006A45E5" w:rsidRPr="0057439C">
        <w:t xml:space="preserve"> </w:t>
      </w:r>
      <w:r w:rsidR="00186D15">
        <w:t xml:space="preserve">are </w:t>
      </w:r>
      <w:r w:rsidR="00FC47E5" w:rsidRPr="0057439C">
        <w:t>ETSI</w:t>
      </w:r>
      <w:r w:rsidRPr="0057439C">
        <w:t xml:space="preserve"> EN 302</w:t>
      </w:r>
      <w:r w:rsidR="00A07A33">
        <w:t> </w:t>
      </w:r>
      <w:r w:rsidRPr="0057439C">
        <w:t xml:space="preserve">186 </w:t>
      </w:r>
      <w:r w:rsidR="00AC136D" w:rsidRPr="0057439C">
        <w:t xml:space="preserve">for GSO FSS networks </w:t>
      </w:r>
      <w:r w:rsidRPr="0057439C">
        <w:fldChar w:fldCharType="begin"/>
      </w:r>
      <w:r w:rsidRPr="0057439C">
        <w:instrText xml:space="preserve"> REF _Ref30756603 \r \h </w:instrText>
      </w:r>
      <w:r w:rsidRPr="0057439C">
        <w:fldChar w:fldCharType="separate"/>
      </w:r>
      <w:r w:rsidR="006A45E5" w:rsidRPr="0057439C">
        <w:t>[13]</w:t>
      </w:r>
      <w:r w:rsidRPr="0057439C">
        <w:fldChar w:fldCharType="end"/>
      </w:r>
      <w:r w:rsidR="0043190E">
        <w:t>,</w:t>
      </w:r>
      <w:r w:rsidRPr="0057439C">
        <w:t xml:space="preserve"> and </w:t>
      </w:r>
      <w:r w:rsidR="00965DD3">
        <w:t xml:space="preserve">draft </w:t>
      </w:r>
      <w:r w:rsidR="00FC47E5" w:rsidRPr="0057439C">
        <w:t xml:space="preserve">ETSI </w:t>
      </w:r>
      <w:r w:rsidRPr="0057439C">
        <w:t>EN</w:t>
      </w:r>
      <w:r w:rsidR="00A07A33">
        <w:t xml:space="preserve"> </w:t>
      </w:r>
      <w:r w:rsidRPr="0057439C">
        <w:t>303</w:t>
      </w:r>
      <w:r w:rsidR="00AC136D" w:rsidRPr="0057439C">
        <w:t> </w:t>
      </w:r>
      <w:r w:rsidRPr="0057439C">
        <w:t xml:space="preserve">984 </w:t>
      </w:r>
      <w:r w:rsidR="00AC136D" w:rsidRPr="0057439C">
        <w:t xml:space="preserve">for NGSO FSS systems </w:t>
      </w:r>
      <w:r w:rsidRPr="0057439C">
        <w:fldChar w:fldCharType="begin"/>
      </w:r>
      <w:r w:rsidRPr="0057439C">
        <w:instrText xml:space="preserve"> REF _Ref31292491 \r \h </w:instrText>
      </w:r>
      <w:r w:rsidRPr="0057439C">
        <w:fldChar w:fldCharType="separate"/>
      </w:r>
      <w:r w:rsidR="006A45E5" w:rsidRPr="0057439C">
        <w:t>[14]</w:t>
      </w:r>
      <w:r w:rsidRPr="0057439C">
        <w:fldChar w:fldCharType="end"/>
      </w:r>
      <w:r w:rsidRPr="0057439C">
        <w:t xml:space="preserve"> </w:t>
      </w:r>
      <w:r w:rsidR="00186D15">
        <w:t xml:space="preserve">which is </w:t>
      </w:r>
      <w:r w:rsidRPr="0057439C">
        <w:t>under development</w:t>
      </w:r>
      <w:r w:rsidR="00240489">
        <w:rPr>
          <w:rStyle w:val="FootnoteReference"/>
        </w:rPr>
        <w:footnoteReference w:id="3"/>
      </w:r>
      <w:r w:rsidRPr="0057439C">
        <w:t>;</w:t>
      </w:r>
    </w:p>
    <w:p w14:paraId="68CB85F9" w14:textId="77777777" w:rsidR="003D1FAB" w:rsidRPr="0057439C" w:rsidRDefault="009008E4" w:rsidP="00C906FF">
      <w:pPr>
        <w:pStyle w:val="ListParagraph"/>
        <w:numPr>
          <w:ilvl w:val="0"/>
          <w:numId w:val="26"/>
        </w:numPr>
        <w:tabs>
          <w:tab w:val="left" w:pos="567"/>
          <w:tab w:val="left" w:pos="851"/>
        </w:tabs>
        <w:spacing w:after="240"/>
        <w:ind w:left="567" w:hanging="567"/>
        <w:contextualSpacing w:val="0"/>
      </w:pPr>
      <w:r w:rsidRPr="0057439C">
        <w:t>that some CEPT administrations may require that operators of GSO</w:t>
      </w:r>
      <w:r w:rsidR="00C96AC1" w:rsidRPr="0057439C">
        <w:t xml:space="preserve"> </w:t>
      </w:r>
      <w:r w:rsidR="00112421" w:rsidRPr="0057439C">
        <w:t xml:space="preserve">FSS </w:t>
      </w:r>
      <w:r w:rsidR="007B3020" w:rsidRPr="0057439C">
        <w:t xml:space="preserve">networks </w:t>
      </w:r>
      <w:r w:rsidR="00C96AC1" w:rsidRPr="0057439C">
        <w:t>and NGSO</w:t>
      </w:r>
      <w:r w:rsidRPr="0057439C">
        <w:t xml:space="preserve"> FSS systems to </w:t>
      </w:r>
      <w:r w:rsidR="00240740" w:rsidRPr="0057439C">
        <w:t xml:space="preserve">comply with </w:t>
      </w:r>
      <w:r w:rsidR="00D61CAD" w:rsidRPr="0057439C">
        <w:t xml:space="preserve">specific regulatory </w:t>
      </w:r>
      <w:r w:rsidR="00240740" w:rsidRPr="0057439C">
        <w:t xml:space="preserve">conditions and/or </w:t>
      </w:r>
      <w:r w:rsidRPr="0057439C">
        <w:t>obtain an individual authorisation for their network due to national regulatory requirements.</w:t>
      </w:r>
    </w:p>
    <w:p w14:paraId="62DF9E10" w14:textId="77777777" w:rsidR="006C03D0" w:rsidRPr="0057439C" w:rsidRDefault="005F7AD5" w:rsidP="00EC3FBB">
      <w:pPr>
        <w:pStyle w:val="ECCParagraph"/>
        <w:rPr>
          <w:color w:val="D2232A"/>
        </w:rPr>
      </w:pPr>
      <w:r w:rsidRPr="0057439C">
        <w:rPr>
          <w:i/>
          <w:color w:val="D2232A"/>
        </w:rPr>
        <w:t>DECIDES</w:t>
      </w:r>
    </w:p>
    <w:p w14:paraId="37BFA846" w14:textId="77777777" w:rsidR="006C03D0" w:rsidRPr="0057439C" w:rsidRDefault="00A41673" w:rsidP="00E73D39">
      <w:pPr>
        <w:pStyle w:val="NumberedList"/>
        <w:spacing w:after="120"/>
      </w:pPr>
      <w:r w:rsidRPr="0057439C">
        <w:t xml:space="preserve">that the </w:t>
      </w:r>
      <w:r w:rsidR="00F32EE8" w:rsidRPr="0057439C">
        <w:rPr>
          <w:b/>
        </w:rPr>
        <w:t>purpose of this ECC</w:t>
      </w:r>
      <w:r w:rsidRPr="0057439C">
        <w:rPr>
          <w:b/>
        </w:rPr>
        <w:t xml:space="preserve"> Decision</w:t>
      </w:r>
      <w:r w:rsidRPr="0057439C">
        <w:t xml:space="preserve"> is to:</w:t>
      </w:r>
      <w:r w:rsidR="005F7AD5" w:rsidRPr="0057439C">
        <w:t xml:space="preserve"> </w:t>
      </w:r>
    </w:p>
    <w:p w14:paraId="4EA764D0" w14:textId="77777777" w:rsidR="00DB1D77" w:rsidRPr="0057439C" w:rsidRDefault="00DB1D77" w:rsidP="00EC3FBB">
      <w:pPr>
        <w:pStyle w:val="ECCNumbered-LetteredList"/>
        <w:numPr>
          <w:ilvl w:val="0"/>
          <w:numId w:val="27"/>
        </w:numPr>
        <w:spacing w:after="60"/>
      </w:pPr>
      <w:r w:rsidRPr="0057439C">
        <w:t xml:space="preserve">harmonise the use and allow the free circulation </w:t>
      </w:r>
      <w:r w:rsidR="00DE7F67" w:rsidRPr="0057439C">
        <w:t xml:space="preserve">and use </w:t>
      </w:r>
      <w:r w:rsidRPr="0057439C">
        <w:t>of earth stations on-board aircraft operating to GSO FSS networks and NGSO FSS systems within the frequency bands 12.75</w:t>
      </w:r>
      <w:r w:rsidR="00F3110A" w:rsidRPr="0057439C">
        <w:t>-</w:t>
      </w:r>
      <w:r w:rsidRPr="0057439C">
        <w:t>13.25 GHz (Earth-to-space) and 10.7-12.75 GHz (space-to-Earth);</w:t>
      </w:r>
    </w:p>
    <w:p w14:paraId="06D3622C" w14:textId="2A65A322" w:rsidR="007A5447" w:rsidRPr="0057439C" w:rsidRDefault="00561B41" w:rsidP="00EC3FBB">
      <w:pPr>
        <w:pStyle w:val="ECCNumbered-LetteredList"/>
        <w:numPr>
          <w:ilvl w:val="0"/>
          <w:numId w:val="27"/>
        </w:numPr>
        <w:spacing w:after="60"/>
      </w:pPr>
      <w:r w:rsidRPr="0057439C">
        <w:lastRenderedPageBreak/>
        <w:t xml:space="preserve">apply </w:t>
      </w:r>
      <w:r w:rsidR="007A5447" w:rsidRPr="0057439C">
        <w:t xml:space="preserve">the technical conditions necessary to ensure harmful interference is not caused by </w:t>
      </w:r>
      <w:r w:rsidR="0037433A" w:rsidRPr="0057439C">
        <w:t>earth stations on-board aircraft</w:t>
      </w:r>
      <w:r w:rsidR="0037433A" w:rsidRPr="0057439C" w:rsidDel="0037433A">
        <w:t xml:space="preserve"> </w:t>
      </w:r>
      <w:r w:rsidR="007A5447" w:rsidRPr="0057439C">
        <w:t xml:space="preserve">to </w:t>
      </w:r>
      <w:r w:rsidR="00464284" w:rsidRPr="0057439C">
        <w:t xml:space="preserve">the </w:t>
      </w:r>
      <w:r w:rsidR="007A5447" w:rsidRPr="0057439C">
        <w:t>stations of the fixed service (FS)</w:t>
      </w:r>
      <w:r w:rsidR="00B46BC4" w:rsidRPr="0057439C">
        <w:t xml:space="preserve"> in the band 12.75</w:t>
      </w:r>
      <w:r w:rsidR="00F3110A" w:rsidRPr="0057439C">
        <w:t>-</w:t>
      </w:r>
      <w:r w:rsidR="00B46BC4" w:rsidRPr="0057439C">
        <w:t>13.25 GHz</w:t>
      </w:r>
      <w:r w:rsidRPr="0057439C">
        <w:t xml:space="preserve">, and </w:t>
      </w:r>
      <w:r w:rsidR="00944F03" w:rsidRPr="0057439C">
        <w:t xml:space="preserve">to maintain </w:t>
      </w:r>
      <w:r w:rsidRPr="0057439C">
        <w:t xml:space="preserve">compatibility with other GSO FSS networks operating under </w:t>
      </w:r>
      <w:r w:rsidR="00A00C3A" w:rsidRPr="0057439C">
        <w:t xml:space="preserve">the </w:t>
      </w:r>
      <w:r w:rsidRPr="0057439C">
        <w:t>Appendix 30B of the Radio Regulations</w:t>
      </w:r>
      <w:r w:rsidR="006A45E5" w:rsidRPr="0057439C">
        <w:t xml:space="preserve"> </w:t>
      </w:r>
      <w:r w:rsidR="006A45E5" w:rsidRPr="0057439C">
        <w:fldChar w:fldCharType="begin"/>
      </w:r>
      <w:r w:rsidR="006A45E5" w:rsidRPr="0057439C">
        <w:instrText xml:space="preserve"> REF _Ref18666490 \r \h </w:instrText>
      </w:r>
      <w:r w:rsidR="006A45E5" w:rsidRPr="0057439C">
        <w:fldChar w:fldCharType="separate"/>
      </w:r>
      <w:r w:rsidR="006A45E5" w:rsidRPr="0057439C">
        <w:t>[1]</w:t>
      </w:r>
      <w:r w:rsidR="006A45E5" w:rsidRPr="0057439C">
        <w:fldChar w:fldCharType="end"/>
      </w:r>
      <w:r w:rsidR="007A5447" w:rsidRPr="0057439C">
        <w:t>;</w:t>
      </w:r>
    </w:p>
    <w:p w14:paraId="7669E6F5" w14:textId="77777777" w:rsidR="00E0086E" w:rsidRPr="0057439C" w:rsidRDefault="00E0086E" w:rsidP="00FC4E4F">
      <w:pPr>
        <w:pStyle w:val="ECCNumbered-LetteredList"/>
        <w:numPr>
          <w:ilvl w:val="0"/>
          <w:numId w:val="0"/>
        </w:numPr>
        <w:spacing w:after="60"/>
        <w:ind w:left="680"/>
      </w:pPr>
    </w:p>
    <w:p w14:paraId="57CE2EF4" w14:textId="77777777" w:rsidR="008D4BCA" w:rsidRPr="0057439C" w:rsidRDefault="00F03F97" w:rsidP="008D4BCA">
      <w:pPr>
        <w:pStyle w:val="NumberedList"/>
        <w:spacing w:after="120"/>
      </w:pPr>
      <w:r w:rsidRPr="0057439C">
        <w:t xml:space="preserve">that CEPT </w:t>
      </w:r>
      <w:r w:rsidRPr="0057439C">
        <w:rPr>
          <w:b/>
        </w:rPr>
        <w:t>administrations shall</w:t>
      </w:r>
      <w:r w:rsidR="008D4BCA" w:rsidRPr="0057439C">
        <w:t xml:space="preserve">: </w:t>
      </w:r>
    </w:p>
    <w:p w14:paraId="1BEC1A7D" w14:textId="77777777" w:rsidR="00E76EBB" w:rsidRPr="0057439C" w:rsidRDefault="00F03F97" w:rsidP="00970CB4">
      <w:pPr>
        <w:pStyle w:val="ECCLetteredList"/>
        <w:numPr>
          <w:ilvl w:val="1"/>
          <w:numId w:val="36"/>
        </w:numPr>
        <w:spacing w:before="0" w:after="60"/>
        <w:rPr>
          <w:lang w:val="en-GB"/>
        </w:rPr>
      </w:pPr>
      <w:r w:rsidRPr="0057439C">
        <w:rPr>
          <w:lang w:val="en-GB"/>
        </w:rPr>
        <w:t>designate</w:t>
      </w:r>
      <w:r w:rsidR="00A07A76" w:rsidRPr="0057439C">
        <w:rPr>
          <w:lang w:val="en-GB"/>
        </w:rPr>
        <w:t xml:space="preserve"> the</w:t>
      </w:r>
      <w:r w:rsidRPr="0057439C">
        <w:rPr>
          <w:lang w:val="en-GB"/>
        </w:rPr>
        <w:t xml:space="preserve"> frequency band</w:t>
      </w:r>
      <w:r w:rsidR="00F227F3" w:rsidRPr="0057439C">
        <w:rPr>
          <w:lang w:val="en-GB"/>
        </w:rPr>
        <w:t>s</w:t>
      </w:r>
      <w:r w:rsidR="003D1FAB" w:rsidRPr="0057439C">
        <w:rPr>
          <w:lang w:val="en-GB"/>
        </w:rPr>
        <w:t xml:space="preserve"> 12.75</w:t>
      </w:r>
      <w:r w:rsidR="00F3110A" w:rsidRPr="0057439C">
        <w:rPr>
          <w:lang w:val="en-GB"/>
        </w:rPr>
        <w:t>-</w:t>
      </w:r>
      <w:r w:rsidR="003D1FAB" w:rsidRPr="0057439C">
        <w:rPr>
          <w:lang w:val="en-GB"/>
        </w:rPr>
        <w:t xml:space="preserve">13.25 GHz (Earth-to-space) </w:t>
      </w:r>
      <w:r w:rsidR="00F227F3" w:rsidRPr="0057439C">
        <w:rPr>
          <w:lang w:val="en-GB"/>
        </w:rPr>
        <w:t xml:space="preserve">and 10.7-12.75 GHz (space-to-Earth) </w:t>
      </w:r>
      <w:r w:rsidRPr="0057439C">
        <w:rPr>
          <w:lang w:val="en-GB"/>
        </w:rPr>
        <w:t xml:space="preserve">for the use of </w:t>
      </w:r>
      <w:r w:rsidR="00B05686" w:rsidRPr="0057439C">
        <w:rPr>
          <w:lang w:val="en-GB"/>
        </w:rPr>
        <w:t>ear</w:t>
      </w:r>
      <w:r w:rsidR="006B28ED" w:rsidRPr="0057439C">
        <w:rPr>
          <w:lang w:val="en-GB"/>
        </w:rPr>
        <w:t>th stations on-board aircraft</w:t>
      </w:r>
      <w:r w:rsidR="006B28ED" w:rsidRPr="0057439C" w:rsidDel="006B28ED">
        <w:rPr>
          <w:lang w:val="en-GB"/>
        </w:rPr>
        <w:t xml:space="preserve"> </w:t>
      </w:r>
      <w:r w:rsidRPr="0057439C">
        <w:rPr>
          <w:lang w:val="en-GB"/>
        </w:rPr>
        <w:t>operating to GSO</w:t>
      </w:r>
      <w:r w:rsidR="00C96AC1" w:rsidRPr="0057439C">
        <w:rPr>
          <w:lang w:val="en-GB"/>
        </w:rPr>
        <w:t xml:space="preserve"> </w:t>
      </w:r>
      <w:r w:rsidR="007B3020" w:rsidRPr="0057439C">
        <w:rPr>
          <w:lang w:val="en-GB"/>
        </w:rPr>
        <w:t xml:space="preserve">FSS networks </w:t>
      </w:r>
      <w:r w:rsidR="00C96AC1" w:rsidRPr="0057439C">
        <w:rPr>
          <w:lang w:val="en-GB"/>
        </w:rPr>
        <w:t>and NGSO</w:t>
      </w:r>
      <w:r w:rsidRPr="0057439C">
        <w:rPr>
          <w:lang w:val="en-GB"/>
        </w:rPr>
        <w:t xml:space="preserve"> FSS </w:t>
      </w:r>
      <w:r w:rsidR="007B3020" w:rsidRPr="0057439C">
        <w:rPr>
          <w:lang w:val="en-GB"/>
        </w:rPr>
        <w:t>systems</w:t>
      </w:r>
      <w:r w:rsidRPr="0057439C">
        <w:rPr>
          <w:lang w:val="en-GB"/>
        </w:rPr>
        <w:t>;</w:t>
      </w:r>
    </w:p>
    <w:p w14:paraId="4BC0EAB3" w14:textId="77777777" w:rsidR="00951BDE" w:rsidRPr="0057439C" w:rsidRDefault="008D4BCA" w:rsidP="00970CB4">
      <w:pPr>
        <w:pStyle w:val="ECCLetteredList"/>
        <w:numPr>
          <w:ilvl w:val="1"/>
          <w:numId w:val="36"/>
        </w:numPr>
        <w:spacing w:before="0" w:after="60"/>
        <w:rPr>
          <w:lang w:val="en-GB"/>
        </w:rPr>
      </w:pPr>
      <w:bookmarkStart w:id="8" w:name="_Hlk8055984"/>
      <w:r w:rsidRPr="0057439C">
        <w:rPr>
          <w:lang w:val="en-GB"/>
        </w:rPr>
        <w:t xml:space="preserve">allow the free circulation and use of </w:t>
      </w:r>
      <w:r w:rsidR="00B05686" w:rsidRPr="0057439C">
        <w:rPr>
          <w:lang w:val="en-GB"/>
        </w:rPr>
        <w:t>ear</w:t>
      </w:r>
      <w:r w:rsidR="006B28ED" w:rsidRPr="0057439C">
        <w:rPr>
          <w:lang w:val="en-GB"/>
        </w:rPr>
        <w:t>th station</w:t>
      </w:r>
      <w:r w:rsidR="00CE38F8" w:rsidRPr="0057439C">
        <w:rPr>
          <w:lang w:val="en-GB"/>
        </w:rPr>
        <w:t>s</w:t>
      </w:r>
      <w:r w:rsidR="006B28ED" w:rsidRPr="0057439C">
        <w:rPr>
          <w:lang w:val="en-GB"/>
        </w:rPr>
        <w:t xml:space="preserve"> on-board aircraft</w:t>
      </w:r>
      <w:r w:rsidR="006B28ED" w:rsidRPr="0057439C" w:rsidDel="006B28ED">
        <w:rPr>
          <w:lang w:val="en-GB"/>
        </w:rPr>
        <w:t xml:space="preserve"> </w:t>
      </w:r>
      <w:r w:rsidRPr="0057439C">
        <w:rPr>
          <w:lang w:val="en-GB"/>
        </w:rPr>
        <w:t xml:space="preserve">that </w:t>
      </w:r>
      <w:r w:rsidR="004B000F" w:rsidRPr="0057439C">
        <w:rPr>
          <w:lang w:val="en-GB"/>
        </w:rPr>
        <w:t xml:space="preserve">are </w:t>
      </w:r>
      <w:r w:rsidR="00951BDE" w:rsidRPr="0057439C">
        <w:rPr>
          <w:lang w:val="en-GB"/>
        </w:rPr>
        <w:t xml:space="preserve">licensed </w:t>
      </w:r>
      <w:r w:rsidR="004B000F" w:rsidRPr="0057439C">
        <w:rPr>
          <w:lang w:val="en-GB"/>
        </w:rPr>
        <w:t>by the administration of the country where the aircraft is registered</w:t>
      </w:r>
      <w:r w:rsidR="00951BDE" w:rsidRPr="0057439C">
        <w:rPr>
          <w:lang w:val="en-GB"/>
        </w:rPr>
        <w:t>;</w:t>
      </w:r>
    </w:p>
    <w:p w14:paraId="42F8C532" w14:textId="1830181C" w:rsidR="008D4BCA" w:rsidRPr="0057439C" w:rsidRDefault="00951BDE" w:rsidP="00970CB4">
      <w:pPr>
        <w:pStyle w:val="ECCLetteredList"/>
        <w:numPr>
          <w:ilvl w:val="1"/>
          <w:numId w:val="36"/>
        </w:numPr>
        <w:spacing w:before="0" w:after="60"/>
        <w:rPr>
          <w:lang w:val="en-GB"/>
        </w:rPr>
      </w:pPr>
      <w:r w:rsidRPr="0057439C">
        <w:rPr>
          <w:lang w:val="en-GB"/>
        </w:rPr>
        <w:t xml:space="preserve">inform the Office of their requirements relating to considering </w:t>
      </w:r>
      <w:r w:rsidR="00E13B93" w:rsidRPr="0057439C">
        <w:rPr>
          <w:lang w:val="en-GB"/>
        </w:rPr>
        <w:t>k</w:t>
      </w:r>
      <w:r w:rsidRPr="0057439C">
        <w:rPr>
          <w:lang w:val="en-GB"/>
        </w:rPr>
        <w:t>).</w:t>
      </w:r>
    </w:p>
    <w:p w14:paraId="5CB1E5C8" w14:textId="7B633C9B" w:rsidR="001C3B37" w:rsidRPr="0057439C" w:rsidRDefault="001C3B37" w:rsidP="00FC47E5">
      <w:pPr>
        <w:pStyle w:val="ECCLetteredList"/>
        <w:numPr>
          <w:ilvl w:val="0"/>
          <w:numId w:val="0"/>
        </w:numPr>
        <w:spacing w:before="0" w:after="60"/>
        <w:ind w:left="680"/>
        <w:rPr>
          <w:lang w:val="en-GB"/>
        </w:rPr>
      </w:pPr>
    </w:p>
    <w:bookmarkEnd w:id="8"/>
    <w:p w14:paraId="4D75725C" w14:textId="2F98D692" w:rsidR="00F03F97" w:rsidRPr="0057439C" w:rsidRDefault="00F03F97" w:rsidP="00453C95">
      <w:pPr>
        <w:pStyle w:val="NumberedList"/>
        <w:keepNext/>
        <w:spacing w:after="120"/>
      </w:pPr>
      <w:r w:rsidRPr="0057439C">
        <w:t xml:space="preserve">that all </w:t>
      </w:r>
      <w:r w:rsidR="00B05686" w:rsidRPr="0057439C">
        <w:t>ear</w:t>
      </w:r>
      <w:r w:rsidR="006B28ED" w:rsidRPr="0057439C">
        <w:t>th stations on-board aircraft</w:t>
      </w:r>
      <w:r w:rsidR="006B28ED" w:rsidRPr="0057439C" w:rsidDel="006B28ED">
        <w:t xml:space="preserve"> </w:t>
      </w:r>
      <w:r w:rsidRPr="0057439C">
        <w:t>operating to GSO</w:t>
      </w:r>
      <w:r w:rsidR="00C96AC1" w:rsidRPr="0057439C">
        <w:t xml:space="preserve"> </w:t>
      </w:r>
      <w:r w:rsidR="007B3020" w:rsidRPr="0057439C">
        <w:t xml:space="preserve">FSS networks </w:t>
      </w:r>
      <w:r w:rsidR="00EE7B16" w:rsidRPr="0057439C">
        <w:t xml:space="preserve">or </w:t>
      </w:r>
      <w:r w:rsidR="00C96AC1" w:rsidRPr="0057439C">
        <w:t>NGSO</w:t>
      </w:r>
      <w:r w:rsidRPr="0057439C">
        <w:t xml:space="preserve"> </w:t>
      </w:r>
      <w:r w:rsidR="008D4BCA" w:rsidRPr="0057439C">
        <w:t xml:space="preserve">FSS </w:t>
      </w:r>
      <w:r w:rsidR="007B3020" w:rsidRPr="0057439C">
        <w:t>systems</w:t>
      </w:r>
      <w:r w:rsidRPr="0057439C">
        <w:t xml:space="preserve"> shall:</w:t>
      </w:r>
    </w:p>
    <w:p w14:paraId="2DB117E7" w14:textId="7DF8BAD0" w:rsidR="00456010" w:rsidRPr="0057439C" w:rsidRDefault="00E44C10" w:rsidP="007022EE">
      <w:pPr>
        <w:pStyle w:val="ECCLetteredList"/>
        <w:numPr>
          <w:ilvl w:val="1"/>
          <w:numId w:val="62"/>
        </w:numPr>
        <w:spacing w:before="0" w:after="60"/>
        <w:rPr>
          <w:lang w:val="en-GB"/>
        </w:rPr>
      </w:pPr>
      <w:r w:rsidRPr="0057439C">
        <w:rPr>
          <w:lang w:val="en-GB"/>
        </w:rPr>
        <w:t xml:space="preserve">comply with the requirements in </w:t>
      </w:r>
      <w:r w:rsidRPr="0057439C">
        <w:rPr>
          <w:b/>
          <w:lang w:val="en-GB"/>
        </w:rPr>
        <w:t xml:space="preserve">Annex </w:t>
      </w:r>
      <w:r w:rsidR="003D1FAB" w:rsidRPr="0057439C">
        <w:rPr>
          <w:b/>
          <w:lang w:val="en-GB"/>
        </w:rPr>
        <w:t>1</w:t>
      </w:r>
      <w:r w:rsidR="005B53AA" w:rsidRPr="0057439C">
        <w:rPr>
          <w:lang w:val="en-GB"/>
        </w:rPr>
        <w:t xml:space="preserve"> to ensure the protection of the fixed service and compatibility with </w:t>
      </w:r>
      <w:r w:rsidR="005E03F2" w:rsidRPr="0057439C">
        <w:rPr>
          <w:lang w:val="en-GB"/>
        </w:rPr>
        <w:t xml:space="preserve">other </w:t>
      </w:r>
      <w:r w:rsidR="005B53AA" w:rsidRPr="0057439C">
        <w:rPr>
          <w:lang w:val="en-GB"/>
        </w:rPr>
        <w:t xml:space="preserve">GSO FSS networks operating under </w:t>
      </w:r>
      <w:r w:rsidR="00A00C3A" w:rsidRPr="0057439C">
        <w:rPr>
          <w:lang w:val="en-GB"/>
        </w:rPr>
        <w:t xml:space="preserve">the </w:t>
      </w:r>
      <w:r w:rsidR="005B53AA" w:rsidRPr="0057439C">
        <w:rPr>
          <w:lang w:val="en-GB"/>
        </w:rPr>
        <w:t xml:space="preserve">Appendix 30B of the </w:t>
      </w:r>
      <w:r w:rsidR="00CB4429" w:rsidRPr="0057439C">
        <w:rPr>
          <w:lang w:val="en-GB"/>
        </w:rPr>
        <w:t xml:space="preserve">ITU </w:t>
      </w:r>
      <w:r w:rsidR="005B53AA" w:rsidRPr="0057439C">
        <w:rPr>
          <w:lang w:val="en-GB"/>
        </w:rPr>
        <w:t>Radio Regulations</w:t>
      </w:r>
      <w:r w:rsidR="006A45E5" w:rsidRPr="0057439C">
        <w:rPr>
          <w:lang w:val="en-GB"/>
        </w:rPr>
        <w:t xml:space="preserve"> </w:t>
      </w:r>
      <w:r w:rsidR="006A45E5" w:rsidRPr="0057439C">
        <w:rPr>
          <w:lang w:val="en-GB"/>
        </w:rPr>
        <w:fldChar w:fldCharType="begin"/>
      </w:r>
      <w:r w:rsidR="006A45E5" w:rsidRPr="0057439C">
        <w:rPr>
          <w:lang w:val="en-GB"/>
        </w:rPr>
        <w:instrText xml:space="preserve"> REF _Ref18666490 \r \h </w:instrText>
      </w:r>
      <w:r w:rsidR="006A45E5" w:rsidRPr="0057439C">
        <w:rPr>
          <w:lang w:val="en-GB"/>
        </w:rPr>
      </w:r>
      <w:r w:rsidR="006A45E5" w:rsidRPr="0057439C">
        <w:rPr>
          <w:lang w:val="en-GB"/>
        </w:rPr>
        <w:fldChar w:fldCharType="separate"/>
      </w:r>
      <w:r w:rsidR="006A45E5" w:rsidRPr="0057439C">
        <w:rPr>
          <w:lang w:val="en-GB"/>
        </w:rPr>
        <w:t>[1]</w:t>
      </w:r>
      <w:r w:rsidR="006A45E5" w:rsidRPr="0057439C">
        <w:rPr>
          <w:lang w:val="en-GB"/>
        </w:rPr>
        <w:fldChar w:fldCharType="end"/>
      </w:r>
      <w:r w:rsidRPr="0057439C">
        <w:rPr>
          <w:lang w:val="en-GB"/>
        </w:rPr>
        <w:t>;</w:t>
      </w:r>
    </w:p>
    <w:p w14:paraId="7DEEC2A5" w14:textId="77777777" w:rsidR="00F03F97" w:rsidRPr="0057439C" w:rsidRDefault="00464284" w:rsidP="00087C03">
      <w:pPr>
        <w:pStyle w:val="ECCLetteredList"/>
        <w:spacing w:before="0" w:after="60"/>
        <w:rPr>
          <w:lang w:val="en-GB"/>
        </w:rPr>
      </w:pPr>
      <w:r w:rsidRPr="0057439C">
        <w:rPr>
          <w:lang w:val="en-GB"/>
        </w:rPr>
        <w:t>ensure harmful interference is not caused to the stations of the fixed service</w:t>
      </w:r>
      <w:r w:rsidR="007B2E44" w:rsidRPr="0057439C">
        <w:rPr>
          <w:lang w:val="en-GB"/>
        </w:rPr>
        <w:t xml:space="preserve"> by </w:t>
      </w:r>
      <w:r w:rsidR="00365558" w:rsidRPr="0057439C">
        <w:rPr>
          <w:lang w:val="en-GB"/>
        </w:rPr>
        <w:t xml:space="preserve">complying with the requirements in </w:t>
      </w:r>
      <w:r w:rsidR="00365558" w:rsidRPr="0057439C">
        <w:rPr>
          <w:b/>
          <w:lang w:val="en-GB"/>
        </w:rPr>
        <w:t>Annex 2</w:t>
      </w:r>
      <w:r w:rsidR="00365558" w:rsidRPr="0057439C">
        <w:rPr>
          <w:lang w:val="en-GB"/>
        </w:rPr>
        <w:t>;</w:t>
      </w:r>
    </w:p>
    <w:p w14:paraId="4091080C" w14:textId="4599DF32" w:rsidR="007022EE" w:rsidRPr="0057439C" w:rsidRDefault="001C3B37" w:rsidP="0026688A">
      <w:pPr>
        <w:pStyle w:val="ECCLetteredList"/>
        <w:spacing w:before="0" w:after="60"/>
        <w:rPr>
          <w:lang w:val="en-GB"/>
        </w:rPr>
      </w:pPr>
      <w:r w:rsidRPr="0057439C">
        <w:rPr>
          <w:lang w:val="en-GB"/>
        </w:rPr>
        <w:t xml:space="preserve">be </w:t>
      </w:r>
      <w:r w:rsidR="0026688A" w:rsidRPr="0057439C">
        <w:rPr>
          <w:lang w:val="en-GB"/>
        </w:rPr>
        <w:t>listed</w:t>
      </w:r>
      <w:r w:rsidRPr="0057439C">
        <w:rPr>
          <w:lang w:val="en-GB"/>
        </w:rPr>
        <w:t xml:space="preserve"> in the aircraft station licence </w:t>
      </w:r>
      <w:r w:rsidR="00775AAF" w:rsidRPr="0057439C">
        <w:rPr>
          <w:lang w:val="en-GB"/>
        </w:rPr>
        <w:t>issued</w:t>
      </w:r>
      <w:r w:rsidRPr="0057439C">
        <w:rPr>
          <w:lang w:val="en-GB"/>
        </w:rPr>
        <w:t xml:space="preserve"> by the </w:t>
      </w:r>
      <w:r w:rsidR="007022EE" w:rsidRPr="0057439C">
        <w:rPr>
          <w:lang w:val="en-GB"/>
        </w:rPr>
        <w:t>administration of the country where the aircraft is registered</w:t>
      </w:r>
      <w:r w:rsidR="00DC6CB5" w:rsidRPr="0057439C">
        <w:rPr>
          <w:lang w:val="en-GB"/>
        </w:rPr>
        <w:t>.</w:t>
      </w:r>
    </w:p>
    <w:p w14:paraId="478F696E" w14:textId="74FB7A92" w:rsidR="00B8101D" w:rsidRPr="0057439C" w:rsidRDefault="00B8101D" w:rsidP="003E0735">
      <w:pPr>
        <w:pStyle w:val="ECCLetteredList"/>
        <w:numPr>
          <w:ilvl w:val="0"/>
          <w:numId w:val="0"/>
        </w:numPr>
        <w:spacing w:before="0" w:after="60"/>
        <w:ind w:left="680" w:hanging="340"/>
        <w:rPr>
          <w:lang w:val="en-GB"/>
        </w:rPr>
      </w:pPr>
    </w:p>
    <w:p w14:paraId="69506DAA" w14:textId="77777777" w:rsidR="00F03F97" w:rsidRPr="0057439C" w:rsidRDefault="00F03F97" w:rsidP="00F03F97">
      <w:pPr>
        <w:pStyle w:val="NumberedList"/>
        <w:spacing w:after="120"/>
      </w:pPr>
      <w:r w:rsidRPr="0057439C">
        <w:t xml:space="preserve">that </w:t>
      </w:r>
      <w:r w:rsidR="006A16AD" w:rsidRPr="0057439C">
        <w:rPr>
          <w:b/>
        </w:rPr>
        <w:t xml:space="preserve">Annex </w:t>
      </w:r>
      <w:r w:rsidR="00C72BCB" w:rsidRPr="0057439C">
        <w:rPr>
          <w:b/>
        </w:rPr>
        <w:t>3</w:t>
      </w:r>
      <w:r w:rsidRPr="0057439C">
        <w:t xml:space="preserve"> information shall be provided to the Office by the </w:t>
      </w:r>
      <w:r w:rsidR="00040538" w:rsidRPr="0057439C">
        <w:t>operator</w:t>
      </w:r>
      <w:r w:rsidRPr="0057439C">
        <w:t>;</w:t>
      </w:r>
    </w:p>
    <w:p w14:paraId="4D8BF6C9" w14:textId="03A8EE19" w:rsidR="003F4507" w:rsidRPr="0057439C" w:rsidRDefault="00713DBA" w:rsidP="003F4507">
      <w:pPr>
        <w:pStyle w:val="NumberedList"/>
      </w:pPr>
      <w:r w:rsidRPr="0057439C">
        <w:t xml:space="preserve">that this Decision </w:t>
      </w:r>
      <w:r w:rsidRPr="0057439C">
        <w:rPr>
          <w:b/>
        </w:rPr>
        <w:t>enters into force</w:t>
      </w:r>
      <w:r w:rsidRPr="0057439C">
        <w:t xml:space="preserve"> on </w:t>
      </w:r>
      <w:r w:rsidR="003F4507" w:rsidRPr="0057439C">
        <w:t xml:space="preserve">date: </w:t>
      </w:r>
      <w:r w:rsidR="005F3E9F" w:rsidRPr="0057439C">
        <w:t>06</w:t>
      </w:r>
      <w:r w:rsidR="003F4507" w:rsidRPr="0057439C">
        <w:t xml:space="preserve"> </w:t>
      </w:r>
      <w:r w:rsidR="005F3E9F" w:rsidRPr="0057439C">
        <w:t>March 2020</w:t>
      </w:r>
      <w:r w:rsidR="003F4507" w:rsidRPr="0057439C">
        <w:t>;</w:t>
      </w:r>
    </w:p>
    <w:p w14:paraId="0D8769AB" w14:textId="3C1D72DE" w:rsidR="005B1CB8" w:rsidRPr="0057439C" w:rsidRDefault="00D90B0A" w:rsidP="003F4507">
      <w:pPr>
        <w:pStyle w:val="NumberedList"/>
        <w:keepNext/>
      </w:pPr>
      <w:r w:rsidRPr="0057439C">
        <w:t>that the preferred</w:t>
      </w:r>
      <w:r w:rsidR="00713DBA" w:rsidRPr="0057439C">
        <w:t xml:space="preserve"> </w:t>
      </w:r>
      <w:r w:rsidR="00713DBA" w:rsidRPr="0057439C">
        <w:rPr>
          <w:b/>
        </w:rPr>
        <w:t>date for implementation</w:t>
      </w:r>
      <w:r w:rsidR="00713DBA" w:rsidRPr="0057439C">
        <w:t xml:space="preserve"> of this Decision shall be</w:t>
      </w:r>
      <w:r w:rsidR="00FF1502" w:rsidRPr="0057439C">
        <w:t xml:space="preserve"> </w:t>
      </w:r>
      <w:r w:rsidR="003F4507" w:rsidRPr="0057439C">
        <w:t xml:space="preserve">date: </w:t>
      </w:r>
      <w:r w:rsidR="005F3E9F" w:rsidRPr="0057439C">
        <w:t>06</w:t>
      </w:r>
      <w:r w:rsidR="003F4507" w:rsidRPr="0057439C">
        <w:t xml:space="preserve"> </w:t>
      </w:r>
      <w:r w:rsidR="005F3E9F" w:rsidRPr="0057439C">
        <w:t>September 2020</w:t>
      </w:r>
      <w:r w:rsidR="003F4507" w:rsidRPr="0057439C">
        <w:t>;</w:t>
      </w:r>
    </w:p>
    <w:p w14:paraId="1EED8723" w14:textId="283CED41" w:rsidR="006C03D0" w:rsidRPr="0057439C" w:rsidRDefault="00713DBA" w:rsidP="003F4507">
      <w:pPr>
        <w:pStyle w:val="NumberedList"/>
        <w:keepNext/>
      </w:pPr>
      <w:r w:rsidRPr="0057439C">
        <w:t xml:space="preserve">that CEPT administrations shall communicate the </w:t>
      </w:r>
      <w:r w:rsidRPr="0057439C">
        <w:rPr>
          <w:b/>
        </w:rPr>
        <w:t>national measures</w:t>
      </w:r>
      <w:r w:rsidRPr="0057439C">
        <w:t xml:space="preserve"> implementing this Decision to the ECC Chairman and the Office when th</w:t>
      </w:r>
      <w:r w:rsidR="00F32EE8" w:rsidRPr="0057439C">
        <w:t>is ECC</w:t>
      </w:r>
      <w:r w:rsidRPr="0057439C">
        <w:t xml:space="preserve"> Decision is nationally implemented.</w:t>
      </w:r>
      <w:r w:rsidR="00DC6CB5" w:rsidRPr="0057439C">
        <w:t>”</w:t>
      </w:r>
    </w:p>
    <w:p w14:paraId="1965FE2B" w14:textId="77777777" w:rsidR="001C46EA" w:rsidRPr="0057439C" w:rsidRDefault="001C46EA" w:rsidP="00D90B0A">
      <w:pPr>
        <w:pStyle w:val="ECCParagraph"/>
        <w:keepNext/>
        <w:rPr>
          <w:i/>
          <w:color w:val="D2232A"/>
        </w:rPr>
      </w:pPr>
      <w:r w:rsidRPr="0057439C">
        <w:rPr>
          <w:i/>
          <w:color w:val="D2232A"/>
        </w:rPr>
        <w:t xml:space="preserve">Note: </w:t>
      </w:r>
    </w:p>
    <w:p w14:paraId="78D470CA" w14:textId="1A975D62" w:rsidR="00F03F97" w:rsidRPr="0057439C" w:rsidRDefault="001C46EA" w:rsidP="007B2E44">
      <w:pPr>
        <w:pStyle w:val="ECCParagraph"/>
        <w:keepNext/>
      </w:pPr>
      <w:r w:rsidRPr="0057439C">
        <w:rPr>
          <w:i/>
          <w:szCs w:val="20"/>
        </w:rPr>
        <w:t xml:space="preserve">Please check the Office documentation database </w:t>
      </w:r>
      <w:r w:rsidR="008E5B67" w:rsidRPr="00267D6A">
        <w:rPr>
          <w:i/>
          <w:szCs w:val="20"/>
        </w:rPr>
        <w:t>https://docdb.cept.org/</w:t>
      </w:r>
      <w:r w:rsidRPr="0057439C">
        <w:rPr>
          <w:i/>
          <w:szCs w:val="20"/>
        </w:rPr>
        <w:t xml:space="preserve"> for the up to date position on the implementation of this and other ECC Decisions.</w:t>
      </w:r>
      <w:r w:rsidR="007B2E44" w:rsidRPr="0057439C">
        <w:t xml:space="preserve"> </w:t>
      </w:r>
    </w:p>
    <w:p w14:paraId="08F7E5EE" w14:textId="50DDCDB8" w:rsidR="00F03F97" w:rsidRPr="0057439C" w:rsidRDefault="00F03F97" w:rsidP="006A45E5">
      <w:pPr>
        <w:pStyle w:val="ECCAnnex-heading1"/>
        <w:numPr>
          <w:ilvl w:val="0"/>
          <w:numId w:val="32"/>
        </w:numPr>
      </w:pPr>
      <w:r w:rsidRPr="0057439C">
        <w:lastRenderedPageBreak/>
        <w:t xml:space="preserve">Technical and operational requirements for </w:t>
      </w:r>
      <w:r w:rsidR="006B28ED" w:rsidRPr="0057439C">
        <w:t>Earth stations on-board aircraft</w:t>
      </w:r>
      <w:r w:rsidR="006B28ED" w:rsidRPr="0057439C" w:rsidDel="006B28ED">
        <w:t xml:space="preserve"> </w:t>
      </w:r>
      <w:r w:rsidRPr="0057439C">
        <w:t xml:space="preserve">operating </w:t>
      </w:r>
      <w:r w:rsidR="006F710D" w:rsidRPr="0057439C">
        <w:t>with</w:t>
      </w:r>
      <w:r w:rsidRPr="0057439C">
        <w:t xml:space="preserve"> GSO </w:t>
      </w:r>
      <w:r w:rsidR="00E91765" w:rsidRPr="0057439C">
        <w:t xml:space="preserve">FSS networks </w:t>
      </w:r>
      <w:r w:rsidR="00C96AC1" w:rsidRPr="0057439C">
        <w:t xml:space="preserve">and NGSO </w:t>
      </w:r>
      <w:r w:rsidRPr="0057439C">
        <w:t xml:space="preserve">FSS </w:t>
      </w:r>
      <w:r w:rsidR="00E91765" w:rsidRPr="0057439C">
        <w:t>systems</w:t>
      </w:r>
      <w:r w:rsidRPr="0057439C">
        <w:t xml:space="preserve"> in the frequency </w:t>
      </w:r>
      <w:r w:rsidR="007F514E" w:rsidRPr="0057439C">
        <w:t xml:space="preserve">band </w:t>
      </w:r>
      <w:r w:rsidRPr="0057439C">
        <w:t>12.75</w:t>
      </w:r>
      <w:r w:rsidR="00F3110A" w:rsidRPr="0057439C">
        <w:t>-</w:t>
      </w:r>
      <w:r w:rsidR="00833B6B" w:rsidRPr="0057439C">
        <w:t xml:space="preserve">13.25 </w:t>
      </w:r>
      <w:r w:rsidRPr="0057439C">
        <w:t>G</w:t>
      </w:r>
      <w:r w:rsidR="00833B6B" w:rsidRPr="0057439C">
        <w:t>Hz</w:t>
      </w:r>
    </w:p>
    <w:p w14:paraId="293C8858" w14:textId="77777777" w:rsidR="00F03F97" w:rsidRPr="0057439C" w:rsidRDefault="006B28ED" w:rsidP="00F03F97">
      <w:pPr>
        <w:pStyle w:val="ECCParagraph"/>
      </w:pPr>
      <w:r w:rsidRPr="0057439C">
        <w:t>Earth stations on-board aircraft</w:t>
      </w:r>
      <w:r w:rsidRPr="0057439C" w:rsidDel="006B28ED">
        <w:t xml:space="preserve"> </w:t>
      </w:r>
      <w:r w:rsidR="00F03F97" w:rsidRPr="0057439C">
        <w:t>operating to GSO</w:t>
      </w:r>
      <w:r w:rsidR="00C96AC1" w:rsidRPr="0057439C">
        <w:t xml:space="preserve"> </w:t>
      </w:r>
      <w:r w:rsidR="007B3020" w:rsidRPr="0057439C">
        <w:t xml:space="preserve">FSS networks </w:t>
      </w:r>
      <w:r w:rsidR="00C96AC1" w:rsidRPr="0057439C">
        <w:t>and NGSO</w:t>
      </w:r>
      <w:r w:rsidR="00F03F97" w:rsidRPr="0057439C">
        <w:t xml:space="preserve"> FSS </w:t>
      </w:r>
      <w:r w:rsidR="007B3020" w:rsidRPr="0057439C">
        <w:t>systems</w:t>
      </w:r>
      <w:r w:rsidR="00951F30" w:rsidRPr="0057439C">
        <w:t xml:space="preserve"> in the frequency band </w:t>
      </w:r>
      <w:r w:rsidR="00F03F97" w:rsidRPr="0057439C">
        <w:t>12.75</w:t>
      </w:r>
      <w:r w:rsidR="00F3110A" w:rsidRPr="0057439C">
        <w:t>-</w:t>
      </w:r>
      <w:r w:rsidR="00951F30" w:rsidRPr="0057439C">
        <w:t xml:space="preserve">13.25 </w:t>
      </w:r>
      <w:r w:rsidR="00F03F97" w:rsidRPr="0057439C">
        <w:t>GHz shall comply with the following technical and operational requirements:</w:t>
      </w:r>
    </w:p>
    <w:p w14:paraId="12476A3E" w14:textId="77777777" w:rsidR="00F03F97" w:rsidRPr="0057439C" w:rsidRDefault="00F03F97" w:rsidP="008011B2">
      <w:pPr>
        <w:pStyle w:val="NumberedList"/>
        <w:numPr>
          <w:ilvl w:val="0"/>
          <w:numId w:val="16"/>
        </w:numPr>
        <w:tabs>
          <w:tab w:val="clear" w:pos="397"/>
        </w:tabs>
        <w:ind w:left="284" w:hanging="284"/>
      </w:pPr>
      <w:r w:rsidRPr="0057439C">
        <w:t xml:space="preserve">The </w:t>
      </w:r>
      <w:r w:rsidR="00B05686" w:rsidRPr="0057439C">
        <w:t>ear</w:t>
      </w:r>
      <w:r w:rsidR="006B28ED" w:rsidRPr="0057439C">
        <w:t>th stations on-board aircraft</w:t>
      </w:r>
      <w:r w:rsidR="006B28ED" w:rsidRPr="0057439C" w:rsidDel="006B28ED">
        <w:t xml:space="preserve"> </w:t>
      </w:r>
      <w:r w:rsidRPr="0057439C">
        <w:t>shall operate under the control of a Network Control Facility (NCF);</w:t>
      </w:r>
    </w:p>
    <w:p w14:paraId="58C390EF" w14:textId="77777777" w:rsidR="001F46D1" w:rsidRPr="0057439C" w:rsidRDefault="001F46D1" w:rsidP="008011B2">
      <w:pPr>
        <w:pStyle w:val="NumberedList"/>
        <w:numPr>
          <w:ilvl w:val="0"/>
          <w:numId w:val="16"/>
        </w:numPr>
        <w:tabs>
          <w:tab w:val="clear" w:pos="397"/>
        </w:tabs>
        <w:ind w:left="284" w:hanging="284"/>
      </w:pPr>
      <w:bookmarkStart w:id="9" w:name="_Hlk531850932"/>
      <w:r w:rsidRPr="0057439C">
        <w:t>The maximum e.i.r.p. of the</w:t>
      </w:r>
      <w:r w:rsidR="006B28ED" w:rsidRPr="0057439C">
        <w:t xml:space="preserve"> </w:t>
      </w:r>
      <w:r w:rsidR="00B05686" w:rsidRPr="0057439C">
        <w:t>ear</w:t>
      </w:r>
      <w:r w:rsidR="006B28ED" w:rsidRPr="0057439C">
        <w:t>th stations on-board aircraft</w:t>
      </w:r>
      <w:r w:rsidR="006B28ED" w:rsidRPr="0057439C" w:rsidDel="006B28ED">
        <w:t xml:space="preserve"> </w:t>
      </w:r>
      <w:r w:rsidR="007F514E" w:rsidRPr="0057439C">
        <w:t>is limited to</w:t>
      </w:r>
      <w:r w:rsidRPr="0057439C">
        <w:t xml:space="preserve"> 50 dBW</w:t>
      </w:r>
      <w:r w:rsidR="007F514E" w:rsidRPr="0057439C">
        <w:t>;</w:t>
      </w:r>
    </w:p>
    <w:bookmarkEnd w:id="9"/>
    <w:p w14:paraId="619BF471" w14:textId="77777777" w:rsidR="00F03F97" w:rsidRPr="0057439C" w:rsidRDefault="00F03F97" w:rsidP="008011B2">
      <w:pPr>
        <w:pStyle w:val="NumberedList"/>
        <w:tabs>
          <w:tab w:val="clear" w:pos="397"/>
        </w:tabs>
        <w:ind w:left="284" w:hanging="284"/>
      </w:pPr>
      <w:r w:rsidRPr="0057439C">
        <w:t xml:space="preserve">The design, coordination and operation of the </w:t>
      </w:r>
      <w:r w:rsidR="00B05686" w:rsidRPr="0057439C">
        <w:t>ear</w:t>
      </w:r>
      <w:r w:rsidR="006B28ED" w:rsidRPr="0057439C">
        <w:t>th stations on-board aircraft</w:t>
      </w:r>
      <w:r w:rsidR="006B28ED" w:rsidRPr="0057439C" w:rsidDel="006B28ED">
        <w:t xml:space="preserve"> </w:t>
      </w:r>
      <w:r w:rsidRPr="0057439C">
        <w:t xml:space="preserve">shall </w:t>
      </w:r>
      <w:proofErr w:type="gramStart"/>
      <w:r w:rsidRPr="0057439C">
        <w:t>take into account</w:t>
      </w:r>
      <w:proofErr w:type="gramEnd"/>
      <w:r w:rsidRPr="0057439C">
        <w:t xml:space="preserve"> the following factors</w:t>
      </w:r>
      <w:r w:rsidR="001713E5" w:rsidRPr="0057439C">
        <w:t xml:space="preserve"> which could vary the aggregate off-axis e.i.r.p. levels generated by</w:t>
      </w:r>
      <w:r w:rsidRPr="0057439C">
        <w:t>:</w:t>
      </w:r>
    </w:p>
    <w:p w14:paraId="36FD882A" w14:textId="77777777" w:rsidR="00F03F97" w:rsidRPr="0057439C" w:rsidRDefault="00A0054A" w:rsidP="008011B2">
      <w:pPr>
        <w:pStyle w:val="LetteredList"/>
        <w:tabs>
          <w:tab w:val="clear" w:pos="397"/>
          <w:tab w:val="num" w:pos="851"/>
        </w:tabs>
        <w:ind w:left="1191" w:hanging="794"/>
      </w:pPr>
      <w:r w:rsidRPr="0057439C">
        <w:t>antenna mis</w:t>
      </w:r>
      <w:r w:rsidR="005274B8" w:rsidRPr="0057439C">
        <w:t>-</w:t>
      </w:r>
      <w:r w:rsidR="00F03F97" w:rsidRPr="0057439C">
        <w:t>pointing;</w:t>
      </w:r>
    </w:p>
    <w:p w14:paraId="375D896D" w14:textId="77777777" w:rsidR="00F03F97" w:rsidRPr="0057439C" w:rsidRDefault="00F03F97" w:rsidP="008011B2">
      <w:pPr>
        <w:pStyle w:val="LetteredList"/>
        <w:tabs>
          <w:tab w:val="clear" w:pos="397"/>
          <w:tab w:val="num" w:pos="851"/>
        </w:tabs>
        <w:ind w:left="1191" w:hanging="794"/>
      </w:pPr>
      <w:r w:rsidRPr="0057439C">
        <w:t xml:space="preserve">variations in the antenna pattern; </w:t>
      </w:r>
    </w:p>
    <w:p w14:paraId="1A6DF018" w14:textId="77777777" w:rsidR="00F03F97" w:rsidRPr="0057439C" w:rsidRDefault="00F03F97" w:rsidP="008011B2">
      <w:pPr>
        <w:pStyle w:val="LetteredList"/>
        <w:tabs>
          <w:tab w:val="clear" w:pos="397"/>
          <w:tab w:val="num" w:pos="851"/>
        </w:tabs>
        <w:ind w:left="1191" w:hanging="794"/>
      </w:pPr>
      <w:r w:rsidRPr="0057439C">
        <w:t>variations in the transmit e.i.r.p.</w:t>
      </w:r>
    </w:p>
    <w:p w14:paraId="06A085DD" w14:textId="77777777" w:rsidR="00F03F97" w:rsidRPr="0057439C" w:rsidRDefault="006B28ED" w:rsidP="008011B2">
      <w:pPr>
        <w:pStyle w:val="NumberedList"/>
        <w:tabs>
          <w:tab w:val="clear" w:pos="397"/>
        </w:tabs>
        <w:ind w:left="284" w:hanging="284"/>
      </w:pPr>
      <w:r w:rsidRPr="0057439C">
        <w:t>Earth stations on-board aircraft</w:t>
      </w:r>
      <w:r w:rsidRPr="0057439C" w:rsidDel="006B28ED">
        <w:t xml:space="preserve"> </w:t>
      </w:r>
      <w:r w:rsidR="00F03F97" w:rsidRPr="0057439C">
        <w:t>that use closed-loop tracking of the satellite signal shall employ an algorithm that is resistant to capturing and tracking signals from nearby satellite. The earth stations shall immediately cease transmissions when they detect that unintended satellite tracking has happened or is about to happen;</w:t>
      </w:r>
    </w:p>
    <w:p w14:paraId="573C2B27" w14:textId="77777777" w:rsidR="00EA3424" w:rsidRPr="0057439C" w:rsidRDefault="006B28ED" w:rsidP="00EA3424">
      <w:pPr>
        <w:pStyle w:val="NumberedList"/>
        <w:tabs>
          <w:tab w:val="clear" w:pos="397"/>
        </w:tabs>
        <w:ind w:left="284" w:hanging="284"/>
      </w:pPr>
      <w:r w:rsidRPr="0057439C">
        <w:t>Earth stations on-board aircraft</w:t>
      </w:r>
      <w:r w:rsidR="00EA3424" w:rsidRPr="0057439C">
        <w:t xml:space="preserve"> shall be self-monitoring and should a fault which </w:t>
      </w:r>
      <w:r w:rsidR="005A5125" w:rsidRPr="0057439C">
        <w:t xml:space="preserve">could </w:t>
      </w:r>
      <w:r w:rsidR="00EA3424" w:rsidRPr="0057439C">
        <w:t>cause harmful interference to</w:t>
      </w:r>
      <w:r w:rsidR="007F0E62" w:rsidRPr="0057439C">
        <w:t xml:space="preserve"> </w:t>
      </w:r>
      <w:r w:rsidR="001713E5" w:rsidRPr="0057439C">
        <w:t>t</w:t>
      </w:r>
      <w:r w:rsidR="005B53AA" w:rsidRPr="0057439C">
        <w:t>h</w:t>
      </w:r>
      <w:r w:rsidR="001713E5" w:rsidRPr="0057439C">
        <w:t xml:space="preserve">e </w:t>
      </w:r>
      <w:r w:rsidR="00203826" w:rsidRPr="0057439C">
        <w:t>f</w:t>
      </w:r>
      <w:r w:rsidR="001713E5" w:rsidRPr="0057439C">
        <w:t xml:space="preserve">ixed </w:t>
      </w:r>
      <w:r w:rsidR="00203826" w:rsidRPr="0057439C">
        <w:t>s</w:t>
      </w:r>
      <w:r w:rsidR="001713E5" w:rsidRPr="0057439C">
        <w:t>ervice</w:t>
      </w:r>
      <w:r w:rsidR="00E42040" w:rsidRPr="0057439C">
        <w:t xml:space="preserve"> and</w:t>
      </w:r>
      <w:r w:rsidR="00203826" w:rsidRPr="0057439C">
        <w:t>/or</w:t>
      </w:r>
      <w:r w:rsidR="00E42040" w:rsidRPr="0057439C">
        <w:t xml:space="preserve"> </w:t>
      </w:r>
      <w:r w:rsidR="00203826" w:rsidRPr="0057439C">
        <w:t xml:space="preserve">unacceptable interference to </w:t>
      </w:r>
      <w:r w:rsidR="007F0E62" w:rsidRPr="0057439C">
        <w:t>other</w:t>
      </w:r>
      <w:r w:rsidR="00EA3424" w:rsidRPr="0057439C">
        <w:t xml:space="preserve"> </w:t>
      </w:r>
      <w:r w:rsidR="00DD445C" w:rsidRPr="0057439C">
        <w:t>GSO</w:t>
      </w:r>
      <w:r w:rsidR="007B3020" w:rsidRPr="0057439C">
        <w:t xml:space="preserve"> FSS networks</w:t>
      </w:r>
      <w:r w:rsidR="00DD445C" w:rsidRPr="0057439C">
        <w:t xml:space="preserve"> </w:t>
      </w:r>
      <w:r w:rsidR="00C96AC1" w:rsidRPr="0057439C">
        <w:t xml:space="preserve">and NGSO </w:t>
      </w:r>
      <w:r w:rsidR="00EA3424" w:rsidRPr="0057439C">
        <w:t xml:space="preserve">FSS </w:t>
      </w:r>
      <w:r w:rsidR="007B3020" w:rsidRPr="0057439C">
        <w:t>systems</w:t>
      </w:r>
      <w:r w:rsidR="00EA3424" w:rsidRPr="0057439C">
        <w:t xml:space="preserve"> be detected, the </w:t>
      </w:r>
      <w:r w:rsidR="00B05686" w:rsidRPr="0057439C">
        <w:t>ear</w:t>
      </w:r>
      <w:r w:rsidRPr="0057439C">
        <w:t>th stations on-board aircraft</w:t>
      </w:r>
      <w:r w:rsidRPr="0057439C" w:rsidDel="006B28ED">
        <w:t xml:space="preserve"> </w:t>
      </w:r>
      <w:r w:rsidR="00EA3424" w:rsidRPr="0057439C">
        <w:t>must automatically cease its transmissions;</w:t>
      </w:r>
    </w:p>
    <w:p w14:paraId="3A505607" w14:textId="08190E3C" w:rsidR="00F03F97" w:rsidRPr="0057439C" w:rsidRDefault="00F03F97" w:rsidP="008011B2">
      <w:pPr>
        <w:pStyle w:val="NumberedList"/>
        <w:tabs>
          <w:tab w:val="clear" w:pos="397"/>
        </w:tabs>
        <w:ind w:left="284" w:hanging="284"/>
      </w:pPr>
      <w:r w:rsidRPr="0057439C">
        <w:t xml:space="preserve">The </w:t>
      </w:r>
      <w:r w:rsidR="00B05686" w:rsidRPr="0057439C">
        <w:t>ear</w:t>
      </w:r>
      <w:r w:rsidR="006B28ED" w:rsidRPr="0057439C">
        <w:t>th stations on-board aircraft</w:t>
      </w:r>
      <w:r w:rsidR="006B28ED" w:rsidRPr="0057439C" w:rsidDel="006B28ED">
        <w:t xml:space="preserve"> </w:t>
      </w:r>
      <w:r w:rsidR="00FF00B2" w:rsidRPr="0057439C">
        <w:t xml:space="preserve">either </w:t>
      </w:r>
      <w:r w:rsidRPr="0057439C">
        <w:t xml:space="preserve">conform to the </w:t>
      </w:r>
      <w:r w:rsidR="006C72C0" w:rsidRPr="0057439C">
        <w:t xml:space="preserve">ETSI </w:t>
      </w:r>
      <w:r w:rsidR="00833B6B" w:rsidRPr="0057439C">
        <w:t>EN</w:t>
      </w:r>
      <w:r w:rsidR="00A07A33">
        <w:t xml:space="preserve"> </w:t>
      </w:r>
      <w:r w:rsidR="00833B6B" w:rsidRPr="0057439C">
        <w:t>302</w:t>
      </w:r>
      <w:r w:rsidR="007F514E" w:rsidRPr="0057439C">
        <w:t> </w:t>
      </w:r>
      <w:r w:rsidR="00833B6B" w:rsidRPr="0057439C">
        <w:t>186</w:t>
      </w:r>
      <w:r w:rsidR="0038277A" w:rsidRPr="0057439C">
        <w:t xml:space="preserve"> </w:t>
      </w:r>
      <w:r w:rsidR="00970CB4" w:rsidRPr="0057439C">
        <w:fldChar w:fldCharType="begin"/>
      </w:r>
      <w:r w:rsidR="00970CB4" w:rsidRPr="0057439C">
        <w:instrText xml:space="preserve"> REF _Ref30756603 \r \h </w:instrText>
      </w:r>
      <w:r w:rsidR="00970CB4" w:rsidRPr="0057439C">
        <w:fldChar w:fldCharType="separate"/>
      </w:r>
      <w:r w:rsidR="006A45E5" w:rsidRPr="0057439C">
        <w:t>[13]</w:t>
      </w:r>
      <w:r w:rsidR="00970CB4" w:rsidRPr="0057439C">
        <w:fldChar w:fldCharType="end"/>
      </w:r>
      <w:r w:rsidR="00970CB4" w:rsidRPr="0057439C">
        <w:t xml:space="preserve"> </w:t>
      </w:r>
      <w:r w:rsidR="0038277A" w:rsidRPr="0057439C">
        <w:t xml:space="preserve">for GSO </w:t>
      </w:r>
      <w:r w:rsidR="007B3020" w:rsidRPr="0057439C">
        <w:t xml:space="preserve">FSS networks </w:t>
      </w:r>
      <w:r w:rsidR="0038277A" w:rsidRPr="0057439C">
        <w:t>and</w:t>
      </w:r>
      <w:r w:rsidR="00A15439" w:rsidRPr="0057439C">
        <w:t xml:space="preserve"> </w:t>
      </w:r>
      <w:r w:rsidR="009B19FF">
        <w:t xml:space="preserve">draft </w:t>
      </w:r>
      <w:r w:rsidR="006C72C0" w:rsidRPr="0057439C">
        <w:t xml:space="preserve">ETSI </w:t>
      </w:r>
      <w:r w:rsidR="0038277A" w:rsidRPr="0057439C">
        <w:t xml:space="preserve">EN </w:t>
      </w:r>
      <w:r w:rsidR="00405111" w:rsidRPr="0057439C">
        <w:t>303</w:t>
      </w:r>
      <w:r w:rsidR="00A07A33">
        <w:t> </w:t>
      </w:r>
      <w:r w:rsidR="00405111" w:rsidRPr="0057439C">
        <w:t xml:space="preserve">984 </w:t>
      </w:r>
      <w:r w:rsidR="0038277A" w:rsidRPr="0057439C">
        <w:t xml:space="preserve">for NGSO </w:t>
      </w:r>
      <w:r w:rsidR="007B3020" w:rsidRPr="0057439C">
        <w:t xml:space="preserve">FSS </w:t>
      </w:r>
      <w:r w:rsidR="0038277A" w:rsidRPr="0057439C">
        <w:t>system</w:t>
      </w:r>
      <w:r w:rsidR="007B3020" w:rsidRPr="0057439C">
        <w:t>s</w:t>
      </w:r>
      <w:r w:rsidR="00A15439" w:rsidRPr="0057439C">
        <w:t xml:space="preserve"> </w:t>
      </w:r>
      <w:r w:rsidR="00AA4704" w:rsidRPr="0057439C">
        <w:fldChar w:fldCharType="begin"/>
      </w:r>
      <w:r w:rsidR="00A15439" w:rsidRPr="0057439C">
        <w:instrText xml:space="preserve"> REF _Ref18485764 \r \h </w:instrText>
      </w:r>
      <w:r w:rsidR="00AA4704" w:rsidRPr="0057439C">
        <w:fldChar w:fldCharType="separate"/>
      </w:r>
      <w:r w:rsidR="006A45E5" w:rsidRPr="0057439C">
        <w:t>[14]</w:t>
      </w:r>
      <w:r w:rsidR="00AA4704" w:rsidRPr="0057439C">
        <w:fldChar w:fldCharType="end"/>
      </w:r>
      <w:r w:rsidR="00FF00B2" w:rsidRPr="0057439C">
        <w:t xml:space="preserve"> or to </w:t>
      </w:r>
      <w:r w:rsidR="00E13B93" w:rsidRPr="0057439C">
        <w:t>other</w:t>
      </w:r>
      <w:r w:rsidR="00FF00B2" w:rsidRPr="0057439C">
        <w:t xml:space="preserve"> </w:t>
      </w:r>
      <w:r w:rsidR="00F25281" w:rsidRPr="0057439C">
        <w:t>conformity assessment procedures set out in the Directive 2014/53/EU (RED)</w:t>
      </w:r>
      <w:r w:rsidR="00FC47E5" w:rsidRPr="0057439C">
        <w:t xml:space="preserve"> </w:t>
      </w:r>
      <w:r w:rsidR="006A45E5" w:rsidRPr="0057439C">
        <w:fldChar w:fldCharType="begin"/>
      </w:r>
      <w:r w:rsidR="006A45E5" w:rsidRPr="0057439C">
        <w:instrText xml:space="preserve"> REF _Ref33083508 \r \h </w:instrText>
      </w:r>
      <w:r w:rsidR="006A45E5" w:rsidRPr="0057439C">
        <w:fldChar w:fldCharType="separate"/>
      </w:r>
      <w:r w:rsidR="006A45E5" w:rsidRPr="0057439C">
        <w:t>[2]</w:t>
      </w:r>
      <w:r w:rsidR="006A45E5" w:rsidRPr="0057439C">
        <w:fldChar w:fldCharType="end"/>
      </w:r>
      <w:r w:rsidRPr="0057439C">
        <w:t xml:space="preserve"> </w:t>
      </w:r>
    </w:p>
    <w:p w14:paraId="370122BC" w14:textId="77777777" w:rsidR="00F03F97" w:rsidRPr="0057439C" w:rsidRDefault="00F03F97" w:rsidP="00F03F97">
      <w:pPr>
        <w:rPr>
          <w:b/>
          <w:caps/>
          <w:color w:val="D2232A"/>
          <w:kern w:val="32"/>
        </w:rPr>
      </w:pPr>
      <w:r w:rsidRPr="0057439C">
        <w:br w:type="page"/>
      </w:r>
    </w:p>
    <w:p w14:paraId="419E581E" w14:textId="77777777" w:rsidR="00365558" w:rsidRPr="0057439C" w:rsidRDefault="00365558" w:rsidP="006A45E5">
      <w:pPr>
        <w:pStyle w:val="ECCAnnex-heading1"/>
      </w:pPr>
      <w:r w:rsidRPr="0057439C">
        <w:lastRenderedPageBreak/>
        <w:t xml:space="preserve">ADDITIONAL TECHNICAL AND OPERATIONAL REQUIREMENTS FOR </w:t>
      </w:r>
      <w:r w:rsidR="006B28ED" w:rsidRPr="0057439C">
        <w:t>Earth stations on-board aircraft</w:t>
      </w:r>
      <w:r w:rsidR="006B28ED" w:rsidRPr="0057439C" w:rsidDel="006B28ED">
        <w:t xml:space="preserve"> </w:t>
      </w:r>
      <w:r w:rsidRPr="0057439C">
        <w:t>OPERATING WITHIN THE FREQUENCY BAND 12.75</w:t>
      </w:r>
      <w:r w:rsidR="00F3110A" w:rsidRPr="0057439C">
        <w:t>-</w:t>
      </w:r>
      <w:r w:rsidRPr="0057439C">
        <w:t>13.25 GHZ</w:t>
      </w:r>
    </w:p>
    <w:p w14:paraId="72A75E39" w14:textId="77777777" w:rsidR="00365558" w:rsidRPr="0057439C" w:rsidRDefault="007A7C6C" w:rsidP="00365558">
      <w:pPr>
        <w:jc w:val="both"/>
      </w:pPr>
      <w:r w:rsidRPr="0057439C">
        <w:t xml:space="preserve">The </w:t>
      </w:r>
      <w:r w:rsidR="00B05686" w:rsidRPr="0057439C">
        <w:t>ear</w:t>
      </w:r>
      <w:r w:rsidR="006B28ED" w:rsidRPr="0057439C">
        <w:t>th stations on-board aircraft</w:t>
      </w:r>
      <w:r w:rsidR="006B28ED" w:rsidRPr="0057439C" w:rsidDel="006B28ED">
        <w:t xml:space="preserve"> </w:t>
      </w:r>
      <w:r w:rsidRPr="0057439C">
        <w:t>shall me</w:t>
      </w:r>
      <w:r w:rsidR="00121ED7" w:rsidRPr="0057439C">
        <w:t>et</w:t>
      </w:r>
      <w:r w:rsidRPr="0057439C">
        <w:t xml:space="preserve"> the</w:t>
      </w:r>
      <w:r w:rsidR="00365558" w:rsidRPr="0057439C">
        <w:t xml:space="preserve"> PFD values on </w:t>
      </w:r>
      <w:r w:rsidR="00AA3C79" w:rsidRPr="0057439C">
        <w:t>E</w:t>
      </w:r>
      <w:r w:rsidR="00DD445C" w:rsidRPr="0057439C">
        <w:t xml:space="preserve">arth </w:t>
      </w:r>
      <w:r w:rsidR="00365558" w:rsidRPr="0057439C">
        <w:t>given below</w:t>
      </w:r>
      <w:r w:rsidRPr="0057439C">
        <w:t>:</w:t>
      </w:r>
      <w:r w:rsidR="00365558" w:rsidRPr="0057439C">
        <w:t xml:space="preserve"> </w:t>
      </w:r>
    </w:p>
    <w:p w14:paraId="19D69D0E" w14:textId="77777777" w:rsidR="00365558" w:rsidRPr="0057439C" w:rsidRDefault="00365558" w:rsidP="00365558">
      <w:pPr>
        <w:jc w:val="both"/>
      </w:pPr>
    </w:p>
    <w:p w14:paraId="5953EEBD" w14:textId="77777777" w:rsidR="00365558" w:rsidRPr="0057439C" w:rsidRDefault="00365558" w:rsidP="00365558">
      <w:pPr>
        <w:pStyle w:val="enumlev1"/>
        <w:tabs>
          <w:tab w:val="left" w:pos="2880"/>
          <w:tab w:val="left" w:pos="6120"/>
          <w:tab w:val="right" w:pos="6803"/>
          <w:tab w:val="left" w:pos="6957"/>
          <w:tab w:val="left" w:pos="7223"/>
          <w:tab w:val="left" w:pos="7517"/>
          <w:tab w:val="right" w:pos="8161"/>
        </w:tabs>
        <w:rPr>
          <w:sz w:val="20"/>
        </w:rPr>
      </w:pPr>
      <w:r w:rsidRPr="0057439C">
        <w:rPr>
          <w:sz w:val="20"/>
        </w:rPr>
        <w:tab/>
        <w:t>–123.5</w:t>
      </w:r>
      <w:r w:rsidRPr="0057439C">
        <w:rPr>
          <w:rFonts w:ascii="Symbol" w:hAnsi="Symbol"/>
          <w:sz w:val="20"/>
        </w:rPr>
        <w:tab/>
      </w:r>
      <w:r w:rsidRPr="0057439C">
        <w:rPr>
          <w:rFonts w:ascii="Symbol" w:hAnsi="Symbol"/>
          <w:sz w:val="20"/>
        </w:rPr>
        <w:tab/>
      </w:r>
      <w:r w:rsidRPr="0057439C">
        <w:rPr>
          <w:sz w:val="20"/>
        </w:rPr>
        <w:t>dB(W/(m</w:t>
      </w:r>
      <w:r w:rsidRPr="0057439C">
        <w:rPr>
          <w:sz w:val="20"/>
          <w:vertAlign w:val="superscript"/>
        </w:rPr>
        <w:t>2</w:t>
      </w:r>
      <w:r w:rsidRPr="0057439C">
        <w:rPr>
          <w:sz w:val="20"/>
        </w:rPr>
        <w:t> · MHz))</w:t>
      </w:r>
      <w:r w:rsidRPr="0057439C">
        <w:rPr>
          <w:sz w:val="20"/>
        </w:rPr>
        <w:tab/>
        <w:t>for</w:t>
      </w:r>
      <w:r w:rsidRPr="0057439C">
        <w:rPr>
          <w:sz w:val="20"/>
        </w:rPr>
        <w:tab/>
      </w:r>
      <w:r w:rsidRPr="0057439C">
        <w:rPr>
          <w:sz w:val="20"/>
        </w:rPr>
        <w:tab/>
      </w:r>
      <w:r w:rsidRPr="0057439C">
        <w:rPr>
          <w:sz w:val="20"/>
        </w:rPr>
        <w:tab/>
      </w:r>
      <w:r w:rsidRPr="0057439C">
        <w:rPr>
          <w:rFonts w:ascii="Symbol" w:hAnsi="Symbol"/>
          <w:sz w:val="20"/>
        </w:rPr>
        <w:t></w:t>
      </w:r>
      <w:r w:rsidRPr="0057439C">
        <w:rPr>
          <w:sz w:val="20"/>
        </w:rPr>
        <w:tab/>
      </w:r>
      <w:r w:rsidRPr="0057439C">
        <w:rPr>
          <w:rFonts w:ascii="Symbol" w:hAnsi="Symbol"/>
          <w:sz w:val="20"/>
        </w:rPr>
        <w:t></w:t>
      </w:r>
      <w:r w:rsidRPr="0057439C">
        <w:rPr>
          <w:rFonts w:ascii="Symbol" w:hAnsi="Symbol"/>
          <w:sz w:val="20"/>
        </w:rPr>
        <w:tab/>
      </w:r>
      <w:r w:rsidRPr="0057439C">
        <w:rPr>
          <w:sz w:val="20"/>
        </w:rPr>
        <w:t>5</w:t>
      </w:r>
      <w:r w:rsidRPr="0057439C">
        <w:rPr>
          <w:rFonts w:ascii="Symbol" w:hAnsi="Symbol"/>
          <w:sz w:val="20"/>
        </w:rPr>
        <w:t></w:t>
      </w:r>
    </w:p>
    <w:p w14:paraId="03FA9B89" w14:textId="77777777" w:rsidR="00365558" w:rsidRPr="0057439C" w:rsidRDefault="00365558" w:rsidP="00365558">
      <w:pPr>
        <w:pStyle w:val="enumlev1"/>
        <w:tabs>
          <w:tab w:val="left" w:pos="2880"/>
          <w:tab w:val="left" w:pos="6120"/>
          <w:tab w:val="right" w:pos="6803"/>
          <w:tab w:val="left" w:pos="6957"/>
          <w:tab w:val="left" w:pos="7223"/>
          <w:tab w:val="left" w:pos="7517"/>
          <w:tab w:val="right" w:pos="8161"/>
        </w:tabs>
        <w:rPr>
          <w:rFonts w:ascii="Symbol" w:hAnsi="Symbol"/>
          <w:sz w:val="20"/>
        </w:rPr>
      </w:pPr>
      <w:r w:rsidRPr="0057439C">
        <w:rPr>
          <w:sz w:val="20"/>
        </w:rPr>
        <w:tab/>
        <w:t xml:space="preserve">–128.5 + </w:t>
      </w:r>
      <w:r w:rsidRPr="0057439C">
        <w:rPr>
          <w:rFonts w:ascii="Symbol" w:hAnsi="Symbol"/>
          <w:sz w:val="20"/>
        </w:rPr>
        <w:t></w:t>
      </w:r>
      <w:r w:rsidRPr="0057439C">
        <w:rPr>
          <w:rFonts w:ascii="Symbol" w:hAnsi="Symbol"/>
          <w:sz w:val="20"/>
        </w:rPr>
        <w:t></w:t>
      </w:r>
      <w:r w:rsidRPr="0057439C">
        <w:rPr>
          <w:rFonts w:ascii="Symbol" w:hAnsi="Symbol"/>
          <w:sz w:val="20"/>
        </w:rPr>
        <w:tab/>
      </w:r>
      <w:r w:rsidRPr="0057439C">
        <w:rPr>
          <w:sz w:val="20"/>
        </w:rPr>
        <w:t>dB(W/(m</w:t>
      </w:r>
      <w:r w:rsidRPr="0057439C">
        <w:rPr>
          <w:sz w:val="20"/>
          <w:vertAlign w:val="superscript"/>
        </w:rPr>
        <w:t>2</w:t>
      </w:r>
      <w:r w:rsidRPr="0057439C">
        <w:rPr>
          <w:sz w:val="20"/>
        </w:rPr>
        <w:t> · MHz))</w:t>
      </w:r>
      <w:r w:rsidRPr="0057439C">
        <w:rPr>
          <w:sz w:val="20"/>
        </w:rPr>
        <w:tab/>
        <w:t>for</w:t>
      </w:r>
      <w:r w:rsidRPr="0057439C">
        <w:rPr>
          <w:sz w:val="20"/>
        </w:rPr>
        <w:tab/>
        <w:t>5</w:t>
      </w:r>
      <w:r w:rsidRPr="0057439C">
        <w:rPr>
          <w:sz w:val="20"/>
        </w:rPr>
        <w:tab/>
      </w:r>
      <w:r w:rsidRPr="0057439C">
        <w:rPr>
          <w:rFonts w:ascii="Symbol" w:hAnsi="Symbol"/>
          <w:sz w:val="20"/>
        </w:rPr>
        <w:t></w:t>
      </w:r>
      <w:r w:rsidRPr="0057439C">
        <w:rPr>
          <w:sz w:val="20"/>
        </w:rPr>
        <w:tab/>
      </w:r>
      <w:r w:rsidRPr="0057439C">
        <w:rPr>
          <w:rFonts w:ascii="Symbol" w:hAnsi="Symbol"/>
          <w:color w:val="000000"/>
          <w:sz w:val="20"/>
        </w:rPr>
        <w:t></w:t>
      </w:r>
      <w:r w:rsidRPr="0057439C">
        <w:rPr>
          <w:rFonts w:ascii="Symbol" w:hAnsi="Symbol"/>
          <w:color w:val="000000"/>
          <w:sz w:val="20"/>
        </w:rPr>
        <w:tab/>
      </w:r>
      <w:r w:rsidRPr="0057439C">
        <w:rPr>
          <w:rFonts w:ascii="Symbol" w:hAnsi="Symbol"/>
          <w:sz w:val="20"/>
        </w:rPr>
        <w:t></w:t>
      </w:r>
      <w:r w:rsidRPr="0057439C">
        <w:rPr>
          <w:rFonts w:ascii="Symbol" w:hAnsi="Symbol"/>
          <w:sz w:val="20"/>
        </w:rPr>
        <w:tab/>
      </w:r>
      <w:r w:rsidRPr="0057439C">
        <w:rPr>
          <w:sz w:val="20"/>
        </w:rPr>
        <w:t>40</w:t>
      </w:r>
      <w:r w:rsidRPr="0057439C">
        <w:rPr>
          <w:rFonts w:ascii="Symbol" w:hAnsi="Symbol"/>
          <w:sz w:val="20"/>
        </w:rPr>
        <w:t></w:t>
      </w:r>
    </w:p>
    <w:p w14:paraId="402D8633" w14:textId="77777777" w:rsidR="00365558" w:rsidRPr="0057439C" w:rsidRDefault="00365558" w:rsidP="00365558">
      <w:pPr>
        <w:pStyle w:val="enumlev1"/>
        <w:tabs>
          <w:tab w:val="left" w:pos="2880"/>
          <w:tab w:val="left" w:pos="6120"/>
          <w:tab w:val="right" w:pos="6803"/>
          <w:tab w:val="left" w:pos="6957"/>
          <w:tab w:val="left" w:pos="7223"/>
          <w:tab w:val="left" w:pos="7517"/>
          <w:tab w:val="right" w:pos="8161"/>
        </w:tabs>
        <w:ind w:left="0" w:firstLine="0"/>
        <w:rPr>
          <w:sz w:val="20"/>
        </w:rPr>
      </w:pPr>
      <w:r w:rsidRPr="0057439C">
        <w:rPr>
          <w:sz w:val="20"/>
        </w:rPr>
        <w:tab/>
        <w:t>–</w:t>
      </w:r>
      <w:r w:rsidR="00D133D6" w:rsidRPr="0057439C">
        <w:rPr>
          <w:sz w:val="20"/>
        </w:rPr>
        <w:t xml:space="preserve"> </w:t>
      </w:r>
      <w:r w:rsidRPr="0057439C">
        <w:rPr>
          <w:sz w:val="20"/>
        </w:rPr>
        <w:t>88.5</w:t>
      </w:r>
      <w:r w:rsidRPr="0057439C">
        <w:rPr>
          <w:sz w:val="20"/>
        </w:rPr>
        <w:tab/>
      </w:r>
      <w:r w:rsidRPr="0057439C">
        <w:rPr>
          <w:sz w:val="20"/>
        </w:rPr>
        <w:tab/>
        <w:t>dB(W/(m</w:t>
      </w:r>
      <w:r w:rsidRPr="0057439C">
        <w:rPr>
          <w:sz w:val="20"/>
          <w:vertAlign w:val="superscript"/>
        </w:rPr>
        <w:t>2</w:t>
      </w:r>
      <w:r w:rsidRPr="0057439C">
        <w:rPr>
          <w:sz w:val="20"/>
        </w:rPr>
        <w:t> · MHz))</w:t>
      </w:r>
      <w:r w:rsidRPr="0057439C">
        <w:rPr>
          <w:sz w:val="20"/>
        </w:rPr>
        <w:tab/>
        <w:t>for</w:t>
      </w:r>
      <w:r w:rsidRPr="0057439C">
        <w:rPr>
          <w:sz w:val="20"/>
        </w:rPr>
        <w:tab/>
        <w:t>40</w:t>
      </w:r>
      <w:r w:rsidRPr="0057439C">
        <w:rPr>
          <w:sz w:val="20"/>
        </w:rPr>
        <w:tab/>
      </w:r>
      <w:r w:rsidRPr="0057439C">
        <w:rPr>
          <w:rFonts w:ascii="Symbol" w:hAnsi="Symbol"/>
          <w:sz w:val="20"/>
        </w:rPr>
        <w:t></w:t>
      </w:r>
      <w:r w:rsidRPr="0057439C">
        <w:rPr>
          <w:sz w:val="20"/>
        </w:rPr>
        <w:tab/>
      </w:r>
      <w:r w:rsidRPr="0057439C">
        <w:rPr>
          <w:rFonts w:ascii="Symbol" w:hAnsi="Symbol"/>
          <w:color w:val="000000"/>
          <w:sz w:val="20"/>
        </w:rPr>
        <w:t></w:t>
      </w:r>
      <w:r w:rsidRPr="0057439C">
        <w:rPr>
          <w:rFonts w:ascii="Symbol" w:hAnsi="Symbol"/>
          <w:color w:val="000000"/>
          <w:sz w:val="20"/>
        </w:rPr>
        <w:tab/>
      </w:r>
      <w:r w:rsidRPr="0057439C">
        <w:rPr>
          <w:rFonts w:ascii="Symbol" w:hAnsi="Symbol"/>
          <w:sz w:val="20"/>
        </w:rPr>
        <w:t></w:t>
      </w:r>
      <w:r w:rsidRPr="0057439C">
        <w:rPr>
          <w:rFonts w:ascii="Symbol" w:hAnsi="Symbol"/>
          <w:sz w:val="20"/>
        </w:rPr>
        <w:tab/>
      </w:r>
      <w:r w:rsidRPr="0057439C">
        <w:rPr>
          <w:sz w:val="20"/>
        </w:rPr>
        <w:t>90</w:t>
      </w:r>
      <w:r w:rsidRPr="0057439C">
        <w:rPr>
          <w:rFonts w:ascii="Symbol" w:hAnsi="Symbol"/>
          <w:sz w:val="20"/>
        </w:rPr>
        <w:t></w:t>
      </w:r>
    </w:p>
    <w:p w14:paraId="2D822B8B" w14:textId="77777777" w:rsidR="00365558" w:rsidRPr="0057439C" w:rsidRDefault="00365558" w:rsidP="00365558">
      <w:pPr>
        <w:jc w:val="both"/>
      </w:pPr>
    </w:p>
    <w:p w14:paraId="75CD453D" w14:textId="77777777" w:rsidR="00365558" w:rsidRPr="0057439C" w:rsidRDefault="00365558" w:rsidP="00365558">
      <w:pPr>
        <w:jc w:val="both"/>
        <w:rPr>
          <w:rFonts w:cs="Arial"/>
        </w:rPr>
      </w:pPr>
      <w:r w:rsidRPr="0057439C">
        <w:t xml:space="preserve">where </w:t>
      </w:r>
      <w:r w:rsidRPr="0057439C">
        <w:rPr>
          <w:rFonts w:ascii="Symbol" w:hAnsi="Symbol"/>
        </w:rPr>
        <w:t></w:t>
      </w:r>
      <w:r w:rsidRPr="0057439C">
        <w:rPr>
          <w:rFonts w:ascii="Symbol" w:hAnsi="Symbol"/>
        </w:rPr>
        <w:t></w:t>
      </w:r>
      <w:r w:rsidRPr="0057439C">
        <w:rPr>
          <w:rFonts w:cs="Arial"/>
        </w:rPr>
        <w:t xml:space="preserve">is the angle of arrival above the horizontal plane at the </w:t>
      </w:r>
      <w:r w:rsidR="00036E8C" w:rsidRPr="0057439C">
        <w:rPr>
          <w:rFonts w:cs="Arial"/>
        </w:rPr>
        <w:t>f</w:t>
      </w:r>
      <w:r w:rsidR="00463E0D" w:rsidRPr="0057439C">
        <w:rPr>
          <w:rFonts w:cs="Arial"/>
        </w:rPr>
        <w:t xml:space="preserve">ixed </w:t>
      </w:r>
      <w:r w:rsidR="00036E8C" w:rsidRPr="0057439C">
        <w:rPr>
          <w:rFonts w:cs="Arial"/>
        </w:rPr>
        <w:t>s</w:t>
      </w:r>
      <w:r w:rsidR="00463E0D" w:rsidRPr="0057439C">
        <w:rPr>
          <w:rFonts w:cs="Arial"/>
        </w:rPr>
        <w:t>ervice station</w:t>
      </w:r>
      <w:r w:rsidRPr="0057439C">
        <w:rPr>
          <w:rFonts w:cs="Arial"/>
        </w:rPr>
        <w:t xml:space="preserve"> </w:t>
      </w:r>
      <w:proofErr w:type="gramStart"/>
      <w:r w:rsidRPr="0057439C">
        <w:rPr>
          <w:rFonts w:cs="Arial"/>
        </w:rPr>
        <w:t>location</w:t>
      </w:r>
      <w:r w:rsidR="00463E0D" w:rsidRPr="0057439C">
        <w:rPr>
          <w:rFonts w:cs="Arial"/>
        </w:rPr>
        <w:t>.</w:t>
      </w:r>
      <w:proofErr w:type="gramEnd"/>
      <w:r w:rsidR="00463E0D" w:rsidRPr="0057439C">
        <w:rPr>
          <w:rFonts w:cs="Arial"/>
        </w:rPr>
        <w:t xml:space="preserve">  </w:t>
      </w:r>
    </w:p>
    <w:p w14:paraId="5EE63BE1" w14:textId="77777777" w:rsidR="00365558" w:rsidRPr="0057439C" w:rsidRDefault="00365558" w:rsidP="00365558">
      <w:pPr>
        <w:pStyle w:val="ECCParagraph"/>
      </w:pPr>
    </w:p>
    <w:p w14:paraId="6950D81F" w14:textId="77777777" w:rsidR="00EB1429" w:rsidRPr="0057439C" w:rsidRDefault="00EB1429" w:rsidP="00365558">
      <w:pPr>
        <w:pStyle w:val="ECCParagraph"/>
      </w:pPr>
    </w:p>
    <w:p w14:paraId="5D8003D6" w14:textId="1833B6F5" w:rsidR="00F03F97" w:rsidRPr="0057439C" w:rsidRDefault="004E1942" w:rsidP="006A45E5">
      <w:pPr>
        <w:pStyle w:val="ECCAnnex-heading1"/>
      </w:pPr>
      <w:r w:rsidRPr="0057439C">
        <w:lastRenderedPageBreak/>
        <w:t xml:space="preserve">parameters </w:t>
      </w:r>
      <w:r w:rsidR="00146391" w:rsidRPr="0057439C">
        <w:t xml:space="preserve">and the declaration </w:t>
      </w:r>
      <w:r w:rsidRPr="0057439C">
        <w:t xml:space="preserve">need to be submitted </w:t>
      </w:r>
      <w:r w:rsidR="006069C9" w:rsidRPr="0057439C">
        <w:t xml:space="preserve">to the office </w:t>
      </w:r>
      <w:r w:rsidRPr="0057439C">
        <w:t xml:space="preserve">by </w:t>
      </w:r>
      <w:r w:rsidR="006069C9" w:rsidRPr="0057439C">
        <w:t>the operators of</w:t>
      </w:r>
      <w:r w:rsidRPr="0057439C">
        <w:t xml:space="preserve"> </w:t>
      </w:r>
      <w:r w:rsidR="006B28ED" w:rsidRPr="0057439C">
        <w:t>Earth stations on-board aircraft</w:t>
      </w:r>
      <w:r w:rsidR="006B28ED" w:rsidRPr="0057439C" w:rsidDel="006B28ED">
        <w:t xml:space="preserve"> </w:t>
      </w:r>
    </w:p>
    <w:p w14:paraId="13201C23" w14:textId="77777777" w:rsidR="0038277A" w:rsidRPr="0057439C" w:rsidRDefault="0038277A" w:rsidP="0038277A">
      <w:pPr>
        <w:pStyle w:val="ECCAnnexheading2"/>
      </w:pPr>
      <w:r w:rsidRPr="0057439C">
        <w:t xml:space="preserve">The network operator </w:t>
      </w:r>
      <w:r w:rsidR="00AF69CC" w:rsidRPr="0057439C">
        <w:t>responsible for the Earth stations on-board aircraft</w:t>
      </w:r>
      <w:r w:rsidR="00AF69CC" w:rsidRPr="0057439C" w:rsidDel="006B28ED">
        <w:t xml:space="preserve"> </w:t>
      </w:r>
      <w:r w:rsidRPr="0057439C">
        <w:t>is required to submit to the Office the following information:</w:t>
      </w:r>
    </w:p>
    <w:p w14:paraId="51E413B3" w14:textId="77777777" w:rsidR="00353D33" w:rsidRPr="0057439C" w:rsidRDefault="0038277A" w:rsidP="000E10A6">
      <w:pPr>
        <w:pStyle w:val="ECCParagraph"/>
        <w:numPr>
          <w:ilvl w:val="0"/>
          <w:numId w:val="55"/>
        </w:numPr>
        <w:spacing w:after="0"/>
      </w:pPr>
      <w:r w:rsidRPr="0057439C">
        <w:t>Points of Contacts</w:t>
      </w:r>
      <w:r w:rsidR="00353D33" w:rsidRPr="0057439C">
        <w:t xml:space="preserve">:  </w:t>
      </w:r>
    </w:p>
    <w:p w14:paraId="35D4A194" w14:textId="77777777" w:rsidR="0038277A" w:rsidRPr="0057439C" w:rsidRDefault="0038277A" w:rsidP="000E10A6">
      <w:pPr>
        <w:pStyle w:val="ECCParagraph"/>
        <w:numPr>
          <w:ilvl w:val="0"/>
          <w:numId w:val="56"/>
        </w:numPr>
        <w:spacing w:after="0"/>
      </w:pPr>
      <w:r w:rsidRPr="0057439C">
        <w:t>Network Operator’s designated point of contact</w:t>
      </w:r>
    </w:p>
    <w:p w14:paraId="394785A8" w14:textId="77777777" w:rsidR="0038277A" w:rsidRPr="0057439C" w:rsidRDefault="0038277A" w:rsidP="000E10A6">
      <w:pPr>
        <w:pStyle w:val="ECCParagraph"/>
        <w:numPr>
          <w:ilvl w:val="0"/>
          <w:numId w:val="54"/>
        </w:numPr>
        <w:spacing w:after="0"/>
      </w:pPr>
      <w:r w:rsidRPr="0057439C">
        <w:t>Title of contact</w:t>
      </w:r>
    </w:p>
    <w:p w14:paraId="07DF3E2C" w14:textId="77777777" w:rsidR="0038277A" w:rsidRPr="0057439C" w:rsidRDefault="0038277A" w:rsidP="000E10A6">
      <w:pPr>
        <w:pStyle w:val="ECCParagraph"/>
        <w:numPr>
          <w:ilvl w:val="0"/>
          <w:numId w:val="54"/>
        </w:numPr>
        <w:spacing w:after="0"/>
      </w:pPr>
      <w:r w:rsidRPr="0057439C">
        <w:t>Postal address</w:t>
      </w:r>
    </w:p>
    <w:p w14:paraId="1A60E40C" w14:textId="77777777" w:rsidR="0038277A" w:rsidRPr="0057439C" w:rsidRDefault="0038277A" w:rsidP="000E10A6">
      <w:pPr>
        <w:pStyle w:val="ECCParagraph"/>
        <w:numPr>
          <w:ilvl w:val="0"/>
          <w:numId w:val="54"/>
        </w:numPr>
        <w:spacing w:after="0"/>
      </w:pPr>
      <w:r w:rsidRPr="0057439C">
        <w:t>Telephone and fax numbers</w:t>
      </w:r>
    </w:p>
    <w:p w14:paraId="12194D78" w14:textId="77777777" w:rsidR="0038277A" w:rsidRPr="0057439C" w:rsidRDefault="0038277A" w:rsidP="000E10A6">
      <w:pPr>
        <w:pStyle w:val="ECCParagraph"/>
        <w:numPr>
          <w:ilvl w:val="0"/>
          <w:numId w:val="54"/>
        </w:numPr>
        <w:spacing w:after="0"/>
      </w:pPr>
      <w:r w:rsidRPr="0057439C">
        <w:t>email address</w:t>
      </w:r>
    </w:p>
    <w:p w14:paraId="6FBDB567" w14:textId="77777777" w:rsidR="0038277A" w:rsidRPr="0057439C" w:rsidRDefault="0038277A" w:rsidP="00E0086E">
      <w:pPr>
        <w:pStyle w:val="ECCParagraph"/>
        <w:spacing w:after="0"/>
      </w:pPr>
    </w:p>
    <w:p w14:paraId="5BE53531" w14:textId="77777777" w:rsidR="0038277A" w:rsidRPr="0057439C" w:rsidRDefault="0038277A" w:rsidP="000E10A6">
      <w:pPr>
        <w:pStyle w:val="ECCParagraph"/>
        <w:numPr>
          <w:ilvl w:val="0"/>
          <w:numId w:val="57"/>
        </w:numPr>
        <w:spacing w:after="0"/>
      </w:pPr>
      <w:r w:rsidRPr="0057439C">
        <w:t>Network Control Facility (NCF) designated point of contact</w:t>
      </w:r>
    </w:p>
    <w:p w14:paraId="03366D8C" w14:textId="77777777" w:rsidR="0038277A" w:rsidRPr="0057439C" w:rsidRDefault="0038277A" w:rsidP="000E10A6">
      <w:pPr>
        <w:pStyle w:val="ECCParagraph"/>
        <w:numPr>
          <w:ilvl w:val="0"/>
          <w:numId w:val="52"/>
        </w:numPr>
        <w:spacing w:after="0"/>
      </w:pPr>
      <w:r w:rsidRPr="0057439C">
        <w:t>Title of contact</w:t>
      </w:r>
    </w:p>
    <w:p w14:paraId="5A15580B" w14:textId="77777777" w:rsidR="0038277A" w:rsidRPr="0057439C" w:rsidRDefault="0038277A" w:rsidP="000E10A6">
      <w:pPr>
        <w:pStyle w:val="ECCParagraph"/>
        <w:numPr>
          <w:ilvl w:val="0"/>
          <w:numId w:val="52"/>
        </w:numPr>
        <w:spacing w:after="0"/>
      </w:pPr>
      <w:r w:rsidRPr="0057439C">
        <w:t>Postal address</w:t>
      </w:r>
    </w:p>
    <w:p w14:paraId="7FDF8313" w14:textId="77777777" w:rsidR="0038277A" w:rsidRPr="0057439C" w:rsidRDefault="0038277A" w:rsidP="000E10A6">
      <w:pPr>
        <w:pStyle w:val="ECCParagraph"/>
        <w:numPr>
          <w:ilvl w:val="0"/>
          <w:numId w:val="52"/>
        </w:numPr>
        <w:spacing w:after="0"/>
      </w:pPr>
      <w:r w:rsidRPr="0057439C">
        <w:t>Telephone and fax numbers</w:t>
      </w:r>
    </w:p>
    <w:p w14:paraId="3CB46205" w14:textId="77777777" w:rsidR="0038277A" w:rsidRPr="0057439C" w:rsidRDefault="0038277A" w:rsidP="000E10A6">
      <w:pPr>
        <w:pStyle w:val="ECCParagraph"/>
        <w:numPr>
          <w:ilvl w:val="0"/>
          <w:numId w:val="52"/>
        </w:numPr>
        <w:spacing w:after="0"/>
      </w:pPr>
      <w:r w:rsidRPr="0057439C">
        <w:t>email address</w:t>
      </w:r>
    </w:p>
    <w:p w14:paraId="6F2125DE" w14:textId="77777777" w:rsidR="0038277A" w:rsidRPr="0057439C" w:rsidRDefault="0038277A" w:rsidP="00E0086E">
      <w:pPr>
        <w:pStyle w:val="ECCParagraph"/>
        <w:spacing w:after="0"/>
      </w:pPr>
    </w:p>
    <w:p w14:paraId="65B69D7F" w14:textId="77777777" w:rsidR="0038277A" w:rsidRPr="0057439C" w:rsidRDefault="0038277A" w:rsidP="000E10A6">
      <w:pPr>
        <w:pStyle w:val="ECCParagraph"/>
        <w:numPr>
          <w:ilvl w:val="0"/>
          <w:numId w:val="53"/>
        </w:numPr>
        <w:spacing w:after="0"/>
      </w:pPr>
      <w:r w:rsidRPr="0057439C">
        <w:t xml:space="preserve">Technical Specification(s) of </w:t>
      </w:r>
      <w:r w:rsidR="00B05686" w:rsidRPr="0057439C">
        <w:t>ear</w:t>
      </w:r>
      <w:r w:rsidR="006B28ED" w:rsidRPr="0057439C">
        <w:t>th stations on-board aircraft</w:t>
      </w:r>
      <w:r w:rsidRPr="0057439C">
        <w:t xml:space="preserve"> used in the network </w:t>
      </w:r>
    </w:p>
    <w:p w14:paraId="29C5080D" w14:textId="77777777" w:rsidR="0038277A" w:rsidRPr="0057439C" w:rsidRDefault="006B28ED" w:rsidP="000E10A6">
      <w:pPr>
        <w:pStyle w:val="ECCParagraph"/>
        <w:numPr>
          <w:ilvl w:val="0"/>
          <w:numId w:val="58"/>
        </w:numPr>
        <w:spacing w:after="0"/>
      </w:pPr>
      <w:r w:rsidRPr="0057439C">
        <w:t>Earth stations on-board aircraft</w:t>
      </w:r>
      <w:r w:rsidR="0038277A" w:rsidRPr="0057439C">
        <w:t xml:space="preserve"> Antenna</w:t>
      </w:r>
    </w:p>
    <w:p w14:paraId="06D29851" w14:textId="77777777" w:rsidR="0038277A" w:rsidRPr="0057439C" w:rsidRDefault="0038277A" w:rsidP="000E10A6">
      <w:pPr>
        <w:pStyle w:val="ECCParagraph"/>
        <w:numPr>
          <w:ilvl w:val="0"/>
          <w:numId w:val="51"/>
        </w:numPr>
        <w:spacing w:after="0"/>
      </w:pPr>
      <w:r w:rsidRPr="0057439C">
        <w:t>Antenna type</w:t>
      </w:r>
    </w:p>
    <w:p w14:paraId="582A1ABD" w14:textId="77777777" w:rsidR="0038277A" w:rsidRPr="0057439C" w:rsidRDefault="0038277A" w:rsidP="000E10A6">
      <w:pPr>
        <w:pStyle w:val="ECCParagraph"/>
        <w:numPr>
          <w:ilvl w:val="0"/>
          <w:numId w:val="51"/>
        </w:numPr>
        <w:spacing w:after="0"/>
      </w:pPr>
      <w:r w:rsidRPr="0057439C">
        <w:t>Antenna size</w:t>
      </w:r>
    </w:p>
    <w:p w14:paraId="6250B128" w14:textId="77777777" w:rsidR="0038277A" w:rsidRPr="0057439C" w:rsidRDefault="0038277A" w:rsidP="000E10A6">
      <w:pPr>
        <w:pStyle w:val="ECCParagraph"/>
        <w:numPr>
          <w:ilvl w:val="0"/>
          <w:numId w:val="51"/>
        </w:numPr>
        <w:spacing w:after="0"/>
      </w:pPr>
      <w:r w:rsidRPr="0057439C">
        <w:t xml:space="preserve">Transmit peak gain </w:t>
      </w:r>
    </w:p>
    <w:p w14:paraId="4CA925F8" w14:textId="77777777" w:rsidR="0038277A" w:rsidRPr="0057439C" w:rsidRDefault="0038277A" w:rsidP="000E10A6">
      <w:pPr>
        <w:pStyle w:val="ECCParagraph"/>
        <w:numPr>
          <w:ilvl w:val="0"/>
          <w:numId w:val="51"/>
        </w:numPr>
        <w:spacing w:after="0"/>
      </w:pPr>
      <w:r w:rsidRPr="0057439C">
        <w:t>Max e.i.r.p. per carrier</w:t>
      </w:r>
    </w:p>
    <w:p w14:paraId="10227E27" w14:textId="77777777" w:rsidR="0038277A" w:rsidRPr="0057439C" w:rsidRDefault="0038277A" w:rsidP="000E10A6">
      <w:pPr>
        <w:pStyle w:val="ECCParagraph"/>
        <w:numPr>
          <w:ilvl w:val="0"/>
          <w:numId w:val="51"/>
        </w:numPr>
        <w:spacing w:after="0"/>
      </w:pPr>
      <w:r w:rsidRPr="0057439C">
        <w:t>Transmit frequency bands</w:t>
      </w:r>
    </w:p>
    <w:p w14:paraId="164E5698" w14:textId="77777777" w:rsidR="0038277A" w:rsidRPr="0057439C" w:rsidRDefault="0038277A" w:rsidP="000E10A6">
      <w:pPr>
        <w:pStyle w:val="ECCParagraph"/>
        <w:numPr>
          <w:ilvl w:val="0"/>
          <w:numId w:val="51"/>
        </w:numPr>
        <w:spacing w:after="0"/>
      </w:pPr>
      <w:r w:rsidRPr="0057439C">
        <w:t>Min. operating elevation</w:t>
      </w:r>
    </w:p>
    <w:p w14:paraId="565CB014" w14:textId="77777777" w:rsidR="0038277A" w:rsidRPr="0057439C" w:rsidRDefault="0038277A" w:rsidP="000E10A6">
      <w:pPr>
        <w:pStyle w:val="ECCParagraph"/>
        <w:numPr>
          <w:ilvl w:val="0"/>
          <w:numId w:val="51"/>
        </w:numPr>
        <w:spacing w:after="0"/>
      </w:pPr>
      <w:r w:rsidRPr="0057439C">
        <w:t>Antenna pointing accuracy</w:t>
      </w:r>
    </w:p>
    <w:p w14:paraId="3CDBC535" w14:textId="77777777" w:rsidR="0038277A" w:rsidRPr="0057439C" w:rsidRDefault="0038277A" w:rsidP="00E0086E">
      <w:pPr>
        <w:pStyle w:val="ECCParagraph"/>
        <w:spacing w:after="0"/>
      </w:pPr>
    </w:p>
    <w:p w14:paraId="56296934" w14:textId="77777777" w:rsidR="0038277A" w:rsidRPr="0057439C" w:rsidRDefault="0038277A" w:rsidP="003B454B">
      <w:pPr>
        <w:pStyle w:val="ECCParagraph"/>
        <w:numPr>
          <w:ilvl w:val="0"/>
          <w:numId w:val="43"/>
        </w:numPr>
        <w:spacing w:after="0"/>
      </w:pPr>
      <w:r w:rsidRPr="0057439C">
        <w:t>Waveform characteristics</w:t>
      </w:r>
    </w:p>
    <w:p w14:paraId="0DB5DFC3" w14:textId="77777777" w:rsidR="0038277A" w:rsidRPr="0057439C" w:rsidRDefault="0038277A" w:rsidP="000E10A6">
      <w:pPr>
        <w:pStyle w:val="ECCParagraph"/>
        <w:numPr>
          <w:ilvl w:val="0"/>
          <w:numId w:val="50"/>
        </w:numPr>
        <w:spacing w:after="0"/>
      </w:pPr>
      <w:r w:rsidRPr="0057439C">
        <w:t xml:space="preserve">Number(s) of carriers per </w:t>
      </w:r>
      <w:r w:rsidR="00B05686" w:rsidRPr="0057439C">
        <w:t>ear</w:t>
      </w:r>
      <w:r w:rsidR="006B28ED" w:rsidRPr="0057439C">
        <w:t>th station on-board aircraft</w:t>
      </w:r>
    </w:p>
    <w:p w14:paraId="1555F696" w14:textId="151A5338" w:rsidR="0038277A" w:rsidRPr="0057439C" w:rsidRDefault="0038277A" w:rsidP="000E10A6">
      <w:pPr>
        <w:pStyle w:val="ECCParagraph"/>
        <w:numPr>
          <w:ilvl w:val="0"/>
          <w:numId w:val="50"/>
        </w:numPr>
        <w:spacing w:after="0"/>
      </w:pPr>
      <w:r w:rsidRPr="0057439C">
        <w:t>Occupied bandwidth(s) per carrier (as defined in Harmonised Standard EN 302 186</w:t>
      </w:r>
      <w:r w:rsidR="00146391" w:rsidRPr="0057439C">
        <w:t xml:space="preserve"> </w:t>
      </w:r>
      <w:r w:rsidR="006A4C7A" w:rsidRPr="0057439C">
        <w:t>or</w:t>
      </w:r>
      <w:r w:rsidR="00146391" w:rsidRPr="0057439C">
        <w:t xml:space="preserve"> </w:t>
      </w:r>
      <w:r w:rsidR="009B19FF">
        <w:t xml:space="preserve">draft </w:t>
      </w:r>
      <w:r w:rsidR="00146391" w:rsidRPr="0057439C">
        <w:t xml:space="preserve">EN </w:t>
      </w:r>
      <w:r w:rsidR="0063348A" w:rsidRPr="0057439C">
        <w:t>303 984</w:t>
      </w:r>
      <w:r w:rsidRPr="0057439C">
        <w:t>)</w:t>
      </w:r>
    </w:p>
    <w:p w14:paraId="1DE19B8E" w14:textId="77777777" w:rsidR="0038277A" w:rsidRPr="0057439C" w:rsidRDefault="0038277A" w:rsidP="000E10A6">
      <w:pPr>
        <w:pStyle w:val="ECCParagraph"/>
        <w:numPr>
          <w:ilvl w:val="0"/>
          <w:numId w:val="50"/>
        </w:numPr>
        <w:spacing w:after="0"/>
      </w:pPr>
      <w:r w:rsidRPr="0057439C">
        <w:t>Carrier centre frequency(-ies)</w:t>
      </w:r>
    </w:p>
    <w:p w14:paraId="73195FDD" w14:textId="77777777" w:rsidR="0038277A" w:rsidRPr="0057439C" w:rsidRDefault="0038277A" w:rsidP="000E10A6">
      <w:pPr>
        <w:pStyle w:val="ECCParagraph"/>
        <w:numPr>
          <w:ilvl w:val="0"/>
          <w:numId w:val="50"/>
        </w:numPr>
        <w:spacing w:after="0"/>
      </w:pPr>
      <w:r w:rsidRPr="0057439C">
        <w:t>Modulation</w:t>
      </w:r>
    </w:p>
    <w:p w14:paraId="2F7F93DA" w14:textId="77777777" w:rsidR="0038277A" w:rsidRPr="0057439C" w:rsidRDefault="0038277A" w:rsidP="000E10A6">
      <w:pPr>
        <w:pStyle w:val="ECCParagraph"/>
        <w:numPr>
          <w:ilvl w:val="0"/>
          <w:numId w:val="50"/>
        </w:numPr>
        <w:spacing w:after="0"/>
      </w:pPr>
      <w:r w:rsidRPr="0057439C">
        <w:t>Multiple access scheme</w:t>
      </w:r>
    </w:p>
    <w:p w14:paraId="4C57E1B2" w14:textId="77777777" w:rsidR="00E0086E" w:rsidRPr="0057439C" w:rsidRDefault="00E0086E" w:rsidP="00E0086E">
      <w:pPr>
        <w:pStyle w:val="ECCParagraph"/>
        <w:spacing w:after="0"/>
        <w:ind w:left="270"/>
      </w:pPr>
    </w:p>
    <w:p w14:paraId="627A38C9" w14:textId="77777777" w:rsidR="0038277A" w:rsidRPr="0057439C" w:rsidRDefault="0038277A" w:rsidP="000E10A6">
      <w:pPr>
        <w:pStyle w:val="ECCParagraph"/>
        <w:numPr>
          <w:ilvl w:val="0"/>
          <w:numId w:val="48"/>
        </w:numPr>
        <w:spacing w:after="0"/>
      </w:pPr>
      <w:r w:rsidRPr="0057439C">
        <w:t>Operating details of each satellite</w:t>
      </w:r>
    </w:p>
    <w:p w14:paraId="05E17008" w14:textId="77777777" w:rsidR="0038277A" w:rsidRPr="0057439C" w:rsidRDefault="0038277A" w:rsidP="000E10A6">
      <w:pPr>
        <w:pStyle w:val="ECCParagraph"/>
        <w:numPr>
          <w:ilvl w:val="1"/>
          <w:numId w:val="49"/>
        </w:numPr>
        <w:spacing w:after="0"/>
        <w:ind w:left="993" w:hanging="284"/>
      </w:pPr>
      <w:r w:rsidRPr="0057439C">
        <w:t>ITU BR Filing Information</w:t>
      </w:r>
    </w:p>
    <w:p w14:paraId="3493A3CC" w14:textId="4C086E5C" w:rsidR="0038277A" w:rsidRPr="0057439C" w:rsidRDefault="0038277A" w:rsidP="000E10A6">
      <w:pPr>
        <w:pStyle w:val="ECCParagraph"/>
        <w:numPr>
          <w:ilvl w:val="1"/>
          <w:numId w:val="49"/>
        </w:numPr>
        <w:spacing w:after="0"/>
        <w:ind w:left="993" w:hanging="284"/>
      </w:pPr>
      <w:r w:rsidRPr="0057439C">
        <w:t xml:space="preserve">ITU BR filing </w:t>
      </w:r>
      <w:r w:rsidR="006069C9" w:rsidRPr="0057439C">
        <w:t xml:space="preserve">name of the </w:t>
      </w:r>
      <w:r w:rsidR="007B3020" w:rsidRPr="0057439C">
        <w:t xml:space="preserve">GSO </w:t>
      </w:r>
      <w:r w:rsidRPr="0057439C">
        <w:t xml:space="preserve">satellite network </w:t>
      </w:r>
      <w:r w:rsidR="007B3020" w:rsidRPr="0057439C">
        <w:t xml:space="preserve">or NGSO satellite system </w:t>
      </w:r>
    </w:p>
    <w:p w14:paraId="1EFF8820" w14:textId="77777777" w:rsidR="0038277A" w:rsidRPr="0057439C" w:rsidRDefault="0038277A" w:rsidP="000E10A6">
      <w:pPr>
        <w:pStyle w:val="ECCParagraph"/>
        <w:numPr>
          <w:ilvl w:val="1"/>
          <w:numId w:val="49"/>
        </w:numPr>
        <w:spacing w:after="0"/>
        <w:ind w:left="993" w:hanging="284"/>
      </w:pPr>
      <w:r w:rsidRPr="0057439C">
        <w:t xml:space="preserve">ITU BR circular reference number and date of publication </w:t>
      </w:r>
      <w:r w:rsidR="005A5125" w:rsidRPr="0057439C">
        <w:t>of the Special Section</w:t>
      </w:r>
    </w:p>
    <w:p w14:paraId="4C16043F" w14:textId="77777777" w:rsidR="0038277A" w:rsidRPr="0057439C" w:rsidRDefault="0038277A" w:rsidP="000E10A6">
      <w:pPr>
        <w:pStyle w:val="ECCParagraph"/>
        <w:numPr>
          <w:ilvl w:val="1"/>
          <w:numId w:val="49"/>
        </w:numPr>
        <w:spacing w:after="0"/>
        <w:ind w:left="993" w:hanging="284"/>
      </w:pPr>
      <w:r w:rsidRPr="0057439C">
        <w:t>Satellite operator(s) (commercial) name</w:t>
      </w:r>
    </w:p>
    <w:p w14:paraId="03ADCFD0" w14:textId="77777777" w:rsidR="0038277A" w:rsidRPr="0057439C" w:rsidRDefault="0038277A" w:rsidP="000E10A6">
      <w:pPr>
        <w:pStyle w:val="ECCParagraph"/>
        <w:numPr>
          <w:ilvl w:val="1"/>
          <w:numId w:val="49"/>
        </w:numPr>
        <w:spacing w:after="0"/>
        <w:ind w:left="993" w:hanging="284"/>
      </w:pPr>
      <w:r w:rsidRPr="0057439C">
        <w:t>GSO longitude (East or West from Greenwich)</w:t>
      </w:r>
      <w:r w:rsidR="00146391" w:rsidRPr="0057439C">
        <w:t xml:space="preserve"> for GSO networks</w:t>
      </w:r>
    </w:p>
    <w:p w14:paraId="3E0A19C2" w14:textId="77777777" w:rsidR="0038277A" w:rsidRPr="0057439C" w:rsidRDefault="0038277A" w:rsidP="000E10A6">
      <w:pPr>
        <w:pStyle w:val="ECCParagraph"/>
        <w:numPr>
          <w:ilvl w:val="1"/>
          <w:numId w:val="49"/>
        </w:numPr>
        <w:spacing w:after="0"/>
        <w:ind w:left="993" w:hanging="284"/>
      </w:pPr>
      <w:r w:rsidRPr="0057439C">
        <w:t>Satellite service area (text description and/or a figure of the area)</w:t>
      </w:r>
    </w:p>
    <w:p w14:paraId="248AEDFC" w14:textId="77777777" w:rsidR="0038277A" w:rsidRPr="0057439C" w:rsidRDefault="0038277A" w:rsidP="00E0086E">
      <w:pPr>
        <w:pStyle w:val="ECCParagraph"/>
        <w:spacing w:after="0"/>
      </w:pPr>
    </w:p>
    <w:p w14:paraId="00D8B378" w14:textId="77777777" w:rsidR="0038277A" w:rsidRPr="0057439C" w:rsidRDefault="0038277A" w:rsidP="000E10A6">
      <w:pPr>
        <w:pStyle w:val="ECCParagraph"/>
        <w:numPr>
          <w:ilvl w:val="0"/>
          <w:numId w:val="47"/>
        </w:numPr>
        <w:spacing w:after="0"/>
      </w:pPr>
      <w:r w:rsidRPr="0057439C">
        <w:t xml:space="preserve">Forward Channel details (Satellite to </w:t>
      </w:r>
      <w:r w:rsidR="00B05686" w:rsidRPr="0057439C">
        <w:t>ear</w:t>
      </w:r>
      <w:r w:rsidR="006B28ED" w:rsidRPr="0057439C">
        <w:t>th stations on-board aircraft</w:t>
      </w:r>
      <w:r w:rsidRPr="0057439C">
        <w:t>)</w:t>
      </w:r>
    </w:p>
    <w:p w14:paraId="1469AAAF" w14:textId="77777777" w:rsidR="0038277A" w:rsidRPr="0057439C" w:rsidRDefault="0038277A" w:rsidP="000E10A6">
      <w:pPr>
        <w:pStyle w:val="ECCParagraph"/>
        <w:numPr>
          <w:ilvl w:val="0"/>
          <w:numId w:val="47"/>
        </w:numPr>
        <w:spacing w:after="0"/>
        <w:ind w:left="993"/>
      </w:pPr>
      <w:r w:rsidRPr="0057439C">
        <w:t>Transponder(s) downlink centre frequency</w:t>
      </w:r>
    </w:p>
    <w:p w14:paraId="34C5B5DF" w14:textId="77777777" w:rsidR="0038277A" w:rsidRPr="0057439C" w:rsidRDefault="0038277A" w:rsidP="000E10A6">
      <w:pPr>
        <w:pStyle w:val="ECCParagraph"/>
        <w:numPr>
          <w:ilvl w:val="0"/>
          <w:numId w:val="47"/>
        </w:numPr>
        <w:spacing w:after="0"/>
        <w:ind w:left="993"/>
      </w:pPr>
      <w:r w:rsidRPr="0057439C">
        <w:t>Transponder(s) downlink bandwidth</w:t>
      </w:r>
    </w:p>
    <w:p w14:paraId="1FDEF721" w14:textId="77777777" w:rsidR="0038277A" w:rsidRPr="0057439C" w:rsidRDefault="0038277A" w:rsidP="00E0086E">
      <w:pPr>
        <w:pStyle w:val="ECCParagraph"/>
        <w:spacing w:after="0"/>
      </w:pPr>
    </w:p>
    <w:p w14:paraId="47BB7748" w14:textId="77777777" w:rsidR="0038277A" w:rsidRPr="0057439C" w:rsidRDefault="0038277A" w:rsidP="00A07A33">
      <w:pPr>
        <w:pStyle w:val="ECCParagraph"/>
        <w:numPr>
          <w:ilvl w:val="0"/>
          <w:numId w:val="47"/>
        </w:numPr>
        <w:spacing w:after="0"/>
      </w:pPr>
      <w:r w:rsidRPr="0057439C">
        <w:t>Return Channel details (</w:t>
      </w:r>
      <w:r w:rsidR="00B05686" w:rsidRPr="0057439C">
        <w:t>ear</w:t>
      </w:r>
      <w:r w:rsidR="006B28ED" w:rsidRPr="0057439C">
        <w:t>th stations on-board aircraft</w:t>
      </w:r>
      <w:r w:rsidR="006B28ED" w:rsidRPr="0057439C" w:rsidDel="006B28ED">
        <w:t xml:space="preserve"> </w:t>
      </w:r>
      <w:r w:rsidRPr="0057439C">
        <w:t>to satellite)</w:t>
      </w:r>
    </w:p>
    <w:p w14:paraId="7DDBCF85" w14:textId="77777777" w:rsidR="0038277A" w:rsidRPr="0057439C" w:rsidRDefault="0038277A" w:rsidP="000E10A6">
      <w:pPr>
        <w:pStyle w:val="ECCParagraph"/>
        <w:numPr>
          <w:ilvl w:val="0"/>
          <w:numId w:val="45"/>
        </w:numPr>
        <w:spacing w:after="0"/>
      </w:pPr>
      <w:r w:rsidRPr="0057439C">
        <w:t>Transponder(s) uplink centre frequency</w:t>
      </w:r>
    </w:p>
    <w:p w14:paraId="74B5190D" w14:textId="77777777" w:rsidR="0038277A" w:rsidRPr="0057439C" w:rsidRDefault="0038277A" w:rsidP="000E10A6">
      <w:pPr>
        <w:pStyle w:val="ECCParagraph"/>
        <w:numPr>
          <w:ilvl w:val="0"/>
          <w:numId w:val="45"/>
        </w:numPr>
        <w:spacing w:after="0"/>
      </w:pPr>
      <w:r w:rsidRPr="0057439C">
        <w:t>Transponder(s) uplink bandwidth</w:t>
      </w:r>
    </w:p>
    <w:p w14:paraId="628EEBC0" w14:textId="77777777" w:rsidR="0038277A" w:rsidRPr="0057439C" w:rsidRDefault="0038277A" w:rsidP="00E0086E">
      <w:pPr>
        <w:pStyle w:val="ECCParagraph"/>
        <w:spacing w:after="0"/>
      </w:pPr>
    </w:p>
    <w:p w14:paraId="1FF71179" w14:textId="77777777" w:rsidR="0038277A" w:rsidRPr="0057439C" w:rsidRDefault="0038277A" w:rsidP="000E10A6">
      <w:pPr>
        <w:pStyle w:val="ECCParagraph"/>
        <w:numPr>
          <w:ilvl w:val="0"/>
          <w:numId w:val="59"/>
        </w:numPr>
        <w:spacing w:after="0"/>
      </w:pPr>
      <w:r w:rsidRPr="0057439C">
        <w:t xml:space="preserve">Other details </w:t>
      </w:r>
    </w:p>
    <w:p w14:paraId="646617EF" w14:textId="77777777" w:rsidR="0038277A" w:rsidRPr="0057439C" w:rsidRDefault="0038277A" w:rsidP="000E10A6">
      <w:pPr>
        <w:pStyle w:val="ECCParagraph"/>
        <w:spacing w:after="0"/>
        <w:ind w:left="360"/>
      </w:pPr>
      <w:r w:rsidRPr="0057439C">
        <w:t>In addition</w:t>
      </w:r>
      <w:r w:rsidR="005B7025" w:rsidRPr="0057439C">
        <w:t>,</w:t>
      </w:r>
      <w:r w:rsidRPr="0057439C">
        <w:t xml:space="preserve"> operators</w:t>
      </w:r>
      <w:r w:rsidR="005B7025" w:rsidRPr="0057439C">
        <w:t xml:space="preserve"> of</w:t>
      </w:r>
      <w:r w:rsidRPr="0057439C">
        <w:t xml:space="preserve"> </w:t>
      </w:r>
      <w:r w:rsidR="00B05686" w:rsidRPr="0057439C">
        <w:t>ear</w:t>
      </w:r>
      <w:r w:rsidR="005B7025" w:rsidRPr="0057439C">
        <w:t>th stations on-board aircraft</w:t>
      </w:r>
      <w:r w:rsidR="005B7025" w:rsidRPr="0057439C" w:rsidDel="006B28ED">
        <w:t xml:space="preserve"> </w:t>
      </w:r>
      <w:r w:rsidRPr="0057439C">
        <w:t>need to notify the Office of the name of the airlines which will be using their network system. Alternatively, operators could provide to the Office a link to their webpage containing this information.</w:t>
      </w:r>
    </w:p>
    <w:p w14:paraId="3BB128E1" w14:textId="77777777" w:rsidR="002C6150" w:rsidRPr="0057439C" w:rsidRDefault="002C6150" w:rsidP="00374196">
      <w:pPr>
        <w:pStyle w:val="ECCAnnexheading2"/>
        <w:keepNext/>
      </w:pPr>
      <w:r w:rsidRPr="0057439C">
        <w:lastRenderedPageBreak/>
        <w:t xml:space="preserve"> </w:t>
      </w:r>
      <w:r w:rsidR="0008080D" w:rsidRPr="0057439C">
        <w:t xml:space="preserve">Declaration to be submitted by </w:t>
      </w:r>
      <w:r w:rsidR="002516BC" w:rsidRPr="0057439C">
        <w:t xml:space="preserve">the </w:t>
      </w:r>
      <w:r w:rsidR="00811A94" w:rsidRPr="0057439C">
        <w:t>operator</w:t>
      </w:r>
      <w:r w:rsidR="00680984" w:rsidRPr="0057439C" w:rsidDel="00680984">
        <w:t xml:space="preserve"> </w:t>
      </w:r>
    </w:p>
    <w:p w14:paraId="167A1FA6" w14:textId="4443C9AC" w:rsidR="004B4860" w:rsidRPr="0057439C" w:rsidRDefault="00F03F97" w:rsidP="00374196">
      <w:pPr>
        <w:pStyle w:val="ECCParagraph"/>
        <w:keepNext/>
      </w:pPr>
      <w:r w:rsidRPr="0057439C">
        <w:t xml:space="preserve">Any GSO </w:t>
      </w:r>
      <w:r w:rsidR="00C96AC1" w:rsidRPr="0057439C">
        <w:t xml:space="preserve">or NGSO </w:t>
      </w:r>
      <w:r w:rsidR="00DD445C" w:rsidRPr="0057439C">
        <w:t xml:space="preserve">FSS </w:t>
      </w:r>
      <w:r w:rsidR="00811A94" w:rsidRPr="0057439C">
        <w:t>operator</w:t>
      </w:r>
      <w:r w:rsidRPr="0057439C">
        <w:t xml:space="preserve"> intending to deploy </w:t>
      </w:r>
      <w:r w:rsidR="00B05686" w:rsidRPr="0057439C">
        <w:t>ear</w:t>
      </w:r>
      <w:r w:rsidR="006B28ED" w:rsidRPr="0057439C">
        <w:t>th stations on-board aircraft</w:t>
      </w:r>
      <w:r w:rsidR="006B28ED" w:rsidRPr="0057439C" w:rsidDel="006B28ED">
        <w:t xml:space="preserve"> </w:t>
      </w:r>
      <w:r w:rsidRPr="0057439C">
        <w:t>within the framework of this ECC Decision is required to submit to the Office (</w:t>
      </w:r>
      <w:r w:rsidR="00B140E7" w:rsidRPr="00B140E7">
        <w:t>https://www.cept.org/eco</w:t>
      </w:r>
      <w:r w:rsidRPr="0057439C">
        <w:t xml:space="preserve">) </w:t>
      </w:r>
      <w:r w:rsidR="00095A7E" w:rsidRPr="0057439C">
        <w:t xml:space="preserve">a declaration </w:t>
      </w:r>
      <w:r w:rsidR="007C7076" w:rsidRPr="0057439C">
        <w:t xml:space="preserve">given in Table </w:t>
      </w:r>
      <w:r w:rsidR="00C72BCB" w:rsidRPr="0057439C">
        <w:t>1</w:t>
      </w:r>
      <w:r w:rsidR="002516BC" w:rsidRPr="0057439C">
        <w:t xml:space="preserve">. Any future changes to the </w:t>
      </w:r>
      <w:r w:rsidR="00890E9A" w:rsidRPr="0057439C">
        <w:t xml:space="preserve">information sought by the </w:t>
      </w:r>
      <w:r w:rsidR="002516BC" w:rsidRPr="0057439C">
        <w:t xml:space="preserve">declaration should also be brought to the attention of the Office </w:t>
      </w:r>
      <w:r w:rsidR="00890E9A" w:rsidRPr="0057439C">
        <w:t>as soon as possible.</w:t>
      </w:r>
    </w:p>
    <w:p w14:paraId="661CE9F6" w14:textId="77777777" w:rsidR="00F03F97" w:rsidRPr="0057439C" w:rsidRDefault="00F03F97" w:rsidP="00F03F97">
      <w:pPr>
        <w:pStyle w:val="Caption"/>
        <w:rPr>
          <w:lang w:val="en-GB"/>
        </w:rPr>
      </w:pPr>
      <w:r w:rsidRPr="0057439C">
        <w:rPr>
          <w:lang w:val="en-GB"/>
        </w:rPr>
        <w:t xml:space="preserve">Table </w:t>
      </w:r>
      <w:r w:rsidR="00C72BCB" w:rsidRPr="0057439C">
        <w:rPr>
          <w:lang w:val="en-GB"/>
        </w:rPr>
        <w:t>1</w:t>
      </w:r>
      <w:r w:rsidR="000859DD" w:rsidRPr="0057439C">
        <w:rPr>
          <w:lang w:val="en-GB"/>
        </w:rPr>
        <w:t>:</w:t>
      </w:r>
      <w:r w:rsidRPr="0057439C">
        <w:rPr>
          <w:lang w:val="en-GB"/>
        </w:rPr>
        <w:t xml:space="preserve"> Declaration to be provided to the Office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706"/>
        <w:gridCol w:w="4119"/>
      </w:tblGrid>
      <w:tr w:rsidR="00F03F97" w:rsidRPr="0057439C" w14:paraId="0FB1E17E" w14:textId="77777777" w:rsidTr="00405929">
        <w:trPr>
          <w:tblHeader/>
        </w:trPr>
        <w:tc>
          <w:tcPr>
            <w:tcW w:w="4706"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7E486738" w14:textId="77777777" w:rsidR="00F03F97" w:rsidRPr="0057439C" w:rsidRDefault="00F03F97" w:rsidP="005F5EC2">
            <w:pPr>
              <w:spacing w:before="60" w:after="60" w:line="288" w:lineRule="auto"/>
              <w:jc w:val="center"/>
              <w:rPr>
                <w:b/>
                <w:color w:val="FFFFFF"/>
              </w:rPr>
            </w:pPr>
            <w:r w:rsidRPr="0057439C">
              <w:rPr>
                <w:b/>
                <w:color w:val="FFFFFF"/>
              </w:rPr>
              <w:t>Information required</w:t>
            </w:r>
          </w:p>
        </w:tc>
        <w:tc>
          <w:tcPr>
            <w:tcW w:w="4119"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3AACBBEA" w14:textId="77777777" w:rsidR="00F03F97" w:rsidRPr="0057439C" w:rsidRDefault="00F03F97" w:rsidP="005F5EC2">
            <w:pPr>
              <w:spacing w:before="60" w:after="60" w:line="288" w:lineRule="auto"/>
              <w:jc w:val="center"/>
              <w:rPr>
                <w:b/>
                <w:color w:val="FFFFFF"/>
              </w:rPr>
            </w:pPr>
            <w:r w:rsidRPr="0057439C">
              <w:rPr>
                <w:b/>
                <w:color w:val="FFFFFF"/>
              </w:rPr>
              <w:t>Information</w:t>
            </w:r>
          </w:p>
        </w:tc>
      </w:tr>
      <w:tr w:rsidR="00F03F97" w:rsidRPr="0057439C" w14:paraId="211AF986"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36245E50" w14:textId="77777777" w:rsidR="007343B3" w:rsidRPr="0057439C" w:rsidRDefault="006B28ED" w:rsidP="00970CB4">
            <w:pPr>
              <w:pStyle w:val="ECCTabletext"/>
              <w:spacing w:after="120"/>
            </w:pPr>
            <w:r w:rsidRPr="0057439C">
              <w:t>O</w:t>
            </w:r>
            <w:r w:rsidR="00811A94" w:rsidRPr="0057439C">
              <w:t>perator</w:t>
            </w:r>
            <w:r w:rsidR="00F03F97" w:rsidRPr="0057439C">
              <w:t>’s name</w:t>
            </w:r>
          </w:p>
        </w:tc>
        <w:tc>
          <w:tcPr>
            <w:tcW w:w="4119" w:type="dxa"/>
            <w:tcBorders>
              <w:top w:val="single" w:sz="4" w:space="0" w:color="D2232A"/>
              <w:left w:val="single" w:sz="4" w:space="0" w:color="D2232A"/>
              <w:bottom w:val="single" w:sz="4" w:space="0" w:color="D2232A"/>
              <w:right w:val="single" w:sz="4" w:space="0" w:color="D2232A"/>
            </w:tcBorders>
            <w:vAlign w:val="center"/>
          </w:tcPr>
          <w:p w14:paraId="2C42FE1A" w14:textId="77777777" w:rsidR="00F03F97" w:rsidRPr="0057439C" w:rsidRDefault="00F03F97" w:rsidP="00453C95">
            <w:pPr>
              <w:pStyle w:val="ECCTabletext"/>
              <w:spacing w:after="120"/>
            </w:pPr>
          </w:p>
        </w:tc>
      </w:tr>
      <w:tr w:rsidR="00F03F97" w:rsidRPr="0057439C" w14:paraId="59332E31"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22E3477F" w14:textId="77777777" w:rsidR="007343B3" w:rsidRPr="0057439C" w:rsidRDefault="006B28ED" w:rsidP="00970CB4">
            <w:pPr>
              <w:pStyle w:val="ECCTabletext"/>
              <w:spacing w:after="120"/>
            </w:pPr>
            <w:r w:rsidRPr="0057439C">
              <w:t>O</w:t>
            </w:r>
            <w:r w:rsidR="00811A94" w:rsidRPr="0057439C">
              <w:t>perator</w:t>
            </w:r>
            <w:r w:rsidR="00F03F97" w:rsidRPr="0057439C">
              <w:t xml:space="preserve">’s Contact information </w:t>
            </w:r>
          </w:p>
        </w:tc>
        <w:tc>
          <w:tcPr>
            <w:tcW w:w="4119" w:type="dxa"/>
            <w:tcBorders>
              <w:top w:val="single" w:sz="4" w:space="0" w:color="D2232A"/>
              <w:left w:val="single" w:sz="4" w:space="0" w:color="D2232A"/>
              <w:bottom w:val="single" w:sz="4" w:space="0" w:color="D2232A"/>
              <w:right w:val="single" w:sz="4" w:space="0" w:color="D2232A"/>
            </w:tcBorders>
            <w:vAlign w:val="center"/>
          </w:tcPr>
          <w:p w14:paraId="043AA75C" w14:textId="77777777" w:rsidR="00F03F97" w:rsidRPr="0057439C" w:rsidRDefault="00F03F97" w:rsidP="00453C95">
            <w:pPr>
              <w:pStyle w:val="ECCTabletext"/>
              <w:spacing w:after="120"/>
            </w:pPr>
          </w:p>
        </w:tc>
      </w:tr>
      <w:tr w:rsidR="00F03F97" w:rsidRPr="0057439C" w14:paraId="4AF50420"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1B7FE95E" w14:textId="77777777" w:rsidR="00F03F97" w:rsidRPr="0057439C" w:rsidRDefault="00F03F97" w:rsidP="00970CB4">
            <w:pPr>
              <w:pStyle w:val="ECCTabletext"/>
              <w:spacing w:after="120"/>
            </w:pPr>
            <w:r w:rsidRPr="0057439C">
              <w:t>Commercial name of the satellite network(s)</w:t>
            </w:r>
          </w:p>
        </w:tc>
        <w:tc>
          <w:tcPr>
            <w:tcW w:w="4119" w:type="dxa"/>
            <w:tcBorders>
              <w:top w:val="single" w:sz="4" w:space="0" w:color="D2232A"/>
              <w:left w:val="single" w:sz="4" w:space="0" w:color="D2232A"/>
              <w:bottom w:val="single" w:sz="4" w:space="0" w:color="D2232A"/>
              <w:right w:val="single" w:sz="4" w:space="0" w:color="D2232A"/>
            </w:tcBorders>
            <w:vAlign w:val="center"/>
          </w:tcPr>
          <w:p w14:paraId="15286D47" w14:textId="77777777" w:rsidR="00F03F97" w:rsidRPr="0057439C" w:rsidRDefault="00F03F97" w:rsidP="00453C95">
            <w:pPr>
              <w:pStyle w:val="ECCTabletext"/>
              <w:spacing w:after="120"/>
            </w:pPr>
          </w:p>
        </w:tc>
      </w:tr>
      <w:tr w:rsidR="00E57EDE" w:rsidRPr="0057439C" w14:paraId="5789DAAE"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34AC1678" w14:textId="77777777" w:rsidR="00E57EDE" w:rsidRPr="0057439C" w:rsidRDefault="00E57EDE" w:rsidP="00970CB4">
            <w:pPr>
              <w:pStyle w:val="ECCTabletext"/>
              <w:spacing w:after="120"/>
            </w:pPr>
            <w:r w:rsidRPr="0057439C">
              <w:t>Network Control Facility contact details (address, telephone number, email)</w:t>
            </w:r>
          </w:p>
        </w:tc>
        <w:tc>
          <w:tcPr>
            <w:tcW w:w="4119" w:type="dxa"/>
            <w:tcBorders>
              <w:top w:val="single" w:sz="4" w:space="0" w:color="D2232A"/>
              <w:left w:val="single" w:sz="4" w:space="0" w:color="D2232A"/>
              <w:bottom w:val="single" w:sz="4" w:space="0" w:color="D2232A"/>
              <w:right w:val="single" w:sz="4" w:space="0" w:color="D2232A"/>
            </w:tcBorders>
            <w:vAlign w:val="center"/>
          </w:tcPr>
          <w:p w14:paraId="48E6C113" w14:textId="77777777" w:rsidR="00E57EDE" w:rsidRPr="0057439C" w:rsidRDefault="00E57EDE" w:rsidP="00453C95">
            <w:pPr>
              <w:pStyle w:val="ECCTabletext"/>
              <w:spacing w:after="120"/>
            </w:pPr>
          </w:p>
        </w:tc>
      </w:tr>
      <w:tr w:rsidR="007C7076" w:rsidRPr="0057439C" w14:paraId="394A77EA"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5E972AD0" w14:textId="77777777" w:rsidR="007C7076" w:rsidRPr="0057439C" w:rsidRDefault="007C7076" w:rsidP="00970CB4">
            <w:pPr>
              <w:pStyle w:val="ECCTabletext"/>
              <w:spacing w:after="120"/>
            </w:pPr>
            <w:r w:rsidRPr="0057439C">
              <w:t xml:space="preserve">Confirmation that </w:t>
            </w:r>
            <w:r w:rsidR="00B05686" w:rsidRPr="0057439C">
              <w:t>ear</w:t>
            </w:r>
            <w:r w:rsidR="006B28ED" w:rsidRPr="0057439C">
              <w:t>th stations on-board aircraft</w:t>
            </w:r>
            <w:r w:rsidR="006B28ED" w:rsidRPr="0057439C" w:rsidDel="006B28ED">
              <w:t xml:space="preserve"> </w:t>
            </w:r>
            <w:r w:rsidRPr="0057439C">
              <w:t xml:space="preserve">operating </w:t>
            </w:r>
            <w:r w:rsidR="009111BC" w:rsidRPr="0057439C">
              <w:t>in the frequency band 12.75</w:t>
            </w:r>
            <w:r w:rsidR="00F3110A" w:rsidRPr="0057439C">
              <w:t>-</w:t>
            </w:r>
            <w:r w:rsidR="009111BC" w:rsidRPr="0057439C">
              <w:t>13.25 GHz (Earth</w:t>
            </w:r>
            <w:r w:rsidR="00F3110A" w:rsidRPr="0057439C">
              <w:t>-to-</w:t>
            </w:r>
            <w:r w:rsidR="009111BC" w:rsidRPr="0057439C">
              <w:t xml:space="preserve">space) shall </w:t>
            </w:r>
            <w:r w:rsidRPr="0057439C">
              <w:t>comply with the technical and operational requirements in Annex</w:t>
            </w:r>
            <w:r w:rsidR="00847AB7" w:rsidRPr="0057439C">
              <w:t>es</w:t>
            </w:r>
            <w:r w:rsidRPr="0057439C">
              <w:t xml:space="preserve"> </w:t>
            </w:r>
            <w:r w:rsidR="009111BC" w:rsidRPr="0057439C">
              <w:t>1</w:t>
            </w:r>
            <w:r w:rsidR="00847AB7" w:rsidRPr="0057439C">
              <w:t xml:space="preserve"> and </w:t>
            </w:r>
            <w:r w:rsidR="009111BC" w:rsidRPr="0057439C">
              <w:t>2</w:t>
            </w:r>
          </w:p>
        </w:tc>
        <w:tc>
          <w:tcPr>
            <w:tcW w:w="4119" w:type="dxa"/>
            <w:tcBorders>
              <w:top w:val="single" w:sz="4" w:space="0" w:color="D2232A"/>
              <w:left w:val="single" w:sz="4" w:space="0" w:color="D2232A"/>
              <w:bottom w:val="single" w:sz="4" w:space="0" w:color="D2232A"/>
              <w:right w:val="single" w:sz="4" w:space="0" w:color="D2232A"/>
            </w:tcBorders>
            <w:vAlign w:val="center"/>
          </w:tcPr>
          <w:p w14:paraId="68525317" w14:textId="77777777" w:rsidR="007C7076" w:rsidRPr="0057439C" w:rsidRDefault="007C7076" w:rsidP="00453C95">
            <w:pPr>
              <w:pStyle w:val="ECCTabletext"/>
              <w:spacing w:after="120"/>
            </w:pPr>
          </w:p>
        </w:tc>
      </w:tr>
      <w:tr w:rsidR="00E651C5" w:rsidRPr="0057439C" w14:paraId="389E485A" w14:textId="77777777" w:rsidTr="00405929">
        <w:tc>
          <w:tcPr>
            <w:tcW w:w="4706" w:type="dxa"/>
            <w:tcBorders>
              <w:top w:val="single" w:sz="4" w:space="0" w:color="D2232A"/>
              <w:left w:val="single" w:sz="4" w:space="0" w:color="D2232A"/>
              <w:bottom w:val="single" w:sz="4" w:space="0" w:color="D2232A"/>
              <w:right w:val="single" w:sz="4" w:space="0" w:color="D2232A"/>
            </w:tcBorders>
          </w:tcPr>
          <w:p w14:paraId="78E72EAF" w14:textId="77777777" w:rsidR="00E651C5" w:rsidRPr="0057439C" w:rsidRDefault="002F3CE6" w:rsidP="00970CB4">
            <w:pPr>
              <w:pStyle w:val="ECCTabletext"/>
              <w:spacing w:after="120"/>
            </w:pPr>
            <w:r w:rsidRPr="0057439C">
              <w:t>State the t</w:t>
            </w:r>
            <w:r w:rsidR="00E651C5" w:rsidRPr="0057439C">
              <w:t xml:space="preserve">ype </w:t>
            </w:r>
            <w:r w:rsidR="00345119" w:rsidRPr="0057439C">
              <w:t xml:space="preserve">(manufacturer, model number etc.) </w:t>
            </w:r>
            <w:r w:rsidR="00E651C5" w:rsidRPr="0057439C">
              <w:t xml:space="preserve">of </w:t>
            </w:r>
            <w:r w:rsidR="001C2F83" w:rsidRPr="0057439C">
              <w:t xml:space="preserve">earth station(s) </w:t>
            </w:r>
            <w:r w:rsidR="00E651C5" w:rsidRPr="0057439C">
              <w:t>installed on the aircraft</w:t>
            </w:r>
            <w:r w:rsidR="00345119" w:rsidRPr="0057439C">
              <w:t>.</w:t>
            </w:r>
          </w:p>
        </w:tc>
        <w:tc>
          <w:tcPr>
            <w:tcW w:w="4119" w:type="dxa"/>
            <w:tcBorders>
              <w:top w:val="single" w:sz="4" w:space="0" w:color="D2232A"/>
              <w:left w:val="single" w:sz="4" w:space="0" w:color="D2232A"/>
              <w:bottom w:val="single" w:sz="4" w:space="0" w:color="D2232A"/>
              <w:right w:val="single" w:sz="4" w:space="0" w:color="D2232A"/>
            </w:tcBorders>
            <w:vAlign w:val="center"/>
          </w:tcPr>
          <w:p w14:paraId="57F6F83E" w14:textId="77777777" w:rsidR="002F3CE6" w:rsidRPr="0057439C" w:rsidRDefault="002F3CE6" w:rsidP="00453C95">
            <w:pPr>
              <w:pStyle w:val="ECCTabletext"/>
              <w:spacing w:after="120"/>
            </w:pPr>
          </w:p>
        </w:tc>
      </w:tr>
    </w:tbl>
    <w:p w14:paraId="2B4A78C4" w14:textId="77777777" w:rsidR="00642216" w:rsidRPr="0057439C" w:rsidRDefault="00642216">
      <w:r w:rsidRPr="0057439C">
        <w:br w:type="page"/>
      </w:r>
    </w:p>
    <w:p w14:paraId="6307C966" w14:textId="221F95CB" w:rsidR="00642216" w:rsidRPr="0057439C" w:rsidRDefault="00642216" w:rsidP="006A45E5">
      <w:pPr>
        <w:pStyle w:val="Heading1"/>
      </w:pPr>
      <w:r w:rsidRPr="0057439C">
        <w:lastRenderedPageBreak/>
        <w:t>ANNEX 4: List of reference</w:t>
      </w:r>
      <w:r w:rsidR="00845114" w:rsidRPr="0057439C">
        <w:t>S</w:t>
      </w:r>
    </w:p>
    <w:p w14:paraId="3CC631DC" w14:textId="77777777" w:rsidR="00F03F97" w:rsidRPr="0057439C" w:rsidRDefault="00F03F97" w:rsidP="00F03F97">
      <w:pPr>
        <w:pStyle w:val="ECCParagraph"/>
      </w:pPr>
      <w:r w:rsidRPr="0057439C">
        <w:t>This annex contains the list of relevant reference documents.</w:t>
      </w:r>
    </w:p>
    <w:p w14:paraId="25968226" w14:textId="3A7E177B" w:rsidR="006A45E5" w:rsidRPr="0057439C" w:rsidRDefault="00CF68A1" w:rsidP="006A45E5">
      <w:pPr>
        <w:pStyle w:val="reference"/>
        <w:numPr>
          <w:ilvl w:val="0"/>
          <w:numId w:val="11"/>
        </w:numPr>
      </w:pPr>
      <w:bookmarkStart w:id="10" w:name="_Ref18666490"/>
      <w:bookmarkStart w:id="11" w:name="_Ref9343363"/>
      <w:r w:rsidRPr="0057439C">
        <w:t>ITU Radio Regulations</w:t>
      </w:r>
      <w:r w:rsidR="00182A3A" w:rsidRPr="0057439C">
        <w:t>,</w:t>
      </w:r>
      <w:r w:rsidR="00956BF8" w:rsidRPr="0057439C">
        <w:t xml:space="preserve"> Edition of 2016</w:t>
      </w:r>
      <w:bookmarkEnd w:id="10"/>
    </w:p>
    <w:p w14:paraId="56A4BAFA" w14:textId="06CA45A8" w:rsidR="006A45E5" w:rsidRPr="0057439C" w:rsidRDefault="006A45E5" w:rsidP="006A45E5">
      <w:pPr>
        <w:pStyle w:val="reference"/>
        <w:numPr>
          <w:ilvl w:val="0"/>
          <w:numId w:val="11"/>
        </w:numPr>
      </w:pPr>
      <w:bookmarkStart w:id="12" w:name="_Ref33083508"/>
      <w:r w:rsidRPr="0057439C">
        <w:t>Directive 2014/53/EU of the European Parliament and of the Council of 16 April 2014 on the harmonisation of the laws of the Member States relating to the making available on the market of radio equipment and repealing Directive 1999/5/EC</w:t>
      </w:r>
      <w:bookmarkEnd w:id="12"/>
    </w:p>
    <w:p w14:paraId="604DF422" w14:textId="083760A3" w:rsidR="003F4507" w:rsidRPr="0057439C" w:rsidRDefault="003F4507" w:rsidP="003F4507">
      <w:pPr>
        <w:pStyle w:val="reference"/>
        <w:numPr>
          <w:ilvl w:val="0"/>
          <w:numId w:val="11"/>
        </w:numPr>
      </w:pPr>
      <w:bookmarkStart w:id="13" w:name="_Ref18666571"/>
      <w:r w:rsidRPr="0057439C">
        <w:t>ERC</w:t>
      </w:r>
      <w:r w:rsidR="00DA3B5D" w:rsidRPr="0057439C">
        <w:t xml:space="preserve"> </w:t>
      </w:r>
      <w:r w:rsidRPr="0057439C">
        <w:t>R</w:t>
      </w:r>
      <w:r w:rsidR="00DA3B5D" w:rsidRPr="0057439C">
        <w:t>ecommendation</w:t>
      </w:r>
      <w:r w:rsidRPr="0057439C">
        <w:t xml:space="preserve"> 01-07: “ERC Recommendation of 1997 on harmonised regime for exemption from individual licensing for the use of radio spectrum”,</w:t>
      </w:r>
      <w:r w:rsidR="005A707A" w:rsidRPr="0057439C">
        <w:t xml:space="preserve"> </w:t>
      </w:r>
      <w:r w:rsidR="004F066A" w:rsidRPr="0057439C">
        <w:t xml:space="preserve">June </w:t>
      </w:r>
      <w:r w:rsidRPr="0057439C">
        <w:t>200</w:t>
      </w:r>
      <w:r w:rsidR="004F066A" w:rsidRPr="0057439C">
        <w:t>4</w:t>
      </w:r>
      <w:bookmarkEnd w:id="11"/>
      <w:bookmarkEnd w:id="13"/>
    </w:p>
    <w:p w14:paraId="50D7E7BB" w14:textId="23D5CB80" w:rsidR="003F4507" w:rsidRPr="0057439C" w:rsidRDefault="003F4507" w:rsidP="003F4507">
      <w:pPr>
        <w:pStyle w:val="reference"/>
        <w:numPr>
          <w:ilvl w:val="0"/>
          <w:numId w:val="11"/>
        </w:numPr>
      </w:pPr>
      <w:bookmarkStart w:id="14" w:name="_Ref9343390"/>
      <w:r w:rsidRPr="0057439C">
        <w:t>Directive 2002/20/EC of the European Parliament and of the Council of 7 March 2002 on the authorisation of electronic communications networks and services (Authorisation Directive)</w:t>
      </w:r>
      <w:bookmarkEnd w:id="14"/>
      <w:r w:rsidRPr="0057439C">
        <w:t xml:space="preserve"> </w:t>
      </w:r>
    </w:p>
    <w:p w14:paraId="05E1D292" w14:textId="4121653B" w:rsidR="00CF68A1" w:rsidRPr="0057439C" w:rsidRDefault="0041668B" w:rsidP="003F4507">
      <w:pPr>
        <w:pStyle w:val="reference"/>
        <w:numPr>
          <w:ilvl w:val="0"/>
          <w:numId w:val="11"/>
        </w:numPr>
      </w:pPr>
      <w:bookmarkStart w:id="15" w:name="_Ref18670502"/>
      <w:bookmarkStart w:id="16" w:name="_Ref9343477"/>
      <w:bookmarkStart w:id="17" w:name="_Ref11408709"/>
      <w:r w:rsidRPr="0057439C">
        <w:t>Convention on International Civil Aviation, signed at Chicago on 7 December 1944</w:t>
      </w:r>
      <w:bookmarkEnd w:id="15"/>
    </w:p>
    <w:p w14:paraId="4357D227" w14:textId="2D2E6C13" w:rsidR="003F4507" w:rsidRPr="0057439C" w:rsidRDefault="003F4507" w:rsidP="003F4507">
      <w:pPr>
        <w:pStyle w:val="reference"/>
        <w:numPr>
          <w:ilvl w:val="0"/>
          <w:numId w:val="11"/>
        </w:numPr>
      </w:pPr>
      <w:bookmarkStart w:id="18" w:name="_Ref18666651"/>
      <w:r w:rsidRPr="0057439C">
        <w:rPr>
          <w:szCs w:val="20"/>
        </w:rPr>
        <w:t>ECC Decision (05)11: “</w:t>
      </w:r>
      <w:r w:rsidR="004F066A" w:rsidRPr="0057439C">
        <w:rPr>
          <w:szCs w:val="20"/>
        </w:rPr>
        <w:t>T</w:t>
      </w:r>
      <w:r w:rsidRPr="0057439C">
        <w:rPr>
          <w:szCs w:val="20"/>
        </w:rPr>
        <w:t>he free circulation and use of Aircraft Earth Stations (AES) in the frequency bands 14-14.5 GHz (Earth-to-space), 10.7-11.7GHz (space-to-Earth) and 12.5-12.75 GHz (space-to-Earth)”, March 2019</w:t>
      </w:r>
      <w:bookmarkEnd w:id="16"/>
      <w:bookmarkEnd w:id="17"/>
      <w:bookmarkEnd w:id="18"/>
    </w:p>
    <w:p w14:paraId="1B25F4F7" w14:textId="1EF8B0D6" w:rsidR="003F4507" w:rsidRPr="0057439C" w:rsidRDefault="003F4507" w:rsidP="003F4507">
      <w:pPr>
        <w:pStyle w:val="reference"/>
        <w:numPr>
          <w:ilvl w:val="0"/>
          <w:numId w:val="11"/>
        </w:numPr>
      </w:pPr>
      <w:bookmarkStart w:id="19" w:name="_Ref9343485"/>
      <w:r w:rsidRPr="0057439C">
        <w:rPr>
          <w:szCs w:val="20"/>
        </w:rPr>
        <w:t>ECC Decision (13)01: “</w:t>
      </w:r>
      <w:r w:rsidR="004F066A" w:rsidRPr="0057439C">
        <w:rPr>
          <w:szCs w:val="20"/>
        </w:rPr>
        <w:t xml:space="preserve">The </w:t>
      </w:r>
      <w:r w:rsidRPr="0057439C">
        <w:rPr>
          <w:szCs w:val="20"/>
        </w:rPr>
        <w:t>use, free circulation, and exemption from individual licensing of Earth stations on mobile platforms (ESOMPs) in the frequency bands available for use by uncoordinated FSS Earth stations within the ranges 17.3-20.2 GHz and 27.5-30.0 GHz”, October 2018</w:t>
      </w:r>
      <w:bookmarkEnd w:id="19"/>
    </w:p>
    <w:p w14:paraId="1A33768F" w14:textId="5668A965" w:rsidR="003F4507" w:rsidRPr="0057439C" w:rsidRDefault="003F4507" w:rsidP="003F4507">
      <w:pPr>
        <w:pStyle w:val="reference"/>
        <w:numPr>
          <w:ilvl w:val="0"/>
          <w:numId w:val="11"/>
        </w:numPr>
      </w:pPr>
      <w:bookmarkStart w:id="20" w:name="_Ref9343515"/>
      <w:r w:rsidRPr="0057439C">
        <w:t>ERC Report 25: “The European table of frequency allocations and applications in the frequency range 8.3 kHz to 3000 GHz”</w:t>
      </w:r>
      <w:bookmarkEnd w:id="20"/>
      <w:r w:rsidR="004F066A" w:rsidRPr="0057439C">
        <w:t>, March 2019</w:t>
      </w:r>
    </w:p>
    <w:p w14:paraId="435802B9" w14:textId="7EEC9055" w:rsidR="003F4507" w:rsidRPr="0057439C" w:rsidRDefault="003F4507" w:rsidP="003F4507">
      <w:pPr>
        <w:pStyle w:val="reference"/>
        <w:numPr>
          <w:ilvl w:val="0"/>
          <w:numId w:val="11"/>
        </w:numPr>
      </w:pPr>
      <w:bookmarkStart w:id="21" w:name="_Ref9343549"/>
      <w:r w:rsidRPr="0057439C">
        <w:t>ECC Report 173: “Fixed Service in Europe Current use and future trends post 2016”, April 2018</w:t>
      </w:r>
      <w:bookmarkEnd w:id="21"/>
    </w:p>
    <w:p w14:paraId="54ECC5A5" w14:textId="4CC654EE" w:rsidR="003F4507" w:rsidRPr="0057439C" w:rsidRDefault="008F70E1" w:rsidP="003F4507">
      <w:pPr>
        <w:pStyle w:val="reference"/>
        <w:numPr>
          <w:ilvl w:val="0"/>
          <w:numId w:val="11"/>
        </w:numPr>
      </w:pPr>
      <w:bookmarkStart w:id="22" w:name="_Ref18666751"/>
      <w:bookmarkStart w:id="23" w:name="_Ref18665586"/>
      <w:r w:rsidRPr="0057439C">
        <w:t>Document: FM(18)055</w:t>
      </w:r>
      <w:r w:rsidR="00FC47E5" w:rsidRPr="0057439C">
        <w:t>:</w:t>
      </w:r>
      <w:r w:rsidR="00D544D8" w:rsidRPr="0057439C">
        <w:t xml:space="preserve"> </w:t>
      </w:r>
      <w:r w:rsidR="00FC47E5" w:rsidRPr="0057439C">
        <w:t>”</w:t>
      </w:r>
      <w:r w:rsidRPr="0057439C">
        <w:t>LS from WGSE on GSO and NGSO FSS ESIM in 13 GHz</w:t>
      </w:r>
      <w:bookmarkEnd w:id="22"/>
      <w:r w:rsidR="00FC47E5" w:rsidRPr="0057439C">
        <w:t>”</w:t>
      </w:r>
      <w:r w:rsidR="0070540F" w:rsidRPr="0057439C">
        <w:t xml:space="preserve"> </w:t>
      </w:r>
      <w:bookmarkEnd w:id="23"/>
    </w:p>
    <w:p w14:paraId="1A6729A7" w14:textId="6D7C91F7" w:rsidR="003F4507" w:rsidRPr="0057439C" w:rsidRDefault="003F4507" w:rsidP="003F4507">
      <w:pPr>
        <w:pStyle w:val="reference"/>
        <w:numPr>
          <w:ilvl w:val="0"/>
          <w:numId w:val="11"/>
        </w:numPr>
      </w:pPr>
      <w:bookmarkStart w:id="24" w:name="_Ref9343592"/>
      <w:r w:rsidRPr="0057439C">
        <w:t>ECC Decision (15)04: “</w:t>
      </w:r>
      <w:r w:rsidR="004F066A" w:rsidRPr="0057439C">
        <w:t xml:space="preserve">The </w:t>
      </w:r>
      <w:r w:rsidRPr="0057439C">
        <w:t xml:space="preserve">harmonised use, free circulation and exemption from individual licensing of Land and Maritime Earth Stations </w:t>
      </w:r>
      <w:proofErr w:type="gramStart"/>
      <w:r w:rsidRPr="0057439C">
        <w:t>On</w:t>
      </w:r>
      <w:proofErr w:type="gramEnd"/>
      <w:r w:rsidRPr="0057439C">
        <w:t xml:space="preserve"> Mobile Platforms (ESOMPs) operating with NGSO FSS satellite systems in the frequency ranges 17.3-20.2 GHz, 27.5-29.1 GHz and 29.5-30.0 GHz”, March 2019</w:t>
      </w:r>
      <w:bookmarkEnd w:id="24"/>
    </w:p>
    <w:p w14:paraId="02B5B5ED" w14:textId="77777777" w:rsidR="003F4507" w:rsidRPr="0057439C" w:rsidRDefault="003F4507" w:rsidP="00A15439">
      <w:pPr>
        <w:pStyle w:val="reference"/>
        <w:numPr>
          <w:ilvl w:val="0"/>
          <w:numId w:val="11"/>
        </w:numPr>
      </w:pPr>
      <w:bookmarkStart w:id="25" w:name="_Ref9343629"/>
      <w:r w:rsidRPr="0057439C">
        <w:t>ECC Report 272: “Earth Stations operating in the frequency bands 4-8 GHz, 12-18 GHz and 18-40 GHz in the vicinity of aircraft”, January 2018</w:t>
      </w:r>
      <w:bookmarkEnd w:id="25"/>
    </w:p>
    <w:p w14:paraId="1010F8CD" w14:textId="1BB90583" w:rsidR="00A15439" w:rsidRPr="0057439C" w:rsidRDefault="00A15439" w:rsidP="00A15439">
      <w:pPr>
        <w:pStyle w:val="reference"/>
        <w:numPr>
          <w:ilvl w:val="0"/>
          <w:numId w:val="11"/>
        </w:numPr>
      </w:pPr>
      <w:bookmarkStart w:id="26" w:name="_Ref18485772"/>
      <w:bookmarkStart w:id="27" w:name="_Ref30756603"/>
      <w:r w:rsidRPr="0057439C">
        <w:t>ETSI EN</w:t>
      </w:r>
      <w:r w:rsidR="00A07A33">
        <w:t xml:space="preserve"> </w:t>
      </w:r>
      <w:r w:rsidRPr="0057439C">
        <w:t>302 186:</w:t>
      </w:r>
      <w:bookmarkEnd w:id="26"/>
      <w:r w:rsidRPr="0057439C">
        <w:t xml:space="preserve"> “Satellite Earth Stations and Systems (SES); Harmonised Standard for satellite mobile Aircraft Earth Stations (AESs) operating in the 11/12/14 GHz frequency bands covering the essential requirements of article 3.2 of the Directive 2014/53/EU”</w:t>
      </w:r>
      <w:bookmarkEnd w:id="27"/>
    </w:p>
    <w:p w14:paraId="55F460D2" w14:textId="241525B1" w:rsidR="00F25281" w:rsidRPr="0057439C" w:rsidRDefault="00A15439" w:rsidP="00E974F4">
      <w:pPr>
        <w:pStyle w:val="reference"/>
        <w:numPr>
          <w:ilvl w:val="0"/>
          <w:numId w:val="11"/>
        </w:numPr>
      </w:pPr>
      <w:bookmarkStart w:id="28" w:name="_Ref18485764"/>
      <w:bookmarkStart w:id="29" w:name="_Ref31292491"/>
      <w:r w:rsidRPr="0057439C">
        <w:t>Draft</w:t>
      </w:r>
      <w:r w:rsidR="006A45E5" w:rsidRPr="0057439C">
        <w:t xml:space="preserve"> </w:t>
      </w:r>
      <w:r w:rsidRPr="0057439C">
        <w:t>ETSI EN 303</w:t>
      </w:r>
      <w:r w:rsidR="00A07A33">
        <w:t> </w:t>
      </w:r>
      <w:r w:rsidRPr="0057439C">
        <w:t>984:</w:t>
      </w:r>
      <w:bookmarkEnd w:id="28"/>
      <w:r w:rsidRPr="0057439C">
        <w:t xml:space="preserve"> “Satellite Earth Stations and Systems (SES); Harmonised Standard for aircraft earth stations communicating with non-geostationary satellite systems in the 11 GHz / 13GHz frequency bands covering essential requirements of article 3.2 of Directive 2014/53/EU”</w:t>
      </w:r>
      <w:bookmarkEnd w:id="29"/>
    </w:p>
    <w:sectPr w:rsidR="00F25281" w:rsidRPr="0057439C" w:rsidSect="0076092D">
      <w:headerReference w:type="even" r:id="rId8"/>
      <w:headerReference w:type="default" r:id="rId9"/>
      <w:headerReference w:type="firs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F9E73" w14:textId="77777777" w:rsidR="00FB3343" w:rsidRDefault="00FB3343" w:rsidP="006C03D0">
      <w:r>
        <w:separator/>
      </w:r>
    </w:p>
  </w:endnote>
  <w:endnote w:type="continuationSeparator" w:id="0">
    <w:p w14:paraId="1F58AD71" w14:textId="77777777" w:rsidR="00FB3343" w:rsidRDefault="00FB3343" w:rsidP="006C03D0">
      <w:r>
        <w:continuationSeparator/>
      </w:r>
    </w:p>
  </w:endnote>
  <w:endnote w:type="continuationNotice" w:id="1">
    <w:p w14:paraId="05E19256" w14:textId="77777777" w:rsidR="00FB3343" w:rsidRDefault="00FB3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0"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33F7" w14:textId="77777777" w:rsidR="00FB3343" w:rsidRDefault="00FB3343" w:rsidP="006C03D0">
      <w:r>
        <w:separator/>
      </w:r>
    </w:p>
  </w:footnote>
  <w:footnote w:type="continuationSeparator" w:id="0">
    <w:p w14:paraId="1997FC6D" w14:textId="77777777" w:rsidR="00FB3343" w:rsidRDefault="00FB3343" w:rsidP="006C03D0">
      <w:r>
        <w:continuationSeparator/>
      </w:r>
    </w:p>
  </w:footnote>
  <w:footnote w:type="continuationNotice" w:id="1">
    <w:p w14:paraId="1486B4C2" w14:textId="77777777" w:rsidR="00FB3343" w:rsidRDefault="00FB3343"/>
  </w:footnote>
  <w:footnote w:id="2">
    <w:p w14:paraId="10851A7B" w14:textId="77777777" w:rsidR="00FC5D2E" w:rsidRDefault="00FC5D2E" w:rsidP="00FC47E5">
      <w:pPr>
        <w:pStyle w:val="ECCFootnote"/>
      </w:pPr>
      <w:r>
        <w:rPr>
          <w:rStyle w:val="FootnoteReference"/>
        </w:rPr>
        <w:footnoteRef/>
      </w:r>
      <w:r>
        <w:t xml:space="preserve"> </w:t>
      </w:r>
      <w:r w:rsidRPr="00ED1217">
        <w:t>“</w:t>
      </w:r>
      <w:proofErr w:type="gramStart"/>
      <w:r w:rsidRPr="00ED1217">
        <w:t>free</w:t>
      </w:r>
      <w:proofErr w:type="gramEnd"/>
      <w:r w:rsidRPr="00ED1217">
        <w:t xml:space="preserve"> circulation and use” </w:t>
      </w:r>
      <w:r>
        <w:t xml:space="preserve">means </w:t>
      </w:r>
      <w:r w:rsidRPr="00ED1217">
        <w:t>free circulation with permission to use the radio equipment.</w:t>
      </w:r>
    </w:p>
  </w:footnote>
  <w:footnote w:id="3">
    <w:p w14:paraId="5F381CAD" w14:textId="2E4DC0E4" w:rsidR="00240489" w:rsidRPr="00A07A33" w:rsidRDefault="00240489">
      <w:pPr>
        <w:pStyle w:val="FootnoteText"/>
      </w:pPr>
      <w:r>
        <w:rPr>
          <w:rStyle w:val="FootnoteReference"/>
        </w:rPr>
        <w:footnoteRef/>
      </w:r>
      <w:r>
        <w:t xml:space="preserve"> </w:t>
      </w:r>
      <w:r w:rsidRPr="00ED7BB7">
        <w:rPr>
          <w:sz w:val="16"/>
          <w:szCs w:val="16"/>
        </w:rPr>
        <w:t xml:space="preserve">As of May 2021 </w:t>
      </w:r>
      <w:r w:rsidR="00A07A33" w:rsidRPr="00ED7BB7">
        <w:rPr>
          <w:sz w:val="16"/>
          <w:szCs w:val="16"/>
        </w:rPr>
        <w:t xml:space="preserve">ETSI EN </w:t>
      </w:r>
      <w:r w:rsidRPr="00ED7BB7">
        <w:rPr>
          <w:sz w:val="16"/>
          <w:szCs w:val="16"/>
        </w:rPr>
        <w:t xml:space="preserve">303 984 remains </w:t>
      </w:r>
      <w:r w:rsidR="009B19FF" w:rsidRPr="00ED7BB7">
        <w:rPr>
          <w:sz w:val="16"/>
          <w:szCs w:val="16"/>
        </w:rPr>
        <w:t>as a draft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97CA" w14:textId="361A8B19" w:rsidR="00F3110A" w:rsidRDefault="00F3110A">
    <w:pPr>
      <w:pStyle w:val="Header"/>
    </w:pPr>
    <w:r>
      <w:rPr>
        <w:lang w:val="da-DK"/>
      </w:rPr>
      <w:t>ECC/DEC/</w:t>
    </w:r>
    <w:r w:rsidRPr="007C5F95">
      <w:rPr>
        <w:lang w:val="da-DK"/>
      </w:rPr>
      <w:t>(</w:t>
    </w:r>
    <w:r>
      <w:rPr>
        <w:lang w:val="da-DK"/>
      </w:rPr>
      <w:t>19</w:t>
    </w:r>
    <w:r w:rsidRPr="007C5F95">
      <w:rPr>
        <w:lang w:val="da-DK"/>
      </w:rPr>
      <w:t>)</w:t>
    </w:r>
    <w:r>
      <w:rPr>
        <w:lang w:val="da-DK"/>
      </w:rPr>
      <w:t>04</w:t>
    </w:r>
    <w:r w:rsidRPr="007C5F95">
      <w:rPr>
        <w:lang w:val="da-DK"/>
      </w:rPr>
      <w:t xml:space="preserve"> </w:t>
    </w:r>
    <w:r>
      <w:rPr>
        <w:szCs w:val="16"/>
        <w:lang w:val="da-DK"/>
      </w:rPr>
      <w:t xml:space="preserve">Page </w:t>
    </w:r>
    <w:r w:rsidR="00AA4704">
      <w:rPr>
        <w:lang w:val="en-US"/>
      </w:rPr>
      <w:fldChar w:fldCharType="begin"/>
    </w:r>
    <w:r>
      <w:instrText xml:space="preserve"> PAGE  \* Arabic  \* MERGEFORMAT </w:instrText>
    </w:r>
    <w:r w:rsidR="00AA4704">
      <w:rPr>
        <w:lang w:val="en-US"/>
      </w:rPr>
      <w:fldChar w:fldCharType="separate"/>
    </w:r>
    <w:r w:rsidR="00EB2F95" w:rsidRPr="00EB2F95">
      <w:rPr>
        <w:noProof/>
        <w:szCs w:val="16"/>
        <w:lang w:val="da-DK"/>
      </w:rPr>
      <w:t>12</w:t>
    </w:r>
    <w:r w:rsidR="00A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5CFD" w14:textId="6E745B82" w:rsidR="00F3110A" w:rsidRDefault="00F3110A" w:rsidP="00F3110A">
    <w:pPr>
      <w:pStyle w:val="Header"/>
      <w:jc w:val="right"/>
    </w:pPr>
    <w:r>
      <w:rPr>
        <w:lang w:val="da-DK"/>
      </w:rPr>
      <w:t>ECC/DEC/</w:t>
    </w:r>
    <w:r w:rsidRPr="007C5F95">
      <w:rPr>
        <w:lang w:val="da-DK"/>
      </w:rPr>
      <w:t>(</w:t>
    </w:r>
    <w:r>
      <w:rPr>
        <w:lang w:val="da-DK"/>
      </w:rPr>
      <w:t>19</w:t>
    </w:r>
    <w:r w:rsidRPr="007C5F95">
      <w:rPr>
        <w:lang w:val="da-DK"/>
      </w:rPr>
      <w:t>)</w:t>
    </w:r>
    <w:r>
      <w:rPr>
        <w:lang w:val="da-DK"/>
      </w:rPr>
      <w:t>04</w:t>
    </w:r>
    <w:r w:rsidRPr="007C5F95">
      <w:rPr>
        <w:lang w:val="da-DK"/>
      </w:rPr>
      <w:t xml:space="preserve"> </w:t>
    </w:r>
    <w:r>
      <w:rPr>
        <w:szCs w:val="16"/>
        <w:lang w:val="da-DK"/>
      </w:rPr>
      <w:t xml:space="preserve">Page </w:t>
    </w:r>
    <w:r w:rsidR="00AA4704">
      <w:rPr>
        <w:lang w:val="en-US"/>
      </w:rPr>
      <w:fldChar w:fldCharType="begin"/>
    </w:r>
    <w:r>
      <w:instrText xml:space="preserve"> PAGE  \* Arabic  \* MERGEFORMAT </w:instrText>
    </w:r>
    <w:r w:rsidR="00AA4704">
      <w:rPr>
        <w:lang w:val="en-US"/>
      </w:rPr>
      <w:fldChar w:fldCharType="separate"/>
    </w:r>
    <w:r w:rsidR="00EB2F95" w:rsidRPr="00EB2F95">
      <w:rPr>
        <w:noProof/>
        <w:szCs w:val="16"/>
        <w:lang w:val="da-DK"/>
      </w:rPr>
      <w:t>11</w:t>
    </w:r>
    <w:r w:rsidR="00AA4704">
      <w:rPr>
        <w:noProof/>
        <w:szCs w:val="16"/>
        <w:lang w:val="da-DK"/>
      </w:rPr>
      <w:fldChar w:fldCharType="end"/>
    </w:r>
  </w:p>
  <w:p w14:paraId="615F5AFB" w14:textId="77777777" w:rsidR="00F3110A" w:rsidRDefault="00F31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63502" w14:textId="13193E0F" w:rsidR="00523CA6" w:rsidRPr="00715FA0" w:rsidRDefault="00764BA8" w:rsidP="00470F85">
    <w:pPr>
      <w:pStyle w:val="Header"/>
      <w:jc w:val="right"/>
      <w:rPr>
        <w:sz w:val="22"/>
        <w:szCs w:val="22"/>
      </w:rPr>
    </w:pPr>
    <w:r w:rsidRPr="00715FA0">
      <w:rPr>
        <w:noProof/>
        <w:sz w:val="22"/>
        <w:szCs w:val="22"/>
        <w:lang w:val="fr-FR" w:eastAsia="fr-FR"/>
      </w:rPr>
      <w:drawing>
        <wp:anchor distT="0" distB="0" distL="114300" distR="114300" simplePos="0" relativeHeight="251656704" behindDoc="0" locked="0" layoutInCell="1" allowOverlap="1" wp14:anchorId="5F3650C8" wp14:editId="41C5F813">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1"/>
                  <a:srcRect/>
                  <a:stretch>
                    <a:fillRect/>
                  </a:stretch>
                </pic:blipFill>
                <pic:spPr bwMode="auto">
                  <a:xfrm>
                    <a:off x="0" y="0"/>
                    <a:ext cx="889000" cy="889000"/>
                  </a:xfrm>
                  <a:prstGeom prst="rect">
                    <a:avLst/>
                  </a:prstGeom>
                  <a:noFill/>
                </pic:spPr>
              </pic:pic>
            </a:graphicData>
          </a:graphic>
        </wp:anchor>
      </w:drawing>
    </w:r>
    <w:r w:rsidRPr="00715FA0">
      <w:rPr>
        <w:noProof/>
        <w:sz w:val="22"/>
        <w:szCs w:val="22"/>
        <w:lang w:val="fr-FR" w:eastAsia="fr-FR"/>
      </w:rPr>
      <w:drawing>
        <wp:anchor distT="0" distB="0" distL="114300" distR="114300" simplePos="0" relativeHeight="251659776" behindDoc="0" locked="0" layoutInCell="1" allowOverlap="1" wp14:anchorId="62CACE90" wp14:editId="1963461A">
          <wp:simplePos x="0" y="0"/>
          <wp:positionH relativeFrom="page">
            <wp:posOffset>5869940</wp:posOffset>
          </wp:positionH>
          <wp:positionV relativeFrom="page">
            <wp:posOffset>800735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2"/>
                  <a:srcRect/>
                  <a:stretch>
                    <a:fillRect/>
                  </a:stretch>
                </pic:blipFill>
                <pic:spPr bwMode="auto">
                  <a:xfrm>
                    <a:off x="0" y="0"/>
                    <a:ext cx="1461770" cy="546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EE98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55989"/>
    <w:multiLevelType w:val="hybridMultilevel"/>
    <w:tmpl w:val="68E8F0A2"/>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4326A78"/>
    <w:multiLevelType w:val="hybridMultilevel"/>
    <w:tmpl w:val="B33698D8"/>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 w15:restartNumberingAfterBreak="0">
    <w:nsid w:val="14BB6E7D"/>
    <w:multiLevelType w:val="hybridMultilevel"/>
    <w:tmpl w:val="DF4AD11C"/>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1BF94EC4"/>
    <w:multiLevelType w:val="hybridMultilevel"/>
    <w:tmpl w:val="C158FEBC"/>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5352A"/>
    <w:multiLevelType w:val="hybridMultilevel"/>
    <w:tmpl w:val="75A0F402"/>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0" w15:restartNumberingAfterBreak="0">
    <w:nsid w:val="1EF83E1A"/>
    <w:multiLevelType w:val="hybridMultilevel"/>
    <w:tmpl w:val="AF166636"/>
    <w:lvl w:ilvl="0" w:tplc="575CBE3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859"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76921F6"/>
    <w:multiLevelType w:val="hybridMultilevel"/>
    <w:tmpl w:val="087E0B86"/>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E2219"/>
    <w:multiLevelType w:val="hybridMultilevel"/>
    <w:tmpl w:val="97AC29AE"/>
    <w:lvl w:ilvl="0" w:tplc="61B83010">
      <w:start w:val="1"/>
      <w:numFmt w:val="bullet"/>
      <w:lvlText w:val=""/>
      <w:lvlJc w:val="left"/>
      <w:pPr>
        <w:ind w:left="720" w:hanging="360"/>
      </w:pPr>
      <w:rPr>
        <w:rFonts w:ascii="Wingdings" w:hAnsi="Wingdings" w:hint="default"/>
        <w:color w:val="D2232A"/>
      </w:rPr>
    </w:lvl>
    <w:lvl w:ilvl="1" w:tplc="61B83010">
      <w:start w:val="1"/>
      <w:numFmt w:val="bullet"/>
      <w:lvlText w:val=""/>
      <w:lvlJc w:val="left"/>
      <w:pPr>
        <w:ind w:left="1440" w:hanging="360"/>
      </w:pPr>
      <w:rPr>
        <w:rFonts w:ascii="Wingdings" w:hAnsi="Wingdings" w:hint="default"/>
        <w:color w:val="D2232A"/>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731AFF"/>
    <w:multiLevelType w:val="hybridMultilevel"/>
    <w:tmpl w:val="B7BACE66"/>
    <w:lvl w:ilvl="0" w:tplc="61B83010">
      <w:start w:val="1"/>
      <w:numFmt w:val="bullet"/>
      <w:lvlText w:val=""/>
      <w:lvlJc w:val="left"/>
      <w:pPr>
        <w:ind w:left="720" w:hanging="360"/>
      </w:pPr>
      <w:rPr>
        <w:rFonts w:ascii="Wingdings" w:hAnsi="Wingdings" w:hint="default"/>
        <w:color w:val="D2232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9360DD"/>
    <w:multiLevelType w:val="multilevel"/>
    <w:tmpl w:val="20862FD6"/>
    <w:lvl w:ilvl="0">
      <w:start w:val="1"/>
      <w:numFmt w:val="lowerLetter"/>
      <w:lvlText w:val="%1."/>
      <w:lvlJc w:val="left"/>
      <w:pPr>
        <w:tabs>
          <w:tab w:val="num" w:pos="680"/>
        </w:tabs>
        <w:ind w:left="680" w:hanging="340"/>
      </w:pPr>
      <w:rPr>
        <w:rFonts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16"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9"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36CD2253"/>
    <w:multiLevelType w:val="hybridMultilevel"/>
    <w:tmpl w:val="506A4D22"/>
    <w:lvl w:ilvl="0" w:tplc="01BE250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3AA33920"/>
    <w:multiLevelType w:val="hybridMultilevel"/>
    <w:tmpl w:val="23083CD2"/>
    <w:lvl w:ilvl="0" w:tplc="08090017">
      <w:start w:val="1"/>
      <w:numFmt w:val="lowerLetter"/>
      <w:lvlText w:val="%1)"/>
      <w:lvlJc w:val="left"/>
      <w:pPr>
        <w:ind w:left="1117" w:hanging="360"/>
      </w:pPr>
      <w:rPr>
        <w:rFonts w:hint="default"/>
        <w:b w:val="0"/>
        <w:bCs w:val="0"/>
        <w:i w:val="0"/>
        <w:iCs w:val="0"/>
        <w:color w:val="D2232A"/>
        <w:sz w:val="20"/>
        <w:szCs w:val="20"/>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23"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D163F7A"/>
    <w:multiLevelType w:val="multilevel"/>
    <w:tmpl w:val="5A3E7BE6"/>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40DC6D70"/>
    <w:multiLevelType w:val="hybridMultilevel"/>
    <w:tmpl w:val="630C3C2E"/>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7A43AE"/>
    <w:multiLevelType w:val="hybridMultilevel"/>
    <w:tmpl w:val="53984168"/>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8" w15:restartNumberingAfterBreak="0">
    <w:nsid w:val="4570292A"/>
    <w:multiLevelType w:val="hybridMultilevel"/>
    <w:tmpl w:val="6B4A5C0C"/>
    <w:lvl w:ilvl="0" w:tplc="7C30C2B0">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2" w15:restartNumberingAfterBreak="0">
    <w:nsid w:val="53941CCF"/>
    <w:multiLevelType w:val="multilevel"/>
    <w:tmpl w:val="887A3DB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3"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4" w15:restartNumberingAfterBreak="0">
    <w:nsid w:val="5EE13740"/>
    <w:multiLevelType w:val="multilevel"/>
    <w:tmpl w:val="EE58351C"/>
    <w:lvl w:ilvl="0">
      <w:start w:val="1"/>
      <w:numFmt w:val="lowerLetter"/>
      <w:lvlText w:val="%1."/>
      <w:lvlJc w:val="left"/>
      <w:pPr>
        <w:tabs>
          <w:tab w:val="num" w:pos="680"/>
        </w:tabs>
        <w:ind w:left="680" w:hanging="340"/>
      </w:pPr>
      <w:rPr>
        <w:rFonts w:hint="default"/>
        <w:b w:val="0"/>
        <w:i w:val="0"/>
        <w:color w:val="FF0000"/>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35" w15:restartNumberingAfterBreak="0">
    <w:nsid w:val="5FC4278B"/>
    <w:multiLevelType w:val="hybridMultilevel"/>
    <w:tmpl w:val="9918AF9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6" w15:restartNumberingAfterBreak="0">
    <w:nsid w:val="64A424A5"/>
    <w:multiLevelType w:val="hybridMultilevel"/>
    <w:tmpl w:val="32346314"/>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7" w15:restartNumberingAfterBreak="0">
    <w:nsid w:val="66AB79F6"/>
    <w:multiLevelType w:val="hybridMultilevel"/>
    <w:tmpl w:val="50265B0C"/>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C6672C"/>
    <w:multiLevelType w:val="hybridMultilevel"/>
    <w:tmpl w:val="95A8F4D8"/>
    <w:lvl w:ilvl="0" w:tplc="61B83010">
      <w:start w:val="1"/>
      <w:numFmt w:val="bullet"/>
      <w:lvlText w:val=""/>
      <w:lvlJc w:val="left"/>
      <w:pPr>
        <w:ind w:left="720" w:hanging="360"/>
      </w:pPr>
      <w:rPr>
        <w:rFonts w:ascii="Wingdings" w:hAnsi="Wingdings" w:hint="default"/>
        <w:color w:val="D2232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0" w15:restartNumberingAfterBreak="0">
    <w:nsid w:val="6C6B0172"/>
    <w:multiLevelType w:val="multilevel"/>
    <w:tmpl w:val="0122C030"/>
    <w:styleLink w:val="ECCNumbers-Letters"/>
    <w:lvl w:ilvl="0">
      <w:start w:val="1"/>
      <w:numFmt w:val="decimal"/>
      <w:pStyle w:val="ECCNumbered-LetteredList"/>
      <w:lvlText w:val="%1."/>
      <w:lvlJc w:val="left"/>
      <w:pPr>
        <w:tabs>
          <w:tab w:val="num" w:pos="680"/>
        </w:tabs>
        <w:ind w:left="680" w:hanging="340"/>
      </w:pPr>
      <w:rPr>
        <w:rFonts w:ascii="Arial" w:hAnsi="Arial" w:hint="default"/>
        <w:b w:val="0"/>
        <w:i w:val="0"/>
        <w:color w:val="D2232A"/>
        <w:sz w:val="20"/>
      </w:rPr>
    </w:lvl>
    <w:lvl w:ilvl="1">
      <w:start w:val="1"/>
      <w:numFmt w:val="lowerLetter"/>
      <w:lvlText w:val="%2)"/>
      <w:lvlJc w:val="left"/>
      <w:pPr>
        <w:tabs>
          <w:tab w:val="num" w:pos="1020"/>
        </w:tabs>
        <w:ind w:left="1020" w:hanging="340"/>
      </w:pPr>
      <w:rPr>
        <w:rFonts w:ascii="Arial" w:hAnsi="Arial" w:hint="default"/>
        <w:b w:val="0"/>
        <w:i w:val="0"/>
        <w:color w:val="D2232A"/>
        <w:sz w:val="20"/>
      </w:rPr>
    </w:lvl>
    <w:lvl w:ilvl="2">
      <w:start w:val="1"/>
      <w:numFmt w:val="bullet"/>
      <w:lvlText w:val=""/>
      <w:lvlJc w:val="left"/>
      <w:pPr>
        <w:tabs>
          <w:tab w:val="num" w:pos="1361"/>
        </w:tabs>
        <w:ind w:left="1361" w:hanging="341"/>
      </w:pPr>
      <w:rPr>
        <w:rFonts w:ascii="Wingdings" w:hAnsi="Wingdings" w:hint="default"/>
        <w:b/>
        <w:i w:val="0"/>
        <w:color w:val="D2232A"/>
        <w:sz w:val="20"/>
      </w:rPr>
    </w:lvl>
    <w:lvl w:ilvl="3">
      <w:start w:val="1"/>
      <w:numFmt w:val="none"/>
      <w:lvlText w:val=""/>
      <w:lvlJc w:val="left"/>
      <w:pPr>
        <w:tabs>
          <w:tab w:val="num" w:pos="1417"/>
        </w:tabs>
        <w:ind w:left="2068" w:hanging="648"/>
      </w:pPr>
      <w:rPr>
        <w:rFonts w:hint="default"/>
        <w:b w:val="0"/>
        <w:i/>
        <w:color w:val="2F2E79"/>
        <w:sz w:val="20"/>
      </w:rPr>
    </w:lvl>
    <w:lvl w:ilvl="4">
      <w:start w:val="1"/>
      <w:numFmt w:val="none"/>
      <w:lvlText w:val=""/>
      <w:lvlJc w:val="left"/>
      <w:pPr>
        <w:ind w:left="2572" w:hanging="792"/>
      </w:pPr>
      <w:rPr>
        <w:rFonts w:hint="default"/>
        <w:sz w:val="24"/>
      </w:rPr>
    </w:lvl>
    <w:lvl w:ilvl="5">
      <w:start w:val="1"/>
      <w:numFmt w:val="none"/>
      <w:lvlText w:val=""/>
      <w:lvlJc w:val="left"/>
      <w:pPr>
        <w:ind w:left="3076" w:hanging="936"/>
      </w:pPr>
      <w:rPr>
        <w:rFonts w:hint="default"/>
      </w:rPr>
    </w:lvl>
    <w:lvl w:ilvl="6">
      <w:start w:val="1"/>
      <w:numFmt w:val="none"/>
      <w:lvlText w:val=""/>
      <w:lvlJc w:val="left"/>
      <w:pPr>
        <w:ind w:left="3580" w:hanging="1080"/>
      </w:pPr>
      <w:rPr>
        <w:rFonts w:hint="default"/>
      </w:rPr>
    </w:lvl>
    <w:lvl w:ilvl="7">
      <w:start w:val="1"/>
      <w:numFmt w:val="none"/>
      <w:lvlText w:val=""/>
      <w:lvlJc w:val="left"/>
      <w:pPr>
        <w:ind w:left="4084" w:hanging="1224"/>
      </w:pPr>
      <w:rPr>
        <w:rFonts w:hint="default"/>
      </w:rPr>
    </w:lvl>
    <w:lvl w:ilvl="8">
      <w:start w:val="1"/>
      <w:numFmt w:val="none"/>
      <w:lvlText w:val=""/>
      <w:lvlJc w:val="left"/>
      <w:pPr>
        <w:ind w:left="4660" w:hanging="1440"/>
      </w:pPr>
      <w:rPr>
        <w:rFonts w:hint="default"/>
      </w:rPr>
    </w:lvl>
  </w:abstractNum>
  <w:abstractNum w:abstractNumId="41"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EB67EED"/>
    <w:multiLevelType w:val="hybridMultilevel"/>
    <w:tmpl w:val="4AC034C0"/>
    <w:lvl w:ilvl="0" w:tplc="61B83010">
      <w:start w:val="1"/>
      <w:numFmt w:val="bullet"/>
      <w:lvlText w:val=""/>
      <w:lvlJc w:val="left"/>
      <w:pPr>
        <w:ind w:left="990" w:hanging="360"/>
      </w:pPr>
      <w:rPr>
        <w:rFonts w:ascii="Wingdings" w:hAnsi="Wingdings" w:hint="default"/>
        <w:color w:val="D2232A"/>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3" w15:restartNumberingAfterBreak="0">
    <w:nsid w:val="6F23715E"/>
    <w:multiLevelType w:val="multilevel"/>
    <w:tmpl w:val="FC78219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3240E91"/>
    <w:multiLevelType w:val="hybridMultilevel"/>
    <w:tmpl w:val="FE86E100"/>
    <w:lvl w:ilvl="0" w:tplc="78E8E71C">
      <w:start w:val="1"/>
      <w:numFmt w:val="lowerLetter"/>
      <w:lvlText w:val="%1)"/>
      <w:lvlJc w:val="left"/>
      <w:pPr>
        <w:ind w:left="1287"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45" w15:restartNumberingAfterBreak="0">
    <w:nsid w:val="75D00E68"/>
    <w:multiLevelType w:val="hybridMultilevel"/>
    <w:tmpl w:val="A26C73BC"/>
    <w:lvl w:ilvl="0" w:tplc="61B83010">
      <w:start w:val="1"/>
      <w:numFmt w:val="bullet"/>
      <w:lvlText w:val=""/>
      <w:lvlJc w:val="left"/>
      <w:pPr>
        <w:ind w:left="720" w:hanging="360"/>
      </w:pPr>
      <w:rPr>
        <w:rFonts w:ascii="Wingdings" w:hAnsi="Wingdings" w:hint="default"/>
        <w:color w:val="D2232A"/>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8ED75E6"/>
    <w:multiLevelType w:val="hybridMultilevel"/>
    <w:tmpl w:val="A6802E2E"/>
    <w:lvl w:ilvl="0" w:tplc="61B83010">
      <w:start w:val="1"/>
      <w:numFmt w:val="bullet"/>
      <w:lvlText w:val=""/>
      <w:lvlJc w:val="left"/>
      <w:pPr>
        <w:ind w:left="360" w:hanging="360"/>
      </w:pPr>
      <w:rPr>
        <w:rFonts w:ascii="Wingdings" w:hAnsi="Wingdings" w:hint="default"/>
        <w:color w:val="D2232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47"/>
  </w:num>
  <w:num w:numId="3">
    <w:abstractNumId w:val="30"/>
  </w:num>
  <w:num w:numId="4">
    <w:abstractNumId w:val="11"/>
  </w:num>
  <w:num w:numId="5">
    <w:abstractNumId w:val="33"/>
  </w:num>
  <w:num w:numId="6">
    <w:abstractNumId w:val="19"/>
  </w:num>
  <w:num w:numId="7">
    <w:abstractNumId w:val="18"/>
  </w:num>
  <w:num w:numId="8">
    <w:abstractNumId w:val="29"/>
  </w:num>
  <w:num w:numId="9">
    <w:abstractNumId w:val="26"/>
  </w:num>
  <w:num w:numId="10">
    <w:abstractNumId w:val="21"/>
  </w:num>
  <w:num w:numId="11">
    <w:abstractNumId w:val="29"/>
    <w:lvlOverride w:ilvl="0">
      <w:startOverride w:val="1"/>
    </w:lvlOverride>
  </w:num>
  <w:num w:numId="12">
    <w:abstractNumId w:val="9"/>
  </w:num>
  <w:num w:numId="13">
    <w:abstractNumId w:val="5"/>
  </w:num>
  <w:num w:numId="14">
    <w:abstractNumId w:val="40"/>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41"/>
  </w:num>
  <w:num w:numId="20">
    <w:abstractNumId w:val="23"/>
  </w:num>
  <w:num w:numId="21">
    <w:abstractNumId w:val="48"/>
  </w:num>
  <w:num w:numId="22">
    <w:abstractNumId w:val="49"/>
  </w:num>
  <w:num w:numId="23">
    <w:abstractNumId w:val="2"/>
  </w:num>
  <w:num w:numId="24">
    <w:abstractNumId w:val="6"/>
  </w:num>
  <w:num w:numId="25">
    <w:abstractNumId w:val="50"/>
  </w:num>
  <w:num w:numId="26">
    <w:abstractNumId w:val="44"/>
  </w:num>
  <w:num w:numId="27">
    <w:abstractNumId w:val="15"/>
  </w:num>
  <w:num w:numId="28">
    <w:abstractNumId w:val="31"/>
  </w:num>
  <w:num w:numId="29">
    <w:abstractNumId w:val="22"/>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0"/>
  </w:num>
  <w:num w:numId="35">
    <w:abstractNumId w:val="3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3"/>
  </w:num>
  <w:num w:numId="39">
    <w:abstractNumId w:val="32"/>
  </w:num>
  <w:num w:numId="40">
    <w:abstractNumId w:val="10"/>
  </w:num>
  <w:num w:numId="41">
    <w:abstractNumId w:val="11"/>
  </w:num>
  <w:num w:numId="42">
    <w:abstractNumId w:val="35"/>
  </w:num>
  <w:num w:numId="43">
    <w:abstractNumId w:val="7"/>
  </w:num>
  <w:num w:numId="44">
    <w:abstractNumId w:val="0"/>
  </w:num>
  <w:num w:numId="45">
    <w:abstractNumId w:val="27"/>
  </w:num>
  <w:num w:numId="46">
    <w:abstractNumId w:val="37"/>
  </w:num>
  <w:num w:numId="47">
    <w:abstractNumId w:val="14"/>
  </w:num>
  <w:num w:numId="48">
    <w:abstractNumId w:val="45"/>
  </w:num>
  <w:num w:numId="49">
    <w:abstractNumId w:val="13"/>
  </w:num>
  <w:num w:numId="50">
    <w:abstractNumId w:val="3"/>
  </w:num>
  <w:num w:numId="51">
    <w:abstractNumId w:val="36"/>
  </w:num>
  <w:num w:numId="52">
    <w:abstractNumId w:val="42"/>
  </w:num>
  <w:num w:numId="53">
    <w:abstractNumId w:val="8"/>
  </w:num>
  <w:num w:numId="54">
    <w:abstractNumId w:val="4"/>
  </w:num>
  <w:num w:numId="55">
    <w:abstractNumId w:val="46"/>
  </w:num>
  <w:num w:numId="56">
    <w:abstractNumId w:val="25"/>
  </w:num>
  <w:num w:numId="57">
    <w:abstractNumId w:val="12"/>
  </w:num>
  <w:num w:numId="58">
    <w:abstractNumId w:val="38"/>
  </w:num>
  <w:num w:numId="59">
    <w:abstractNumId w:val="1"/>
  </w:num>
  <w:num w:numId="60">
    <w:abstractNumId w:val="31"/>
  </w:num>
  <w:num w:numId="61">
    <w:abstractNumId w:val="31"/>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6145">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AD"/>
    <w:rsid w:val="000067CB"/>
    <w:rsid w:val="00006DEE"/>
    <w:rsid w:val="000077A1"/>
    <w:rsid w:val="000119EF"/>
    <w:rsid w:val="00013514"/>
    <w:rsid w:val="0001622A"/>
    <w:rsid w:val="00026891"/>
    <w:rsid w:val="000279DE"/>
    <w:rsid w:val="00030DB2"/>
    <w:rsid w:val="00031379"/>
    <w:rsid w:val="0003380E"/>
    <w:rsid w:val="00033EFB"/>
    <w:rsid w:val="00036E8C"/>
    <w:rsid w:val="00037F05"/>
    <w:rsid w:val="00040374"/>
    <w:rsid w:val="00040538"/>
    <w:rsid w:val="000423EA"/>
    <w:rsid w:val="00042612"/>
    <w:rsid w:val="00042EA5"/>
    <w:rsid w:val="00044BD0"/>
    <w:rsid w:val="00045426"/>
    <w:rsid w:val="000461B7"/>
    <w:rsid w:val="00047A37"/>
    <w:rsid w:val="00055378"/>
    <w:rsid w:val="00055960"/>
    <w:rsid w:val="00061440"/>
    <w:rsid w:val="000633BE"/>
    <w:rsid w:val="000637EF"/>
    <w:rsid w:val="00063C59"/>
    <w:rsid w:val="0006531B"/>
    <w:rsid w:val="00066DEF"/>
    <w:rsid w:val="000672A7"/>
    <w:rsid w:val="00067819"/>
    <w:rsid w:val="0007011F"/>
    <w:rsid w:val="000706F4"/>
    <w:rsid w:val="00071CFB"/>
    <w:rsid w:val="00072608"/>
    <w:rsid w:val="00072B81"/>
    <w:rsid w:val="0007394F"/>
    <w:rsid w:val="00074461"/>
    <w:rsid w:val="00074A37"/>
    <w:rsid w:val="00076267"/>
    <w:rsid w:val="0008080D"/>
    <w:rsid w:val="0008301C"/>
    <w:rsid w:val="00083316"/>
    <w:rsid w:val="00084D91"/>
    <w:rsid w:val="00085121"/>
    <w:rsid w:val="000859DD"/>
    <w:rsid w:val="000878C8"/>
    <w:rsid w:val="00087C03"/>
    <w:rsid w:val="00091630"/>
    <w:rsid w:val="00092263"/>
    <w:rsid w:val="00095598"/>
    <w:rsid w:val="00095A7E"/>
    <w:rsid w:val="000971ED"/>
    <w:rsid w:val="000978A8"/>
    <w:rsid w:val="000A0A39"/>
    <w:rsid w:val="000A0B75"/>
    <w:rsid w:val="000A58F2"/>
    <w:rsid w:val="000A6F57"/>
    <w:rsid w:val="000A74D8"/>
    <w:rsid w:val="000B4396"/>
    <w:rsid w:val="000C183F"/>
    <w:rsid w:val="000C4066"/>
    <w:rsid w:val="000C4B45"/>
    <w:rsid w:val="000C783F"/>
    <w:rsid w:val="000D3505"/>
    <w:rsid w:val="000D411C"/>
    <w:rsid w:val="000D41F3"/>
    <w:rsid w:val="000D5A9C"/>
    <w:rsid w:val="000E08F6"/>
    <w:rsid w:val="000E10A6"/>
    <w:rsid w:val="000E6A68"/>
    <w:rsid w:val="000E7016"/>
    <w:rsid w:val="000E72E6"/>
    <w:rsid w:val="000F184D"/>
    <w:rsid w:val="000F3919"/>
    <w:rsid w:val="000F39BA"/>
    <w:rsid w:val="000F4094"/>
    <w:rsid w:val="000F4DAB"/>
    <w:rsid w:val="000F6442"/>
    <w:rsid w:val="001010CE"/>
    <w:rsid w:val="001012D8"/>
    <w:rsid w:val="001024D6"/>
    <w:rsid w:val="00102E96"/>
    <w:rsid w:val="0010319F"/>
    <w:rsid w:val="0010675B"/>
    <w:rsid w:val="0011047E"/>
    <w:rsid w:val="001116DA"/>
    <w:rsid w:val="001118C8"/>
    <w:rsid w:val="00111AE0"/>
    <w:rsid w:val="0011201D"/>
    <w:rsid w:val="00112421"/>
    <w:rsid w:val="00113029"/>
    <w:rsid w:val="0011533B"/>
    <w:rsid w:val="00115729"/>
    <w:rsid w:val="00117252"/>
    <w:rsid w:val="00121322"/>
    <w:rsid w:val="00121ED7"/>
    <w:rsid w:val="001251E5"/>
    <w:rsid w:val="00125E10"/>
    <w:rsid w:val="001260B7"/>
    <w:rsid w:val="00127528"/>
    <w:rsid w:val="001313EA"/>
    <w:rsid w:val="00135D45"/>
    <w:rsid w:val="0013619B"/>
    <w:rsid w:val="00136E6F"/>
    <w:rsid w:val="001375AB"/>
    <w:rsid w:val="001405A9"/>
    <w:rsid w:val="00146391"/>
    <w:rsid w:val="00147110"/>
    <w:rsid w:val="001478B8"/>
    <w:rsid w:val="00150EEB"/>
    <w:rsid w:val="00151A0E"/>
    <w:rsid w:val="001521E1"/>
    <w:rsid w:val="00155C5B"/>
    <w:rsid w:val="00161EDA"/>
    <w:rsid w:val="00161F78"/>
    <w:rsid w:val="001646AF"/>
    <w:rsid w:val="00164BFD"/>
    <w:rsid w:val="001672E0"/>
    <w:rsid w:val="001700EE"/>
    <w:rsid w:val="0017029E"/>
    <w:rsid w:val="001713E5"/>
    <w:rsid w:val="0017179E"/>
    <w:rsid w:val="0017491C"/>
    <w:rsid w:val="00175311"/>
    <w:rsid w:val="00175699"/>
    <w:rsid w:val="00181CED"/>
    <w:rsid w:val="001822D0"/>
    <w:rsid w:val="00182A3A"/>
    <w:rsid w:val="001832A2"/>
    <w:rsid w:val="00183659"/>
    <w:rsid w:val="00184BCF"/>
    <w:rsid w:val="00184E5F"/>
    <w:rsid w:val="00186D15"/>
    <w:rsid w:val="00186FB8"/>
    <w:rsid w:val="00190F03"/>
    <w:rsid w:val="001913A4"/>
    <w:rsid w:val="00192697"/>
    <w:rsid w:val="00196126"/>
    <w:rsid w:val="00196B75"/>
    <w:rsid w:val="00197A6B"/>
    <w:rsid w:val="001A033E"/>
    <w:rsid w:val="001A129B"/>
    <w:rsid w:val="001A2756"/>
    <w:rsid w:val="001A27D6"/>
    <w:rsid w:val="001B0408"/>
    <w:rsid w:val="001B1F5E"/>
    <w:rsid w:val="001B274B"/>
    <w:rsid w:val="001B4B95"/>
    <w:rsid w:val="001B769B"/>
    <w:rsid w:val="001C0933"/>
    <w:rsid w:val="001C0B0B"/>
    <w:rsid w:val="001C2F83"/>
    <w:rsid w:val="001C30B7"/>
    <w:rsid w:val="001C3B37"/>
    <w:rsid w:val="001C46EA"/>
    <w:rsid w:val="001C4843"/>
    <w:rsid w:val="001C4D89"/>
    <w:rsid w:val="001C5D57"/>
    <w:rsid w:val="001C65DE"/>
    <w:rsid w:val="001D1D45"/>
    <w:rsid w:val="001D4C5C"/>
    <w:rsid w:val="001D59E8"/>
    <w:rsid w:val="001E0C8D"/>
    <w:rsid w:val="001E0E19"/>
    <w:rsid w:val="001E2124"/>
    <w:rsid w:val="001E2C81"/>
    <w:rsid w:val="001E37E1"/>
    <w:rsid w:val="001E4FBA"/>
    <w:rsid w:val="001E6FBF"/>
    <w:rsid w:val="001F0513"/>
    <w:rsid w:val="001F1D32"/>
    <w:rsid w:val="001F46D1"/>
    <w:rsid w:val="002013B8"/>
    <w:rsid w:val="00201855"/>
    <w:rsid w:val="00203826"/>
    <w:rsid w:val="00210257"/>
    <w:rsid w:val="00211905"/>
    <w:rsid w:val="00214BA1"/>
    <w:rsid w:val="00224668"/>
    <w:rsid w:val="00225F22"/>
    <w:rsid w:val="00227FFE"/>
    <w:rsid w:val="00230024"/>
    <w:rsid w:val="00230D69"/>
    <w:rsid w:val="0023115E"/>
    <w:rsid w:val="00231BDB"/>
    <w:rsid w:val="0023549A"/>
    <w:rsid w:val="00236516"/>
    <w:rsid w:val="00240489"/>
    <w:rsid w:val="00240740"/>
    <w:rsid w:val="00242A84"/>
    <w:rsid w:val="002462F0"/>
    <w:rsid w:val="0024661E"/>
    <w:rsid w:val="00246A2C"/>
    <w:rsid w:val="002516BC"/>
    <w:rsid w:val="00254627"/>
    <w:rsid w:val="00256116"/>
    <w:rsid w:val="00257172"/>
    <w:rsid w:val="00260B25"/>
    <w:rsid w:val="00261373"/>
    <w:rsid w:val="002614A4"/>
    <w:rsid w:val="00263B35"/>
    <w:rsid w:val="0026604C"/>
    <w:rsid w:val="00266403"/>
    <w:rsid w:val="0026688A"/>
    <w:rsid w:val="00270400"/>
    <w:rsid w:val="002720F2"/>
    <w:rsid w:val="002741A5"/>
    <w:rsid w:val="002758FB"/>
    <w:rsid w:val="00275C2F"/>
    <w:rsid w:val="002801C3"/>
    <w:rsid w:val="00284768"/>
    <w:rsid w:val="00285F0A"/>
    <w:rsid w:val="002901EB"/>
    <w:rsid w:val="00290351"/>
    <w:rsid w:val="002919E7"/>
    <w:rsid w:val="00292AA6"/>
    <w:rsid w:val="00296011"/>
    <w:rsid w:val="0029690E"/>
    <w:rsid w:val="002A15BE"/>
    <w:rsid w:val="002A244A"/>
    <w:rsid w:val="002A29FA"/>
    <w:rsid w:val="002A4583"/>
    <w:rsid w:val="002A7B2D"/>
    <w:rsid w:val="002A7F4E"/>
    <w:rsid w:val="002B1D48"/>
    <w:rsid w:val="002B3D53"/>
    <w:rsid w:val="002B7F55"/>
    <w:rsid w:val="002B7FA7"/>
    <w:rsid w:val="002C1A52"/>
    <w:rsid w:val="002C2C3E"/>
    <w:rsid w:val="002C6150"/>
    <w:rsid w:val="002C63E8"/>
    <w:rsid w:val="002C713C"/>
    <w:rsid w:val="002C7201"/>
    <w:rsid w:val="002D0F28"/>
    <w:rsid w:val="002D219D"/>
    <w:rsid w:val="002D2DBA"/>
    <w:rsid w:val="002D346A"/>
    <w:rsid w:val="002D5B80"/>
    <w:rsid w:val="002E7042"/>
    <w:rsid w:val="002F0E3C"/>
    <w:rsid w:val="002F12BF"/>
    <w:rsid w:val="002F2C50"/>
    <w:rsid w:val="002F36D6"/>
    <w:rsid w:val="002F3CE6"/>
    <w:rsid w:val="002F74F3"/>
    <w:rsid w:val="00300791"/>
    <w:rsid w:val="00300F8C"/>
    <w:rsid w:val="003023ED"/>
    <w:rsid w:val="003047E8"/>
    <w:rsid w:val="00305EFE"/>
    <w:rsid w:val="00314B99"/>
    <w:rsid w:val="003155A9"/>
    <w:rsid w:val="003173C3"/>
    <w:rsid w:val="00322249"/>
    <w:rsid w:val="00322406"/>
    <w:rsid w:val="00323EB9"/>
    <w:rsid w:val="00324D3A"/>
    <w:rsid w:val="003277A2"/>
    <w:rsid w:val="00331828"/>
    <w:rsid w:val="00335758"/>
    <w:rsid w:val="0033575C"/>
    <w:rsid w:val="00337379"/>
    <w:rsid w:val="0034191E"/>
    <w:rsid w:val="00345119"/>
    <w:rsid w:val="00347320"/>
    <w:rsid w:val="00351DAC"/>
    <w:rsid w:val="00353D33"/>
    <w:rsid w:val="0035527A"/>
    <w:rsid w:val="00365558"/>
    <w:rsid w:val="00366E16"/>
    <w:rsid w:val="00367578"/>
    <w:rsid w:val="00367C6D"/>
    <w:rsid w:val="00370095"/>
    <w:rsid w:val="00372ED0"/>
    <w:rsid w:val="0037392F"/>
    <w:rsid w:val="00373B1E"/>
    <w:rsid w:val="00373B70"/>
    <w:rsid w:val="00374196"/>
    <w:rsid w:val="0037433A"/>
    <w:rsid w:val="00374485"/>
    <w:rsid w:val="00374DE5"/>
    <w:rsid w:val="00375864"/>
    <w:rsid w:val="00376974"/>
    <w:rsid w:val="00381969"/>
    <w:rsid w:val="0038277A"/>
    <w:rsid w:val="00382C5D"/>
    <w:rsid w:val="003845DE"/>
    <w:rsid w:val="00386F6C"/>
    <w:rsid w:val="00390419"/>
    <w:rsid w:val="00390962"/>
    <w:rsid w:val="00391429"/>
    <w:rsid w:val="00394755"/>
    <w:rsid w:val="003A39E0"/>
    <w:rsid w:val="003A54AA"/>
    <w:rsid w:val="003A5D99"/>
    <w:rsid w:val="003A7BC5"/>
    <w:rsid w:val="003B2642"/>
    <w:rsid w:val="003B2733"/>
    <w:rsid w:val="003B454B"/>
    <w:rsid w:val="003C32C0"/>
    <w:rsid w:val="003C32DC"/>
    <w:rsid w:val="003C68F5"/>
    <w:rsid w:val="003D17DD"/>
    <w:rsid w:val="003D1915"/>
    <w:rsid w:val="003D1FAB"/>
    <w:rsid w:val="003D3F3A"/>
    <w:rsid w:val="003D6670"/>
    <w:rsid w:val="003D7176"/>
    <w:rsid w:val="003E0735"/>
    <w:rsid w:val="003E2662"/>
    <w:rsid w:val="003E2AD0"/>
    <w:rsid w:val="003F06C7"/>
    <w:rsid w:val="003F272E"/>
    <w:rsid w:val="003F2E1B"/>
    <w:rsid w:val="003F357D"/>
    <w:rsid w:val="003F4507"/>
    <w:rsid w:val="003F53D1"/>
    <w:rsid w:val="003F5AAF"/>
    <w:rsid w:val="003F5D89"/>
    <w:rsid w:val="003F60FF"/>
    <w:rsid w:val="003F6980"/>
    <w:rsid w:val="004004AB"/>
    <w:rsid w:val="00405111"/>
    <w:rsid w:val="00405929"/>
    <w:rsid w:val="00410D63"/>
    <w:rsid w:val="0041286D"/>
    <w:rsid w:val="00412E32"/>
    <w:rsid w:val="00415BD5"/>
    <w:rsid w:val="0041666C"/>
    <w:rsid w:val="0041668B"/>
    <w:rsid w:val="004206E3"/>
    <w:rsid w:val="00421AFB"/>
    <w:rsid w:val="00423E57"/>
    <w:rsid w:val="00424615"/>
    <w:rsid w:val="0042477D"/>
    <w:rsid w:val="00426824"/>
    <w:rsid w:val="0043190E"/>
    <w:rsid w:val="004337DD"/>
    <w:rsid w:val="00442BE9"/>
    <w:rsid w:val="00444AD7"/>
    <w:rsid w:val="0044510C"/>
    <w:rsid w:val="00447665"/>
    <w:rsid w:val="00450167"/>
    <w:rsid w:val="00453C94"/>
    <w:rsid w:val="00453C95"/>
    <w:rsid w:val="0045513C"/>
    <w:rsid w:val="00455C75"/>
    <w:rsid w:val="00456010"/>
    <w:rsid w:val="00461DDA"/>
    <w:rsid w:val="00462C83"/>
    <w:rsid w:val="00463E0D"/>
    <w:rsid w:val="00464284"/>
    <w:rsid w:val="00465279"/>
    <w:rsid w:val="00466B64"/>
    <w:rsid w:val="00470F85"/>
    <w:rsid w:val="00473111"/>
    <w:rsid w:val="004735BD"/>
    <w:rsid w:val="0047456A"/>
    <w:rsid w:val="0047457F"/>
    <w:rsid w:val="004759D0"/>
    <w:rsid w:val="004765A3"/>
    <w:rsid w:val="0047748A"/>
    <w:rsid w:val="0048251A"/>
    <w:rsid w:val="00482D97"/>
    <w:rsid w:val="00485C9F"/>
    <w:rsid w:val="00486D88"/>
    <w:rsid w:val="00486FCB"/>
    <w:rsid w:val="004938AB"/>
    <w:rsid w:val="0049414D"/>
    <w:rsid w:val="0049678F"/>
    <w:rsid w:val="00497D94"/>
    <w:rsid w:val="004A14EB"/>
    <w:rsid w:val="004A317C"/>
    <w:rsid w:val="004A3924"/>
    <w:rsid w:val="004A3E77"/>
    <w:rsid w:val="004A6401"/>
    <w:rsid w:val="004B000F"/>
    <w:rsid w:val="004B236E"/>
    <w:rsid w:val="004B2702"/>
    <w:rsid w:val="004B3689"/>
    <w:rsid w:val="004B4860"/>
    <w:rsid w:val="004B7A1F"/>
    <w:rsid w:val="004C0BAF"/>
    <w:rsid w:val="004C12D9"/>
    <w:rsid w:val="004C19FA"/>
    <w:rsid w:val="004C26DE"/>
    <w:rsid w:val="004C308D"/>
    <w:rsid w:val="004C5A4A"/>
    <w:rsid w:val="004C612D"/>
    <w:rsid w:val="004C730D"/>
    <w:rsid w:val="004D07E6"/>
    <w:rsid w:val="004D114C"/>
    <w:rsid w:val="004D19C5"/>
    <w:rsid w:val="004D4301"/>
    <w:rsid w:val="004E1942"/>
    <w:rsid w:val="004E2FBE"/>
    <w:rsid w:val="004E3348"/>
    <w:rsid w:val="004E536A"/>
    <w:rsid w:val="004E5F43"/>
    <w:rsid w:val="004E7CBA"/>
    <w:rsid w:val="004F066A"/>
    <w:rsid w:val="004F151A"/>
    <w:rsid w:val="004F189C"/>
    <w:rsid w:val="004F2368"/>
    <w:rsid w:val="004F31C3"/>
    <w:rsid w:val="004F4147"/>
    <w:rsid w:val="004F4D7F"/>
    <w:rsid w:val="004F66EB"/>
    <w:rsid w:val="004F7012"/>
    <w:rsid w:val="005057FC"/>
    <w:rsid w:val="005067E5"/>
    <w:rsid w:val="005076FC"/>
    <w:rsid w:val="00523CA6"/>
    <w:rsid w:val="005260E2"/>
    <w:rsid w:val="005274B8"/>
    <w:rsid w:val="005318D8"/>
    <w:rsid w:val="00532282"/>
    <w:rsid w:val="0053556B"/>
    <w:rsid w:val="005412AA"/>
    <w:rsid w:val="00542C17"/>
    <w:rsid w:val="005434EF"/>
    <w:rsid w:val="0054359C"/>
    <w:rsid w:val="00544454"/>
    <w:rsid w:val="00556369"/>
    <w:rsid w:val="005610B3"/>
    <w:rsid w:val="00561B41"/>
    <w:rsid w:val="00563740"/>
    <w:rsid w:val="0056383D"/>
    <w:rsid w:val="00566EE9"/>
    <w:rsid w:val="005704AB"/>
    <w:rsid w:val="0057079F"/>
    <w:rsid w:val="00571966"/>
    <w:rsid w:val="0057439C"/>
    <w:rsid w:val="00575C1B"/>
    <w:rsid w:val="00577AA7"/>
    <w:rsid w:val="00584DC5"/>
    <w:rsid w:val="00585BB0"/>
    <w:rsid w:val="00591618"/>
    <w:rsid w:val="00592739"/>
    <w:rsid w:val="00594CA9"/>
    <w:rsid w:val="005A0EE3"/>
    <w:rsid w:val="005A2A19"/>
    <w:rsid w:val="005A4171"/>
    <w:rsid w:val="005A41B0"/>
    <w:rsid w:val="005A5125"/>
    <w:rsid w:val="005A5508"/>
    <w:rsid w:val="005A6726"/>
    <w:rsid w:val="005A707A"/>
    <w:rsid w:val="005A7739"/>
    <w:rsid w:val="005B18C3"/>
    <w:rsid w:val="005B1CB8"/>
    <w:rsid w:val="005B3796"/>
    <w:rsid w:val="005B53AA"/>
    <w:rsid w:val="005B53B2"/>
    <w:rsid w:val="005B605F"/>
    <w:rsid w:val="005B65E0"/>
    <w:rsid w:val="005B7025"/>
    <w:rsid w:val="005C07AC"/>
    <w:rsid w:val="005C12EF"/>
    <w:rsid w:val="005C6981"/>
    <w:rsid w:val="005C7396"/>
    <w:rsid w:val="005D07C1"/>
    <w:rsid w:val="005D0966"/>
    <w:rsid w:val="005D2844"/>
    <w:rsid w:val="005D2D8F"/>
    <w:rsid w:val="005D30DF"/>
    <w:rsid w:val="005D4F7A"/>
    <w:rsid w:val="005D58FE"/>
    <w:rsid w:val="005E03F2"/>
    <w:rsid w:val="005F088C"/>
    <w:rsid w:val="005F09F3"/>
    <w:rsid w:val="005F3E9F"/>
    <w:rsid w:val="005F5EC2"/>
    <w:rsid w:val="005F7AD5"/>
    <w:rsid w:val="00600F1D"/>
    <w:rsid w:val="00602620"/>
    <w:rsid w:val="006040E4"/>
    <w:rsid w:val="0060690E"/>
    <w:rsid w:val="006069C9"/>
    <w:rsid w:val="00606B69"/>
    <w:rsid w:val="00607367"/>
    <w:rsid w:val="0060769F"/>
    <w:rsid w:val="00617201"/>
    <w:rsid w:val="00617A40"/>
    <w:rsid w:val="00620E39"/>
    <w:rsid w:val="0062104E"/>
    <w:rsid w:val="00621132"/>
    <w:rsid w:val="00624247"/>
    <w:rsid w:val="00630C10"/>
    <w:rsid w:val="0063348A"/>
    <w:rsid w:val="00634F4F"/>
    <w:rsid w:val="00635B6A"/>
    <w:rsid w:val="00637FC5"/>
    <w:rsid w:val="0064178D"/>
    <w:rsid w:val="006417BA"/>
    <w:rsid w:val="00642216"/>
    <w:rsid w:val="00644B46"/>
    <w:rsid w:val="00644D90"/>
    <w:rsid w:val="006475DF"/>
    <w:rsid w:val="00656CAB"/>
    <w:rsid w:val="006639C2"/>
    <w:rsid w:val="00665118"/>
    <w:rsid w:val="00670224"/>
    <w:rsid w:val="00672E6F"/>
    <w:rsid w:val="00673C44"/>
    <w:rsid w:val="00676FAF"/>
    <w:rsid w:val="006774C5"/>
    <w:rsid w:val="00677A35"/>
    <w:rsid w:val="00680984"/>
    <w:rsid w:val="0068446F"/>
    <w:rsid w:val="006851C2"/>
    <w:rsid w:val="006871C6"/>
    <w:rsid w:val="00690720"/>
    <w:rsid w:val="0069092B"/>
    <w:rsid w:val="00690C70"/>
    <w:rsid w:val="00691CE2"/>
    <w:rsid w:val="00692F31"/>
    <w:rsid w:val="00694591"/>
    <w:rsid w:val="0069715B"/>
    <w:rsid w:val="006A1436"/>
    <w:rsid w:val="006A16AD"/>
    <w:rsid w:val="006A39BB"/>
    <w:rsid w:val="006A45E5"/>
    <w:rsid w:val="006A4C7A"/>
    <w:rsid w:val="006B117B"/>
    <w:rsid w:val="006B28ED"/>
    <w:rsid w:val="006B40BD"/>
    <w:rsid w:val="006C03D0"/>
    <w:rsid w:val="006C0C7A"/>
    <w:rsid w:val="006C33A5"/>
    <w:rsid w:val="006C3667"/>
    <w:rsid w:val="006C4AC0"/>
    <w:rsid w:val="006C573B"/>
    <w:rsid w:val="006C72C0"/>
    <w:rsid w:val="006C741F"/>
    <w:rsid w:val="006E1BDB"/>
    <w:rsid w:val="006E43D9"/>
    <w:rsid w:val="006E61E1"/>
    <w:rsid w:val="006E759B"/>
    <w:rsid w:val="006E772A"/>
    <w:rsid w:val="006F3DF5"/>
    <w:rsid w:val="006F461B"/>
    <w:rsid w:val="006F6B29"/>
    <w:rsid w:val="006F710D"/>
    <w:rsid w:val="006F740F"/>
    <w:rsid w:val="006F7E0E"/>
    <w:rsid w:val="0070052E"/>
    <w:rsid w:val="00701B6A"/>
    <w:rsid w:val="007022EE"/>
    <w:rsid w:val="00702471"/>
    <w:rsid w:val="00702605"/>
    <w:rsid w:val="00703166"/>
    <w:rsid w:val="00704132"/>
    <w:rsid w:val="00704225"/>
    <w:rsid w:val="0070540F"/>
    <w:rsid w:val="00705A54"/>
    <w:rsid w:val="00710BCA"/>
    <w:rsid w:val="00710E85"/>
    <w:rsid w:val="00711FBC"/>
    <w:rsid w:val="00713DBA"/>
    <w:rsid w:val="00715FA0"/>
    <w:rsid w:val="00722289"/>
    <w:rsid w:val="00723C14"/>
    <w:rsid w:val="007278A8"/>
    <w:rsid w:val="007310EF"/>
    <w:rsid w:val="00731AB6"/>
    <w:rsid w:val="00732ECA"/>
    <w:rsid w:val="007343B3"/>
    <w:rsid w:val="00734405"/>
    <w:rsid w:val="00734A2E"/>
    <w:rsid w:val="00734D72"/>
    <w:rsid w:val="00745F4F"/>
    <w:rsid w:val="00746BFE"/>
    <w:rsid w:val="00751870"/>
    <w:rsid w:val="00753244"/>
    <w:rsid w:val="00753337"/>
    <w:rsid w:val="00754498"/>
    <w:rsid w:val="00756232"/>
    <w:rsid w:val="007579CB"/>
    <w:rsid w:val="00760394"/>
    <w:rsid w:val="007605ED"/>
    <w:rsid w:val="0076092D"/>
    <w:rsid w:val="00764BA8"/>
    <w:rsid w:val="0076632D"/>
    <w:rsid w:val="00770669"/>
    <w:rsid w:val="00774EED"/>
    <w:rsid w:val="00775AAF"/>
    <w:rsid w:val="00776814"/>
    <w:rsid w:val="00776E8A"/>
    <w:rsid w:val="00777A2F"/>
    <w:rsid w:val="00784CEB"/>
    <w:rsid w:val="00786E89"/>
    <w:rsid w:val="00787392"/>
    <w:rsid w:val="00787D80"/>
    <w:rsid w:val="00791A59"/>
    <w:rsid w:val="00792516"/>
    <w:rsid w:val="0079346B"/>
    <w:rsid w:val="007A1F2B"/>
    <w:rsid w:val="007A5447"/>
    <w:rsid w:val="007A7C6C"/>
    <w:rsid w:val="007B0292"/>
    <w:rsid w:val="007B1D46"/>
    <w:rsid w:val="007B2D09"/>
    <w:rsid w:val="007B2E44"/>
    <w:rsid w:val="007B3020"/>
    <w:rsid w:val="007B37B6"/>
    <w:rsid w:val="007B6396"/>
    <w:rsid w:val="007C6571"/>
    <w:rsid w:val="007C7076"/>
    <w:rsid w:val="007D396E"/>
    <w:rsid w:val="007D4425"/>
    <w:rsid w:val="007D4929"/>
    <w:rsid w:val="007E0071"/>
    <w:rsid w:val="007E0BE5"/>
    <w:rsid w:val="007E11F8"/>
    <w:rsid w:val="007E23E4"/>
    <w:rsid w:val="007F0E62"/>
    <w:rsid w:val="007F514E"/>
    <w:rsid w:val="008011B2"/>
    <w:rsid w:val="00802534"/>
    <w:rsid w:val="008039B6"/>
    <w:rsid w:val="008056BD"/>
    <w:rsid w:val="00810697"/>
    <w:rsid w:val="00811825"/>
    <w:rsid w:val="00811A94"/>
    <w:rsid w:val="00814A5B"/>
    <w:rsid w:val="00816A35"/>
    <w:rsid w:val="00817F7B"/>
    <w:rsid w:val="00820B67"/>
    <w:rsid w:val="00823429"/>
    <w:rsid w:val="00824F90"/>
    <w:rsid w:val="00831385"/>
    <w:rsid w:val="00833B6B"/>
    <w:rsid w:val="00835E24"/>
    <w:rsid w:val="00836452"/>
    <w:rsid w:val="0084119F"/>
    <w:rsid w:val="0084464D"/>
    <w:rsid w:val="00845114"/>
    <w:rsid w:val="0084584E"/>
    <w:rsid w:val="00847AB7"/>
    <w:rsid w:val="008514FC"/>
    <w:rsid w:val="00851A01"/>
    <w:rsid w:val="00852AD3"/>
    <w:rsid w:val="00855041"/>
    <w:rsid w:val="00856709"/>
    <w:rsid w:val="00856B35"/>
    <w:rsid w:val="00857395"/>
    <w:rsid w:val="008627E8"/>
    <w:rsid w:val="00863A05"/>
    <w:rsid w:val="00864CEA"/>
    <w:rsid w:val="00865A49"/>
    <w:rsid w:val="00865B42"/>
    <w:rsid w:val="00866553"/>
    <w:rsid w:val="00870657"/>
    <w:rsid w:val="008729C5"/>
    <w:rsid w:val="00880EB6"/>
    <w:rsid w:val="00880FBA"/>
    <w:rsid w:val="00882702"/>
    <w:rsid w:val="00883404"/>
    <w:rsid w:val="00883551"/>
    <w:rsid w:val="00890E9A"/>
    <w:rsid w:val="008910C4"/>
    <w:rsid w:val="00892002"/>
    <w:rsid w:val="00892B78"/>
    <w:rsid w:val="00893913"/>
    <w:rsid w:val="00894785"/>
    <w:rsid w:val="008A05F6"/>
    <w:rsid w:val="008A5420"/>
    <w:rsid w:val="008A5F50"/>
    <w:rsid w:val="008A6A5A"/>
    <w:rsid w:val="008B3DD3"/>
    <w:rsid w:val="008B64C4"/>
    <w:rsid w:val="008B76F0"/>
    <w:rsid w:val="008C018B"/>
    <w:rsid w:val="008C07BE"/>
    <w:rsid w:val="008C1646"/>
    <w:rsid w:val="008C18F3"/>
    <w:rsid w:val="008C2280"/>
    <w:rsid w:val="008C230B"/>
    <w:rsid w:val="008C3168"/>
    <w:rsid w:val="008C3296"/>
    <w:rsid w:val="008C3B47"/>
    <w:rsid w:val="008C61F4"/>
    <w:rsid w:val="008D3866"/>
    <w:rsid w:val="008D46A3"/>
    <w:rsid w:val="008D4BCA"/>
    <w:rsid w:val="008D4C60"/>
    <w:rsid w:val="008D51EB"/>
    <w:rsid w:val="008D5B80"/>
    <w:rsid w:val="008D5E96"/>
    <w:rsid w:val="008D7BCB"/>
    <w:rsid w:val="008D7BE9"/>
    <w:rsid w:val="008E0877"/>
    <w:rsid w:val="008E5B67"/>
    <w:rsid w:val="008E6A16"/>
    <w:rsid w:val="008E7119"/>
    <w:rsid w:val="008F3EB8"/>
    <w:rsid w:val="008F70E1"/>
    <w:rsid w:val="009008E4"/>
    <w:rsid w:val="00900E37"/>
    <w:rsid w:val="00901EE8"/>
    <w:rsid w:val="00903865"/>
    <w:rsid w:val="00904B21"/>
    <w:rsid w:val="009111BC"/>
    <w:rsid w:val="00921EF6"/>
    <w:rsid w:val="00923450"/>
    <w:rsid w:val="009250B4"/>
    <w:rsid w:val="00926877"/>
    <w:rsid w:val="0093097D"/>
    <w:rsid w:val="00930E30"/>
    <w:rsid w:val="009320A3"/>
    <w:rsid w:val="00937DC4"/>
    <w:rsid w:val="00944A2B"/>
    <w:rsid w:val="00944F03"/>
    <w:rsid w:val="00944FD1"/>
    <w:rsid w:val="00950B0A"/>
    <w:rsid w:val="00951BDE"/>
    <w:rsid w:val="00951F30"/>
    <w:rsid w:val="00953031"/>
    <w:rsid w:val="009548F3"/>
    <w:rsid w:val="00956BF8"/>
    <w:rsid w:val="00957DB5"/>
    <w:rsid w:val="00964B40"/>
    <w:rsid w:val="00965DD3"/>
    <w:rsid w:val="00970CB4"/>
    <w:rsid w:val="009720FD"/>
    <w:rsid w:val="00975236"/>
    <w:rsid w:val="00975815"/>
    <w:rsid w:val="00976D5C"/>
    <w:rsid w:val="00980807"/>
    <w:rsid w:val="00981E11"/>
    <w:rsid w:val="00983EA7"/>
    <w:rsid w:val="0098404F"/>
    <w:rsid w:val="00990130"/>
    <w:rsid w:val="00990705"/>
    <w:rsid w:val="00990C97"/>
    <w:rsid w:val="0099222A"/>
    <w:rsid w:val="009A2CA4"/>
    <w:rsid w:val="009A2FE7"/>
    <w:rsid w:val="009A3445"/>
    <w:rsid w:val="009A4C5B"/>
    <w:rsid w:val="009B1121"/>
    <w:rsid w:val="009B19FF"/>
    <w:rsid w:val="009B4662"/>
    <w:rsid w:val="009B4723"/>
    <w:rsid w:val="009B7D29"/>
    <w:rsid w:val="009C19D4"/>
    <w:rsid w:val="009C1EA1"/>
    <w:rsid w:val="009C5388"/>
    <w:rsid w:val="009C5CDD"/>
    <w:rsid w:val="009C5E2C"/>
    <w:rsid w:val="009D05D1"/>
    <w:rsid w:val="009D0B0F"/>
    <w:rsid w:val="009D0B62"/>
    <w:rsid w:val="009D11B7"/>
    <w:rsid w:val="009D299A"/>
    <w:rsid w:val="009D514A"/>
    <w:rsid w:val="009D6D85"/>
    <w:rsid w:val="009D744D"/>
    <w:rsid w:val="009E1FB8"/>
    <w:rsid w:val="009E2FB1"/>
    <w:rsid w:val="009E4A63"/>
    <w:rsid w:val="009E595D"/>
    <w:rsid w:val="009E5A53"/>
    <w:rsid w:val="009F3ED3"/>
    <w:rsid w:val="00A00520"/>
    <w:rsid w:val="00A0054A"/>
    <w:rsid w:val="00A00B8A"/>
    <w:rsid w:val="00A00C3A"/>
    <w:rsid w:val="00A02125"/>
    <w:rsid w:val="00A02E31"/>
    <w:rsid w:val="00A05D74"/>
    <w:rsid w:val="00A065A4"/>
    <w:rsid w:val="00A07A33"/>
    <w:rsid w:val="00A07A76"/>
    <w:rsid w:val="00A11CE1"/>
    <w:rsid w:val="00A13B77"/>
    <w:rsid w:val="00A15439"/>
    <w:rsid w:val="00A1756C"/>
    <w:rsid w:val="00A20DED"/>
    <w:rsid w:val="00A21511"/>
    <w:rsid w:val="00A249F4"/>
    <w:rsid w:val="00A25F42"/>
    <w:rsid w:val="00A2629C"/>
    <w:rsid w:val="00A27D3F"/>
    <w:rsid w:val="00A30C6E"/>
    <w:rsid w:val="00A32417"/>
    <w:rsid w:val="00A33494"/>
    <w:rsid w:val="00A41673"/>
    <w:rsid w:val="00A45D95"/>
    <w:rsid w:val="00A5603A"/>
    <w:rsid w:val="00A56F1F"/>
    <w:rsid w:val="00A573A1"/>
    <w:rsid w:val="00A609B9"/>
    <w:rsid w:val="00A626C3"/>
    <w:rsid w:val="00A6315F"/>
    <w:rsid w:val="00A64025"/>
    <w:rsid w:val="00A71CBB"/>
    <w:rsid w:val="00A742B8"/>
    <w:rsid w:val="00A8085A"/>
    <w:rsid w:val="00A80FF6"/>
    <w:rsid w:val="00A847AA"/>
    <w:rsid w:val="00A94411"/>
    <w:rsid w:val="00A94E0C"/>
    <w:rsid w:val="00A95B17"/>
    <w:rsid w:val="00A970DF"/>
    <w:rsid w:val="00A97512"/>
    <w:rsid w:val="00AA0D1C"/>
    <w:rsid w:val="00AA1CED"/>
    <w:rsid w:val="00AA26BD"/>
    <w:rsid w:val="00AA26F9"/>
    <w:rsid w:val="00AA3224"/>
    <w:rsid w:val="00AA3C79"/>
    <w:rsid w:val="00AA4704"/>
    <w:rsid w:val="00AA74BF"/>
    <w:rsid w:val="00AB103D"/>
    <w:rsid w:val="00AB1A29"/>
    <w:rsid w:val="00AB1D16"/>
    <w:rsid w:val="00AB2054"/>
    <w:rsid w:val="00AC0641"/>
    <w:rsid w:val="00AC136D"/>
    <w:rsid w:val="00AC26C2"/>
    <w:rsid w:val="00AC2D8E"/>
    <w:rsid w:val="00AC377C"/>
    <w:rsid w:val="00AC3ADC"/>
    <w:rsid w:val="00AC3C83"/>
    <w:rsid w:val="00AC4536"/>
    <w:rsid w:val="00AC7816"/>
    <w:rsid w:val="00AD2376"/>
    <w:rsid w:val="00AD5C73"/>
    <w:rsid w:val="00AD6DB4"/>
    <w:rsid w:val="00AE0BAA"/>
    <w:rsid w:val="00AE1245"/>
    <w:rsid w:val="00AE150B"/>
    <w:rsid w:val="00AE1743"/>
    <w:rsid w:val="00AE2338"/>
    <w:rsid w:val="00AE5DDB"/>
    <w:rsid w:val="00AE61EE"/>
    <w:rsid w:val="00AE79E3"/>
    <w:rsid w:val="00AE7AA1"/>
    <w:rsid w:val="00AF116F"/>
    <w:rsid w:val="00AF4D55"/>
    <w:rsid w:val="00AF65FD"/>
    <w:rsid w:val="00AF69CC"/>
    <w:rsid w:val="00B00F79"/>
    <w:rsid w:val="00B03382"/>
    <w:rsid w:val="00B05686"/>
    <w:rsid w:val="00B057D9"/>
    <w:rsid w:val="00B06D9E"/>
    <w:rsid w:val="00B06DEB"/>
    <w:rsid w:val="00B072B3"/>
    <w:rsid w:val="00B079D1"/>
    <w:rsid w:val="00B12665"/>
    <w:rsid w:val="00B12A29"/>
    <w:rsid w:val="00B140E7"/>
    <w:rsid w:val="00B141C1"/>
    <w:rsid w:val="00B14408"/>
    <w:rsid w:val="00B145F7"/>
    <w:rsid w:val="00B15CAD"/>
    <w:rsid w:val="00B1781F"/>
    <w:rsid w:val="00B2134E"/>
    <w:rsid w:val="00B215D4"/>
    <w:rsid w:val="00B222AA"/>
    <w:rsid w:val="00B22CF9"/>
    <w:rsid w:val="00B23041"/>
    <w:rsid w:val="00B258C3"/>
    <w:rsid w:val="00B2794A"/>
    <w:rsid w:val="00B27D74"/>
    <w:rsid w:val="00B3576F"/>
    <w:rsid w:val="00B3634F"/>
    <w:rsid w:val="00B45414"/>
    <w:rsid w:val="00B45AAC"/>
    <w:rsid w:val="00B46564"/>
    <w:rsid w:val="00B46BC4"/>
    <w:rsid w:val="00B52BD8"/>
    <w:rsid w:val="00B5563D"/>
    <w:rsid w:val="00B55DE6"/>
    <w:rsid w:val="00B64382"/>
    <w:rsid w:val="00B66487"/>
    <w:rsid w:val="00B666C3"/>
    <w:rsid w:val="00B67251"/>
    <w:rsid w:val="00B67989"/>
    <w:rsid w:val="00B72465"/>
    <w:rsid w:val="00B76755"/>
    <w:rsid w:val="00B77C88"/>
    <w:rsid w:val="00B802AC"/>
    <w:rsid w:val="00B8101D"/>
    <w:rsid w:val="00B81452"/>
    <w:rsid w:val="00B81588"/>
    <w:rsid w:val="00B83D56"/>
    <w:rsid w:val="00B87D00"/>
    <w:rsid w:val="00B87F9B"/>
    <w:rsid w:val="00B94E1E"/>
    <w:rsid w:val="00B94F3C"/>
    <w:rsid w:val="00B96B30"/>
    <w:rsid w:val="00BA1DB9"/>
    <w:rsid w:val="00BA391B"/>
    <w:rsid w:val="00BA3B5A"/>
    <w:rsid w:val="00BA42E6"/>
    <w:rsid w:val="00BA500D"/>
    <w:rsid w:val="00BA541A"/>
    <w:rsid w:val="00BB127D"/>
    <w:rsid w:val="00BB2D82"/>
    <w:rsid w:val="00BB2FEE"/>
    <w:rsid w:val="00BB4F8B"/>
    <w:rsid w:val="00BB7F94"/>
    <w:rsid w:val="00BC073D"/>
    <w:rsid w:val="00BC2F66"/>
    <w:rsid w:val="00BC35A4"/>
    <w:rsid w:val="00BC3B75"/>
    <w:rsid w:val="00BD11A5"/>
    <w:rsid w:val="00BD256E"/>
    <w:rsid w:val="00BD4213"/>
    <w:rsid w:val="00BD6811"/>
    <w:rsid w:val="00BE6120"/>
    <w:rsid w:val="00BE6742"/>
    <w:rsid w:val="00BE69CF"/>
    <w:rsid w:val="00BE7C1C"/>
    <w:rsid w:val="00BF0EE7"/>
    <w:rsid w:val="00BF5DC6"/>
    <w:rsid w:val="00BF61B9"/>
    <w:rsid w:val="00BF752F"/>
    <w:rsid w:val="00BF755A"/>
    <w:rsid w:val="00C00B25"/>
    <w:rsid w:val="00C0120C"/>
    <w:rsid w:val="00C02146"/>
    <w:rsid w:val="00C04D9A"/>
    <w:rsid w:val="00C0525E"/>
    <w:rsid w:val="00C0544A"/>
    <w:rsid w:val="00C10068"/>
    <w:rsid w:val="00C115BF"/>
    <w:rsid w:val="00C1340F"/>
    <w:rsid w:val="00C20E4A"/>
    <w:rsid w:val="00C30B97"/>
    <w:rsid w:val="00C33235"/>
    <w:rsid w:val="00C35C73"/>
    <w:rsid w:val="00C40014"/>
    <w:rsid w:val="00C428A6"/>
    <w:rsid w:val="00C4772F"/>
    <w:rsid w:val="00C50CD7"/>
    <w:rsid w:val="00C515A4"/>
    <w:rsid w:val="00C52345"/>
    <w:rsid w:val="00C55050"/>
    <w:rsid w:val="00C56DED"/>
    <w:rsid w:val="00C6143E"/>
    <w:rsid w:val="00C617ED"/>
    <w:rsid w:val="00C619B7"/>
    <w:rsid w:val="00C639EA"/>
    <w:rsid w:val="00C64D00"/>
    <w:rsid w:val="00C64FFD"/>
    <w:rsid w:val="00C665E0"/>
    <w:rsid w:val="00C6744D"/>
    <w:rsid w:val="00C72BCB"/>
    <w:rsid w:val="00C73C41"/>
    <w:rsid w:val="00C74B67"/>
    <w:rsid w:val="00C7733E"/>
    <w:rsid w:val="00C83D04"/>
    <w:rsid w:val="00C84F41"/>
    <w:rsid w:val="00C86464"/>
    <w:rsid w:val="00C864D5"/>
    <w:rsid w:val="00C86B42"/>
    <w:rsid w:val="00C87547"/>
    <w:rsid w:val="00C906FF"/>
    <w:rsid w:val="00C93C1B"/>
    <w:rsid w:val="00C93EFF"/>
    <w:rsid w:val="00C94C7A"/>
    <w:rsid w:val="00C952A0"/>
    <w:rsid w:val="00C96AC1"/>
    <w:rsid w:val="00C96E34"/>
    <w:rsid w:val="00CA362B"/>
    <w:rsid w:val="00CA5A7B"/>
    <w:rsid w:val="00CA6F28"/>
    <w:rsid w:val="00CB090C"/>
    <w:rsid w:val="00CB3B8D"/>
    <w:rsid w:val="00CB3BAA"/>
    <w:rsid w:val="00CB4429"/>
    <w:rsid w:val="00CB6BBA"/>
    <w:rsid w:val="00CB6F33"/>
    <w:rsid w:val="00CB73A9"/>
    <w:rsid w:val="00CC560A"/>
    <w:rsid w:val="00CC5AC5"/>
    <w:rsid w:val="00CC6D36"/>
    <w:rsid w:val="00CD3F09"/>
    <w:rsid w:val="00CD4491"/>
    <w:rsid w:val="00CD4A59"/>
    <w:rsid w:val="00CD788E"/>
    <w:rsid w:val="00CE09B5"/>
    <w:rsid w:val="00CE0D40"/>
    <w:rsid w:val="00CE2EBD"/>
    <w:rsid w:val="00CE38F8"/>
    <w:rsid w:val="00CE3AA4"/>
    <w:rsid w:val="00CE684F"/>
    <w:rsid w:val="00CE7918"/>
    <w:rsid w:val="00CF206D"/>
    <w:rsid w:val="00CF32D2"/>
    <w:rsid w:val="00CF41FC"/>
    <w:rsid w:val="00CF5746"/>
    <w:rsid w:val="00CF5E17"/>
    <w:rsid w:val="00CF6609"/>
    <w:rsid w:val="00CF68A1"/>
    <w:rsid w:val="00D0467D"/>
    <w:rsid w:val="00D06CA8"/>
    <w:rsid w:val="00D07712"/>
    <w:rsid w:val="00D07C42"/>
    <w:rsid w:val="00D114E7"/>
    <w:rsid w:val="00D12F04"/>
    <w:rsid w:val="00D132EA"/>
    <w:rsid w:val="00D133D6"/>
    <w:rsid w:val="00D1426D"/>
    <w:rsid w:val="00D15D09"/>
    <w:rsid w:val="00D20099"/>
    <w:rsid w:val="00D233DF"/>
    <w:rsid w:val="00D241A7"/>
    <w:rsid w:val="00D25485"/>
    <w:rsid w:val="00D25E4E"/>
    <w:rsid w:val="00D26D50"/>
    <w:rsid w:val="00D3486A"/>
    <w:rsid w:val="00D35B44"/>
    <w:rsid w:val="00D361E1"/>
    <w:rsid w:val="00D36C18"/>
    <w:rsid w:val="00D4013D"/>
    <w:rsid w:val="00D40D95"/>
    <w:rsid w:val="00D4149E"/>
    <w:rsid w:val="00D47C35"/>
    <w:rsid w:val="00D47C47"/>
    <w:rsid w:val="00D50E20"/>
    <w:rsid w:val="00D52043"/>
    <w:rsid w:val="00D52179"/>
    <w:rsid w:val="00D544D8"/>
    <w:rsid w:val="00D548B4"/>
    <w:rsid w:val="00D5626B"/>
    <w:rsid w:val="00D56AD9"/>
    <w:rsid w:val="00D60B45"/>
    <w:rsid w:val="00D61CAD"/>
    <w:rsid w:val="00D65B81"/>
    <w:rsid w:val="00D661ED"/>
    <w:rsid w:val="00D66DBF"/>
    <w:rsid w:val="00D714D0"/>
    <w:rsid w:val="00D71A87"/>
    <w:rsid w:val="00D727C1"/>
    <w:rsid w:val="00D81834"/>
    <w:rsid w:val="00D83C8B"/>
    <w:rsid w:val="00D8419E"/>
    <w:rsid w:val="00D842D4"/>
    <w:rsid w:val="00D90B0A"/>
    <w:rsid w:val="00D91FF4"/>
    <w:rsid w:val="00DA090D"/>
    <w:rsid w:val="00DA19D3"/>
    <w:rsid w:val="00DA2902"/>
    <w:rsid w:val="00DA3B5D"/>
    <w:rsid w:val="00DB1D77"/>
    <w:rsid w:val="00DB3A65"/>
    <w:rsid w:val="00DB6150"/>
    <w:rsid w:val="00DC0568"/>
    <w:rsid w:val="00DC18EB"/>
    <w:rsid w:val="00DC2629"/>
    <w:rsid w:val="00DC52F7"/>
    <w:rsid w:val="00DC6CB5"/>
    <w:rsid w:val="00DC7934"/>
    <w:rsid w:val="00DD445C"/>
    <w:rsid w:val="00DD45CB"/>
    <w:rsid w:val="00DD4BB9"/>
    <w:rsid w:val="00DD6750"/>
    <w:rsid w:val="00DD6E6A"/>
    <w:rsid w:val="00DE0C97"/>
    <w:rsid w:val="00DE0CB2"/>
    <w:rsid w:val="00DE174F"/>
    <w:rsid w:val="00DE62FA"/>
    <w:rsid w:val="00DE691B"/>
    <w:rsid w:val="00DE69DF"/>
    <w:rsid w:val="00DE714B"/>
    <w:rsid w:val="00DE7F67"/>
    <w:rsid w:val="00DF1051"/>
    <w:rsid w:val="00DF2A2C"/>
    <w:rsid w:val="00DF5290"/>
    <w:rsid w:val="00DF5E90"/>
    <w:rsid w:val="00DF6AF1"/>
    <w:rsid w:val="00DF7320"/>
    <w:rsid w:val="00DF7F76"/>
    <w:rsid w:val="00E0086E"/>
    <w:rsid w:val="00E0288B"/>
    <w:rsid w:val="00E032A0"/>
    <w:rsid w:val="00E0436C"/>
    <w:rsid w:val="00E06A2E"/>
    <w:rsid w:val="00E075AB"/>
    <w:rsid w:val="00E076B3"/>
    <w:rsid w:val="00E07E45"/>
    <w:rsid w:val="00E11A14"/>
    <w:rsid w:val="00E127E9"/>
    <w:rsid w:val="00E12ADF"/>
    <w:rsid w:val="00E135EA"/>
    <w:rsid w:val="00E13B23"/>
    <w:rsid w:val="00E13B93"/>
    <w:rsid w:val="00E20509"/>
    <w:rsid w:val="00E219FC"/>
    <w:rsid w:val="00E225C1"/>
    <w:rsid w:val="00E31D54"/>
    <w:rsid w:val="00E33D00"/>
    <w:rsid w:val="00E34D24"/>
    <w:rsid w:val="00E35B08"/>
    <w:rsid w:val="00E36258"/>
    <w:rsid w:val="00E42040"/>
    <w:rsid w:val="00E4335C"/>
    <w:rsid w:val="00E43978"/>
    <w:rsid w:val="00E44204"/>
    <w:rsid w:val="00E44C10"/>
    <w:rsid w:val="00E501BC"/>
    <w:rsid w:val="00E50B7B"/>
    <w:rsid w:val="00E511AA"/>
    <w:rsid w:val="00E5687E"/>
    <w:rsid w:val="00E57EDE"/>
    <w:rsid w:val="00E61BBB"/>
    <w:rsid w:val="00E636E6"/>
    <w:rsid w:val="00E651C5"/>
    <w:rsid w:val="00E65E22"/>
    <w:rsid w:val="00E67AAD"/>
    <w:rsid w:val="00E70347"/>
    <w:rsid w:val="00E71CF3"/>
    <w:rsid w:val="00E71D27"/>
    <w:rsid w:val="00E73C2B"/>
    <w:rsid w:val="00E73D39"/>
    <w:rsid w:val="00E7416B"/>
    <w:rsid w:val="00E76E3D"/>
    <w:rsid w:val="00E76EBB"/>
    <w:rsid w:val="00E77DE4"/>
    <w:rsid w:val="00E810F9"/>
    <w:rsid w:val="00E81C29"/>
    <w:rsid w:val="00E838A7"/>
    <w:rsid w:val="00E91765"/>
    <w:rsid w:val="00E95216"/>
    <w:rsid w:val="00E9565C"/>
    <w:rsid w:val="00E974F4"/>
    <w:rsid w:val="00EA2436"/>
    <w:rsid w:val="00EA3424"/>
    <w:rsid w:val="00EA3679"/>
    <w:rsid w:val="00EA3CD2"/>
    <w:rsid w:val="00EA5C36"/>
    <w:rsid w:val="00EA5EE8"/>
    <w:rsid w:val="00EB0578"/>
    <w:rsid w:val="00EB1429"/>
    <w:rsid w:val="00EB1CA8"/>
    <w:rsid w:val="00EB2C9C"/>
    <w:rsid w:val="00EB2F95"/>
    <w:rsid w:val="00EB4156"/>
    <w:rsid w:val="00EB488D"/>
    <w:rsid w:val="00EB56DE"/>
    <w:rsid w:val="00EB593F"/>
    <w:rsid w:val="00EB6F97"/>
    <w:rsid w:val="00EC3E99"/>
    <w:rsid w:val="00EC3FBB"/>
    <w:rsid w:val="00EC486B"/>
    <w:rsid w:val="00EC5C91"/>
    <w:rsid w:val="00EC63DA"/>
    <w:rsid w:val="00EC7B92"/>
    <w:rsid w:val="00ED107B"/>
    <w:rsid w:val="00ED1283"/>
    <w:rsid w:val="00ED2AB6"/>
    <w:rsid w:val="00ED36A4"/>
    <w:rsid w:val="00ED7BB7"/>
    <w:rsid w:val="00EE0872"/>
    <w:rsid w:val="00EE2AC6"/>
    <w:rsid w:val="00EE7B16"/>
    <w:rsid w:val="00EF0A33"/>
    <w:rsid w:val="00EF0DC5"/>
    <w:rsid w:val="00EF23C2"/>
    <w:rsid w:val="00EF295E"/>
    <w:rsid w:val="00EF5907"/>
    <w:rsid w:val="00EF6063"/>
    <w:rsid w:val="00EF7607"/>
    <w:rsid w:val="00F00672"/>
    <w:rsid w:val="00F0132C"/>
    <w:rsid w:val="00F013D0"/>
    <w:rsid w:val="00F01B7F"/>
    <w:rsid w:val="00F03F97"/>
    <w:rsid w:val="00F03FAA"/>
    <w:rsid w:val="00F05A0E"/>
    <w:rsid w:val="00F10532"/>
    <w:rsid w:val="00F106B6"/>
    <w:rsid w:val="00F149BC"/>
    <w:rsid w:val="00F16D56"/>
    <w:rsid w:val="00F177F1"/>
    <w:rsid w:val="00F17812"/>
    <w:rsid w:val="00F2056F"/>
    <w:rsid w:val="00F224C9"/>
    <w:rsid w:val="00F2267A"/>
    <w:rsid w:val="00F227F3"/>
    <w:rsid w:val="00F244D4"/>
    <w:rsid w:val="00F24887"/>
    <w:rsid w:val="00F25281"/>
    <w:rsid w:val="00F264B8"/>
    <w:rsid w:val="00F274AD"/>
    <w:rsid w:val="00F276DF"/>
    <w:rsid w:val="00F27899"/>
    <w:rsid w:val="00F3110A"/>
    <w:rsid w:val="00F32EE8"/>
    <w:rsid w:val="00F35415"/>
    <w:rsid w:val="00F36DE1"/>
    <w:rsid w:val="00F40BEA"/>
    <w:rsid w:val="00F415B1"/>
    <w:rsid w:val="00F43B66"/>
    <w:rsid w:val="00F44589"/>
    <w:rsid w:val="00F46AD6"/>
    <w:rsid w:val="00F538A7"/>
    <w:rsid w:val="00F5666D"/>
    <w:rsid w:val="00F57D76"/>
    <w:rsid w:val="00F60FEF"/>
    <w:rsid w:val="00F620A0"/>
    <w:rsid w:val="00F64B49"/>
    <w:rsid w:val="00F658C7"/>
    <w:rsid w:val="00F65E46"/>
    <w:rsid w:val="00F65FAF"/>
    <w:rsid w:val="00F74F1E"/>
    <w:rsid w:val="00F75AFC"/>
    <w:rsid w:val="00F80ACA"/>
    <w:rsid w:val="00F814A9"/>
    <w:rsid w:val="00F919D1"/>
    <w:rsid w:val="00F925B6"/>
    <w:rsid w:val="00F93E63"/>
    <w:rsid w:val="00F951E8"/>
    <w:rsid w:val="00F96FDB"/>
    <w:rsid w:val="00FA0E69"/>
    <w:rsid w:val="00FA178B"/>
    <w:rsid w:val="00FA1A2F"/>
    <w:rsid w:val="00FA1EEB"/>
    <w:rsid w:val="00FA4704"/>
    <w:rsid w:val="00FA61CC"/>
    <w:rsid w:val="00FA74BF"/>
    <w:rsid w:val="00FA7B1C"/>
    <w:rsid w:val="00FA7C0B"/>
    <w:rsid w:val="00FB254B"/>
    <w:rsid w:val="00FB3343"/>
    <w:rsid w:val="00FB5470"/>
    <w:rsid w:val="00FB6737"/>
    <w:rsid w:val="00FC379A"/>
    <w:rsid w:val="00FC40DB"/>
    <w:rsid w:val="00FC47E5"/>
    <w:rsid w:val="00FC4E4F"/>
    <w:rsid w:val="00FC5090"/>
    <w:rsid w:val="00FC5BB0"/>
    <w:rsid w:val="00FC5CDE"/>
    <w:rsid w:val="00FC5D2E"/>
    <w:rsid w:val="00FC5F65"/>
    <w:rsid w:val="00FC6DF5"/>
    <w:rsid w:val="00FC73AA"/>
    <w:rsid w:val="00FD0D63"/>
    <w:rsid w:val="00FD447D"/>
    <w:rsid w:val="00FD6F6D"/>
    <w:rsid w:val="00FD7730"/>
    <w:rsid w:val="00FD7C1E"/>
    <w:rsid w:val="00FF00B2"/>
    <w:rsid w:val="00FF1288"/>
    <w:rsid w:val="00FF1502"/>
    <w:rsid w:val="00FF1AD5"/>
    <w:rsid w:val="00FF2FAB"/>
    <w:rsid w:val="00FF30F9"/>
    <w:rsid w:val="00FF3333"/>
    <w:rsid w:val="00FF3ADB"/>
    <w:rsid w:val="00FF4F34"/>
    <w:rsid w:val="00FF65A6"/>
    <w:rsid w:val="00FF79A7"/>
  </w:rsids>
  <m:mathPr>
    <m:mathFont m:val="Cambria Math"/>
    <m:brkBin m:val="before"/>
    <m:brkBinSub m:val="--"/>
    <m:smallFrac m:val="0"/>
    <m:dispDef m:val="0"/>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7b6c58,#887e6e,#d2232a,#57433e,#b0a696"/>
    </o:shapedefaults>
    <o:shapelayout v:ext="edit">
      <o:idmap v:ext="edit" data="1"/>
    </o:shapelayout>
  </w:shapeDefaults>
  <w:decimalSymbol w:val="."/>
  <w:listSeparator w:val=","/>
  <w14:docId w14:val="0AF7DFB3"/>
  <w15:docId w15:val="{F8B51B06-59E0-4B09-9CBB-A2C20545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6A45E5"/>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E9565C"/>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374196"/>
    <w:pPr>
      <w:numPr>
        <w:ilvl w:val="1"/>
        <w:numId w:val="4"/>
      </w:numPr>
      <w:overflowPunct w:val="0"/>
      <w:autoSpaceDE w:val="0"/>
      <w:autoSpaceDN w:val="0"/>
      <w:adjustRightInd w:val="0"/>
      <w:spacing w:before="480" w:after="240"/>
      <w:ind w:left="578" w:hanging="578"/>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ParagraphChar">
    <w:name w:val="ECC Paragraph Char"/>
    <w:link w:val="ECCParagraph"/>
    <w:uiPriority w:val="99"/>
    <w:locked/>
    <w:rsid w:val="00EC3FBB"/>
    <w:rPr>
      <w:rFonts w:ascii="Arial" w:hAnsi="Arial"/>
      <w:szCs w:val="24"/>
    </w:rPr>
  </w:style>
  <w:style w:type="paragraph" w:customStyle="1" w:styleId="ECCLetteredList">
    <w:name w:val="ECC Lettered List"/>
    <w:qFormat/>
    <w:rsid w:val="00F03F97"/>
    <w:pPr>
      <w:numPr>
        <w:ilvl w:val="1"/>
        <w:numId w:val="28"/>
      </w:numPr>
      <w:spacing w:before="240"/>
      <w:jc w:val="both"/>
    </w:pPr>
    <w:rPr>
      <w:rFonts w:ascii="Arial" w:hAnsi="Arial"/>
      <w:lang w:val="da-DK"/>
    </w:rPr>
  </w:style>
  <w:style w:type="table" w:customStyle="1" w:styleId="ECCTable-redheader">
    <w:name w:val="ECC Table - red header"/>
    <w:basedOn w:val="TableNormal"/>
    <w:uiPriority w:val="99"/>
    <w:rsid w:val="00F03F97"/>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Caption">
    <w:name w:val="caption"/>
    <w:aliases w:val="ECC Caption,Ca,Figure Lable"/>
    <w:next w:val="Normal"/>
    <w:qFormat/>
    <w:rsid w:val="00F03F97"/>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Tabletext">
    <w:name w:val="ECC Table text"/>
    <w:basedOn w:val="ECCParagraph"/>
    <w:rsid w:val="00F03F97"/>
    <w:pPr>
      <w:spacing w:after="0"/>
    </w:pPr>
    <w:rPr>
      <w:rFonts w:eastAsia="Calibri"/>
      <w:lang w:eastAsia="de-DE" w:bidi="he-IL"/>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F03F97"/>
    <w:rPr>
      <w:rFonts w:ascii="Arial" w:hAnsi="Arial"/>
      <w:lang w:val="en-US"/>
    </w:rPr>
  </w:style>
  <w:style w:type="paragraph" w:customStyle="1" w:styleId="ECCAnnexheading1">
    <w:name w:val="ECC Annex heading1"/>
    <w:basedOn w:val="Heading1"/>
    <w:next w:val="ECCParagraph"/>
    <w:rsid w:val="00F03F97"/>
    <w:pPr>
      <w:pageBreakBefore w:val="0"/>
      <w:spacing w:before="600"/>
    </w:pPr>
    <w:rPr>
      <w:bCs w:val="0"/>
    </w:rPr>
  </w:style>
  <w:style w:type="character" w:styleId="CommentReference">
    <w:name w:val="annotation reference"/>
    <w:basedOn w:val="DefaultParagraphFont"/>
    <w:uiPriority w:val="99"/>
    <w:semiHidden/>
    <w:unhideWhenUsed/>
    <w:rsid w:val="005F09F3"/>
    <w:rPr>
      <w:sz w:val="16"/>
      <w:szCs w:val="16"/>
    </w:rPr>
  </w:style>
  <w:style w:type="paragraph" w:styleId="CommentText">
    <w:name w:val="annotation text"/>
    <w:basedOn w:val="Normal"/>
    <w:link w:val="CommentTextChar"/>
    <w:uiPriority w:val="99"/>
    <w:semiHidden/>
    <w:unhideWhenUsed/>
    <w:rsid w:val="005F09F3"/>
    <w:rPr>
      <w:szCs w:val="20"/>
    </w:rPr>
  </w:style>
  <w:style w:type="character" w:customStyle="1" w:styleId="CommentTextChar">
    <w:name w:val="Comment Text Char"/>
    <w:basedOn w:val="DefaultParagraphFont"/>
    <w:link w:val="CommentText"/>
    <w:uiPriority w:val="99"/>
    <w:semiHidden/>
    <w:rsid w:val="005F09F3"/>
    <w:rPr>
      <w:rFonts w:ascii="Arial" w:hAnsi="Arial"/>
      <w:lang w:val="en-US"/>
    </w:rPr>
  </w:style>
  <w:style w:type="paragraph" w:styleId="CommentSubject">
    <w:name w:val="annotation subject"/>
    <w:basedOn w:val="CommentText"/>
    <w:next w:val="CommentText"/>
    <w:link w:val="CommentSubjectChar"/>
    <w:uiPriority w:val="99"/>
    <w:semiHidden/>
    <w:unhideWhenUsed/>
    <w:rsid w:val="005F09F3"/>
    <w:rPr>
      <w:b/>
      <w:bCs/>
    </w:rPr>
  </w:style>
  <w:style w:type="character" w:customStyle="1" w:styleId="CommentSubjectChar">
    <w:name w:val="Comment Subject Char"/>
    <w:basedOn w:val="CommentTextChar"/>
    <w:link w:val="CommentSubject"/>
    <w:uiPriority w:val="99"/>
    <w:semiHidden/>
    <w:rsid w:val="005F09F3"/>
    <w:rPr>
      <w:rFonts w:ascii="Arial" w:hAnsi="Arial"/>
      <w:b/>
      <w:bCs/>
      <w:lang w:val="en-US"/>
    </w:rPr>
  </w:style>
  <w:style w:type="paragraph" w:styleId="Revision">
    <w:name w:val="Revision"/>
    <w:hidden/>
    <w:uiPriority w:val="99"/>
    <w:semiHidden/>
    <w:rsid w:val="003D1FAB"/>
    <w:rPr>
      <w:rFonts w:ascii="Arial" w:hAnsi="Arial"/>
      <w:szCs w:val="24"/>
      <w:lang w:val="en-US"/>
    </w:rPr>
  </w:style>
  <w:style w:type="paragraph" w:customStyle="1" w:styleId="enumlev1">
    <w:name w:val="enumlev1"/>
    <w:basedOn w:val="Normal"/>
    <w:rsid w:val="00833B6B"/>
    <w:pPr>
      <w:tabs>
        <w:tab w:val="left" w:pos="794"/>
        <w:tab w:val="left" w:pos="1191"/>
        <w:tab w:val="left" w:pos="1588"/>
        <w:tab w:val="left" w:pos="1985"/>
      </w:tabs>
      <w:overflowPunct w:val="0"/>
      <w:autoSpaceDE w:val="0"/>
      <w:autoSpaceDN w:val="0"/>
      <w:adjustRightInd w:val="0"/>
      <w:spacing w:before="80"/>
      <w:ind w:left="794" w:hanging="794"/>
      <w:textAlignment w:val="baseline"/>
    </w:pPr>
    <w:rPr>
      <w:sz w:val="24"/>
    </w:rPr>
  </w:style>
  <w:style w:type="paragraph" w:customStyle="1" w:styleId="Tabletext">
    <w:name w:val="Table_text"/>
    <w:basedOn w:val="Normal"/>
    <w:link w:val="TabletextChar"/>
    <w:rsid w:val="0008331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rPr>
  </w:style>
  <w:style w:type="paragraph" w:customStyle="1" w:styleId="Tablehead">
    <w:name w:val="Table_head"/>
    <w:basedOn w:val="Normal"/>
    <w:next w:val="Tabletext"/>
    <w:rsid w:val="0008331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rPr>
  </w:style>
  <w:style w:type="character" w:customStyle="1" w:styleId="TabletextChar">
    <w:name w:val="Table_text Char"/>
    <w:link w:val="Tabletext"/>
    <w:locked/>
    <w:rsid w:val="00083316"/>
    <w:rPr>
      <w:rFonts w:ascii="Arial" w:hAnsi="Arial"/>
      <w:sz w:val="22"/>
    </w:rPr>
  </w:style>
  <w:style w:type="paragraph" w:customStyle="1" w:styleId="ECCDecnormaltext">
    <w:name w:val="ECC Dec normal text"/>
    <w:basedOn w:val="ECCParagraph"/>
    <w:link w:val="ECCDecnormaltextChar"/>
    <w:qFormat/>
    <w:rsid w:val="00E0288B"/>
  </w:style>
  <w:style w:type="character" w:customStyle="1" w:styleId="ECCDecnormaltextChar">
    <w:name w:val="ECC Dec normal text Char"/>
    <w:basedOn w:val="ECCParagraphChar"/>
    <w:link w:val="ECCDecnormaltext"/>
    <w:rsid w:val="00E0288B"/>
    <w:rPr>
      <w:rFonts w:ascii="Arial" w:hAnsi="Arial"/>
      <w:szCs w:val="24"/>
    </w:rPr>
  </w:style>
  <w:style w:type="paragraph" w:styleId="ListBullet">
    <w:name w:val="List Bullet"/>
    <w:basedOn w:val="Normal"/>
    <w:uiPriority w:val="99"/>
    <w:unhideWhenUsed/>
    <w:rsid w:val="00D06CA8"/>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2125">
      <w:bodyDiv w:val="1"/>
      <w:marLeft w:val="0"/>
      <w:marRight w:val="0"/>
      <w:marTop w:val="0"/>
      <w:marBottom w:val="0"/>
      <w:divBdr>
        <w:top w:val="none" w:sz="0" w:space="0" w:color="auto"/>
        <w:left w:val="none" w:sz="0" w:space="0" w:color="auto"/>
        <w:bottom w:val="none" w:sz="0" w:space="0" w:color="auto"/>
        <w:right w:val="none" w:sz="0" w:space="0" w:color="auto"/>
      </w:divBdr>
      <w:divsChild>
        <w:div w:id="486483125">
          <w:marLeft w:val="0"/>
          <w:marRight w:val="0"/>
          <w:marTop w:val="0"/>
          <w:marBottom w:val="0"/>
          <w:divBdr>
            <w:top w:val="none" w:sz="0" w:space="0" w:color="auto"/>
            <w:left w:val="none" w:sz="0" w:space="0" w:color="auto"/>
            <w:bottom w:val="none" w:sz="0" w:space="0" w:color="auto"/>
            <w:right w:val="none" w:sz="0" w:space="0" w:color="auto"/>
          </w:divBdr>
        </w:div>
        <w:div w:id="1413967599">
          <w:marLeft w:val="0"/>
          <w:marRight w:val="0"/>
          <w:marTop w:val="0"/>
          <w:marBottom w:val="0"/>
          <w:divBdr>
            <w:top w:val="none" w:sz="0" w:space="0" w:color="auto"/>
            <w:left w:val="none" w:sz="0" w:space="0" w:color="auto"/>
            <w:bottom w:val="none" w:sz="0" w:space="0" w:color="auto"/>
            <w:right w:val="none" w:sz="0" w:space="0" w:color="auto"/>
          </w:divBdr>
        </w:div>
        <w:div w:id="1567911078">
          <w:marLeft w:val="0"/>
          <w:marRight w:val="0"/>
          <w:marTop w:val="0"/>
          <w:marBottom w:val="0"/>
          <w:divBdr>
            <w:top w:val="none" w:sz="0" w:space="0" w:color="auto"/>
            <w:left w:val="none" w:sz="0" w:space="0" w:color="auto"/>
            <w:bottom w:val="none" w:sz="0" w:space="0" w:color="auto"/>
            <w:right w:val="none" w:sz="0" w:space="0" w:color="auto"/>
          </w:divBdr>
        </w:div>
        <w:div w:id="1465614192">
          <w:marLeft w:val="0"/>
          <w:marRight w:val="0"/>
          <w:marTop w:val="0"/>
          <w:marBottom w:val="0"/>
          <w:divBdr>
            <w:top w:val="none" w:sz="0" w:space="0" w:color="auto"/>
            <w:left w:val="none" w:sz="0" w:space="0" w:color="auto"/>
            <w:bottom w:val="none" w:sz="0" w:space="0" w:color="auto"/>
            <w:right w:val="none" w:sz="0" w:space="0" w:color="auto"/>
          </w:divBdr>
        </w:div>
        <w:div w:id="376779371">
          <w:marLeft w:val="0"/>
          <w:marRight w:val="0"/>
          <w:marTop w:val="0"/>
          <w:marBottom w:val="0"/>
          <w:divBdr>
            <w:top w:val="none" w:sz="0" w:space="0" w:color="auto"/>
            <w:left w:val="none" w:sz="0" w:space="0" w:color="auto"/>
            <w:bottom w:val="none" w:sz="0" w:space="0" w:color="auto"/>
            <w:right w:val="none" w:sz="0" w:space="0" w:color="auto"/>
          </w:divBdr>
        </w:div>
        <w:div w:id="1354917949">
          <w:marLeft w:val="0"/>
          <w:marRight w:val="0"/>
          <w:marTop w:val="0"/>
          <w:marBottom w:val="0"/>
          <w:divBdr>
            <w:top w:val="none" w:sz="0" w:space="0" w:color="auto"/>
            <w:left w:val="none" w:sz="0" w:space="0" w:color="auto"/>
            <w:bottom w:val="none" w:sz="0" w:space="0" w:color="auto"/>
            <w:right w:val="none" w:sz="0" w:space="0" w:color="auto"/>
          </w:divBdr>
        </w:div>
        <w:div w:id="116946594">
          <w:marLeft w:val="0"/>
          <w:marRight w:val="0"/>
          <w:marTop w:val="0"/>
          <w:marBottom w:val="0"/>
          <w:divBdr>
            <w:top w:val="none" w:sz="0" w:space="0" w:color="auto"/>
            <w:left w:val="none" w:sz="0" w:space="0" w:color="auto"/>
            <w:bottom w:val="none" w:sz="0" w:space="0" w:color="auto"/>
            <w:right w:val="none" w:sz="0" w:space="0" w:color="auto"/>
          </w:divBdr>
        </w:div>
        <w:div w:id="1453405208">
          <w:marLeft w:val="0"/>
          <w:marRight w:val="0"/>
          <w:marTop w:val="0"/>
          <w:marBottom w:val="0"/>
          <w:divBdr>
            <w:top w:val="none" w:sz="0" w:space="0" w:color="auto"/>
            <w:left w:val="none" w:sz="0" w:space="0" w:color="auto"/>
            <w:bottom w:val="none" w:sz="0" w:space="0" w:color="auto"/>
            <w:right w:val="none" w:sz="0" w:space="0" w:color="auto"/>
          </w:divBdr>
        </w:div>
        <w:div w:id="406926337">
          <w:marLeft w:val="0"/>
          <w:marRight w:val="0"/>
          <w:marTop w:val="0"/>
          <w:marBottom w:val="0"/>
          <w:divBdr>
            <w:top w:val="none" w:sz="0" w:space="0" w:color="auto"/>
            <w:left w:val="none" w:sz="0" w:space="0" w:color="auto"/>
            <w:bottom w:val="none" w:sz="0" w:space="0" w:color="auto"/>
            <w:right w:val="none" w:sz="0" w:space="0" w:color="auto"/>
          </w:divBdr>
        </w:div>
        <w:div w:id="386033281">
          <w:marLeft w:val="0"/>
          <w:marRight w:val="0"/>
          <w:marTop w:val="0"/>
          <w:marBottom w:val="0"/>
          <w:divBdr>
            <w:top w:val="none" w:sz="0" w:space="0" w:color="auto"/>
            <w:left w:val="none" w:sz="0" w:space="0" w:color="auto"/>
            <w:bottom w:val="none" w:sz="0" w:space="0" w:color="auto"/>
            <w:right w:val="none" w:sz="0" w:space="0" w:color="auto"/>
          </w:divBdr>
        </w:div>
        <w:div w:id="2016687176">
          <w:marLeft w:val="0"/>
          <w:marRight w:val="0"/>
          <w:marTop w:val="0"/>
          <w:marBottom w:val="0"/>
          <w:divBdr>
            <w:top w:val="none" w:sz="0" w:space="0" w:color="auto"/>
            <w:left w:val="none" w:sz="0" w:space="0" w:color="auto"/>
            <w:bottom w:val="none" w:sz="0" w:space="0" w:color="auto"/>
            <w:right w:val="none" w:sz="0" w:space="0" w:color="auto"/>
          </w:divBdr>
        </w:div>
        <w:div w:id="1033964883">
          <w:marLeft w:val="0"/>
          <w:marRight w:val="0"/>
          <w:marTop w:val="0"/>
          <w:marBottom w:val="0"/>
          <w:divBdr>
            <w:top w:val="none" w:sz="0" w:space="0" w:color="auto"/>
            <w:left w:val="none" w:sz="0" w:space="0" w:color="auto"/>
            <w:bottom w:val="none" w:sz="0" w:space="0" w:color="auto"/>
            <w:right w:val="none" w:sz="0" w:space="0" w:color="auto"/>
          </w:divBdr>
        </w:div>
      </w:divsChild>
    </w:div>
    <w:div w:id="1720934409">
      <w:bodyDiv w:val="1"/>
      <w:marLeft w:val="0"/>
      <w:marRight w:val="0"/>
      <w:marTop w:val="0"/>
      <w:marBottom w:val="0"/>
      <w:divBdr>
        <w:top w:val="none" w:sz="0" w:space="0" w:color="auto"/>
        <w:left w:val="none" w:sz="0" w:space="0" w:color="auto"/>
        <w:bottom w:val="none" w:sz="0" w:space="0" w:color="auto"/>
        <w:right w:val="none" w:sz="0" w:space="0" w:color="auto"/>
      </w:divBdr>
      <w:divsChild>
        <w:div w:id="1406948943">
          <w:marLeft w:val="0"/>
          <w:marRight w:val="0"/>
          <w:marTop w:val="0"/>
          <w:marBottom w:val="0"/>
          <w:divBdr>
            <w:top w:val="none" w:sz="0" w:space="0" w:color="auto"/>
            <w:left w:val="none" w:sz="0" w:space="0" w:color="auto"/>
            <w:bottom w:val="none" w:sz="0" w:space="0" w:color="auto"/>
            <w:right w:val="none" w:sz="0" w:space="0" w:color="auto"/>
          </w:divBdr>
        </w:div>
        <w:div w:id="926815871">
          <w:marLeft w:val="0"/>
          <w:marRight w:val="0"/>
          <w:marTop w:val="0"/>
          <w:marBottom w:val="0"/>
          <w:divBdr>
            <w:top w:val="none" w:sz="0" w:space="0" w:color="auto"/>
            <w:left w:val="none" w:sz="0" w:space="0" w:color="auto"/>
            <w:bottom w:val="none" w:sz="0" w:space="0" w:color="auto"/>
            <w:right w:val="none" w:sz="0" w:space="0" w:color="auto"/>
          </w:divBdr>
        </w:div>
        <w:div w:id="462115037">
          <w:marLeft w:val="0"/>
          <w:marRight w:val="0"/>
          <w:marTop w:val="0"/>
          <w:marBottom w:val="0"/>
          <w:divBdr>
            <w:top w:val="none" w:sz="0" w:space="0" w:color="auto"/>
            <w:left w:val="none" w:sz="0" w:space="0" w:color="auto"/>
            <w:bottom w:val="none" w:sz="0" w:space="0" w:color="auto"/>
            <w:right w:val="none" w:sz="0" w:space="0" w:color="auto"/>
          </w:divBdr>
        </w:div>
        <w:div w:id="1054695821">
          <w:marLeft w:val="0"/>
          <w:marRight w:val="0"/>
          <w:marTop w:val="0"/>
          <w:marBottom w:val="0"/>
          <w:divBdr>
            <w:top w:val="none" w:sz="0" w:space="0" w:color="auto"/>
            <w:left w:val="none" w:sz="0" w:space="0" w:color="auto"/>
            <w:bottom w:val="none" w:sz="0" w:space="0" w:color="auto"/>
            <w:right w:val="none" w:sz="0" w:space="0" w:color="auto"/>
          </w:divBdr>
        </w:div>
        <w:div w:id="2093770656">
          <w:marLeft w:val="0"/>
          <w:marRight w:val="0"/>
          <w:marTop w:val="0"/>
          <w:marBottom w:val="0"/>
          <w:divBdr>
            <w:top w:val="none" w:sz="0" w:space="0" w:color="auto"/>
            <w:left w:val="none" w:sz="0" w:space="0" w:color="auto"/>
            <w:bottom w:val="none" w:sz="0" w:space="0" w:color="auto"/>
            <w:right w:val="none" w:sz="0" w:space="0" w:color="auto"/>
          </w:divBdr>
        </w:div>
        <w:div w:id="34889813">
          <w:marLeft w:val="0"/>
          <w:marRight w:val="0"/>
          <w:marTop w:val="0"/>
          <w:marBottom w:val="0"/>
          <w:divBdr>
            <w:top w:val="none" w:sz="0" w:space="0" w:color="auto"/>
            <w:left w:val="none" w:sz="0" w:space="0" w:color="auto"/>
            <w:bottom w:val="none" w:sz="0" w:space="0" w:color="auto"/>
            <w:right w:val="none" w:sz="0" w:space="0" w:color="auto"/>
          </w:divBdr>
        </w:div>
        <w:div w:id="1268122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BC61-B8D9-4877-B8A2-559F7608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4210</Words>
  <Characters>24003</Characters>
  <Application>Microsoft Office Word</Application>
  <DocSecurity>0</DocSecurity>
  <Lines>200</Lines>
  <Paragraphs>56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ECC/DEC/(19)04</vt:lpstr>
      <vt:lpstr>ECC/DEC/(19)04</vt:lpstr>
      <vt:lpstr>ECC/DEC/(19)04</vt:lpstr>
    </vt:vector>
  </TitlesOfParts>
  <Company>WGFM#95</Company>
  <LinksUpToDate>false</LinksUpToDate>
  <CharactersWithSpaces>28157</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ECC/DEC/(19)04</dc:title>
  <dc:creator>ECC</dc:creator>
  <cp:lastModifiedBy>ECO</cp:lastModifiedBy>
  <cp:revision>2</cp:revision>
  <dcterms:created xsi:type="dcterms:W3CDTF">2021-06-08T12:38:00Z</dcterms:created>
  <dcterms:modified xsi:type="dcterms:W3CDTF">2021-06-08T12:38:00Z</dcterms:modified>
  <cp:category>Input to ECC#52</cp:category>
  <cp:contentStatus>for final approval</cp:contentStatus>
</cp:coreProperties>
</file>