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72" w:rsidRDefault="00171472" w:rsidP="00432E81">
      <w:pPr>
        <w:tabs>
          <w:tab w:val="left" w:pos="360"/>
          <w:tab w:val="left" w:pos="1980"/>
          <w:tab w:val="left" w:pos="3402"/>
        </w:tabs>
      </w:pPr>
      <w:bookmarkStart w:id="0" w:name="_GoBack"/>
      <w:bookmarkEnd w:id="0"/>
    </w:p>
    <w:p w:rsidR="00432E81" w:rsidRPr="008C0B27" w:rsidRDefault="00432E81" w:rsidP="00432E81">
      <w:pPr>
        <w:tabs>
          <w:tab w:val="left" w:pos="360"/>
          <w:tab w:val="left" w:pos="1980"/>
          <w:tab w:val="left" w:pos="3402"/>
        </w:tabs>
      </w:pPr>
      <w:r>
        <w:rPr>
          <w:noProof/>
          <w:lang w:val="da-DK" w:eastAsia="da-DK"/>
        </w:rPr>
        <w:drawing>
          <wp:anchor distT="0" distB="0" distL="114300" distR="114300" simplePos="0" relativeHeight="251659264" behindDoc="1" locked="0" layoutInCell="1" allowOverlap="1" wp14:anchorId="39DCC4FB" wp14:editId="657DA613">
            <wp:simplePos x="0" y="0"/>
            <wp:positionH relativeFrom="column">
              <wp:posOffset>5372100</wp:posOffset>
            </wp:positionH>
            <wp:positionV relativeFrom="paragraph">
              <wp:posOffset>21590</wp:posOffset>
            </wp:positionV>
            <wp:extent cx="571500" cy="571500"/>
            <wp:effectExtent l="0" t="0" r="0" b="0"/>
            <wp:wrapTight wrapText="bothSides">
              <wp:wrapPolygon edited="0">
                <wp:start x="0" y="0"/>
                <wp:lineTo x="0" y="20880"/>
                <wp:lineTo x="20880" y="20880"/>
                <wp:lineTo x="20880" y="0"/>
                <wp:lineTo x="0" y="0"/>
              </wp:wrapPolygon>
            </wp:wrapTight>
            <wp:docPr id="2" name="Picture 2" descr="ECO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 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inline distT="0" distB="0" distL="0" distR="0" wp14:anchorId="20591F64" wp14:editId="1615F5CE">
            <wp:extent cx="552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r>
        <w:tab/>
      </w:r>
      <w:r>
        <w:tab/>
      </w:r>
      <w:r w:rsidRPr="008C0B27">
        <w:t>European Communications Office (ECO)</w:t>
      </w:r>
    </w:p>
    <w:p w:rsidR="00432E81" w:rsidRDefault="00432E81" w:rsidP="00432E81">
      <w:pPr>
        <w:spacing w:before="5160"/>
        <w:jc w:val="center"/>
        <w:rPr>
          <w:b/>
          <w:sz w:val="24"/>
          <w:szCs w:val="24"/>
        </w:rPr>
      </w:pPr>
      <w:r w:rsidRPr="008C0B27">
        <w:rPr>
          <w:b/>
          <w:sz w:val="24"/>
          <w:szCs w:val="24"/>
        </w:rPr>
        <w:t xml:space="preserve">ECO REPORT </w:t>
      </w:r>
      <w:r>
        <w:rPr>
          <w:b/>
          <w:sz w:val="24"/>
          <w:szCs w:val="24"/>
        </w:rPr>
        <w:t>05</w:t>
      </w:r>
    </w:p>
    <w:p w:rsidR="00432E81" w:rsidRDefault="00432E81" w:rsidP="00432E81">
      <w:pPr>
        <w:jc w:val="center"/>
        <w:rPr>
          <w:rFonts w:ascii="Times New Roman Bold" w:hAnsi="Times New Roman Bold"/>
          <w:b/>
          <w:iCs/>
          <w:caps/>
          <w:color w:val="000000"/>
          <w:sz w:val="24"/>
          <w:szCs w:val="24"/>
        </w:rPr>
      </w:pPr>
    </w:p>
    <w:p w:rsidR="00432E81" w:rsidRDefault="00FA0599" w:rsidP="00432E81">
      <w:pPr>
        <w:jc w:val="center"/>
        <w:rPr>
          <w:rFonts w:ascii="Times New Roman Bold" w:hAnsi="Times New Roman Bold"/>
          <w:b/>
          <w:iCs/>
          <w:caps/>
          <w:color w:val="000000"/>
          <w:sz w:val="24"/>
          <w:szCs w:val="24"/>
        </w:rPr>
      </w:pPr>
      <w:r>
        <w:rPr>
          <w:rFonts w:ascii="Times New Roman Bold" w:hAnsi="Times New Roman Bold"/>
          <w:b/>
          <w:iCs/>
          <w:caps/>
          <w:color w:val="000000"/>
          <w:sz w:val="24"/>
          <w:szCs w:val="24"/>
        </w:rPr>
        <w:t>cept, ecc and ec deliverables</w:t>
      </w:r>
    </w:p>
    <w:p w:rsidR="00060A85" w:rsidRDefault="00060A85" w:rsidP="00432E81">
      <w:pPr>
        <w:jc w:val="center"/>
        <w:rPr>
          <w:rFonts w:ascii="Times New Roman Bold" w:hAnsi="Times New Roman Bold"/>
          <w:b/>
          <w:iCs/>
          <w:caps/>
          <w:color w:val="000000"/>
          <w:sz w:val="24"/>
          <w:szCs w:val="24"/>
        </w:rPr>
      </w:pPr>
    </w:p>
    <w:p w:rsidR="00060A85" w:rsidRPr="00060A85" w:rsidRDefault="00060A85" w:rsidP="00060A85">
      <w:pPr>
        <w:jc w:val="center"/>
        <w:rPr>
          <w:b/>
          <w:bCs/>
          <w:sz w:val="24"/>
          <w:szCs w:val="24"/>
          <w:lang w:val="en-US"/>
        </w:rPr>
      </w:pPr>
      <w:r w:rsidRPr="00060A85">
        <w:rPr>
          <w:b/>
          <w:bCs/>
          <w:sz w:val="24"/>
          <w:szCs w:val="24"/>
          <w:lang w:val="en-US"/>
        </w:rPr>
        <w:t>Relation to application terminology specified in ECC Decision (01)03 Annex 2</w:t>
      </w:r>
    </w:p>
    <w:p w:rsidR="00060A85" w:rsidRPr="00060A85" w:rsidRDefault="00060A85" w:rsidP="00432E81">
      <w:pPr>
        <w:jc w:val="center"/>
        <w:rPr>
          <w:rFonts w:ascii="Times New Roman Bold" w:hAnsi="Times New Roman Bold"/>
          <w:b/>
          <w:iCs/>
          <w:caps/>
          <w:color w:val="000000"/>
          <w:sz w:val="24"/>
          <w:szCs w:val="24"/>
          <w:lang w:val="en-US"/>
        </w:rPr>
      </w:pPr>
    </w:p>
    <w:p w:rsidR="00060A85" w:rsidRDefault="00060A85" w:rsidP="00060A85">
      <w:pPr>
        <w:rPr>
          <w:b/>
          <w:bCs/>
          <w:color w:val="1F497D"/>
          <w:lang w:val="en-US"/>
        </w:rPr>
      </w:pPr>
    </w:p>
    <w:p w:rsidR="00432E81" w:rsidRPr="008C0B27" w:rsidRDefault="00432E81" w:rsidP="00432E81">
      <w:pPr>
        <w:jc w:val="center"/>
        <w:rPr>
          <w:sz w:val="24"/>
          <w:szCs w:val="24"/>
        </w:rPr>
      </w:pPr>
    </w:p>
    <w:p w:rsidR="006A4C4E" w:rsidRPr="008C0B27" w:rsidRDefault="00D01192" w:rsidP="00432E81">
      <w:pPr>
        <w:jc w:val="center"/>
        <w:rPr>
          <w:b/>
          <w:sz w:val="24"/>
          <w:szCs w:val="24"/>
        </w:rPr>
      </w:pPr>
      <w:r>
        <w:rPr>
          <w:b/>
          <w:sz w:val="24"/>
          <w:szCs w:val="24"/>
        </w:rPr>
        <w:t xml:space="preserve">Updated: </w:t>
      </w:r>
      <w:r w:rsidR="00115F1A">
        <w:rPr>
          <w:b/>
          <w:sz w:val="24"/>
          <w:szCs w:val="24"/>
        </w:rPr>
        <w:t>May</w:t>
      </w:r>
      <w:r>
        <w:rPr>
          <w:b/>
          <w:sz w:val="24"/>
          <w:szCs w:val="24"/>
        </w:rPr>
        <w:t xml:space="preserve"> 201</w:t>
      </w:r>
      <w:r w:rsidR="00115F1A">
        <w:rPr>
          <w:b/>
          <w:sz w:val="24"/>
          <w:szCs w:val="24"/>
        </w:rPr>
        <w:t>7</w:t>
      </w:r>
    </w:p>
    <w:p w:rsidR="006E12AC" w:rsidRDefault="006E12AC">
      <w:pPr>
        <w:overflowPunct/>
        <w:autoSpaceDE/>
        <w:autoSpaceDN/>
        <w:adjustRightInd/>
        <w:spacing w:after="200" w:line="276" w:lineRule="auto"/>
        <w:textAlignment w:val="auto"/>
        <w:sectPr w:rsidR="006E12AC" w:rsidSect="00D843E3">
          <w:headerReference w:type="even" r:id="rId11"/>
          <w:headerReference w:type="default" r:id="rId12"/>
          <w:pgSz w:w="11906" w:h="16838"/>
          <w:pgMar w:top="1701" w:right="1134" w:bottom="1701" w:left="1134" w:header="708" w:footer="708" w:gutter="0"/>
          <w:cols w:space="708"/>
          <w:titlePg/>
          <w:docGrid w:linePitch="360"/>
        </w:sectPr>
      </w:pPr>
    </w:p>
    <w:p w:rsidR="00432E81" w:rsidRPr="00F14C8F" w:rsidRDefault="00432E81" w:rsidP="00432E81">
      <w:pPr>
        <w:jc w:val="center"/>
        <w:rPr>
          <w:noProof/>
        </w:rPr>
      </w:pPr>
    </w:p>
    <w:p w:rsidR="00432E81" w:rsidRPr="00F14C8F" w:rsidRDefault="00F14C8F" w:rsidP="00F14C8F">
      <w:pPr>
        <w:jc w:val="center"/>
        <w:rPr>
          <w:b/>
        </w:rPr>
      </w:pPr>
      <w:bookmarkStart w:id="1" w:name="_Toc430593780"/>
      <w:bookmarkStart w:id="2" w:name="_Toc210633207"/>
      <w:r w:rsidRPr="00F14C8F">
        <w:rPr>
          <w:b/>
        </w:rPr>
        <w:t>EXECUTIVE SUMMARY</w:t>
      </w:r>
      <w:bookmarkEnd w:id="1"/>
      <w:bookmarkEnd w:id="2"/>
    </w:p>
    <w:p w:rsidR="00F14C8F" w:rsidRPr="00F14C8F" w:rsidRDefault="00F14C8F" w:rsidP="00F14C8F">
      <w:pPr>
        <w:rPr>
          <w:b/>
        </w:rPr>
      </w:pPr>
    </w:p>
    <w:p w:rsidR="00FA0599" w:rsidRDefault="00FA0599" w:rsidP="00FA0599">
      <w:pPr>
        <w:jc w:val="both"/>
      </w:pPr>
      <w:r>
        <w:t xml:space="preserve">CEPT, ECC and EC deliverables can be searched and found in </w:t>
      </w:r>
      <w:r w:rsidR="00F3191C">
        <w:t xml:space="preserve">the </w:t>
      </w:r>
      <w:r>
        <w:t>EFIS</w:t>
      </w:r>
      <w:r w:rsidR="00F3191C">
        <w:t xml:space="preserve"> database (</w:t>
      </w:r>
      <w:hyperlink r:id="rId13" w:history="1">
        <w:r w:rsidR="00F3191C" w:rsidRPr="00031101">
          <w:rPr>
            <w:rStyle w:val="Hyperlink"/>
          </w:rPr>
          <w:t>www.efis.dk</w:t>
        </w:r>
      </w:hyperlink>
      <w:r w:rsidR="00F3191C">
        <w:t>)</w:t>
      </w:r>
      <w:r>
        <w:t xml:space="preserve">, filtered by </w:t>
      </w:r>
      <w:r w:rsidR="00F3191C">
        <w:t xml:space="preserve">either </w:t>
      </w:r>
      <w:r>
        <w:t xml:space="preserve">frequency range(s) and/or application(s) terminology. The relation to the application terminology </w:t>
      </w:r>
      <w:r w:rsidR="00067631">
        <w:t xml:space="preserve">as </w:t>
      </w:r>
      <w:r>
        <w:t>defined in Annex 2 of ECC</w:t>
      </w:r>
      <w:r w:rsidR="00F3191C">
        <w:t xml:space="preserve"> </w:t>
      </w:r>
      <w:proofErr w:type="gramStart"/>
      <w:r w:rsidR="00F3191C">
        <w:t>Decision</w:t>
      </w:r>
      <w:r>
        <w:t>(</w:t>
      </w:r>
      <w:proofErr w:type="gramEnd"/>
      <w:r>
        <w:t xml:space="preserve">01)03 is shown in this </w:t>
      </w:r>
      <w:r w:rsidR="00067631">
        <w:t>Report</w:t>
      </w:r>
      <w:r w:rsidR="00F3191C">
        <w:t>.</w:t>
      </w:r>
    </w:p>
    <w:p w:rsidR="00F3191C" w:rsidRDefault="00F3191C" w:rsidP="00FA0599">
      <w:pPr>
        <w:jc w:val="both"/>
      </w:pPr>
    </w:p>
    <w:p w:rsidR="00F3191C" w:rsidRDefault="00F3191C" w:rsidP="00FA0599">
      <w:pPr>
        <w:jc w:val="both"/>
      </w:pPr>
      <w:r>
        <w:t>T</w:t>
      </w:r>
      <w:r w:rsidRPr="00F3191C">
        <w:t>he List of Searchable Applications in Annex 2</w:t>
      </w:r>
      <w:r>
        <w:t xml:space="preserve"> of ECC Decision (01)03</w:t>
      </w:r>
      <w:r w:rsidRPr="00F3191C">
        <w:t>, is an important part of EFIS, because it describes the utilisation of a certain frequency band. This is key information that industry is interested in and the terms provide the starting point for a more detailed search in the national frequency tables</w:t>
      </w:r>
      <w:r w:rsidR="00067631">
        <w:t>.</w:t>
      </w:r>
    </w:p>
    <w:p w:rsidR="00067631" w:rsidRDefault="00067631" w:rsidP="00FA0599">
      <w:pPr>
        <w:jc w:val="both"/>
      </w:pPr>
    </w:p>
    <w:p w:rsidR="00FA0599" w:rsidRDefault="00F3191C" w:rsidP="00D1057A">
      <w:pPr>
        <w:jc w:val="both"/>
      </w:pPr>
      <w:r>
        <w:t xml:space="preserve">This </w:t>
      </w:r>
      <w:r w:rsidR="00067631">
        <w:t>Report</w:t>
      </w:r>
      <w:r>
        <w:t xml:space="preserve"> is updated by the European Communications Office </w:t>
      </w:r>
      <w:r w:rsidR="00D1057A">
        <w:t xml:space="preserve">(ECO) when </w:t>
      </w:r>
      <w:r w:rsidR="00067631">
        <w:t xml:space="preserve">the </w:t>
      </w:r>
      <w:r w:rsidR="00D1057A">
        <w:t>ECC Decision (01)03 is updated and/or changes occur f</w:t>
      </w:r>
      <w:r w:rsidR="00067631">
        <w:t>rom</w:t>
      </w:r>
      <w:r w:rsidR="00D1057A">
        <w:t xml:space="preserve"> </w:t>
      </w:r>
      <w:r w:rsidR="00D1057A" w:rsidRPr="00D1057A">
        <w:t>CEPT, ECC and EC deliverables</w:t>
      </w:r>
      <w:r w:rsidR="00D1057A">
        <w:t xml:space="preserve"> in the EFIS database (e.g. publication of new ECC deliverables).</w:t>
      </w:r>
      <w:r w:rsidR="00067631">
        <w:t xml:space="preserve"> It is under supervision of the ECC Working Group Frequency Management and its EFIS Maintenance Group.</w:t>
      </w:r>
    </w:p>
    <w:p w:rsidR="00D1057A" w:rsidRDefault="00D1057A" w:rsidP="00F14C8F">
      <w:pPr>
        <w:overflowPunct/>
        <w:autoSpaceDE/>
        <w:autoSpaceDN/>
        <w:adjustRightInd/>
        <w:spacing w:after="200" w:line="276" w:lineRule="auto"/>
        <w:jc w:val="center"/>
        <w:textAlignment w:val="auto"/>
        <w:rPr>
          <w:b/>
        </w:rPr>
      </w:pPr>
    </w:p>
    <w:p w:rsidR="00060A85" w:rsidRDefault="00067631" w:rsidP="00067631">
      <w:pPr>
        <w:tabs>
          <w:tab w:val="center" w:pos="4819"/>
          <w:tab w:val="left" w:pos="8219"/>
        </w:tabs>
        <w:overflowPunct/>
        <w:autoSpaceDE/>
        <w:autoSpaceDN/>
        <w:adjustRightInd/>
        <w:spacing w:after="200" w:line="276" w:lineRule="auto"/>
        <w:textAlignment w:val="auto"/>
        <w:rPr>
          <w:b/>
        </w:rPr>
      </w:pPr>
      <w:r>
        <w:rPr>
          <w:b/>
        </w:rPr>
        <w:tab/>
      </w:r>
      <w:r w:rsidR="00F14C8F" w:rsidRPr="00F14C8F">
        <w:rPr>
          <w:b/>
        </w:rPr>
        <w:t>ABBREVIATIONS</w:t>
      </w:r>
      <w:r>
        <w:rPr>
          <w:b/>
        </w:rPr>
        <w:tab/>
      </w:r>
    </w:p>
    <w:p w:rsidR="00F3191C" w:rsidRDefault="00F3191C" w:rsidP="00F3191C">
      <w:pPr>
        <w:jc w:val="both"/>
      </w:pPr>
      <w:r w:rsidRPr="00F3191C">
        <w:t>The list of abbreviations is provided in ECC Decision (01)03</w:t>
      </w:r>
      <w:r w:rsidR="00B63C96">
        <w:t xml:space="preserve"> </w:t>
      </w:r>
      <w:hyperlink r:id="rId14" w:history="1">
        <w:r w:rsidR="00B63C96" w:rsidRPr="00B63C96">
          <w:rPr>
            <w:rStyle w:val="Hyperlink"/>
          </w:rPr>
          <w:t>ECC/DEC</w:t>
        </w:r>
        <w:proofErr w:type="gramStart"/>
        <w:r w:rsidR="00B63C96" w:rsidRPr="00B63C96">
          <w:rPr>
            <w:rStyle w:val="Hyperlink"/>
          </w:rPr>
          <w:t>/(</w:t>
        </w:r>
        <w:proofErr w:type="gramEnd"/>
        <w:r w:rsidR="00B63C96" w:rsidRPr="00B63C96">
          <w:rPr>
            <w:rStyle w:val="Hyperlink"/>
          </w:rPr>
          <w:t>01)03</w:t>
        </w:r>
      </w:hyperlink>
      <w:r w:rsidRPr="00F3191C">
        <w:t>.</w:t>
      </w:r>
    </w:p>
    <w:p w:rsidR="00060A85" w:rsidRDefault="00060A85">
      <w:pPr>
        <w:overflowPunct/>
        <w:autoSpaceDE/>
        <w:autoSpaceDN/>
        <w:adjustRightInd/>
        <w:spacing w:after="200" w:line="276" w:lineRule="auto"/>
        <w:textAlignment w:val="auto"/>
      </w:pPr>
    </w:p>
    <w:p w:rsidR="00060A85" w:rsidRDefault="00060A85">
      <w:pPr>
        <w:overflowPunct/>
        <w:autoSpaceDE/>
        <w:autoSpaceDN/>
        <w:adjustRightInd/>
        <w:spacing w:after="200" w:line="276" w:lineRule="auto"/>
        <w:textAlignment w:val="auto"/>
        <w:sectPr w:rsidR="00060A85" w:rsidSect="00D843E3">
          <w:headerReference w:type="first" r:id="rId15"/>
          <w:footerReference w:type="first" r:id="rId16"/>
          <w:pgSz w:w="11906" w:h="16838"/>
          <w:pgMar w:top="1701" w:right="1134" w:bottom="1701" w:left="1134" w:header="708" w:footer="708" w:gutter="0"/>
          <w:cols w:space="708"/>
          <w:titlePg/>
          <w:docGrid w:linePitch="360"/>
        </w:sectPr>
      </w:pPr>
    </w:p>
    <w:p w:rsidR="00432E81" w:rsidRDefault="00432E81" w:rsidP="00214197"/>
    <w:tbl>
      <w:tblPr>
        <w:tblStyle w:val="ECCTable-redheader"/>
        <w:tblW w:w="0" w:type="auto"/>
        <w:tblInd w:w="-214" w:type="dxa"/>
        <w:tblLook w:val="04A0" w:firstRow="1" w:lastRow="0" w:firstColumn="1" w:lastColumn="0" w:noHBand="0" w:noVBand="1"/>
      </w:tblPr>
      <w:tblGrid>
        <w:gridCol w:w="10916"/>
        <w:gridCol w:w="2874"/>
      </w:tblGrid>
      <w:tr w:rsidR="00380DF5" w:rsidRPr="00380DF5" w:rsidTr="00B06DEB">
        <w:trPr>
          <w:cnfStyle w:val="100000000000" w:firstRow="1" w:lastRow="0" w:firstColumn="0" w:lastColumn="0" w:oddVBand="0" w:evenVBand="0" w:oddHBand="0" w:evenHBand="0" w:firstRowFirstColumn="0" w:firstRowLastColumn="0" w:lastRowFirstColumn="0" w:lastRowLastColumn="0"/>
        </w:trPr>
        <w:tc>
          <w:tcPr>
            <w:tcW w:w="10916" w:type="dxa"/>
            <w:tcBorders>
              <w:top w:val="single" w:sz="4" w:space="0" w:color="auto"/>
              <w:left w:val="single" w:sz="4" w:space="0" w:color="auto"/>
              <w:bottom w:val="single" w:sz="4" w:space="0" w:color="auto"/>
              <w:right w:val="single" w:sz="4" w:space="0" w:color="auto"/>
            </w:tcBorders>
            <w:shd w:val="clear" w:color="auto" w:fill="FFFFFF" w:themeFill="background1"/>
            <w:vAlign w:val="top"/>
          </w:tcPr>
          <w:p w:rsidR="003B074E" w:rsidRPr="00380DF5" w:rsidRDefault="003B074E" w:rsidP="00D25A89">
            <w:pPr>
              <w:pStyle w:val="ECCParagraph"/>
              <w:spacing w:after="120"/>
              <w:jc w:val="center"/>
              <w:rPr>
                <w:rFonts w:ascii="Times New Roman" w:hAnsi="Times New Roman"/>
                <w:b w:val="0"/>
                <w:color w:val="auto"/>
              </w:rPr>
            </w:pPr>
            <w:r w:rsidRPr="00380DF5">
              <w:rPr>
                <w:rFonts w:ascii="Times New Roman" w:hAnsi="Times New Roman"/>
                <w:color w:val="auto"/>
                <w:lang w:eastAsia="ja-JP"/>
              </w:rPr>
              <w:t xml:space="preserve">The following table includes a list of the CEPT, ECC and EC deliverables </w:t>
            </w:r>
            <w:r w:rsidR="00D25A89">
              <w:rPr>
                <w:rFonts w:ascii="Times New Roman" w:hAnsi="Times New Roman"/>
                <w:color w:val="auto"/>
                <w:lang w:eastAsia="ja-JP"/>
              </w:rPr>
              <w:br/>
            </w:r>
            <w:r w:rsidR="00F3191C">
              <w:rPr>
                <w:rFonts w:ascii="Times New Roman" w:hAnsi="Times New Roman"/>
                <w:color w:val="auto"/>
                <w:lang w:eastAsia="ja-JP"/>
              </w:rPr>
              <w:t xml:space="preserve">included in the EFIS database and their relation to </w:t>
            </w:r>
            <w:r w:rsidRPr="00380DF5">
              <w:rPr>
                <w:rFonts w:ascii="Times New Roman" w:hAnsi="Times New Roman"/>
                <w:color w:val="auto"/>
                <w:lang w:eastAsia="ja-JP"/>
              </w:rPr>
              <w:t xml:space="preserve">the application terminology </w:t>
            </w:r>
          </w:p>
        </w:tc>
        <w:tc>
          <w:tcPr>
            <w:tcW w:w="2874" w:type="dxa"/>
            <w:tcBorders>
              <w:top w:val="single" w:sz="4" w:space="0" w:color="auto"/>
              <w:left w:val="single" w:sz="4" w:space="0" w:color="auto"/>
              <w:bottom w:val="single" w:sz="4" w:space="0" w:color="auto"/>
              <w:right w:val="single" w:sz="4" w:space="0" w:color="auto"/>
            </w:tcBorders>
            <w:shd w:val="clear" w:color="auto" w:fill="FFFFFF" w:themeFill="background1"/>
          </w:tcPr>
          <w:p w:rsidR="003B074E" w:rsidRPr="00380DF5" w:rsidRDefault="003B074E" w:rsidP="00D25A89">
            <w:pPr>
              <w:spacing w:before="60" w:after="120"/>
              <w:rPr>
                <w:color w:val="auto"/>
              </w:rPr>
            </w:pPr>
            <w:r w:rsidRPr="00380DF5">
              <w:rPr>
                <w:color w:val="auto"/>
                <w:lang w:eastAsia="ja-JP"/>
              </w:rPr>
              <w:t>Used application terms in</w:t>
            </w:r>
            <w:r w:rsidR="00380DF5">
              <w:rPr>
                <w:color w:val="auto"/>
                <w:lang w:eastAsia="ja-JP"/>
              </w:rPr>
              <w:br/>
            </w:r>
            <w:r w:rsidRPr="00380DF5">
              <w:rPr>
                <w:color w:val="auto"/>
                <w:lang w:eastAsia="ja-JP"/>
              </w:rPr>
              <w:t xml:space="preserve"> EFIS/ECA</w:t>
            </w:r>
            <w:r w:rsidR="00A639BD">
              <w:rPr>
                <w:color w:val="auto"/>
                <w:lang w:eastAsia="ja-JP"/>
              </w:rPr>
              <w:t xml:space="preserve"> (European </w:t>
            </w:r>
            <w:r w:rsidR="00677EDB">
              <w:rPr>
                <w:color w:val="auto"/>
                <w:lang w:eastAsia="ja-JP"/>
              </w:rPr>
              <w:br/>
            </w:r>
            <w:r w:rsidR="00A639BD">
              <w:rPr>
                <w:color w:val="auto"/>
                <w:lang w:eastAsia="ja-JP"/>
              </w:rPr>
              <w:t>Common Allocation Table)</w:t>
            </w:r>
          </w:p>
        </w:tc>
      </w:tr>
      <w:tr w:rsidR="00D060B9" w:rsidRPr="00380DF5" w:rsidTr="00B06DEB">
        <w:tc>
          <w:tcPr>
            <w:tcW w:w="10916" w:type="dxa"/>
            <w:vMerge w:val="restart"/>
            <w:tcBorders>
              <w:top w:val="single" w:sz="4" w:space="0" w:color="auto"/>
              <w:left w:val="single" w:sz="4" w:space="0" w:color="auto"/>
              <w:right w:val="single" w:sz="4" w:space="0" w:color="auto"/>
            </w:tcBorders>
            <w:vAlign w:val="bottom"/>
          </w:tcPr>
          <w:p w:rsidR="00D060B9" w:rsidRDefault="00D060B9" w:rsidP="00B52C84">
            <w:pPr>
              <w:spacing w:before="0"/>
              <w:jc w:val="left"/>
              <w:rPr>
                <w:lang w:eastAsia="da-DK"/>
              </w:rPr>
            </w:pPr>
            <w:r w:rsidRPr="00B52C84">
              <w:rPr>
                <w:lang w:eastAsia="da-DK"/>
              </w:rPr>
              <w:t>CEPT Report 1: Third generation mobile and wireless communication systems operating in add frequency bands as identified by WRC-2000</w:t>
            </w:r>
          </w:p>
          <w:p w:rsidR="00275BD6" w:rsidRPr="00B52C84" w:rsidRDefault="00275BD6" w:rsidP="00B52C84">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060B9" w:rsidRPr="00B52C84" w:rsidRDefault="00D060B9" w:rsidP="00773F03">
            <w:pPr>
              <w:spacing w:before="0" w:after="120"/>
              <w:jc w:val="left"/>
              <w:rPr>
                <w:lang w:eastAsia="da-DK"/>
              </w:rPr>
            </w:pPr>
            <w:r w:rsidRPr="00B52C84">
              <w:rPr>
                <w:lang w:eastAsia="da-DK"/>
              </w:rPr>
              <w:t>IMT</w:t>
            </w:r>
          </w:p>
        </w:tc>
      </w:tr>
      <w:tr w:rsidR="00D060B9" w:rsidRPr="00380DF5" w:rsidTr="00B06DEB">
        <w:tc>
          <w:tcPr>
            <w:tcW w:w="10916" w:type="dxa"/>
            <w:vMerge/>
            <w:tcBorders>
              <w:left w:val="single" w:sz="4" w:space="0" w:color="auto"/>
              <w:bottom w:val="single" w:sz="4" w:space="0" w:color="auto"/>
              <w:right w:val="single" w:sz="4" w:space="0" w:color="auto"/>
            </w:tcBorders>
            <w:vAlign w:val="bottom"/>
          </w:tcPr>
          <w:p w:rsidR="00D060B9" w:rsidRPr="00B52C84" w:rsidRDefault="00D060B9"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060B9" w:rsidRPr="00B52C84" w:rsidRDefault="00D060B9" w:rsidP="00773F03">
            <w:pPr>
              <w:spacing w:after="120"/>
              <w:rPr>
                <w:lang w:eastAsia="da-DK"/>
              </w:rPr>
            </w:pPr>
            <w:r>
              <w:rPr>
                <w:lang w:eastAsia="da-DK"/>
              </w:rPr>
              <w:t>MFCN</w:t>
            </w:r>
          </w:p>
        </w:tc>
      </w:tr>
      <w:tr w:rsidR="00A44F5F" w:rsidRPr="00380DF5" w:rsidTr="00B06DEB">
        <w:tc>
          <w:tcPr>
            <w:tcW w:w="10916" w:type="dxa"/>
            <w:vMerge w:val="restart"/>
            <w:tcBorders>
              <w:top w:val="single" w:sz="4" w:space="0" w:color="auto"/>
              <w:left w:val="single" w:sz="4" w:space="0" w:color="auto"/>
              <w:right w:val="single" w:sz="4" w:space="0" w:color="auto"/>
            </w:tcBorders>
            <w:vAlign w:val="bottom"/>
          </w:tcPr>
          <w:p w:rsidR="00275BD6" w:rsidRDefault="00A44F5F" w:rsidP="00B52C84">
            <w:pPr>
              <w:spacing w:before="0"/>
              <w:jc w:val="left"/>
              <w:rPr>
                <w:lang w:eastAsia="da-DK"/>
              </w:rPr>
            </w:pPr>
            <w:r w:rsidRPr="00B52C84">
              <w:rPr>
                <w:lang w:eastAsia="da-DK"/>
              </w:rPr>
              <w:t>CEPT Report 2: Harmonisation of 2500-2690 MHz to be made available for IMT-2000/UMTS systems in Europe</w:t>
            </w:r>
          </w:p>
          <w:p w:rsidR="00A44F5F" w:rsidRPr="00B52C84" w:rsidRDefault="00A44F5F" w:rsidP="00B52C84">
            <w:pPr>
              <w:spacing w:before="0"/>
              <w:jc w:val="left"/>
              <w:rPr>
                <w:lang w:eastAsia="da-DK"/>
              </w:rPr>
            </w:pPr>
            <w:r w:rsidRPr="00B52C84">
              <w:rPr>
                <w:lang w:eastAsia="da-DK"/>
              </w:rPr>
              <w:t xml:space="preserve"> </w:t>
            </w:r>
          </w:p>
        </w:tc>
        <w:tc>
          <w:tcPr>
            <w:tcW w:w="2874" w:type="dxa"/>
            <w:tcBorders>
              <w:top w:val="single" w:sz="4" w:space="0" w:color="auto"/>
              <w:left w:val="single" w:sz="4" w:space="0" w:color="auto"/>
              <w:bottom w:val="dashSmallGap" w:sz="4" w:space="0" w:color="auto"/>
              <w:right w:val="single" w:sz="4" w:space="0" w:color="auto"/>
            </w:tcBorders>
            <w:vAlign w:val="bottom"/>
          </w:tcPr>
          <w:p w:rsidR="00A44F5F" w:rsidRPr="00B52C84" w:rsidRDefault="00A44F5F" w:rsidP="00B52C84">
            <w:pPr>
              <w:spacing w:before="0"/>
              <w:jc w:val="left"/>
              <w:rPr>
                <w:lang w:eastAsia="da-DK"/>
              </w:rPr>
            </w:pPr>
            <w:r w:rsidRPr="00B52C84">
              <w:rPr>
                <w:lang w:eastAsia="da-DK"/>
              </w:rPr>
              <w:t>IMT</w:t>
            </w:r>
          </w:p>
        </w:tc>
      </w:tr>
      <w:tr w:rsidR="00A44F5F" w:rsidRPr="00380DF5" w:rsidTr="00B06DEB">
        <w:tc>
          <w:tcPr>
            <w:tcW w:w="10916" w:type="dxa"/>
            <w:vMerge/>
            <w:tcBorders>
              <w:left w:val="single" w:sz="4" w:space="0" w:color="auto"/>
              <w:bottom w:val="single" w:sz="4" w:space="0" w:color="auto"/>
              <w:right w:val="single" w:sz="4" w:space="0" w:color="auto"/>
            </w:tcBorders>
            <w:vAlign w:val="bottom"/>
          </w:tcPr>
          <w:p w:rsidR="00A44F5F" w:rsidRPr="00B52C84" w:rsidRDefault="00A44F5F"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44F5F" w:rsidRPr="00B52C84" w:rsidRDefault="00A44F5F" w:rsidP="00B52C84">
            <w:pPr>
              <w:rPr>
                <w:lang w:eastAsia="da-DK"/>
              </w:rPr>
            </w:pPr>
            <w:r>
              <w:rPr>
                <w:lang w:eastAsia="da-DK"/>
              </w:rPr>
              <w:t>MFCN</w:t>
            </w:r>
          </w:p>
        </w:tc>
      </w:tr>
      <w:tr w:rsidR="00380DF5"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CEPT Report 3: Automotive SRR systems</w:t>
            </w:r>
          </w:p>
        </w:tc>
        <w:tc>
          <w:tcPr>
            <w:tcW w:w="2874" w:type="dxa"/>
            <w:tcBorders>
              <w:top w:val="single" w:sz="4" w:space="0" w:color="auto"/>
              <w:left w:val="single" w:sz="4" w:space="0" w:color="auto"/>
              <w:bottom w:val="single"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SRR</w:t>
            </w:r>
          </w:p>
        </w:tc>
      </w:tr>
      <w:tr w:rsidR="00380DF5" w:rsidRPr="00380DF5" w:rsidTr="00B06DEB">
        <w:trPr>
          <w:trHeight w:val="246"/>
        </w:trPr>
        <w:tc>
          <w:tcPr>
            <w:tcW w:w="10916" w:type="dxa"/>
            <w:vMerge w:val="restart"/>
            <w:tcBorders>
              <w:top w:val="single" w:sz="4" w:space="0" w:color="auto"/>
              <w:left w:val="single" w:sz="4" w:space="0" w:color="auto"/>
              <w:bottom w:val="single" w:sz="4" w:space="0" w:color="auto"/>
              <w:right w:val="single" w:sz="4" w:space="0" w:color="auto"/>
            </w:tcBorders>
          </w:tcPr>
          <w:p w:rsidR="003B074E" w:rsidRPr="00B52C84" w:rsidRDefault="003B074E" w:rsidP="00B52C84">
            <w:pPr>
              <w:spacing w:before="0"/>
              <w:jc w:val="left"/>
            </w:pPr>
            <w:r w:rsidRPr="00B52C84">
              <w:rPr>
                <w:lang w:eastAsia="da-DK"/>
              </w:rPr>
              <w:t>CEPT Report 4: Review the frequency band 169.4-169.8 MHz</w:t>
            </w:r>
          </w:p>
        </w:tc>
        <w:tc>
          <w:tcPr>
            <w:tcW w:w="2874" w:type="dxa"/>
            <w:tcBorders>
              <w:top w:val="single" w:sz="4" w:space="0" w:color="auto"/>
              <w:left w:val="single" w:sz="4" w:space="0" w:color="auto"/>
              <w:bottom w:val="dashSmallGap"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Meter reading</w:t>
            </w:r>
          </w:p>
        </w:tc>
      </w:tr>
      <w:tr w:rsidR="00380DF5" w:rsidRPr="00380DF5" w:rsidTr="00B06DEB">
        <w:trPr>
          <w:trHeight w:val="208"/>
        </w:trPr>
        <w:tc>
          <w:tcPr>
            <w:tcW w:w="10916" w:type="dxa"/>
            <w:vMerge/>
            <w:tcBorders>
              <w:top w:val="single" w:sz="4" w:space="0" w:color="auto"/>
              <w:left w:val="single" w:sz="4" w:space="0" w:color="auto"/>
              <w:bottom w:val="single" w:sz="4" w:space="0" w:color="auto"/>
              <w:right w:val="single" w:sz="4" w:space="0" w:color="auto"/>
            </w:tcBorders>
          </w:tcPr>
          <w:p w:rsidR="003B074E" w:rsidRPr="00B52C84" w:rsidRDefault="003B074E"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Paging</w:t>
            </w:r>
          </w:p>
        </w:tc>
      </w:tr>
      <w:tr w:rsidR="00380DF5" w:rsidRPr="00380DF5" w:rsidTr="00B06DEB">
        <w:trPr>
          <w:trHeight w:val="213"/>
        </w:trPr>
        <w:tc>
          <w:tcPr>
            <w:tcW w:w="10916" w:type="dxa"/>
            <w:vMerge/>
            <w:tcBorders>
              <w:top w:val="single" w:sz="4" w:space="0" w:color="auto"/>
              <w:left w:val="single" w:sz="4" w:space="0" w:color="auto"/>
              <w:bottom w:val="single" w:sz="4" w:space="0" w:color="auto"/>
              <w:right w:val="single" w:sz="4" w:space="0" w:color="auto"/>
            </w:tcBorders>
          </w:tcPr>
          <w:p w:rsidR="003B074E" w:rsidRPr="00B52C84" w:rsidRDefault="003B074E"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Social alarms</w:t>
            </w:r>
          </w:p>
        </w:tc>
      </w:tr>
      <w:tr w:rsidR="00380DF5" w:rsidRPr="00380DF5" w:rsidTr="00B06DEB">
        <w:trPr>
          <w:trHeight w:val="188"/>
        </w:trPr>
        <w:tc>
          <w:tcPr>
            <w:tcW w:w="10916" w:type="dxa"/>
            <w:vMerge/>
            <w:tcBorders>
              <w:top w:val="single" w:sz="4" w:space="0" w:color="auto"/>
              <w:left w:val="single" w:sz="4" w:space="0" w:color="auto"/>
              <w:bottom w:val="single" w:sz="4" w:space="0" w:color="auto"/>
              <w:right w:val="single" w:sz="4" w:space="0" w:color="auto"/>
            </w:tcBorders>
          </w:tcPr>
          <w:p w:rsidR="003B074E" w:rsidRPr="00B52C84" w:rsidRDefault="003B074E"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Asset tracking and tracing</w:t>
            </w:r>
          </w:p>
        </w:tc>
      </w:tr>
      <w:tr w:rsidR="00380DF5" w:rsidRPr="00380DF5" w:rsidTr="00B06DEB">
        <w:trPr>
          <w:trHeight w:val="179"/>
        </w:trPr>
        <w:tc>
          <w:tcPr>
            <w:tcW w:w="10916" w:type="dxa"/>
            <w:vMerge/>
            <w:tcBorders>
              <w:top w:val="single" w:sz="4" w:space="0" w:color="auto"/>
              <w:left w:val="single" w:sz="4" w:space="0" w:color="auto"/>
              <w:bottom w:val="single" w:sz="4" w:space="0" w:color="auto"/>
              <w:right w:val="single" w:sz="4" w:space="0" w:color="auto"/>
            </w:tcBorders>
          </w:tcPr>
          <w:p w:rsidR="003B074E" w:rsidRPr="00B52C84" w:rsidRDefault="003B074E"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B074E" w:rsidRPr="00B52C84" w:rsidRDefault="003B074E" w:rsidP="00B52C84">
            <w:pPr>
              <w:spacing w:before="0"/>
              <w:jc w:val="left"/>
              <w:rPr>
                <w:lang w:eastAsia="da-DK"/>
              </w:rPr>
            </w:pPr>
            <w:r w:rsidRPr="00B52C84">
              <w:rPr>
                <w:lang w:eastAsia="da-DK"/>
              </w:rPr>
              <w:t>PMR</w:t>
            </w:r>
          </w:p>
        </w:tc>
      </w:tr>
      <w:tr w:rsidR="00214197"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CEPT Report 5: SRD Radio Spectrum Harmonisation</w:t>
            </w:r>
          </w:p>
        </w:tc>
        <w:tc>
          <w:tcPr>
            <w:tcW w:w="2874"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Short Range Devices</w:t>
            </w:r>
          </w:p>
        </w:tc>
      </w:tr>
      <w:tr w:rsidR="00214197"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CEPT Report 6: Harmonised - RLANs in 5150-5350/5470-5725 MHz</w:t>
            </w:r>
          </w:p>
        </w:tc>
        <w:tc>
          <w:tcPr>
            <w:tcW w:w="2874"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Radio LANs</w:t>
            </w:r>
          </w:p>
        </w:tc>
      </w:tr>
      <w:tr w:rsidR="00214197"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CEPT Report 7: Harmonise radio spectrum use for Ultra-Wideband Systems in the European Union</w:t>
            </w:r>
          </w:p>
        </w:tc>
        <w:tc>
          <w:tcPr>
            <w:tcW w:w="2874"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UWB applications</w:t>
            </w:r>
          </w:p>
        </w:tc>
      </w:tr>
      <w:tr w:rsidR="00214197" w:rsidRPr="00380DF5"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CEPT Report 8: Harmonised uses bands 1670-1675/1800-1805 MHz</w:t>
            </w:r>
            <w:r w:rsidR="00F408E3" w:rsidRPr="00B52C84">
              <w:rPr>
                <w:color w:val="000000"/>
                <w:lang w:eastAsia="da-DK"/>
              </w:rPr>
              <w:br/>
            </w:r>
          </w:p>
        </w:tc>
        <w:tc>
          <w:tcPr>
            <w:tcW w:w="2874" w:type="dxa"/>
            <w:tcBorders>
              <w:top w:val="single" w:sz="4" w:space="0" w:color="auto"/>
              <w:left w:val="single" w:sz="4" w:space="0" w:color="auto"/>
              <w:bottom w:val="dashSmallGap" w:sz="4" w:space="0" w:color="auto"/>
              <w:right w:val="single" w:sz="4" w:space="0" w:color="auto"/>
            </w:tcBorders>
            <w:vAlign w:val="bottom"/>
          </w:tcPr>
          <w:p w:rsidR="00214197" w:rsidRPr="00B52C84" w:rsidRDefault="00214197" w:rsidP="00100095">
            <w:pPr>
              <w:spacing w:before="0"/>
              <w:jc w:val="left"/>
              <w:rPr>
                <w:color w:val="000000"/>
                <w:lang w:eastAsia="da-DK"/>
              </w:rPr>
            </w:pPr>
            <w:r w:rsidRPr="00B52C84">
              <w:rPr>
                <w:color w:val="000000"/>
                <w:lang w:eastAsia="da-DK"/>
              </w:rPr>
              <w:t>MSS Earth stations</w:t>
            </w:r>
          </w:p>
        </w:tc>
      </w:tr>
      <w:tr w:rsidR="00214197" w:rsidRPr="00380DF5" w:rsidTr="00B06DEB">
        <w:trPr>
          <w:trHeight w:val="114"/>
        </w:trPr>
        <w:tc>
          <w:tcPr>
            <w:tcW w:w="10916" w:type="dxa"/>
            <w:vMerge/>
            <w:tcBorders>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PMSE</w:t>
            </w:r>
          </w:p>
        </w:tc>
      </w:tr>
      <w:tr w:rsidR="00214197"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CEPT Report 9: Harmonise radio spectrum use for Ultra-Wideband in EU</w:t>
            </w:r>
          </w:p>
        </w:tc>
        <w:tc>
          <w:tcPr>
            <w:tcW w:w="2874" w:type="dxa"/>
            <w:tcBorders>
              <w:top w:val="single" w:sz="4" w:space="0" w:color="auto"/>
              <w:left w:val="single" w:sz="4" w:space="0" w:color="auto"/>
              <w:bottom w:val="single" w:sz="4" w:space="0" w:color="auto"/>
              <w:right w:val="single" w:sz="4" w:space="0" w:color="auto"/>
            </w:tcBorders>
            <w:vAlign w:val="bottom"/>
          </w:tcPr>
          <w:p w:rsidR="00214197" w:rsidRPr="00B52C84" w:rsidRDefault="00214197" w:rsidP="00B52C84">
            <w:pPr>
              <w:spacing w:before="0"/>
              <w:jc w:val="left"/>
              <w:rPr>
                <w:color w:val="000000"/>
                <w:lang w:eastAsia="da-DK"/>
              </w:rPr>
            </w:pPr>
            <w:r w:rsidRPr="00B52C84">
              <w:rPr>
                <w:color w:val="000000"/>
                <w:lang w:eastAsia="da-DK"/>
              </w:rPr>
              <w:t>UWB applications</w:t>
            </w:r>
          </w:p>
        </w:tc>
      </w:tr>
      <w:tr w:rsidR="00F408E3" w:rsidRPr="00380DF5" w:rsidTr="00B06DEB">
        <w:trPr>
          <w:trHeight w:val="230"/>
        </w:trPr>
        <w:tc>
          <w:tcPr>
            <w:tcW w:w="10916" w:type="dxa"/>
            <w:vMerge w:val="restart"/>
            <w:tcBorders>
              <w:top w:val="single" w:sz="4" w:space="0" w:color="auto"/>
              <w:left w:val="single" w:sz="4" w:space="0" w:color="auto"/>
              <w:right w:val="single" w:sz="4" w:space="0" w:color="auto"/>
            </w:tcBorders>
          </w:tcPr>
          <w:p w:rsidR="00F408E3" w:rsidRPr="00B52C84" w:rsidRDefault="00F408E3" w:rsidP="00B52C84">
            <w:pPr>
              <w:spacing w:before="0"/>
              <w:jc w:val="left"/>
              <w:rPr>
                <w:color w:val="000000"/>
                <w:lang w:eastAsia="da-DK"/>
              </w:rPr>
            </w:pPr>
          </w:p>
          <w:p w:rsidR="00F408E3" w:rsidRPr="00B52C84" w:rsidRDefault="00F408E3" w:rsidP="00B52C84">
            <w:pPr>
              <w:spacing w:before="0"/>
              <w:jc w:val="left"/>
              <w:rPr>
                <w:color w:val="000000"/>
                <w:lang w:eastAsia="da-DK"/>
              </w:rPr>
            </w:pPr>
            <w:r w:rsidRPr="00B52C84">
              <w:rPr>
                <w:color w:val="000000"/>
                <w:lang w:eastAsia="da-DK"/>
              </w:rPr>
              <w:t>CEPT Report 10: UWB specific applications</w:t>
            </w:r>
          </w:p>
          <w:p w:rsidR="00F408E3" w:rsidRPr="00B52C84" w:rsidRDefault="00F408E3" w:rsidP="00B52C84">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BMA</w:t>
            </w:r>
          </w:p>
        </w:tc>
      </w:tr>
      <w:tr w:rsidR="00F408E3" w:rsidRPr="00380DF5" w:rsidTr="00B06DEB">
        <w:trPr>
          <w:trHeight w:val="230"/>
        </w:trPr>
        <w:tc>
          <w:tcPr>
            <w:tcW w:w="10916" w:type="dxa"/>
            <w:vMerge/>
            <w:tcBorders>
              <w:left w:val="single" w:sz="4" w:space="0" w:color="auto"/>
              <w:right w:val="single" w:sz="4" w:space="0" w:color="auto"/>
            </w:tcBorders>
          </w:tcPr>
          <w:p w:rsidR="00F408E3" w:rsidRPr="00B52C84" w:rsidRDefault="00F408E3"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Material Sensing</w:t>
            </w:r>
          </w:p>
        </w:tc>
      </w:tr>
      <w:tr w:rsidR="00F408E3" w:rsidRPr="00380DF5" w:rsidTr="00B06DEB">
        <w:trPr>
          <w:trHeight w:val="230"/>
        </w:trPr>
        <w:tc>
          <w:tcPr>
            <w:tcW w:w="10916" w:type="dxa"/>
            <w:vMerge/>
            <w:tcBorders>
              <w:left w:val="single" w:sz="4" w:space="0" w:color="auto"/>
              <w:bottom w:val="single" w:sz="4" w:space="0" w:color="auto"/>
              <w:right w:val="single" w:sz="4" w:space="0" w:color="auto"/>
            </w:tcBorders>
          </w:tcPr>
          <w:p w:rsidR="00F408E3" w:rsidRPr="00B52C84" w:rsidRDefault="00F408E3"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GPR/WPR</w:t>
            </w:r>
          </w:p>
        </w:tc>
      </w:tr>
      <w:tr w:rsidR="00F408E3"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CEPT Report 11: ECO Frequency Information System (EFIS)</w:t>
            </w:r>
          </w:p>
        </w:tc>
        <w:tc>
          <w:tcPr>
            <w:tcW w:w="2874" w:type="dxa"/>
            <w:tcBorders>
              <w:top w:val="single" w:sz="4" w:space="0" w:color="auto"/>
              <w:left w:val="single" w:sz="4" w:space="0" w:color="auto"/>
              <w:bottom w:val="single"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All</w:t>
            </w:r>
          </w:p>
        </w:tc>
      </w:tr>
      <w:tr w:rsidR="00F408E3"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408E3" w:rsidRPr="00B52C84" w:rsidRDefault="00F408E3" w:rsidP="00B52C84">
            <w:pPr>
              <w:spacing w:before="0"/>
              <w:jc w:val="left"/>
              <w:rPr>
                <w:color w:val="000000"/>
                <w:lang w:eastAsia="da-DK"/>
              </w:rPr>
            </w:pPr>
            <w:r w:rsidRPr="00B52C84">
              <w:rPr>
                <w:color w:val="000000"/>
                <w:lang w:eastAsia="da-DK"/>
              </w:rPr>
              <w:t>CEPT Report 13: Harmonised technical conditions for the use of the 2 GHz MSS in EU</w:t>
            </w:r>
          </w:p>
        </w:tc>
        <w:tc>
          <w:tcPr>
            <w:tcW w:w="2874" w:type="dxa"/>
            <w:tcBorders>
              <w:top w:val="single" w:sz="4" w:space="0" w:color="auto"/>
              <w:left w:val="single" w:sz="4" w:space="0" w:color="auto"/>
              <w:bottom w:val="single" w:sz="4" w:space="0" w:color="auto"/>
              <w:right w:val="single" w:sz="4" w:space="0" w:color="auto"/>
            </w:tcBorders>
            <w:vAlign w:val="bottom"/>
          </w:tcPr>
          <w:p w:rsidR="00F408E3" w:rsidRPr="00B52C84" w:rsidRDefault="00F408E3" w:rsidP="00100095">
            <w:pPr>
              <w:spacing w:before="0"/>
              <w:jc w:val="left"/>
              <w:rPr>
                <w:color w:val="000000"/>
                <w:lang w:eastAsia="da-DK"/>
              </w:rPr>
            </w:pPr>
            <w:r w:rsidRPr="00B52C84">
              <w:rPr>
                <w:color w:val="000000"/>
                <w:lang w:eastAsia="da-DK"/>
              </w:rPr>
              <w:t>MSS Earth stations</w:t>
            </w:r>
          </w:p>
        </w:tc>
      </w:tr>
      <w:tr w:rsidR="00A8652A" w:rsidRPr="00380DF5" w:rsidTr="00B06DEB">
        <w:trPr>
          <w:trHeight w:val="57"/>
        </w:trPr>
        <w:tc>
          <w:tcPr>
            <w:tcW w:w="10916" w:type="dxa"/>
            <w:vMerge w:val="restart"/>
            <w:tcBorders>
              <w:top w:val="single" w:sz="4" w:space="0" w:color="auto"/>
              <w:left w:val="single" w:sz="4" w:space="0" w:color="auto"/>
              <w:right w:val="single" w:sz="4" w:space="0" w:color="auto"/>
            </w:tcBorders>
          </w:tcPr>
          <w:p w:rsidR="00A8652A" w:rsidRPr="00B52C84" w:rsidRDefault="00A8652A" w:rsidP="00B52C84">
            <w:pPr>
              <w:spacing w:before="0"/>
              <w:jc w:val="left"/>
            </w:pPr>
            <w:r w:rsidRPr="00B52C84">
              <w:rPr>
                <w:color w:val="000000"/>
                <w:lang w:eastAsia="da-DK"/>
              </w:rPr>
              <w:t>CEPT Report 14: Develop a strategy to improve the effectiveness and flexibility of spectrum availability for SRDs</w:t>
            </w:r>
          </w:p>
        </w:tc>
        <w:tc>
          <w:tcPr>
            <w:tcW w:w="2874" w:type="dxa"/>
            <w:tcBorders>
              <w:top w:val="single" w:sz="4" w:space="0" w:color="auto"/>
              <w:left w:val="single" w:sz="4" w:space="0" w:color="auto"/>
              <w:bottom w:val="dashSmallGap"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Meter reading</w:t>
            </w:r>
          </w:p>
        </w:tc>
      </w:tr>
      <w:tr w:rsidR="00A8652A" w:rsidRPr="00380DF5" w:rsidTr="00B06DEB">
        <w:trPr>
          <w:trHeight w:val="56"/>
        </w:trPr>
        <w:tc>
          <w:tcPr>
            <w:tcW w:w="10916" w:type="dxa"/>
            <w:vMerge/>
            <w:tcBorders>
              <w:left w:val="single" w:sz="4" w:space="0" w:color="auto"/>
              <w:right w:val="single" w:sz="4" w:space="0" w:color="auto"/>
            </w:tcBorders>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Short Range Devices</w:t>
            </w:r>
          </w:p>
        </w:tc>
      </w:tr>
      <w:tr w:rsidR="00A8652A" w:rsidRPr="00380DF5" w:rsidTr="00B06DEB">
        <w:trPr>
          <w:trHeight w:val="56"/>
        </w:trPr>
        <w:tc>
          <w:tcPr>
            <w:tcW w:w="10916" w:type="dxa"/>
            <w:vMerge/>
            <w:tcBorders>
              <w:left w:val="single" w:sz="4" w:space="0" w:color="auto"/>
              <w:right w:val="single" w:sz="4" w:space="0" w:color="auto"/>
            </w:tcBorders>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Alarms</w:t>
            </w:r>
          </w:p>
        </w:tc>
      </w:tr>
      <w:tr w:rsidR="00A8652A" w:rsidRPr="00380DF5" w:rsidTr="00B06DEB">
        <w:trPr>
          <w:trHeight w:val="56"/>
        </w:trPr>
        <w:tc>
          <w:tcPr>
            <w:tcW w:w="10916" w:type="dxa"/>
            <w:vMerge/>
            <w:tcBorders>
              <w:left w:val="single" w:sz="4" w:space="0" w:color="auto"/>
              <w:bottom w:val="single" w:sz="4" w:space="0" w:color="auto"/>
              <w:right w:val="single" w:sz="4" w:space="0" w:color="auto"/>
            </w:tcBorders>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RFID</w:t>
            </w:r>
          </w:p>
        </w:tc>
      </w:tr>
      <w:tr w:rsidR="00A8652A" w:rsidRPr="00380DF5" w:rsidTr="00B06DEB">
        <w:trPr>
          <w:trHeight w:val="113"/>
        </w:trPr>
        <w:tc>
          <w:tcPr>
            <w:tcW w:w="10916" w:type="dxa"/>
            <w:vMerge w:val="restart"/>
            <w:tcBorders>
              <w:top w:val="single" w:sz="4" w:space="0" w:color="auto"/>
              <w:left w:val="single" w:sz="4" w:space="0" w:color="auto"/>
              <w:right w:val="single" w:sz="4" w:space="0" w:color="auto"/>
            </w:tcBorders>
          </w:tcPr>
          <w:p w:rsidR="00A8652A" w:rsidRPr="00B52C84" w:rsidRDefault="00A8652A" w:rsidP="00B52C84">
            <w:pPr>
              <w:spacing w:before="0"/>
              <w:jc w:val="left"/>
            </w:pPr>
            <w:r w:rsidRPr="00B52C84">
              <w:rPr>
                <w:color w:val="000000"/>
                <w:lang w:eastAsia="da-DK"/>
              </w:rPr>
              <w:t>CEPT Report 15: Harmonised radio frequency bands in the European Union for BWA applications</w:t>
            </w:r>
          </w:p>
        </w:tc>
        <w:tc>
          <w:tcPr>
            <w:tcW w:w="2874" w:type="dxa"/>
            <w:tcBorders>
              <w:top w:val="single" w:sz="4" w:space="0" w:color="auto"/>
              <w:left w:val="single" w:sz="4" w:space="0" w:color="auto"/>
              <w:bottom w:val="dashSmallGap" w:sz="4" w:space="0" w:color="auto"/>
              <w:right w:val="single" w:sz="4" w:space="0" w:color="auto"/>
            </w:tcBorders>
          </w:tcPr>
          <w:p w:rsidR="00A8652A" w:rsidRPr="00B52C84" w:rsidRDefault="00A8652A" w:rsidP="00B52C84">
            <w:pPr>
              <w:spacing w:before="0"/>
              <w:jc w:val="left"/>
            </w:pPr>
            <w:r w:rsidRPr="00B52C84">
              <w:t>BWA</w:t>
            </w:r>
          </w:p>
        </w:tc>
      </w:tr>
      <w:tr w:rsidR="00A8652A" w:rsidRPr="00380DF5" w:rsidTr="00B06DEB">
        <w:trPr>
          <w:trHeight w:val="112"/>
        </w:trPr>
        <w:tc>
          <w:tcPr>
            <w:tcW w:w="10916" w:type="dxa"/>
            <w:vMerge/>
            <w:tcBorders>
              <w:left w:val="single" w:sz="4" w:space="0" w:color="auto"/>
              <w:bottom w:val="single" w:sz="4" w:space="0" w:color="auto"/>
              <w:right w:val="single" w:sz="4" w:space="0" w:color="auto"/>
            </w:tcBorders>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A8652A" w:rsidRPr="00B52C84" w:rsidRDefault="00A8652A" w:rsidP="00B52C84">
            <w:pPr>
              <w:spacing w:before="0"/>
              <w:jc w:val="left"/>
            </w:pPr>
            <w:r w:rsidRPr="00B52C84">
              <w:t>BFWA</w:t>
            </w:r>
          </w:p>
        </w:tc>
      </w:tr>
      <w:tr w:rsidR="00A8652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lastRenderedPageBreak/>
              <w:t>CEPT Report 16: Mobile Communication Services on board aircraft (MCA)</w:t>
            </w:r>
          </w:p>
        </w:tc>
        <w:tc>
          <w:tcPr>
            <w:tcW w:w="2874" w:type="dxa"/>
            <w:tcBorders>
              <w:top w:val="single"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MCA</w:t>
            </w:r>
          </w:p>
        </w:tc>
      </w:tr>
      <w:tr w:rsidR="00A8652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CEPT Report 17: Identify the conditions relating to the harmonised introduction in EU of radio applications based on UWB tech</w:t>
            </w:r>
          </w:p>
        </w:tc>
        <w:tc>
          <w:tcPr>
            <w:tcW w:w="2874" w:type="dxa"/>
            <w:tcBorders>
              <w:top w:val="single"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UWB applications</w:t>
            </w:r>
          </w:p>
        </w:tc>
      </w:tr>
      <w:tr w:rsidR="00A8652A" w:rsidRPr="00380DF5" w:rsidTr="00B06DEB">
        <w:trPr>
          <w:trHeight w:val="233"/>
        </w:trPr>
        <w:tc>
          <w:tcPr>
            <w:tcW w:w="10916" w:type="dxa"/>
            <w:vMerge w:val="restart"/>
            <w:tcBorders>
              <w:top w:val="single" w:sz="4" w:space="0" w:color="auto"/>
              <w:left w:val="single" w:sz="4" w:space="0" w:color="auto"/>
              <w:right w:val="single" w:sz="4" w:space="0" w:color="auto"/>
            </w:tcBorders>
          </w:tcPr>
          <w:p w:rsidR="00A8652A" w:rsidRPr="00B52C84" w:rsidRDefault="00A8652A" w:rsidP="00B52C84">
            <w:pPr>
              <w:spacing w:before="0"/>
              <w:jc w:val="left"/>
            </w:pPr>
            <w:r w:rsidRPr="00B52C84">
              <w:rPr>
                <w:color w:val="000000"/>
                <w:lang w:eastAsia="da-DK"/>
              </w:rPr>
              <w:t>CEPT Report 18: EU harmonisation in 1452-1479.5 MHz (lower part of L-band) to allow flexible use by mobile multimedia tech</w:t>
            </w:r>
          </w:p>
        </w:tc>
        <w:tc>
          <w:tcPr>
            <w:tcW w:w="2874" w:type="dxa"/>
            <w:tcBorders>
              <w:top w:val="single" w:sz="4" w:space="0" w:color="auto"/>
              <w:left w:val="single" w:sz="4" w:space="0" w:color="auto"/>
              <w:bottom w:val="dashSmallGap"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Broadcasting (terrestrial)</w:t>
            </w:r>
          </w:p>
        </w:tc>
      </w:tr>
      <w:tr w:rsidR="00A8652A" w:rsidRPr="00380DF5" w:rsidTr="00B06DEB">
        <w:trPr>
          <w:trHeight w:val="232"/>
        </w:trPr>
        <w:tc>
          <w:tcPr>
            <w:tcW w:w="10916" w:type="dxa"/>
            <w:vMerge/>
            <w:tcBorders>
              <w:left w:val="single" w:sz="4" w:space="0" w:color="auto"/>
              <w:bottom w:val="single" w:sz="4" w:space="0" w:color="auto"/>
              <w:right w:val="single" w:sz="4" w:space="0" w:color="auto"/>
            </w:tcBorders>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Land mobile</w:t>
            </w:r>
          </w:p>
        </w:tc>
      </w:tr>
      <w:tr w:rsidR="00A8652A" w:rsidRPr="00380DF5" w:rsidTr="00B06DEB">
        <w:trPr>
          <w:trHeight w:val="113"/>
        </w:trPr>
        <w:tc>
          <w:tcPr>
            <w:tcW w:w="10916" w:type="dxa"/>
            <w:vMerge w:val="restart"/>
            <w:tcBorders>
              <w:top w:val="single" w:sz="4" w:space="0" w:color="auto"/>
              <w:left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CEPT Report 19: Least restrictive technical conditions for WAPECS frequency bands</w:t>
            </w:r>
          </w:p>
          <w:p w:rsidR="00A8652A" w:rsidRPr="00B52C84" w:rsidRDefault="00A8652A" w:rsidP="00B52C84">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IMT</w:t>
            </w:r>
          </w:p>
        </w:tc>
      </w:tr>
      <w:tr w:rsidR="00A8652A"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MFCN</w:t>
            </w:r>
          </w:p>
        </w:tc>
      </w:tr>
      <w:tr w:rsidR="00A8652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A8652A" w:rsidRPr="00B52C84" w:rsidRDefault="00A8652A" w:rsidP="00B52C84">
            <w:pPr>
              <w:spacing w:before="0"/>
              <w:jc w:val="left"/>
              <w:rPr>
                <w:color w:val="000000"/>
                <w:lang w:eastAsia="da-DK"/>
              </w:rPr>
            </w:pPr>
            <w:r w:rsidRPr="00B52C84">
              <w:rPr>
                <w:color w:val="000000"/>
                <w:lang w:eastAsia="da-DK"/>
              </w:rPr>
              <w:t>CEPT Report 20: Harmonised radio spectrum use for safety critical applications of ITS in the European Union</w:t>
            </w:r>
          </w:p>
        </w:tc>
        <w:tc>
          <w:tcPr>
            <w:tcW w:w="2874" w:type="dxa"/>
            <w:tcBorders>
              <w:top w:val="single" w:sz="4" w:space="0" w:color="auto"/>
              <w:left w:val="single" w:sz="4" w:space="0" w:color="auto"/>
              <w:bottom w:val="single" w:sz="4" w:space="0" w:color="auto"/>
              <w:right w:val="single" w:sz="4" w:space="0" w:color="auto"/>
            </w:tcBorders>
          </w:tcPr>
          <w:p w:rsidR="00A8652A" w:rsidRPr="00B52C84" w:rsidRDefault="00E715CF" w:rsidP="00B52C84">
            <w:pPr>
              <w:spacing w:before="0"/>
              <w:jc w:val="left"/>
            </w:pPr>
            <w:r w:rsidRPr="00B52C84">
              <w:t>ITS</w:t>
            </w:r>
          </w:p>
        </w:tc>
      </w:tr>
      <w:tr w:rsidR="00E715CF" w:rsidRPr="00380DF5" w:rsidTr="00B06DEB">
        <w:trPr>
          <w:trHeight w:val="75"/>
        </w:trPr>
        <w:tc>
          <w:tcPr>
            <w:tcW w:w="10916" w:type="dxa"/>
            <w:vMerge w:val="restart"/>
            <w:tcBorders>
              <w:top w:val="single" w:sz="4" w:space="0" w:color="auto"/>
              <w:left w:val="single" w:sz="4" w:space="0" w:color="auto"/>
              <w:right w:val="single" w:sz="4" w:space="0" w:color="auto"/>
            </w:tcBorders>
          </w:tcPr>
          <w:p w:rsidR="00E715CF" w:rsidRPr="00B52C84" w:rsidRDefault="00E715CF" w:rsidP="00B52C84">
            <w:pPr>
              <w:spacing w:before="0"/>
              <w:jc w:val="left"/>
            </w:pPr>
            <w:r w:rsidRPr="00B52C84">
              <w:rPr>
                <w:color w:val="000000"/>
                <w:lang w:eastAsia="da-DK"/>
              </w:rPr>
              <w:t>CEPT Report 21: Compatibility issues between cellular/low power transmitter networks and larger coverage/high</w:t>
            </w:r>
          </w:p>
        </w:tc>
        <w:tc>
          <w:tcPr>
            <w:tcW w:w="2874" w:type="dxa"/>
            <w:tcBorders>
              <w:top w:val="single" w:sz="4" w:space="0" w:color="auto"/>
              <w:left w:val="single" w:sz="4" w:space="0" w:color="auto"/>
              <w:bottom w:val="dashSmallGap"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Broadcasting (terrestrial)</w:t>
            </w:r>
          </w:p>
        </w:tc>
      </w:tr>
      <w:tr w:rsidR="00E715CF" w:rsidRPr="00380DF5" w:rsidTr="00B06DEB">
        <w:trPr>
          <w:trHeight w:val="75"/>
        </w:trPr>
        <w:tc>
          <w:tcPr>
            <w:tcW w:w="10916" w:type="dxa"/>
            <w:vMerge/>
            <w:tcBorders>
              <w:left w:val="single" w:sz="4" w:space="0" w:color="auto"/>
              <w:right w:val="single" w:sz="4" w:space="0" w:color="auto"/>
            </w:tcBorders>
          </w:tcPr>
          <w:p w:rsidR="00E715CF" w:rsidRPr="00B52C84" w:rsidRDefault="00E715CF"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IMT</w:t>
            </w:r>
          </w:p>
        </w:tc>
      </w:tr>
      <w:tr w:rsidR="00E715CF" w:rsidRPr="00380DF5" w:rsidTr="00B06DEB">
        <w:trPr>
          <w:trHeight w:val="75"/>
        </w:trPr>
        <w:tc>
          <w:tcPr>
            <w:tcW w:w="10916" w:type="dxa"/>
            <w:vMerge/>
            <w:tcBorders>
              <w:left w:val="single" w:sz="4" w:space="0" w:color="auto"/>
              <w:bottom w:val="single" w:sz="4" w:space="0" w:color="auto"/>
              <w:right w:val="single" w:sz="4" w:space="0" w:color="auto"/>
            </w:tcBorders>
          </w:tcPr>
          <w:p w:rsidR="00E715CF" w:rsidRPr="00B52C84" w:rsidRDefault="00E715CF"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MFCN</w:t>
            </w:r>
          </w:p>
        </w:tc>
      </w:tr>
      <w:tr w:rsidR="00E715CF" w:rsidRPr="00380DF5" w:rsidTr="00B06DEB">
        <w:trPr>
          <w:trHeight w:val="155"/>
        </w:trPr>
        <w:tc>
          <w:tcPr>
            <w:tcW w:w="10916" w:type="dxa"/>
            <w:vMerge w:val="restart"/>
            <w:tcBorders>
              <w:top w:val="single" w:sz="4" w:space="0" w:color="auto"/>
              <w:left w:val="single" w:sz="4" w:space="0" w:color="auto"/>
              <w:right w:val="single" w:sz="4" w:space="0" w:color="auto"/>
            </w:tcBorders>
          </w:tcPr>
          <w:p w:rsidR="00E715CF" w:rsidRPr="00B52C84" w:rsidRDefault="00E715CF" w:rsidP="00B52C84">
            <w:pPr>
              <w:spacing w:before="0"/>
              <w:jc w:val="left"/>
            </w:pPr>
            <w:r w:rsidRPr="00B52C84">
              <w:rPr>
                <w:color w:val="000000"/>
                <w:lang w:eastAsia="da-DK"/>
              </w:rPr>
              <w:t>CEPT Report 22:Technical feasibility of harmonising a sub-band of bands IV+V for Fixed/Mobi</w:t>
            </w:r>
            <w:r w:rsidR="0078611A" w:rsidRPr="00B52C84">
              <w:rPr>
                <w:color w:val="000000"/>
                <w:lang w:eastAsia="da-DK"/>
              </w:rPr>
              <w:t xml:space="preserve">le applications (incl. </w:t>
            </w:r>
            <w:r w:rsidRPr="00B52C84">
              <w:rPr>
                <w:color w:val="000000"/>
                <w:lang w:eastAsia="da-DK"/>
              </w:rPr>
              <w:t>uplinks) minimizing the impact on GE06</w:t>
            </w:r>
          </w:p>
        </w:tc>
        <w:tc>
          <w:tcPr>
            <w:tcW w:w="2874" w:type="dxa"/>
            <w:tcBorders>
              <w:top w:val="single" w:sz="4" w:space="0" w:color="auto"/>
              <w:left w:val="single" w:sz="4" w:space="0" w:color="auto"/>
              <w:bottom w:val="dashSmallGap"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Broadcasting (terrestrial)</w:t>
            </w:r>
          </w:p>
        </w:tc>
      </w:tr>
      <w:tr w:rsidR="00E715CF" w:rsidRPr="00380DF5" w:rsidTr="00B06DEB">
        <w:trPr>
          <w:trHeight w:val="155"/>
        </w:trPr>
        <w:tc>
          <w:tcPr>
            <w:tcW w:w="10916" w:type="dxa"/>
            <w:vMerge/>
            <w:tcBorders>
              <w:left w:val="single" w:sz="4" w:space="0" w:color="auto"/>
              <w:right w:val="single" w:sz="4" w:space="0" w:color="auto"/>
            </w:tcBorders>
          </w:tcPr>
          <w:p w:rsidR="00E715CF" w:rsidRPr="00B52C84" w:rsidRDefault="00E715CF"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IMT</w:t>
            </w:r>
          </w:p>
        </w:tc>
      </w:tr>
      <w:tr w:rsidR="00E715CF" w:rsidRPr="00380DF5" w:rsidTr="00B06DEB">
        <w:trPr>
          <w:trHeight w:val="155"/>
        </w:trPr>
        <w:tc>
          <w:tcPr>
            <w:tcW w:w="10916" w:type="dxa"/>
            <w:vMerge/>
            <w:tcBorders>
              <w:left w:val="single" w:sz="4" w:space="0" w:color="auto"/>
              <w:bottom w:val="single" w:sz="4" w:space="0" w:color="auto"/>
              <w:right w:val="single" w:sz="4" w:space="0" w:color="auto"/>
            </w:tcBorders>
          </w:tcPr>
          <w:p w:rsidR="00E715CF" w:rsidRPr="00B52C84" w:rsidRDefault="00E715CF"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E715CF" w:rsidRPr="00B52C84" w:rsidRDefault="00E715CF" w:rsidP="00B52C84">
            <w:pPr>
              <w:spacing w:before="0"/>
              <w:jc w:val="left"/>
              <w:rPr>
                <w:color w:val="000000"/>
                <w:lang w:eastAsia="da-DK"/>
              </w:rPr>
            </w:pPr>
            <w:r w:rsidRPr="00B52C84">
              <w:rPr>
                <w:color w:val="000000"/>
                <w:lang w:eastAsia="da-DK"/>
              </w:rPr>
              <w:t>MFCN</w:t>
            </w:r>
          </w:p>
        </w:tc>
      </w:tr>
      <w:tr w:rsidR="0078611A" w:rsidRPr="00380DF5" w:rsidTr="00B06DEB">
        <w:trPr>
          <w:trHeight w:val="155"/>
        </w:trPr>
        <w:tc>
          <w:tcPr>
            <w:tcW w:w="10916" w:type="dxa"/>
            <w:vMerge w:val="restart"/>
            <w:tcBorders>
              <w:top w:val="single" w:sz="4" w:space="0" w:color="auto"/>
              <w:left w:val="single" w:sz="4" w:space="0" w:color="auto"/>
              <w:right w:val="single" w:sz="4" w:space="0" w:color="auto"/>
            </w:tcBorders>
          </w:tcPr>
          <w:p w:rsidR="0078611A" w:rsidRPr="00B52C84" w:rsidRDefault="0078611A" w:rsidP="00B52C84">
            <w:pPr>
              <w:spacing w:before="0"/>
              <w:jc w:val="left"/>
            </w:pPr>
            <w:r w:rsidRPr="00B52C84">
              <w:rPr>
                <w:color w:val="000000"/>
                <w:lang w:eastAsia="da-DK"/>
              </w:rPr>
              <w:t>CEPT Report 23: Technical options for the use of a harmonised sub-band in the band 470-862 MHz for Fixed/Mobile application (including Uplinks)</w:t>
            </w:r>
          </w:p>
        </w:tc>
        <w:tc>
          <w:tcPr>
            <w:tcW w:w="2874" w:type="dxa"/>
            <w:tcBorders>
              <w:top w:val="single" w:sz="4" w:space="0" w:color="auto"/>
              <w:left w:val="single" w:sz="4" w:space="0" w:color="auto"/>
              <w:bottom w:val="dashSmallGap"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Broadcasting (terrestrial)</w:t>
            </w:r>
          </w:p>
        </w:tc>
      </w:tr>
      <w:tr w:rsidR="0078611A" w:rsidRPr="00380DF5" w:rsidTr="00B06DEB">
        <w:trPr>
          <w:trHeight w:val="155"/>
        </w:trPr>
        <w:tc>
          <w:tcPr>
            <w:tcW w:w="10916" w:type="dxa"/>
            <w:vMerge/>
            <w:tcBorders>
              <w:left w:val="single" w:sz="4" w:space="0" w:color="auto"/>
              <w:right w:val="single" w:sz="4" w:space="0" w:color="auto"/>
            </w:tcBorders>
          </w:tcPr>
          <w:p w:rsidR="0078611A" w:rsidRPr="00B52C84" w:rsidRDefault="0078611A"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IMT</w:t>
            </w:r>
          </w:p>
        </w:tc>
      </w:tr>
      <w:tr w:rsidR="0078611A" w:rsidRPr="00380DF5" w:rsidTr="00B06DEB">
        <w:trPr>
          <w:trHeight w:val="155"/>
        </w:trPr>
        <w:tc>
          <w:tcPr>
            <w:tcW w:w="10916" w:type="dxa"/>
            <w:vMerge/>
            <w:tcBorders>
              <w:left w:val="single" w:sz="4" w:space="0" w:color="auto"/>
              <w:bottom w:val="single" w:sz="4" w:space="0" w:color="auto"/>
              <w:right w:val="single" w:sz="4" w:space="0" w:color="auto"/>
            </w:tcBorders>
          </w:tcPr>
          <w:p w:rsidR="0078611A" w:rsidRPr="00B52C84" w:rsidRDefault="0078611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MFCN</w:t>
            </w:r>
          </w:p>
        </w:tc>
      </w:tr>
      <w:tr w:rsidR="0078611A" w:rsidRPr="00380DF5" w:rsidTr="00B06DEB">
        <w:trPr>
          <w:trHeight w:val="75"/>
        </w:trPr>
        <w:tc>
          <w:tcPr>
            <w:tcW w:w="10916" w:type="dxa"/>
            <w:vMerge w:val="restart"/>
            <w:tcBorders>
              <w:top w:val="single" w:sz="4" w:space="0" w:color="auto"/>
              <w:left w:val="single" w:sz="4" w:space="0" w:color="auto"/>
              <w:right w:val="single" w:sz="4" w:space="0" w:color="auto"/>
            </w:tcBorders>
          </w:tcPr>
          <w:p w:rsidR="0078611A" w:rsidRPr="00B52C84" w:rsidRDefault="0078611A" w:rsidP="00B52C84">
            <w:pPr>
              <w:spacing w:before="0"/>
              <w:jc w:val="left"/>
            </w:pPr>
            <w:r w:rsidRPr="00B52C84">
              <w:rPr>
                <w:color w:val="000000"/>
                <w:lang w:eastAsia="da-DK"/>
              </w:rPr>
              <w:t>CEPT Report 24: Report C: A preliminary assessment of the feasibility of fitting new/future applications/services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PMSE</w:t>
            </w:r>
          </w:p>
        </w:tc>
      </w:tr>
      <w:tr w:rsidR="0078611A" w:rsidRPr="00380DF5" w:rsidTr="00B06DEB">
        <w:trPr>
          <w:trHeight w:val="75"/>
        </w:trPr>
        <w:tc>
          <w:tcPr>
            <w:tcW w:w="10916" w:type="dxa"/>
            <w:vMerge/>
            <w:tcBorders>
              <w:left w:val="single" w:sz="4" w:space="0" w:color="auto"/>
              <w:right w:val="single" w:sz="4" w:space="0" w:color="auto"/>
            </w:tcBorders>
          </w:tcPr>
          <w:p w:rsidR="0078611A" w:rsidRPr="00B52C84" w:rsidRDefault="0078611A"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Broadcasting (terrestrial)</w:t>
            </w:r>
          </w:p>
        </w:tc>
      </w:tr>
      <w:tr w:rsidR="0078611A" w:rsidRPr="00380DF5" w:rsidTr="00B06DEB">
        <w:trPr>
          <w:trHeight w:val="75"/>
        </w:trPr>
        <w:tc>
          <w:tcPr>
            <w:tcW w:w="10916" w:type="dxa"/>
            <w:vMerge/>
            <w:tcBorders>
              <w:left w:val="single" w:sz="4" w:space="0" w:color="auto"/>
              <w:bottom w:val="single" w:sz="4" w:space="0" w:color="auto"/>
              <w:right w:val="single" w:sz="4" w:space="0" w:color="auto"/>
            </w:tcBorders>
          </w:tcPr>
          <w:p w:rsidR="0078611A" w:rsidRPr="00B52C84" w:rsidRDefault="0078611A"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8611A" w:rsidRPr="00B52C84" w:rsidRDefault="0078611A" w:rsidP="00B52C84">
            <w:pPr>
              <w:spacing w:before="0"/>
              <w:jc w:val="left"/>
              <w:rPr>
                <w:color w:val="000000"/>
                <w:lang w:eastAsia="da-DK"/>
              </w:rPr>
            </w:pPr>
            <w:r w:rsidRPr="00B52C84">
              <w:rPr>
                <w:color w:val="000000"/>
                <w:lang w:eastAsia="da-DK"/>
              </w:rPr>
              <w:t>Wideband data transmission systems</w:t>
            </w:r>
          </w:p>
        </w:tc>
      </w:tr>
      <w:tr w:rsidR="000163E2" w:rsidRPr="00380DF5" w:rsidTr="00B06DEB">
        <w:trPr>
          <w:trHeight w:val="75"/>
        </w:trPr>
        <w:tc>
          <w:tcPr>
            <w:tcW w:w="10916" w:type="dxa"/>
            <w:vMerge w:val="restart"/>
            <w:tcBorders>
              <w:top w:val="single" w:sz="4" w:space="0" w:color="auto"/>
              <w:left w:val="single" w:sz="4" w:space="0" w:color="auto"/>
              <w:right w:val="single" w:sz="4" w:space="0" w:color="auto"/>
            </w:tcBorders>
          </w:tcPr>
          <w:p w:rsidR="000163E2" w:rsidRPr="00B52C84" w:rsidRDefault="000163E2" w:rsidP="00B52C84">
            <w:pPr>
              <w:spacing w:before="0"/>
              <w:jc w:val="left"/>
            </w:pPr>
            <w:r w:rsidRPr="00B52C84">
              <w:rPr>
                <w:color w:val="000000"/>
                <w:lang w:eastAsia="da-DK"/>
              </w:rPr>
              <w:t>CEPT Report 25:</w:t>
            </w:r>
            <w:r>
              <w:t xml:space="preserve"> </w:t>
            </w:r>
            <w:r w:rsidRPr="00B52C84">
              <w:rPr>
                <w:color w:val="000000"/>
                <w:lang w:eastAsia="da-DK"/>
              </w:rPr>
              <w:t>Technical Roadmap proposing relevant technical options and scenarios to optimise the Digital Dividend, including steps required during the transition period before analogue switch-off</w:t>
            </w:r>
          </w:p>
        </w:tc>
        <w:tc>
          <w:tcPr>
            <w:tcW w:w="2874" w:type="dxa"/>
            <w:tcBorders>
              <w:top w:val="single" w:sz="4" w:space="0" w:color="auto"/>
              <w:left w:val="single" w:sz="4" w:space="0" w:color="auto"/>
              <w:bottom w:val="dashSmallGap" w:sz="4" w:space="0" w:color="auto"/>
              <w:right w:val="single" w:sz="4" w:space="0" w:color="auto"/>
            </w:tcBorders>
            <w:vAlign w:val="bottom"/>
          </w:tcPr>
          <w:p w:rsidR="000163E2" w:rsidRPr="00B52C84" w:rsidRDefault="000163E2" w:rsidP="00B52C84">
            <w:pPr>
              <w:spacing w:before="0"/>
              <w:jc w:val="left"/>
              <w:rPr>
                <w:color w:val="000000"/>
                <w:lang w:eastAsia="da-DK"/>
              </w:rPr>
            </w:pPr>
            <w:r w:rsidRPr="00B52C84">
              <w:rPr>
                <w:color w:val="000000"/>
                <w:lang w:eastAsia="da-DK"/>
              </w:rPr>
              <w:t>Broadcasting (terrestrial)</w:t>
            </w:r>
          </w:p>
        </w:tc>
      </w:tr>
      <w:tr w:rsidR="000163E2" w:rsidRPr="00380DF5" w:rsidTr="00B06DEB">
        <w:trPr>
          <w:trHeight w:val="75"/>
        </w:trPr>
        <w:tc>
          <w:tcPr>
            <w:tcW w:w="10916" w:type="dxa"/>
            <w:vMerge/>
            <w:tcBorders>
              <w:left w:val="single" w:sz="4" w:space="0" w:color="auto"/>
              <w:right w:val="single" w:sz="4" w:space="0" w:color="auto"/>
            </w:tcBorders>
          </w:tcPr>
          <w:p w:rsidR="000163E2" w:rsidRPr="00B52C84" w:rsidRDefault="000163E2"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0163E2" w:rsidRPr="00B52C84" w:rsidRDefault="000163E2" w:rsidP="00B52C84">
            <w:pPr>
              <w:spacing w:before="0"/>
              <w:jc w:val="left"/>
              <w:rPr>
                <w:color w:val="000000"/>
                <w:lang w:eastAsia="da-DK"/>
              </w:rPr>
            </w:pPr>
            <w:r w:rsidRPr="00B52C84">
              <w:rPr>
                <w:color w:val="000000"/>
                <w:lang w:eastAsia="da-DK"/>
              </w:rPr>
              <w:t>IMT</w:t>
            </w:r>
          </w:p>
        </w:tc>
      </w:tr>
      <w:tr w:rsidR="000163E2" w:rsidRPr="00380DF5" w:rsidTr="00B06DEB">
        <w:trPr>
          <w:trHeight w:val="75"/>
        </w:trPr>
        <w:tc>
          <w:tcPr>
            <w:tcW w:w="10916" w:type="dxa"/>
            <w:vMerge/>
            <w:tcBorders>
              <w:left w:val="single" w:sz="4" w:space="0" w:color="auto"/>
              <w:right w:val="single" w:sz="4" w:space="0" w:color="auto"/>
            </w:tcBorders>
          </w:tcPr>
          <w:p w:rsidR="000163E2" w:rsidRPr="00B52C84" w:rsidRDefault="000163E2"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163E2" w:rsidRPr="00B52C84" w:rsidRDefault="000163E2" w:rsidP="00B52C84">
            <w:pPr>
              <w:rPr>
                <w:color w:val="000000"/>
                <w:lang w:eastAsia="da-DK"/>
              </w:rPr>
            </w:pPr>
            <w:r>
              <w:rPr>
                <w:color w:val="000000"/>
                <w:lang w:eastAsia="da-DK"/>
              </w:rPr>
              <w:t>MFCN</w:t>
            </w:r>
          </w:p>
        </w:tc>
      </w:tr>
      <w:tr w:rsidR="00DD0D17" w:rsidRPr="00380DF5" w:rsidTr="00B06DEB">
        <w:trPr>
          <w:trHeight w:val="40"/>
        </w:trPr>
        <w:tc>
          <w:tcPr>
            <w:tcW w:w="10916" w:type="dxa"/>
            <w:vMerge w:val="restart"/>
            <w:tcBorders>
              <w:top w:val="single" w:sz="4" w:space="0" w:color="auto"/>
              <w:left w:val="single" w:sz="4" w:space="0" w:color="auto"/>
              <w:right w:val="single" w:sz="4" w:space="0" w:color="auto"/>
            </w:tcBorders>
          </w:tcPr>
          <w:p w:rsidR="00DD0D17" w:rsidRPr="00B52C84" w:rsidRDefault="00DD0D17" w:rsidP="00B52C84">
            <w:pPr>
              <w:spacing w:before="0"/>
              <w:jc w:val="left"/>
            </w:pPr>
            <w:r w:rsidRPr="00B52C84">
              <w:rPr>
                <w:color w:val="000000"/>
                <w:lang w:eastAsia="da-DK"/>
              </w:rPr>
              <w:t>CEPT Report 26:</w:t>
            </w:r>
            <w:r w:rsidR="00B52C84">
              <w:rPr>
                <w:color w:val="000000"/>
                <w:lang w:eastAsia="da-DK"/>
              </w:rPr>
              <w:t xml:space="preserve"> </w:t>
            </w:r>
            <w:r w:rsidRPr="00B52C84">
              <w:rPr>
                <w:color w:val="000000"/>
                <w:lang w:eastAsia="da-DK"/>
              </w:rPr>
              <w:t xml:space="preserve">Annual update </w:t>
            </w:r>
            <w:r w:rsidR="00B52C84" w:rsidRPr="00B52C84">
              <w:rPr>
                <w:color w:val="000000"/>
                <w:lang w:eastAsia="da-DK"/>
              </w:rPr>
              <w:t>of the technical annex of the Commission Decision on the technical harmonisation of radio spectrum for use by short range devices</w:t>
            </w:r>
          </w:p>
        </w:tc>
        <w:tc>
          <w:tcPr>
            <w:tcW w:w="2874" w:type="dxa"/>
            <w:tcBorders>
              <w:top w:val="single" w:sz="4" w:space="0" w:color="auto"/>
              <w:left w:val="single" w:sz="4" w:space="0" w:color="auto"/>
              <w:bottom w:val="dashSmallGap" w:sz="4" w:space="0" w:color="auto"/>
              <w:right w:val="single" w:sz="4" w:space="0" w:color="auto"/>
            </w:tcBorders>
            <w:vAlign w:val="bottom"/>
          </w:tcPr>
          <w:p w:rsidR="00DD0D17" w:rsidRPr="00B52C84" w:rsidRDefault="00DD0D17" w:rsidP="00B52C84">
            <w:pPr>
              <w:spacing w:before="0"/>
              <w:jc w:val="left"/>
              <w:rPr>
                <w:color w:val="000000"/>
                <w:lang w:eastAsia="da-DK"/>
              </w:rPr>
            </w:pPr>
            <w:r w:rsidRPr="00B52C84">
              <w:rPr>
                <w:color w:val="000000"/>
                <w:lang w:eastAsia="da-DK"/>
              </w:rPr>
              <w:t>Model control</w:t>
            </w:r>
          </w:p>
        </w:tc>
      </w:tr>
      <w:tr w:rsidR="00DD0D17" w:rsidRPr="00380DF5" w:rsidTr="00B06DEB">
        <w:trPr>
          <w:trHeight w:val="37"/>
        </w:trPr>
        <w:tc>
          <w:tcPr>
            <w:tcW w:w="10916" w:type="dxa"/>
            <w:vMerge/>
            <w:tcBorders>
              <w:left w:val="single" w:sz="4" w:space="0" w:color="auto"/>
              <w:right w:val="single" w:sz="4" w:space="0" w:color="auto"/>
            </w:tcBorders>
          </w:tcPr>
          <w:p w:rsidR="00DD0D17" w:rsidRPr="00B52C84" w:rsidRDefault="00DD0D17"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D0D17" w:rsidRPr="00B52C84" w:rsidRDefault="00DD0D17" w:rsidP="00B52C84">
            <w:pPr>
              <w:spacing w:before="0"/>
              <w:jc w:val="left"/>
              <w:rPr>
                <w:color w:val="000000"/>
                <w:lang w:eastAsia="da-DK"/>
              </w:rPr>
            </w:pPr>
            <w:r w:rsidRPr="00B52C84">
              <w:rPr>
                <w:color w:val="000000"/>
                <w:lang w:eastAsia="da-DK"/>
              </w:rPr>
              <w:t>Active medical implants</w:t>
            </w:r>
          </w:p>
        </w:tc>
      </w:tr>
      <w:tr w:rsidR="00DD0D17" w:rsidRPr="00380DF5" w:rsidTr="00B06DEB">
        <w:trPr>
          <w:trHeight w:val="37"/>
        </w:trPr>
        <w:tc>
          <w:tcPr>
            <w:tcW w:w="10916" w:type="dxa"/>
            <w:vMerge/>
            <w:tcBorders>
              <w:left w:val="single" w:sz="4" w:space="0" w:color="auto"/>
              <w:right w:val="single" w:sz="4" w:space="0" w:color="auto"/>
            </w:tcBorders>
          </w:tcPr>
          <w:p w:rsidR="00DD0D17" w:rsidRPr="00B52C84" w:rsidRDefault="00DD0D17"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D0D17" w:rsidRPr="00B52C84" w:rsidRDefault="00DD0D17" w:rsidP="00B52C84">
            <w:pPr>
              <w:spacing w:before="0"/>
              <w:jc w:val="left"/>
              <w:rPr>
                <w:color w:val="000000"/>
                <w:lang w:eastAsia="da-DK"/>
              </w:rPr>
            </w:pPr>
            <w:proofErr w:type="spellStart"/>
            <w:r w:rsidRPr="00B52C84">
              <w:rPr>
                <w:color w:val="000000"/>
                <w:lang w:eastAsia="da-DK"/>
              </w:rPr>
              <w:t>Radiodetermination</w:t>
            </w:r>
            <w:proofErr w:type="spellEnd"/>
            <w:r w:rsidRPr="00B52C84">
              <w:rPr>
                <w:color w:val="000000"/>
                <w:lang w:eastAsia="da-DK"/>
              </w:rPr>
              <w:t xml:space="preserve"> applications</w:t>
            </w:r>
          </w:p>
        </w:tc>
      </w:tr>
      <w:tr w:rsidR="00DD0D17" w:rsidRPr="00380DF5" w:rsidTr="00B06DEB">
        <w:trPr>
          <w:trHeight w:val="37"/>
        </w:trPr>
        <w:tc>
          <w:tcPr>
            <w:tcW w:w="10916" w:type="dxa"/>
            <w:vMerge/>
            <w:tcBorders>
              <w:left w:val="single" w:sz="4" w:space="0" w:color="auto"/>
              <w:right w:val="single" w:sz="4" w:space="0" w:color="auto"/>
            </w:tcBorders>
          </w:tcPr>
          <w:p w:rsidR="00DD0D17" w:rsidRPr="00B52C84" w:rsidRDefault="00DD0D17"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D0D17" w:rsidRPr="00B52C84" w:rsidRDefault="00DD0D17" w:rsidP="00B52C84">
            <w:pPr>
              <w:spacing w:before="0"/>
              <w:jc w:val="left"/>
              <w:rPr>
                <w:color w:val="000000"/>
                <w:lang w:eastAsia="da-DK"/>
              </w:rPr>
            </w:pPr>
            <w:r w:rsidRPr="00B52C84">
              <w:rPr>
                <w:color w:val="000000"/>
                <w:lang w:eastAsia="da-DK"/>
              </w:rPr>
              <w:t>TLPR</w:t>
            </w:r>
          </w:p>
        </w:tc>
      </w:tr>
      <w:tr w:rsidR="00DD0D17" w:rsidRPr="00380DF5" w:rsidTr="00B06DEB">
        <w:trPr>
          <w:trHeight w:val="37"/>
        </w:trPr>
        <w:tc>
          <w:tcPr>
            <w:tcW w:w="10916" w:type="dxa"/>
            <w:vMerge/>
            <w:tcBorders>
              <w:left w:val="single" w:sz="4" w:space="0" w:color="auto"/>
              <w:right w:val="single" w:sz="4" w:space="0" w:color="auto"/>
            </w:tcBorders>
          </w:tcPr>
          <w:p w:rsidR="00DD0D17" w:rsidRPr="00B52C84" w:rsidRDefault="00DD0D17"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D0D17" w:rsidRPr="00B52C84" w:rsidRDefault="00DD0D17" w:rsidP="00B52C84">
            <w:pPr>
              <w:spacing w:before="0"/>
              <w:jc w:val="left"/>
              <w:rPr>
                <w:color w:val="000000"/>
                <w:lang w:eastAsia="da-DK"/>
              </w:rPr>
            </w:pPr>
            <w:r w:rsidRPr="00B52C84">
              <w:rPr>
                <w:color w:val="000000"/>
                <w:lang w:eastAsia="da-DK"/>
              </w:rPr>
              <w:t>GBSAR</w:t>
            </w:r>
          </w:p>
        </w:tc>
      </w:tr>
      <w:tr w:rsidR="00DD0D17" w:rsidRPr="00380DF5" w:rsidTr="00B06DEB">
        <w:trPr>
          <w:trHeight w:val="37"/>
        </w:trPr>
        <w:tc>
          <w:tcPr>
            <w:tcW w:w="10916" w:type="dxa"/>
            <w:vMerge/>
            <w:tcBorders>
              <w:left w:val="single" w:sz="4" w:space="0" w:color="auto"/>
              <w:bottom w:val="single" w:sz="4" w:space="0" w:color="auto"/>
              <w:right w:val="single" w:sz="4" w:space="0" w:color="auto"/>
            </w:tcBorders>
          </w:tcPr>
          <w:p w:rsidR="00DD0D17" w:rsidRPr="00B52C84" w:rsidRDefault="00DD0D17"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D0D17" w:rsidRPr="00B52C84" w:rsidRDefault="00DD0D17" w:rsidP="00B52C84">
            <w:pPr>
              <w:spacing w:before="0"/>
              <w:jc w:val="left"/>
              <w:rPr>
                <w:color w:val="000000"/>
                <w:lang w:eastAsia="da-DK"/>
              </w:rPr>
            </w:pPr>
            <w:r w:rsidRPr="00B52C84">
              <w:rPr>
                <w:color w:val="000000"/>
                <w:lang w:eastAsia="da-DK"/>
              </w:rPr>
              <w:t xml:space="preserve">Wideband data transmission </w:t>
            </w:r>
            <w:r w:rsidRPr="00B52C84">
              <w:rPr>
                <w:color w:val="000000"/>
                <w:lang w:eastAsia="da-DK"/>
              </w:rPr>
              <w:lastRenderedPageBreak/>
              <w:t>systems</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lastRenderedPageBreak/>
              <w:t xml:space="preserve">CEPT Report 27: Report A from CEPT to European Commission in response to the Mandate 4 on Ultra-Wideband (UWB) </w:t>
            </w:r>
          </w:p>
        </w:tc>
        <w:tc>
          <w:tcPr>
            <w:tcW w:w="2874"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UWB applications</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CEPT Report 28: Mobile Communication Services on Vessels (MCV)</w:t>
            </w:r>
          </w:p>
        </w:tc>
        <w:tc>
          <w:tcPr>
            <w:tcW w:w="2874"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MCV</w:t>
            </w:r>
          </w:p>
        </w:tc>
      </w:tr>
      <w:tr w:rsidR="003A4596" w:rsidRPr="00380DF5" w:rsidTr="00B06DEB">
        <w:trPr>
          <w:trHeight w:val="155"/>
        </w:trPr>
        <w:tc>
          <w:tcPr>
            <w:tcW w:w="10916" w:type="dxa"/>
            <w:vMerge w:val="restart"/>
            <w:tcBorders>
              <w:top w:val="single" w:sz="4" w:space="0" w:color="auto"/>
              <w:left w:val="single" w:sz="4" w:space="0" w:color="auto"/>
              <w:right w:val="single" w:sz="4" w:space="0" w:color="auto"/>
            </w:tcBorders>
          </w:tcPr>
          <w:p w:rsidR="003A4596" w:rsidRPr="00B52C84" w:rsidRDefault="003A4596" w:rsidP="00B52C84">
            <w:pPr>
              <w:spacing w:before="0"/>
              <w:jc w:val="left"/>
            </w:pPr>
            <w:r w:rsidRPr="00B52C84">
              <w:rPr>
                <w:color w:val="000000"/>
                <w:lang w:eastAsia="da-DK"/>
              </w:rPr>
              <w:t>CEPT Report 29: Guideline on cross border coordination issues between mobile services in one country and broadcasting</w:t>
            </w:r>
          </w:p>
        </w:tc>
        <w:tc>
          <w:tcPr>
            <w:tcW w:w="2874" w:type="dxa"/>
            <w:tcBorders>
              <w:top w:val="single"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Broadcasting (terrestrial)</w:t>
            </w:r>
          </w:p>
        </w:tc>
      </w:tr>
      <w:tr w:rsidR="003A4596" w:rsidRPr="00380DF5" w:rsidTr="00B06DEB">
        <w:trPr>
          <w:trHeight w:val="155"/>
        </w:trPr>
        <w:tc>
          <w:tcPr>
            <w:tcW w:w="10916" w:type="dxa"/>
            <w:vMerge/>
            <w:tcBorders>
              <w:left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MFCN</w:t>
            </w:r>
          </w:p>
        </w:tc>
      </w:tr>
      <w:tr w:rsidR="003A4596" w:rsidRPr="00380DF5" w:rsidTr="00B06DEB">
        <w:trPr>
          <w:trHeight w:val="155"/>
        </w:trPr>
        <w:tc>
          <w:tcPr>
            <w:tcW w:w="10916" w:type="dxa"/>
            <w:vMerge/>
            <w:tcBorders>
              <w:left w:val="single" w:sz="4" w:space="0" w:color="auto"/>
              <w:bottom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IMT</w:t>
            </w:r>
          </w:p>
        </w:tc>
      </w:tr>
      <w:tr w:rsidR="003A4596" w:rsidRPr="00380DF5" w:rsidTr="00B06DEB">
        <w:trPr>
          <w:trHeight w:val="113"/>
        </w:trPr>
        <w:tc>
          <w:tcPr>
            <w:tcW w:w="10916" w:type="dxa"/>
            <w:vMerge w:val="restart"/>
            <w:tcBorders>
              <w:top w:val="single" w:sz="4" w:space="0" w:color="auto"/>
              <w:left w:val="single" w:sz="4" w:space="0" w:color="auto"/>
              <w:right w:val="single" w:sz="4" w:space="0" w:color="auto"/>
            </w:tcBorders>
            <w:vAlign w:val="bottom"/>
          </w:tcPr>
          <w:p w:rsidR="003A4596" w:rsidRPr="00B52C84" w:rsidRDefault="003A4596" w:rsidP="005D7D35">
            <w:pPr>
              <w:spacing w:before="0" w:after="120"/>
              <w:jc w:val="left"/>
              <w:rPr>
                <w:color w:val="000000"/>
                <w:lang w:eastAsia="da-DK"/>
              </w:rPr>
            </w:pPr>
            <w:r w:rsidRPr="00B52C84">
              <w:rPr>
                <w:color w:val="000000"/>
                <w:lang w:eastAsia="da-DK"/>
              </w:rPr>
              <w:t>CEPT Report 30: The identification of common and minimal (least restrictive) technical conditions for 790-862 MHz for DD</w:t>
            </w:r>
          </w:p>
        </w:tc>
        <w:tc>
          <w:tcPr>
            <w:tcW w:w="2874" w:type="dxa"/>
            <w:tcBorders>
              <w:top w:val="single"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IMT</w:t>
            </w:r>
          </w:p>
        </w:tc>
      </w:tr>
      <w:tr w:rsidR="003A4596" w:rsidRPr="00380DF5" w:rsidTr="00B06DEB">
        <w:trPr>
          <w:trHeight w:val="112"/>
        </w:trPr>
        <w:tc>
          <w:tcPr>
            <w:tcW w:w="10916" w:type="dxa"/>
            <w:vMerge/>
            <w:tcBorders>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MFCN</w:t>
            </w:r>
          </w:p>
        </w:tc>
      </w:tr>
      <w:tr w:rsidR="003A4596" w:rsidRPr="00380DF5"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3A4596" w:rsidRPr="00B52C84" w:rsidRDefault="003A4596" w:rsidP="005D7D35">
            <w:pPr>
              <w:spacing w:before="0" w:after="120"/>
              <w:jc w:val="left"/>
              <w:rPr>
                <w:color w:val="000000"/>
                <w:lang w:eastAsia="da-DK"/>
              </w:rPr>
            </w:pPr>
            <w:r w:rsidRPr="00B52C84">
              <w:rPr>
                <w:color w:val="000000"/>
                <w:lang w:eastAsia="da-DK"/>
              </w:rPr>
              <w:t xml:space="preserve">CEPT Report 31: Frequency (channelling) arrangements for the 790-862 MHz band Task 2 of the 2nd Mandate to CEPT on DD </w:t>
            </w:r>
          </w:p>
        </w:tc>
        <w:tc>
          <w:tcPr>
            <w:tcW w:w="2874" w:type="dxa"/>
            <w:tcBorders>
              <w:top w:val="single"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IMT</w:t>
            </w:r>
          </w:p>
        </w:tc>
      </w:tr>
      <w:tr w:rsidR="003A4596" w:rsidRPr="00380DF5" w:rsidTr="00B06DEB">
        <w:trPr>
          <w:trHeight w:val="232"/>
        </w:trPr>
        <w:tc>
          <w:tcPr>
            <w:tcW w:w="10916" w:type="dxa"/>
            <w:vMerge/>
            <w:tcBorders>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MFCN</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CEPT Report 32: Continuation of PMSE operating in the UHF, including the assessment of the advantage of an EU approach</w:t>
            </w:r>
          </w:p>
        </w:tc>
        <w:tc>
          <w:tcPr>
            <w:tcW w:w="2874" w:type="dxa"/>
            <w:tcBorders>
              <w:top w:val="single" w:sz="4" w:space="0" w:color="auto"/>
              <w:left w:val="single" w:sz="4" w:space="0" w:color="auto"/>
              <w:bottom w:val="single" w:sz="4" w:space="0" w:color="auto"/>
              <w:right w:val="single" w:sz="4" w:space="0" w:color="auto"/>
            </w:tcBorders>
          </w:tcPr>
          <w:p w:rsidR="003A4596" w:rsidRPr="00B52C84" w:rsidRDefault="003A4596" w:rsidP="00B52C84">
            <w:pPr>
              <w:spacing w:before="0"/>
              <w:jc w:val="left"/>
            </w:pPr>
            <w:r w:rsidRPr="00B52C84">
              <w:t>PMSE</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CEPT Report 34: Report B from CEPT to European Commission in response to the Mandate 4 on Ultra-Wideband (UWB)</w:t>
            </w:r>
          </w:p>
        </w:tc>
        <w:tc>
          <w:tcPr>
            <w:tcW w:w="2874" w:type="dxa"/>
            <w:tcBorders>
              <w:top w:val="single" w:sz="4" w:space="0" w:color="auto"/>
              <w:left w:val="single" w:sz="4" w:space="0" w:color="auto"/>
              <w:bottom w:val="single" w:sz="4" w:space="0" w:color="auto"/>
              <w:right w:val="single" w:sz="4" w:space="0" w:color="auto"/>
            </w:tcBorders>
          </w:tcPr>
          <w:p w:rsidR="003A4596" w:rsidRPr="00B52C84" w:rsidRDefault="00D94428" w:rsidP="00B52C84">
            <w:pPr>
              <w:spacing w:before="0"/>
              <w:jc w:val="left"/>
            </w:pPr>
            <w:r w:rsidRPr="00B52C84">
              <w:rPr>
                <w:color w:val="000000"/>
                <w:lang w:eastAsia="da-DK"/>
              </w:rPr>
              <w:t>UWB applications</w:t>
            </w:r>
          </w:p>
        </w:tc>
      </w:tr>
      <w:tr w:rsidR="00D94428" w:rsidRPr="00380DF5" w:rsidTr="00B06DEB">
        <w:trPr>
          <w:trHeight w:val="45"/>
        </w:trPr>
        <w:tc>
          <w:tcPr>
            <w:tcW w:w="10916" w:type="dxa"/>
            <w:vMerge w:val="restart"/>
            <w:tcBorders>
              <w:top w:val="single" w:sz="4" w:space="0" w:color="auto"/>
              <w:left w:val="single" w:sz="4" w:space="0" w:color="auto"/>
              <w:right w:val="single" w:sz="4" w:space="0" w:color="auto"/>
            </w:tcBorders>
          </w:tcPr>
          <w:p w:rsidR="00D94428" w:rsidRPr="00B52C84" w:rsidRDefault="00D94428" w:rsidP="00B52C84">
            <w:pPr>
              <w:spacing w:before="0"/>
              <w:jc w:val="left"/>
            </w:pPr>
            <w:r w:rsidRPr="00B52C84">
              <w:rPr>
                <w:color w:val="000000"/>
                <w:lang w:eastAsia="da-DK"/>
              </w:rPr>
              <w:t>CEPT Report 35 in response to the EC Permanent Mandate on the Annual update of the technical annex short-range devices</w:t>
            </w:r>
          </w:p>
        </w:tc>
        <w:tc>
          <w:tcPr>
            <w:tcW w:w="2874" w:type="dxa"/>
            <w:tcBorders>
              <w:top w:val="single"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color w:val="000000"/>
                <w:lang w:eastAsia="da-DK"/>
              </w:rPr>
            </w:pPr>
            <w:r w:rsidRPr="00B52C84">
              <w:rPr>
                <w:color w:val="000000"/>
                <w:lang w:eastAsia="da-DK"/>
              </w:rPr>
              <w:t>Short Range Devices</w:t>
            </w:r>
          </w:p>
        </w:tc>
      </w:tr>
      <w:tr w:rsidR="00D94428" w:rsidRPr="00380DF5" w:rsidTr="00B06DEB">
        <w:trPr>
          <w:trHeight w:val="45"/>
        </w:trPr>
        <w:tc>
          <w:tcPr>
            <w:tcW w:w="10916" w:type="dxa"/>
            <w:vMerge/>
            <w:tcBorders>
              <w:left w:val="single" w:sz="4" w:space="0" w:color="auto"/>
              <w:right w:val="single" w:sz="4" w:space="0" w:color="auto"/>
            </w:tcBorders>
          </w:tcPr>
          <w:p w:rsidR="00D94428" w:rsidRPr="00B52C84" w:rsidRDefault="00D94428"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color w:val="000000"/>
                <w:lang w:eastAsia="da-DK"/>
              </w:rPr>
            </w:pPr>
            <w:r w:rsidRPr="00B52C84">
              <w:rPr>
                <w:color w:val="000000"/>
                <w:lang w:eastAsia="da-DK"/>
              </w:rPr>
              <w:t>Active medical implants</w:t>
            </w:r>
          </w:p>
        </w:tc>
      </w:tr>
      <w:tr w:rsidR="00D94428" w:rsidRPr="00380DF5" w:rsidTr="00B06DEB">
        <w:trPr>
          <w:trHeight w:val="45"/>
        </w:trPr>
        <w:tc>
          <w:tcPr>
            <w:tcW w:w="10916" w:type="dxa"/>
            <w:vMerge/>
            <w:tcBorders>
              <w:left w:val="single" w:sz="4" w:space="0" w:color="auto"/>
              <w:right w:val="single" w:sz="4" w:space="0" w:color="auto"/>
            </w:tcBorders>
          </w:tcPr>
          <w:p w:rsidR="00D94428" w:rsidRPr="00B52C84" w:rsidRDefault="00D94428"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color w:val="000000"/>
                <w:lang w:eastAsia="da-DK"/>
              </w:rPr>
            </w:pPr>
            <w:r w:rsidRPr="00B52C84">
              <w:rPr>
                <w:color w:val="000000"/>
                <w:lang w:eastAsia="da-DK"/>
              </w:rPr>
              <w:t>Inductive applications</w:t>
            </w:r>
          </w:p>
        </w:tc>
      </w:tr>
      <w:tr w:rsidR="00D94428" w:rsidRPr="00380DF5" w:rsidTr="00B06DEB">
        <w:trPr>
          <w:trHeight w:val="45"/>
        </w:trPr>
        <w:tc>
          <w:tcPr>
            <w:tcW w:w="10916" w:type="dxa"/>
            <w:vMerge/>
            <w:tcBorders>
              <w:left w:val="single" w:sz="4" w:space="0" w:color="auto"/>
              <w:right w:val="single" w:sz="4" w:space="0" w:color="auto"/>
            </w:tcBorders>
          </w:tcPr>
          <w:p w:rsidR="00D94428" w:rsidRPr="00B52C84" w:rsidRDefault="00D94428"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color w:val="000000"/>
                <w:lang w:eastAsia="da-DK"/>
              </w:rPr>
            </w:pPr>
            <w:r w:rsidRPr="00B52C84">
              <w:rPr>
                <w:color w:val="000000"/>
                <w:lang w:eastAsia="da-DK"/>
              </w:rPr>
              <w:t>Wideband data transmission systems</w:t>
            </w:r>
          </w:p>
        </w:tc>
      </w:tr>
      <w:tr w:rsidR="00D94428" w:rsidRPr="00380DF5" w:rsidTr="00B06DEB">
        <w:trPr>
          <w:trHeight w:val="45"/>
        </w:trPr>
        <w:tc>
          <w:tcPr>
            <w:tcW w:w="10916" w:type="dxa"/>
            <w:vMerge/>
            <w:tcBorders>
              <w:left w:val="single" w:sz="4" w:space="0" w:color="auto"/>
              <w:bottom w:val="single" w:sz="4" w:space="0" w:color="auto"/>
              <w:right w:val="single" w:sz="4" w:space="0" w:color="auto"/>
            </w:tcBorders>
          </w:tcPr>
          <w:p w:rsidR="00D94428" w:rsidRPr="00B52C84" w:rsidRDefault="00D94428"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94428" w:rsidRPr="00B52C84" w:rsidRDefault="00D94428" w:rsidP="00B52C84">
            <w:pPr>
              <w:spacing w:before="0"/>
              <w:jc w:val="left"/>
              <w:rPr>
                <w:color w:val="000000"/>
                <w:lang w:eastAsia="da-DK"/>
              </w:rPr>
            </w:pPr>
            <w:r w:rsidRPr="00B52C84">
              <w:rPr>
                <w:color w:val="000000"/>
                <w:lang w:eastAsia="da-DK"/>
              </w:rPr>
              <w:t>SRR</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CEPT Report 36: From CEPT to the European Commission in response to Part 1 of the Mandate on (SRR)</w:t>
            </w:r>
          </w:p>
        </w:tc>
        <w:tc>
          <w:tcPr>
            <w:tcW w:w="2874" w:type="dxa"/>
            <w:tcBorders>
              <w:top w:val="single" w:sz="4" w:space="0" w:color="auto"/>
              <w:left w:val="single" w:sz="4" w:space="0" w:color="auto"/>
              <w:bottom w:val="single" w:sz="4" w:space="0" w:color="auto"/>
              <w:right w:val="single" w:sz="4" w:space="0" w:color="auto"/>
            </w:tcBorders>
          </w:tcPr>
          <w:p w:rsidR="003A4596" w:rsidRPr="00B52C84" w:rsidRDefault="00D94428" w:rsidP="00B52C84">
            <w:pPr>
              <w:spacing w:before="0"/>
              <w:jc w:val="left"/>
            </w:pPr>
            <w:r w:rsidRPr="00B52C84">
              <w:rPr>
                <w:color w:val="000000"/>
                <w:lang w:eastAsia="da-DK"/>
              </w:rPr>
              <w:t>SRR</w:t>
            </w:r>
          </w:p>
        </w:tc>
      </w:tr>
      <w:tr w:rsidR="003A459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CEPT Report 37 on Automotive Short-Range Radar systems (SRR) all types</w:t>
            </w:r>
          </w:p>
        </w:tc>
        <w:tc>
          <w:tcPr>
            <w:tcW w:w="2874" w:type="dxa"/>
            <w:tcBorders>
              <w:top w:val="single" w:sz="4" w:space="0" w:color="auto"/>
              <w:left w:val="single" w:sz="4" w:space="0" w:color="auto"/>
              <w:bottom w:val="single" w:sz="4" w:space="0" w:color="auto"/>
              <w:right w:val="single" w:sz="4" w:space="0" w:color="auto"/>
            </w:tcBorders>
          </w:tcPr>
          <w:p w:rsidR="003A4596" w:rsidRPr="00B52C84" w:rsidRDefault="00D94428" w:rsidP="00B52C84">
            <w:pPr>
              <w:spacing w:before="0"/>
              <w:jc w:val="left"/>
            </w:pPr>
            <w:r w:rsidRPr="00B52C84">
              <w:rPr>
                <w:color w:val="000000"/>
                <w:lang w:eastAsia="da-DK"/>
              </w:rPr>
              <w:t>SRR</w:t>
            </w:r>
          </w:p>
        </w:tc>
      </w:tr>
      <w:tr w:rsidR="003A4596" w:rsidRPr="00380DF5" w:rsidTr="00B06DEB">
        <w:trPr>
          <w:trHeight w:val="45"/>
        </w:trPr>
        <w:tc>
          <w:tcPr>
            <w:tcW w:w="10916" w:type="dxa"/>
            <w:vMerge w:val="restart"/>
            <w:tcBorders>
              <w:top w:val="single" w:sz="4" w:space="0" w:color="auto"/>
              <w:left w:val="single" w:sz="4" w:space="0" w:color="auto"/>
              <w:right w:val="single" w:sz="4" w:space="0" w:color="auto"/>
            </w:tcBorders>
          </w:tcPr>
          <w:p w:rsidR="003A4596" w:rsidRPr="00B52C84" w:rsidRDefault="003A4596" w:rsidP="00B52C84">
            <w:pPr>
              <w:spacing w:before="0"/>
              <w:jc w:val="left"/>
            </w:pPr>
            <w:r w:rsidRPr="00B52C84">
              <w:rPr>
                <w:color w:val="000000"/>
                <w:lang w:eastAsia="da-DK"/>
              </w:rPr>
              <w:t>CEPT Report 38 on harmonisation of the radio spectrum for use by SRDs</w:t>
            </w:r>
          </w:p>
        </w:tc>
        <w:tc>
          <w:tcPr>
            <w:tcW w:w="2874" w:type="dxa"/>
            <w:tcBorders>
              <w:top w:val="single"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Inductive applications</w:t>
            </w:r>
          </w:p>
        </w:tc>
      </w:tr>
      <w:tr w:rsidR="003A4596" w:rsidRPr="00380DF5" w:rsidTr="00B06DEB">
        <w:trPr>
          <w:trHeight w:val="45"/>
        </w:trPr>
        <w:tc>
          <w:tcPr>
            <w:tcW w:w="10916" w:type="dxa"/>
            <w:vMerge/>
            <w:tcBorders>
              <w:left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RFID</w:t>
            </w:r>
          </w:p>
        </w:tc>
      </w:tr>
      <w:tr w:rsidR="003A4596" w:rsidRPr="00380DF5" w:rsidTr="00B06DEB">
        <w:trPr>
          <w:trHeight w:val="45"/>
        </w:trPr>
        <w:tc>
          <w:tcPr>
            <w:tcW w:w="10916" w:type="dxa"/>
            <w:vMerge/>
            <w:tcBorders>
              <w:left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SRR</w:t>
            </w:r>
          </w:p>
        </w:tc>
      </w:tr>
      <w:tr w:rsidR="003A4596" w:rsidRPr="00380DF5" w:rsidTr="00B06DEB">
        <w:trPr>
          <w:trHeight w:val="45"/>
        </w:trPr>
        <w:tc>
          <w:tcPr>
            <w:tcW w:w="10916" w:type="dxa"/>
            <w:vMerge/>
            <w:tcBorders>
              <w:left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TTT</w:t>
            </w:r>
          </w:p>
        </w:tc>
      </w:tr>
      <w:tr w:rsidR="003A4596" w:rsidRPr="00380DF5" w:rsidTr="00B06DEB">
        <w:trPr>
          <w:trHeight w:val="45"/>
        </w:trPr>
        <w:tc>
          <w:tcPr>
            <w:tcW w:w="10916" w:type="dxa"/>
            <w:vMerge/>
            <w:tcBorders>
              <w:left w:val="single" w:sz="4" w:space="0" w:color="auto"/>
              <w:bottom w:val="single" w:sz="4" w:space="0" w:color="auto"/>
              <w:right w:val="single" w:sz="4" w:space="0" w:color="auto"/>
            </w:tcBorders>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Non-specific SRDs</w:t>
            </w:r>
          </w:p>
        </w:tc>
      </w:tr>
      <w:tr w:rsidR="00AA7824" w:rsidRPr="00380DF5" w:rsidTr="00B06DEB">
        <w:tc>
          <w:tcPr>
            <w:tcW w:w="10916" w:type="dxa"/>
            <w:vMerge w:val="restart"/>
            <w:tcBorders>
              <w:top w:val="single" w:sz="4" w:space="0" w:color="auto"/>
              <w:left w:val="single" w:sz="4" w:space="0" w:color="auto"/>
              <w:right w:val="single" w:sz="4" w:space="0" w:color="auto"/>
            </w:tcBorders>
            <w:vAlign w:val="bottom"/>
          </w:tcPr>
          <w:p w:rsidR="00F72CFC" w:rsidRDefault="00AA7824" w:rsidP="00B52C84">
            <w:pPr>
              <w:spacing w:before="0"/>
              <w:jc w:val="left"/>
              <w:rPr>
                <w:color w:val="000000"/>
                <w:lang w:eastAsia="da-DK"/>
              </w:rPr>
            </w:pPr>
            <w:r w:rsidRPr="00B52C84">
              <w:rPr>
                <w:color w:val="000000"/>
                <w:lang w:eastAsia="da-DK"/>
              </w:rPr>
              <w:t>CEPT Report 39 to the EU in response to the Mandate to develop least restrictive technical conditions for 2 GHz bands</w:t>
            </w:r>
          </w:p>
          <w:p w:rsidR="00AA7824" w:rsidRPr="00B52C84" w:rsidRDefault="00AA7824" w:rsidP="00B52C84">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tcPr>
          <w:p w:rsidR="00AA7824" w:rsidRPr="00B52C84" w:rsidRDefault="00AA7824" w:rsidP="00B52C84">
            <w:pPr>
              <w:spacing w:before="0"/>
              <w:jc w:val="left"/>
            </w:pPr>
            <w:r w:rsidRPr="00B52C84">
              <w:t>IMT</w:t>
            </w:r>
          </w:p>
        </w:tc>
      </w:tr>
      <w:tr w:rsidR="00AA7824" w:rsidRPr="00380DF5" w:rsidTr="00B06DEB">
        <w:tc>
          <w:tcPr>
            <w:tcW w:w="10916" w:type="dxa"/>
            <w:vMerge/>
            <w:tcBorders>
              <w:left w:val="single" w:sz="4" w:space="0" w:color="auto"/>
              <w:bottom w:val="single" w:sz="4" w:space="0" w:color="auto"/>
              <w:right w:val="single" w:sz="4" w:space="0" w:color="auto"/>
            </w:tcBorders>
            <w:vAlign w:val="bottom"/>
          </w:tcPr>
          <w:p w:rsidR="00AA7824" w:rsidRPr="00B52C84" w:rsidRDefault="00AA7824" w:rsidP="00B52C84">
            <w:pPr>
              <w:rPr>
                <w:color w:val="000000"/>
                <w:lang w:eastAsia="da-DK"/>
              </w:rPr>
            </w:pPr>
          </w:p>
        </w:tc>
        <w:tc>
          <w:tcPr>
            <w:tcW w:w="2874" w:type="dxa"/>
            <w:tcBorders>
              <w:top w:val="dashSmallGap" w:sz="4" w:space="0" w:color="auto"/>
              <w:left w:val="single" w:sz="4" w:space="0" w:color="auto"/>
              <w:bottom w:val="single" w:sz="8" w:space="0" w:color="auto"/>
              <w:right w:val="single" w:sz="4" w:space="0" w:color="auto"/>
            </w:tcBorders>
          </w:tcPr>
          <w:p w:rsidR="00AA7824" w:rsidRPr="00B52C84" w:rsidRDefault="00AA7824" w:rsidP="00B52C84">
            <w:r>
              <w:t>MFCN</w:t>
            </w:r>
          </w:p>
        </w:tc>
      </w:tr>
      <w:tr w:rsidR="00A44F5F" w:rsidRPr="00380DF5" w:rsidTr="00B06DEB">
        <w:tc>
          <w:tcPr>
            <w:tcW w:w="10916" w:type="dxa"/>
            <w:vMerge w:val="restart"/>
            <w:tcBorders>
              <w:top w:val="single" w:sz="4" w:space="0" w:color="auto"/>
              <w:left w:val="single" w:sz="4" w:space="0" w:color="auto"/>
              <w:right w:val="single" w:sz="4" w:space="0" w:color="auto"/>
            </w:tcBorders>
            <w:vAlign w:val="bottom"/>
          </w:tcPr>
          <w:p w:rsidR="00A44F5F" w:rsidRDefault="00A44F5F" w:rsidP="00B52C84">
            <w:pPr>
              <w:spacing w:before="0"/>
              <w:jc w:val="left"/>
              <w:rPr>
                <w:color w:val="000000"/>
                <w:lang w:eastAsia="da-DK"/>
              </w:rPr>
            </w:pPr>
            <w:r w:rsidRPr="00B52C84">
              <w:rPr>
                <w:color w:val="000000"/>
                <w:lang w:eastAsia="da-DK"/>
              </w:rPr>
              <w:t>CEPT Report 40: Compatibility study for LTE and WiMAX (900/1800 MHz bands)</w:t>
            </w:r>
          </w:p>
          <w:p w:rsidR="00F72CFC" w:rsidRPr="00B52C84" w:rsidRDefault="00F72CFC" w:rsidP="00B52C84">
            <w:pPr>
              <w:spacing w:before="0"/>
              <w:jc w:val="left"/>
              <w:rPr>
                <w:color w:val="000000"/>
                <w:lang w:eastAsia="da-DK"/>
              </w:rPr>
            </w:pPr>
          </w:p>
        </w:tc>
        <w:tc>
          <w:tcPr>
            <w:tcW w:w="2874" w:type="dxa"/>
            <w:tcBorders>
              <w:top w:val="single" w:sz="8" w:space="0" w:color="auto"/>
              <w:left w:val="single" w:sz="4" w:space="0" w:color="auto"/>
              <w:bottom w:val="dashSmallGap" w:sz="4" w:space="0" w:color="auto"/>
              <w:right w:val="single" w:sz="4" w:space="0" w:color="auto"/>
            </w:tcBorders>
          </w:tcPr>
          <w:p w:rsidR="00A44F5F" w:rsidRPr="00B52C84" w:rsidRDefault="00A44F5F" w:rsidP="00B52C84">
            <w:pPr>
              <w:spacing w:before="0"/>
              <w:jc w:val="left"/>
            </w:pPr>
            <w:r w:rsidRPr="00B52C84">
              <w:t>IMT</w:t>
            </w:r>
          </w:p>
        </w:tc>
      </w:tr>
      <w:tr w:rsidR="00A44F5F" w:rsidRPr="00380DF5" w:rsidTr="00B06DEB">
        <w:tc>
          <w:tcPr>
            <w:tcW w:w="10916" w:type="dxa"/>
            <w:vMerge/>
            <w:tcBorders>
              <w:left w:val="single" w:sz="4" w:space="0" w:color="auto"/>
              <w:bottom w:val="single" w:sz="4" w:space="0" w:color="auto"/>
              <w:right w:val="single" w:sz="4" w:space="0" w:color="auto"/>
            </w:tcBorders>
            <w:vAlign w:val="bottom"/>
          </w:tcPr>
          <w:p w:rsidR="00A44F5F" w:rsidRPr="00B52C84" w:rsidRDefault="00A44F5F" w:rsidP="00B52C84">
            <w:pPr>
              <w:rPr>
                <w:color w:val="000000"/>
                <w:lang w:eastAsia="da-DK"/>
              </w:rPr>
            </w:pPr>
          </w:p>
        </w:tc>
        <w:tc>
          <w:tcPr>
            <w:tcW w:w="2874" w:type="dxa"/>
            <w:tcBorders>
              <w:top w:val="dashSmallGap" w:sz="4" w:space="0" w:color="auto"/>
              <w:left w:val="single" w:sz="4" w:space="0" w:color="auto"/>
              <w:bottom w:val="single" w:sz="8" w:space="0" w:color="auto"/>
              <w:right w:val="single" w:sz="4" w:space="0" w:color="auto"/>
            </w:tcBorders>
          </w:tcPr>
          <w:p w:rsidR="00A44F5F" w:rsidRPr="00B52C84" w:rsidRDefault="00A44F5F" w:rsidP="00B52C84">
            <w:r>
              <w:t>MFCN</w:t>
            </w:r>
          </w:p>
        </w:tc>
      </w:tr>
      <w:tr w:rsidR="00A44F5F" w:rsidRPr="00380DF5" w:rsidTr="00B06DEB">
        <w:tc>
          <w:tcPr>
            <w:tcW w:w="10916" w:type="dxa"/>
            <w:vMerge w:val="restart"/>
            <w:tcBorders>
              <w:top w:val="single" w:sz="4" w:space="0" w:color="auto"/>
              <w:left w:val="single" w:sz="4" w:space="0" w:color="auto"/>
              <w:right w:val="single" w:sz="4" w:space="0" w:color="auto"/>
            </w:tcBorders>
            <w:vAlign w:val="bottom"/>
          </w:tcPr>
          <w:p w:rsidR="00A44F5F" w:rsidRDefault="00A44F5F" w:rsidP="00B52C84">
            <w:pPr>
              <w:spacing w:before="0"/>
              <w:jc w:val="left"/>
              <w:rPr>
                <w:color w:val="000000"/>
                <w:lang w:eastAsia="da-DK"/>
              </w:rPr>
            </w:pPr>
            <w:r w:rsidRPr="00B52C84">
              <w:rPr>
                <w:color w:val="000000"/>
                <w:lang w:eastAsia="da-DK"/>
              </w:rPr>
              <w:lastRenderedPageBreak/>
              <w:t>CEPT Report 41: Compatibility between LTE and WiMAX and systems operating in adjacent bands</w:t>
            </w:r>
          </w:p>
          <w:p w:rsidR="00F72CFC" w:rsidRPr="00B52C84" w:rsidRDefault="00F72CFC" w:rsidP="00B52C84">
            <w:pPr>
              <w:spacing w:before="0"/>
              <w:jc w:val="left"/>
              <w:rPr>
                <w:color w:val="000000"/>
                <w:lang w:eastAsia="da-DK"/>
              </w:rPr>
            </w:pPr>
          </w:p>
        </w:tc>
        <w:tc>
          <w:tcPr>
            <w:tcW w:w="2874" w:type="dxa"/>
            <w:tcBorders>
              <w:top w:val="single" w:sz="8" w:space="0" w:color="auto"/>
              <w:left w:val="single" w:sz="4" w:space="0" w:color="auto"/>
              <w:bottom w:val="dashSmallGap" w:sz="4" w:space="0" w:color="auto"/>
              <w:right w:val="single" w:sz="4" w:space="0" w:color="auto"/>
            </w:tcBorders>
          </w:tcPr>
          <w:p w:rsidR="00A44F5F" w:rsidRPr="00B52C84" w:rsidRDefault="00A44F5F" w:rsidP="00B52C84">
            <w:pPr>
              <w:spacing w:before="0"/>
              <w:jc w:val="left"/>
            </w:pPr>
            <w:r w:rsidRPr="00B52C84">
              <w:t>IMT</w:t>
            </w:r>
          </w:p>
        </w:tc>
      </w:tr>
      <w:tr w:rsidR="00A44F5F" w:rsidRPr="00380DF5" w:rsidTr="00B06DEB">
        <w:tc>
          <w:tcPr>
            <w:tcW w:w="10916" w:type="dxa"/>
            <w:vMerge/>
            <w:tcBorders>
              <w:left w:val="single" w:sz="4" w:space="0" w:color="auto"/>
              <w:bottom w:val="single" w:sz="4" w:space="0" w:color="auto"/>
              <w:right w:val="single" w:sz="4" w:space="0" w:color="auto"/>
            </w:tcBorders>
            <w:vAlign w:val="bottom"/>
          </w:tcPr>
          <w:p w:rsidR="00A44F5F" w:rsidRPr="00B52C84" w:rsidRDefault="00A44F5F" w:rsidP="00B52C84">
            <w:pPr>
              <w:rPr>
                <w:color w:val="000000"/>
                <w:lang w:eastAsia="da-DK"/>
              </w:rPr>
            </w:pPr>
          </w:p>
        </w:tc>
        <w:tc>
          <w:tcPr>
            <w:tcW w:w="2874" w:type="dxa"/>
            <w:tcBorders>
              <w:top w:val="dashSmallGap" w:sz="4" w:space="0" w:color="auto"/>
              <w:left w:val="single" w:sz="4" w:space="0" w:color="auto"/>
              <w:bottom w:val="single" w:sz="8" w:space="0" w:color="auto"/>
              <w:right w:val="single" w:sz="4" w:space="0" w:color="auto"/>
            </w:tcBorders>
          </w:tcPr>
          <w:p w:rsidR="00A44F5F" w:rsidRPr="00B52C84" w:rsidRDefault="00A44F5F" w:rsidP="00B52C84">
            <w:r>
              <w:t>MFCN</w:t>
            </w:r>
          </w:p>
        </w:tc>
      </w:tr>
      <w:tr w:rsidR="003A4596" w:rsidRPr="00380DF5" w:rsidTr="00B06DEB">
        <w:trPr>
          <w:trHeight w:val="233"/>
        </w:trPr>
        <w:tc>
          <w:tcPr>
            <w:tcW w:w="10916" w:type="dxa"/>
            <w:vMerge w:val="restart"/>
            <w:tcBorders>
              <w:top w:val="single" w:sz="4" w:space="0" w:color="auto"/>
              <w:left w:val="single" w:sz="4" w:space="0" w:color="auto"/>
              <w:bottom w:val="single" w:sz="4" w:space="0" w:color="auto"/>
              <w:right w:val="single" w:sz="4" w:space="0" w:color="auto"/>
            </w:tcBorders>
            <w:vAlign w:val="bottom"/>
          </w:tcPr>
          <w:p w:rsidR="003A4596" w:rsidRDefault="003A4596" w:rsidP="00B52C84">
            <w:pPr>
              <w:spacing w:before="0"/>
              <w:jc w:val="left"/>
              <w:rPr>
                <w:color w:val="000000"/>
                <w:lang w:eastAsia="da-DK"/>
              </w:rPr>
            </w:pPr>
            <w:r w:rsidRPr="00B52C84">
              <w:rPr>
                <w:color w:val="000000"/>
                <w:lang w:eastAsia="da-DK"/>
              </w:rPr>
              <w:t>CEPT Report 42: Compatibility between UMTS and existing and planned aeronautical systems above 960 MHz</w:t>
            </w:r>
          </w:p>
          <w:p w:rsidR="00F72CFC" w:rsidRPr="00B52C84" w:rsidRDefault="00F72CFC" w:rsidP="00B52C84">
            <w:pPr>
              <w:spacing w:before="0"/>
              <w:jc w:val="left"/>
              <w:rPr>
                <w:color w:val="000000"/>
                <w:lang w:eastAsia="da-DK"/>
              </w:rPr>
            </w:pPr>
          </w:p>
        </w:tc>
        <w:tc>
          <w:tcPr>
            <w:tcW w:w="2874" w:type="dxa"/>
            <w:tcBorders>
              <w:top w:val="single" w:sz="8" w:space="0" w:color="auto"/>
              <w:left w:val="single" w:sz="4" w:space="0" w:color="auto"/>
              <w:bottom w:val="dashSmallGap"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IMT</w:t>
            </w:r>
          </w:p>
        </w:tc>
      </w:tr>
      <w:tr w:rsidR="00A44F5F" w:rsidRPr="00380DF5" w:rsidTr="00B06DEB">
        <w:trPr>
          <w:trHeight w:val="233"/>
        </w:trPr>
        <w:tc>
          <w:tcPr>
            <w:tcW w:w="10916" w:type="dxa"/>
            <w:vMerge/>
            <w:tcBorders>
              <w:top w:val="single" w:sz="4" w:space="0" w:color="auto"/>
              <w:left w:val="single" w:sz="4" w:space="0" w:color="auto"/>
              <w:bottom w:val="single" w:sz="4" w:space="0" w:color="auto"/>
              <w:right w:val="single" w:sz="4" w:space="0" w:color="auto"/>
            </w:tcBorders>
            <w:vAlign w:val="bottom"/>
          </w:tcPr>
          <w:p w:rsidR="00A44F5F" w:rsidRPr="00B52C84" w:rsidRDefault="00A44F5F" w:rsidP="00B52C84">
            <w:pPr>
              <w:rPr>
                <w:color w:val="000000"/>
                <w:lang w:eastAsia="da-DK"/>
              </w:rPr>
            </w:pPr>
          </w:p>
        </w:tc>
        <w:tc>
          <w:tcPr>
            <w:tcW w:w="2874" w:type="dxa"/>
            <w:tcBorders>
              <w:top w:val="single" w:sz="8" w:space="0" w:color="auto"/>
              <w:left w:val="single" w:sz="4" w:space="0" w:color="auto"/>
              <w:bottom w:val="dashSmallGap" w:sz="4" w:space="0" w:color="auto"/>
              <w:right w:val="single" w:sz="4" w:space="0" w:color="auto"/>
            </w:tcBorders>
            <w:vAlign w:val="bottom"/>
          </w:tcPr>
          <w:p w:rsidR="00A44F5F" w:rsidRPr="00B52C84" w:rsidRDefault="00A44F5F" w:rsidP="00B52C84">
            <w:pPr>
              <w:rPr>
                <w:color w:val="000000"/>
                <w:lang w:eastAsia="da-DK"/>
              </w:rPr>
            </w:pPr>
            <w:r>
              <w:rPr>
                <w:color w:val="000000"/>
                <w:lang w:eastAsia="da-DK"/>
              </w:rPr>
              <w:t>MFCN</w:t>
            </w:r>
          </w:p>
        </w:tc>
      </w:tr>
      <w:tr w:rsidR="003A4596" w:rsidRPr="00380DF5" w:rsidTr="00B06DEB">
        <w:trPr>
          <w:trHeight w:val="232"/>
        </w:trPr>
        <w:tc>
          <w:tcPr>
            <w:tcW w:w="10916" w:type="dxa"/>
            <w:vMerge/>
            <w:tcBorders>
              <w:top w:val="nil"/>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A4596" w:rsidRPr="00B52C84" w:rsidRDefault="003A4596" w:rsidP="00B52C84">
            <w:pPr>
              <w:spacing w:before="0"/>
              <w:jc w:val="left"/>
              <w:rPr>
                <w:color w:val="000000"/>
                <w:lang w:eastAsia="da-DK"/>
              </w:rPr>
            </w:pPr>
            <w:r w:rsidRPr="00B52C84">
              <w:rPr>
                <w:color w:val="000000"/>
                <w:lang w:eastAsia="da-DK"/>
              </w:rPr>
              <w:t>Aeronautical navigation</w:t>
            </w:r>
          </w:p>
        </w:tc>
      </w:tr>
      <w:tr w:rsidR="00D94428" w:rsidRPr="00380DF5" w:rsidTr="00B06DEB">
        <w:trPr>
          <w:trHeight w:val="117"/>
        </w:trPr>
        <w:tc>
          <w:tcPr>
            <w:tcW w:w="10916" w:type="dxa"/>
            <w:vMerge w:val="restart"/>
            <w:tcBorders>
              <w:top w:val="single" w:sz="4" w:space="0" w:color="auto"/>
              <w:left w:val="single" w:sz="4" w:space="0" w:color="auto"/>
              <w:bottom w:val="nil"/>
              <w:right w:val="single" w:sz="4" w:space="0" w:color="auto"/>
            </w:tcBorders>
          </w:tcPr>
          <w:p w:rsidR="00D94428" w:rsidRPr="00B52C84" w:rsidRDefault="00D94428" w:rsidP="00B52C84">
            <w:pPr>
              <w:spacing w:before="0"/>
              <w:jc w:val="left"/>
            </w:pPr>
            <w:r w:rsidRPr="00B52C84">
              <w:rPr>
                <w:lang w:eastAsia="da-DK"/>
              </w:rPr>
              <w:t>CEPT Report 43: To undertake technical studies on the efficient use of the harmonised 169.4-169.8125 MHz frequency band (169 MHz – Review Mandate)</w:t>
            </w:r>
          </w:p>
        </w:tc>
        <w:tc>
          <w:tcPr>
            <w:tcW w:w="2874" w:type="dxa"/>
            <w:tcBorders>
              <w:top w:val="single"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Tracking, tracing and data acquisition</w:t>
            </w:r>
          </w:p>
        </w:tc>
      </w:tr>
      <w:tr w:rsidR="00D94428" w:rsidRPr="00380DF5" w:rsidTr="00B06DEB">
        <w:trPr>
          <w:trHeight w:val="116"/>
        </w:trPr>
        <w:tc>
          <w:tcPr>
            <w:tcW w:w="10916" w:type="dxa"/>
            <w:vMerge/>
            <w:tcBorders>
              <w:top w:val="nil"/>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Paging</w:t>
            </w:r>
          </w:p>
        </w:tc>
      </w:tr>
      <w:tr w:rsidR="00D94428" w:rsidRPr="00380DF5" w:rsidTr="00B06DEB">
        <w:trPr>
          <w:trHeight w:val="11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Meter reading</w:t>
            </w:r>
          </w:p>
        </w:tc>
      </w:tr>
      <w:tr w:rsidR="00D94428" w:rsidRPr="00380DF5" w:rsidTr="00B06DEB">
        <w:trPr>
          <w:trHeight w:val="116"/>
        </w:trPr>
        <w:tc>
          <w:tcPr>
            <w:tcW w:w="10916" w:type="dxa"/>
            <w:vMerge/>
            <w:tcBorders>
              <w:left w:val="single" w:sz="4" w:space="0" w:color="auto"/>
              <w:bottom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Aids for hearing impaired</w:t>
            </w:r>
          </w:p>
        </w:tc>
      </w:tr>
      <w:tr w:rsidR="00D94428" w:rsidRPr="00380DF5" w:rsidTr="00B06DEB">
        <w:trPr>
          <w:trHeight w:val="51"/>
        </w:trPr>
        <w:tc>
          <w:tcPr>
            <w:tcW w:w="10916" w:type="dxa"/>
            <w:vMerge w:val="restart"/>
            <w:tcBorders>
              <w:top w:val="single" w:sz="4" w:space="0" w:color="auto"/>
              <w:left w:val="single" w:sz="4" w:space="0" w:color="auto"/>
              <w:right w:val="single" w:sz="4" w:space="0" w:color="auto"/>
            </w:tcBorders>
          </w:tcPr>
          <w:p w:rsidR="00D94428" w:rsidRPr="00B52C84" w:rsidRDefault="00D94428" w:rsidP="00B52C84">
            <w:pPr>
              <w:spacing w:before="0"/>
              <w:jc w:val="left"/>
            </w:pPr>
            <w:r w:rsidRPr="00B52C84">
              <w:rPr>
                <w:lang w:eastAsia="da-DK"/>
              </w:rPr>
              <w:t>CEPT Report 44: Annual update of the technical annex of the Commission Decision on the technical harmonisation of radio spectrum for use by short range devices</w:t>
            </w:r>
          </w:p>
        </w:tc>
        <w:tc>
          <w:tcPr>
            <w:tcW w:w="2874" w:type="dxa"/>
            <w:tcBorders>
              <w:top w:val="single"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Inductive applications</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Active medical implants</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Non-specific SRDs</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TTT</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proofErr w:type="spellStart"/>
            <w:r w:rsidRPr="00B52C84">
              <w:t>Radiodetermination</w:t>
            </w:r>
            <w:proofErr w:type="spellEnd"/>
            <w:r w:rsidRPr="00B52C84">
              <w:t xml:space="preserve"> applications</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Band II LPD</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Aids for hearing impaired</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Meter  reading</w:t>
            </w:r>
          </w:p>
        </w:tc>
      </w:tr>
      <w:tr w:rsidR="00D94428" w:rsidRPr="00380DF5" w:rsidTr="00B06DEB">
        <w:trPr>
          <w:trHeight w:val="46"/>
        </w:trPr>
        <w:tc>
          <w:tcPr>
            <w:tcW w:w="10916" w:type="dxa"/>
            <w:vMerge/>
            <w:tcBorders>
              <w:left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94428" w:rsidRPr="00B52C84" w:rsidRDefault="00D94428" w:rsidP="00B52C84">
            <w:pPr>
              <w:spacing w:before="0"/>
              <w:jc w:val="left"/>
              <w:rPr>
                <w:lang w:eastAsia="da-DK"/>
              </w:rPr>
            </w:pPr>
            <w:r w:rsidRPr="00B52C84">
              <w:t>Wideband data transmission systems</w:t>
            </w:r>
          </w:p>
        </w:tc>
      </w:tr>
      <w:tr w:rsidR="00D94428" w:rsidRPr="00380DF5" w:rsidTr="00B06DEB">
        <w:trPr>
          <w:trHeight w:val="46"/>
        </w:trPr>
        <w:tc>
          <w:tcPr>
            <w:tcW w:w="10916" w:type="dxa"/>
            <w:vMerge/>
            <w:tcBorders>
              <w:left w:val="single" w:sz="4" w:space="0" w:color="auto"/>
              <w:bottom w:val="single" w:sz="4" w:space="0" w:color="auto"/>
              <w:right w:val="single" w:sz="4" w:space="0" w:color="auto"/>
            </w:tcBorders>
          </w:tcPr>
          <w:p w:rsidR="00D94428" w:rsidRPr="00B52C84" w:rsidRDefault="00D94428"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UWB applications</w:t>
            </w:r>
          </w:p>
        </w:tc>
      </w:tr>
      <w:tr w:rsidR="006C3CD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CEPT Report 45: Ultra-wideband technology to clarify the technical parameters in view of a potential update of Commission Decision 2007/131/EC</w:t>
            </w:r>
          </w:p>
        </w:tc>
        <w:tc>
          <w:tcPr>
            <w:tcW w:w="2874" w:type="dxa"/>
            <w:tcBorders>
              <w:top w:val="single" w:sz="4" w:space="0" w:color="auto"/>
              <w:left w:val="single" w:sz="4" w:space="0" w:color="auto"/>
              <w:bottom w:val="single" w:sz="4" w:space="0" w:color="auto"/>
              <w:right w:val="single" w:sz="4" w:space="0" w:color="auto"/>
            </w:tcBorders>
            <w:vAlign w:val="bottom"/>
          </w:tcPr>
          <w:p w:rsidR="006C3CDC" w:rsidRPr="00B52C84" w:rsidRDefault="006C3CDC" w:rsidP="00773F03">
            <w:pPr>
              <w:spacing w:before="0" w:after="120"/>
              <w:jc w:val="left"/>
              <w:rPr>
                <w:lang w:eastAsia="da-DK"/>
              </w:rPr>
            </w:pPr>
            <w:r w:rsidRPr="00B52C84">
              <w:rPr>
                <w:lang w:eastAsia="da-DK"/>
              </w:rPr>
              <w:t>UWB applications</w:t>
            </w:r>
          </w:p>
        </w:tc>
      </w:tr>
      <w:tr w:rsidR="006C3CD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CEPT Report 48: The Second Mandate to CEPT on mobile communication services on board aircraft (MCA)</w:t>
            </w:r>
          </w:p>
        </w:tc>
        <w:tc>
          <w:tcPr>
            <w:tcW w:w="2874" w:type="dxa"/>
            <w:tcBorders>
              <w:top w:val="single"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MCA</w:t>
            </w:r>
          </w:p>
        </w:tc>
      </w:tr>
      <w:tr w:rsidR="006C3CDC" w:rsidRPr="00380DF5" w:rsidTr="00B06DEB">
        <w:trPr>
          <w:trHeight w:val="117"/>
        </w:trPr>
        <w:tc>
          <w:tcPr>
            <w:tcW w:w="10916" w:type="dxa"/>
            <w:vMerge w:val="restart"/>
            <w:tcBorders>
              <w:top w:val="single" w:sz="4" w:space="0" w:color="auto"/>
              <w:left w:val="single" w:sz="4" w:space="0" w:color="auto"/>
              <w:right w:val="single" w:sz="4" w:space="0" w:color="auto"/>
            </w:tcBorders>
          </w:tcPr>
          <w:p w:rsidR="006C3CDC" w:rsidRPr="00B52C84" w:rsidRDefault="006C3CDC" w:rsidP="00B52C84">
            <w:pPr>
              <w:spacing w:before="0"/>
              <w:jc w:val="left"/>
            </w:pPr>
            <w:r w:rsidRPr="00B52C84">
              <w:rPr>
                <w:lang w:eastAsia="da-DK"/>
              </w:rPr>
              <w:t>CEPT Report 49: Technical conditions regarding spectrum harmonisation for terrestrial wireless systems in the 3400-3800 MHz frequency band</w:t>
            </w: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BWA</w:t>
            </w:r>
          </w:p>
        </w:tc>
      </w:tr>
      <w:tr w:rsidR="006C3CDC" w:rsidRPr="00380DF5" w:rsidTr="00B06DEB">
        <w:trPr>
          <w:trHeight w:val="116"/>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AA7824">
            <w:pPr>
              <w:spacing w:before="0"/>
              <w:jc w:val="left"/>
              <w:rPr>
                <w:lang w:eastAsia="da-DK"/>
              </w:rPr>
            </w:pPr>
            <w:r w:rsidRPr="00B52C84">
              <w:rPr>
                <w:lang w:eastAsia="da-DK"/>
              </w:rPr>
              <w:t xml:space="preserve">FSS </w:t>
            </w:r>
            <w:r w:rsidR="00476F9B">
              <w:rPr>
                <w:lang w:eastAsia="da-DK"/>
              </w:rPr>
              <w:t>E</w:t>
            </w:r>
            <w:r w:rsidRPr="00B52C84">
              <w:rPr>
                <w:lang w:eastAsia="da-DK"/>
              </w:rPr>
              <w:t>arth stations</w:t>
            </w:r>
          </w:p>
        </w:tc>
      </w:tr>
      <w:tr w:rsidR="006C3CDC" w:rsidRPr="00380DF5" w:rsidTr="00B06DEB">
        <w:trPr>
          <w:trHeight w:val="116"/>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MFCN</w:t>
            </w:r>
          </w:p>
        </w:tc>
      </w:tr>
      <w:tr w:rsidR="006C3CDC" w:rsidRPr="00380DF5" w:rsidTr="00B06DEB">
        <w:trPr>
          <w:trHeight w:val="116"/>
        </w:trPr>
        <w:tc>
          <w:tcPr>
            <w:tcW w:w="10916" w:type="dxa"/>
            <w:vMerge/>
            <w:tcBorders>
              <w:left w:val="single" w:sz="4" w:space="0" w:color="auto"/>
              <w:bottom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IMT</w:t>
            </w:r>
          </w:p>
        </w:tc>
      </w:tr>
      <w:tr w:rsidR="00D94428"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t xml:space="preserve">CEPT Report 50: Technical conditions for the use of the bands 821-832 MHz and 1785-1805 MHz for wireless radio microphones in </w:t>
            </w:r>
            <w:r w:rsidRPr="00B52C84">
              <w:rPr>
                <w:lang w:eastAsia="da-DK"/>
              </w:rPr>
              <w:lastRenderedPageBreak/>
              <w:t>the EU</w:t>
            </w:r>
          </w:p>
        </w:tc>
        <w:tc>
          <w:tcPr>
            <w:tcW w:w="2874" w:type="dxa"/>
            <w:tcBorders>
              <w:top w:val="single" w:sz="4" w:space="0" w:color="auto"/>
              <w:left w:val="single" w:sz="4" w:space="0" w:color="auto"/>
              <w:bottom w:val="single" w:sz="4" w:space="0" w:color="auto"/>
              <w:right w:val="single" w:sz="4" w:space="0" w:color="auto"/>
            </w:tcBorders>
          </w:tcPr>
          <w:p w:rsidR="00D94428" w:rsidRPr="00B52C84" w:rsidRDefault="006C3CDC" w:rsidP="00B52C84">
            <w:pPr>
              <w:spacing w:before="0"/>
              <w:jc w:val="left"/>
            </w:pPr>
            <w:r w:rsidRPr="00B52C84">
              <w:lastRenderedPageBreak/>
              <w:t>PMSE</w:t>
            </w:r>
          </w:p>
        </w:tc>
      </w:tr>
      <w:tr w:rsidR="00D94428"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94428" w:rsidRPr="00B52C84" w:rsidRDefault="00D94428" w:rsidP="00B52C84">
            <w:pPr>
              <w:spacing w:before="0"/>
              <w:jc w:val="left"/>
              <w:rPr>
                <w:lang w:eastAsia="da-DK"/>
              </w:rPr>
            </w:pPr>
            <w:r w:rsidRPr="00B52C84">
              <w:rPr>
                <w:lang w:eastAsia="da-DK"/>
              </w:rPr>
              <w:lastRenderedPageBreak/>
              <w:t>CEPT Report 51: Technical conditions for ensuring the sustainable operation of cordless video-cameras</w:t>
            </w:r>
          </w:p>
        </w:tc>
        <w:tc>
          <w:tcPr>
            <w:tcW w:w="2874" w:type="dxa"/>
            <w:tcBorders>
              <w:top w:val="single" w:sz="4" w:space="0" w:color="auto"/>
              <w:left w:val="single" w:sz="4" w:space="0" w:color="auto"/>
              <w:bottom w:val="single" w:sz="4" w:space="0" w:color="auto"/>
              <w:right w:val="single" w:sz="4" w:space="0" w:color="auto"/>
            </w:tcBorders>
          </w:tcPr>
          <w:p w:rsidR="00D94428" w:rsidRPr="00B52C84" w:rsidRDefault="006C3CDC" w:rsidP="00B52C84">
            <w:pPr>
              <w:spacing w:before="0"/>
              <w:jc w:val="left"/>
            </w:pPr>
            <w:r w:rsidRPr="00B52C84">
              <w:t>PMSE</w:t>
            </w:r>
          </w:p>
        </w:tc>
      </w:tr>
      <w:tr w:rsidR="006C3CDC" w:rsidRPr="00380DF5" w:rsidTr="00B06DEB">
        <w:trPr>
          <w:trHeight w:val="155"/>
        </w:trPr>
        <w:tc>
          <w:tcPr>
            <w:tcW w:w="10916" w:type="dxa"/>
            <w:vMerge w:val="restart"/>
            <w:tcBorders>
              <w:top w:val="single" w:sz="4" w:space="0" w:color="auto"/>
              <w:left w:val="single" w:sz="4" w:space="0" w:color="auto"/>
              <w:right w:val="single" w:sz="4" w:space="0" w:color="auto"/>
            </w:tcBorders>
            <w:vAlign w:val="bottom"/>
          </w:tcPr>
          <w:p w:rsidR="006C3CDC" w:rsidRDefault="006C3CDC" w:rsidP="00B52C84">
            <w:pPr>
              <w:spacing w:before="0"/>
              <w:jc w:val="left"/>
              <w:rPr>
                <w:lang w:eastAsia="da-DK"/>
              </w:rPr>
            </w:pPr>
            <w:r w:rsidRPr="00B52C84">
              <w:rPr>
                <w:lang w:eastAsia="da-DK"/>
              </w:rPr>
              <w:t>CEPT Report 52: To undertake studies on the harmonised technical conditions for the 1900-1920 MHz and 2010-2025 MHz frequency bands (“Unpaired terrestrial 2 GHz bands”) in the EU</w:t>
            </w:r>
          </w:p>
          <w:p w:rsidR="00F72CFC" w:rsidRPr="00B52C84" w:rsidRDefault="00F72CFC" w:rsidP="00B52C84">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Digital cellular</w:t>
            </w:r>
          </w:p>
        </w:tc>
      </w:tr>
      <w:tr w:rsidR="006C3CDC" w:rsidRPr="00380DF5" w:rsidTr="00B06DEB">
        <w:trPr>
          <w:trHeight w:val="155"/>
        </w:trPr>
        <w:tc>
          <w:tcPr>
            <w:tcW w:w="10916" w:type="dxa"/>
            <w:vMerge/>
            <w:tcBorders>
              <w:left w:val="single" w:sz="4" w:space="0" w:color="auto"/>
              <w:right w:val="single" w:sz="4" w:space="0" w:color="auto"/>
            </w:tcBorders>
            <w:vAlign w:val="bottom"/>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 xml:space="preserve">Short Range Devices </w:t>
            </w:r>
          </w:p>
        </w:tc>
      </w:tr>
      <w:tr w:rsidR="006C3CDC" w:rsidRPr="00380DF5" w:rsidTr="00B06DEB">
        <w:trPr>
          <w:trHeight w:val="155"/>
        </w:trPr>
        <w:tc>
          <w:tcPr>
            <w:tcW w:w="10916" w:type="dxa"/>
            <w:vMerge/>
            <w:tcBorders>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PMSE</w:t>
            </w:r>
          </w:p>
        </w:tc>
      </w:tr>
      <w:tr w:rsidR="006C3CDC" w:rsidRPr="00380DF5" w:rsidTr="00B06DEB">
        <w:trPr>
          <w:trHeight w:val="155"/>
        </w:trPr>
        <w:tc>
          <w:tcPr>
            <w:tcW w:w="10916" w:type="dxa"/>
            <w:vMerge w:val="restart"/>
            <w:tcBorders>
              <w:top w:val="single" w:sz="4" w:space="0" w:color="auto"/>
              <w:left w:val="single" w:sz="4" w:space="0" w:color="auto"/>
              <w:bottom w:val="nil"/>
              <w:right w:val="single" w:sz="4" w:space="0" w:color="auto"/>
            </w:tcBorders>
            <w:vAlign w:val="bottom"/>
          </w:tcPr>
          <w:p w:rsidR="006C3CDC" w:rsidRDefault="006C3CDC" w:rsidP="0006459E">
            <w:pPr>
              <w:spacing w:before="0"/>
              <w:jc w:val="left"/>
              <w:rPr>
                <w:lang w:eastAsia="da-DK"/>
              </w:rPr>
            </w:pPr>
            <w:r w:rsidRPr="00B52C84">
              <w:rPr>
                <w:lang w:eastAsia="da-DK"/>
              </w:rPr>
              <w:t>CEPT Report 53: To develop harmonised technical conditions for the 694 -790 MHz (700 MHz) frequency band in the EU for the provision of wireless broadband and other uses in support of EU spectrum policy objectives</w:t>
            </w:r>
          </w:p>
          <w:p w:rsidR="00F72CFC" w:rsidRPr="00B52C84" w:rsidRDefault="00F72CFC" w:rsidP="0006459E">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MFCN</w:t>
            </w:r>
          </w:p>
        </w:tc>
      </w:tr>
      <w:tr w:rsidR="006C3CDC" w:rsidRPr="00380DF5" w:rsidTr="00B06DEB">
        <w:trPr>
          <w:trHeight w:val="155"/>
        </w:trPr>
        <w:tc>
          <w:tcPr>
            <w:tcW w:w="10916" w:type="dxa"/>
            <w:vMerge/>
            <w:tcBorders>
              <w:top w:val="nil"/>
              <w:left w:val="single" w:sz="4" w:space="0" w:color="auto"/>
              <w:bottom w:val="nil"/>
              <w:right w:val="single" w:sz="4" w:space="0" w:color="auto"/>
            </w:tcBorders>
            <w:vAlign w:val="bottom"/>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PPDR</w:t>
            </w:r>
          </w:p>
        </w:tc>
      </w:tr>
      <w:tr w:rsidR="006C3CDC" w:rsidRPr="00380DF5" w:rsidTr="00B06DEB">
        <w:trPr>
          <w:trHeight w:val="155"/>
        </w:trPr>
        <w:tc>
          <w:tcPr>
            <w:tcW w:w="10916" w:type="dxa"/>
            <w:vMerge/>
            <w:tcBorders>
              <w:top w:val="nil"/>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lang w:eastAsia="da-DK"/>
              </w:rPr>
            </w:pPr>
            <w:r w:rsidRPr="00B52C84">
              <w:rPr>
                <w:lang w:eastAsia="da-DK"/>
              </w:rPr>
              <w:t>PMSE</w:t>
            </w:r>
          </w:p>
        </w:tc>
      </w:tr>
      <w:tr w:rsidR="00AA7824" w:rsidRPr="00380DF5" w:rsidTr="00B06DEB">
        <w:tc>
          <w:tcPr>
            <w:tcW w:w="10916" w:type="dxa"/>
            <w:vMerge w:val="restart"/>
            <w:tcBorders>
              <w:top w:val="single" w:sz="4" w:space="0" w:color="auto"/>
              <w:left w:val="single" w:sz="4" w:space="0" w:color="auto"/>
              <w:right w:val="single" w:sz="4" w:space="0" w:color="auto"/>
            </w:tcBorders>
            <w:vAlign w:val="bottom"/>
          </w:tcPr>
          <w:p w:rsidR="00AA7824" w:rsidRDefault="00AA7824" w:rsidP="00B52C84">
            <w:pPr>
              <w:spacing w:before="0"/>
              <w:jc w:val="left"/>
              <w:rPr>
                <w:lang w:eastAsia="da-DK"/>
              </w:rPr>
            </w:pPr>
            <w:r w:rsidRPr="00B52C84">
              <w:rPr>
                <w:lang w:eastAsia="da-DK"/>
              </w:rPr>
              <w:t>CEPT Report 54: To develop harmonised technical conditions in the 1452-1492 MHz frequency band for wireless broadband electronic communications services in the EU</w:t>
            </w:r>
          </w:p>
          <w:p w:rsidR="00F72CFC" w:rsidRPr="00B52C84" w:rsidRDefault="00F72CFC" w:rsidP="00B52C84">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tcPr>
          <w:p w:rsidR="00AA7824" w:rsidRPr="00B52C84" w:rsidRDefault="00AA7824" w:rsidP="00B52C84">
            <w:pPr>
              <w:spacing w:before="0"/>
              <w:jc w:val="left"/>
            </w:pPr>
            <w:r w:rsidRPr="00B52C84">
              <w:t>MFCN</w:t>
            </w:r>
          </w:p>
        </w:tc>
      </w:tr>
      <w:tr w:rsidR="00AA7824" w:rsidRPr="00380DF5" w:rsidTr="00B06DEB">
        <w:tc>
          <w:tcPr>
            <w:tcW w:w="10916" w:type="dxa"/>
            <w:vMerge/>
            <w:tcBorders>
              <w:left w:val="single" w:sz="4" w:space="0" w:color="auto"/>
              <w:bottom w:val="single" w:sz="4" w:space="0" w:color="auto"/>
              <w:right w:val="single" w:sz="4" w:space="0" w:color="auto"/>
            </w:tcBorders>
            <w:vAlign w:val="bottom"/>
          </w:tcPr>
          <w:p w:rsidR="00AA7824" w:rsidRPr="00B52C84" w:rsidRDefault="00AA7824"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AA7824" w:rsidRPr="00B52C84" w:rsidRDefault="00AA7824" w:rsidP="00B52C84">
            <w:r>
              <w:t>IMT</w:t>
            </w:r>
          </w:p>
        </w:tc>
      </w:tr>
      <w:tr w:rsidR="00AA7824" w:rsidRPr="00380DF5" w:rsidTr="00B06DEB">
        <w:tc>
          <w:tcPr>
            <w:tcW w:w="10916" w:type="dxa"/>
            <w:vMerge w:val="restart"/>
            <w:tcBorders>
              <w:top w:val="single" w:sz="4" w:space="0" w:color="auto"/>
              <w:left w:val="single" w:sz="4" w:space="0" w:color="auto"/>
              <w:right w:val="single" w:sz="4" w:space="0" w:color="auto"/>
            </w:tcBorders>
            <w:vAlign w:val="bottom"/>
          </w:tcPr>
          <w:p w:rsidR="00AA7824" w:rsidRPr="00B52C84" w:rsidRDefault="00AA7824" w:rsidP="00B52C84">
            <w:pPr>
              <w:spacing w:before="0"/>
              <w:jc w:val="left"/>
              <w:rPr>
                <w:lang w:eastAsia="da-DK"/>
              </w:rPr>
            </w:pPr>
            <w:r w:rsidRPr="00B52C84">
              <w:rPr>
                <w:lang w:eastAsia="da-DK"/>
              </w:rPr>
              <w:t>CEPT Report 55: Technical conditions for wireless broadband usage of the 2300-2400 MHz frequency band</w:t>
            </w:r>
          </w:p>
          <w:p w:rsidR="00AA7824" w:rsidRPr="00B52C84" w:rsidRDefault="00AA7824" w:rsidP="00B52C84">
            <w:pPr>
              <w:rPr>
                <w:lang w:eastAsia="da-DK"/>
              </w:rPr>
            </w:pPr>
          </w:p>
        </w:tc>
        <w:tc>
          <w:tcPr>
            <w:tcW w:w="2874" w:type="dxa"/>
            <w:tcBorders>
              <w:top w:val="single" w:sz="4" w:space="0" w:color="auto"/>
              <w:left w:val="single" w:sz="4" w:space="0" w:color="auto"/>
              <w:bottom w:val="dashSmallGap" w:sz="4" w:space="0" w:color="auto"/>
              <w:right w:val="single" w:sz="4" w:space="0" w:color="auto"/>
            </w:tcBorders>
          </w:tcPr>
          <w:p w:rsidR="00AA7824" w:rsidRPr="00B52C84" w:rsidRDefault="00AA7824" w:rsidP="00B52C84">
            <w:pPr>
              <w:spacing w:before="0"/>
              <w:jc w:val="left"/>
            </w:pPr>
            <w:r w:rsidRPr="00B52C84">
              <w:t>MFCN</w:t>
            </w:r>
          </w:p>
        </w:tc>
      </w:tr>
      <w:tr w:rsidR="00AA7824" w:rsidRPr="00380DF5" w:rsidTr="00B06DEB">
        <w:tc>
          <w:tcPr>
            <w:tcW w:w="10916" w:type="dxa"/>
            <w:vMerge/>
            <w:tcBorders>
              <w:left w:val="single" w:sz="4" w:space="0" w:color="auto"/>
              <w:bottom w:val="single" w:sz="4" w:space="0" w:color="auto"/>
              <w:right w:val="single" w:sz="4" w:space="0" w:color="auto"/>
            </w:tcBorders>
            <w:vAlign w:val="bottom"/>
          </w:tcPr>
          <w:p w:rsidR="00AA7824" w:rsidRPr="00B52C84" w:rsidRDefault="00AA7824"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AA7824" w:rsidRPr="00B52C84" w:rsidRDefault="00AA7824" w:rsidP="00B52C84">
            <w:r>
              <w:t>I</w:t>
            </w:r>
            <w:r w:rsidRPr="00AA7824">
              <w:t>MT</w:t>
            </w:r>
          </w:p>
        </w:tc>
      </w:tr>
      <w:tr w:rsidR="00AA7824" w:rsidRPr="00380DF5" w:rsidTr="00B06DEB">
        <w:tc>
          <w:tcPr>
            <w:tcW w:w="10916" w:type="dxa"/>
            <w:vMerge w:val="restart"/>
            <w:tcBorders>
              <w:top w:val="single" w:sz="4" w:space="0" w:color="auto"/>
              <w:left w:val="single" w:sz="4" w:space="0" w:color="auto"/>
              <w:right w:val="single" w:sz="4" w:space="0" w:color="auto"/>
            </w:tcBorders>
            <w:vAlign w:val="bottom"/>
          </w:tcPr>
          <w:p w:rsidR="00AA7824" w:rsidRDefault="00AA7824" w:rsidP="00B52C84">
            <w:pPr>
              <w:spacing w:before="0"/>
              <w:jc w:val="left"/>
              <w:rPr>
                <w:lang w:eastAsia="da-DK"/>
              </w:rPr>
            </w:pPr>
            <w:r w:rsidRPr="00B52C84">
              <w:rPr>
                <w:lang w:eastAsia="da-DK"/>
              </w:rPr>
              <w:t>CEPT Report 56: Technological and regulatory options facilitating sharing between Wireless broadband applications (WBB) and the relevant incumbent services/applications in the 2.3 GHz band</w:t>
            </w:r>
          </w:p>
          <w:p w:rsidR="00C97A40" w:rsidRPr="00B52C84" w:rsidRDefault="00C97A40" w:rsidP="00B52C84">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tcPr>
          <w:p w:rsidR="00AA7824" w:rsidRPr="00B52C84" w:rsidRDefault="00AA7824" w:rsidP="00B52C84">
            <w:pPr>
              <w:spacing w:before="0"/>
              <w:jc w:val="left"/>
            </w:pPr>
            <w:r w:rsidRPr="00B52C84">
              <w:t>MFCN</w:t>
            </w:r>
          </w:p>
        </w:tc>
      </w:tr>
      <w:tr w:rsidR="00AA7824" w:rsidRPr="00380DF5" w:rsidTr="00B06DEB">
        <w:tc>
          <w:tcPr>
            <w:tcW w:w="10916" w:type="dxa"/>
            <w:vMerge/>
            <w:tcBorders>
              <w:left w:val="single" w:sz="4" w:space="0" w:color="auto"/>
              <w:bottom w:val="single" w:sz="4" w:space="0" w:color="auto"/>
              <w:right w:val="single" w:sz="4" w:space="0" w:color="auto"/>
            </w:tcBorders>
            <w:vAlign w:val="bottom"/>
          </w:tcPr>
          <w:p w:rsidR="00AA7824" w:rsidRPr="00B52C84" w:rsidRDefault="00AA7824"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AA7824" w:rsidRPr="00B52C84" w:rsidRDefault="00AA7824" w:rsidP="00B52C84">
            <w:r>
              <w:t>IMT</w:t>
            </w:r>
          </w:p>
        </w:tc>
      </w:tr>
      <w:tr w:rsidR="006C3CDC" w:rsidRPr="00380DF5" w:rsidTr="00B06DEB">
        <w:trPr>
          <w:trHeight w:val="69"/>
        </w:trPr>
        <w:tc>
          <w:tcPr>
            <w:tcW w:w="10916" w:type="dxa"/>
            <w:vMerge w:val="restart"/>
            <w:tcBorders>
              <w:top w:val="single" w:sz="4" w:space="0" w:color="auto"/>
              <w:left w:val="single" w:sz="4" w:space="0" w:color="auto"/>
              <w:right w:val="single" w:sz="4" w:space="0" w:color="auto"/>
            </w:tcBorders>
          </w:tcPr>
          <w:p w:rsidR="006C3CDC" w:rsidRPr="00B52C84" w:rsidRDefault="006C3CDC" w:rsidP="00B52C84">
            <w:pPr>
              <w:spacing w:before="0"/>
              <w:jc w:val="left"/>
            </w:pPr>
            <w:r w:rsidRPr="00B52C84">
              <w:rPr>
                <w:lang w:eastAsia="da-DK"/>
              </w:rPr>
              <w:t>CEPT Report 57: To study and identify harmonised compatibility and sharing conditions for Wireless Access Systems including Radio Local Area Networks in the bands 5350-5470 MHz and 5725-5925 MHz (</w:t>
            </w:r>
            <w:r w:rsidR="007B55E5">
              <w:rPr>
                <w:lang w:eastAsia="da-DK"/>
              </w:rPr>
              <w:t>‘</w:t>
            </w:r>
            <w:r w:rsidRPr="00B52C84">
              <w:rPr>
                <w:lang w:eastAsia="da-DK"/>
              </w:rPr>
              <w:t>WAS/RLAN extension bands</w:t>
            </w:r>
            <w:r w:rsidR="007B55E5">
              <w:rPr>
                <w:lang w:eastAsia="da-DK"/>
              </w:rPr>
              <w:t>’</w:t>
            </w:r>
            <w:r w:rsidRPr="00B52C84">
              <w:rPr>
                <w:lang w:eastAsia="da-DK"/>
              </w:rPr>
              <w:t>) for the provision of wireless broadband 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lang w:eastAsia="da-DK"/>
              </w:rPr>
            </w:pPr>
            <w:proofErr w:type="spellStart"/>
            <w:r w:rsidRPr="00B52C84">
              <w:t>Radiodetermination</w:t>
            </w:r>
            <w:proofErr w:type="spellEnd"/>
            <w:r w:rsidRPr="00B52C84">
              <w:t xml:space="preserve"> applications</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Active sensors (satellite)</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Wideband data transmission systems</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Amateur</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Amateur-satellite</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Non-specific SRDs</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BFWA</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100095">
            <w:pPr>
              <w:spacing w:before="0"/>
              <w:jc w:val="left"/>
            </w:pPr>
            <w:r w:rsidRPr="00B52C84">
              <w:t>FSS Earth stations</w:t>
            </w:r>
          </w:p>
        </w:tc>
      </w:tr>
      <w:tr w:rsidR="006C3CDC" w:rsidRPr="00380DF5" w:rsidTr="00B06DEB">
        <w:trPr>
          <w:trHeight w:val="69"/>
        </w:trPr>
        <w:tc>
          <w:tcPr>
            <w:tcW w:w="10916" w:type="dxa"/>
            <w:vMerge/>
            <w:tcBorders>
              <w:left w:val="single" w:sz="4"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pPr>
            <w:r w:rsidRPr="00B52C84">
              <w:t>ITS</w:t>
            </w:r>
          </w:p>
        </w:tc>
      </w:tr>
      <w:tr w:rsidR="006C3CDC" w:rsidRPr="00380DF5" w:rsidTr="00B06DEB">
        <w:trPr>
          <w:trHeight w:val="69"/>
        </w:trPr>
        <w:tc>
          <w:tcPr>
            <w:tcW w:w="10916" w:type="dxa"/>
            <w:vMerge/>
            <w:tcBorders>
              <w:left w:val="single" w:sz="4" w:space="0" w:color="auto"/>
              <w:bottom w:val="single" w:sz="2" w:space="0" w:color="auto"/>
              <w:right w:val="single" w:sz="4" w:space="0" w:color="auto"/>
            </w:tcBorders>
          </w:tcPr>
          <w:p w:rsidR="006C3CDC" w:rsidRPr="00B52C84" w:rsidRDefault="006C3CDC" w:rsidP="00B52C84">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pPr>
            <w:r w:rsidRPr="00B52C84">
              <w:t>TTT</w:t>
            </w:r>
          </w:p>
        </w:tc>
      </w:tr>
      <w:tr w:rsidR="006C3CDC" w:rsidRPr="00380DF5" w:rsidTr="00B06DEB">
        <w:trPr>
          <w:trHeight w:val="345"/>
        </w:trPr>
        <w:tc>
          <w:tcPr>
            <w:tcW w:w="10916" w:type="dxa"/>
            <w:vMerge w:val="restart"/>
            <w:tcBorders>
              <w:top w:val="single" w:sz="2" w:space="0" w:color="auto"/>
              <w:left w:val="single" w:sz="4" w:space="0" w:color="auto"/>
              <w:bottom w:val="single" w:sz="4" w:space="0" w:color="auto"/>
              <w:right w:val="single" w:sz="4" w:space="0" w:color="auto"/>
            </w:tcBorders>
          </w:tcPr>
          <w:p w:rsidR="006C3CDC" w:rsidRPr="00B52C84" w:rsidRDefault="006C3CDC" w:rsidP="00B52C84">
            <w:pPr>
              <w:spacing w:before="0"/>
              <w:jc w:val="left"/>
            </w:pPr>
            <w:r w:rsidRPr="00B52C84">
              <w:rPr>
                <w:lang w:eastAsia="da-DK"/>
              </w:rPr>
              <w:t>CEPT Report 58: Report B2 from CEPT to the European Commission in response to the Mandate on ‘Harmonised technical conditions for the 2300-2400 MHz (‘2.3 GHz’) frequency band in the EU for the provision of wireless broadband electronic communications services</w:t>
            </w:r>
          </w:p>
        </w:tc>
        <w:tc>
          <w:tcPr>
            <w:tcW w:w="2874" w:type="dxa"/>
            <w:tcBorders>
              <w:top w:val="single" w:sz="4" w:space="0" w:color="auto"/>
              <w:left w:val="single" w:sz="4" w:space="0" w:color="auto"/>
              <w:bottom w:val="dashSmallGap" w:sz="4" w:space="0" w:color="auto"/>
              <w:right w:val="single" w:sz="4" w:space="0" w:color="auto"/>
            </w:tcBorders>
          </w:tcPr>
          <w:p w:rsidR="006C3CDC" w:rsidRPr="00B52C84" w:rsidRDefault="006C3CDC" w:rsidP="00B52C84">
            <w:pPr>
              <w:spacing w:before="0"/>
              <w:jc w:val="left"/>
            </w:pPr>
            <w:r w:rsidRPr="00B52C84">
              <w:t>MFCN</w:t>
            </w:r>
          </w:p>
        </w:tc>
      </w:tr>
      <w:tr w:rsidR="00C10754" w:rsidRPr="00380DF5" w:rsidTr="00B06DEB">
        <w:trPr>
          <w:trHeight w:val="345"/>
        </w:trPr>
        <w:tc>
          <w:tcPr>
            <w:tcW w:w="10916" w:type="dxa"/>
            <w:vMerge/>
            <w:tcBorders>
              <w:top w:val="single" w:sz="4" w:space="0" w:color="auto"/>
              <w:left w:val="single" w:sz="4" w:space="0" w:color="auto"/>
              <w:bottom w:val="single" w:sz="4" w:space="0" w:color="auto"/>
              <w:right w:val="single" w:sz="4" w:space="0" w:color="auto"/>
            </w:tcBorders>
          </w:tcPr>
          <w:p w:rsidR="00C10754" w:rsidRPr="00B52C84" w:rsidRDefault="00C10754" w:rsidP="00B52C84">
            <w:pPr>
              <w:rPr>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C10754" w:rsidRPr="00B52C84" w:rsidRDefault="00C10754" w:rsidP="00B52C84">
            <w:r w:rsidRPr="00B52C84">
              <w:t>PMSE</w:t>
            </w:r>
          </w:p>
        </w:tc>
      </w:tr>
      <w:tr w:rsidR="00056B4E" w:rsidRPr="00380DF5" w:rsidTr="00B06DEB">
        <w:trPr>
          <w:trHeight w:val="68"/>
        </w:trPr>
        <w:tc>
          <w:tcPr>
            <w:tcW w:w="10916" w:type="dxa"/>
            <w:vMerge w:val="restart"/>
            <w:tcBorders>
              <w:top w:val="single" w:sz="4" w:space="0" w:color="auto"/>
              <w:left w:val="single" w:sz="4" w:space="0" w:color="auto"/>
              <w:right w:val="single" w:sz="4" w:space="0" w:color="auto"/>
            </w:tcBorders>
          </w:tcPr>
          <w:p w:rsidR="00056B4E" w:rsidRPr="00B52C84" w:rsidRDefault="00056B4E" w:rsidP="00056B4E">
            <w:pPr>
              <w:jc w:val="left"/>
              <w:rPr>
                <w:lang w:eastAsia="da-DK"/>
              </w:rPr>
            </w:pPr>
            <w:r>
              <w:lastRenderedPageBreak/>
              <w:t>CEPT Report 59</w:t>
            </w:r>
            <w:r w:rsidRPr="00110E3B">
              <w:t>:</w:t>
            </w:r>
            <w:r>
              <w:t xml:space="preserve"> I</w:t>
            </w:r>
            <w:r w:rsidRPr="00056B4E">
              <w:t>n response to the EC Permanent Mandate on the </w:t>
            </w:r>
            <w:r w:rsidRPr="00056B4E">
              <w:br/>
              <w:t>”Annual update of the technical annex of the Commission Decision on the technical harmonisation of radio spectrum for use by short range devices"</w:t>
            </w:r>
          </w:p>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056B4E" w:rsidP="00B52C84">
            <w:r>
              <w:t>Aids for hearing impaired</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056B4E" w:rsidP="00B52C84">
            <w:r>
              <w:t>BMA</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056B4E" w:rsidP="00B52C84">
            <w:r>
              <w:t>Inductive applications</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056B4E">
            <w:r>
              <w:t>M</w:t>
            </w:r>
            <w:r w:rsidR="00781EF4">
              <w:t>aterial Sensing</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MBANS</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Medical implants</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Meter reading</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PMR 446</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RFID</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Short Range Devices</w:t>
            </w:r>
          </w:p>
        </w:tc>
      </w:tr>
      <w:tr w:rsidR="00056B4E" w:rsidRPr="00380DF5" w:rsidTr="00B06DEB">
        <w:trPr>
          <w:trHeight w:val="62"/>
        </w:trPr>
        <w:tc>
          <w:tcPr>
            <w:tcW w:w="10916" w:type="dxa"/>
            <w:vMerge/>
            <w:tcBorders>
              <w:left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TTT</w:t>
            </w:r>
          </w:p>
        </w:tc>
      </w:tr>
      <w:tr w:rsidR="00056B4E" w:rsidRPr="00380DF5" w:rsidTr="00B06DEB">
        <w:trPr>
          <w:trHeight w:val="62"/>
        </w:trPr>
        <w:tc>
          <w:tcPr>
            <w:tcW w:w="10916" w:type="dxa"/>
            <w:vMerge/>
            <w:tcBorders>
              <w:left w:val="single" w:sz="4" w:space="0" w:color="auto"/>
              <w:bottom w:val="single" w:sz="4" w:space="0" w:color="auto"/>
              <w:right w:val="single" w:sz="4" w:space="0" w:color="auto"/>
            </w:tcBorders>
          </w:tcPr>
          <w:p w:rsidR="00056B4E" w:rsidRDefault="00056B4E" w:rsidP="00056B4E"/>
        </w:tc>
        <w:tc>
          <w:tcPr>
            <w:tcW w:w="2874" w:type="dxa"/>
            <w:tcBorders>
              <w:top w:val="dashSmallGap" w:sz="4" w:space="0" w:color="auto"/>
              <w:left w:val="single" w:sz="4" w:space="0" w:color="auto"/>
              <w:bottom w:val="single" w:sz="4" w:space="0" w:color="auto"/>
              <w:right w:val="single" w:sz="4" w:space="0" w:color="auto"/>
            </w:tcBorders>
          </w:tcPr>
          <w:p w:rsidR="00056B4E" w:rsidRPr="00B52C84" w:rsidRDefault="00781EF4" w:rsidP="00B52C84">
            <w:r>
              <w:t>UWB applications</w:t>
            </w:r>
          </w:p>
        </w:tc>
      </w:tr>
      <w:tr w:rsidR="00F82229" w:rsidRPr="00380DF5" w:rsidTr="0012742A">
        <w:trPr>
          <w:trHeight w:val="62"/>
        </w:trPr>
        <w:tc>
          <w:tcPr>
            <w:tcW w:w="10916" w:type="dxa"/>
            <w:vMerge w:val="restart"/>
            <w:tcBorders>
              <w:left w:val="single" w:sz="4" w:space="0" w:color="auto"/>
              <w:right w:val="single" w:sz="4" w:space="0" w:color="auto"/>
            </w:tcBorders>
          </w:tcPr>
          <w:p w:rsidR="00F82229" w:rsidRDefault="00F82229" w:rsidP="00115F1A">
            <w:r w:rsidRPr="00115F1A">
              <w:t>Addendum to CEPT Report 59 addressing possibilities for a harmonisation approach for the bands 870-876 MHz and 915-921 MHz also taking into account new opportunities in the band 862-868 MHz</w:t>
            </w:r>
          </w:p>
        </w:tc>
        <w:tc>
          <w:tcPr>
            <w:tcW w:w="2874" w:type="dxa"/>
            <w:tcBorders>
              <w:top w:val="dashSmallGap" w:sz="4" w:space="0" w:color="auto"/>
              <w:left w:val="single" w:sz="4" w:space="0" w:color="auto"/>
              <w:bottom w:val="single" w:sz="4" w:space="0" w:color="auto"/>
              <w:right w:val="single" w:sz="4" w:space="0" w:color="auto"/>
            </w:tcBorders>
          </w:tcPr>
          <w:p w:rsidR="00F82229" w:rsidRDefault="00F82229" w:rsidP="00B52C84">
            <w:r w:rsidRPr="00F82229">
              <w:t>Short Range Devices</w:t>
            </w:r>
          </w:p>
        </w:tc>
      </w:tr>
      <w:tr w:rsidR="00F82229" w:rsidRPr="00380DF5" w:rsidTr="0012742A">
        <w:trPr>
          <w:trHeight w:val="62"/>
        </w:trPr>
        <w:tc>
          <w:tcPr>
            <w:tcW w:w="10916" w:type="dxa"/>
            <w:vMerge/>
            <w:tcBorders>
              <w:left w:val="single" w:sz="4" w:space="0" w:color="auto"/>
              <w:right w:val="single" w:sz="4" w:space="0" w:color="auto"/>
            </w:tcBorders>
          </w:tcPr>
          <w:p w:rsidR="00F82229" w:rsidRDefault="00F82229" w:rsidP="00115F1A"/>
        </w:tc>
        <w:tc>
          <w:tcPr>
            <w:tcW w:w="2874" w:type="dxa"/>
            <w:tcBorders>
              <w:top w:val="dashSmallGap" w:sz="4" w:space="0" w:color="auto"/>
              <w:left w:val="single" w:sz="4" w:space="0" w:color="auto"/>
              <w:bottom w:val="single" w:sz="4" w:space="0" w:color="auto"/>
              <w:right w:val="single" w:sz="4" w:space="0" w:color="auto"/>
            </w:tcBorders>
          </w:tcPr>
          <w:p w:rsidR="00F82229" w:rsidRDefault="00F82229" w:rsidP="00B52C84">
            <w:r w:rsidRPr="00F82229">
              <w:t>Wideband data transmission systems</w:t>
            </w:r>
          </w:p>
        </w:tc>
      </w:tr>
      <w:tr w:rsidR="00F82229" w:rsidRPr="00380DF5" w:rsidTr="0012742A">
        <w:trPr>
          <w:trHeight w:val="206"/>
        </w:trPr>
        <w:tc>
          <w:tcPr>
            <w:tcW w:w="10916" w:type="dxa"/>
            <w:vMerge/>
            <w:tcBorders>
              <w:left w:val="single" w:sz="4" w:space="0" w:color="auto"/>
              <w:bottom w:val="single" w:sz="4" w:space="0" w:color="auto"/>
              <w:right w:val="single" w:sz="4" w:space="0" w:color="auto"/>
            </w:tcBorders>
          </w:tcPr>
          <w:p w:rsidR="00F82229" w:rsidRPr="00110E3B" w:rsidRDefault="00F82229" w:rsidP="00115F1A"/>
        </w:tc>
        <w:tc>
          <w:tcPr>
            <w:tcW w:w="2874" w:type="dxa"/>
            <w:tcBorders>
              <w:top w:val="single" w:sz="4" w:space="0" w:color="auto"/>
              <w:left w:val="single" w:sz="4" w:space="0" w:color="auto"/>
              <w:bottom w:val="dashSmallGap" w:sz="4" w:space="0" w:color="auto"/>
              <w:right w:val="single" w:sz="4" w:space="0" w:color="auto"/>
            </w:tcBorders>
          </w:tcPr>
          <w:p w:rsidR="00F82229" w:rsidRDefault="00F82229" w:rsidP="004F2499">
            <w:r>
              <w:t>RFID</w:t>
            </w:r>
          </w:p>
        </w:tc>
      </w:tr>
      <w:tr w:rsidR="00C10754" w:rsidRPr="00380DF5" w:rsidTr="00B06DEB">
        <w:trPr>
          <w:trHeight w:val="206"/>
        </w:trPr>
        <w:tc>
          <w:tcPr>
            <w:tcW w:w="10916" w:type="dxa"/>
            <w:vMerge w:val="restart"/>
            <w:tcBorders>
              <w:top w:val="single" w:sz="4" w:space="0" w:color="auto"/>
              <w:left w:val="single" w:sz="4" w:space="0" w:color="auto"/>
              <w:bottom w:val="single" w:sz="4" w:space="0" w:color="auto"/>
              <w:right w:val="single" w:sz="4" w:space="0" w:color="auto"/>
            </w:tcBorders>
          </w:tcPr>
          <w:p w:rsidR="00C10754" w:rsidRPr="00110E3B" w:rsidRDefault="00C10754" w:rsidP="00296B42">
            <w:pPr>
              <w:jc w:val="left"/>
            </w:pPr>
            <w:r w:rsidRPr="00110E3B">
              <w:t xml:space="preserve">CEPT Report 60: Report B from CEPT to the European Commission in response to the Mandate </w:t>
            </w:r>
            <w:r w:rsidRPr="00110E3B">
              <w:br/>
              <w:t>“to develop harmonised technical conditions for the 694 -790 MHz (</w:t>
            </w:r>
            <w:r w:rsidR="007B55E5" w:rsidRPr="00110E3B">
              <w:t>‘</w:t>
            </w:r>
            <w:r w:rsidRPr="00110E3B">
              <w:t>700 MHz</w:t>
            </w:r>
            <w:r w:rsidR="007B55E5" w:rsidRPr="00110E3B">
              <w:t>’</w:t>
            </w:r>
            <w:r w:rsidRPr="00110E3B">
              <w:t>) frequency band in the EU for the provision of wireless broadband and other uses in support of EU spectrum policy objectives”</w:t>
            </w:r>
          </w:p>
        </w:tc>
        <w:tc>
          <w:tcPr>
            <w:tcW w:w="2874" w:type="dxa"/>
            <w:tcBorders>
              <w:top w:val="single" w:sz="4" w:space="0" w:color="auto"/>
              <w:left w:val="single" w:sz="4" w:space="0" w:color="auto"/>
              <w:bottom w:val="dashSmallGap" w:sz="4" w:space="0" w:color="auto"/>
              <w:right w:val="single" w:sz="4" w:space="0" w:color="auto"/>
            </w:tcBorders>
          </w:tcPr>
          <w:p w:rsidR="00C10754" w:rsidRDefault="00C10754" w:rsidP="004F2499">
            <w:r>
              <w:t>MFCN</w:t>
            </w:r>
          </w:p>
        </w:tc>
      </w:tr>
      <w:tr w:rsidR="00C10754" w:rsidRPr="00380DF5" w:rsidTr="00B06DEB">
        <w:trPr>
          <w:trHeight w:val="206"/>
        </w:trPr>
        <w:tc>
          <w:tcPr>
            <w:tcW w:w="10916" w:type="dxa"/>
            <w:vMerge/>
            <w:tcBorders>
              <w:top w:val="single" w:sz="4" w:space="0" w:color="auto"/>
              <w:left w:val="single" w:sz="4" w:space="0" w:color="auto"/>
              <w:bottom w:val="single" w:sz="4" w:space="0" w:color="auto"/>
              <w:right w:val="single" w:sz="4" w:space="0" w:color="auto"/>
            </w:tcBorders>
          </w:tcPr>
          <w:p w:rsidR="00C10754" w:rsidRDefault="00C10754" w:rsidP="00171472">
            <w:pPr>
              <w:rPr>
                <w:rFonts w:ascii="TreeBuchet MS" w:hAnsi="TreeBuchet MS"/>
                <w:color w:val="B2B2B2"/>
              </w:rPr>
            </w:pPr>
          </w:p>
        </w:tc>
        <w:tc>
          <w:tcPr>
            <w:tcW w:w="2874" w:type="dxa"/>
            <w:tcBorders>
              <w:top w:val="dashSmallGap" w:sz="4" w:space="0" w:color="auto"/>
              <w:left w:val="single" w:sz="4" w:space="0" w:color="auto"/>
              <w:bottom w:val="single" w:sz="12" w:space="0" w:color="auto"/>
              <w:right w:val="single" w:sz="4" w:space="0" w:color="auto"/>
            </w:tcBorders>
          </w:tcPr>
          <w:p w:rsidR="00C10754" w:rsidRDefault="00C10754" w:rsidP="004F2499">
            <w:r>
              <w:t>PMSE</w:t>
            </w:r>
          </w:p>
        </w:tc>
      </w:tr>
      <w:tr w:rsidR="00C10754" w:rsidRPr="00380DF5" w:rsidTr="00F706C5">
        <w:trPr>
          <w:trHeight w:val="206"/>
        </w:trPr>
        <w:tc>
          <w:tcPr>
            <w:tcW w:w="10916" w:type="dxa"/>
            <w:vMerge/>
            <w:tcBorders>
              <w:top w:val="single" w:sz="4" w:space="0" w:color="auto"/>
              <w:left w:val="single" w:sz="4" w:space="0" w:color="auto"/>
              <w:bottom w:val="single" w:sz="4" w:space="0" w:color="auto"/>
              <w:right w:val="single" w:sz="4" w:space="0" w:color="auto"/>
            </w:tcBorders>
          </w:tcPr>
          <w:p w:rsidR="00C10754" w:rsidRDefault="00C10754" w:rsidP="00171472">
            <w:pPr>
              <w:rPr>
                <w:rFonts w:ascii="TreeBuchet MS" w:hAnsi="TreeBuchet MS"/>
                <w:color w:val="B2B2B2"/>
              </w:rPr>
            </w:pPr>
          </w:p>
        </w:tc>
        <w:tc>
          <w:tcPr>
            <w:tcW w:w="2874" w:type="dxa"/>
            <w:tcBorders>
              <w:top w:val="dashSmallGap" w:sz="4" w:space="0" w:color="auto"/>
              <w:left w:val="single" w:sz="4" w:space="0" w:color="auto"/>
              <w:bottom w:val="single" w:sz="4" w:space="0" w:color="auto"/>
              <w:right w:val="single" w:sz="4" w:space="0" w:color="auto"/>
            </w:tcBorders>
          </w:tcPr>
          <w:p w:rsidR="00C10754" w:rsidRDefault="00C10754" w:rsidP="004F2499">
            <w:r>
              <w:t>PPDR</w:t>
            </w:r>
          </w:p>
        </w:tc>
      </w:tr>
      <w:tr w:rsidR="00056B4E" w:rsidRPr="00380DF5" w:rsidTr="00F706C5">
        <w:trPr>
          <w:trHeight w:val="206"/>
        </w:trPr>
        <w:tc>
          <w:tcPr>
            <w:tcW w:w="10916" w:type="dxa"/>
            <w:tcBorders>
              <w:top w:val="single" w:sz="4" w:space="0" w:color="auto"/>
              <w:left w:val="single" w:sz="4" w:space="0" w:color="auto"/>
              <w:bottom w:val="single" w:sz="4" w:space="0" w:color="auto"/>
              <w:right w:val="single" w:sz="4" w:space="0" w:color="auto"/>
            </w:tcBorders>
          </w:tcPr>
          <w:p w:rsidR="00056B4E" w:rsidRDefault="00781EF4" w:rsidP="00056B4E">
            <w:pPr>
              <w:jc w:val="left"/>
              <w:rPr>
                <w:rFonts w:ascii="TreeBuchet MS" w:hAnsi="TreeBuchet MS"/>
                <w:color w:val="B2B2B2"/>
              </w:rPr>
            </w:pPr>
            <w:r w:rsidRPr="00056B4E">
              <w:t>CEPT Report 61</w:t>
            </w:r>
            <w:r>
              <w:t>:</w:t>
            </w:r>
            <w:r w:rsidRPr="00056B4E">
              <w:t xml:space="preserve"> </w:t>
            </w:r>
            <w:r>
              <w:t xml:space="preserve">Report </w:t>
            </w:r>
            <w:r w:rsidRPr="00056B4E">
              <w:t>from CEPT to the European Commission in response to the Mandate </w:t>
            </w:r>
            <w:r w:rsidRPr="00056B4E">
              <w:br/>
              <w:t>“Harmonised compatibility and sharing conditions for video PMSE in the 2.7-2.9 GHz frequency band, taking into account radar use”</w:t>
            </w:r>
            <w:r w:rsidRPr="00110E3B">
              <w:t>:</w:t>
            </w:r>
          </w:p>
        </w:tc>
        <w:tc>
          <w:tcPr>
            <w:tcW w:w="2874" w:type="dxa"/>
            <w:tcBorders>
              <w:top w:val="single" w:sz="4" w:space="0" w:color="auto"/>
              <w:left w:val="single" w:sz="4" w:space="0" w:color="auto"/>
              <w:bottom w:val="single" w:sz="4" w:space="0" w:color="auto"/>
              <w:right w:val="single" w:sz="4" w:space="0" w:color="auto"/>
            </w:tcBorders>
          </w:tcPr>
          <w:p w:rsidR="00056B4E" w:rsidRDefault="00781EF4" w:rsidP="004F2499">
            <w:r>
              <w:t>PMSE</w:t>
            </w:r>
          </w:p>
        </w:tc>
      </w:tr>
      <w:tr w:rsidR="00056B4E" w:rsidRPr="00380DF5" w:rsidTr="00F706C5">
        <w:trPr>
          <w:trHeight w:val="206"/>
        </w:trPr>
        <w:tc>
          <w:tcPr>
            <w:tcW w:w="10916" w:type="dxa"/>
            <w:tcBorders>
              <w:top w:val="single" w:sz="4" w:space="0" w:color="auto"/>
              <w:left w:val="single" w:sz="4" w:space="0" w:color="auto"/>
              <w:bottom w:val="single" w:sz="4" w:space="0" w:color="auto"/>
              <w:right w:val="single" w:sz="4" w:space="0" w:color="auto"/>
            </w:tcBorders>
          </w:tcPr>
          <w:p w:rsidR="00056B4E" w:rsidRDefault="00781EF4" w:rsidP="00056B4E">
            <w:pPr>
              <w:jc w:val="left"/>
              <w:rPr>
                <w:rFonts w:ascii="TreeBuchet MS" w:hAnsi="TreeBuchet MS"/>
                <w:color w:val="B2B2B2"/>
              </w:rPr>
            </w:pPr>
            <w:r>
              <w:t>CEPT Report 62</w:t>
            </w:r>
            <w:r w:rsidRPr="00110E3B">
              <w:t>:</w:t>
            </w:r>
            <w:r>
              <w:t xml:space="preserve"> </w:t>
            </w:r>
            <w:r w:rsidRPr="00056B4E">
              <w:t>Report from CEPT to the European Commission in response to the Mandate</w:t>
            </w:r>
            <w:r w:rsidRPr="00056B4E">
              <w:br/>
              <w:t>“Coexistence studies between seaborne UMTS and LTE with terrestrial electronic communications networks operating in the 1710-1785 / 1805-1880 MHz, 1920-1980 / 2110-2170 MHz and 2500-2570 / 2620-2690 MHz bands”. </w:t>
            </w:r>
            <w:r w:rsidRPr="00056B4E">
              <w:br/>
              <w:t>Technical conditions for the use of LTE and UMTS MCV</w:t>
            </w:r>
          </w:p>
        </w:tc>
        <w:tc>
          <w:tcPr>
            <w:tcW w:w="2874" w:type="dxa"/>
            <w:tcBorders>
              <w:top w:val="single" w:sz="4" w:space="0" w:color="auto"/>
              <w:left w:val="single" w:sz="4" w:space="0" w:color="auto"/>
              <w:bottom w:val="single" w:sz="4" w:space="0" w:color="auto"/>
              <w:right w:val="single" w:sz="4" w:space="0" w:color="auto"/>
            </w:tcBorders>
          </w:tcPr>
          <w:p w:rsidR="00056B4E" w:rsidRDefault="00781EF4" w:rsidP="004F2499">
            <w:r>
              <w:t>MCV</w:t>
            </w:r>
          </w:p>
        </w:tc>
      </w:tr>
      <w:tr w:rsidR="00F706C5" w:rsidRPr="00380DF5" w:rsidTr="00F706C5">
        <w:trPr>
          <w:trHeight w:val="452"/>
        </w:trPr>
        <w:tc>
          <w:tcPr>
            <w:tcW w:w="10916" w:type="dxa"/>
            <w:vMerge w:val="restart"/>
            <w:tcBorders>
              <w:top w:val="single" w:sz="4" w:space="0" w:color="auto"/>
              <w:left w:val="single" w:sz="4" w:space="0" w:color="auto"/>
              <w:right w:val="single" w:sz="4" w:space="0" w:color="auto"/>
            </w:tcBorders>
          </w:tcPr>
          <w:p w:rsidR="00F706C5" w:rsidRDefault="00F706C5" w:rsidP="00F706C5">
            <w:r>
              <w:lastRenderedPageBreak/>
              <w:t xml:space="preserve">CEPT Report 063: Report from CEPT to the European Commission in response to the Mandate </w:t>
            </w:r>
          </w:p>
          <w:p w:rsidR="00F706C5" w:rsidRDefault="00F706C5" w:rsidP="00F706C5">
            <w:r>
              <w:t xml:space="preserve">“To undertake technical studies regarding the possibility of making the usage of the network control unit (NCU) optional </w:t>
            </w:r>
            <w:proofErr w:type="spellStart"/>
            <w:r>
              <w:t>onboard</w:t>
            </w:r>
            <w:proofErr w:type="spellEnd"/>
            <w:r>
              <w:t xml:space="preserve"> MCA enabled aircraft”</w:t>
            </w:r>
          </w:p>
        </w:tc>
        <w:tc>
          <w:tcPr>
            <w:tcW w:w="2874" w:type="dxa"/>
            <w:tcBorders>
              <w:top w:val="single" w:sz="4" w:space="0" w:color="auto"/>
              <w:left w:val="single" w:sz="4" w:space="0" w:color="auto"/>
              <w:bottom w:val="dashSmallGap" w:sz="4" w:space="0" w:color="auto"/>
              <w:right w:val="single" w:sz="4" w:space="0" w:color="auto"/>
            </w:tcBorders>
          </w:tcPr>
          <w:p w:rsidR="00F706C5" w:rsidRDefault="00F706C5" w:rsidP="004F2499">
            <w:r>
              <w:t>IMT</w:t>
            </w:r>
          </w:p>
        </w:tc>
      </w:tr>
      <w:tr w:rsidR="00F706C5" w:rsidRPr="00380DF5" w:rsidTr="00F706C5">
        <w:trPr>
          <w:trHeight w:val="452"/>
        </w:trPr>
        <w:tc>
          <w:tcPr>
            <w:tcW w:w="10916" w:type="dxa"/>
            <w:vMerge/>
            <w:tcBorders>
              <w:left w:val="single" w:sz="4" w:space="0" w:color="auto"/>
              <w:bottom w:val="single" w:sz="4" w:space="0" w:color="auto"/>
              <w:right w:val="single" w:sz="4" w:space="0" w:color="auto"/>
            </w:tcBorders>
          </w:tcPr>
          <w:p w:rsidR="00F706C5" w:rsidRDefault="00F706C5" w:rsidP="00F706C5"/>
        </w:tc>
        <w:tc>
          <w:tcPr>
            <w:tcW w:w="2874" w:type="dxa"/>
            <w:tcBorders>
              <w:top w:val="dashSmallGap" w:sz="4" w:space="0" w:color="auto"/>
              <w:left w:val="single" w:sz="4" w:space="0" w:color="auto"/>
              <w:bottom w:val="single" w:sz="4" w:space="0" w:color="auto"/>
              <w:right w:val="single" w:sz="4" w:space="0" w:color="auto"/>
            </w:tcBorders>
          </w:tcPr>
          <w:p w:rsidR="00F706C5" w:rsidRDefault="00F706C5" w:rsidP="004F2499">
            <w:r>
              <w:t>MFCN</w:t>
            </w:r>
          </w:p>
        </w:tc>
      </w:tr>
      <w:tr w:rsidR="00F706C5" w:rsidRPr="00380DF5" w:rsidTr="00F706C5">
        <w:trPr>
          <w:trHeight w:val="206"/>
        </w:trPr>
        <w:tc>
          <w:tcPr>
            <w:tcW w:w="10916" w:type="dxa"/>
            <w:tcBorders>
              <w:top w:val="single" w:sz="4" w:space="0" w:color="auto"/>
              <w:left w:val="single" w:sz="4" w:space="0" w:color="auto"/>
              <w:bottom w:val="single" w:sz="4" w:space="0" w:color="auto"/>
              <w:right w:val="single" w:sz="4" w:space="0" w:color="auto"/>
            </w:tcBorders>
          </w:tcPr>
          <w:p w:rsidR="00F706C5" w:rsidRDefault="00F706C5" w:rsidP="00F706C5">
            <w:r>
              <w:t>CEPT Report 064: Report B from CEPT to the European Commission in response Report B from CEPT to the European Commission in response to the Mandate</w:t>
            </w:r>
          </w:p>
          <w:p w:rsidR="00F706C5" w:rsidRDefault="00F706C5" w:rsidP="00F706C5">
            <w:r>
              <w:t>“To study and identify harmonised compatibility and sharing conditions for Wireless Access Systems including Radio Local Area Networks in the bands 5350-5470 MHz and 5725-5925 MHz ('WAS/RLAN extension bands') for the provision of wireless broadband services”</w:t>
            </w:r>
          </w:p>
        </w:tc>
        <w:tc>
          <w:tcPr>
            <w:tcW w:w="2874" w:type="dxa"/>
            <w:tcBorders>
              <w:top w:val="single" w:sz="4" w:space="0" w:color="auto"/>
              <w:left w:val="single" w:sz="4" w:space="0" w:color="auto"/>
              <w:bottom w:val="single" w:sz="12" w:space="0" w:color="auto"/>
              <w:right w:val="single" w:sz="4" w:space="0" w:color="auto"/>
            </w:tcBorders>
          </w:tcPr>
          <w:p w:rsidR="00F706C5" w:rsidRDefault="00F706C5" w:rsidP="004F2499"/>
          <w:p w:rsidR="00F706C5" w:rsidRDefault="00F706C5" w:rsidP="004F2499">
            <w:r>
              <w:t>Radio LANs</w:t>
            </w:r>
          </w:p>
        </w:tc>
      </w:tr>
      <w:tr w:rsidR="006C3CD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C3CDC" w:rsidRPr="00110E3B" w:rsidRDefault="006C3CDC" w:rsidP="00722438">
            <w:pPr>
              <w:spacing w:before="0"/>
              <w:jc w:val="left"/>
              <w:rPr>
                <w:lang w:eastAsia="da-DK"/>
              </w:rPr>
            </w:pPr>
            <w:r w:rsidRPr="00110E3B">
              <w:rPr>
                <w:lang w:eastAsia="da-DK"/>
              </w:rPr>
              <w:t xml:space="preserve">Commission Decision 676/2002/EC </w:t>
            </w:r>
            <w:r w:rsidR="00110E3B" w:rsidRPr="00110E3B">
              <w:rPr>
                <w:rFonts w:ascii="TreeBuchet MS" w:hAnsi="TreeBuchet MS"/>
              </w:rPr>
              <w:t>of 7 March 2002 on a regulatory framework for radio spectrum policy in the European Community (Radio Spectrum Decision)</w:t>
            </w:r>
          </w:p>
        </w:tc>
        <w:tc>
          <w:tcPr>
            <w:tcW w:w="2874" w:type="dxa"/>
            <w:tcBorders>
              <w:top w:val="single" w:sz="12" w:space="0" w:color="auto"/>
              <w:left w:val="single" w:sz="4" w:space="0" w:color="auto"/>
              <w:bottom w:val="single" w:sz="4" w:space="0" w:color="auto"/>
              <w:right w:val="single" w:sz="4" w:space="0" w:color="auto"/>
            </w:tcBorders>
          </w:tcPr>
          <w:p w:rsidR="006C3CDC" w:rsidRPr="00B52C84" w:rsidRDefault="006C3CDC" w:rsidP="00B52C84">
            <w:pPr>
              <w:spacing w:before="0"/>
              <w:jc w:val="left"/>
            </w:pPr>
            <w:r w:rsidRPr="00B52C84">
              <w:t>ALL</w:t>
            </w:r>
          </w:p>
        </w:tc>
      </w:tr>
      <w:tr w:rsidR="006C3CDC" w:rsidRPr="00380DF5" w:rsidTr="00B06DEB">
        <w:trPr>
          <w:trHeight w:val="155"/>
        </w:trPr>
        <w:tc>
          <w:tcPr>
            <w:tcW w:w="10916" w:type="dxa"/>
            <w:vMerge w:val="restart"/>
            <w:tcBorders>
              <w:top w:val="single" w:sz="4" w:space="0" w:color="auto"/>
              <w:left w:val="single" w:sz="4" w:space="0" w:color="auto"/>
              <w:right w:val="single" w:sz="4" w:space="0" w:color="auto"/>
            </w:tcBorders>
            <w:vAlign w:val="bottom"/>
          </w:tcPr>
          <w:p w:rsidR="006C3CDC" w:rsidRPr="00110E3B" w:rsidRDefault="006C3CDC" w:rsidP="00B52C84">
            <w:pPr>
              <w:spacing w:before="0"/>
              <w:jc w:val="left"/>
              <w:rPr>
                <w:lang w:eastAsia="da-DK"/>
              </w:rPr>
            </w:pPr>
            <w:r w:rsidRPr="00110E3B">
              <w:rPr>
                <w:lang w:eastAsia="da-DK"/>
              </w:rPr>
              <w:t>Commission Decision 2004/545/EC</w:t>
            </w:r>
            <w:r w:rsidR="00A212B5">
              <w:rPr>
                <w:lang w:eastAsia="da-DK"/>
              </w:rPr>
              <w:t xml:space="preserve"> </w:t>
            </w:r>
            <w:r w:rsidR="00110E3B" w:rsidRPr="00110E3B">
              <w:rPr>
                <w:lang w:eastAsia="da-DK"/>
              </w:rPr>
              <w:t>of 8 July 2004 on the harmonisation of radio spectrum in the 79 GHz range for the use of automotive short-range radar equipment in the Community</w:t>
            </w:r>
          </w:p>
          <w:p w:rsidR="006C3CDC" w:rsidRPr="00110E3B" w:rsidRDefault="006C3CDC" w:rsidP="00B52C84">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TTT</w:t>
            </w:r>
          </w:p>
        </w:tc>
      </w:tr>
      <w:tr w:rsidR="006C3CDC" w:rsidRPr="00380DF5" w:rsidTr="00B06DEB">
        <w:trPr>
          <w:trHeight w:val="155"/>
        </w:trPr>
        <w:tc>
          <w:tcPr>
            <w:tcW w:w="10916" w:type="dxa"/>
            <w:vMerge/>
            <w:tcBorders>
              <w:left w:val="single" w:sz="4" w:space="0" w:color="auto"/>
              <w:right w:val="single" w:sz="4" w:space="0" w:color="auto"/>
            </w:tcBorders>
            <w:vAlign w:val="bottom"/>
          </w:tcPr>
          <w:p w:rsidR="006C3CDC" w:rsidRPr="00B52C84" w:rsidRDefault="006C3CD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SRR</w:t>
            </w:r>
          </w:p>
        </w:tc>
      </w:tr>
      <w:tr w:rsidR="006C3CDC" w:rsidRPr="00380DF5" w:rsidTr="00B06DEB">
        <w:trPr>
          <w:trHeight w:val="155"/>
        </w:trPr>
        <w:tc>
          <w:tcPr>
            <w:tcW w:w="10916" w:type="dxa"/>
            <w:vMerge/>
            <w:tcBorders>
              <w:left w:val="single" w:sz="4" w:space="0" w:color="auto"/>
              <w:bottom w:val="single" w:sz="4" w:space="0" w:color="auto"/>
              <w:right w:val="single" w:sz="4" w:space="0" w:color="auto"/>
            </w:tcBorders>
            <w:vAlign w:val="bottom"/>
          </w:tcPr>
          <w:p w:rsidR="006C3CDC" w:rsidRPr="00B52C84" w:rsidRDefault="006C3CDC"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UWB applications</w:t>
            </w:r>
          </w:p>
        </w:tc>
      </w:tr>
      <w:tr w:rsidR="006C3CDC" w:rsidRPr="00380DF5" w:rsidTr="00B06DEB">
        <w:trPr>
          <w:trHeight w:val="75"/>
        </w:trPr>
        <w:tc>
          <w:tcPr>
            <w:tcW w:w="10916" w:type="dxa"/>
            <w:vMerge w:val="restart"/>
            <w:tcBorders>
              <w:top w:val="single" w:sz="4" w:space="0" w:color="auto"/>
              <w:left w:val="single" w:sz="4" w:space="0" w:color="auto"/>
              <w:bottom w:val="nil"/>
              <w:right w:val="single" w:sz="4" w:space="0" w:color="auto"/>
            </w:tcBorders>
            <w:vAlign w:val="bottom"/>
          </w:tcPr>
          <w:p w:rsidR="006C3CDC" w:rsidRPr="00B52C84" w:rsidRDefault="006C3CDC" w:rsidP="001F149D">
            <w:pPr>
              <w:spacing w:before="0"/>
              <w:jc w:val="left"/>
              <w:rPr>
                <w:color w:val="000000"/>
                <w:lang w:eastAsia="da-DK"/>
              </w:rPr>
            </w:pPr>
            <w:r w:rsidRPr="00B52C84">
              <w:rPr>
                <w:color w:val="000000"/>
                <w:lang w:eastAsia="da-DK"/>
              </w:rPr>
              <w:t>Commission Decision 2005/50/EC</w:t>
            </w:r>
            <w:r w:rsidR="008A10A8">
              <w:rPr>
                <w:color w:val="000000"/>
                <w:lang w:eastAsia="da-DK"/>
              </w:rPr>
              <w:t xml:space="preserve"> </w:t>
            </w:r>
            <w:r w:rsidR="008A10A8" w:rsidRPr="008A10A8">
              <w:rPr>
                <w:color w:val="000000"/>
                <w:lang w:eastAsia="da-DK"/>
              </w:rPr>
              <w:t>of 17 January 2005 on the harmonisation of the 24 GHz range radio spectrum band for the time-limited use by automotive short-range radar equipment in the Community</w:t>
            </w:r>
          </w:p>
        </w:tc>
        <w:tc>
          <w:tcPr>
            <w:tcW w:w="2874" w:type="dxa"/>
            <w:tcBorders>
              <w:top w:val="single"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TTT</w:t>
            </w:r>
          </w:p>
        </w:tc>
      </w:tr>
      <w:tr w:rsidR="006C3CDC" w:rsidRPr="00380DF5" w:rsidTr="00B06DEB">
        <w:trPr>
          <w:trHeight w:val="75"/>
        </w:trPr>
        <w:tc>
          <w:tcPr>
            <w:tcW w:w="10916" w:type="dxa"/>
            <w:vMerge/>
            <w:tcBorders>
              <w:top w:val="nil"/>
              <w:left w:val="single" w:sz="4" w:space="0" w:color="auto"/>
              <w:bottom w:val="nil"/>
              <w:right w:val="single" w:sz="4" w:space="0" w:color="auto"/>
            </w:tcBorders>
            <w:vAlign w:val="bottom"/>
          </w:tcPr>
          <w:p w:rsidR="006C3CDC" w:rsidRPr="00B52C84" w:rsidRDefault="006C3CD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SRR</w:t>
            </w:r>
          </w:p>
        </w:tc>
      </w:tr>
      <w:tr w:rsidR="006C3CDC" w:rsidRPr="00380DF5" w:rsidTr="00B06DEB">
        <w:trPr>
          <w:trHeight w:val="75"/>
        </w:trPr>
        <w:tc>
          <w:tcPr>
            <w:tcW w:w="10916" w:type="dxa"/>
            <w:vMerge/>
            <w:tcBorders>
              <w:top w:val="nil"/>
              <w:left w:val="single" w:sz="4" w:space="0" w:color="auto"/>
              <w:bottom w:val="single" w:sz="4" w:space="0" w:color="auto"/>
              <w:right w:val="single" w:sz="4" w:space="0" w:color="auto"/>
            </w:tcBorders>
            <w:vAlign w:val="bottom"/>
          </w:tcPr>
          <w:p w:rsidR="006C3CDC" w:rsidRPr="00B52C84" w:rsidRDefault="006C3CDC"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C3CDC" w:rsidRPr="00B52C84" w:rsidRDefault="006C3CDC" w:rsidP="00B52C84">
            <w:pPr>
              <w:spacing w:before="0"/>
              <w:jc w:val="left"/>
              <w:rPr>
                <w:color w:val="000000"/>
                <w:lang w:eastAsia="da-DK"/>
              </w:rPr>
            </w:pPr>
            <w:r w:rsidRPr="00B52C84">
              <w:rPr>
                <w:color w:val="000000"/>
                <w:lang w:eastAsia="da-DK"/>
              </w:rPr>
              <w:t>UWB applications</w:t>
            </w:r>
          </w:p>
        </w:tc>
      </w:tr>
      <w:tr w:rsidR="006C3CD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C3CDC" w:rsidRPr="00B52C84" w:rsidRDefault="006C3CDC" w:rsidP="001F149D">
            <w:pPr>
              <w:spacing w:before="0"/>
              <w:jc w:val="left"/>
              <w:rPr>
                <w:color w:val="000000"/>
                <w:lang w:eastAsia="da-DK"/>
              </w:rPr>
            </w:pPr>
            <w:r w:rsidRPr="00B52C84">
              <w:rPr>
                <w:color w:val="000000"/>
                <w:lang w:eastAsia="da-DK"/>
              </w:rPr>
              <w:t>Commission Decision 2005/513/EC</w:t>
            </w:r>
            <w:r w:rsidR="008A10A8">
              <w:rPr>
                <w:color w:val="000000"/>
                <w:lang w:eastAsia="da-DK"/>
              </w:rPr>
              <w:t xml:space="preserve"> </w:t>
            </w:r>
            <w:r w:rsidR="008A10A8" w:rsidRPr="008A10A8">
              <w:rPr>
                <w:color w:val="000000"/>
                <w:lang w:eastAsia="da-DK"/>
              </w:rPr>
              <w:t>of 11 July 2005 on the harmonised use of radio spectrum in the 5 GHz frequency band for the implementation of Wireless Access Systems including Radio Local Area Networks (WAS/RLANs)</w:t>
            </w:r>
          </w:p>
        </w:tc>
        <w:tc>
          <w:tcPr>
            <w:tcW w:w="2874" w:type="dxa"/>
            <w:tcBorders>
              <w:top w:val="single" w:sz="4" w:space="0" w:color="auto"/>
              <w:left w:val="single" w:sz="4" w:space="0" w:color="auto"/>
              <w:bottom w:val="single" w:sz="4" w:space="0" w:color="auto"/>
              <w:right w:val="single" w:sz="4" w:space="0" w:color="auto"/>
            </w:tcBorders>
          </w:tcPr>
          <w:p w:rsidR="006C3CDC" w:rsidRPr="00B52C84" w:rsidRDefault="006C3CDC" w:rsidP="00B52C84">
            <w:pPr>
              <w:spacing w:before="0"/>
              <w:jc w:val="left"/>
            </w:pPr>
            <w:r w:rsidRPr="00B52C84">
              <w:rPr>
                <w:color w:val="000000"/>
                <w:lang w:eastAsia="da-DK"/>
              </w:rPr>
              <w:t>Wideband data transmission systems</w:t>
            </w:r>
          </w:p>
        </w:tc>
      </w:tr>
      <w:tr w:rsidR="004F2499" w:rsidRPr="00380DF5" w:rsidTr="00B06DEB">
        <w:trPr>
          <w:trHeight w:val="112"/>
        </w:trPr>
        <w:tc>
          <w:tcPr>
            <w:tcW w:w="10916" w:type="dxa"/>
            <w:vMerge w:val="restart"/>
            <w:tcBorders>
              <w:left w:val="single" w:sz="4" w:space="0" w:color="auto"/>
              <w:right w:val="single" w:sz="4" w:space="0" w:color="auto"/>
            </w:tcBorders>
          </w:tcPr>
          <w:p w:rsidR="004F2499" w:rsidRPr="00B52C84" w:rsidRDefault="004F2499" w:rsidP="001F149D">
            <w:pPr>
              <w:rPr>
                <w:color w:val="000000"/>
                <w:lang w:eastAsia="da-DK"/>
              </w:rPr>
            </w:pPr>
            <w:r>
              <w:rPr>
                <w:color w:val="000000"/>
                <w:lang w:eastAsia="da-DK"/>
              </w:rPr>
              <w:t>Commission Decision 2006/771/EC</w:t>
            </w:r>
            <w:r w:rsidR="008A10A8">
              <w:rPr>
                <w:color w:val="000000"/>
                <w:lang w:eastAsia="da-DK"/>
              </w:rPr>
              <w:t xml:space="preserve"> </w:t>
            </w:r>
            <w:r w:rsidR="008A10A8" w:rsidRPr="008A10A8">
              <w:rPr>
                <w:color w:val="000000"/>
                <w:lang w:eastAsia="da-DK"/>
              </w:rPr>
              <w:t>of 9 November 2006 on the harmonisation of the radio spectrum for use by short-range devices</w:t>
            </w:r>
          </w:p>
        </w:tc>
        <w:tc>
          <w:tcPr>
            <w:tcW w:w="2874" w:type="dxa"/>
            <w:tcBorders>
              <w:top w:val="single" w:sz="4" w:space="0" w:color="auto"/>
              <w:left w:val="single" w:sz="4" w:space="0" w:color="auto"/>
              <w:bottom w:val="dashSmallGap" w:sz="4" w:space="0" w:color="auto"/>
              <w:right w:val="single" w:sz="4" w:space="0" w:color="auto"/>
            </w:tcBorders>
          </w:tcPr>
          <w:p w:rsidR="004F2499" w:rsidRDefault="000F65FD" w:rsidP="004F2499">
            <w:pPr>
              <w:spacing w:before="0"/>
            </w:pPr>
            <w:r>
              <w:t>Inductive applications</w:t>
            </w:r>
          </w:p>
        </w:tc>
      </w:tr>
      <w:tr w:rsidR="004F2499" w:rsidRPr="00380DF5" w:rsidTr="00B06DEB">
        <w:trPr>
          <w:trHeight w:val="112"/>
        </w:trPr>
        <w:tc>
          <w:tcPr>
            <w:tcW w:w="10916" w:type="dxa"/>
            <w:vMerge/>
            <w:tcBorders>
              <w:left w:val="single" w:sz="4" w:space="0" w:color="auto"/>
              <w:right w:val="single" w:sz="4" w:space="0" w:color="auto"/>
            </w:tcBorders>
          </w:tcPr>
          <w:p w:rsidR="004F2499" w:rsidRDefault="004F2499"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F2499" w:rsidRDefault="000F65FD" w:rsidP="004F2499">
            <w:pPr>
              <w:spacing w:before="0"/>
            </w:pPr>
            <w:r>
              <w:t>ITS</w:t>
            </w:r>
          </w:p>
        </w:tc>
      </w:tr>
      <w:tr w:rsidR="004F2499" w:rsidRPr="00380DF5" w:rsidTr="00B06DEB">
        <w:trPr>
          <w:trHeight w:val="112"/>
        </w:trPr>
        <w:tc>
          <w:tcPr>
            <w:tcW w:w="10916" w:type="dxa"/>
            <w:vMerge/>
            <w:tcBorders>
              <w:left w:val="single" w:sz="4" w:space="0" w:color="auto"/>
              <w:right w:val="single" w:sz="4" w:space="0" w:color="auto"/>
            </w:tcBorders>
          </w:tcPr>
          <w:p w:rsidR="004F2499" w:rsidRDefault="004F2499"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F2499" w:rsidRDefault="000F65FD" w:rsidP="004F2499">
            <w:pPr>
              <w:spacing w:before="0"/>
            </w:pPr>
            <w:r>
              <w:t>RFID</w:t>
            </w:r>
          </w:p>
        </w:tc>
      </w:tr>
      <w:tr w:rsidR="004F2499" w:rsidRPr="00380DF5" w:rsidTr="00B06DEB">
        <w:trPr>
          <w:trHeight w:val="112"/>
        </w:trPr>
        <w:tc>
          <w:tcPr>
            <w:tcW w:w="10916" w:type="dxa"/>
            <w:vMerge/>
            <w:tcBorders>
              <w:left w:val="single" w:sz="4" w:space="0" w:color="auto"/>
              <w:right w:val="single" w:sz="4" w:space="0" w:color="auto"/>
            </w:tcBorders>
          </w:tcPr>
          <w:p w:rsidR="004F2499" w:rsidRDefault="004F2499"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F2499" w:rsidRDefault="000F65FD" w:rsidP="004F2499">
            <w:pPr>
              <w:spacing w:before="0"/>
            </w:pPr>
            <w:r>
              <w:t>Short Range Devices</w:t>
            </w:r>
          </w:p>
        </w:tc>
      </w:tr>
      <w:tr w:rsidR="004F2499" w:rsidRPr="00380DF5" w:rsidTr="00B06DEB">
        <w:trPr>
          <w:trHeight w:val="112"/>
        </w:trPr>
        <w:tc>
          <w:tcPr>
            <w:tcW w:w="10916" w:type="dxa"/>
            <w:vMerge/>
            <w:tcBorders>
              <w:left w:val="single" w:sz="4" w:space="0" w:color="auto"/>
              <w:right w:val="single" w:sz="4" w:space="0" w:color="auto"/>
            </w:tcBorders>
          </w:tcPr>
          <w:p w:rsidR="004F2499" w:rsidRDefault="004F2499"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F2499" w:rsidRDefault="000F65FD" w:rsidP="004F2499">
            <w:pPr>
              <w:spacing w:before="0"/>
            </w:pPr>
            <w:r>
              <w:t>SRR</w:t>
            </w:r>
          </w:p>
        </w:tc>
      </w:tr>
      <w:tr w:rsidR="004F2499" w:rsidRPr="00380DF5" w:rsidTr="00B06DEB">
        <w:trPr>
          <w:trHeight w:val="112"/>
        </w:trPr>
        <w:tc>
          <w:tcPr>
            <w:tcW w:w="10916" w:type="dxa"/>
            <w:vMerge/>
            <w:tcBorders>
              <w:left w:val="single" w:sz="4" w:space="0" w:color="auto"/>
              <w:bottom w:val="single" w:sz="4" w:space="0" w:color="auto"/>
              <w:right w:val="single" w:sz="4" w:space="0" w:color="auto"/>
            </w:tcBorders>
          </w:tcPr>
          <w:p w:rsidR="004F2499" w:rsidRDefault="004F2499" w:rsidP="00B52C84">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F2499" w:rsidRDefault="000F65FD">
            <w:pPr>
              <w:spacing w:before="0"/>
            </w:pPr>
            <w:r>
              <w:t>TTT</w:t>
            </w:r>
          </w:p>
        </w:tc>
      </w:tr>
      <w:tr w:rsidR="000F65FD" w:rsidRPr="00380DF5" w:rsidTr="00B06DEB">
        <w:trPr>
          <w:trHeight w:val="28"/>
        </w:trPr>
        <w:tc>
          <w:tcPr>
            <w:tcW w:w="10916" w:type="dxa"/>
            <w:tcBorders>
              <w:top w:val="single" w:sz="4" w:space="0" w:color="auto"/>
              <w:left w:val="single" w:sz="4" w:space="0" w:color="auto"/>
              <w:bottom w:val="single" w:sz="4" w:space="0" w:color="auto"/>
              <w:right w:val="single" w:sz="4" w:space="0" w:color="auto"/>
            </w:tcBorders>
            <w:vAlign w:val="bottom"/>
          </w:tcPr>
          <w:p w:rsidR="000F65FD" w:rsidRPr="00B52C84" w:rsidRDefault="000F65FD" w:rsidP="001F149D">
            <w:pPr>
              <w:rPr>
                <w:color w:val="000000"/>
                <w:lang w:eastAsia="da-DK"/>
              </w:rPr>
            </w:pPr>
            <w:r>
              <w:rPr>
                <w:color w:val="000000"/>
                <w:lang w:eastAsia="da-DK"/>
              </w:rPr>
              <w:t>Commission Decision 2006/804/EC</w:t>
            </w:r>
            <w:r w:rsidR="008A10A8">
              <w:rPr>
                <w:color w:val="000000"/>
                <w:lang w:eastAsia="da-DK"/>
              </w:rPr>
              <w:t xml:space="preserve"> </w:t>
            </w:r>
            <w:r w:rsidR="008A10A8" w:rsidRPr="008A10A8">
              <w:rPr>
                <w:color w:val="000000"/>
                <w:lang w:eastAsia="da-DK"/>
              </w:rPr>
              <w:t xml:space="preserve">of 23 November 2006 on harmonisation of the radio spectrum for radio frequency identification (RFID) devices operating in the </w:t>
            </w:r>
            <w:proofErr w:type="spellStart"/>
            <w:r w:rsidR="008A10A8" w:rsidRPr="008A10A8">
              <w:rPr>
                <w:color w:val="000000"/>
                <w:lang w:eastAsia="da-DK"/>
              </w:rPr>
              <w:t>ultra high</w:t>
            </w:r>
            <w:proofErr w:type="spellEnd"/>
            <w:r w:rsidR="008A10A8" w:rsidRPr="008A10A8">
              <w:rPr>
                <w:color w:val="000000"/>
                <w:lang w:eastAsia="da-DK"/>
              </w:rPr>
              <w:t xml:space="preserve"> frequency (UHF) band</w:t>
            </w:r>
          </w:p>
        </w:tc>
        <w:tc>
          <w:tcPr>
            <w:tcW w:w="2874" w:type="dxa"/>
            <w:tcBorders>
              <w:top w:val="single" w:sz="4" w:space="0" w:color="auto"/>
              <w:left w:val="single" w:sz="4" w:space="0" w:color="auto"/>
              <w:bottom w:val="single" w:sz="4" w:space="0" w:color="auto"/>
              <w:right w:val="single" w:sz="4" w:space="0" w:color="auto"/>
            </w:tcBorders>
            <w:vAlign w:val="bottom"/>
          </w:tcPr>
          <w:p w:rsidR="000F65FD" w:rsidRPr="00B52C84" w:rsidRDefault="004D26D6" w:rsidP="00773F03">
            <w:pPr>
              <w:spacing w:after="120"/>
              <w:rPr>
                <w:color w:val="000000"/>
                <w:lang w:eastAsia="da-DK"/>
              </w:rPr>
            </w:pPr>
            <w:r>
              <w:rPr>
                <w:color w:val="000000"/>
                <w:lang w:eastAsia="da-DK"/>
              </w:rPr>
              <w:t>RFID</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1F149D" w:rsidRDefault="004E07AB" w:rsidP="00B52C84">
            <w:pPr>
              <w:spacing w:before="0"/>
              <w:jc w:val="left"/>
              <w:rPr>
                <w:color w:val="000000"/>
                <w:lang w:eastAsia="da-DK"/>
              </w:rPr>
            </w:pPr>
            <w:r w:rsidRPr="001F149D">
              <w:rPr>
                <w:color w:val="000000"/>
                <w:lang w:eastAsia="da-DK"/>
              </w:rPr>
              <w:t>Commission Decision 2007/90/EC</w:t>
            </w:r>
            <w:r w:rsidR="00EE599A" w:rsidRPr="001F149D">
              <w:rPr>
                <w:color w:val="000000"/>
                <w:lang w:eastAsia="da-DK"/>
              </w:rPr>
              <w:t xml:space="preserve"> </w:t>
            </w:r>
            <w:r w:rsidR="001F149D" w:rsidRPr="001F149D">
              <w:rPr>
                <w:color w:val="333333"/>
              </w:rPr>
              <w:t>of 12 February 2007 amending Decision 2005/513/EC on the harmonised use of radio spectrum in the 5 GHz frequency band for the implementation of Wireless Access Systems including Radio Local Area Networks (WAS/RLANs)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Wideband data transmission systems</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1F149D" w:rsidRDefault="004E07AB" w:rsidP="00EE599A">
            <w:pPr>
              <w:spacing w:before="0"/>
              <w:jc w:val="left"/>
              <w:rPr>
                <w:color w:val="000000"/>
                <w:lang w:eastAsia="da-DK"/>
              </w:rPr>
            </w:pPr>
            <w:r w:rsidRPr="001F149D">
              <w:rPr>
                <w:color w:val="000000"/>
                <w:lang w:eastAsia="da-DK"/>
              </w:rPr>
              <w:t>C</w:t>
            </w:r>
            <w:r w:rsidR="004F7DF0" w:rsidRPr="001F149D">
              <w:rPr>
                <w:color w:val="000000"/>
                <w:lang w:eastAsia="da-DK"/>
              </w:rPr>
              <w:t>ommission Decision 2007/98/</w:t>
            </w:r>
            <w:r w:rsidR="00EE599A" w:rsidRPr="001F149D">
              <w:rPr>
                <w:color w:val="000000"/>
                <w:lang w:eastAsia="da-DK"/>
              </w:rPr>
              <w:t>EC</w:t>
            </w:r>
            <w:r w:rsidR="001F149D" w:rsidRPr="001F149D">
              <w:rPr>
                <w:color w:val="000000"/>
                <w:lang w:eastAsia="da-DK"/>
              </w:rPr>
              <w:t xml:space="preserve"> of 14 February 2007 on the harmonised use of radio spectrum in the 2 GHz frequency bands for </w:t>
            </w:r>
            <w:r w:rsidR="001F149D" w:rsidRPr="001F149D">
              <w:rPr>
                <w:color w:val="000000"/>
                <w:lang w:eastAsia="da-DK"/>
              </w:rPr>
              <w:lastRenderedPageBreak/>
              <w:t>the implementation of systems providing mobile satellite services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100095">
            <w:pPr>
              <w:spacing w:before="0"/>
              <w:jc w:val="left"/>
              <w:rPr>
                <w:color w:val="000000"/>
                <w:lang w:eastAsia="da-DK"/>
              </w:rPr>
            </w:pPr>
            <w:r w:rsidRPr="00B52C84">
              <w:rPr>
                <w:color w:val="000000"/>
                <w:lang w:eastAsia="da-DK"/>
              </w:rPr>
              <w:lastRenderedPageBreak/>
              <w:t>MSS Earth stations</w:t>
            </w:r>
          </w:p>
        </w:tc>
      </w:tr>
      <w:tr w:rsidR="000F65FD"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0F65FD" w:rsidRPr="00B52C84" w:rsidRDefault="000F65FD" w:rsidP="006A4C4E">
            <w:pPr>
              <w:spacing w:before="0"/>
              <w:jc w:val="left"/>
              <w:rPr>
                <w:color w:val="000000"/>
                <w:lang w:eastAsia="da-DK"/>
              </w:rPr>
            </w:pPr>
            <w:r w:rsidRPr="00B52C84">
              <w:rPr>
                <w:color w:val="000000"/>
                <w:lang w:eastAsia="da-DK"/>
              </w:rPr>
              <w:lastRenderedPageBreak/>
              <w:t>Commi</w:t>
            </w:r>
            <w:r>
              <w:rPr>
                <w:color w:val="000000"/>
                <w:lang w:eastAsia="da-DK"/>
              </w:rPr>
              <w:t xml:space="preserve">ssion Decision 2007/131/EC </w:t>
            </w:r>
            <w:r w:rsidR="001F149D" w:rsidRPr="001F149D">
              <w:rPr>
                <w:color w:val="000000"/>
                <w:lang w:eastAsia="da-DK"/>
              </w:rPr>
              <w:t>of 21 February 2007 on allowing the use of the radio spectrum for equipment using ultra-wideband technology in a harmonised manner in the Community</w:t>
            </w:r>
            <w:r w:rsidR="001F149D">
              <w:rPr>
                <w:color w:val="000000"/>
                <w:lang w:eastAsia="da-DK"/>
              </w:rPr>
              <w:t xml:space="preserve"> </w:t>
            </w:r>
          </w:p>
        </w:tc>
        <w:tc>
          <w:tcPr>
            <w:tcW w:w="2874" w:type="dxa"/>
            <w:tcBorders>
              <w:top w:val="single" w:sz="4" w:space="0" w:color="auto"/>
              <w:left w:val="single" w:sz="4" w:space="0" w:color="auto"/>
              <w:bottom w:val="single" w:sz="4" w:space="0" w:color="auto"/>
              <w:right w:val="single" w:sz="4" w:space="0" w:color="auto"/>
            </w:tcBorders>
            <w:vAlign w:val="bottom"/>
          </w:tcPr>
          <w:p w:rsidR="000F65FD" w:rsidRPr="00B52C84" w:rsidRDefault="000F65FD" w:rsidP="006A4C4E">
            <w:pPr>
              <w:spacing w:before="0"/>
              <w:jc w:val="left"/>
              <w:rPr>
                <w:color w:val="000000"/>
                <w:lang w:eastAsia="da-DK"/>
              </w:rPr>
            </w:pPr>
            <w:r w:rsidRPr="00B52C84">
              <w:rPr>
                <w:color w:val="000000"/>
                <w:lang w:eastAsia="da-DK"/>
              </w:rPr>
              <w:t>UWB applications</w:t>
            </w:r>
          </w:p>
        </w:tc>
      </w:tr>
      <w:tr w:rsidR="000F65FD"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0F65FD" w:rsidRPr="00B52C84" w:rsidRDefault="000F65FD" w:rsidP="006A4C4E">
            <w:pPr>
              <w:spacing w:before="0"/>
              <w:jc w:val="left"/>
              <w:rPr>
                <w:color w:val="000000"/>
                <w:lang w:eastAsia="da-DK"/>
              </w:rPr>
            </w:pPr>
            <w:r w:rsidRPr="00B52C84">
              <w:rPr>
                <w:color w:val="000000"/>
                <w:lang w:eastAsia="da-DK"/>
              </w:rPr>
              <w:t xml:space="preserve">Commission Decision 2007/346/EC </w:t>
            </w:r>
            <w:r w:rsidR="001F149D" w:rsidRPr="001F149D">
              <w:rPr>
                <w:color w:val="000000"/>
                <w:lang w:eastAsia="da-DK"/>
              </w:rPr>
              <w:t xml:space="preserve">of 16 May 2007 granting a derogation requested by France pursuant to Commission Decision 2006/804/EC on harmonisation of the radio spectrum for radio frequency identification (RFID) devices operating in the </w:t>
            </w:r>
            <w:proofErr w:type="spellStart"/>
            <w:r w:rsidR="001F149D" w:rsidRPr="001F149D">
              <w:rPr>
                <w:color w:val="000000"/>
                <w:lang w:eastAsia="da-DK"/>
              </w:rPr>
              <w:t>ultra high</w:t>
            </w:r>
            <w:proofErr w:type="spellEnd"/>
            <w:r w:rsidR="001F149D" w:rsidRPr="001F149D">
              <w:rPr>
                <w:color w:val="000000"/>
                <w:lang w:eastAsia="da-DK"/>
              </w:rPr>
              <w:t xml:space="preserve"> frequency (UHF) band</w:t>
            </w:r>
          </w:p>
        </w:tc>
        <w:tc>
          <w:tcPr>
            <w:tcW w:w="2874" w:type="dxa"/>
            <w:tcBorders>
              <w:top w:val="single" w:sz="4" w:space="0" w:color="auto"/>
              <w:left w:val="single" w:sz="4" w:space="0" w:color="auto"/>
              <w:bottom w:val="single" w:sz="4" w:space="0" w:color="auto"/>
              <w:right w:val="single" w:sz="4" w:space="0" w:color="auto"/>
            </w:tcBorders>
            <w:vAlign w:val="bottom"/>
          </w:tcPr>
          <w:p w:rsidR="000F65FD" w:rsidRPr="00B52C84" w:rsidRDefault="000F65FD" w:rsidP="00773F03">
            <w:pPr>
              <w:spacing w:before="0" w:after="240"/>
              <w:jc w:val="left"/>
              <w:rPr>
                <w:color w:val="000000"/>
                <w:lang w:eastAsia="da-DK"/>
              </w:rPr>
            </w:pPr>
            <w:r w:rsidRPr="00B52C84">
              <w:rPr>
                <w:color w:val="000000"/>
                <w:lang w:eastAsia="da-DK"/>
              </w:rPr>
              <w:t>RFID</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EE599A">
            <w:pPr>
              <w:spacing w:before="0"/>
              <w:jc w:val="left"/>
              <w:rPr>
                <w:color w:val="000000"/>
                <w:lang w:eastAsia="da-DK"/>
              </w:rPr>
            </w:pPr>
            <w:r w:rsidRPr="00B52C84">
              <w:rPr>
                <w:color w:val="000000"/>
                <w:lang w:eastAsia="da-DK"/>
              </w:rPr>
              <w:t xml:space="preserve">Commission Decision 2008/294/EC </w:t>
            </w:r>
            <w:r w:rsidR="001F149D" w:rsidRPr="001F149D">
              <w:rPr>
                <w:color w:val="000000"/>
                <w:lang w:eastAsia="da-DK"/>
              </w:rPr>
              <w:t>of 7 April 2008 on harmonised conditions of spectrum use for the operation of mobile communication services on aircraft (MCA services)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GSM</w:t>
            </w:r>
          </w:p>
        </w:tc>
      </w:tr>
      <w:tr w:rsidR="004E07AB" w:rsidRPr="00380DF5" w:rsidTr="00B06DEB">
        <w:trPr>
          <w:trHeight w:val="75"/>
        </w:trPr>
        <w:tc>
          <w:tcPr>
            <w:tcW w:w="10916" w:type="dxa"/>
            <w:vMerge w:val="restart"/>
            <w:tcBorders>
              <w:top w:val="single" w:sz="4" w:space="0" w:color="auto"/>
              <w:left w:val="single" w:sz="4" w:space="0" w:color="auto"/>
              <w:right w:val="single" w:sz="4" w:space="0" w:color="auto"/>
            </w:tcBorders>
          </w:tcPr>
          <w:p w:rsidR="004E07AB" w:rsidRPr="00B52C84" w:rsidRDefault="004E07AB" w:rsidP="00B52C84">
            <w:pPr>
              <w:spacing w:before="0"/>
              <w:jc w:val="left"/>
            </w:pPr>
            <w:r w:rsidRPr="00B52C84">
              <w:rPr>
                <w:color w:val="000000"/>
                <w:lang w:eastAsia="da-DK"/>
              </w:rPr>
              <w:t>Commission Decision 2008/411/EC</w:t>
            </w:r>
            <w:r w:rsidR="001F149D">
              <w:rPr>
                <w:color w:val="000000"/>
                <w:lang w:eastAsia="da-DK"/>
              </w:rPr>
              <w:t xml:space="preserve"> </w:t>
            </w:r>
            <w:r w:rsidR="001F149D" w:rsidRPr="001F149D">
              <w:rPr>
                <w:color w:val="000000"/>
                <w:lang w:eastAsia="da-DK"/>
              </w:rPr>
              <w:t>of 21 May 2008 on the harmonisation of the 3400-3800 MHz frequency band for terrestrial systems capable of providing electronic communications services in the Community</w:t>
            </w:r>
          </w:p>
        </w:tc>
        <w:tc>
          <w:tcPr>
            <w:tcW w:w="2874" w:type="dxa"/>
            <w:tcBorders>
              <w:top w:val="single"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BWA</w:t>
            </w:r>
          </w:p>
        </w:tc>
      </w:tr>
      <w:tr w:rsidR="004E07AB" w:rsidRPr="00380DF5" w:rsidTr="00B06DEB">
        <w:trPr>
          <w:trHeight w:val="75"/>
        </w:trPr>
        <w:tc>
          <w:tcPr>
            <w:tcW w:w="10916" w:type="dxa"/>
            <w:vMerge/>
            <w:tcBorders>
              <w:left w:val="single" w:sz="4" w:space="0" w:color="auto"/>
              <w:right w:val="single" w:sz="4" w:space="0" w:color="auto"/>
            </w:tcBorders>
          </w:tcPr>
          <w:p w:rsidR="004E07AB" w:rsidRPr="00B52C84" w:rsidRDefault="004E07AB"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Fixed</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tcPr>
          <w:p w:rsidR="004E07AB" w:rsidRPr="00B52C84" w:rsidRDefault="004E07AB" w:rsidP="001F149D">
            <w:r w:rsidRPr="00B52C84">
              <w:rPr>
                <w:color w:val="000000"/>
                <w:lang w:eastAsia="da-DK"/>
              </w:rPr>
              <w:t xml:space="preserve">Commission Decision 2008/432/EC </w:t>
            </w:r>
            <w:r w:rsidR="001F149D" w:rsidRPr="001F149D">
              <w:rPr>
                <w:color w:val="000000"/>
                <w:lang w:eastAsia="da-DK"/>
              </w:rPr>
              <w:t>of 23 May 2008 amending Decision 2006/771/EC on harmonisation of the radio spectrum for use by short-range devices (SRD).</w:t>
            </w:r>
            <w:r w:rsidR="001F149D">
              <w:rPr>
                <w:color w:val="000000"/>
                <w:lang w:eastAsia="da-DK"/>
              </w:rPr>
              <w:t xml:space="preserve"> </w:t>
            </w:r>
            <w:r w:rsidR="001F149D" w:rsidRPr="001F149D">
              <w:rPr>
                <w:color w:val="000000"/>
                <w:lang w:eastAsia="da-DK"/>
              </w:rPr>
              <w:t>Explanatory document on the Commission Decision 2008/432/EC amending Commission Decision 2006/771/EC on harmonisation of the radio spectrum for use by short-range devices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240"/>
              <w:jc w:val="left"/>
              <w:rPr>
                <w:color w:val="000000"/>
                <w:lang w:eastAsia="da-DK"/>
              </w:rPr>
            </w:pPr>
            <w:r w:rsidRPr="00B52C84">
              <w:rPr>
                <w:color w:val="000000"/>
                <w:lang w:eastAsia="da-DK"/>
              </w:rPr>
              <w:t>Non-specific SRDs</w:t>
            </w:r>
          </w:p>
        </w:tc>
      </w:tr>
      <w:tr w:rsidR="004E07AB" w:rsidRPr="00380DF5" w:rsidTr="00B06DEB">
        <w:trPr>
          <w:trHeight w:val="112"/>
        </w:trPr>
        <w:tc>
          <w:tcPr>
            <w:tcW w:w="10916" w:type="dxa"/>
            <w:tcBorders>
              <w:left w:val="single" w:sz="4" w:space="0" w:color="auto"/>
              <w:bottom w:val="single" w:sz="4" w:space="0" w:color="auto"/>
              <w:right w:val="single" w:sz="4" w:space="0" w:color="auto"/>
            </w:tcBorders>
          </w:tcPr>
          <w:p w:rsidR="004E07AB" w:rsidRPr="00B52C84" w:rsidRDefault="003A1D53" w:rsidP="003A1D53">
            <w:pPr>
              <w:spacing w:before="0"/>
              <w:jc w:val="left"/>
              <w:rPr>
                <w:color w:val="000000"/>
                <w:lang w:eastAsia="da-DK"/>
              </w:rPr>
            </w:pPr>
            <w:r w:rsidRPr="00B52C84">
              <w:rPr>
                <w:color w:val="000000"/>
                <w:lang w:eastAsia="da-DK"/>
              </w:rPr>
              <w:t>Commission Decision 200</w:t>
            </w:r>
            <w:r>
              <w:rPr>
                <w:color w:val="000000"/>
                <w:lang w:eastAsia="da-DK"/>
              </w:rPr>
              <w:t>8/477/EC</w:t>
            </w:r>
            <w:r w:rsidR="001F149D">
              <w:rPr>
                <w:color w:val="000000"/>
                <w:lang w:eastAsia="da-DK"/>
              </w:rPr>
              <w:t xml:space="preserve"> </w:t>
            </w:r>
            <w:r w:rsidR="001F149D" w:rsidRPr="001F149D">
              <w:rPr>
                <w:color w:val="000000"/>
                <w:lang w:eastAsia="da-DK"/>
              </w:rPr>
              <w:t>of 13 June 2008 on the harmonisation of the 2500-2690 MHz frequency band for terrestrial systems capable of providing electronic communications services in the Community</w:t>
            </w:r>
          </w:p>
        </w:tc>
        <w:tc>
          <w:tcPr>
            <w:tcW w:w="2874" w:type="dxa"/>
            <w:tcBorders>
              <w:top w:val="dashSmallGap"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IMT</w:t>
            </w:r>
          </w:p>
        </w:tc>
      </w:tr>
      <w:tr w:rsidR="004E07AB" w:rsidRPr="00380DF5" w:rsidTr="00B06DEB">
        <w:trPr>
          <w:trHeight w:val="112"/>
        </w:trPr>
        <w:tc>
          <w:tcPr>
            <w:tcW w:w="10916" w:type="dxa"/>
            <w:tcBorders>
              <w:left w:val="single" w:sz="4" w:space="0" w:color="auto"/>
              <w:bottom w:val="single" w:sz="4" w:space="0" w:color="auto"/>
              <w:right w:val="single" w:sz="4" w:space="0" w:color="auto"/>
            </w:tcBorders>
          </w:tcPr>
          <w:p w:rsidR="004E07AB" w:rsidRPr="00B52C84" w:rsidRDefault="004E07AB">
            <w:pPr>
              <w:spacing w:before="0"/>
              <w:jc w:val="left"/>
              <w:rPr>
                <w:color w:val="000000"/>
                <w:lang w:eastAsia="da-DK"/>
              </w:rPr>
            </w:pPr>
            <w:r w:rsidRPr="00B52C84">
              <w:rPr>
                <w:color w:val="000000"/>
                <w:lang w:eastAsia="da-DK"/>
              </w:rPr>
              <w:t>Commission Decis</w:t>
            </w:r>
            <w:r w:rsidR="00F27F1B">
              <w:rPr>
                <w:color w:val="000000"/>
                <w:lang w:eastAsia="da-DK"/>
              </w:rPr>
              <w:t xml:space="preserve">ion 2008/626/EC </w:t>
            </w:r>
            <w:r w:rsidR="001F149D" w:rsidRPr="001F149D">
              <w:rPr>
                <w:color w:val="000000"/>
                <w:lang w:eastAsia="da-DK"/>
              </w:rPr>
              <w:t>of 30 June 2008 of the European Parliament and of the Council on the selection and authorisation of systems providing mobile satellite services (MSS)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100095">
            <w:pPr>
              <w:spacing w:before="0"/>
              <w:jc w:val="left"/>
              <w:rPr>
                <w:color w:val="000000"/>
                <w:lang w:eastAsia="da-DK"/>
              </w:rPr>
            </w:pPr>
            <w:r w:rsidRPr="00B52C84">
              <w:rPr>
                <w:color w:val="000000"/>
                <w:lang w:eastAsia="da-DK"/>
              </w:rPr>
              <w:t>MSS Earth stations</w:t>
            </w:r>
          </w:p>
        </w:tc>
      </w:tr>
      <w:tr w:rsidR="004E07AB" w:rsidRPr="00380DF5" w:rsidTr="00B06DEB">
        <w:trPr>
          <w:trHeight w:val="113"/>
        </w:trPr>
        <w:tc>
          <w:tcPr>
            <w:tcW w:w="10916" w:type="dxa"/>
            <w:vMerge w:val="restart"/>
            <w:tcBorders>
              <w:top w:val="single" w:sz="4" w:space="0" w:color="auto"/>
              <w:left w:val="single" w:sz="4" w:space="0" w:color="auto"/>
              <w:right w:val="single" w:sz="4" w:space="0" w:color="auto"/>
            </w:tcBorders>
          </w:tcPr>
          <w:p w:rsidR="004E07AB" w:rsidRPr="00B52C84" w:rsidRDefault="004E07AB" w:rsidP="00B52C84">
            <w:pPr>
              <w:spacing w:before="0"/>
              <w:jc w:val="left"/>
            </w:pPr>
            <w:r w:rsidRPr="00B52C84">
              <w:rPr>
                <w:color w:val="000000"/>
                <w:lang w:eastAsia="da-DK"/>
              </w:rPr>
              <w:t>Commission Decision 2008/671/EC</w:t>
            </w:r>
            <w:r w:rsidR="001F149D">
              <w:rPr>
                <w:color w:val="000000"/>
                <w:lang w:eastAsia="da-DK"/>
              </w:rPr>
              <w:t xml:space="preserve"> </w:t>
            </w:r>
            <w:r w:rsidR="001F149D" w:rsidRPr="001F149D">
              <w:rPr>
                <w:color w:val="000000"/>
                <w:lang w:eastAsia="da-DK"/>
              </w:rPr>
              <w:t>of 5 August 2008 on the harmonised use of radio spectrum in the 5875-5905 MHz frequency band for safety related applications of Intelligent Transport Systems (ITS)</w:t>
            </w:r>
          </w:p>
        </w:tc>
        <w:tc>
          <w:tcPr>
            <w:tcW w:w="2874" w:type="dxa"/>
            <w:tcBorders>
              <w:top w:val="single" w:sz="4" w:space="0" w:color="auto"/>
              <w:left w:val="single" w:sz="4" w:space="0" w:color="auto"/>
              <w:bottom w:val="dashSmallGap" w:sz="4" w:space="0" w:color="auto"/>
              <w:right w:val="single" w:sz="4" w:space="0" w:color="auto"/>
            </w:tcBorders>
          </w:tcPr>
          <w:p w:rsidR="004E07AB" w:rsidRPr="00B52C84" w:rsidRDefault="004E07AB" w:rsidP="00B52C84">
            <w:pPr>
              <w:spacing w:before="0"/>
              <w:jc w:val="left"/>
            </w:pPr>
            <w:r w:rsidRPr="00B52C84">
              <w:t>ITS</w:t>
            </w:r>
          </w:p>
        </w:tc>
      </w:tr>
      <w:tr w:rsidR="004E07AB" w:rsidRPr="00380DF5" w:rsidTr="00B06DEB">
        <w:trPr>
          <w:trHeight w:val="112"/>
        </w:trPr>
        <w:tc>
          <w:tcPr>
            <w:tcW w:w="10916" w:type="dxa"/>
            <w:vMerge/>
            <w:tcBorders>
              <w:left w:val="single" w:sz="4" w:space="0" w:color="auto"/>
              <w:bottom w:val="single" w:sz="4" w:space="0" w:color="auto"/>
              <w:right w:val="single" w:sz="4" w:space="0" w:color="auto"/>
            </w:tcBorders>
          </w:tcPr>
          <w:p w:rsidR="004E07AB" w:rsidRPr="00B52C84" w:rsidRDefault="004E07AB"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E07AB" w:rsidRPr="00B52C84" w:rsidRDefault="004E07AB" w:rsidP="00B52C84">
            <w:pPr>
              <w:spacing w:before="0"/>
              <w:jc w:val="left"/>
            </w:pPr>
            <w:r w:rsidRPr="00B52C84">
              <w:t>TTT</w:t>
            </w:r>
          </w:p>
        </w:tc>
      </w:tr>
      <w:tr w:rsidR="004E07AB" w:rsidRPr="00380DF5" w:rsidTr="00B06DEB">
        <w:trPr>
          <w:trHeight w:val="57"/>
        </w:trPr>
        <w:tc>
          <w:tcPr>
            <w:tcW w:w="10916" w:type="dxa"/>
            <w:vMerge w:val="restart"/>
            <w:tcBorders>
              <w:top w:val="single" w:sz="4" w:space="0" w:color="auto"/>
              <w:left w:val="single" w:sz="4" w:space="0" w:color="auto"/>
              <w:right w:val="single" w:sz="4" w:space="0" w:color="auto"/>
            </w:tcBorders>
          </w:tcPr>
          <w:p w:rsidR="004E07AB" w:rsidRPr="00B52C84" w:rsidRDefault="004E07AB" w:rsidP="00B52C84">
            <w:pPr>
              <w:spacing w:before="0"/>
              <w:jc w:val="left"/>
            </w:pPr>
            <w:r w:rsidRPr="00B52C84">
              <w:rPr>
                <w:color w:val="000000"/>
                <w:lang w:eastAsia="da-DK"/>
              </w:rPr>
              <w:t>Commission Decision 2008/673/EC amending Commission Decision 2005/928/EC</w:t>
            </w:r>
            <w:r w:rsidR="001F149D">
              <w:rPr>
                <w:color w:val="000000"/>
                <w:lang w:eastAsia="da-DK"/>
              </w:rPr>
              <w:t xml:space="preserve"> </w:t>
            </w:r>
            <w:r w:rsidR="00677E0E" w:rsidRPr="00677E0E">
              <w:rPr>
                <w:color w:val="000000"/>
                <w:lang w:eastAsia="da-DK"/>
              </w:rPr>
              <w:t xml:space="preserve"> of 13 August 2008 amending Decision 2005/928/EC on the harmonisation of the 169,4-169,8125 MHz frequency band in the Community</w:t>
            </w:r>
          </w:p>
        </w:tc>
        <w:tc>
          <w:tcPr>
            <w:tcW w:w="2874" w:type="dxa"/>
            <w:tcBorders>
              <w:top w:val="single"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Asset tracking and tracing</w:t>
            </w:r>
          </w:p>
        </w:tc>
      </w:tr>
      <w:tr w:rsidR="004E07AB" w:rsidRPr="00380DF5" w:rsidTr="00B06DEB">
        <w:trPr>
          <w:trHeight w:val="56"/>
        </w:trPr>
        <w:tc>
          <w:tcPr>
            <w:tcW w:w="10916" w:type="dxa"/>
            <w:vMerge/>
            <w:tcBorders>
              <w:left w:val="single" w:sz="4" w:space="0" w:color="auto"/>
              <w:right w:val="single" w:sz="4" w:space="0" w:color="auto"/>
            </w:tcBorders>
          </w:tcPr>
          <w:p w:rsidR="004E07AB" w:rsidRPr="00B52C84" w:rsidRDefault="004E07AB"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Social alarms</w:t>
            </w:r>
          </w:p>
        </w:tc>
      </w:tr>
      <w:tr w:rsidR="004E07AB" w:rsidRPr="00380DF5" w:rsidTr="00B06DEB">
        <w:trPr>
          <w:trHeight w:val="56"/>
        </w:trPr>
        <w:tc>
          <w:tcPr>
            <w:tcW w:w="10916" w:type="dxa"/>
            <w:vMerge/>
            <w:tcBorders>
              <w:left w:val="single" w:sz="4" w:space="0" w:color="auto"/>
              <w:right w:val="single" w:sz="4" w:space="0" w:color="auto"/>
            </w:tcBorders>
          </w:tcPr>
          <w:p w:rsidR="004E07AB" w:rsidRPr="00B52C84" w:rsidRDefault="004E07AB"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Aids for hearing impaired</w:t>
            </w:r>
          </w:p>
        </w:tc>
      </w:tr>
      <w:tr w:rsidR="004E07AB" w:rsidRPr="00380DF5" w:rsidTr="00B06DEB">
        <w:trPr>
          <w:trHeight w:val="56"/>
        </w:trPr>
        <w:tc>
          <w:tcPr>
            <w:tcW w:w="10916" w:type="dxa"/>
            <w:vMerge/>
            <w:tcBorders>
              <w:left w:val="single" w:sz="4" w:space="0" w:color="auto"/>
              <w:bottom w:val="single" w:sz="4" w:space="0" w:color="auto"/>
              <w:right w:val="single" w:sz="4" w:space="0" w:color="auto"/>
            </w:tcBorders>
          </w:tcPr>
          <w:p w:rsidR="004E07AB" w:rsidRPr="00B52C84" w:rsidRDefault="004E07AB"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Meter reading</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 xml:space="preserve">Commission Decision 2009/1/EC </w:t>
            </w:r>
            <w:r w:rsidR="00262FE0" w:rsidRPr="00262FE0">
              <w:rPr>
                <w:color w:val="000000"/>
                <w:lang w:eastAsia="da-DK"/>
              </w:rPr>
              <w:t>of 25 February 2009 granting a derogation to Austria pursuant to Decision 2008/671/EC on the harmonised use of radio spectrum in the 5875-5905 MHz frequency band for safety-related applications of Intelligent Transport Systems (ITS)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IMT</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 xml:space="preserve">Commission Decision 2009/159/EC </w:t>
            </w:r>
            <w:r w:rsidR="00262FE0" w:rsidRPr="00262FE0">
              <w:rPr>
                <w:color w:val="000000"/>
                <w:lang w:eastAsia="da-DK"/>
              </w:rPr>
              <w:t xml:space="preserve"> of 25 February 2009 granting a derogation to Austria pursuant to Decision 2008/671/EC on the harmonised use of radio spectrum in the 5875-5905 MHz frequency band for safety-related applications of Intelligent Transport Systems (ITS)</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SAP/SAB and ENG/OB</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 xml:space="preserve">Commission Decision 2009/343/EC </w:t>
            </w:r>
            <w:r w:rsidR="00262FE0" w:rsidRPr="00262FE0">
              <w:rPr>
                <w:color w:val="000000"/>
                <w:lang w:eastAsia="da-DK"/>
              </w:rPr>
              <w:t>of 21 April 2009 amending Decision 2007/131/EC on allowing the use of the radio spectrum for equipment using ultra-wideband technology in a harmonised manner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UWB applications</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262FE0" w:rsidP="00262FE0">
            <w:pPr>
              <w:rPr>
                <w:color w:val="000000"/>
                <w:lang w:eastAsia="da-DK"/>
              </w:rPr>
            </w:pPr>
            <w:r>
              <w:rPr>
                <w:color w:val="000000"/>
                <w:lang w:eastAsia="da-DK"/>
              </w:rPr>
              <w:lastRenderedPageBreak/>
              <w:t>Commission Decision 2009/381/EC</w:t>
            </w:r>
            <w:r w:rsidRPr="00262FE0">
              <w:rPr>
                <w:color w:val="000000"/>
                <w:lang w:eastAsia="da-DK"/>
              </w:rPr>
              <w:t xml:space="preserve"> of 13 May 2009 amending Decision 2006/771/EC on harmonisation of the radio spectrum for use by short-range devices</w:t>
            </w:r>
            <w:r>
              <w:rPr>
                <w:color w:val="000000"/>
                <w:lang w:eastAsia="da-DK"/>
              </w:rPr>
              <w:t xml:space="preserve">. </w:t>
            </w:r>
            <w:r w:rsidRPr="00262FE0">
              <w:rPr>
                <w:color w:val="000000"/>
                <w:lang w:eastAsia="da-DK"/>
              </w:rPr>
              <w:t>Explanatory document</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Short Range Devices</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Commission Decision 2009/740/EC amending Commission Decision (2008/477/EC)</w:t>
            </w:r>
            <w:r w:rsidR="00262FE0">
              <w:t xml:space="preserve"> </w:t>
            </w:r>
            <w:r w:rsidR="00262FE0" w:rsidRPr="00262FE0">
              <w:rPr>
                <w:color w:val="000000"/>
                <w:lang w:eastAsia="da-DK"/>
              </w:rPr>
              <w:t>of 6 October 2009 granting a derogation to France pursuant to Decision 2008/477/EC on the harmonisation of the 2500-2690 MHz frequency band for terrestrial systems capable of providing electronic communications services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IMT</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 xml:space="preserve">Commission Decision 2009/766/EC </w:t>
            </w:r>
            <w:r w:rsidR="00262FE0" w:rsidRPr="00262FE0">
              <w:rPr>
                <w:color w:val="000000"/>
                <w:lang w:eastAsia="da-DK"/>
              </w:rPr>
              <w:t>of 16 October 2009 on the harmonisation of the 900 MHz and 1800 MHz frequency bands for terrestrial systems capable of providing pan-European electronic communications services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4E07AB" w:rsidRPr="00B52C84" w:rsidRDefault="004E07AB" w:rsidP="00773F03">
            <w:pPr>
              <w:spacing w:before="0" w:after="120"/>
              <w:jc w:val="left"/>
              <w:rPr>
                <w:color w:val="000000"/>
                <w:lang w:eastAsia="da-DK"/>
              </w:rPr>
            </w:pPr>
            <w:r w:rsidRPr="00B52C84">
              <w:rPr>
                <w:color w:val="000000"/>
                <w:lang w:eastAsia="da-DK"/>
              </w:rPr>
              <w:t>IMT</w:t>
            </w:r>
          </w:p>
        </w:tc>
      </w:tr>
      <w:tr w:rsidR="004E07AB" w:rsidRPr="00380DF5" w:rsidTr="00B06DEB">
        <w:trPr>
          <w:trHeight w:val="113"/>
        </w:trPr>
        <w:tc>
          <w:tcPr>
            <w:tcW w:w="10916" w:type="dxa"/>
            <w:vMerge w:val="restart"/>
            <w:tcBorders>
              <w:top w:val="single" w:sz="4" w:space="0" w:color="auto"/>
              <w:left w:val="single" w:sz="4" w:space="0" w:color="auto"/>
              <w:bottom w:val="dashSmallGap" w:sz="4" w:space="0" w:color="auto"/>
              <w:right w:val="single" w:sz="4" w:space="0" w:color="auto"/>
            </w:tcBorders>
            <w:vAlign w:val="bottom"/>
          </w:tcPr>
          <w:p w:rsidR="004E07AB" w:rsidRDefault="004E07AB" w:rsidP="00B52C84">
            <w:pPr>
              <w:spacing w:before="0"/>
              <w:jc w:val="left"/>
              <w:rPr>
                <w:color w:val="000000"/>
                <w:lang w:eastAsia="da-DK"/>
              </w:rPr>
            </w:pPr>
            <w:r w:rsidRPr="00B52C84">
              <w:rPr>
                <w:color w:val="000000"/>
                <w:lang w:eastAsia="da-DK"/>
              </w:rPr>
              <w:t xml:space="preserve">Commission Decision 2009/812/EC </w:t>
            </w:r>
            <w:r w:rsidR="00262FE0" w:rsidRPr="00262FE0">
              <w:rPr>
                <w:color w:val="000000"/>
                <w:lang w:eastAsia="da-DK"/>
              </w:rPr>
              <w:t>of 26 October 2009 granting a derogation requested by France pursuant to Decision 2006/771/EC on harmonisation of the radio spectrum for use by short-range devices</w:t>
            </w:r>
          </w:p>
          <w:p w:rsidR="00262FE0" w:rsidRPr="00B52C84" w:rsidRDefault="00262FE0" w:rsidP="00B52C84">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Wideband data transmission systems</w:t>
            </w:r>
          </w:p>
        </w:tc>
      </w:tr>
      <w:tr w:rsidR="004E07AB" w:rsidRPr="00380DF5" w:rsidTr="00B06DEB">
        <w:trPr>
          <w:trHeight w:val="112"/>
        </w:trPr>
        <w:tc>
          <w:tcPr>
            <w:tcW w:w="10916" w:type="dxa"/>
            <w:vMerge/>
            <w:tcBorders>
              <w:top w:val="dashSmallGap" w:sz="4" w:space="0" w:color="auto"/>
              <w:left w:val="single" w:sz="4" w:space="0" w:color="auto"/>
              <w:bottom w:val="single" w:sz="4" w:space="0" w:color="auto"/>
              <w:right w:val="single" w:sz="4" w:space="0" w:color="auto"/>
            </w:tcBorders>
          </w:tcPr>
          <w:p w:rsidR="004E07AB" w:rsidRPr="00B52C84" w:rsidRDefault="004E07AB" w:rsidP="00B52C84">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4E07AB" w:rsidRPr="00B52C84" w:rsidRDefault="004E07AB" w:rsidP="00B52C84">
            <w:pPr>
              <w:spacing w:before="0"/>
              <w:jc w:val="left"/>
              <w:rPr>
                <w:color w:val="000000"/>
                <w:lang w:eastAsia="da-DK"/>
              </w:rPr>
            </w:pPr>
            <w:r w:rsidRPr="00B52C84">
              <w:rPr>
                <w:color w:val="000000"/>
                <w:lang w:eastAsia="da-DK"/>
              </w:rPr>
              <w:t>Defence systems</w:t>
            </w:r>
          </w:p>
        </w:tc>
      </w:tr>
      <w:tr w:rsidR="002C34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B52C84">
            <w:pPr>
              <w:spacing w:before="0"/>
              <w:jc w:val="left"/>
              <w:rPr>
                <w:color w:val="000000"/>
                <w:lang w:val="de-DE" w:eastAsia="da-DK"/>
              </w:rPr>
            </w:pPr>
            <w:r w:rsidRPr="00B52C84">
              <w:rPr>
                <w:color w:val="000000"/>
                <w:lang w:val="de-DE" w:eastAsia="da-DK"/>
              </w:rPr>
              <w:t xml:space="preserve">Commission Decision 2010/166/EU </w:t>
            </w:r>
            <w:r w:rsidR="00262FE0" w:rsidRPr="00262FE0">
              <w:rPr>
                <w:color w:val="000000"/>
                <w:lang w:val="de-DE" w:eastAsia="da-DK"/>
              </w:rPr>
              <w:t>of 19 March 2010 on harmonised conditions of use of radio spectrum for mobile communication services on board vessels (MCV services) in the European Union</w:t>
            </w:r>
          </w:p>
        </w:tc>
        <w:tc>
          <w:tcPr>
            <w:tcW w:w="2874"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773F03">
            <w:pPr>
              <w:spacing w:before="0" w:after="120"/>
              <w:jc w:val="left"/>
              <w:rPr>
                <w:color w:val="000000"/>
                <w:lang w:eastAsia="da-DK"/>
              </w:rPr>
            </w:pPr>
            <w:r w:rsidRPr="00B52C84">
              <w:rPr>
                <w:color w:val="000000"/>
                <w:lang w:eastAsia="da-DK"/>
              </w:rPr>
              <w:t>GSM</w:t>
            </w:r>
          </w:p>
        </w:tc>
      </w:tr>
      <w:tr w:rsidR="002C34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 xml:space="preserve">Commission Decision 2010/194/EU </w:t>
            </w:r>
            <w:r w:rsidR="00262FE0" w:rsidRPr="00262FE0">
              <w:rPr>
                <w:color w:val="000000"/>
                <w:lang w:eastAsia="da-DK"/>
              </w:rPr>
              <w:t>of 31 March 2010 amending Decision 2009/1/EC granting a derogation requested by the Republic of Bulgaria pursuant to Decision 2008/477/EC on the harmonisation of the 2500-2690 MHz frequency band for terrestrial systems capable of providing electronic communications services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773F03">
            <w:pPr>
              <w:spacing w:before="0" w:after="240"/>
              <w:jc w:val="left"/>
              <w:rPr>
                <w:color w:val="000000"/>
                <w:lang w:eastAsia="da-DK"/>
              </w:rPr>
            </w:pPr>
            <w:r w:rsidRPr="00B52C84">
              <w:rPr>
                <w:color w:val="000000"/>
                <w:lang w:eastAsia="da-DK"/>
              </w:rPr>
              <w:t>IMT</w:t>
            </w:r>
          </w:p>
        </w:tc>
      </w:tr>
      <w:tr w:rsidR="002C3486" w:rsidRPr="00380DF5" w:rsidTr="00B06DEB">
        <w:trPr>
          <w:trHeight w:val="57"/>
        </w:trPr>
        <w:tc>
          <w:tcPr>
            <w:tcW w:w="10916" w:type="dxa"/>
            <w:vMerge w:val="restart"/>
            <w:tcBorders>
              <w:top w:val="single" w:sz="4" w:space="0" w:color="auto"/>
              <w:left w:val="single" w:sz="4" w:space="0" w:color="auto"/>
              <w:bottom w:val="dotted" w:sz="4" w:space="0" w:color="auto"/>
              <w:right w:val="single" w:sz="4" w:space="0" w:color="auto"/>
            </w:tcBorders>
          </w:tcPr>
          <w:p w:rsidR="002C3486" w:rsidRPr="00B52C84" w:rsidRDefault="002C3486" w:rsidP="00B52C84">
            <w:pPr>
              <w:spacing w:before="0"/>
              <w:jc w:val="left"/>
            </w:pPr>
            <w:r w:rsidRPr="00B52C84">
              <w:rPr>
                <w:color w:val="000000"/>
                <w:lang w:eastAsia="da-DK"/>
              </w:rPr>
              <w:t>Commission Decision 2010/267/EU</w:t>
            </w:r>
            <w:r w:rsidR="00262FE0">
              <w:rPr>
                <w:color w:val="000000"/>
                <w:lang w:eastAsia="da-DK"/>
              </w:rPr>
              <w:t xml:space="preserve"> </w:t>
            </w:r>
            <w:r w:rsidR="00262FE0" w:rsidRPr="00262FE0">
              <w:rPr>
                <w:color w:val="000000"/>
                <w:lang w:eastAsia="da-DK"/>
              </w:rPr>
              <w:t>of 6 May 2010 on harmonised technical conditions of use in the 790-862 MHz frequency band for terrestrial systems capable of providing electronic communications services in the European Union</w:t>
            </w:r>
          </w:p>
        </w:tc>
        <w:tc>
          <w:tcPr>
            <w:tcW w:w="2874" w:type="dxa"/>
            <w:tcBorders>
              <w:top w:val="single" w:sz="4" w:space="0" w:color="auto"/>
              <w:left w:val="single" w:sz="4" w:space="0" w:color="auto"/>
              <w:bottom w:val="dotted"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Land mobile</w:t>
            </w:r>
          </w:p>
        </w:tc>
      </w:tr>
      <w:tr w:rsidR="002C3486" w:rsidRPr="00380DF5" w:rsidTr="00B06DEB">
        <w:trPr>
          <w:trHeight w:val="56"/>
        </w:trPr>
        <w:tc>
          <w:tcPr>
            <w:tcW w:w="10916" w:type="dxa"/>
            <w:vMerge/>
            <w:tcBorders>
              <w:top w:val="dotted" w:sz="4" w:space="0" w:color="auto"/>
              <w:left w:val="single" w:sz="4" w:space="0" w:color="auto"/>
              <w:bottom w:val="dotted" w:sz="4" w:space="0" w:color="auto"/>
              <w:right w:val="single" w:sz="4" w:space="0" w:color="auto"/>
            </w:tcBorders>
          </w:tcPr>
          <w:p w:rsidR="002C3486" w:rsidRPr="00B52C84" w:rsidRDefault="002C3486" w:rsidP="00B52C84">
            <w:pPr>
              <w:spacing w:before="0"/>
              <w:jc w:val="left"/>
            </w:pPr>
          </w:p>
        </w:tc>
        <w:tc>
          <w:tcPr>
            <w:tcW w:w="2874" w:type="dxa"/>
            <w:tcBorders>
              <w:top w:val="dotted" w:sz="4" w:space="0" w:color="auto"/>
              <w:left w:val="single" w:sz="4" w:space="0" w:color="auto"/>
              <w:bottom w:val="dotted"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IMT</w:t>
            </w:r>
          </w:p>
        </w:tc>
      </w:tr>
      <w:tr w:rsidR="002C3486" w:rsidRPr="00380DF5" w:rsidTr="00B06DEB">
        <w:trPr>
          <w:trHeight w:val="56"/>
        </w:trPr>
        <w:tc>
          <w:tcPr>
            <w:tcW w:w="10916" w:type="dxa"/>
            <w:vMerge/>
            <w:tcBorders>
              <w:top w:val="dotted" w:sz="4" w:space="0" w:color="auto"/>
              <w:left w:val="single" w:sz="4" w:space="0" w:color="auto"/>
              <w:right w:val="single" w:sz="4" w:space="0" w:color="auto"/>
            </w:tcBorders>
          </w:tcPr>
          <w:p w:rsidR="002C3486" w:rsidRPr="00B52C84" w:rsidRDefault="002C3486" w:rsidP="00B52C84">
            <w:pPr>
              <w:spacing w:before="0"/>
              <w:jc w:val="left"/>
            </w:pPr>
          </w:p>
        </w:tc>
        <w:tc>
          <w:tcPr>
            <w:tcW w:w="2874" w:type="dxa"/>
            <w:tcBorders>
              <w:top w:val="dotted" w:sz="4" w:space="0" w:color="auto"/>
              <w:left w:val="single" w:sz="4" w:space="0" w:color="auto"/>
              <w:bottom w:val="dashSmallGap"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PMSE</w:t>
            </w:r>
          </w:p>
        </w:tc>
      </w:tr>
      <w:tr w:rsidR="002C34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F95699">
            <w:pPr>
              <w:rPr>
                <w:color w:val="000000"/>
                <w:lang w:eastAsia="da-DK"/>
              </w:rPr>
            </w:pPr>
            <w:r w:rsidRPr="00B52C84">
              <w:rPr>
                <w:color w:val="000000"/>
                <w:lang w:eastAsia="da-DK"/>
              </w:rPr>
              <w:t xml:space="preserve">Commission Decision 2010/368/EU </w:t>
            </w:r>
            <w:r w:rsidR="00F95699" w:rsidRPr="00F95699">
              <w:rPr>
                <w:color w:val="000000"/>
                <w:lang w:eastAsia="da-DK"/>
              </w:rPr>
              <w:t>of 30 June 2010 amending Decision 2006/771/EC on harmonisation of the radio spectrum for use by short-range devices</w:t>
            </w:r>
            <w:r w:rsidR="00F95699">
              <w:rPr>
                <w:color w:val="000000"/>
                <w:lang w:eastAsia="da-DK"/>
              </w:rPr>
              <w:t xml:space="preserve">. </w:t>
            </w:r>
            <w:r w:rsidR="00F95699" w:rsidRPr="00F95699">
              <w:rPr>
                <w:color w:val="000000"/>
                <w:lang w:eastAsia="da-DK"/>
              </w:rPr>
              <w:t>Explanatory document</w:t>
            </w:r>
          </w:p>
        </w:tc>
        <w:tc>
          <w:tcPr>
            <w:tcW w:w="2874"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773F03">
            <w:pPr>
              <w:spacing w:before="0" w:after="120"/>
              <w:jc w:val="left"/>
              <w:rPr>
                <w:color w:val="000000"/>
                <w:lang w:eastAsia="da-DK"/>
              </w:rPr>
            </w:pPr>
            <w:r w:rsidRPr="00B52C84">
              <w:rPr>
                <w:color w:val="000000"/>
                <w:lang w:eastAsia="da-DK"/>
              </w:rPr>
              <w:t>Short Range Devices</w:t>
            </w:r>
          </w:p>
        </w:tc>
      </w:tr>
      <w:tr w:rsidR="002C34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 xml:space="preserve">Commission Decision 2011/251/EU </w:t>
            </w:r>
            <w:r w:rsidR="00F95699" w:rsidRPr="00F95699">
              <w:rPr>
                <w:color w:val="000000"/>
                <w:lang w:eastAsia="da-DK"/>
              </w:rPr>
              <w:t xml:space="preserve">of 18 April 2011 amending Decision 2009/766/EC on the harmonisation of the 900 MHz and 1800 MHz frequency bands for terrestrial systems capable of providing pan-European </w:t>
            </w:r>
            <w:proofErr w:type="spellStart"/>
            <w:r w:rsidR="00F95699" w:rsidRPr="00F95699">
              <w:rPr>
                <w:color w:val="000000"/>
                <w:lang w:eastAsia="da-DK"/>
              </w:rPr>
              <w:t>elelctronic</w:t>
            </w:r>
            <w:proofErr w:type="spellEnd"/>
            <w:r w:rsidR="00F95699" w:rsidRPr="00F95699">
              <w:rPr>
                <w:color w:val="000000"/>
                <w:lang w:eastAsia="da-DK"/>
              </w:rPr>
              <w:t xml:space="preserve"> communications services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773F03">
            <w:pPr>
              <w:spacing w:before="0" w:after="240"/>
              <w:jc w:val="left"/>
              <w:rPr>
                <w:color w:val="000000"/>
                <w:lang w:eastAsia="da-DK"/>
              </w:rPr>
            </w:pPr>
            <w:r w:rsidRPr="00B52C84">
              <w:rPr>
                <w:color w:val="000000"/>
                <w:lang w:eastAsia="da-DK"/>
              </w:rPr>
              <w:t>Fixed</w:t>
            </w:r>
          </w:p>
        </w:tc>
      </w:tr>
      <w:tr w:rsidR="002C34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Commission Decision 2011/485/EU amending 2005/50/EC</w:t>
            </w:r>
            <w:r w:rsidR="00F95699">
              <w:rPr>
                <w:color w:val="000000"/>
                <w:lang w:eastAsia="da-DK"/>
              </w:rPr>
              <w:t xml:space="preserve"> </w:t>
            </w:r>
            <w:r w:rsidR="00F95699" w:rsidRPr="00F95699">
              <w:rPr>
                <w:color w:val="000000"/>
                <w:lang w:eastAsia="da-DK"/>
              </w:rPr>
              <w:t>of 17 January 2005 on the harmonisation of the 24 GHz range radio spectrum band for the time-limited use by automotive short-range radar equipment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2C3486" w:rsidRPr="00B52C84" w:rsidRDefault="002C3486" w:rsidP="00773F03">
            <w:pPr>
              <w:spacing w:before="0" w:after="120"/>
              <w:jc w:val="left"/>
              <w:rPr>
                <w:color w:val="000000"/>
                <w:lang w:eastAsia="da-DK"/>
              </w:rPr>
            </w:pPr>
            <w:r w:rsidRPr="00B52C84">
              <w:rPr>
                <w:color w:val="000000"/>
                <w:lang w:eastAsia="da-DK"/>
              </w:rPr>
              <w:t>SRR</w:t>
            </w:r>
          </w:p>
        </w:tc>
      </w:tr>
      <w:tr w:rsidR="002C3486" w:rsidRPr="00380DF5" w:rsidTr="00B06DEB">
        <w:trPr>
          <w:trHeight w:val="45"/>
        </w:trPr>
        <w:tc>
          <w:tcPr>
            <w:tcW w:w="10916" w:type="dxa"/>
            <w:vMerge w:val="restart"/>
            <w:tcBorders>
              <w:top w:val="single" w:sz="4" w:space="0" w:color="auto"/>
              <w:left w:val="single" w:sz="4" w:space="0" w:color="auto"/>
              <w:right w:val="single" w:sz="4" w:space="0" w:color="auto"/>
            </w:tcBorders>
          </w:tcPr>
          <w:p w:rsidR="00F95699" w:rsidRDefault="002C3486" w:rsidP="00F95699">
            <w:pPr>
              <w:rPr>
                <w:color w:val="000000"/>
                <w:lang w:eastAsia="da-DK"/>
              </w:rPr>
            </w:pPr>
            <w:r w:rsidRPr="00B52C84">
              <w:rPr>
                <w:color w:val="000000"/>
                <w:lang w:eastAsia="da-DK"/>
              </w:rPr>
              <w:t xml:space="preserve">Commission Decision 2011/829/EU </w:t>
            </w:r>
            <w:r w:rsidR="00F95699" w:rsidRPr="00F95699">
              <w:rPr>
                <w:color w:val="000000"/>
                <w:lang w:eastAsia="da-DK"/>
              </w:rPr>
              <w:t>of 8 December 2011 amending Decision 2006/771/EC on the harmonisation of the radio spectrum for use by short-range devices</w:t>
            </w:r>
            <w:r w:rsidR="00F95699">
              <w:rPr>
                <w:color w:val="000000"/>
                <w:lang w:eastAsia="da-DK"/>
              </w:rPr>
              <w:t xml:space="preserve">. </w:t>
            </w:r>
          </w:p>
          <w:p w:rsidR="002C3486" w:rsidRPr="00B52C84" w:rsidRDefault="00F95699" w:rsidP="00F95699">
            <w:r w:rsidRPr="00F95699">
              <w:rPr>
                <w:color w:val="000000"/>
                <w:lang w:eastAsia="da-DK"/>
              </w:rPr>
              <w:t>Explanatory document</w:t>
            </w:r>
          </w:p>
        </w:tc>
        <w:tc>
          <w:tcPr>
            <w:tcW w:w="2874" w:type="dxa"/>
            <w:tcBorders>
              <w:top w:val="single" w:sz="4" w:space="0" w:color="auto"/>
              <w:left w:val="single" w:sz="4" w:space="0" w:color="auto"/>
              <w:bottom w:val="dashSmallGap"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RFID</w:t>
            </w:r>
          </w:p>
        </w:tc>
      </w:tr>
      <w:tr w:rsidR="002C3486" w:rsidRPr="00380DF5" w:rsidTr="00B06DEB">
        <w:trPr>
          <w:trHeight w:val="45"/>
        </w:trPr>
        <w:tc>
          <w:tcPr>
            <w:tcW w:w="10916" w:type="dxa"/>
            <w:vMerge/>
            <w:tcBorders>
              <w:left w:val="single" w:sz="4" w:space="0" w:color="auto"/>
              <w:right w:val="single" w:sz="4" w:space="0" w:color="auto"/>
            </w:tcBorders>
          </w:tcPr>
          <w:p w:rsidR="002C3486" w:rsidRPr="00B52C84" w:rsidRDefault="002C348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SRR</w:t>
            </w:r>
          </w:p>
        </w:tc>
      </w:tr>
      <w:tr w:rsidR="002C3486" w:rsidRPr="00380DF5" w:rsidTr="00B06DEB">
        <w:trPr>
          <w:trHeight w:val="45"/>
        </w:trPr>
        <w:tc>
          <w:tcPr>
            <w:tcW w:w="10916" w:type="dxa"/>
            <w:vMerge/>
            <w:tcBorders>
              <w:left w:val="single" w:sz="4" w:space="0" w:color="auto"/>
              <w:right w:val="single" w:sz="4" w:space="0" w:color="auto"/>
            </w:tcBorders>
          </w:tcPr>
          <w:p w:rsidR="002C3486" w:rsidRPr="00B52C84" w:rsidRDefault="002C348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ITS</w:t>
            </w:r>
          </w:p>
        </w:tc>
      </w:tr>
      <w:tr w:rsidR="002C3486" w:rsidRPr="00380DF5" w:rsidTr="00B06DEB">
        <w:trPr>
          <w:trHeight w:val="45"/>
        </w:trPr>
        <w:tc>
          <w:tcPr>
            <w:tcW w:w="10916" w:type="dxa"/>
            <w:vMerge/>
            <w:tcBorders>
              <w:left w:val="single" w:sz="4" w:space="0" w:color="auto"/>
              <w:right w:val="single" w:sz="4" w:space="0" w:color="auto"/>
            </w:tcBorders>
          </w:tcPr>
          <w:p w:rsidR="002C3486" w:rsidRPr="00B52C84" w:rsidRDefault="002C3486"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Inductive applications</w:t>
            </w:r>
          </w:p>
        </w:tc>
      </w:tr>
      <w:tr w:rsidR="002C3486" w:rsidRPr="00380DF5" w:rsidTr="00B06DEB">
        <w:trPr>
          <w:trHeight w:val="45"/>
        </w:trPr>
        <w:tc>
          <w:tcPr>
            <w:tcW w:w="10916" w:type="dxa"/>
            <w:vMerge/>
            <w:tcBorders>
              <w:left w:val="single" w:sz="4" w:space="0" w:color="auto"/>
              <w:bottom w:val="single" w:sz="4" w:space="0" w:color="auto"/>
              <w:right w:val="single" w:sz="4" w:space="0" w:color="auto"/>
            </w:tcBorders>
          </w:tcPr>
          <w:p w:rsidR="002C3486" w:rsidRPr="00B52C84" w:rsidRDefault="002C3486"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2C3486" w:rsidRPr="00B52C84" w:rsidRDefault="002C3486" w:rsidP="00B52C84">
            <w:pPr>
              <w:spacing w:before="0"/>
              <w:jc w:val="left"/>
              <w:rPr>
                <w:color w:val="000000"/>
                <w:lang w:eastAsia="da-DK"/>
              </w:rPr>
            </w:pPr>
            <w:r w:rsidRPr="00B52C84">
              <w:rPr>
                <w:color w:val="000000"/>
                <w:lang w:eastAsia="da-DK"/>
              </w:rPr>
              <w:t>Short Range Devices</w:t>
            </w:r>
          </w:p>
        </w:tc>
      </w:tr>
      <w:tr w:rsidR="003A1D53" w:rsidRPr="00380DF5" w:rsidTr="00B06DEB">
        <w:trPr>
          <w:trHeight w:val="527"/>
        </w:trPr>
        <w:tc>
          <w:tcPr>
            <w:tcW w:w="10916" w:type="dxa"/>
            <w:tcBorders>
              <w:top w:val="single" w:sz="4" w:space="0" w:color="auto"/>
              <w:left w:val="single" w:sz="4" w:space="0" w:color="auto"/>
              <w:right w:val="single" w:sz="4" w:space="0" w:color="auto"/>
            </w:tcBorders>
          </w:tcPr>
          <w:p w:rsidR="003A1D53" w:rsidRPr="00B52C84" w:rsidRDefault="003A1D53" w:rsidP="00B52C84">
            <w:pPr>
              <w:spacing w:before="0"/>
              <w:jc w:val="left"/>
            </w:pPr>
            <w:r w:rsidRPr="00B52C84">
              <w:rPr>
                <w:color w:val="000000"/>
                <w:lang w:eastAsia="da-DK"/>
              </w:rPr>
              <w:lastRenderedPageBreak/>
              <w:t xml:space="preserve">Commission Decision 2012/688/EU </w:t>
            </w:r>
            <w:r w:rsidR="00F95699" w:rsidRPr="00F95699">
              <w:rPr>
                <w:color w:val="000000"/>
                <w:lang w:eastAsia="da-DK"/>
              </w:rPr>
              <w:t>of 5 November 2012 on the harmonisation of the frequency bands 1920-1980 MHz and 2110-2170 MHz for terrestrial systems capable of providing electronic communications services in the Union</w:t>
            </w:r>
          </w:p>
        </w:tc>
        <w:tc>
          <w:tcPr>
            <w:tcW w:w="2874" w:type="dxa"/>
            <w:tcBorders>
              <w:top w:val="single" w:sz="4" w:space="0" w:color="auto"/>
              <w:left w:val="single" w:sz="4" w:space="0" w:color="auto"/>
              <w:right w:val="single" w:sz="4" w:space="0" w:color="auto"/>
            </w:tcBorders>
            <w:vAlign w:val="bottom"/>
          </w:tcPr>
          <w:p w:rsidR="003A1D53" w:rsidRPr="00B52C84" w:rsidRDefault="003A1D53" w:rsidP="00773F03">
            <w:pPr>
              <w:spacing w:before="0" w:after="120"/>
              <w:jc w:val="left"/>
              <w:rPr>
                <w:color w:val="000000"/>
                <w:lang w:eastAsia="da-DK"/>
              </w:rPr>
            </w:pPr>
            <w:r w:rsidRPr="00B52C84">
              <w:rPr>
                <w:color w:val="000000"/>
                <w:lang w:eastAsia="da-DK"/>
              </w:rPr>
              <w:t>MFCN</w:t>
            </w:r>
          </w:p>
        </w:tc>
      </w:tr>
      <w:tr w:rsidR="004D26D6" w:rsidRPr="00380DF5" w:rsidTr="00B06DEB">
        <w:trPr>
          <w:trHeight w:val="24"/>
        </w:trPr>
        <w:tc>
          <w:tcPr>
            <w:tcW w:w="10916" w:type="dxa"/>
            <w:tcBorders>
              <w:top w:val="single" w:sz="4" w:space="0" w:color="auto"/>
              <w:left w:val="single" w:sz="4" w:space="0" w:color="auto"/>
              <w:bottom w:val="nil"/>
              <w:right w:val="single" w:sz="4" w:space="0" w:color="auto"/>
            </w:tcBorders>
          </w:tcPr>
          <w:p w:rsidR="004D26D6" w:rsidRPr="00B52C84" w:rsidRDefault="004D26D6" w:rsidP="00B52C84">
            <w:pPr>
              <w:rPr>
                <w:color w:val="000000"/>
                <w:lang w:eastAsia="da-DK"/>
              </w:rPr>
            </w:pPr>
            <w:r>
              <w:rPr>
                <w:color w:val="000000"/>
                <w:lang w:eastAsia="da-DK"/>
              </w:rPr>
              <w:t>Commission Decision 2013/654/EU</w:t>
            </w:r>
            <w:r w:rsidR="00B95A28">
              <w:rPr>
                <w:color w:val="000000"/>
                <w:lang w:eastAsia="da-DK"/>
              </w:rPr>
              <w:t xml:space="preserve"> </w:t>
            </w:r>
            <w:r w:rsidR="00F95699" w:rsidRPr="00F95699">
              <w:rPr>
                <w:color w:val="000000"/>
                <w:lang w:eastAsia="da-DK"/>
              </w:rPr>
              <w:t>of 12 November 2013 amending Decision 2008/294/EC to include additional access technologies and frequency bands for mobile communications services on aircraft (MCA 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4D26D6" w:rsidRPr="00B52C84" w:rsidRDefault="00FD2BAA" w:rsidP="00773F03">
            <w:pPr>
              <w:spacing w:after="120"/>
              <w:rPr>
                <w:color w:val="000000"/>
                <w:lang w:eastAsia="da-DK"/>
              </w:rPr>
            </w:pPr>
            <w:r>
              <w:rPr>
                <w:color w:val="000000"/>
                <w:lang w:eastAsia="da-DK"/>
              </w:rPr>
              <w:t>MCA</w:t>
            </w:r>
          </w:p>
        </w:tc>
      </w:tr>
      <w:tr w:rsidR="008241BC" w:rsidRPr="00380DF5" w:rsidTr="00B06DEB">
        <w:trPr>
          <w:trHeight w:val="24"/>
        </w:trPr>
        <w:tc>
          <w:tcPr>
            <w:tcW w:w="10916" w:type="dxa"/>
            <w:vMerge w:val="restart"/>
            <w:tcBorders>
              <w:top w:val="single" w:sz="4" w:space="0" w:color="auto"/>
              <w:left w:val="single" w:sz="4" w:space="0" w:color="auto"/>
              <w:bottom w:val="nil"/>
              <w:right w:val="single" w:sz="4" w:space="0" w:color="auto"/>
            </w:tcBorders>
          </w:tcPr>
          <w:p w:rsidR="00F95699" w:rsidRPr="00F95699" w:rsidRDefault="008241BC" w:rsidP="00F95699">
            <w:pPr>
              <w:rPr>
                <w:color w:val="000000"/>
                <w:lang w:eastAsia="da-DK"/>
              </w:rPr>
            </w:pPr>
            <w:r w:rsidRPr="00B52C84">
              <w:rPr>
                <w:color w:val="000000"/>
                <w:lang w:eastAsia="da-DK"/>
              </w:rPr>
              <w:t xml:space="preserve">Commission Decision 2013/752/EU </w:t>
            </w:r>
            <w:r w:rsidR="00F95699" w:rsidRPr="00F95699">
              <w:rPr>
                <w:color w:val="000000"/>
                <w:lang w:eastAsia="da-DK"/>
              </w:rPr>
              <w:t>of 11 December 2013 amending Decision 2006/771/EC on harmonisation of the radio spectrum for use by short-range devices and repealing Decision 2005/928/EC</w:t>
            </w:r>
            <w:r w:rsidR="00F95699">
              <w:rPr>
                <w:color w:val="000000"/>
                <w:lang w:eastAsia="da-DK"/>
              </w:rPr>
              <w:t>.</w:t>
            </w:r>
          </w:p>
          <w:p w:rsidR="008241BC" w:rsidRPr="00B52C84" w:rsidRDefault="00F95699" w:rsidP="00F95699">
            <w:pPr>
              <w:spacing w:before="0"/>
              <w:jc w:val="left"/>
            </w:pPr>
            <w:r w:rsidRPr="00F95699">
              <w:rPr>
                <w:color w:val="000000"/>
                <w:lang w:eastAsia="da-DK"/>
              </w:rPr>
              <w:t>Explanatory document</w:t>
            </w:r>
          </w:p>
        </w:tc>
        <w:tc>
          <w:tcPr>
            <w:tcW w:w="2874" w:type="dxa"/>
            <w:tcBorders>
              <w:top w:val="single"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Inductive applications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Active medical implants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ULP-AID</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ULP-AMI</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ULP-MMI</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GBSAR</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Emergency detection</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proofErr w:type="spellStart"/>
            <w:r w:rsidRPr="00B52C84">
              <w:rPr>
                <w:color w:val="000000"/>
                <w:lang w:eastAsia="da-DK"/>
              </w:rPr>
              <w:t>Eurobalise</w:t>
            </w:r>
            <w:proofErr w:type="spellEnd"/>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Non-specific SRDs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proofErr w:type="spellStart"/>
            <w:r w:rsidRPr="00B52C84">
              <w:rPr>
                <w:color w:val="000000"/>
                <w:lang w:eastAsia="da-DK"/>
              </w:rPr>
              <w:t>Euroloop</w:t>
            </w:r>
            <w:proofErr w:type="spellEnd"/>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Model control</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proofErr w:type="spellStart"/>
            <w:r w:rsidRPr="00B52C84">
              <w:rPr>
                <w:color w:val="000000"/>
                <w:lang w:eastAsia="da-DK"/>
              </w:rPr>
              <w:t>Radiodetermination</w:t>
            </w:r>
            <w:proofErr w:type="spellEnd"/>
            <w:r w:rsidRPr="00B52C84">
              <w:rPr>
                <w:color w:val="000000"/>
                <w:lang w:eastAsia="da-DK"/>
              </w:rPr>
              <w:t xml:space="preserve"> applications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Band II LPD</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Radio microphones and ALD</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Meter reading</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Social alarms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Alarms</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RFID</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LPR</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TLPR</w:t>
            </w:r>
          </w:p>
        </w:tc>
      </w:tr>
      <w:tr w:rsidR="008241BC" w:rsidRPr="00380DF5" w:rsidTr="00B06DEB">
        <w:trPr>
          <w:trHeight w:val="21"/>
        </w:trPr>
        <w:tc>
          <w:tcPr>
            <w:tcW w:w="10916" w:type="dxa"/>
            <w:vMerge/>
            <w:tcBorders>
              <w:top w:val="nil"/>
              <w:left w:val="single" w:sz="4" w:space="0" w:color="auto"/>
              <w:bottom w:val="nil"/>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TTT</w:t>
            </w:r>
          </w:p>
        </w:tc>
      </w:tr>
      <w:tr w:rsidR="008241BC" w:rsidRPr="00380DF5" w:rsidTr="00B06DEB">
        <w:trPr>
          <w:trHeight w:val="21"/>
        </w:trPr>
        <w:tc>
          <w:tcPr>
            <w:tcW w:w="10916" w:type="dxa"/>
            <w:vMerge/>
            <w:tcBorders>
              <w:top w:val="nil"/>
              <w:left w:val="single" w:sz="4" w:space="0" w:color="auto"/>
              <w:bottom w:val="single" w:sz="4" w:space="0" w:color="auto"/>
              <w:right w:val="single" w:sz="4" w:space="0" w:color="auto"/>
            </w:tcBorders>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Vehicle radar</w:t>
            </w:r>
          </w:p>
        </w:tc>
      </w:tr>
      <w:tr w:rsidR="008241BC" w:rsidRPr="00380DF5" w:rsidTr="00B06DEB">
        <w:trPr>
          <w:trHeight w:val="175"/>
        </w:trPr>
        <w:tc>
          <w:tcPr>
            <w:tcW w:w="10916" w:type="dxa"/>
            <w:vMerge w:val="restart"/>
            <w:tcBorders>
              <w:top w:val="single" w:sz="4" w:space="0" w:color="auto"/>
              <w:left w:val="single" w:sz="4" w:space="0" w:color="auto"/>
              <w:right w:val="single" w:sz="4" w:space="0" w:color="auto"/>
            </w:tcBorders>
            <w:vAlign w:val="bottom"/>
          </w:tcPr>
          <w:p w:rsidR="008241BC" w:rsidRPr="00B52C84" w:rsidRDefault="008241BC" w:rsidP="003A1D53">
            <w:pPr>
              <w:spacing w:before="0"/>
              <w:jc w:val="left"/>
              <w:rPr>
                <w:color w:val="000000"/>
                <w:lang w:eastAsia="da-DK"/>
              </w:rPr>
            </w:pPr>
            <w:r w:rsidRPr="00B52C84">
              <w:rPr>
                <w:color w:val="000000"/>
                <w:lang w:eastAsia="da-DK"/>
              </w:rPr>
              <w:t xml:space="preserve">Commission Decision 2014/276/EU </w:t>
            </w:r>
            <w:r w:rsidR="00F95699" w:rsidRPr="00F95699">
              <w:rPr>
                <w:color w:val="000000"/>
                <w:lang w:eastAsia="da-DK"/>
              </w:rPr>
              <w:t>of 2 May 2014 on amending Decision 2008/411/EC on the harmonisation of the 3400-3800 MHz frequency band for terrestrial systems capable of providing electronic communications services in the Community</w:t>
            </w:r>
          </w:p>
        </w:tc>
        <w:tc>
          <w:tcPr>
            <w:tcW w:w="2874" w:type="dxa"/>
            <w:tcBorders>
              <w:top w:val="single" w:sz="4" w:space="0" w:color="auto"/>
              <w:left w:val="single" w:sz="4" w:space="0" w:color="auto"/>
              <w:bottom w:val="dashSmallGap"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BWA</w:t>
            </w:r>
          </w:p>
        </w:tc>
      </w:tr>
      <w:tr w:rsidR="008241BC" w:rsidRPr="00380DF5" w:rsidTr="00B06DEB">
        <w:trPr>
          <w:trHeight w:val="175"/>
        </w:trPr>
        <w:tc>
          <w:tcPr>
            <w:tcW w:w="10916" w:type="dxa"/>
            <w:vMerge/>
            <w:tcBorders>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Fixed</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 xml:space="preserve">Commission Decision 2014/641/EU </w:t>
            </w:r>
            <w:r w:rsidR="00F95699" w:rsidRPr="00F95699">
              <w:rPr>
                <w:color w:val="000000"/>
                <w:lang w:eastAsia="da-DK"/>
              </w:rPr>
              <w:t xml:space="preserve">of 1 September 2014 on harmonised technical conditions of spectrum use by programme making </w:t>
            </w:r>
            <w:r w:rsidR="00F95699" w:rsidRPr="00F95699">
              <w:rPr>
                <w:color w:val="000000"/>
                <w:lang w:eastAsia="da-DK"/>
              </w:rPr>
              <w:lastRenderedPageBreak/>
              <w:t>and special events equipment in the Union</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lastRenderedPageBreak/>
              <w:t>PMSE</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lastRenderedPageBreak/>
              <w:t xml:space="preserve">Commission Decision 2014/702/EU </w:t>
            </w:r>
            <w:r w:rsidR="00F95699" w:rsidRPr="00F95699">
              <w:rPr>
                <w:color w:val="000000"/>
                <w:lang w:eastAsia="da-DK"/>
              </w:rPr>
              <w:t>of 7 October 2014 amending 2007/131/EC on allowing the use of the radio spectrum for equipment using ultra-wideband technology in a harmonised manner in the Community</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UWB applications</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 xml:space="preserve">Commission Decision 2015/750/EU </w:t>
            </w:r>
            <w:r w:rsidR="00F95699" w:rsidRPr="00F95699">
              <w:rPr>
                <w:color w:val="000000"/>
                <w:lang w:eastAsia="da-DK"/>
              </w:rPr>
              <w:t>of 8 May 2015 on the harmonisation of the 1452-1492 MHz frequency band for terrestrial systems capable of providing electronic communications services in the Union</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B52C84" w:rsidRDefault="008241BC" w:rsidP="00B52C84">
            <w:pPr>
              <w:spacing w:before="0"/>
              <w:jc w:val="left"/>
              <w:rPr>
                <w:color w:val="000000"/>
                <w:lang w:eastAsia="da-DK"/>
              </w:rPr>
            </w:pPr>
            <w:r w:rsidRPr="00B52C84">
              <w:rPr>
                <w:color w:val="000000"/>
                <w:lang w:eastAsia="da-DK"/>
              </w:rPr>
              <w:t>MFCN</w:t>
            </w:r>
          </w:p>
        </w:tc>
      </w:tr>
      <w:tr w:rsidR="009E546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9E546B" w:rsidRPr="00B52C84" w:rsidRDefault="00565DC3" w:rsidP="00B52C84">
            <w:pPr>
              <w:rPr>
                <w:color w:val="000000"/>
                <w:lang w:eastAsia="da-DK"/>
              </w:rPr>
            </w:pPr>
            <w:r>
              <w:rPr>
                <w:color w:val="000000"/>
                <w:lang w:eastAsia="da-DK"/>
              </w:rPr>
              <w:t xml:space="preserve">Commission </w:t>
            </w:r>
            <w:r w:rsidR="00F95699">
              <w:rPr>
                <w:color w:val="000000"/>
                <w:lang w:eastAsia="da-DK"/>
              </w:rPr>
              <w:t xml:space="preserve">implementing </w:t>
            </w:r>
            <w:r>
              <w:rPr>
                <w:color w:val="000000"/>
                <w:lang w:eastAsia="da-DK"/>
              </w:rPr>
              <w:t xml:space="preserve">Decision </w:t>
            </w:r>
            <w:r w:rsidRPr="00565DC3">
              <w:rPr>
                <w:color w:val="000000"/>
                <w:lang w:eastAsia="da-DK"/>
              </w:rPr>
              <w:t>(EU) 2016/339</w:t>
            </w:r>
            <w:r>
              <w:rPr>
                <w:color w:val="000000"/>
                <w:lang w:eastAsia="da-DK"/>
              </w:rPr>
              <w:t xml:space="preserve"> </w:t>
            </w:r>
            <w:r w:rsidR="00F95699" w:rsidRPr="00F95699">
              <w:rPr>
                <w:color w:val="000000"/>
                <w:lang w:eastAsia="da-DK"/>
              </w:rPr>
              <w:t>of 8 March 2016 on the harmonisation of the 2010-2025 MHz frequency band for portable or mobile wireless video links and cordless cameras used for programme making and special events</w:t>
            </w:r>
          </w:p>
        </w:tc>
        <w:tc>
          <w:tcPr>
            <w:tcW w:w="2874" w:type="dxa"/>
            <w:tcBorders>
              <w:top w:val="single" w:sz="4" w:space="0" w:color="auto"/>
              <w:left w:val="single" w:sz="4" w:space="0" w:color="auto"/>
              <w:bottom w:val="single" w:sz="4" w:space="0" w:color="auto"/>
              <w:right w:val="single" w:sz="4" w:space="0" w:color="auto"/>
            </w:tcBorders>
            <w:vAlign w:val="bottom"/>
          </w:tcPr>
          <w:p w:rsidR="005D7D35" w:rsidRPr="00B52C84" w:rsidRDefault="00F95699" w:rsidP="005D7D35">
            <w:pPr>
              <w:rPr>
                <w:color w:val="000000"/>
                <w:lang w:eastAsia="da-DK"/>
              </w:rPr>
            </w:pPr>
            <w:r>
              <w:rPr>
                <w:color w:val="000000"/>
                <w:lang w:eastAsia="da-DK"/>
              </w:rPr>
              <w:t>PMSE</w:t>
            </w:r>
          </w:p>
        </w:tc>
      </w:tr>
      <w:tr w:rsidR="009E546B" w:rsidRPr="00380DF5" w:rsidTr="00B06DEB">
        <w:tc>
          <w:tcPr>
            <w:tcW w:w="10916" w:type="dxa"/>
            <w:tcBorders>
              <w:top w:val="single" w:sz="4" w:space="0" w:color="auto"/>
              <w:left w:val="single" w:sz="4" w:space="0" w:color="auto"/>
              <w:bottom w:val="single" w:sz="12" w:space="0" w:color="auto"/>
              <w:right w:val="single" w:sz="4" w:space="0" w:color="auto"/>
            </w:tcBorders>
            <w:vAlign w:val="bottom"/>
          </w:tcPr>
          <w:p w:rsidR="009E546B" w:rsidRPr="00B52C84" w:rsidRDefault="00565DC3" w:rsidP="00B52C84">
            <w:pPr>
              <w:rPr>
                <w:color w:val="000000"/>
                <w:lang w:eastAsia="da-DK"/>
              </w:rPr>
            </w:pPr>
            <w:r>
              <w:rPr>
                <w:color w:val="000000"/>
                <w:lang w:eastAsia="da-DK"/>
              </w:rPr>
              <w:t xml:space="preserve">Commission </w:t>
            </w:r>
            <w:r w:rsidR="00F95699" w:rsidRPr="00F95699">
              <w:rPr>
                <w:color w:val="000000"/>
                <w:lang w:eastAsia="da-DK"/>
              </w:rPr>
              <w:t>implementing decision (EU) 2016/687 of 28 April 2016 on the harmonisation of the 694-790 MHz frequency band for terrestrial systems capable of providing wireless broadband electronic communications services and for flexible national use in the Union</w:t>
            </w:r>
          </w:p>
        </w:tc>
        <w:tc>
          <w:tcPr>
            <w:tcW w:w="2874" w:type="dxa"/>
            <w:tcBorders>
              <w:top w:val="single" w:sz="4" w:space="0" w:color="auto"/>
              <w:left w:val="single" w:sz="4" w:space="0" w:color="auto"/>
              <w:bottom w:val="single" w:sz="12" w:space="0" w:color="auto"/>
              <w:right w:val="single" w:sz="4" w:space="0" w:color="auto"/>
            </w:tcBorders>
            <w:vAlign w:val="bottom"/>
          </w:tcPr>
          <w:p w:rsidR="005D7D35" w:rsidRDefault="005D7D35" w:rsidP="00B52C84">
            <w:pPr>
              <w:rPr>
                <w:color w:val="000000"/>
                <w:lang w:eastAsia="da-DK"/>
              </w:rPr>
            </w:pPr>
            <w:r>
              <w:rPr>
                <w:color w:val="000000"/>
                <w:lang w:eastAsia="da-DK"/>
              </w:rPr>
              <w:t>MFCN</w:t>
            </w:r>
          </w:p>
          <w:p w:rsidR="005D7D35" w:rsidRPr="00B52C84" w:rsidRDefault="005D7D35" w:rsidP="00B52C84">
            <w:pPr>
              <w:rPr>
                <w:color w:val="000000"/>
                <w:lang w:eastAsia="da-DK"/>
              </w:rPr>
            </w:pPr>
          </w:p>
        </w:tc>
      </w:tr>
      <w:tr w:rsidR="0093553D" w:rsidRPr="00380DF5" w:rsidTr="00B06DEB">
        <w:tc>
          <w:tcPr>
            <w:tcW w:w="10916" w:type="dxa"/>
            <w:tcBorders>
              <w:top w:val="single" w:sz="4" w:space="0" w:color="auto"/>
              <w:left w:val="single" w:sz="4" w:space="0" w:color="auto"/>
              <w:bottom w:val="single" w:sz="12" w:space="0" w:color="auto"/>
              <w:right w:val="single" w:sz="4" w:space="0" w:color="auto"/>
            </w:tcBorders>
            <w:vAlign w:val="bottom"/>
          </w:tcPr>
          <w:p w:rsidR="0093553D" w:rsidRDefault="0093553D" w:rsidP="00B52C84">
            <w:pPr>
              <w:rPr>
                <w:color w:val="000000"/>
                <w:lang w:eastAsia="da-DK"/>
              </w:rPr>
            </w:pPr>
            <w:r w:rsidRPr="0093553D">
              <w:rPr>
                <w:color w:val="000000"/>
                <w:lang w:eastAsia="da-DK"/>
              </w:rPr>
              <w:t>Commission implementing decision (EU) 2016/687 of 28 April 2016 on the harmonisation of the 694-790 MHz frequency band for terrestrial systems capable of providing wireless broadband electronic communications services and for flexible national use in the Union</w:t>
            </w:r>
          </w:p>
        </w:tc>
        <w:tc>
          <w:tcPr>
            <w:tcW w:w="2874" w:type="dxa"/>
            <w:tcBorders>
              <w:top w:val="single" w:sz="4" w:space="0" w:color="auto"/>
              <w:left w:val="single" w:sz="4" w:space="0" w:color="auto"/>
              <w:bottom w:val="single" w:sz="12" w:space="0" w:color="auto"/>
              <w:right w:val="single" w:sz="4" w:space="0" w:color="auto"/>
            </w:tcBorders>
            <w:vAlign w:val="bottom"/>
          </w:tcPr>
          <w:p w:rsidR="0093553D" w:rsidRDefault="0093553D" w:rsidP="00B52C84">
            <w:pPr>
              <w:rPr>
                <w:color w:val="000000"/>
                <w:lang w:eastAsia="da-DK"/>
              </w:rPr>
            </w:pPr>
            <w:r>
              <w:rPr>
                <w:color w:val="000000"/>
                <w:lang w:eastAsia="da-DK"/>
              </w:rPr>
              <w:t>MFCN</w:t>
            </w:r>
          </w:p>
          <w:p w:rsidR="0093553D" w:rsidRDefault="0093553D" w:rsidP="00B52C84">
            <w:pPr>
              <w:rPr>
                <w:color w:val="000000"/>
                <w:lang w:eastAsia="da-DK"/>
              </w:rPr>
            </w:pPr>
          </w:p>
        </w:tc>
      </w:tr>
      <w:tr w:rsidR="0093553D" w:rsidRPr="00380DF5" w:rsidTr="00B06DEB">
        <w:tc>
          <w:tcPr>
            <w:tcW w:w="10916" w:type="dxa"/>
            <w:tcBorders>
              <w:top w:val="single" w:sz="4" w:space="0" w:color="auto"/>
              <w:left w:val="single" w:sz="4" w:space="0" w:color="auto"/>
              <w:bottom w:val="single" w:sz="12" w:space="0" w:color="auto"/>
              <w:right w:val="single" w:sz="4" w:space="0" w:color="auto"/>
            </w:tcBorders>
            <w:vAlign w:val="bottom"/>
          </w:tcPr>
          <w:p w:rsidR="0093553D" w:rsidRDefault="0093553D" w:rsidP="00B52C84">
            <w:pPr>
              <w:rPr>
                <w:color w:val="000000"/>
                <w:lang w:eastAsia="da-DK"/>
              </w:rPr>
            </w:pPr>
            <w:r w:rsidRPr="0093553D">
              <w:rPr>
                <w:color w:val="000000"/>
                <w:lang w:eastAsia="da-DK"/>
              </w:rPr>
              <w:t>COMMISSION IMPLEMENTING DECISION (EU) 2017/191 of 1 February 2017 amending Decision 2010/166/EU, in order to introduce new technologies and frequency bands for mobile communication services on board vessels (MCV services) in the European Union</w:t>
            </w:r>
          </w:p>
        </w:tc>
        <w:tc>
          <w:tcPr>
            <w:tcW w:w="2874" w:type="dxa"/>
            <w:tcBorders>
              <w:top w:val="single" w:sz="4" w:space="0" w:color="auto"/>
              <w:left w:val="single" w:sz="4" w:space="0" w:color="auto"/>
              <w:bottom w:val="single" w:sz="12" w:space="0" w:color="auto"/>
              <w:right w:val="single" w:sz="4" w:space="0" w:color="auto"/>
            </w:tcBorders>
            <w:vAlign w:val="bottom"/>
          </w:tcPr>
          <w:p w:rsidR="0093553D" w:rsidRDefault="0093553D" w:rsidP="00B52C84">
            <w:pPr>
              <w:rPr>
                <w:color w:val="000000"/>
                <w:lang w:eastAsia="da-DK"/>
              </w:rPr>
            </w:pPr>
            <w:r>
              <w:rPr>
                <w:color w:val="000000"/>
                <w:lang w:eastAsia="da-DK"/>
              </w:rPr>
              <w:t>MCV</w:t>
            </w:r>
          </w:p>
          <w:p w:rsidR="0093553D" w:rsidRDefault="0093553D" w:rsidP="00B52C84">
            <w:pPr>
              <w:rPr>
                <w:color w:val="000000"/>
                <w:lang w:eastAsia="da-DK"/>
              </w:rPr>
            </w:pPr>
          </w:p>
        </w:tc>
      </w:tr>
      <w:tr w:rsidR="0093553D" w:rsidRPr="00380DF5" w:rsidTr="00B06DEB">
        <w:tc>
          <w:tcPr>
            <w:tcW w:w="10916" w:type="dxa"/>
            <w:tcBorders>
              <w:top w:val="single" w:sz="4" w:space="0" w:color="auto"/>
              <w:left w:val="single" w:sz="4" w:space="0" w:color="auto"/>
              <w:bottom w:val="single" w:sz="12" w:space="0" w:color="auto"/>
              <w:right w:val="single" w:sz="4" w:space="0" w:color="auto"/>
            </w:tcBorders>
            <w:vAlign w:val="bottom"/>
          </w:tcPr>
          <w:p w:rsidR="0093553D" w:rsidRPr="0093553D" w:rsidRDefault="0093553D" w:rsidP="0093553D">
            <w:pPr>
              <w:rPr>
                <w:color w:val="000000"/>
                <w:lang w:eastAsia="da-DK"/>
              </w:rPr>
            </w:pPr>
            <w:r>
              <w:rPr>
                <w:color w:val="000000"/>
                <w:lang w:eastAsia="da-DK"/>
              </w:rPr>
              <w:t xml:space="preserve">91/287/EC </w:t>
            </w:r>
            <w:r w:rsidRPr="0093553D">
              <w:rPr>
                <w:color w:val="000000"/>
                <w:lang w:eastAsia="da-DK"/>
              </w:rPr>
              <w:t>COUNCIL DIRECTIVE of 3 June 1991 on the frequency band to be designated for the coordinated introduction of</w:t>
            </w:r>
          </w:p>
          <w:p w:rsidR="0093553D" w:rsidRDefault="0093553D" w:rsidP="0093553D">
            <w:pPr>
              <w:rPr>
                <w:color w:val="000000"/>
                <w:lang w:eastAsia="da-DK"/>
              </w:rPr>
            </w:pPr>
            <w:r w:rsidRPr="0093553D">
              <w:rPr>
                <w:color w:val="000000"/>
                <w:lang w:eastAsia="da-DK"/>
              </w:rPr>
              <w:t>digital European cordless telecommunications (DECT) into the Community</w:t>
            </w:r>
          </w:p>
        </w:tc>
        <w:tc>
          <w:tcPr>
            <w:tcW w:w="2874" w:type="dxa"/>
            <w:tcBorders>
              <w:top w:val="single" w:sz="4" w:space="0" w:color="auto"/>
              <w:left w:val="single" w:sz="4" w:space="0" w:color="auto"/>
              <w:bottom w:val="single" w:sz="12" w:space="0" w:color="auto"/>
              <w:right w:val="single" w:sz="4" w:space="0" w:color="auto"/>
            </w:tcBorders>
            <w:vAlign w:val="bottom"/>
          </w:tcPr>
          <w:p w:rsidR="0093553D" w:rsidRDefault="0093553D" w:rsidP="00B52C84">
            <w:pPr>
              <w:rPr>
                <w:color w:val="000000"/>
                <w:lang w:eastAsia="da-DK"/>
              </w:rPr>
            </w:pPr>
            <w:r>
              <w:rPr>
                <w:color w:val="000000"/>
                <w:lang w:eastAsia="da-DK"/>
              </w:rPr>
              <w:t>DECT</w:t>
            </w:r>
          </w:p>
          <w:p w:rsidR="0093553D" w:rsidRDefault="0093553D" w:rsidP="00B52C84">
            <w:pPr>
              <w:rPr>
                <w:color w:val="000000"/>
                <w:lang w:eastAsia="da-DK"/>
              </w:rPr>
            </w:pPr>
          </w:p>
        </w:tc>
      </w:tr>
      <w:tr w:rsidR="008241BC" w:rsidRPr="00380DF5" w:rsidTr="00B06DEB">
        <w:tc>
          <w:tcPr>
            <w:tcW w:w="10916" w:type="dxa"/>
            <w:tcBorders>
              <w:top w:val="single" w:sz="12"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 xml:space="preserve">ECC Report 1 </w:t>
            </w:r>
            <w:r w:rsidR="007B55E5">
              <w:rPr>
                <w:color w:val="000000"/>
                <w:lang w:eastAsia="da-DK"/>
              </w:rPr>
              <w:t>-</w:t>
            </w:r>
            <w:r w:rsidRPr="002D04F7">
              <w:rPr>
                <w:color w:val="000000"/>
                <w:lang w:eastAsia="da-DK"/>
              </w:rPr>
              <w:t xml:space="preserve"> </w:t>
            </w:r>
            <w:r w:rsidR="002D04F7" w:rsidRPr="002D04F7">
              <w:rPr>
                <w:color w:val="000000"/>
                <w:lang w:eastAsia="da-DK"/>
              </w:rPr>
              <w:t>Compatibility between inductive LF and HF RFID transponder and other radio communications systems in the frequency ranges 135</w:t>
            </w:r>
            <w:r w:rsidR="007B55E5">
              <w:rPr>
                <w:color w:val="000000"/>
                <w:lang w:eastAsia="da-DK"/>
              </w:rPr>
              <w:t>-</w:t>
            </w:r>
            <w:r w:rsidR="002D04F7" w:rsidRPr="002D04F7">
              <w:rPr>
                <w:color w:val="000000"/>
                <w:lang w:eastAsia="da-DK"/>
              </w:rPr>
              <w:t>148.5 kHz, 4.78</w:t>
            </w:r>
            <w:r w:rsidR="007B55E5">
              <w:rPr>
                <w:color w:val="000000"/>
                <w:lang w:eastAsia="da-DK"/>
              </w:rPr>
              <w:t>-</w:t>
            </w:r>
            <w:r w:rsidR="002D04F7" w:rsidRPr="002D04F7">
              <w:rPr>
                <w:color w:val="000000"/>
                <w:lang w:eastAsia="da-DK"/>
              </w:rPr>
              <w:t>8.78 MHz and 11.56</w:t>
            </w:r>
            <w:r w:rsidR="007B55E5">
              <w:rPr>
                <w:color w:val="000000"/>
                <w:lang w:eastAsia="da-DK"/>
              </w:rPr>
              <w:t>-</w:t>
            </w:r>
            <w:r w:rsidR="002D04F7" w:rsidRPr="002D04F7">
              <w:rPr>
                <w:color w:val="000000"/>
                <w:lang w:eastAsia="da-DK"/>
              </w:rPr>
              <w:t>15.56 MHz</w:t>
            </w:r>
          </w:p>
        </w:tc>
        <w:tc>
          <w:tcPr>
            <w:tcW w:w="2874" w:type="dxa"/>
            <w:tcBorders>
              <w:top w:val="single" w:sz="12"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RFID</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 xml:space="preserve">ECC Report 2 </w:t>
            </w:r>
            <w:r w:rsidR="007B55E5">
              <w:rPr>
                <w:color w:val="000000"/>
                <w:lang w:eastAsia="da-DK"/>
              </w:rPr>
              <w:t>-</w:t>
            </w:r>
            <w:r w:rsidRPr="002D04F7">
              <w:rPr>
                <w:color w:val="000000"/>
                <w:lang w:eastAsia="da-DK"/>
              </w:rPr>
              <w:t xml:space="preserve"> </w:t>
            </w:r>
            <w:r w:rsidR="002D04F7" w:rsidRPr="002D04F7">
              <w:rPr>
                <w:color w:val="000000"/>
                <w:lang w:eastAsia="da-DK"/>
              </w:rPr>
              <w:t>SAP/SAB (Incl. ENG/OB) spectrum use and future requirements</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SAP/SAB and ENG/OB</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 xml:space="preserve">ECC Report 3 </w:t>
            </w:r>
            <w:r w:rsidR="007B55E5">
              <w:rPr>
                <w:color w:val="000000"/>
                <w:lang w:eastAsia="da-DK"/>
              </w:rPr>
              <w:t>-</w:t>
            </w:r>
            <w:r w:rsidRPr="002D04F7">
              <w:rPr>
                <w:color w:val="000000"/>
                <w:lang w:eastAsia="da-DK"/>
              </w:rPr>
              <w:t xml:space="preserve"> </w:t>
            </w:r>
            <w:r w:rsidR="00DC77EB" w:rsidRPr="002D04F7">
              <w:rPr>
                <w:color w:val="000000"/>
                <w:lang w:eastAsia="da-DK"/>
              </w:rPr>
              <w:t>F</w:t>
            </w:r>
            <w:r w:rsidRPr="002D04F7">
              <w:rPr>
                <w:color w:val="000000"/>
                <w:lang w:eastAsia="da-DK"/>
              </w:rPr>
              <w:t>ixed service in Europe current use and future trends POST</w:t>
            </w:r>
            <w:r w:rsidR="007B55E5">
              <w:rPr>
                <w:color w:val="000000"/>
                <w:lang w:eastAsia="da-DK"/>
              </w:rPr>
              <w:t>-</w:t>
            </w:r>
            <w:r w:rsidRPr="002D04F7">
              <w:rPr>
                <w:color w:val="000000"/>
                <w:lang w:eastAsia="da-DK"/>
              </w:rPr>
              <w:t>2002</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Fixed</w:t>
            </w:r>
          </w:p>
        </w:tc>
      </w:tr>
      <w:tr w:rsidR="005F4B86" w:rsidRPr="00380DF5" w:rsidTr="00B06DEB">
        <w:trPr>
          <w:trHeight w:val="113"/>
        </w:trPr>
        <w:tc>
          <w:tcPr>
            <w:tcW w:w="10916" w:type="dxa"/>
            <w:vMerge w:val="restart"/>
            <w:tcBorders>
              <w:top w:val="single" w:sz="4" w:space="0" w:color="auto"/>
              <w:left w:val="single" w:sz="4" w:space="0" w:color="auto"/>
              <w:bottom w:val="nil"/>
              <w:right w:val="single" w:sz="4" w:space="0" w:color="auto"/>
            </w:tcBorders>
          </w:tcPr>
          <w:p w:rsidR="005F4B86" w:rsidRPr="002D04F7" w:rsidRDefault="005F4B86" w:rsidP="002D04F7">
            <w:pPr>
              <w:spacing w:before="0"/>
              <w:jc w:val="left"/>
            </w:pPr>
            <w:r w:rsidRPr="002D04F7">
              <w:rPr>
                <w:color w:val="000000"/>
                <w:lang w:eastAsia="da-DK"/>
              </w:rPr>
              <w:t xml:space="preserve">ECC Report 4 </w:t>
            </w:r>
            <w:r w:rsidR="007B55E5">
              <w:rPr>
                <w:color w:val="000000"/>
                <w:lang w:eastAsia="da-DK"/>
              </w:rPr>
              <w:t>-</w:t>
            </w:r>
            <w:r w:rsidRPr="002D04F7">
              <w:rPr>
                <w:color w:val="000000"/>
                <w:lang w:eastAsia="da-DK"/>
              </w:rPr>
              <w:t xml:space="preserve"> </w:t>
            </w:r>
            <w:r w:rsidR="002D04F7" w:rsidRPr="002D04F7">
              <w:rPr>
                <w:color w:val="000000"/>
                <w:lang w:eastAsia="da-DK"/>
              </w:rPr>
              <w:t>Initial ideas concerning the revision of the Stockholm (1961) agreement</w:t>
            </w: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TV analogue (terrestrial)</w:t>
            </w:r>
          </w:p>
        </w:tc>
      </w:tr>
      <w:tr w:rsidR="005F4B86" w:rsidRPr="00380DF5" w:rsidTr="00B06DEB">
        <w:trPr>
          <w:trHeight w:val="112"/>
        </w:trPr>
        <w:tc>
          <w:tcPr>
            <w:tcW w:w="10916" w:type="dxa"/>
            <w:vMerge/>
            <w:tcBorders>
              <w:top w:val="nil"/>
              <w:left w:val="single" w:sz="4" w:space="0" w:color="auto"/>
              <w:bottom w:val="single" w:sz="4" w:space="0" w:color="auto"/>
              <w:right w:val="single" w:sz="4" w:space="0" w:color="auto"/>
            </w:tcBorders>
          </w:tcPr>
          <w:p w:rsidR="005F4B86" w:rsidRPr="002D04F7" w:rsidRDefault="005F4B86"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Broadcasting (terrestrial)</w:t>
            </w:r>
          </w:p>
        </w:tc>
      </w:tr>
      <w:tr w:rsidR="005F4B86" w:rsidRPr="00380DF5" w:rsidTr="00B06DEB">
        <w:trPr>
          <w:trHeight w:val="113"/>
        </w:trPr>
        <w:tc>
          <w:tcPr>
            <w:tcW w:w="10916" w:type="dxa"/>
            <w:vMerge w:val="restart"/>
            <w:tcBorders>
              <w:top w:val="single" w:sz="4" w:space="0" w:color="auto"/>
              <w:left w:val="single" w:sz="4" w:space="0" w:color="auto"/>
              <w:right w:val="single" w:sz="4" w:space="0" w:color="auto"/>
            </w:tcBorders>
          </w:tcPr>
          <w:p w:rsidR="005F4B86" w:rsidRPr="002D04F7" w:rsidRDefault="005F4B86" w:rsidP="007B55E5">
            <w:pPr>
              <w:spacing w:before="0"/>
              <w:jc w:val="left"/>
            </w:pPr>
            <w:r w:rsidRPr="002D04F7">
              <w:rPr>
                <w:color w:val="000000"/>
                <w:lang w:eastAsia="da-DK"/>
              </w:rPr>
              <w:t xml:space="preserve">ECC Report 5 </w:t>
            </w:r>
            <w:r w:rsidR="007B55E5">
              <w:rPr>
                <w:color w:val="000000"/>
                <w:lang w:eastAsia="da-DK"/>
              </w:rPr>
              <w:t>-</w:t>
            </w:r>
            <w:r w:rsidRPr="002D04F7">
              <w:rPr>
                <w:color w:val="000000"/>
                <w:lang w:eastAsia="da-DK"/>
              </w:rPr>
              <w:t xml:space="preserve"> </w:t>
            </w:r>
            <w:r w:rsidRPr="002D04F7">
              <w:t>Adjacent band compatibility between GSM and TETRA Mobile Services at 915 MHz</w:t>
            </w: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TETRA</w:t>
            </w:r>
          </w:p>
        </w:tc>
      </w:tr>
      <w:tr w:rsidR="005F4B86" w:rsidRPr="00380DF5" w:rsidTr="00B06DEB">
        <w:trPr>
          <w:trHeight w:val="112"/>
        </w:trPr>
        <w:tc>
          <w:tcPr>
            <w:tcW w:w="10916" w:type="dxa"/>
            <w:vMerge/>
            <w:tcBorders>
              <w:left w:val="single" w:sz="4" w:space="0" w:color="auto"/>
              <w:bottom w:val="single" w:sz="4" w:space="0" w:color="auto"/>
              <w:right w:val="single" w:sz="4" w:space="0" w:color="auto"/>
            </w:tcBorders>
          </w:tcPr>
          <w:p w:rsidR="005F4B86" w:rsidRPr="002D04F7" w:rsidRDefault="005F4B86"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GSM</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7B55E5">
            <w:pPr>
              <w:spacing w:before="0"/>
              <w:jc w:val="left"/>
              <w:rPr>
                <w:color w:val="000000"/>
                <w:lang w:eastAsia="da-DK"/>
              </w:rPr>
            </w:pPr>
            <w:r w:rsidRPr="002D04F7">
              <w:rPr>
                <w:color w:val="000000"/>
                <w:lang w:eastAsia="da-DK"/>
              </w:rPr>
              <w:t xml:space="preserve">ECC Report 6 </w:t>
            </w:r>
            <w:r w:rsidR="007B55E5">
              <w:rPr>
                <w:color w:val="000000"/>
                <w:lang w:eastAsia="da-DK"/>
              </w:rPr>
              <w:t>-</w:t>
            </w:r>
            <w:r w:rsidRPr="002D04F7">
              <w:rPr>
                <w:color w:val="000000"/>
                <w:lang w:eastAsia="da-DK"/>
              </w:rPr>
              <w:t xml:space="preserve"> </w:t>
            </w:r>
            <w:r w:rsidR="002D04F7" w:rsidRPr="002D04F7">
              <w:rPr>
                <w:color w:val="000000"/>
                <w:lang w:eastAsia="da-DK"/>
              </w:rPr>
              <w:t xml:space="preserve">Technical impact on existing primary services in the band 2700 </w:t>
            </w:r>
            <w:r w:rsidR="007B55E5">
              <w:rPr>
                <w:color w:val="000000"/>
                <w:lang w:eastAsia="da-DK"/>
              </w:rPr>
              <w:t>-</w:t>
            </w:r>
            <w:r w:rsidR="002D04F7" w:rsidRPr="002D04F7">
              <w:rPr>
                <w:color w:val="000000"/>
                <w:lang w:eastAsia="da-DK"/>
              </w:rPr>
              <w:t xml:space="preserve"> 2900 MHz due to the proposed introduction of new systems</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SAP/SAB and ENG/OB</w:t>
            </w:r>
          </w:p>
        </w:tc>
      </w:tr>
      <w:tr w:rsidR="008241B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7B55E5">
            <w:pPr>
              <w:spacing w:before="0"/>
              <w:jc w:val="left"/>
              <w:rPr>
                <w:color w:val="000000"/>
                <w:lang w:eastAsia="da-DK"/>
              </w:rPr>
            </w:pPr>
            <w:r w:rsidRPr="002D04F7">
              <w:rPr>
                <w:color w:val="000000"/>
                <w:lang w:eastAsia="da-DK"/>
              </w:rPr>
              <w:t xml:space="preserve">ECC Report 7 </w:t>
            </w:r>
            <w:r w:rsidR="007B55E5">
              <w:rPr>
                <w:color w:val="000000"/>
                <w:lang w:eastAsia="da-DK"/>
              </w:rPr>
              <w:t>-</w:t>
            </w:r>
            <w:r w:rsidRPr="002D04F7">
              <w:rPr>
                <w:color w:val="000000"/>
                <w:lang w:eastAsia="da-DK"/>
              </w:rPr>
              <w:t xml:space="preserve"> </w:t>
            </w:r>
            <w:r w:rsidR="002D04F7" w:rsidRPr="002D04F7">
              <w:rPr>
                <w:color w:val="000000"/>
                <w:lang w:eastAsia="da-DK"/>
              </w:rPr>
              <w:t xml:space="preserve">Compatibility between inductive LF RFID systems and radio communications systems in the frequency range 135 </w:t>
            </w:r>
            <w:r w:rsidR="007B55E5">
              <w:rPr>
                <w:color w:val="000000"/>
                <w:lang w:eastAsia="da-DK"/>
              </w:rPr>
              <w:t>-</w:t>
            </w:r>
            <w:r w:rsidR="002D04F7" w:rsidRPr="002D04F7">
              <w:rPr>
                <w:color w:val="000000"/>
                <w:lang w:eastAsia="da-DK"/>
              </w:rPr>
              <w:t xml:space="preserve"> 148.5 kHz</w:t>
            </w:r>
          </w:p>
        </w:tc>
        <w:tc>
          <w:tcPr>
            <w:tcW w:w="2874" w:type="dxa"/>
            <w:tcBorders>
              <w:top w:val="single" w:sz="4" w:space="0" w:color="auto"/>
              <w:left w:val="single" w:sz="4" w:space="0" w:color="auto"/>
              <w:bottom w:val="single" w:sz="4" w:space="0" w:color="auto"/>
              <w:right w:val="single" w:sz="4" w:space="0" w:color="auto"/>
            </w:tcBorders>
            <w:vAlign w:val="bottom"/>
          </w:tcPr>
          <w:p w:rsidR="008241BC" w:rsidRPr="002D04F7" w:rsidRDefault="008241BC" w:rsidP="002D04F7">
            <w:pPr>
              <w:spacing w:before="0"/>
              <w:jc w:val="left"/>
              <w:rPr>
                <w:color w:val="000000"/>
                <w:lang w:eastAsia="da-DK"/>
              </w:rPr>
            </w:pPr>
            <w:r w:rsidRPr="002D04F7">
              <w:rPr>
                <w:color w:val="000000"/>
                <w:lang w:eastAsia="da-DK"/>
              </w:rPr>
              <w:t>RFID</w:t>
            </w:r>
          </w:p>
        </w:tc>
      </w:tr>
      <w:tr w:rsidR="005F4B86" w:rsidRPr="00380DF5" w:rsidTr="00B06DEB">
        <w:trPr>
          <w:trHeight w:val="40"/>
        </w:trPr>
        <w:tc>
          <w:tcPr>
            <w:tcW w:w="10916" w:type="dxa"/>
            <w:vMerge w:val="restart"/>
            <w:tcBorders>
              <w:top w:val="single" w:sz="4" w:space="0" w:color="auto"/>
              <w:left w:val="single" w:sz="4" w:space="0" w:color="auto"/>
              <w:bottom w:val="nil"/>
              <w:right w:val="single" w:sz="4" w:space="0" w:color="auto"/>
            </w:tcBorders>
          </w:tcPr>
          <w:p w:rsidR="002D04F7" w:rsidRPr="002D04F7" w:rsidRDefault="002D04F7" w:rsidP="002D04F7">
            <w:pPr>
              <w:spacing w:before="0"/>
              <w:jc w:val="left"/>
              <w:rPr>
                <w:color w:val="000000"/>
                <w:lang w:eastAsia="da-DK"/>
              </w:rPr>
            </w:pPr>
          </w:p>
          <w:p w:rsidR="005F4B86" w:rsidRPr="002D04F7" w:rsidRDefault="005F4B86" w:rsidP="002D04F7">
            <w:pPr>
              <w:spacing w:before="0"/>
              <w:jc w:val="left"/>
              <w:rPr>
                <w:color w:val="000000"/>
                <w:lang w:eastAsia="da-DK"/>
              </w:rPr>
            </w:pPr>
            <w:r w:rsidRPr="002D04F7">
              <w:rPr>
                <w:color w:val="000000"/>
                <w:lang w:eastAsia="da-DK"/>
              </w:rPr>
              <w:t xml:space="preserve">ECC Report 11 </w:t>
            </w:r>
            <w:r w:rsidR="007B55E5">
              <w:rPr>
                <w:color w:val="000000"/>
                <w:lang w:eastAsia="da-DK"/>
              </w:rPr>
              <w:t>-</w:t>
            </w:r>
            <w:r w:rsidRPr="002D04F7">
              <w:rPr>
                <w:color w:val="000000"/>
                <w:lang w:eastAsia="da-DK"/>
              </w:rPr>
              <w:t xml:space="preserve"> </w:t>
            </w:r>
            <w:r w:rsidR="002D04F7" w:rsidRPr="002D04F7">
              <w:rPr>
                <w:color w:val="000000"/>
                <w:lang w:eastAsia="da-DK"/>
              </w:rPr>
              <w:t>Strategic plans for the future use of the frequency bands 862</w:t>
            </w:r>
            <w:r w:rsidR="007B55E5">
              <w:rPr>
                <w:color w:val="000000"/>
                <w:lang w:eastAsia="da-DK"/>
              </w:rPr>
              <w:t>-</w:t>
            </w:r>
            <w:r w:rsidR="002D04F7" w:rsidRPr="002D04F7">
              <w:rPr>
                <w:color w:val="000000"/>
                <w:lang w:eastAsia="da-DK"/>
              </w:rPr>
              <w:t>870 MHz and 2400</w:t>
            </w:r>
            <w:r w:rsidR="007B55E5">
              <w:rPr>
                <w:color w:val="000000"/>
                <w:lang w:eastAsia="da-DK"/>
              </w:rPr>
              <w:t>-</w:t>
            </w:r>
            <w:r w:rsidR="002D04F7" w:rsidRPr="002D04F7">
              <w:rPr>
                <w:color w:val="000000"/>
                <w:lang w:eastAsia="da-DK"/>
              </w:rPr>
              <w:t>2483.5 MHz for Short Range Devices</w:t>
            </w:r>
          </w:p>
          <w:p w:rsidR="002D04F7" w:rsidRPr="002D04F7" w:rsidRDefault="002D04F7" w:rsidP="002D04F7">
            <w:pPr>
              <w:spacing w:before="0"/>
              <w:jc w:val="left"/>
            </w:pPr>
          </w:p>
        </w:tc>
        <w:tc>
          <w:tcPr>
            <w:tcW w:w="2874" w:type="dxa"/>
            <w:tcBorders>
              <w:top w:val="single" w:sz="4" w:space="0" w:color="auto"/>
              <w:left w:val="single" w:sz="4" w:space="0" w:color="auto"/>
              <w:bottom w:val="nil"/>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Defence systems</w:t>
            </w:r>
          </w:p>
        </w:tc>
      </w:tr>
      <w:tr w:rsidR="005F4B86" w:rsidRPr="00380DF5" w:rsidTr="00B06DEB">
        <w:trPr>
          <w:trHeight w:val="37"/>
        </w:trPr>
        <w:tc>
          <w:tcPr>
            <w:tcW w:w="10916" w:type="dxa"/>
            <w:vMerge/>
            <w:tcBorders>
              <w:top w:val="nil"/>
              <w:left w:val="single" w:sz="4" w:space="0" w:color="auto"/>
              <w:bottom w:val="nil"/>
              <w:right w:val="single" w:sz="4" w:space="0" w:color="auto"/>
            </w:tcBorders>
          </w:tcPr>
          <w:p w:rsidR="005F4B86" w:rsidRPr="002D04F7" w:rsidRDefault="005F4B86" w:rsidP="002D04F7">
            <w:pPr>
              <w:spacing w:before="0"/>
              <w:jc w:val="left"/>
              <w:rPr>
                <w:color w:val="000000"/>
                <w:lang w:eastAsia="da-DK"/>
              </w:rPr>
            </w:pPr>
          </w:p>
        </w:tc>
        <w:tc>
          <w:tcPr>
            <w:tcW w:w="2874" w:type="dxa"/>
            <w:tcBorders>
              <w:top w:val="nil"/>
              <w:left w:val="single" w:sz="4" w:space="0" w:color="auto"/>
              <w:bottom w:val="nil"/>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Detection of avalanche victims</w:t>
            </w:r>
          </w:p>
        </w:tc>
      </w:tr>
      <w:tr w:rsidR="005F4B86" w:rsidRPr="00380DF5" w:rsidTr="00B06DEB">
        <w:trPr>
          <w:trHeight w:val="37"/>
        </w:trPr>
        <w:tc>
          <w:tcPr>
            <w:tcW w:w="10916" w:type="dxa"/>
            <w:vMerge/>
            <w:tcBorders>
              <w:top w:val="nil"/>
              <w:left w:val="single" w:sz="4" w:space="0" w:color="auto"/>
              <w:bottom w:val="nil"/>
              <w:right w:val="single" w:sz="4" w:space="0" w:color="auto"/>
            </w:tcBorders>
          </w:tcPr>
          <w:p w:rsidR="005F4B86" w:rsidRPr="002D04F7" w:rsidRDefault="005F4B86" w:rsidP="002D04F7">
            <w:pPr>
              <w:spacing w:before="0"/>
              <w:jc w:val="left"/>
              <w:rPr>
                <w:color w:val="000000"/>
                <w:lang w:eastAsia="da-DK"/>
              </w:rPr>
            </w:pPr>
          </w:p>
        </w:tc>
        <w:tc>
          <w:tcPr>
            <w:tcW w:w="2874" w:type="dxa"/>
            <w:tcBorders>
              <w:top w:val="nil"/>
              <w:left w:val="single" w:sz="4" w:space="0" w:color="auto"/>
              <w:bottom w:val="nil"/>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Radio LANs</w:t>
            </w:r>
          </w:p>
        </w:tc>
      </w:tr>
      <w:tr w:rsidR="005F4B86" w:rsidRPr="00380DF5" w:rsidTr="00B06DEB">
        <w:trPr>
          <w:trHeight w:val="37"/>
        </w:trPr>
        <w:tc>
          <w:tcPr>
            <w:tcW w:w="10916" w:type="dxa"/>
            <w:vMerge/>
            <w:tcBorders>
              <w:top w:val="nil"/>
              <w:left w:val="single" w:sz="4" w:space="0" w:color="auto"/>
              <w:bottom w:val="nil"/>
              <w:right w:val="single" w:sz="4" w:space="0" w:color="auto"/>
            </w:tcBorders>
          </w:tcPr>
          <w:p w:rsidR="005F4B86" w:rsidRPr="002D04F7" w:rsidRDefault="005F4B86" w:rsidP="002D04F7">
            <w:pPr>
              <w:spacing w:before="0"/>
              <w:jc w:val="left"/>
              <w:rPr>
                <w:color w:val="000000"/>
                <w:lang w:eastAsia="da-DK"/>
              </w:rPr>
            </w:pPr>
          </w:p>
        </w:tc>
        <w:tc>
          <w:tcPr>
            <w:tcW w:w="2874" w:type="dxa"/>
            <w:tcBorders>
              <w:top w:val="nil"/>
              <w:left w:val="single" w:sz="4" w:space="0" w:color="auto"/>
              <w:bottom w:val="nil"/>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RFID</w:t>
            </w:r>
          </w:p>
        </w:tc>
      </w:tr>
      <w:tr w:rsidR="005F4B86" w:rsidRPr="00380DF5" w:rsidTr="00B06DEB">
        <w:trPr>
          <w:trHeight w:val="37"/>
        </w:trPr>
        <w:tc>
          <w:tcPr>
            <w:tcW w:w="10916" w:type="dxa"/>
            <w:vMerge/>
            <w:tcBorders>
              <w:top w:val="nil"/>
              <w:left w:val="single" w:sz="4" w:space="0" w:color="auto"/>
              <w:bottom w:val="nil"/>
              <w:right w:val="single" w:sz="4" w:space="0" w:color="auto"/>
            </w:tcBorders>
          </w:tcPr>
          <w:p w:rsidR="005F4B86" w:rsidRPr="002D04F7" w:rsidRDefault="005F4B86" w:rsidP="002D04F7">
            <w:pPr>
              <w:spacing w:before="0"/>
              <w:jc w:val="left"/>
              <w:rPr>
                <w:color w:val="000000"/>
                <w:lang w:eastAsia="da-DK"/>
              </w:rPr>
            </w:pPr>
          </w:p>
        </w:tc>
        <w:tc>
          <w:tcPr>
            <w:tcW w:w="2874" w:type="dxa"/>
            <w:tcBorders>
              <w:top w:val="nil"/>
              <w:left w:val="single" w:sz="4" w:space="0" w:color="auto"/>
              <w:bottom w:val="nil"/>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Social alarms</w:t>
            </w:r>
          </w:p>
        </w:tc>
      </w:tr>
      <w:tr w:rsidR="005F4B86" w:rsidRPr="00380DF5" w:rsidTr="00B06DEB">
        <w:trPr>
          <w:trHeight w:val="37"/>
        </w:trPr>
        <w:tc>
          <w:tcPr>
            <w:tcW w:w="10916" w:type="dxa"/>
            <w:vMerge/>
            <w:tcBorders>
              <w:top w:val="nil"/>
              <w:left w:val="single" w:sz="4" w:space="0" w:color="auto"/>
              <w:bottom w:val="single" w:sz="4" w:space="0" w:color="auto"/>
              <w:right w:val="single" w:sz="4" w:space="0" w:color="auto"/>
            </w:tcBorders>
          </w:tcPr>
          <w:p w:rsidR="005F4B86" w:rsidRPr="002D04F7" w:rsidRDefault="005F4B86" w:rsidP="002D04F7">
            <w:pPr>
              <w:spacing w:before="0"/>
              <w:jc w:val="left"/>
              <w:rPr>
                <w:color w:val="000000"/>
                <w:lang w:eastAsia="da-DK"/>
              </w:rPr>
            </w:pPr>
          </w:p>
        </w:tc>
        <w:tc>
          <w:tcPr>
            <w:tcW w:w="2874" w:type="dxa"/>
            <w:tcBorders>
              <w:top w:val="nil"/>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Wireless audio applications</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12 </w:t>
            </w:r>
            <w:r w:rsidR="007B55E5">
              <w:rPr>
                <w:color w:val="000000"/>
                <w:lang w:eastAsia="da-DK"/>
              </w:rPr>
              <w:t>-</w:t>
            </w:r>
            <w:r w:rsidRPr="002D04F7">
              <w:rPr>
                <w:color w:val="000000"/>
                <w:lang w:eastAsia="da-DK"/>
              </w:rPr>
              <w:t xml:space="preserve"> </w:t>
            </w:r>
            <w:r w:rsidR="002D04F7" w:rsidRPr="002D04F7">
              <w:rPr>
                <w:color w:val="000000"/>
                <w:lang w:eastAsia="da-DK"/>
              </w:rPr>
              <w:t>Ultra Low Power Active Medical Implant systems (ULP</w:t>
            </w:r>
            <w:r w:rsidR="007B55E5">
              <w:rPr>
                <w:color w:val="000000"/>
                <w:lang w:eastAsia="da-DK"/>
              </w:rPr>
              <w:t>-</w:t>
            </w:r>
            <w:r w:rsidR="002D04F7" w:rsidRPr="002D04F7">
              <w:rPr>
                <w:color w:val="000000"/>
                <w:lang w:eastAsia="da-DK"/>
              </w:rPr>
              <w:t>AMI)</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Medical implants</w:t>
            </w:r>
          </w:p>
        </w:tc>
      </w:tr>
      <w:tr w:rsidR="005F4B86" w:rsidRPr="00380DF5" w:rsidTr="00B06DEB">
        <w:trPr>
          <w:trHeight w:val="113"/>
        </w:trPr>
        <w:tc>
          <w:tcPr>
            <w:tcW w:w="10916" w:type="dxa"/>
            <w:vMerge w:val="restart"/>
            <w:tcBorders>
              <w:top w:val="single" w:sz="4" w:space="0" w:color="auto"/>
              <w:left w:val="single" w:sz="4" w:space="0" w:color="auto"/>
              <w:right w:val="single" w:sz="4" w:space="0" w:color="auto"/>
            </w:tcBorders>
            <w:vAlign w:val="bottom"/>
          </w:tcPr>
          <w:p w:rsidR="005F4B86" w:rsidRPr="002D04F7" w:rsidRDefault="005F4B86" w:rsidP="002D04F7">
            <w:pPr>
              <w:spacing w:before="0"/>
              <w:jc w:val="left"/>
            </w:pPr>
            <w:r w:rsidRPr="002D04F7">
              <w:rPr>
                <w:color w:val="000000"/>
                <w:lang w:eastAsia="da-DK"/>
              </w:rPr>
              <w:t xml:space="preserve">ECC Report 13 </w:t>
            </w:r>
            <w:r w:rsidR="007B55E5">
              <w:rPr>
                <w:color w:val="000000"/>
                <w:lang w:eastAsia="da-DK"/>
              </w:rPr>
              <w:t>-</w:t>
            </w:r>
            <w:r w:rsidRPr="002D04F7">
              <w:rPr>
                <w:lang w:eastAsia="da-DK"/>
              </w:rPr>
              <w:t xml:space="preserve"> </w:t>
            </w:r>
            <w:r w:rsidRPr="002D04F7">
              <w:t>Adjacent band compatibility between Short Range Devices and TETRA TAPS mobile services at 870 MHz</w:t>
            </w:r>
          </w:p>
          <w:p w:rsidR="005F4B86" w:rsidRPr="002D04F7" w:rsidRDefault="005F4B86" w:rsidP="002D04F7">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Short Range Devices</w:t>
            </w:r>
          </w:p>
        </w:tc>
      </w:tr>
      <w:tr w:rsidR="005F4B86" w:rsidRPr="00380DF5" w:rsidTr="00B06DEB">
        <w:trPr>
          <w:trHeight w:val="112"/>
        </w:trPr>
        <w:tc>
          <w:tcPr>
            <w:tcW w:w="10916" w:type="dxa"/>
            <w:vMerge/>
            <w:tcBorders>
              <w:left w:val="single" w:sz="4" w:space="0" w:color="auto"/>
              <w:bottom w:val="single" w:sz="4" w:space="0" w:color="auto"/>
              <w:right w:val="single" w:sz="4" w:space="0" w:color="auto"/>
            </w:tcBorders>
          </w:tcPr>
          <w:p w:rsidR="005F4B86" w:rsidRPr="002D04F7" w:rsidRDefault="005F4B86" w:rsidP="002D04F7">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TETRA</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14 </w:t>
            </w:r>
            <w:r w:rsidR="007B55E5">
              <w:rPr>
                <w:color w:val="000000"/>
                <w:lang w:eastAsia="da-DK"/>
              </w:rPr>
              <w:t>-</w:t>
            </w:r>
            <w:r w:rsidRPr="002D04F7">
              <w:rPr>
                <w:color w:val="000000"/>
                <w:lang w:eastAsia="da-DK"/>
              </w:rPr>
              <w:t xml:space="preserve"> </w:t>
            </w:r>
            <w:r w:rsidR="002D04F7" w:rsidRPr="002D04F7">
              <w:rPr>
                <w:color w:val="000000"/>
                <w:lang w:eastAsia="da-DK"/>
              </w:rPr>
              <w:t>Adjacent band compatibility of UIC Direct mode with TETRA Advanced  Packet Data Service (TAPS)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TETRA</w:t>
            </w:r>
          </w:p>
        </w:tc>
      </w:tr>
      <w:tr w:rsidR="005F4B86" w:rsidRPr="00380DF5"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 xml:space="preserve">ECC Report 17 </w:t>
            </w:r>
            <w:r w:rsidR="007B55E5">
              <w:rPr>
                <w:color w:val="000000"/>
                <w:lang w:eastAsia="da-DK"/>
              </w:rPr>
              <w:t>-</w:t>
            </w:r>
            <w:r w:rsidRPr="002D04F7">
              <w:rPr>
                <w:color w:val="000000"/>
                <w:lang w:eastAsia="da-DK"/>
              </w:rPr>
              <w:t xml:space="preserve"> </w:t>
            </w:r>
            <w:r w:rsidR="002D04F7" w:rsidRPr="002D04F7">
              <w:rPr>
                <w:color w:val="000000"/>
                <w:lang w:eastAsia="da-DK"/>
              </w:rPr>
              <w:t>Sharing between EESS (Passive) and video SAP/SAB links in the band 10.6</w:t>
            </w:r>
            <w:r w:rsidR="007B55E5">
              <w:rPr>
                <w:color w:val="000000"/>
                <w:lang w:eastAsia="da-DK"/>
              </w:rPr>
              <w:t>-</w:t>
            </w:r>
            <w:r w:rsidR="002D04F7" w:rsidRPr="002D04F7">
              <w:rPr>
                <w:color w:val="000000"/>
                <w:lang w:eastAsia="da-DK"/>
              </w:rPr>
              <w:t>10.68 GHz</w:t>
            </w:r>
          </w:p>
          <w:p w:rsidR="002D04F7" w:rsidRPr="002D04F7" w:rsidRDefault="002D04F7" w:rsidP="002D04F7">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SAP/SAB P to P video links</w:t>
            </w:r>
          </w:p>
        </w:tc>
      </w:tr>
      <w:tr w:rsidR="005F4B86"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SAP/SAB and ENG/OB</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18 </w:t>
            </w:r>
            <w:r w:rsidR="007B55E5">
              <w:rPr>
                <w:color w:val="000000"/>
                <w:lang w:eastAsia="da-DK"/>
              </w:rPr>
              <w:t>-</w:t>
            </w:r>
            <w:r w:rsidRPr="002D04F7">
              <w:rPr>
                <w:color w:val="000000"/>
                <w:lang w:eastAsia="da-DK"/>
              </w:rPr>
              <w:t xml:space="preserve"> </w:t>
            </w:r>
            <w:r w:rsidR="002D04F7" w:rsidRPr="002D04F7">
              <w:rPr>
                <w:color w:val="000000"/>
                <w:lang w:eastAsia="da-DK"/>
              </w:rPr>
              <w:t>Compatibility and sharing studies between the RAS operating in the band 10.6</w:t>
            </w:r>
            <w:r w:rsidR="007B55E5">
              <w:rPr>
                <w:color w:val="000000"/>
                <w:lang w:eastAsia="da-DK"/>
              </w:rPr>
              <w:t>-</w:t>
            </w:r>
            <w:r w:rsidR="002D04F7" w:rsidRPr="002D04F7">
              <w:rPr>
                <w:color w:val="000000"/>
                <w:lang w:eastAsia="da-DK"/>
              </w:rPr>
              <w:t>10.7 GHz and other services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Continuum measurements</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lang w:eastAsia="da-DK"/>
              </w:rPr>
            </w:pPr>
            <w:r w:rsidRPr="002D04F7">
              <w:rPr>
                <w:lang w:eastAsia="da-DK"/>
              </w:rPr>
              <w:t>ECC Report 19</w:t>
            </w:r>
            <w:r w:rsidR="00DC77EB" w:rsidRPr="002D04F7">
              <w:rPr>
                <w:lang w:eastAsia="da-DK"/>
              </w:rPr>
              <w:t xml:space="preserve"> </w:t>
            </w:r>
            <w:r w:rsidR="007B55E5">
              <w:rPr>
                <w:lang w:eastAsia="da-DK"/>
              </w:rPr>
              <w:t>-</w:t>
            </w:r>
            <w:r w:rsidRPr="002D04F7">
              <w:rPr>
                <w:lang w:eastAsia="da-DK"/>
              </w:rPr>
              <w:t xml:space="preserve"> </w:t>
            </w:r>
            <w:r w:rsidR="002D04F7" w:rsidRPr="002D04F7">
              <w:rPr>
                <w:lang w:eastAsia="da-DK"/>
              </w:rPr>
              <w:t>Guidance material for assessing the spectrum requirements on the Fixed Service to provide infrastructure to support the UMTS/IMT</w:t>
            </w:r>
            <w:r w:rsidR="007B55E5">
              <w:rPr>
                <w:lang w:eastAsia="da-DK"/>
              </w:rPr>
              <w:t>-</w:t>
            </w:r>
            <w:r w:rsidR="002D04F7" w:rsidRPr="002D04F7">
              <w:rPr>
                <w:lang w:eastAsia="da-DK"/>
              </w:rPr>
              <w:t>2000 networks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D060B9" w:rsidP="00D060B9">
            <w:pPr>
              <w:spacing w:before="0"/>
              <w:jc w:val="left"/>
              <w:rPr>
                <w:color w:val="000000"/>
                <w:lang w:eastAsia="da-DK"/>
              </w:rPr>
            </w:pPr>
            <w:r>
              <w:rPr>
                <w:color w:val="000000"/>
                <w:lang w:eastAsia="da-DK"/>
              </w:rPr>
              <w:t>Fixed</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DC77EB" w:rsidP="007B55E5">
            <w:pPr>
              <w:spacing w:before="0"/>
              <w:jc w:val="left"/>
              <w:rPr>
                <w:color w:val="000000"/>
                <w:lang w:eastAsia="da-DK"/>
              </w:rPr>
            </w:pPr>
            <w:r w:rsidRPr="002D04F7">
              <w:rPr>
                <w:color w:val="000000"/>
                <w:lang w:eastAsia="da-DK"/>
              </w:rPr>
              <w:t xml:space="preserve">ECC Report 20 </w:t>
            </w:r>
            <w:r w:rsidR="007B55E5">
              <w:rPr>
                <w:color w:val="000000"/>
                <w:lang w:eastAsia="da-DK"/>
              </w:rPr>
              <w:t>-</w:t>
            </w:r>
            <w:r w:rsidR="005F4B86" w:rsidRPr="002D04F7">
              <w:rPr>
                <w:color w:val="000000"/>
                <w:lang w:eastAsia="da-DK"/>
              </w:rPr>
              <w:t xml:space="preserve"> </w:t>
            </w:r>
            <w:r w:rsidR="002D04F7" w:rsidRPr="002D04F7">
              <w:rPr>
                <w:color w:val="000000"/>
                <w:lang w:eastAsia="da-DK"/>
              </w:rPr>
              <w:t>Methodology to determine the density of Fixed Service</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Fixed</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22 </w:t>
            </w:r>
            <w:r w:rsidR="007B55E5">
              <w:rPr>
                <w:color w:val="000000"/>
                <w:lang w:eastAsia="da-DK"/>
              </w:rPr>
              <w:t>-</w:t>
            </w:r>
            <w:r w:rsidRPr="002D04F7">
              <w:rPr>
                <w:color w:val="000000"/>
                <w:lang w:eastAsia="da-DK"/>
              </w:rPr>
              <w:t xml:space="preserve"> </w:t>
            </w:r>
            <w:r w:rsidR="002D04F7" w:rsidRPr="002D04F7">
              <w:rPr>
                <w:color w:val="000000"/>
                <w:lang w:eastAsia="da-DK"/>
              </w:rPr>
              <w:t>The technical impact of in</w:t>
            </w:r>
            <w:r w:rsidR="002D04F7">
              <w:rPr>
                <w:color w:val="000000"/>
                <w:lang w:eastAsia="da-DK"/>
              </w:rPr>
              <w:t>t</w:t>
            </w:r>
            <w:r w:rsidR="002D04F7" w:rsidRPr="002D04F7">
              <w:rPr>
                <w:color w:val="000000"/>
                <w:lang w:eastAsia="da-DK"/>
              </w:rPr>
              <w:t>roducing TAPS on 12.5 / 25 kHz PMR/PAMR technologies in the 380</w:t>
            </w:r>
            <w:r w:rsidR="007B55E5">
              <w:rPr>
                <w:color w:val="000000"/>
                <w:lang w:eastAsia="da-DK"/>
              </w:rPr>
              <w:t>-</w:t>
            </w:r>
            <w:r w:rsidR="002D04F7" w:rsidRPr="002D04F7">
              <w:rPr>
                <w:color w:val="000000"/>
                <w:lang w:eastAsia="da-DK"/>
              </w:rPr>
              <w:t>400, 410</w:t>
            </w:r>
            <w:r w:rsidR="007B55E5">
              <w:rPr>
                <w:color w:val="000000"/>
                <w:lang w:eastAsia="da-DK"/>
              </w:rPr>
              <w:t>-</w:t>
            </w:r>
            <w:r w:rsidR="002D04F7" w:rsidRPr="002D04F7">
              <w:rPr>
                <w:color w:val="000000"/>
                <w:lang w:eastAsia="da-DK"/>
              </w:rPr>
              <w:t>430 and 450</w:t>
            </w:r>
            <w:r w:rsidR="007B55E5">
              <w:rPr>
                <w:color w:val="000000"/>
                <w:lang w:eastAsia="da-DK"/>
              </w:rPr>
              <w:t>-</w:t>
            </w:r>
            <w:r w:rsidR="002D04F7" w:rsidRPr="002D04F7">
              <w:rPr>
                <w:color w:val="000000"/>
                <w:lang w:eastAsia="da-DK"/>
              </w:rPr>
              <w:t>470 MHz bands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5F4B86" w:rsidRPr="00380DF5" w:rsidTr="00B06DEB">
        <w:trPr>
          <w:trHeight w:val="113"/>
        </w:trPr>
        <w:tc>
          <w:tcPr>
            <w:tcW w:w="10916" w:type="dxa"/>
            <w:vMerge w:val="restart"/>
            <w:tcBorders>
              <w:top w:val="single" w:sz="4" w:space="0" w:color="auto"/>
              <w:left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 xml:space="preserve">ECC Report 23 </w:t>
            </w:r>
            <w:r w:rsidR="007B55E5">
              <w:rPr>
                <w:color w:val="000000"/>
                <w:lang w:eastAsia="da-DK"/>
              </w:rPr>
              <w:t>-</w:t>
            </w:r>
            <w:r w:rsidRPr="002D04F7">
              <w:rPr>
                <w:color w:val="000000"/>
                <w:lang w:eastAsia="da-DK"/>
              </w:rPr>
              <w:t xml:space="preserve"> </w:t>
            </w:r>
            <w:r w:rsidR="002D04F7" w:rsidRPr="002D04F7">
              <w:rPr>
                <w:color w:val="000000"/>
                <w:lang w:eastAsia="da-DK"/>
              </w:rPr>
              <w:t>Compatibility of automotive collision warning Short Range Radar operating at 24 GHz with FS, EESS and Radio Astronomy</w:t>
            </w:r>
          </w:p>
          <w:p w:rsidR="002D04F7" w:rsidRPr="002D04F7" w:rsidRDefault="002D04F7" w:rsidP="002D04F7">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Short Range Devices</w:t>
            </w:r>
          </w:p>
        </w:tc>
      </w:tr>
      <w:tr w:rsidR="005F4B86" w:rsidRPr="00380DF5" w:rsidTr="00B06DEB">
        <w:trPr>
          <w:trHeight w:val="143"/>
        </w:trPr>
        <w:tc>
          <w:tcPr>
            <w:tcW w:w="10916" w:type="dxa"/>
            <w:vMerge/>
            <w:tcBorders>
              <w:left w:val="single" w:sz="4" w:space="0" w:color="auto"/>
              <w:right w:val="single" w:sz="4" w:space="0" w:color="auto"/>
            </w:tcBorders>
            <w:vAlign w:val="bottom"/>
          </w:tcPr>
          <w:p w:rsidR="005F4B86" w:rsidRPr="002D04F7" w:rsidRDefault="005F4B86"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Fixed</w:t>
            </w:r>
          </w:p>
        </w:tc>
      </w:tr>
      <w:tr w:rsidR="005F4B86"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Radio astronomy</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25 </w:t>
            </w:r>
            <w:r w:rsidR="007B55E5">
              <w:rPr>
                <w:color w:val="000000"/>
                <w:lang w:eastAsia="da-DK"/>
              </w:rPr>
              <w:t>-</w:t>
            </w:r>
            <w:r w:rsidRPr="002D04F7">
              <w:rPr>
                <w:color w:val="000000"/>
                <w:lang w:eastAsia="da-DK"/>
              </w:rPr>
              <w:t xml:space="preserve"> </w:t>
            </w:r>
            <w:r w:rsidR="002D04F7" w:rsidRPr="002D04F7">
              <w:rPr>
                <w:color w:val="000000"/>
                <w:lang w:eastAsia="da-DK"/>
              </w:rPr>
              <w:t>Strategies for the European use of frequency spectrum for PMR/PAMR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2D04F7" w:rsidP="007B55E5">
            <w:pPr>
              <w:spacing w:before="0"/>
              <w:jc w:val="left"/>
              <w:rPr>
                <w:color w:val="000000"/>
                <w:lang w:eastAsia="da-DK"/>
              </w:rPr>
            </w:pPr>
            <w:r w:rsidRPr="002D04F7">
              <w:rPr>
                <w:color w:val="000000"/>
                <w:lang w:eastAsia="da-DK"/>
              </w:rPr>
              <w:t xml:space="preserve">ECC Report 26 </w:t>
            </w:r>
            <w:r w:rsidR="007B55E5">
              <w:rPr>
                <w:color w:val="000000"/>
                <w:lang w:eastAsia="da-DK"/>
              </w:rPr>
              <w:t>-</w:t>
            </w:r>
            <w:r w:rsidRPr="002D04F7">
              <w:rPr>
                <w:color w:val="000000"/>
                <w:lang w:eastAsia="da-DK"/>
              </w:rPr>
              <w:t xml:space="preserve"> The compatibility &amp; sharing of the aeronautical mobile satellite service with existing services in the band 14.0</w:t>
            </w:r>
            <w:r w:rsidR="007B55E5">
              <w:rPr>
                <w:color w:val="000000"/>
                <w:lang w:eastAsia="da-DK"/>
              </w:rPr>
              <w:t>-</w:t>
            </w:r>
            <w:r w:rsidRPr="002D04F7">
              <w:rPr>
                <w:color w:val="000000"/>
                <w:lang w:eastAsia="da-DK"/>
              </w:rPr>
              <w:t>14.5 GHz</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Aeronautical communications</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32 </w:t>
            </w:r>
            <w:r w:rsidR="007B55E5">
              <w:rPr>
                <w:color w:val="000000"/>
                <w:lang w:eastAsia="da-DK"/>
              </w:rPr>
              <w:t>-</w:t>
            </w:r>
            <w:r w:rsidRPr="002D04F7">
              <w:rPr>
                <w:color w:val="000000"/>
                <w:lang w:eastAsia="da-DK"/>
              </w:rPr>
              <w:t xml:space="preserve"> </w:t>
            </w:r>
            <w:r w:rsidR="002D04F7" w:rsidRPr="002D04F7">
              <w:rPr>
                <w:color w:val="000000"/>
                <w:lang w:eastAsia="da-DK"/>
              </w:rPr>
              <w:t>Mechanisms to improve co</w:t>
            </w:r>
            <w:r w:rsidR="007B55E5">
              <w:rPr>
                <w:color w:val="000000"/>
                <w:lang w:eastAsia="da-DK"/>
              </w:rPr>
              <w:t>-</w:t>
            </w:r>
            <w:r w:rsidR="002D04F7" w:rsidRPr="002D04F7">
              <w:rPr>
                <w:color w:val="000000"/>
                <w:lang w:eastAsia="da-DK"/>
              </w:rPr>
              <w:t>existence of Multipoint (MP) systems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Point</w:t>
            </w:r>
            <w:r w:rsidR="007B55E5">
              <w:rPr>
                <w:color w:val="000000"/>
                <w:lang w:eastAsia="da-DK"/>
              </w:rPr>
              <w:t>-</w:t>
            </w:r>
            <w:r w:rsidRPr="002D04F7">
              <w:rPr>
                <w:color w:val="000000"/>
                <w:lang w:eastAsia="da-DK"/>
              </w:rPr>
              <w:t>to</w:t>
            </w:r>
            <w:r w:rsidR="007B55E5">
              <w:rPr>
                <w:color w:val="000000"/>
                <w:lang w:eastAsia="da-DK"/>
              </w:rPr>
              <w:t>-</w:t>
            </w:r>
            <w:r w:rsidRPr="002D04F7">
              <w:rPr>
                <w:color w:val="000000"/>
                <w:lang w:eastAsia="da-DK"/>
              </w:rPr>
              <w:t>Multipoint</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2D04F7" w:rsidRPr="002D04F7" w:rsidRDefault="005F4B86" w:rsidP="002D04F7">
            <w:pPr>
              <w:spacing w:before="0"/>
              <w:jc w:val="left"/>
              <w:rPr>
                <w:color w:val="000000"/>
                <w:lang w:eastAsia="da-DK"/>
              </w:rPr>
            </w:pPr>
            <w:r w:rsidRPr="002D04F7">
              <w:rPr>
                <w:color w:val="000000"/>
                <w:lang w:eastAsia="da-DK"/>
              </w:rPr>
              <w:t xml:space="preserve">ECC Report 33 </w:t>
            </w:r>
            <w:r w:rsidR="007B55E5">
              <w:rPr>
                <w:color w:val="000000"/>
                <w:lang w:eastAsia="da-DK"/>
              </w:rPr>
              <w:t>-</w:t>
            </w:r>
            <w:r w:rsidRPr="002D04F7">
              <w:rPr>
                <w:color w:val="000000"/>
                <w:lang w:eastAsia="da-DK"/>
              </w:rPr>
              <w:t xml:space="preserve"> </w:t>
            </w:r>
            <w:r w:rsidR="002D04F7" w:rsidRPr="002D04F7">
              <w:rPr>
                <w:color w:val="000000"/>
                <w:lang w:eastAsia="da-DK"/>
              </w:rPr>
              <w:t>The analysis of the coexistence of Point</w:t>
            </w:r>
            <w:r w:rsidR="007B55E5">
              <w:rPr>
                <w:color w:val="000000"/>
                <w:lang w:eastAsia="da-DK"/>
              </w:rPr>
              <w:t>-</w:t>
            </w:r>
            <w:r w:rsidR="002D04F7" w:rsidRPr="002D04F7">
              <w:rPr>
                <w:color w:val="000000"/>
                <w:lang w:eastAsia="da-DK"/>
              </w:rPr>
              <w:t>to</w:t>
            </w:r>
            <w:r w:rsidR="007B55E5">
              <w:rPr>
                <w:color w:val="000000"/>
                <w:lang w:eastAsia="da-DK"/>
              </w:rPr>
              <w:t>-</w:t>
            </w:r>
            <w:r w:rsidR="002D04F7" w:rsidRPr="002D04F7">
              <w:rPr>
                <w:color w:val="000000"/>
                <w:lang w:eastAsia="da-DK"/>
              </w:rPr>
              <w:t>Multipoint FWS cells</w:t>
            </w:r>
          </w:p>
          <w:p w:rsidR="005F4B86" w:rsidRPr="002D04F7" w:rsidRDefault="002D04F7" w:rsidP="002D04F7">
            <w:pPr>
              <w:spacing w:before="0"/>
              <w:jc w:val="left"/>
              <w:rPr>
                <w:color w:val="000000"/>
                <w:lang w:eastAsia="da-DK"/>
              </w:rPr>
            </w:pPr>
            <w:r w:rsidRPr="002D04F7">
              <w:rPr>
                <w:color w:val="000000"/>
                <w:lang w:eastAsia="da-DK"/>
              </w:rPr>
              <w:t xml:space="preserve">in the 3.4 </w:t>
            </w:r>
            <w:r w:rsidR="007B55E5">
              <w:rPr>
                <w:color w:val="000000"/>
                <w:lang w:eastAsia="da-DK"/>
              </w:rPr>
              <w:t>-</w:t>
            </w:r>
            <w:r w:rsidRPr="002D04F7">
              <w:rPr>
                <w:color w:val="000000"/>
                <w:lang w:eastAsia="da-DK"/>
              </w:rPr>
              <w:t xml:space="preserve"> 3.8 GHz band</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Point</w:t>
            </w:r>
            <w:r w:rsidR="007B55E5">
              <w:rPr>
                <w:color w:val="000000"/>
                <w:lang w:eastAsia="da-DK"/>
              </w:rPr>
              <w:t>-</w:t>
            </w:r>
            <w:r w:rsidRPr="002D04F7">
              <w:rPr>
                <w:color w:val="000000"/>
                <w:lang w:eastAsia="da-DK"/>
              </w:rPr>
              <w:t>to</w:t>
            </w:r>
            <w:r w:rsidR="007B55E5">
              <w:rPr>
                <w:color w:val="000000"/>
                <w:lang w:eastAsia="da-DK"/>
              </w:rPr>
              <w:t>-</w:t>
            </w:r>
            <w:r w:rsidRPr="002D04F7">
              <w:rPr>
                <w:color w:val="000000"/>
                <w:lang w:eastAsia="da-DK"/>
              </w:rPr>
              <w:t>Multipoint</w:t>
            </w:r>
          </w:p>
        </w:tc>
      </w:tr>
      <w:tr w:rsidR="005F4B86" w:rsidRPr="00380DF5" w:rsidTr="00B06DEB">
        <w:trPr>
          <w:trHeight w:val="113"/>
        </w:trPr>
        <w:tc>
          <w:tcPr>
            <w:tcW w:w="10916" w:type="dxa"/>
            <w:vMerge w:val="restart"/>
            <w:tcBorders>
              <w:top w:val="single" w:sz="4" w:space="0" w:color="auto"/>
              <w:left w:val="single" w:sz="4" w:space="0" w:color="auto"/>
              <w:bottom w:val="dashSmallGap" w:sz="4" w:space="0" w:color="auto"/>
              <w:right w:val="single" w:sz="4" w:space="0" w:color="auto"/>
            </w:tcBorders>
          </w:tcPr>
          <w:p w:rsidR="005F4B86" w:rsidRPr="002D04F7" w:rsidRDefault="005F4B86" w:rsidP="007B55E5">
            <w:pPr>
              <w:spacing w:before="0"/>
              <w:jc w:val="left"/>
            </w:pPr>
            <w:r w:rsidRPr="002D04F7">
              <w:rPr>
                <w:color w:val="000000"/>
                <w:lang w:eastAsia="da-DK"/>
              </w:rPr>
              <w:t xml:space="preserve">ECC Report 34 </w:t>
            </w:r>
            <w:r w:rsidR="007B55E5">
              <w:rPr>
                <w:color w:val="000000"/>
                <w:lang w:eastAsia="da-DK"/>
              </w:rPr>
              <w:t>-</w:t>
            </w:r>
            <w:r w:rsidRPr="002D04F7">
              <w:rPr>
                <w:color w:val="000000"/>
                <w:lang w:eastAsia="da-DK"/>
              </w:rPr>
              <w:t xml:space="preserve"> </w:t>
            </w:r>
            <w:r w:rsidR="00014210" w:rsidRPr="002D04F7">
              <w:rPr>
                <w:color w:val="000000"/>
                <w:lang w:eastAsia="da-DK"/>
              </w:rPr>
              <w:t>Compatibility between Narrowband digital PMR/PAMR and tactical radio relay in the 900 MHz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5F4B86" w:rsidRPr="00380DF5" w:rsidTr="00B06DEB">
        <w:trPr>
          <w:trHeight w:val="112"/>
        </w:trPr>
        <w:tc>
          <w:tcPr>
            <w:tcW w:w="10916" w:type="dxa"/>
            <w:vMerge/>
            <w:tcBorders>
              <w:top w:val="dashSmallGap" w:sz="4" w:space="0" w:color="auto"/>
              <w:left w:val="single" w:sz="4" w:space="0" w:color="auto"/>
              <w:bottom w:val="single" w:sz="4" w:space="0" w:color="auto"/>
              <w:right w:val="single" w:sz="4" w:space="0" w:color="auto"/>
            </w:tcBorders>
          </w:tcPr>
          <w:p w:rsidR="005F4B86" w:rsidRPr="002D04F7" w:rsidRDefault="005F4B86" w:rsidP="002D04F7">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Tactical radio relay</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35 </w:t>
            </w:r>
            <w:r w:rsidR="007B55E5">
              <w:rPr>
                <w:color w:val="000000"/>
                <w:lang w:eastAsia="da-DK"/>
              </w:rPr>
              <w:t>-</w:t>
            </w:r>
            <w:r w:rsidRPr="002D04F7">
              <w:rPr>
                <w:color w:val="000000"/>
                <w:lang w:eastAsia="da-DK"/>
              </w:rPr>
              <w:t xml:space="preserve"> Terrestrial Broadcasting Data</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Broadcasting (terrestrial)</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lastRenderedPageBreak/>
              <w:t xml:space="preserve">ECC Report 37 </w:t>
            </w:r>
            <w:r w:rsidR="007B55E5">
              <w:rPr>
                <w:color w:val="000000"/>
                <w:lang w:eastAsia="da-DK"/>
              </w:rPr>
              <w:t>-</w:t>
            </w:r>
            <w:r w:rsidRPr="002D04F7">
              <w:rPr>
                <w:color w:val="000000"/>
                <w:lang w:eastAsia="da-DK"/>
              </w:rPr>
              <w:t xml:space="preserve"> </w:t>
            </w:r>
            <w:r w:rsidR="00014210" w:rsidRPr="002D04F7">
              <w:rPr>
                <w:color w:val="000000"/>
                <w:lang w:eastAsia="da-DK"/>
              </w:rPr>
              <w:t xml:space="preserve">Compatibility of planned SRD applications with currently existing </w:t>
            </w:r>
            <w:proofErr w:type="spellStart"/>
            <w:r w:rsidR="00014210" w:rsidRPr="002D04F7">
              <w:rPr>
                <w:color w:val="000000"/>
                <w:lang w:eastAsia="da-DK"/>
              </w:rPr>
              <w:t>radiocomunication</w:t>
            </w:r>
            <w:proofErr w:type="spellEnd"/>
            <w:r w:rsidR="00014210" w:rsidRPr="002D04F7">
              <w:rPr>
                <w:color w:val="000000"/>
                <w:lang w:eastAsia="da-DK"/>
              </w:rPr>
              <w:t xml:space="preserve"> applications in the frequency band 863</w:t>
            </w:r>
            <w:r w:rsidR="007B55E5">
              <w:rPr>
                <w:color w:val="000000"/>
                <w:lang w:eastAsia="da-DK"/>
              </w:rPr>
              <w:t>-</w:t>
            </w:r>
            <w:r w:rsidR="00014210" w:rsidRPr="002D04F7">
              <w:rPr>
                <w:color w:val="000000"/>
                <w:lang w:eastAsia="da-DK"/>
              </w:rPr>
              <w:t>870 MHz</w:t>
            </w:r>
            <w:r w:rsidRPr="002D04F7">
              <w:rPr>
                <w:color w:val="000000"/>
                <w:lang w:eastAsia="da-DK"/>
              </w:rPr>
              <w:t xml:space="preserve"> </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Short Range Devices</w:t>
            </w:r>
          </w:p>
        </w:tc>
      </w:tr>
      <w:tr w:rsidR="005F4B86" w:rsidRPr="00380DF5" w:rsidTr="00B06DEB">
        <w:trPr>
          <w:trHeight w:val="113"/>
        </w:trPr>
        <w:tc>
          <w:tcPr>
            <w:tcW w:w="10916" w:type="dxa"/>
            <w:vMerge w:val="restart"/>
            <w:tcBorders>
              <w:top w:val="single" w:sz="4" w:space="0" w:color="auto"/>
              <w:left w:val="single" w:sz="4" w:space="0" w:color="auto"/>
              <w:right w:val="single" w:sz="4" w:space="0" w:color="auto"/>
            </w:tcBorders>
          </w:tcPr>
          <w:p w:rsidR="005F4B86" w:rsidRPr="002D04F7" w:rsidRDefault="005F4B86" w:rsidP="007B55E5">
            <w:pPr>
              <w:spacing w:before="0"/>
              <w:jc w:val="left"/>
            </w:pPr>
            <w:r w:rsidRPr="002D04F7">
              <w:rPr>
                <w:color w:val="000000"/>
                <w:lang w:eastAsia="da-DK"/>
              </w:rPr>
              <w:t xml:space="preserve">ECC Report 38 </w:t>
            </w:r>
            <w:r w:rsidR="007B55E5">
              <w:rPr>
                <w:color w:val="000000"/>
                <w:lang w:eastAsia="da-DK"/>
              </w:rPr>
              <w:t>-</w:t>
            </w:r>
            <w:r w:rsidRPr="002D04F7">
              <w:rPr>
                <w:color w:val="000000"/>
                <w:lang w:eastAsia="da-DK"/>
              </w:rPr>
              <w:t xml:space="preserve"> </w:t>
            </w:r>
            <w:r w:rsidR="00014210" w:rsidRPr="002D04F7">
              <w:rPr>
                <w:color w:val="000000"/>
                <w:lang w:eastAsia="da-DK"/>
              </w:rPr>
              <w:t>The technical impact of  introducing CDMA</w:t>
            </w:r>
            <w:r w:rsidR="007B55E5">
              <w:rPr>
                <w:color w:val="000000"/>
                <w:lang w:eastAsia="da-DK"/>
              </w:rPr>
              <w:t>-</w:t>
            </w:r>
            <w:r w:rsidR="00014210" w:rsidRPr="002D04F7">
              <w:rPr>
                <w:color w:val="000000"/>
                <w:lang w:eastAsia="da-DK"/>
              </w:rPr>
              <w:t>PAMR in the 870</w:t>
            </w:r>
            <w:r w:rsidR="007B55E5">
              <w:rPr>
                <w:color w:val="000000"/>
                <w:lang w:eastAsia="da-DK"/>
              </w:rPr>
              <w:t>-</w:t>
            </w:r>
            <w:r w:rsidR="00014210" w:rsidRPr="002D04F7">
              <w:rPr>
                <w:color w:val="000000"/>
                <w:lang w:eastAsia="da-DK"/>
              </w:rPr>
              <w:t>876 / 915</w:t>
            </w:r>
            <w:r w:rsidR="007B55E5">
              <w:rPr>
                <w:color w:val="000000"/>
                <w:lang w:eastAsia="da-DK"/>
              </w:rPr>
              <w:t>-</w:t>
            </w:r>
            <w:r w:rsidR="00014210" w:rsidRPr="002D04F7">
              <w:rPr>
                <w:color w:val="000000"/>
                <w:lang w:eastAsia="da-DK"/>
              </w:rPr>
              <w:t>921 MHz band on 12.5 kHz UIC DMO &amp; 200 kHz GSM</w:t>
            </w:r>
            <w:r w:rsidR="007B55E5">
              <w:rPr>
                <w:color w:val="000000"/>
                <w:lang w:eastAsia="da-DK"/>
              </w:rPr>
              <w:t>-</w:t>
            </w:r>
            <w:r w:rsidR="00014210" w:rsidRPr="002D04F7">
              <w:rPr>
                <w:color w:val="000000"/>
                <w:lang w:eastAsia="da-DK"/>
              </w:rPr>
              <w:t>R radio systems</w:t>
            </w:r>
          </w:p>
        </w:tc>
        <w:tc>
          <w:tcPr>
            <w:tcW w:w="2874" w:type="dxa"/>
            <w:tcBorders>
              <w:top w:val="single" w:sz="4" w:space="0" w:color="auto"/>
              <w:left w:val="single" w:sz="4" w:space="0" w:color="auto"/>
              <w:bottom w:val="dashSmallGap"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Short Range Devices</w:t>
            </w:r>
          </w:p>
        </w:tc>
      </w:tr>
      <w:tr w:rsidR="005F4B86" w:rsidRPr="00380DF5" w:rsidTr="00B06DEB">
        <w:trPr>
          <w:trHeight w:val="112"/>
        </w:trPr>
        <w:tc>
          <w:tcPr>
            <w:tcW w:w="10916" w:type="dxa"/>
            <w:vMerge/>
            <w:tcBorders>
              <w:left w:val="single" w:sz="4" w:space="0" w:color="auto"/>
              <w:bottom w:val="single" w:sz="4" w:space="0" w:color="auto"/>
              <w:right w:val="single" w:sz="4" w:space="0" w:color="auto"/>
            </w:tcBorders>
          </w:tcPr>
          <w:p w:rsidR="005F4B86" w:rsidRPr="002D04F7" w:rsidRDefault="005F4B86" w:rsidP="002D04F7">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39 </w:t>
            </w:r>
            <w:r w:rsidR="007B55E5">
              <w:rPr>
                <w:color w:val="000000"/>
                <w:lang w:eastAsia="da-DK"/>
              </w:rPr>
              <w:t>-</w:t>
            </w:r>
            <w:r w:rsidRPr="002D04F7">
              <w:rPr>
                <w:color w:val="000000"/>
                <w:lang w:eastAsia="da-DK"/>
              </w:rPr>
              <w:t xml:space="preserve"> </w:t>
            </w:r>
            <w:r w:rsidR="00014210" w:rsidRPr="002D04F7">
              <w:rPr>
                <w:color w:val="000000"/>
                <w:lang w:eastAsia="da-DK"/>
              </w:rPr>
              <w:t>The technical impact of introducing CDMA</w:t>
            </w:r>
            <w:r w:rsidR="007B55E5">
              <w:rPr>
                <w:color w:val="000000"/>
                <w:lang w:eastAsia="da-DK"/>
              </w:rPr>
              <w:t>-</w:t>
            </w:r>
            <w:r w:rsidR="00014210" w:rsidRPr="002D04F7">
              <w:rPr>
                <w:color w:val="000000"/>
                <w:lang w:eastAsia="da-DK"/>
              </w:rPr>
              <w:t>PAMR on 12.5 / 25 kHz PMR/PAMR technologies in the 410</w:t>
            </w:r>
            <w:r w:rsidR="007B55E5">
              <w:rPr>
                <w:color w:val="000000"/>
                <w:lang w:eastAsia="da-DK"/>
              </w:rPr>
              <w:t>-</w:t>
            </w:r>
            <w:r w:rsidR="00014210" w:rsidRPr="002D04F7">
              <w:rPr>
                <w:color w:val="000000"/>
                <w:lang w:eastAsia="da-DK"/>
              </w:rPr>
              <w:t>430 and 450</w:t>
            </w:r>
            <w:r w:rsidR="007B55E5">
              <w:rPr>
                <w:color w:val="000000"/>
                <w:lang w:eastAsia="da-DK"/>
              </w:rPr>
              <w:t>-</w:t>
            </w:r>
            <w:r w:rsidR="00014210" w:rsidRPr="002D04F7">
              <w:rPr>
                <w:color w:val="000000"/>
                <w:lang w:eastAsia="da-DK"/>
              </w:rPr>
              <w:t>470 MHz bands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014210" w:rsidRPr="00380DF5" w:rsidTr="00B06DEB">
        <w:trPr>
          <w:trHeight w:val="113"/>
        </w:trPr>
        <w:tc>
          <w:tcPr>
            <w:tcW w:w="10916" w:type="dxa"/>
            <w:vMerge w:val="restart"/>
            <w:tcBorders>
              <w:top w:val="single" w:sz="4" w:space="0" w:color="auto"/>
              <w:left w:val="single" w:sz="4" w:space="0" w:color="auto"/>
              <w:right w:val="single" w:sz="4" w:space="0" w:color="auto"/>
            </w:tcBorders>
          </w:tcPr>
          <w:p w:rsidR="00014210" w:rsidRPr="002D04F7" w:rsidRDefault="00014210" w:rsidP="007B55E5">
            <w:pPr>
              <w:spacing w:before="0"/>
              <w:jc w:val="left"/>
            </w:pPr>
            <w:r w:rsidRPr="002D04F7">
              <w:rPr>
                <w:color w:val="000000"/>
                <w:lang w:eastAsia="da-DK"/>
              </w:rPr>
              <w:t xml:space="preserve">ECC Report 40 </w:t>
            </w:r>
            <w:r w:rsidR="007B55E5">
              <w:rPr>
                <w:color w:val="000000"/>
                <w:lang w:eastAsia="da-DK"/>
              </w:rPr>
              <w:t>-</w:t>
            </w:r>
            <w:r w:rsidRPr="002D04F7">
              <w:rPr>
                <w:color w:val="000000"/>
                <w:lang w:eastAsia="da-DK"/>
              </w:rPr>
              <w:t xml:space="preserve"> Adjacent band compatibility between CDMA</w:t>
            </w:r>
            <w:r w:rsidR="007B55E5">
              <w:rPr>
                <w:color w:val="000000"/>
                <w:lang w:eastAsia="da-DK"/>
              </w:rPr>
              <w:t>-</w:t>
            </w:r>
            <w:r w:rsidRPr="002D04F7">
              <w:rPr>
                <w:color w:val="000000"/>
                <w:lang w:eastAsia="da-DK"/>
              </w:rPr>
              <w:t>PAMR mobile services and Short Range Devices below 870 MHz</w:t>
            </w:r>
          </w:p>
        </w:tc>
        <w:tc>
          <w:tcPr>
            <w:tcW w:w="2874" w:type="dxa"/>
            <w:tcBorders>
              <w:top w:val="single" w:sz="4" w:space="0" w:color="auto"/>
              <w:left w:val="single" w:sz="4" w:space="0" w:color="auto"/>
              <w:bottom w:val="dashSmallGap"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Short Range Devices</w:t>
            </w:r>
          </w:p>
        </w:tc>
      </w:tr>
      <w:tr w:rsidR="00014210" w:rsidRPr="00380DF5" w:rsidTr="00B06DEB">
        <w:trPr>
          <w:trHeight w:val="112"/>
        </w:trPr>
        <w:tc>
          <w:tcPr>
            <w:tcW w:w="10916" w:type="dxa"/>
            <w:vMerge/>
            <w:tcBorders>
              <w:left w:val="single" w:sz="4" w:space="0" w:color="auto"/>
              <w:bottom w:val="single" w:sz="4" w:space="0" w:color="auto"/>
              <w:right w:val="single" w:sz="4" w:space="0" w:color="auto"/>
            </w:tcBorders>
          </w:tcPr>
          <w:p w:rsidR="00014210" w:rsidRPr="002D04F7" w:rsidRDefault="00014210"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PMR/PAMR</w:t>
            </w:r>
          </w:p>
        </w:tc>
      </w:tr>
      <w:tr w:rsidR="00014210" w:rsidRPr="00380DF5" w:rsidTr="00B06DEB">
        <w:trPr>
          <w:trHeight w:val="113"/>
        </w:trPr>
        <w:tc>
          <w:tcPr>
            <w:tcW w:w="10916" w:type="dxa"/>
            <w:vMerge w:val="restart"/>
            <w:tcBorders>
              <w:top w:val="single" w:sz="4" w:space="0" w:color="auto"/>
              <w:left w:val="single" w:sz="4" w:space="0" w:color="auto"/>
              <w:right w:val="single" w:sz="4" w:space="0" w:color="auto"/>
            </w:tcBorders>
          </w:tcPr>
          <w:p w:rsidR="00014210" w:rsidRPr="002D04F7" w:rsidRDefault="00014210" w:rsidP="007B55E5">
            <w:pPr>
              <w:spacing w:before="0"/>
              <w:jc w:val="left"/>
            </w:pPr>
            <w:r w:rsidRPr="002D04F7">
              <w:rPr>
                <w:color w:val="000000"/>
                <w:lang w:eastAsia="da-DK"/>
              </w:rPr>
              <w:t xml:space="preserve">ECC Report 41 </w:t>
            </w:r>
            <w:r w:rsidR="007B55E5">
              <w:rPr>
                <w:color w:val="000000"/>
                <w:lang w:eastAsia="da-DK"/>
              </w:rPr>
              <w:t>-</w:t>
            </w:r>
            <w:r w:rsidRPr="002D04F7">
              <w:rPr>
                <w:color w:val="000000"/>
                <w:lang w:eastAsia="da-DK"/>
              </w:rPr>
              <w:t xml:space="preserve"> Adjacent band compatibility between GSM and CDMA</w:t>
            </w:r>
            <w:r w:rsidR="007B55E5">
              <w:rPr>
                <w:color w:val="000000"/>
                <w:lang w:eastAsia="da-DK"/>
              </w:rPr>
              <w:t>-</w:t>
            </w:r>
            <w:r w:rsidRPr="002D04F7">
              <w:rPr>
                <w:color w:val="000000"/>
                <w:lang w:eastAsia="da-DK"/>
              </w:rPr>
              <w:t>PAMR at 915 MHz</w:t>
            </w:r>
          </w:p>
        </w:tc>
        <w:tc>
          <w:tcPr>
            <w:tcW w:w="2874" w:type="dxa"/>
            <w:tcBorders>
              <w:top w:val="single" w:sz="4" w:space="0" w:color="auto"/>
              <w:left w:val="single" w:sz="4" w:space="0" w:color="auto"/>
              <w:bottom w:val="dashSmallGap"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GSM</w:t>
            </w:r>
          </w:p>
        </w:tc>
      </w:tr>
      <w:tr w:rsidR="00014210" w:rsidRPr="00380DF5" w:rsidTr="00B06DEB">
        <w:trPr>
          <w:trHeight w:val="112"/>
        </w:trPr>
        <w:tc>
          <w:tcPr>
            <w:tcW w:w="10916" w:type="dxa"/>
            <w:vMerge/>
            <w:tcBorders>
              <w:left w:val="single" w:sz="4" w:space="0" w:color="auto"/>
              <w:bottom w:val="single" w:sz="4" w:space="0" w:color="auto"/>
              <w:right w:val="single" w:sz="4" w:space="0" w:color="auto"/>
            </w:tcBorders>
          </w:tcPr>
          <w:p w:rsidR="00014210" w:rsidRPr="002D04F7" w:rsidRDefault="00014210"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PMR/PAMR</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42 </w:t>
            </w:r>
            <w:r w:rsidR="007B55E5">
              <w:rPr>
                <w:color w:val="000000"/>
                <w:lang w:eastAsia="da-DK"/>
              </w:rPr>
              <w:t>-</w:t>
            </w:r>
            <w:r w:rsidRPr="002D04F7">
              <w:rPr>
                <w:color w:val="000000"/>
                <w:lang w:eastAsia="da-DK"/>
              </w:rPr>
              <w:t xml:space="preserve"> </w:t>
            </w:r>
            <w:r w:rsidR="00014210" w:rsidRPr="002D04F7">
              <w:rPr>
                <w:color w:val="000000"/>
                <w:lang w:eastAsia="da-DK"/>
              </w:rPr>
              <w:t>Spectrum efficiency of CDMA</w:t>
            </w:r>
            <w:r w:rsidR="007B55E5">
              <w:rPr>
                <w:color w:val="000000"/>
                <w:lang w:eastAsia="da-DK"/>
              </w:rPr>
              <w:t>-</w:t>
            </w:r>
            <w:r w:rsidR="00014210" w:rsidRPr="002D04F7">
              <w:rPr>
                <w:color w:val="000000"/>
                <w:lang w:eastAsia="da-DK"/>
              </w:rPr>
              <w:t>PAMR and other wideband systems for PMR/PAMR</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PMR/PAMR</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44 </w:t>
            </w:r>
            <w:r w:rsidR="007B55E5">
              <w:rPr>
                <w:color w:val="000000"/>
                <w:lang w:eastAsia="da-DK"/>
              </w:rPr>
              <w:t>-</w:t>
            </w:r>
            <w:r w:rsidRPr="002D04F7">
              <w:rPr>
                <w:color w:val="000000"/>
                <w:lang w:eastAsia="da-DK"/>
              </w:rPr>
              <w:t xml:space="preserve"> </w:t>
            </w:r>
            <w:r w:rsidR="00014210" w:rsidRPr="002D04F7">
              <w:rPr>
                <w:color w:val="000000"/>
                <w:lang w:eastAsia="da-DK"/>
              </w:rPr>
              <w:t>Guidance for radio usage at special events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PMSE</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45 </w:t>
            </w:r>
            <w:r w:rsidR="007B55E5">
              <w:rPr>
                <w:color w:val="000000"/>
                <w:lang w:eastAsia="da-DK"/>
              </w:rPr>
              <w:t>-</w:t>
            </w:r>
            <w:r w:rsidRPr="002D04F7">
              <w:rPr>
                <w:color w:val="000000"/>
                <w:lang w:eastAsia="da-DK"/>
              </w:rPr>
              <w:t xml:space="preserve"> </w:t>
            </w:r>
            <w:r w:rsidR="00014210" w:rsidRPr="002D04F7">
              <w:rPr>
                <w:color w:val="000000"/>
                <w:lang w:eastAsia="da-DK"/>
              </w:rPr>
              <w:t>Sharing and adjacent band compatibility between UMTS/IMT</w:t>
            </w:r>
            <w:r w:rsidR="007B55E5">
              <w:rPr>
                <w:color w:val="000000"/>
                <w:lang w:eastAsia="da-DK"/>
              </w:rPr>
              <w:t>-</w:t>
            </w:r>
            <w:r w:rsidR="00014210" w:rsidRPr="002D04F7">
              <w:rPr>
                <w:color w:val="000000"/>
                <w:lang w:eastAsia="da-DK"/>
              </w:rPr>
              <w:t>2000 in the band 2500</w:t>
            </w:r>
            <w:r w:rsidR="007B55E5">
              <w:rPr>
                <w:color w:val="000000"/>
                <w:lang w:eastAsia="da-DK"/>
              </w:rPr>
              <w:t>-</w:t>
            </w:r>
            <w:r w:rsidR="00014210" w:rsidRPr="002D04F7">
              <w:rPr>
                <w:color w:val="000000"/>
                <w:lang w:eastAsia="da-DK"/>
              </w:rPr>
              <w:t>2690 MHz and other services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IMT</w:t>
            </w:r>
          </w:p>
        </w:tc>
      </w:tr>
      <w:tr w:rsidR="00014210" w:rsidRPr="00380DF5" w:rsidTr="00B06DEB">
        <w:trPr>
          <w:trHeight w:val="233"/>
        </w:trPr>
        <w:tc>
          <w:tcPr>
            <w:tcW w:w="10916" w:type="dxa"/>
            <w:vMerge w:val="restart"/>
            <w:tcBorders>
              <w:top w:val="single" w:sz="4" w:space="0" w:color="auto"/>
              <w:left w:val="single" w:sz="4" w:space="0" w:color="auto"/>
              <w:right w:val="single" w:sz="4" w:space="0" w:color="auto"/>
            </w:tcBorders>
          </w:tcPr>
          <w:p w:rsidR="00014210" w:rsidRPr="002D04F7" w:rsidRDefault="00014210" w:rsidP="007B55E5">
            <w:pPr>
              <w:spacing w:before="0"/>
              <w:jc w:val="left"/>
            </w:pPr>
            <w:r w:rsidRPr="002D04F7">
              <w:rPr>
                <w:color w:val="000000"/>
                <w:lang w:eastAsia="da-DK"/>
              </w:rPr>
              <w:t xml:space="preserve">ECC Report 46 </w:t>
            </w:r>
            <w:r w:rsidR="007B55E5">
              <w:rPr>
                <w:color w:val="000000"/>
                <w:lang w:eastAsia="da-DK"/>
              </w:rPr>
              <w:t>-</w:t>
            </w:r>
            <w:r w:rsidRPr="002D04F7">
              <w:rPr>
                <w:color w:val="000000"/>
                <w:lang w:eastAsia="da-DK"/>
              </w:rPr>
              <w:t xml:space="preserve"> Immunity of 24 GHz automotive SRRs operating on a </w:t>
            </w:r>
            <w:r w:rsidR="002D04F7" w:rsidRPr="002D04F7">
              <w:rPr>
                <w:color w:val="000000"/>
                <w:lang w:eastAsia="da-DK"/>
              </w:rPr>
              <w:t>non</w:t>
            </w:r>
            <w:r w:rsidR="007B55E5">
              <w:rPr>
                <w:color w:val="000000"/>
                <w:lang w:eastAsia="da-DK"/>
              </w:rPr>
              <w:t>-</w:t>
            </w:r>
            <w:r w:rsidR="002D04F7" w:rsidRPr="002D04F7">
              <w:rPr>
                <w:color w:val="000000"/>
                <w:lang w:eastAsia="da-DK"/>
              </w:rPr>
              <w:t>interference</w:t>
            </w:r>
            <w:r w:rsidRPr="002D04F7">
              <w:rPr>
                <w:color w:val="000000"/>
                <w:lang w:eastAsia="da-DK"/>
              </w:rPr>
              <w:t xml:space="preserve"> and non</w:t>
            </w:r>
            <w:r w:rsidR="007B55E5">
              <w:rPr>
                <w:color w:val="000000"/>
                <w:lang w:eastAsia="da-DK"/>
              </w:rPr>
              <w:t>-</w:t>
            </w:r>
            <w:r w:rsidRPr="002D04F7">
              <w:rPr>
                <w:color w:val="000000"/>
                <w:lang w:eastAsia="da-DK"/>
              </w:rPr>
              <w:t>protected basis from emissions of the primary Fixed Service operating in the 23 GHz and 26 GHz frequency bands</w:t>
            </w:r>
          </w:p>
        </w:tc>
        <w:tc>
          <w:tcPr>
            <w:tcW w:w="2874" w:type="dxa"/>
            <w:tcBorders>
              <w:top w:val="single" w:sz="4" w:space="0" w:color="auto"/>
              <w:left w:val="single" w:sz="4" w:space="0" w:color="auto"/>
              <w:bottom w:val="dashSmallGap"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SRR</w:t>
            </w:r>
          </w:p>
        </w:tc>
      </w:tr>
      <w:tr w:rsidR="00014210" w:rsidRPr="00380DF5" w:rsidTr="00B06DEB">
        <w:trPr>
          <w:trHeight w:val="232"/>
        </w:trPr>
        <w:tc>
          <w:tcPr>
            <w:tcW w:w="10916" w:type="dxa"/>
            <w:vMerge/>
            <w:tcBorders>
              <w:left w:val="single" w:sz="4" w:space="0" w:color="auto"/>
              <w:bottom w:val="single" w:sz="4" w:space="0" w:color="auto"/>
              <w:right w:val="single" w:sz="4" w:space="0" w:color="auto"/>
            </w:tcBorders>
          </w:tcPr>
          <w:p w:rsidR="00014210" w:rsidRPr="002D04F7" w:rsidRDefault="00014210"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14210" w:rsidRPr="002D04F7" w:rsidRDefault="00014210" w:rsidP="002D04F7">
            <w:pPr>
              <w:spacing w:before="0"/>
              <w:jc w:val="left"/>
              <w:rPr>
                <w:color w:val="000000"/>
                <w:lang w:eastAsia="da-DK"/>
              </w:rPr>
            </w:pPr>
            <w:r w:rsidRPr="002D04F7">
              <w:rPr>
                <w:color w:val="000000"/>
                <w:lang w:eastAsia="da-DK"/>
              </w:rPr>
              <w:t>Fixed</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47 </w:t>
            </w:r>
            <w:r w:rsidR="007B55E5">
              <w:rPr>
                <w:color w:val="000000"/>
                <w:lang w:eastAsia="da-DK"/>
              </w:rPr>
              <w:t>-</w:t>
            </w:r>
            <w:r w:rsidRPr="002D04F7">
              <w:rPr>
                <w:color w:val="000000"/>
                <w:lang w:eastAsia="da-DK"/>
              </w:rPr>
              <w:t xml:space="preserve"> </w:t>
            </w:r>
            <w:r w:rsidR="00014210" w:rsidRPr="002D04F7">
              <w:rPr>
                <w:color w:val="000000"/>
                <w:lang w:eastAsia="da-DK"/>
              </w:rPr>
              <w:t>Protection of the Radio Astronomy Service from unwanted emissions of HEO BSS systems operating in the band 620</w:t>
            </w:r>
            <w:r w:rsidR="007B55E5">
              <w:rPr>
                <w:color w:val="000000"/>
                <w:lang w:eastAsia="da-DK"/>
              </w:rPr>
              <w:t>-</w:t>
            </w:r>
            <w:r w:rsidR="00014210" w:rsidRPr="002D04F7">
              <w:rPr>
                <w:color w:val="000000"/>
                <w:lang w:eastAsia="da-DK"/>
              </w:rPr>
              <w:t>790 MHz</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Satellite TV</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49 </w:t>
            </w:r>
            <w:r w:rsidR="007B55E5">
              <w:rPr>
                <w:color w:val="000000"/>
                <w:lang w:eastAsia="da-DK"/>
              </w:rPr>
              <w:t>-</w:t>
            </w:r>
            <w:r w:rsidRPr="002D04F7">
              <w:rPr>
                <w:color w:val="000000"/>
                <w:lang w:eastAsia="da-DK"/>
              </w:rPr>
              <w:t xml:space="preserve"> </w:t>
            </w:r>
            <w:r w:rsidR="00014210" w:rsidRPr="002D04F7">
              <w:t>Technical criteria of Digital Video Broadcasting – Terrestrial (DVB</w:t>
            </w:r>
            <w:r w:rsidR="007B55E5">
              <w:t>-</w:t>
            </w:r>
            <w:r w:rsidR="00014210" w:rsidRPr="002D04F7">
              <w:t>T) and Terrestrial – Digital Audio Broadcasting (T</w:t>
            </w:r>
            <w:r w:rsidR="007B55E5">
              <w:t>-</w:t>
            </w:r>
            <w:r w:rsidR="00014210" w:rsidRPr="002D04F7">
              <w:t>DAB) allotment planning</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Broadcasting (terrestrial)</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lang w:eastAsia="da-DK"/>
              </w:rPr>
            </w:pPr>
            <w:r w:rsidRPr="002D04F7">
              <w:rPr>
                <w:lang w:eastAsia="da-DK"/>
              </w:rPr>
              <w:t xml:space="preserve">ECC Report 54 </w:t>
            </w:r>
            <w:r w:rsidR="007B55E5">
              <w:rPr>
                <w:lang w:eastAsia="da-DK"/>
              </w:rPr>
              <w:t>-</w:t>
            </w:r>
            <w:r w:rsidRPr="002D04F7">
              <w:rPr>
                <w:lang w:eastAsia="da-DK"/>
              </w:rPr>
              <w:t xml:space="preserve"> </w:t>
            </w:r>
            <w:r w:rsidRPr="002D04F7">
              <w:t>Analysis of increasing the EIRP of Terrestrial Fixed Links at around 58 GHz</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Fixed</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55 </w:t>
            </w:r>
            <w:r w:rsidR="007B55E5">
              <w:rPr>
                <w:color w:val="000000"/>
                <w:lang w:eastAsia="da-DK"/>
              </w:rPr>
              <w:t>-</w:t>
            </w:r>
            <w:r w:rsidRPr="002D04F7">
              <w:rPr>
                <w:color w:val="000000"/>
                <w:lang w:eastAsia="da-DK"/>
              </w:rPr>
              <w:t xml:space="preserve"> </w:t>
            </w:r>
            <w:r w:rsidR="00014210" w:rsidRPr="002D04F7">
              <w:rPr>
                <w:color w:val="000000"/>
                <w:lang w:eastAsia="da-DK"/>
              </w:rPr>
              <w:t xml:space="preserve">Compatibility between existing and proposed SRDs and other </w:t>
            </w:r>
            <w:proofErr w:type="spellStart"/>
            <w:r w:rsidR="00014210" w:rsidRPr="002D04F7">
              <w:rPr>
                <w:color w:val="000000"/>
                <w:lang w:eastAsia="da-DK"/>
              </w:rPr>
              <w:t>radiocommunication</w:t>
            </w:r>
            <w:proofErr w:type="spellEnd"/>
            <w:r w:rsidR="00014210" w:rsidRPr="002D04F7">
              <w:rPr>
                <w:color w:val="000000"/>
                <w:lang w:eastAsia="da-DK"/>
              </w:rPr>
              <w:t xml:space="preserve"> applications in the 169.4</w:t>
            </w:r>
            <w:r w:rsidR="007B55E5">
              <w:rPr>
                <w:color w:val="000000"/>
                <w:lang w:eastAsia="da-DK"/>
              </w:rPr>
              <w:t>-</w:t>
            </w:r>
            <w:r w:rsidR="00014210" w:rsidRPr="002D04F7">
              <w:rPr>
                <w:color w:val="000000"/>
                <w:lang w:eastAsia="da-DK"/>
              </w:rPr>
              <w:t>169.8 MHz frequency band</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Short Range Devices</w:t>
            </w:r>
          </w:p>
        </w:tc>
      </w:tr>
      <w:tr w:rsidR="004E07AB" w:rsidRPr="00380DF5" w:rsidTr="00B06DEB">
        <w:tc>
          <w:tcPr>
            <w:tcW w:w="10916" w:type="dxa"/>
            <w:tcBorders>
              <w:top w:val="single" w:sz="4" w:space="0" w:color="auto"/>
              <w:left w:val="single" w:sz="4" w:space="0" w:color="auto"/>
              <w:bottom w:val="single" w:sz="4" w:space="0" w:color="auto"/>
              <w:right w:val="single" w:sz="4" w:space="0" w:color="auto"/>
            </w:tcBorders>
          </w:tcPr>
          <w:p w:rsidR="004E07AB" w:rsidRPr="002D04F7" w:rsidRDefault="005F4B86" w:rsidP="007B55E5">
            <w:pPr>
              <w:spacing w:before="0"/>
              <w:jc w:val="left"/>
            </w:pPr>
            <w:r w:rsidRPr="002D04F7">
              <w:rPr>
                <w:color w:val="000000"/>
                <w:lang w:eastAsia="da-DK"/>
              </w:rPr>
              <w:t xml:space="preserve">ECC Report 56 </w:t>
            </w:r>
            <w:r w:rsidR="007B55E5">
              <w:rPr>
                <w:color w:val="000000"/>
                <w:lang w:eastAsia="da-DK"/>
              </w:rPr>
              <w:t>-</w:t>
            </w:r>
            <w:r w:rsidRPr="002D04F7">
              <w:rPr>
                <w:color w:val="000000"/>
                <w:lang w:eastAsia="da-DK"/>
              </w:rPr>
              <w:t xml:space="preserve"> </w:t>
            </w:r>
            <w:r w:rsidR="00014210" w:rsidRPr="002D04F7">
              <w:rPr>
                <w:color w:val="000000"/>
                <w:lang w:eastAsia="da-DK"/>
              </w:rPr>
              <w:t xml:space="preserve">Compatibility of automotive collision warning Short Range Radar operating at 79 GHz with </w:t>
            </w:r>
            <w:proofErr w:type="spellStart"/>
            <w:r w:rsidR="00014210" w:rsidRPr="002D04F7">
              <w:rPr>
                <w:color w:val="000000"/>
                <w:lang w:eastAsia="da-DK"/>
              </w:rPr>
              <w:t>radiocommunication</w:t>
            </w:r>
            <w:proofErr w:type="spellEnd"/>
            <w:r w:rsidR="00014210" w:rsidRPr="002D04F7">
              <w:rPr>
                <w:color w:val="000000"/>
                <w:lang w:eastAsia="da-DK"/>
              </w:rPr>
              <w:t xml:space="preserve"> services</w:t>
            </w:r>
          </w:p>
        </w:tc>
        <w:tc>
          <w:tcPr>
            <w:tcW w:w="2874" w:type="dxa"/>
            <w:tcBorders>
              <w:top w:val="single" w:sz="4" w:space="0" w:color="auto"/>
              <w:left w:val="single" w:sz="4" w:space="0" w:color="auto"/>
              <w:bottom w:val="single" w:sz="4" w:space="0" w:color="auto"/>
              <w:right w:val="single" w:sz="4" w:space="0" w:color="auto"/>
            </w:tcBorders>
          </w:tcPr>
          <w:p w:rsidR="004E07AB" w:rsidRPr="002D04F7" w:rsidRDefault="004E07AB" w:rsidP="002D04F7">
            <w:pPr>
              <w:spacing w:before="0"/>
              <w:jc w:val="left"/>
            </w:pP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57 </w:t>
            </w:r>
            <w:r w:rsidR="007B55E5">
              <w:rPr>
                <w:color w:val="000000"/>
                <w:lang w:eastAsia="da-DK"/>
              </w:rPr>
              <w:t>-</w:t>
            </w:r>
            <w:r w:rsidRPr="002D04F7">
              <w:rPr>
                <w:color w:val="000000"/>
                <w:lang w:eastAsia="da-DK"/>
              </w:rPr>
              <w:t xml:space="preserve"> </w:t>
            </w:r>
            <w:r w:rsidR="00014210" w:rsidRPr="002D04F7">
              <w:rPr>
                <w:color w:val="000000"/>
                <w:lang w:eastAsia="da-DK"/>
              </w:rPr>
              <w:t>(O)</w:t>
            </w:r>
            <w:proofErr w:type="spellStart"/>
            <w:r w:rsidR="00014210" w:rsidRPr="002D04F7">
              <w:rPr>
                <w:color w:val="000000"/>
                <w:lang w:eastAsia="da-DK"/>
              </w:rPr>
              <w:t>rlans</w:t>
            </w:r>
            <w:proofErr w:type="spellEnd"/>
            <w:r w:rsidR="00014210" w:rsidRPr="002D04F7">
              <w:rPr>
                <w:color w:val="000000"/>
                <w:lang w:eastAsia="da-DK"/>
              </w:rPr>
              <w:t xml:space="preserve"> in the frequency band 2400</w:t>
            </w:r>
            <w:r w:rsidR="007B55E5">
              <w:rPr>
                <w:color w:val="000000"/>
                <w:lang w:eastAsia="da-DK"/>
              </w:rPr>
              <w:t>-</w:t>
            </w:r>
            <w:r w:rsidR="00014210" w:rsidRPr="002D04F7">
              <w:rPr>
                <w:color w:val="000000"/>
                <w:lang w:eastAsia="da-DK"/>
              </w:rPr>
              <w:t>2483.5 MHz</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Radio LANs</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color w:val="000000"/>
                <w:lang w:eastAsia="da-DK"/>
              </w:rPr>
            </w:pPr>
            <w:r w:rsidRPr="002D04F7">
              <w:rPr>
                <w:color w:val="000000"/>
                <w:lang w:eastAsia="da-DK"/>
              </w:rPr>
              <w:t xml:space="preserve">ECC Report 58 </w:t>
            </w:r>
            <w:r w:rsidR="007B55E5">
              <w:rPr>
                <w:color w:val="000000"/>
                <w:lang w:eastAsia="da-DK"/>
              </w:rPr>
              <w:t>-</w:t>
            </w:r>
            <w:r w:rsidRPr="002D04F7">
              <w:rPr>
                <w:color w:val="000000"/>
                <w:lang w:eastAsia="da-DK"/>
              </w:rPr>
              <w:t xml:space="preserve"> </w:t>
            </w:r>
            <w:r w:rsidR="00D208AF" w:rsidRPr="002D04F7">
              <w:rPr>
                <w:color w:val="000000"/>
                <w:lang w:eastAsia="da-DK"/>
              </w:rPr>
              <w:t>Compatibility between TETRA release 2 taps and tactical radio relays in the 870</w:t>
            </w:r>
            <w:r w:rsidR="007B55E5">
              <w:rPr>
                <w:color w:val="000000"/>
                <w:lang w:eastAsia="da-DK"/>
              </w:rPr>
              <w:t>-</w:t>
            </w:r>
            <w:r w:rsidR="00D208AF" w:rsidRPr="002D04F7">
              <w:rPr>
                <w:color w:val="000000"/>
                <w:lang w:eastAsia="da-DK"/>
              </w:rPr>
              <w:t>876 and 915</w:t>
            </w:r>
            <w:r w:rsidR="007B55E5">
              <w:rPr>
                <w:color w:val="000000"/>
                <w:lang w:eastAsia="da-DK"/>
              </w:rPr>
              <w:t>-</w:t>
            </w:r>
            <w:r w:rsidR="00D208AF" w:rsidRPr="002D04F7">
              <w:rPr>
                <w:color w:val="000000"/>
                <w:lang w:eastAsia="da-DK"/>
              </w:rPr>
              <w:t>921 MHz bands</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TETRA</w:t>
            </w:r>
          </w:p>
        </w:tc>
      </w:tr>
      <w:tr w:rsidR="005F4B86"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7B55E5">
            <w:pPr>
              <w:spacing w:before="0"/>
              <w:jc w:val="left"/>
              <w:rPr>
                <w:lang w:eastAsia="da-DK"/>
              </w:rPr>
            </w:pPr>
            <w:r w:rsidRPr="002D04F7">
              <w:rPr>
                <w:lang w:eastAsia="da-DK"/>
              </w:rPr>
              <w:t xml:space="preserve">ECC Report 64 </w:t>
            </w:r>
            <w:r w:rsidR="007B55E5">
              <w:rPr>
                <w:lang w:eastAsia="da-DK"/>
              </w:rPr>
              <w:t>-</w:t>
            </w:r>
            <w:r w:rsidRPr="002D04F7">
              <w:rPr>
                <w:lang w:eastAsia="da-DK"/>
              </w:rPr>
              <w:t xml:space="preserve"> </w:t>
            </w:r>
            <w:r w:rsidR="00D208AF" w:rsidRPr="002D04F7">
              <w:t xml:space="preserve">The protection requirements of </w:t>
            </w:r>
            <w:proofErr w:type="spellStart"/>
            <w:r w:rsidR="00D208AF" w:rsidRPr="002D04F7">
              <w:t>radiocommunications</w:t>
            </w:r>
            <w:proofErr w:type="spellEnd"/>
            <w:r w:rsidR="00D208AF" w:rsidRPr="002D04F7">
              <w:t xml:space="preserve"> systems below 10.6 GHz from generic UWB application</w:t>
            </w:r>
          </w:p>
        </w:tc>
        <w:tc>
          <w:tcPr>
            <w:tcW w:w="2874" w:type="dxa"/>
            <w:tcBorders>
              <w:top w:val="single" w:sz="4" w:space="0" w:color="auto"/>
              <w:left w:val="single" w:sz="4" w:space="0" w:color="auto"/>
              <w:bottom w:val="single" w:sz="4" w:space="0" w:color="auto"/>
              <w:right w:val="single" w:sz="4" w:space="0" w:color="auto"/>
            </w:tcBorders>
            <w:vAlign w:val="bottom"/>
          </w:tcPr>
          <w:p w:rsidR="005F4B86" w:rsidRPr="002D04F7" w:rsidRDefault="005F4B86" w:rsidP="002D04F7">
            <w:pPr>
              <w:spacing w:before="0"/>
              <w:jc w:val="left"/>
              <w:rPr>
                <w:color w:val="000000"/>
                <w:lang w:eastAsia="da-DK"/>
              </w:rPr>
            </w:pPr>
            <w:r w:rsidRPr="002D04F7">
              <w:rPr>
                <w:color w:val="000000"/>
                <w:lang w:eastAsia="da-DK"/>
              </w:rPr>
              <w:t>UWB applications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66 </w:t>
            </w:r>
            <w:r w:rsidR="007B55E5">
              <w:rPr>
                <w:color w:val="000000"/>
                <w:lang w:eastAsia="da-DK"/>
              </w:rPr>
              <w:t>-</w:t>
            </w:r>
            <w:r w:rsidRPr="002D04F7">
              <w:rPr>
                <w:color w:val="000000"/>
                <w:lang w:eastAsia="da-DK"/>
              </w:rPr>
              <w:t xml:space="preserve"> </w:t>
            </w:r>
            <w:r w:rsidR="00D208AF" w:rsidRPr="002D04F7">
              <w:rPr>
                <w:color w:val="000000"/>
                <w:lang w:eastAsia="da-DK"/>
              </w:rPr>
              <w:t>Protection of aircraft from Satellite Earth Stations operating on the ground in the vicinity of airfields</w:t>
            </w:r>
          </w:p>
        </w:tc>
        <w:tc>
          <w:tcPr>
            <w:tcW w:w="2874" w:type="dxa"/>
            <w:tcBorders>
              <w:top w:val="single" w:sz="4" w:space="0" w:color="auto"/>
              <w:left w:val="single" w:sz="4" w:space="0" w:color="auto"/>
              <w:bottom w:val="single" w:sz="4" w:space="0" w:color="auto"/>
              <w:right w:val="single" w:sz="4" w:space="0" w:color="auto"/>
            </w:tcBorders>
          </w:tcPr>
          <w:p w:rsidR="006922FC" w:rsidRPr="002D04F7" w:rsidRDefault="002D04F7" w:rsidP="002D04F7">
            <w:pPr>
              <w:spacing w:before="0"/>
              <w:jc w:val="left"/>
            </w:pPr>
            <w:r>
              <w:t>VSAT</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67 </w:t>
            </w:r>
            <w:r w:rsidR="007B55E5">
              <w:rPr>
                <w:color w:val="000000"/>
                <w:lang w:eastAsia="da-DK"/>
              </w:rPr>
              <w:t>-</w:t>
            </w:r>
            <w:r w:rsidRPr="002D04F7">
              <w:rPr>
                <w:color w:val="000000"/>
                <w:lang w:eastAsia="da-DK"/>
              </w:rPr>
              <w:t xml:space="preserve"> </w:t>
            </w:r>
            <w:r w:rsidR="000B63AE" w:rsidRPr="002D04F7">
              <w:rPr>
                <w:color w:val="000000"/>
                <w:lang w:eastAsia="da-DK"/>
              </w:rPr>
              <w:t>Compatibility study for generic limits for the emission levels of inductive SRDs below 30MHz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Inductive applications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lang w:eastAsia="da-DK"/>
              </w:rPr>
            </w:pPr>
            <w:r w:rsidRPr="002D04F7">
              <w:rPr>
                <w:lang w:eastAsia="da-DK"/>
              </w:rPr>
              <w:t xml:space="preserve">ECC Report 68 </w:t>
            </w:r>
            <w:r w:rsidR="007B55E5">
              <w:rPr>
                <w:lang w:eastAsia="da-DK"/>
              </w:rPr>
              <w:t>-</w:t>
            </w:r>
            <w:r w:rsidRPr="002D04F7">
              <w:rPr>
                <w:lang w:eastAsia="da-DK"/>
              </w:rPr>
              <w:t xml:space="preserve"> </w:t>
            </w:r>
            <w:r w:rsidR="000B63AE" w:rsidRPr="002D04F7">
              <w:t>Compatibility studies in the band 5725</w:t>
            </w:r>
            <w:r w:rsidR="007B55E5">
              <w:t>-</w:t>
            </w:r>
            <w:r w:rsidR="000B63AE" w:rsidRPr="002D04F7">
              <w:t xml:space="preserve">5875 MHz between Fixed Wireless Access (FWA) systems and other </w:t>
            </w:r>
            <w:r w:rsidR="000B63AE" w:rsidRPr="002D04F7">
              <w:lastRenderedPageBreak/>
              <w:t>systems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lastRenderedPageBreak/>
              <w:t>Fixed</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lang w:eastAsia="da-DK"/>
              </w:rPr>
            </w:pPr>
            <w:r w:rsidRPr="002D04F7">
              <w:rPr>
                <w:lang w:eastAsia="da-DK"/>
              </w:rPr>
              <w:lastRenderedPageBreak/>
              <w:t xml:space="preserve">ECC Report 69 </w:t>
            </w:r>
            <w:r w:rsidR="007B55E5">
              <w:rPr>
                <w:lang w:eastAsia="da-DK"/>
              </w:rPr>
              <w:t>-</w:t>
            </w:r>
            <w:r w:rsidRPr="002D04F7">
              <w:rPr>
                <w:lang w:eastAsia="da-DK"/>
              </w:rPr>
              <w:t xml:space="preserve"> </w:t>
            </w:r>
            <w:r w:rsidR="000B63AE" w:rsidRPr="002D04F7">
              <w:t>Formats for submission of information from administrations to the Office on conditions for operation of Earth stations aboard vessels within the separation distances identified in ITU RR Resolution 902</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ESV</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73 </w:t>
            </w:r>
            <w:r w:rsidR="007B55E5">
              <w:rPr>
                <w:color w:val="000000"/>
                <w:lang w:eastAsia="da-DK"/>
              </w:rPr>
              <w:t>-</w:t>
            </w:r>
            <w:r w:rsidRPr="002D04F7">
              <w:rPr>
                <w:color w:val="000000"/>
                <w:lang w:eastAsia="da-DK"/>
              </w:rPr>
              <w:t xml:space="preserve"> </w:t>
            </w:r>
            <w:r w:rsidR="000B63AE" w:rsidRPr="002D04F7">
              <w:rPr>
                <w:color w:val="000000"/>
                <w:lang w:eastAsia="da-DK"/>
              </w:rPr>
              <w:t>Compatibility of SRD in the FM radio broadcasting band</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Short Range Devices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76 </w:t>
            </w:r>
            <w:r w:rsidR="007B55E5">
              <w:rPr>
                <w:color w:val="000000"/>
                <w:lang w:eastAsia="da-DK"/>
              </w:rPr>
              <w:t>-</w:t>
            </w:r>
            <w:r w:rsidRPr="002D04F7">
              <w:rPr>
                <w:color w:val="000000"/>
                <w:lang w:eastAsia="da-DK"/>
              </w:rPr>
              <w:t xml:space="preserve"> </w:t>
            </w:r>
            <w:r w:rsidR="000B63AE" w:rsidRPr="002D04F7">
              <w:rPr>
                <w:color w:val="000000"/>
                <w:lang w:eastAsia="da-DK"/>
              </w:rPr>
              <w:t>Cross</w:t>
            </w:r>
            <w:r w:rsidR="007B55E5">
              <w:rPr>
                <w:color w:val="000000"/>
                <w:lang w:eastAsia="da-DK"/>
              </w:rPr>
              <w:t>-</w:t>
            </w:r>
            <w:r w:rsidR="000B63AE" w:rsidRPr="002D04F7">
              <w:rPr>
                <w:color w:val="000000"/>
                <w:lang w:eastAsia="da-DK"/>
              </w:rPr>
              <w:t>Border coordination of Multipoint Fixed Wireless Systems in frequency bands from 3.4 GHZ to 33.4 GHz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MWS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tcPr>
          <w:p w:rsidR="006922FC" w:rsidRPr="002D04F7" w:rsidRDefault="006922FC" w:rsidP="007B55E5">
            <w:pPr>
              <w:spacing w:before="0"/>
              <w:jc w:val="left"/>
            </w:pPr>
            <w:r w:rsidRPr="002D04F7">
              <w:rPr>
                <w:color w:val="000000"/>
                <w:lang w:eastAsia="da-DK"/>
              </w:rPr>
              <w:t xml:space="preserve">ECC Report 81 </w:t>
            </w:r>
            <w:r w:rsidR="007B55E5">
              <w:rPr>
                <w:color w:val="000000"/>
                <w:lang w:eastAsia="da-DK"/>
              </w:rPr>
              <w:t>-</w:t>
            </w:r>
            <w:r w:rsidRPr="002D04F7">
              <w:rPr>
                <w:color w:val="000000"/>
                <w:lang w:eastAsia="da-DK"/>
              </w:rPr>
              <w:t xml:space="preserve"> </w:t>
            </w:r>
            <w:r w:rsidR="000B63AE" w:rsidRPr="002D04F7">
              <w:rPr>
                <w:color w:val="000000"/>
                <w:lang w:eastAsia="da-DK"/>
              </w:rPr>
              <w:t xml:space="preserve">The coexistence between Ultra Low Power </w:t>
            </w:r>
            <w:r w:rsidR="007B55E5">
              <w:rPr>
                <w:color w:val="000000"/>
                <w:lang w:eastAsia="da-DK"/>
              </w:rPr>
              <w:t>-</w:t>
            </w:r>
            <w:r w:rsidR="000B63AE" w:rsidRPr="002D04F7">
              <w:rPr>
                <w:color w:val="000000"/>
                <w:lang w:eastAsia="da-DK"/>
              </w:rPr>
              <w:t xml:space="preserve"> Animal Implant Devices (ULP</w:t>
            </w:r>
            <w:r w:rsidR="007B55E5">
              <w:rPr>
                <w:color w:val="000000"/>
                <w:lang w:eastAsia="da-DK"/>
              </w:rPr>
              <w:t>-</w:t>
            </w:r>
            <w:r w:rsidR="000B63AE" w:rsidRPr="002D04F7">
              <w:rPr>
                <w:color w:val="000000"/>
                <w:lang w:eastAsia="da-DK"/>
              </w:rPr>
              <w:t>AID) operating in the frequency band 12.5</w:t>
            </w:r>
            <w:r w:rsidR="007B55E5">
              <w:rPr>
                <w:color w:val="000000"/>
                <w:lang w:eastAsia="da-DK"/>
              </w:rPr>
              <w:t>-</w:t>
            </w:r>
            <w:r w:rsidR="000B63AE" w:rsidRPr="002D04F7">
              <w:rPr>
                <w:color w:val="000000"/>
                <w:lang w:eastAsia="da-DK"/>
              </w:rPr>
              <w:t xml:space="preserve">20 MHz and existing </w:t>
            </w:r>
            <w:proofErr w:type="spellStart"/>
            <w:r w:rsidR="000B63AE" w:rsidRPr="002D04F7">
              <w:rPr>
                <w:color w:val="000000"/>
                <w:lang w:eastAsia="da-DK"/>
              </w:rPr>
              <w:t>radiocommunication</w:t>
            </w:r>
            <w:proofErr w:type="spellEnd"/>
            <w:r w:rsidR="000B63AE" w:rsidRPr="002D04F7">
              <w:rPr>
                <w:color w:val="000000"/>
                <w:lang w:eastAsia="da-DK"/>
              </w:rPr>
              <w:t xml:space="preserve"> systems</w:t>
            </w:r>
          </w:p>
        </w:tc>
        <w:tc>
          <w:tcPr>
            <w:tcW w:w="2874" w:type="dxa"/>
            <w:tcBorders>
              <w:top w:val="single" w:sz="4" w:space="0" w:color="auto"/>
              <w:left w:val="single" w:sz="4" w:space="0" w:color="auto"/>
              <w:bottom w:val="single" w:sz="8" w:space="0" w:color="auto"/>
              <w:right w:val="single" w:sz="4" w:space="0" w:color="auto"/>
            </w:tcBorders>
          </w:tcPr>
          <w:p w:rsidR="006922FC" w:rsidRPr="002D04F7" w:rsidRDefault="004D06DF" w:rsidP="002D04F7">
            <w:pPr>
              <w:spacing w:before="0"/>
              <w:jc w:val="left"/>
            </w:pPr>
            <w:r>
              <w:t>ULP-AID</w:t>
            </w:r>
          </w:p>
        </w:tc>
      </w:tr>
      <w:tr w:rsidR="00360E50" w:rsidRPr="00380DF5" w:rsidTr="00B06DEB">
        <w:tc>
          <w:tcPr>
            <w:tcW w:w="10916" w:type="dxa"/>
            <w:vMerge w:val="restart"/>
            <w:tcBorders>
              <w:top w:val="single" w:sz="4" w:space="0" w:color="auto"/>
              <w:left w:val="single" w:sz="4" w:space="0" w:color="auto"/>
              <w:right w:val="single" w:sz="4" w:space="0" w:color="auto"/>
            </w:tcBorders>
            <w:vAlign w:val="bottom"/>
          </w:tcPr>
          <w:p w:rsidR="00360E50" w:rsidRDefault="00360E50" w:rsidP="007B55E5">
            <w:pPr>
              <w:spacing w:before="0"/>
              <w:jc w:val="left"/>
              <w:rPr>
                <w:color w:val="000000"/>
                <w:lang w:eastAsia="da-DK"/>
              </w:rPr>
            </w:pPr>
            <w:r w:rsidRPr="002D04F7">
              <w:rPr>
                <w:color w:val="000000"/>
                <w:lang w:eastAsia="da-DK"/>
              </w:rPr>
              <w:t xml:space="preserve">ECC Report 82 </w:t>
            </w:r>
            <w:r>
              <w:rPr>
                <w:color w:val="000000"/>
                <w:lang w:eastAsia="da-DK"/>
              </w:rPr>
              <w:t>-</w:t>
            </w:r>
            <w:r w:rsidRPr="002D04F7">
              <w:rPr>
                <w:color w:val="000000"/>
                <w:lang w:eastAsia="da-DK"/>
              </w:rPr>
              <w:t xml:space="preserve"> Compatibility study for UMTS operating within the GSM 900 and GSM 1800 frequency bands</w:t>
            </w:r>
          </w:p>
          <w:p w:rsidR="00D843E3" w:rsidRPr="002D04F7" w:rsidRDefault="00D843E3" w:rsidP="007B55E5">
            <w:pPr>
              <w:spacing w:before="0"/>
              <w:jc w:val="left"/>
              <w:rPr>
                <w:color w:val="000000"/>
                <w:lang w:eastAsia="da-DK"/>
              </w:rPr>
            </w:pPr>
          </w:p>
        </w:tc>
        <w:tc>
          <w:tcPr>
            <w:tcW w:w="2874" w:type="dxa"/>
            <w:tcBorders>
              <w:top w:val="single" w:sz="8" w:space="0" w:color="auto"/>
              <w:left w:val="single" w:sz="4" w:space="0" w:color="auto"/>
              <w:bottom w:val="dashSmallGap" w:sz="4" w:space="0" w:color="auto"/>
              <w:right w:val="single" w:sz="4" w:space="0" w:color="auto"/>
            </w:tcBorders>
            <w:vAlign w:val="bottom"/>
          </w:tcPr>
          <w:p w:rsidR="00360E50" w:rsidRPr="002D04F7" w:rsidRDefault="00360E50" w:rsidP="002D04F7">
            <w:pPr>
              <w:spacing w:before="0"/>
              <w:jc w:val="left"/>
              <w:rPr>
                <w:color w:val="000000"/>
                <w:lang w:eastAsia="da-DK"/>
              </w:rPr>
            </w:pPr>
            <w:r w:rsidRPr="002D04F7">
              <w:rPr>
                <w:color w:val="000000"/>
                <w:lang w:eastAsia="da-DK"/>
              </w:rPr>
              <w:t>I</w:t>
            </w:r>
            <w:r w:rsidRPr="00360E50">
              <w:rPr>
                <w:color w:val="000000"/>
                <w:lang w:eastAsia="da-DK"/>
              </w:rPr>
              <w:t>MT</w:t>
            </w:r>
          </w:p>
        </w:tc>
      </w:tr>
      <w:tr w:rsidR="00360E50" w:rsidRPr="00380DF5" w:rsidTr="00B06DEB">
        <w:tc>
          <w:tcPr>
            <w:tcW w:w="10916" w:type="dxa"/>
            <w:vMerge/>
            <w:tcBorders>
              <w:left w:val="single" w:sz="4" w:space="0" w:color="auto"/>
              <w:bottom w:val="single" w:sz="4" w:space="0" w:color="auto"/>
              <w:right w:val="single" w:sz="4" w:space="0" w:color="auto"/>
            </w:tcBorders>
            <w:vAlign w:val="bottom"/>
          </w:tcPr>
          <w:p w:rsidR="00360E50" w:rsidRPr="002D04F7" w:rsidRDefault="00360E50" w:rsidP="007B55E5">
            <w:pPr>
              <w:rPr>
                <w:color w:val="000000"/>
                <w:lang w:eastAsia="da-DK"/>
              </w:rPr>
            </w:pPr>
          </w:p>
        </w:tc>
        <w:tc>
          <w:tcPr>
            <w:tcW w:w="2874" w:type="dxa"/>
            <w:tcBorders>
              <w:top w:val="dashSmallGap" w:sz="4" w:space="0" w:color="auto"/>
              <w:left w:val="single" w:sz="4" w:space="0" w:color="auto"/>
              <w:bottom w:val="single" w:sz="8" w:space="0" w:color="auto"/>
              <w:right w:val="single" w:sz="4" w:space="0" w:color="auto"/>
            </w:tcBorders>
            <w:vAlign w:val="bottom"/>
          </w:tcPr>
          <w:p w:rsidR="00360E50" w:rsidRPr="002D04F7" w:rsidRDefault="00360E50" w:rsidP="002D04F7">
            <w:pPr>
              <w:rPr>
                <w:color w:val="000000"/>
                <w:lang w:eastAsia="da-DK"/>
              </w:rPr>
            </w:pPr>
            <w:r>
              <w:rPr>
                <w:color w:val="000000"/>
                <w:lang w:eastAsia="da-DK"/>
              </w:rPr>
              <w:t>MFCN</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lang w:eastAsia="da-DK"/>
              </w:rPr>
            </w:pPr>
            <w:r w:rsidRPr="002D04F7">
              <w:rPr>
                <w:lang w:eastAsia="da-DK"/>
              </w:rPr>
              <w:t xml:space="preserve">ECC Report 85 </w:t>
            </w:r>
            <w:r w:rsidR="007B55E5">
              <w:rPr>
                <w:lang w:eastAsia="da-DK"/>
              </w:rPr>
              <w:t>-</w:t>
            </w:r>
            <w:r w:rsidRPr="002D04F7">
              <w:rPr>
                <w:lang w:eastAsia="da-DK"/>
              </w:rPr>
              <w:t xml:space="preserve"> </w:t>
            </w:r>
            <w:r w:rsidRPr="002D04F7">
              <w:t>Guidance for 24 GHz Short Range Radar (SRR) enforcement</w:t>
            </w:r>
          </w:p>
        </w:tc>
        <w:tc>
          <w:tcPr>
            <w:tcW w:w="2874" w:type="dxa"/>
            <w:tcBorders>
              <w:top w:val="single" w:sz="8"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SRR</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90 </w:t>
            </w:r>
            <w:r w:rsidR="007B55E5">
              <w:rPr>
                <w:color w:val="000000"/>
                <w:lang w:eastAsia="da-DK"/>
              </w:rPr>
              <w:t>-</w:t>
            </w:r>
            <w:r w:rsidRPr="002D04F7">
              <w:rPr>
                <w:color w:val="000000"/>
                <w:lang w:eastAsia="da-DK"/>
              </w:rPr>
              <w:t xml:space="preserve"> </w:t>
            </w:r>
            <w:r w:rsidR="000B63AE" w:rsidRPr="002D04F7">
              <w:rPr>
                <w:color w:val="000000"/>
                <w:lang w:eastAsia="da-DK"/>
              </w:rPr>
              <w:t xml:space="preserve">Compatibility of wind profiler radars in the Radiolocation Service (RLS) with the </w:t>
            </w:r>
            <w:proofErr w:type="spellStart"/>
            <w:r w:rsidR="000B63AE" w:rsidRPr="002D04F7">
              <w:rPr>
                <w:color w:val="000000"/>
                <w:lang w:eastAsia="da-DK"/>
              </w:rPr>
              <w:t>Radionavigation</w:t>
            </w:r>
            <w:proofErr w:type="spellEnd"/>
            <w:r w:rsidR="000B63AE" w:rsidRPr="002D04F7">
              <w:rPr>
                <w:color w:val="000000"/>
                <w:lang w:eastAsia="da-DK"/>
              </w:rPr>
              <w:t xml:space="preserve"> Satellite Service (RNSS) in the band 1270</w:t>
            </w:r>
            <w:r w:rsidR="007B55E5">
              <w:rPr>
                <w:color w:val="000000"/>
                <w:lang w:eastAsia="da-DK"/>
              </w:rPr>
              <w:t>-</w:t>
            </w:r>
            <w:r w:rsidR="000B63AE" w:rsidRPr="002D04F7">
              <w:rPr>
                <w:color w:val="000000"/>
                <w:lang w:eastAsia="da-DK"/>
              </w:rPr>
              <w:t>1295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Wind profilers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91 </w:t>
            </w:r>
            <w:r w:rsidR="007B55E5">
              <w:rPr>
                <w:color w:val="000000"/>
                <w:lang w:eastAsia="da-DK"/>
              </w:rPr>
              <w:t>-</w:t>
            </w:r>
            <w:r w:rsidRPr="002D04F7">
              <w:rPr>
                <w:color w:val="000000"/>
                <w:lang w:eastAsia="da-DK"/>
              </w:rPr>
              <w:t xml:space="preserve"> </w:t>
            </w:r>
            <w:r w:rsidR="000B63AE" w:rsidRPr="002D04F7">
              <w:rPr>
                <w:color w:val="000000"/>
                <w:lang w:eastAsia="da-DK"/>
              </w:rPr>
              <w:t>Compatibility of  Earth Stations on board Vessels transmitting within the gaps in the CEPT Fixed Service channel plan for the lower 6 GHz band (5 925</w:t>
            </w:r>
            <w:r w:rsidR="007B55E5">
              <w:rPr>
                <w:color w:val="000000"/>
                <w:lang w:eastAsia="da-DK"/>
              </w:rPr>
              <w:t>-</w:t>
            </w:r>
            <w:r w:rsidR="000B63AE" w:rsidRPr="002D04F7">
              <w:rPr>
                <w:color w:val="000000"/>
                <w:lang w:eastAsia="da-DK"/>
              </w:rPr>
              <w:t>6 425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100095">
            <w:pPr>
              <w:spacing w:before="0"/>
              <w:jc w:val="left"/>
              <w:rPr>
                <w:color w:val="000000"/>
                <w:lang w:eastAsia="da-DK"/>
              </w:rPr>
            </w:pPr>
            <w:r w:rsidRPr="002D04F7">
              <w:rPr>
                <w:color w:val="000000"/>
                <w:lang w:eastAsia="da-DK"/>
              </w:rPr>
              <w:t>FSS Earth stations</w:t>
            </w:r>
          </w:p>
        </w:tc>
      </w:tr>
      <w:tr w:rsidR="006922FC" w:rsidRPr="00380DF5" w:rsidTr="00B06DEB">
        <w:trPr>
          <w:trHeight w:val="233"/>
        </w:trPr>
        <w:tc>
          <w:tcPr>
            <w:tcW w:w="10916" w:type="dxa"/>
            <w:vMerge w:val="restart"/>
            <w:tcBorders>
              <w:top w:val="single" w:sz="4" w:space="0" w:color="auto"/>
              <w:left w:val="single" w:sz="4" w:space="0" w:color="auto"/>
              <w:right w:val="single" w:sz="4" w:space="0" w:color="auto"/>
            </w:tcBorders>
          </w:tcPr>
          <w:p w:rsidR="006922FC" w:rsidRPr="002D04F7" w:rsidRDefault="006922FC" w:rsidP="007B55E5">
            <w:pPr>
              <w:spacing w:before="0"/>
              <w:jc w:val="left"/>
            </w:pPr>
            <w:r w:rsidRPr="002D04F7">
              <w:rPr>
                <w:color w:val="000000"/>
                <w:lang w:eastAsia="da-DK"/>
              </w:rPr>
              <w:t xml:space="preserve">ECC Report 92 </w:t>
            </w:r>
            <w:r w:rsidR="007B55E5">
              <w:rPr>
                <w:color w:val="000000"/>
                <w:lang w:eastAsia="da-DK"/>
              </w:rPr>
              <w:t>-</w:t>
            </w:r>
            <w:r w:rsidRPr="002D04F7">
              <w:rPr>
                <w:color w:val="000000"/>
                <w:lang w:eastAsia="da-DK"/>
              </w:rPr>
              <w:t xml:space="preserve"> </w:t>
            </w:r>
            <w:r w:rsidR="000B63AE" w:rsidRPr="002D04F7">
              <w:rPr>
                <w:color w:val="000000"/>
                <w:lang w:eastAsia="da-DK"/>
              </w:rPr>
              <w:t>Coexistence between Ultra Low Power Active Medical Implants devices (ULP</w:t>
            </w:r>
            <w:r w:rsidR="007B55E5">
              <w:rPr>
                <w:color w:val="000000"/>
                <w:lang w:eastAsia="da-DK"/>
              </w:rPr>
              <w:t>-</w:t>
            </w:r>
            <w:r w:rsidR="000B63AE" w:rsidRPr="002D04F7">
              <w:rPr>
                <w:color w:val="000000"/>
                <w:lang w:eastAsia="da-DK"/>
              </w:rPr>
              <w:t xml:space="preserve">AMI) and existing </w:t>
            </w:r>
            <w:proofErr w:type="spellStart"/>
            <w:r w:rsidR="000B63AE" w:rsidRPr="002D04F7">
              <w:rPr>
                <w:color w:val="000000"/>
                <w:lang w:eastAsia="da-DK"/>
              </w:rPr>
              <w:t>radiocommunication</w:t>
            </w:r>
            <w:proofErr w:type="spellEnd"/>
            <w:r w:rsidR="000B63AE" w:rsidRPr="002D04F7">
              <w:rPr>
                <w:color w:val="000000"/>
                <w:lang w:eastAsia="da-DK"/>
              </w:rPr>
              <w:t xml:space="preserve"> systems and services in the frequency bands 401</w:t>
            </w:r>
            <w:r w:rsidR="007B55E5">
              <w:rPr>
                <w:color w:val="000000"/>
                <w:lang w:eastAsia="da-DK"/>
              </w:rPr>
              <w:t>-</w:t>
            </w:r>
            <w:r w:rsidR="000B63AE" w:rsidRPr="002D04F7">
              <w:rPr>
                <w:color w:val="000000"/>
                <w:lang w:eastAsia="da-DK"/>
              </w:rPr>
              <w:t>402 MHz and 405</w:t>
            </w:r>
            <w:r w:rsidR="007B55E5">
              <w:rPr>
                <w:color w:val="000000"/>
                <w:lang w:eastAsia="da-DK"/>
              </w:rPr>
              <w:t>-</w:t>
            </w:r>
            <w:r w:rsidR="000B63AE" w:rsidRPr="002D04F7">
              <w:rPr>
                <w:color w:val="000000"/>
                <w:lang w:eastAsia="da-DK"/>
              </w:rPr>
              <w:t>406 MHz</w:t>
            </w: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Medical implants</w:t>
            </w:r>
          </w:p>
        </w:tc>
      </w:tr>
      <w:tr w:rsidR="006922FC" w:rsidRPr="00380DF5" w:rsidTr="00B06DEB">
        <w:trPr>
          <w:trHeight w:val="232"/>
        </w:trPr>
        <w:tc>
          <w:tcPr>
            <w:tcW w:w="10916" w:type="dxa"/>
            <w:vMerge/>
            <w:tcBorders>
              <w:left w:val="single" w:sz="4" w:space="0" w:color="auto"/>
              <w:bottom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ULP</w:t>
            </w:r>
            <w:r w:rsidR="007B55E5">
              <w:rPr>
                <w:color w:val="000000"/>
                <w:lang w:eastAsia="da-DK"/>
              </w:rPr>
              <w:t>-</w:t>
            </w:r>
            <w:r w:rsidRPr="002D04F7">
              <w:rPr>
                <w:color w:val="000000"/>
                <w:lang w:eastAsia="da-DK"/>
              </w:rPr>
              <w:t>AMI</w:t>
            </w:r>
          </w:p>
        </w:tc>
      </w:tr>
      <w:tr w:rsidR="006922FC" w:rsidRPr="00380DF5" w:rsidTr="00B06DEB">
        <w:trPr>
          <w:trHeight w:val="113"/>
        </w:trPr>
        <w:tc>
          <w:tcPr>
            <w:tcW w:w="10916" w:type="dxa"/>
            <w:vMerge w:val="restart"/>
            <w:tcBorders>
              <w:top w:val="single" w:sz="4" w:space="0" w:color="auto"/>
              <w:left w:val="single" w:sz="4" w:space="0" w:color="auto"/>
              <w:bottom w:val="dashSmallGap" w:sz="4" w:space="0" w:color="auto"/>
              <w:right w:val="single" w:sz="4" w:space="0" w:color="auto"/>
            </w:tcBorders>
          </w:tcPr>
          <w:p w:rsidR="006922FC" w:rsidRPr="002D04F7" w:rsidRDefault="006922FC" w:rsidP="007B55E5">
            <w:pPr>
              <w:spacing w:before="0"/>
              <w:jc w:val="left"/>
            </w:pPr>
            <w:r w:rsidRPr="002D04F7">
              <w:rPr>
                <w:color w:val="000000"/>
                <w:lang w:eastAsia="da-DK"/>
              </w:rPr>
              <w:t xml:space="preserve">ECC Report 93 </w:t>
            </w:r>
            <w:r w:rsidR="007B55E5">
              <w:rPr>
                <w:color w:val="000000"/>
                <w:lang w:eastAsia="da-DK"/>
              </w:rPr>
              <w:t>-</w:t>
            </w:r>
            <w:r w:rsidRPr="002D04F7">
              <w:rPr>
                <w:color w:val="000000"/>
                <w:lang w:eastAsia="da-DK"/>
              </w:rPr>
              <w:t xml:space="preserve"> </w:t>
            </w:r>
            <w:r w:rsidR="000B63AE" w:rsidRPr="002D04F7">
              <w:rPr>
                <w:color w:val="000000"/>
                <w:lang w:eastAsia="da-DK"/>
              </w:rPr>
              <w:t>Compatibility between GSM equipment on board aircraft and terrestrial networks</w:t>
            </w: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GSM</w:t>
            </w:r>
          </w:p>
        </w:tc>
      </w:tr>
      <w:tr w:rsidR="006922FC" w:rsidRPr="00380DF5" w:rsidTr="00B06DEB">
        <w:trPr>
          <w:trHeight w:val="112"/>
        </w:trPr>
        <w:tc>
          <w:tcPr>
            <w:tcW w:w="10916" w:type="dxa"/>
            <w:vMerge/>
            <w:tcBorders>
              <w:top w:val="dashSmallGap" w:sz="4" w:space="0" w:color="auto"/>
              <w:left w:val="single" w:sz="4" w:space="0" w:color="auto"/>
              <w:bottom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MCA</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94 </w:t>
            </w:r>
            <w:r w:rsidR="007B55E5">
              <w:rPr>
                <w:color w:val="000000"/>
                <w:lang w:eastAsia="da-DK"/>
              </w:rPr>
              <w:t>-</w:t>
            </w:r>
            <w:r w:rsidRPr="002D04F7">
              <w:rPr>
                <w:color w:val="000000"/>
                <w:lang w:eastAsia="da-DK"/>
              </w:rPr>
              <w:t xml:space="preserve"> </w:t>
            </w:r>
            <w:r w:rsidR="000B63AE" w:rsidRPr="002D04F7">
              <w:rPr>
                <w:color w:val="000000"/>
                <w:lang w:eastAsia="da-DK"/>
              </w:rPr>
              <w:t>Technical requirements for UWB LDC devices to ensure the protection of FWA systems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UWB applications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95 </w:t>
            </w:r>
            <w:r w:rsidR="007B55E5">
              <w:rPr>
                <w:color w:val="000000"/>
                <w:lang w:eastAsia="da-DK"/>
              </w:rPr>
              <w:t>-</w:t>
            </w:r>
            <w:r w:rsidRPr="002D04F7">
              <w:rPr>
                <w:color w:val="000000"/>
                <w:lang w:eastAsia="da-DK"/>
              </w:rPr>
              <w:t xml:space="preserve"> </w:t>
            </w:r>
            <w:r w:rsidR="000B63AE" w:rsidRPr="002D04F7">
              <w:rPr>
                <w:color w:val="000000"/>
                <w:lang w:eastAsia="da-DK"/>
              </w:rPr>
              <w:t>Sharing between MSS systems using TDMA and MSS systems using CDMA in the band 1610</w:t>
            </w:r>
            <w:r w:rsidR="007B55E5">
              <w:rPr>
                <w:color w:val="000000"/>
                <w:lang w:eastAsia="da-DK"/>
              </w:rPr>
              <w:t>-</w:t>
            </w:r>
            <w:r w:rsidR="000B63AE" w:rsidRPr="002D04F7">
              <w:rPr>
                <w:color w:val="000000"/>
                <w:lang w:eastAsia="da-DK"/>
              </w:rPr>
              <w:t>1626.5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Satellite systems (civil)</w:t>
            </w:r>
          </w:p>
        </w:tc>
      </w:tr>
      <w:tr w:rsidR="006922FC" w:rsidRPr="00380DF5" w:rsidTr="00B06DEB">
        <w:trPr>
          <w:trHeight w:val="80"/>
        </w:trPr>
        <w:tc>
          <w:tcPr>
            <w:tcW w:w="10916" w:type="dxa"/>
            <w:vMerge w:val="restart"/>
            <w:tcBorders>
              <w:top w:val="single" w:sz="4" w:space="0" w:color="auto"/>
              <w:left w:val="single" w:sz="4" w:space="0" w:color="auto"/>
              <w:bottom w:val="dashSmallGap" w:sz="4" w:space="0" w:color="auto"/>
              <w:right w:val="single" w:sz="4" w:space="0" w:color="auto"/>
            </w:tcBorders>
          </w:tcPr>
          <w:p w:rsidR="006922FC" w:rsidRPr="002D04F7" w:rsidRDefault="006922FC" w:rsidP="002D04F7">
            <w:pPr>
              <w:spacing w:before="0"/>
              <w:jc w:val="left"/>
              <w:rPr>
                <w:color w:val="000000"/>
                <w:lang w:eastAsia="da-DK"/>
              </w:rPr>
            </w:pPr>
            <w:r w:rsidRPr="002D04F7">
              <w:rPr>
                <w:color w:val="000000"/>
                <w:lang w:eastAsia="da-DK"/>
              </w:rPr>
              <w:t xml:space="preserve">ECC Report 96 </w:t>
            </w:r>
            <w:r w:rsidR="007B55E5">
              <w:rPr>
                <w:color w:val="000000"/>
                <w:lang w:eastAsia="da-DK"/>
              </w:rPr>
              <w:t>-</w:t>
            </w:r>
            <w:r w:rsidRPr="002D04F7">
              <w:rPr>
                <w:color w:val="000000"/>
                <w:lang w:eastAsia="da-DK"/>
              </w:rPr>
              <w:t xml:space="preserve"> </w:t>
            </w:r>
            <w:r w:rsidR="000B63AE" w:rsidRPr="002D04F7">
              <w:rPr>
                <w:color w:val="000000"/>
                <w:lang w:eastAsia="da-DK"/>
              </w:rPr>
              <w:t>Compatibility between UMTS 900/1800 and systems operating in adjacent bands</w:t>
            </w:r>
          </w:p>
          <w:p w:rsidR="006922FC" w:rsidRPr="002D04F7" w:rsidRDefault="006922FC" w:rsidP="002D04F7">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D843E3" w:rsidP="00D843E3">
            <w:pPr>
              <w:spacing w:before="0"/>
              <w:jc w:val="left"/>
              <w:rPr>
                <w:color w:val="000000"/>
                <w:lang w:eastAsia="da-DK"/>
              </w:rPr>
            </w:pPr>
            <w:r w:rsidRPr="002D04F7">
              <w:rPr>
                <w:color w:val="000000"/>
                <w:lang w:eastAsia="da-DK"/>
              </w:rPr>
              <w:t xml:space="preserve">DME </w:t>
            </w:r>
          </w:p>
        </w:tc>
      </w:tr>
      <w:tr w:rsidR="006922FC" w:rsidRPr="00380DF5" w:rsidTr="00B06DEB">
        <w:trPr>
          <w:trHeight w:val="77"/>
        </w:trPr>
        <w:tc>
          <w:tcPr>
            <w:tcW w:w="10916" w:type="dxa"/>
            <w:vMerge/>
            <w:tcBorders>
              <w:top w:val="dashSmallGap" w:sz="4" w:space="0" w:color="auto"/>
              <w:left w:val="single" w:sz="4" w:space="0" w:color="auto"/>
              <w:bottom w:val="dashSmallGap"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D843E3" w:rsidP="002D04F7">
            <w:pPr>
              <w:spacing w:before="0"/>
              <w:jc w:val="left"/>
              <w:rPr>
                <w:color w:val="000000"/>
                <w:lang w:eastAsia="da-DK"/>
              </w:rPr>
            </w:pPr>
            <w:r w:rsidRPr="002D04F7">
              <w:rPr>
                <w:color w:val="000000"/>
                <w:lang w:eastAsia="da-DK"/>
              </w:rPr>
              <w:t>GSM</w:t>
            </w:r>
            <w:r>
              <w:rPr>
                <w:color w:val="000000"/>
                <w:lang w:eastAsia="da-DK"/>
              </w:rPr>
              <w:t>-</w:t>
            </w:r>
            <w:r w:rsidRPr="002D04F7">
              <w:rPr>
                <w:color w:val="000000"/>
                <w:lang w:eastAsia="da-DK"/>
              </w:rPr>
              <w:t>R</w:t>
            </w:r>
          </w:p>
        </w:tc>
      </w:tr>
      <w:tr w:rsidR="006922FC" w:rsidRPr="00380DF5" w:rsidTr="00B06DEB">
        <w:trPr>
          <w:trHeight w:val="77"/>
        </w:trPr>
        <w:tc>
          <w:tcPr>
            <w:tcW w:w="10916" w:type="dxa"/>
            <w:vMerge/>
            <w:tcBorders>
              <w:top w:val="dashSmallGap" w:sz="4" w:space="0" w:color="auto"/>
              <w:left w:val="single" w:sz="4" w:space="0" w:color="auto"/>
              <w:bottom w:val="dashSmallGap"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D843E3" w:rsidP="002D04F7">
            <w:pPr>
              <w:spacing w:before="0"/>
              <w:jc w:val="left"/>
              <w:rPr>
                <w:color w:val="000000"/>
                <w:lang w:eastAsia="da-DK"/>
              </w:rPr>
            </w:pPr>
            <w:r w:rsidRPr="002D04F7">
              <w:rPr>
                <w:color w:val="000000"/>
                <w:lang w:eastAsia="da-DK"/>
              </w:rPr>
              <w:t>IMT</w:t>
            </w:r>
          </w:p>
        </w:tc>
      </w:tr>
      <w:tr w:rsidR="006922FC" w:rsidRPr="00380DF5" w:rsidTr="00B06DEB">
        <w:trPr>
          <w:trHeight w:val="77"/>
        </w:trPr>
        <w:tc>
          <w:tcPr>
            <w:tcW w:w="10916" w:type="dxa"/>
            <w:vMerge/>
            <w:tcBorders>
              <w:top w:val="dashSmallGap" w:sz="4" w:space="0" w:color="auto"/>
              <w:left w:val="single" w:sz="4" w:space="0" w:color="auto"/>
              <w:bottom w:val="dashSmallGap"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D843E3" w:rsidP="002D04F7">
            <w:pPr>
              <w:spacing w:before="0"/>
              <w:jc w:val="left"/>
              <w:rPr>
                <w:color w:val="000000"/>
                <w:lang w:eastAsia="da-DK"/>
              </w:rPr>
            </w:pPr>
            <w:r>
              <w:rPr>
                <w:color w:val="000000"/>
                <w:lang w:eastAsia="da-DK"/>
              </w:rPr>
              <w:t>MFCN</w:t>
            </w:r>
          </w:p>
        </w:tc>
      </w:tr>
      <w:tr w:rsidR="006922FC" w:rsidRPr="00380DF5" w:rsidTr="00B06DEB">
        <w:trPr>
          <w:trHeight w:val="77"/>
        </w:trPr>
        <w:tc>
          <w:tcPr>
            <w:tcW w:w="10916" w:type="dxa"/>
            <w:vMerge/>
            <w:tcBorders>
              <w:top w:val="dashSmallGap" w:sz="4" w:space="0" w:color="auto"/>
              <w:left w:val="single" w:sz="4" w:space="0" w:color="auto"/>
              <w:bottom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D843E3" w:rsidP="002D04F7">
            <w:pPr>
              <w:spacing w:before="0"/>
              <w:jc w:val="left"/>
              <w:rPr>
                <w:color w:val="000000"/>
                <w:lang w:eastAsia="da-DK"/>
              </w:rPr>
            </w:pPr>
            <w:r w:rsidRPr="002D04F7">
              <w:rPr>
                <w:color w:val="000000"/>
                <w:lang w:eastAsia="da-DK"/>
              </w:rPr>
              <w:t>PMR/PAMR</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97 </w:t>
            </w:r>
            <w:r w:rsidR="007B55E5">
              <w:rPr>
                <w:color w:val="000000"/>
                <w:lang w:eastAsia="da-DK"/>
              </w:rPr>
              <w:t>-</w:t>
            </w:r>
            <w:r w:rsidRPr="002D04F7">
              <w:rPr>
                <w:color w:val="000000"/>
                <w:lang w:eastAsia="da-DK"/>
              </w:rPr>
              <w:t xml:space="preserve"> Cross Border Interference for Land Mobile Technologies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Land mobile</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ECC Report 098</w:t>
            </w:r>
            <w:r w:rsidR="007B55E5">
              <w:rPr>
                <w:color w:val="000000"/>
                <w:lang w:eastAsia="da-DK"/>
              </w:rPr>
              <w:t xml:space="preserve"> -</w:t>
            </w:r>
            <w:r w:rsidRPr="002D04F7">
              <w:rPr>
                <w:color w:val="000000"/>
                <w:lang w:eastAsia="da-DK"/>
              </w:rPr>
              <w:t xml:space="preserve"> </w:t>
            </w:r>
            <w:r w:rsidR="000B63AE" w:rsidRPr="002D04F7">
              <w:rPr>
                <w:color w:val="000000"/>
                <w:lang w:eastAsia="da-DK"/>
              </w:rPr>
              <w:t>Studying the compatibility issues of the UIC EUROLOOP system with other systems in the frequency band 9.5 to 17.5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Railway applications</w:t>
            </w:r>
          </w:p>
        </w:tc>
      </w:tr>
      <w:tr w:rsidR="006922FC" w:rsidRPr="00380DF5"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099 </w:t>
            </w:r>
            <w:r w:rsidR="007B55E5">
              <w:rPr>
                <w:color w:val="000000"/>
                <w:lang w:eastAsia="da-DK"/>
              </w:rPr>
              <w:t>-</w:t>
            </w:r>
            <w:r w:rsidRPr="002D04F7">
              <w:rPr>
                <w:color w:val="000000"/>
                <w:lang w:eastAsia="da-DK"/>
              </w:rPr>
              <w:t xml:space="preserve"> </w:t>
            </w:r>
            <w:r w:rsidR="000B63AE" w:rsidRPr="002D04F7">
              <w:rPr>
                <w:color w:val="000000"/>
                <w:lang w:eastAsia="da-DK"/>
              </w:rPr>
              <w:t>TETRA Enhanced Data Services (TEDS): Impact on existing PMR/PAMR and Air Ground Air (AGA) systems in the 400 MHz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TETRA</w:t>
            </w:r>
          </w:p>
        </w:tc>
      </w:tr>
      <w:tr w:rsidR="006922FC" w:rsidRPr="00380DF5" w:rsidTr="00B06DEB">
        <w:trPr>
          <w:trHeight w:val="232"/>
        </w:trPr>
        <w:tc>
          <w:tcPr>
            <w:tcW w:w="10916" w:type="dxa"/>
            <w:vMerge/>
            <w:tcBorders>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PMR/PAMR</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lastRenderedPageBreak/>
              <w:t xml:space="preserve">ECC Report 100 </w:t>
            </w:r>
            <w:r w:rsidR="007B55E5">
              <w:rPr>
                <w:color w:val="000000"/>
                <w:lang w:eastAsia="da-DK"/>
              </w:rPr>
              <w:t>-</w:t>
            </w:r>
            <w:r w:rsidRPr="002D04F7">
              <w:rPr>
                <w:color w:val="000000"/>
                <w:lang w:eastAsia="da-DK"/>
              </w:rPr>
              <w:t xml:space="preserve"> </w:t>
            </w:r>
            <w:r w:rsidR="000B63AE" w:rsidRPr="002D04F7">
              <w:rPr>
                <w:color w:val="000000"/>
                <w:lang w:eastAsia="da-DK"/>
              </w:rPr>
              <w:t>Compatibility studies in the band 3400</w:t>
            </w:r>
            <w:r w:rsidR="007B55E5">
              <w:rPr>
                <w:color w:val="000000"/>
                <w:lang w:eastAsia="da-DK"/>
              </w:rPr>
              <w:t>-</w:t>
            </w:r>
            <w:r w:rsidR="000B63AE" w:rsidRPr="002D04F7">
              <w:rPr>
                <w:color w:val="000000"/>
                <w:lang w:eastAsia="da-DK"/>
              </w:rPr>
              <w:t xml:space="preserve"> 3800 MHz between Broadband Wireless Access (BWA) systems and other services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BWA</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101 </w:t>
            </w:r>
            <w:r w:rsidR="007B55E5">
              <w:rPr>
                <w:color w:val="000000"/>
                <w:lang w:eastAsia="da-DK"/>
              </w:rPr>
              <w:t>-</w:t>
            </w:r>
            <w:r w:rsidRPr="002D04F7">
              <w:rPr>
                <w:color w:val="000000"/>
                <w:lang w:eastAsia="da-DK"/>
              </w:rPr>
              <w:t xml:space="preserve"> </w:t>
            </w:r>
            <w:r w:rsidR="000B63AE" w:rsidRPr="002D04F7">
              <w:rPr>
                <w:color w:val="000000"/>
                <w:lang w:eastAsia="da-DK"/>
              </w:rPr>
              <w:t>Compatibility studies in the band 5855– 5925 MHz between Intelligent Transport Systems (ITS) and other systems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ITS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102 </w:t>
            </w:r>
            <w:r w:rsidR="007B55E5">
              <w:rPr>
                <w:color w:val="000000"/>
                <w:lang w:eastAsia="da-DK"/>
              </w:rPr>
              <w:t>-</w:t>
            </w:r>
            <w:r w:rsidRPr="002D04F7">
              <w:rPr>
                <w:color w:val="000000"/>
                <w:lang w:eastAsia="da-DK"/>
              </w:rPr>
              <w:t xml:space="preserve"> </w:t>
            </w:r>
            <w:r w:rsidR="000B63AE" w:rsidRPr="002D04F7">
              <w:rPr>
                <w:color w:val="000000"/>
                <w:lang w:eastAsia="da-DK"/>
              </w:rPr>
              <w:t>Public protection and disaster relief spectrum requirements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PPDR</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lang w:eastAsia="da-DK"/>
              </w:rPr>
            </w:pPr>
            <w:r w:rsidRPr="002D04F7">
              <w:rPr>
                <w:lang w:eastAsia="da-DK"/>
              </w:rPr>
              <w:t xml:space="preserve">ECC Report 103 </w:t>
            </w:r>
            <w:r w:rsidR="007B55E5">
              <w:rPr>
                <w:lang w:eastAsia="da-DK"/>
              </w:rPr>
              <w:t>-</w:t>
            </w:r>
            <w:r w:rsidRPr="002D04F7">
              <w:rPr>
                <w:lang w:eastAsia="da-DK"/>
              </w:rPr>
              <w:t xml:space="preserve"> </w:t>
            </w:r>
            <w:r w:rsidRPr="002D04F7">
              <w:t>UMTS coverage measurements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UMTS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110E3B" w:rsidRDefault="006922FC" w:rsidP="007B55E5">
            <w:pPr>
              <w:spacing w:before="0"/>
              <w:jc w:val="left"/>
              <w:rPr>
                <w:color w:val="000000"/>
                <w:lang w:val="en-US" w:eastAsia="da-DK"/>
              </w:rPr>
            </w:pPr>
            <w:r w:rsidRPr="00110E3B">
              <w:rPr>
                <w:color w:val="000000"/>
                <w:lang w:val="en-US" w:eastAsia="da-DK"/>
              </w:rPr>
              <w:t xml:space="preserve">ECC Report 104 </w:t>
            </w:r>
            <w:r w:rsidR="007B55E5" w:rsidRPr="00110E3B">
              <w:rPr>
                <w:color w:val="000000"/>
                <w:lang w:val="en-US" w:eastAsia="da-DK"/>
              </w:rPr>
              <w:t>-</w:t>
            </w:r>
            <w:r w:rsidRPr="00110E3B">
              <w:rPr>
                <w:color w:val="000000"/>
                <w:lang w:val="en-US" w:eastAsia="da-DK"/>
              </w:rPr>
              <w:t xml:space="preserve"> </w:t>
            </w:r>
            <w:r w:rsidR="000B63AE" w:rsidRPr="00110E3B">
              <w:rPr>
                <w:color w:val="000000"/>
                <w:lang w:val="en-US" w:eastAsia="da-DK"/>
              </w:rPr>
              <w:t>Compatibility between mobile radio systems operating in the range 450</w:t>
            </w:r>
            <w:r w:rsidR="007B55E5" w:rsidRPr="00110E3B">
              <w:rPr>
                <w:color w:val="000000"/>
                <w:lang w:val="en-US" w:eastAsia="da-DK"/>
              </w:rPr>
              <w:t>-</w:t>
            </w:r>
            <w:r w:rsidR="000B63AE" w:rsidRPr="00110E3B">
              <w:rPr>
                <w:color w:val="000000"/>
                <w:lang w:val="en-US" w:eastAsia="da-DK"/>
              </w:rPr>
              <w:t xml:space="preserve">470 MHz and Digital Video Broadcasting </w:t>
            </w:r>
            <w:r w:rsidR="007B55E5" w:rsidRPr="00110E3B">
              <w:rPr>
                <w:color w:val="000000"/>
                <w:lang w:val="en-US" w:eastAsia="da-DK"/>
              </w:rPr>
              <w:t>-</w:t>
            </w:r>
            <w:r w:rsidR="000B63AE" w:rsidRPr="00110E3B">
              <w:rPr>
                <w:color w:val="000000"/>
                <w:lang w:val="en-US" w:eastAsia="da-DK"/>
              </w:rPr>
              <w:t xml:space="preserve"> T</w:t>
            </w:r>
            <w:r w:rsidR="007B55E5" w:rsidRPr="00110E3B">
              <w:rPr>
                <w:color w:val="000000"/>
                <w:lang w:val="en-US" w:eastAsia="da-DK"/>
              </w:rPr>
              <w:t>e</w:t>
            </w:r>
            <w:r w:rsidR="000B63AE" w:rsidRPr="00110E3B">
              <w:rPr>
                <w:color w:val="000000"/>
                <w:lang w:val="en-US" w:eastAsia="da-DK"/>
              </w:rPr>
              <w:t>rrestrial (DVB</w:t>
            </w:r>
            <w:r w:rsidR="007B55E5" w:rsidRPr="00110E3B">
              <w:rPr>
                <w:color w:val="000000"/>
                <w:lang w:val="en-US" w:eastAsia="da-DK"/>
              </w:rPr>
              <w:t>-</w:t>
            </w:r>
            <w:r w:rsidR="000B63AE" w:rsidRPr="00110E3B">
              <w:rPr>
                <w:color w:val="000000"/>
                <w:lang w:val="en-US" w:eastAsia="da-DK"/>
              </w:rPr>
              <w:t>T) system operating in UHF TV channel 21 (470</w:t>
            </w:r>
            <w:r w:rsidR="007B55E5" w:rsidRPr="00110E3B">
              <w:rPr>
                <w:color w:val="000000"/>
                <w:lang w:val="en-US" w:eastAsia="da-DK"/>
              </w:rPr>
              <w:t>-</w:t>
            </w:r>
            <w:r w:rsidR="000B63AE" w:rsidRPr="00110E3B">
              <w:rPr>
                <w:color w:val="000000"/>
                <w:lang w:val="en-US" w:eastAsia="da-DK"/>
              </w:rPr>
              <w:t>478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DVB</w:t>
            </w:r>
            <w:r w:rsidR="007B55E5">
              <w:rPr>
                <w:color w:val="000000"/>
                <w:lang w:eastAsia="da-DK"/>
              </w:rPr>
              <w:t>-</w:t>
            </w:r>
            <w:r w:rsidRPr="002D04F7">
              <w:rPr>
                <w:color w:val="000000"/>
                <w:lang w:eastAsia="da-DK"/>
              </w:rPr>
              <w:t>T</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105 </w:t>
            </w:r>
            <w:r w:rsidR="007B55E5">
              <w:rPr>
                <w:color w:val="000000"/>
                <w:lang w:eastAsia="da-DK"/>
              </w:rPr>
              <w:t>-</w:t>
            </w:r>
            <w:r w:rsidRPr="002D04F7">
              <w:rPr>
                <w:color w:val="000000"/>
                <w:lang w:eastAsia="da-DK"/>
              </w:rPr>
              <w:t xml:space="preserve"> </w:t>
            </w:r>
            <w:r w:rsidR="000B63AE" w:rsidRPr="002D04F7">
              <w:rPr>
                <w:color w:val="000000"/>
                <w:lang w:eastAsia="da-DK"/>
              </w:rPr>
              <w:t>Protection of the Services Ancillary to Programme making/Services Ancillary to Broadcasting (SAP/SAB) from the broadcasting satellite service transmissions in the band 620</w:t>
            </w:r>
            <w:r w:rsidR="007B55E5">
              <w:rPr>
                <w:color w:val="000000"/>
                <w:lang w:eastAsia="da-DK"/>
              </w:rPr>
              <w:t>-</w:t>
            </w:r>
            <w:r w:rsidR="000B63AE" w:rsidRPr="002D04F7">
              <w:rPr>
                <w:color w:val="000000"/>
                <w:lang w:eastAsia="da-DK"/>
              </w:rPr>
              <w:t>790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SAP/SAB and ENG/OB</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lang w:eastAsia="da-DK"/>
              </w:rPr>
            </w:pPr>
            <w:r w:rsidRPr="002D04F7">
              <w:rPr>
                <w:lang w:eastAsia="da-DK"/>
              </w:rPr>
              <w:t xml:space="preserve">ECC Report 108 </w:t>
            </w:r>
            <w:r w:rsidR="007B55E5">
              <w:rPr>
                <w:lang w:eastAsia="da-DK"/>
              </w:rPr>
              <w:t>-</w:t>
            </w:r>
            <w:r w:rsidRPr="002D04F7">
              <w:rPr>
                <w:lang w:eastAsia="da-DK"/>
              </w:rPr>
              <w:t xml:space="preserve"> </w:t>
            </w:r>
            <w:r w:rsidRPr="002D04F7">
              <w:t>Border Code Coordination between CDMA</w:t>
            </w:r>
            <w:r w:rsidR="007B55E5">
              <w:t>-</w:t>
            </w:r>
            <w:r w:rsidRPr="002D04F7">
              <w:t>PAMR Systems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Digital cellular</w:t>
            </w:r>
          </w:p>
        </w:tc>
      </w:tr>
      <w:tr w:rsidR="006922FC" w:rsidRPr="00380DF5" w:rsidTr="00B06DEB">
        <w:trPr>
          <w:trHeight w:val="93"/>
        </w:trPr>
        <w:tc>
          <w:tcPr>
            <w:tcW w:w="10916" w:type="dxa"/>
            <w:vMerge w:val="restart"/>
            <w:tcBorders>
              <w:top w:val="single" w:sz="4" w:space="0" w:color="auto"/>
              <w:left w:val="single" w:sz="4" w:space="0" w:color="auto"/>
              <w:right w:val="single" w:sz="4" w:space="0" w:color="auto"/>
            </w:tcBorders>
          </w:tcPr>
          <w:p w:rsidR="006922FC" w:rsidRPr="002D04F7" w:rsidRDefault="006922FC" w:rsidP="002D04F7">
            <w:pPr>
              <w:spacing w:before="0"/>
              <w:jc w:val="left"/>
              <w:rPr>
                <w:color w:val="000000"/>
                <w:lang w:eastAsia="da-DK"/>
              </w:rPr>
            </w:pPr>
            <w:r w:rsidRPr="002D04F7">
              <w:rPr>
                <w:color w:val="000000"/>
                <w:lang w:eastAsia="da-DK"/>
              </w:rPr>
              <w:t xml:space="preserve">ECC Report 109 </w:t>
            </w:r>
            <w:r w:rsidR="007B55E5">
              <w:rPr>
                <w:color w:val="000000"/>
                <w:lang w:eastAsia="da-DK"/>
              </w:rPr>
              <w:t>-</w:t>
            </w:r>
            <w:r w:rsidRPr="002D04F7">
              <w:rPr>
                <w:color w:val="000000"/>
                <w:lang w:eastAsia="da-DK"/>
              </w:rPr>
              <w:t xml:space="preserve"> </w:t>
            </w:r>
            <w:r w:rsidR="000B63AE" w:rsidRPr="002D04F7">
              <w:rPr>
                <w:color w:val="000000"/>
                <w:lang w:eastAsia="da-DK"/>
              </w:rPr>
              <w:t>The aggregate impact from the proposed new systems (ITS, BBDR and BFWA) in the 5725</w:t>
            </w:r>
            <w:r w:rsidR="007B55E5">
              <w:rPr>
                <w:color w:val="000000"/>
                <w:lang w:eastAsia="da-DK"/>
              </w:rPr>
              <w:t>-</w:t>
            </w:r>
            <w:r w:rsidR="000B63AE" w:rsidRPr="002D04F7">
              <w:rPr>
                <w:color w:val="000000"/>
                <w:lang w:eastAsia="da-DK"/>
              </w:rPr>
              <w:t>5925 MHz band on the other services/systems currently operating in this band</w:t>
            </w:r>
          </w:p>
          <w:p w:rsidR="006922FC" w:rsidRPr="002D04F7" w:rsidRDefault="006922FC" w:rsidP="002D04F7">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PPDR</w:t>
            </w:r>
          </w:p>
        </w:tc>
      </w:tr>
      <w:tr w:rsidR="006922FC" w:rsidRPr="00380DF5" w:rsidTr="00B06DEB">
        <w:trPr>
          <w:trHeight w:val="93"/>
        </w:trPr>
        <w:tc>
          <w:tcPr>
            <w:tcW w:w="10916" w:type="dxa"/>
            <w:vMerge/>
            <w:tcBorders>
              <w:left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ITS</w:t>
            </w:r>
          </w:p>
        </w:tc>
      </w:tr>
      <w:tr w:rsidR="006922FC" w:rsidRPr="00380DF5" w:rsidTr="00B06DEB">
        <w:trPr>
          <w:trHeight w:val="93"/>
        </w:trPr>
        <w:tc>
          <w:tcPr>
            <w:tcW w:w="10916" w:type="dxa"/>
            <w:vMerge/>
            <w:tcBorders>
              <w:left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BWFA</w:t>
            </w:r>
          </w:p>
        </w:tc>
      </w:tr>
      <w:tr w:rsidR="006922FC" w:rsidRPr="00380DF5" w:rsidTr="00B06DEB">
        <w:trPr>
          <w:trHeight w:val="93"/>
        </w:trPr>
        <w:tc>
          <w:tcPr>
            <w:tcW w:w="10916" w:type="dxa"/>
            <w:vMerge/>
            <w:tcBorders>
              <w:left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BBDR</w:t>
            </w:r>
          </w:p>
        </w:tc>
      </w:tr>
      <w:tr w:rsidR="006922FC" w:rsidRPr="00380DF5" w:rsidTr="00B06DEB">
        <w:trPr>
          <w:trHeight w:val="93"/>
        </w:trPr>
        <w:tc>
          <w:tcPr>
            <w:tcW w:w="10916" w:type="dxa"/>
            <w:vMerge/>
            <w:tcBorders>
              <w:left w:val="single" w:sz="4" w:space="0" w:color="auto"/>
              <w:bottom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TTT</w:t>
            </w:r>
          </w:p>
        </w:tc>
      </w:tr>
      <w:tr w:rsidR="006922FC" w:rsidRPr="00380DF5" w:rsidTr="00B06DEB">
        <w:trPr>
          <w:trHeight w:val="233"/>
        </w:trPr>
        <w:tc>
          <w:tcPr>
            <w:tcW w:w="10916" w:type="dxa"/>
            <w:vMerge w:val="restart"/>
            <w:tcBorders>
              <w:top w:val="single" w:sz="4" w:space="0" w:color="auto"/>
              <w:left w:val="single" w:sz="4" w:space="0" w:color="auto"/>
              <w:right w:val="single" w:sz="4" w:space="0" w:color="auto"/>
            </w:tcBorders>
          </w:tcPr>
          <w:p w:rsidR="006922FC" w:rsidRPr="002D04F7" w:rsidRDefault="006922FC" w:rsidP="002D04F7">
            <w:pPr>
              <w:spacing w:before="0"/>
              <w:jc w:val="left"/>
              <w:rPr>
                <w:color w:val="000000"/>
                <w:lang w:eastAsia="da-DK"/>
              </w:rPr>
            </w:pPr>
            <w:r w:rsidRPr="002D04F7">
              <w:rPr>
                <w:color w:val="000000"/>
                <w:lang w:eastAsia="da-DK"/>
              </w:rPr>
              <w:t xml:space="preserve">ECC Report 110 </w:t>
            </w:r>
            <w:r w:rsidR="007B55E5">
              <w:rPr>
                <w:color w:val="000000"/>
                <w:lang w:eastAsia="da-DK"/>
              </w:rPr>
              <w:t>-</w:t>
            </w:r>
            <w:r w:rsidRPr="002D04F7">
              <w:rPr>
                <w:color w:val="000000"/>
                <w:lang w:eastAsia="da-DK"/>
              </w:rPr>
              <w:t xml:space="preserve"> </w:t>
            </w:r>
            <w:r w:rsidR="008B2E91" w:rsidRPr="002D04F7">
              <w:rPr>
                <w:color w:val="000000"/>
                <w:lang w:eastAsia="da-DK"/>
              </w:rPr>
              <w:t>Compatibility studies between Broad</w:t>
            </w:r>
            <w:r w:rsidR="007B55E5">
              <w:rPr>
                <w:color w:val="000000"/>
                <w:lang w:eastAsia="da-DK"/>
              </w:rPr>
              <w:t>-</w:t>
            </w:r>
            <w:r w:rsidR="008B2E91" w:rsidRPr="002D04F7">
              <w:rPr>
                <w:color w:val="000000"/>
                <w:lang w:eastAsia="da-DK"/>
              </w:rPr>
              <w:t>Band Disaster Relief (BBDR) and other systems</w:t>
            </w:r>
          </w:p>
          <w:p w:rsidR="006922FC" w:rsidRPr="002D04F7" w:rsidRDefault="006922FC" w:rsidP="002D04F7">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PPDR</w:t>
            </w:r>
          </w:p>
        </w:tc>
      </w:tr>
      <w:tr w:rsidR="006922FC" w:rsidRPr="00380DF5" w:rsidTr="00B06DEB">
        <w:trPr>
          <w:trHeight w:val="232"/>
        </w:trPr>
        <w:tc>
          <w:tcPr>
            <w:tcW w:w="10916" w:type="dxa"/>
            <w:vMerge/>
            <w:tcBorders>
              <w:left w:val="single" w:sz="4" w:space="0" w:color="auto"/>
              <w:bottom w:val="single" w:sz="4" w:space="0" w:color="auto"/>
              <w:right w:val="single" w:sz="4" w:space="0" w:color="auto"/>
            </w:tcBorders>
          </w:tcPr>
          <w:p w:rsidR="006922FC" w:rsidRPr="002D04F7" w:rsidRDefault="006922FC"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BBDR</w:t>
            </w:r>
          </w:p>
        </w:tc>
      </w:tr>
      <w:tr w:rsidR="006922FC" w:rsidRPr="00380DF5" w:rsidTr="003B2631">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111 </w:t>
            </w:r>
            <w:r w:rsidR="007B55E5">
              <w:rPr>
                <w:color w:val="000000"/>
                <w:lang w:eastAsia="da-DK"/>
              </w:rPr>
              <w:t>-</w:t>
            </w:r>
            <w:r w:rsidRPr="002D04F7">
              <w:rPr>
                <w:color w:val="000000"/>
                <w:lang w:eastAsia="da-DK"/>
              </w:rPr>
              <w:t xml:space="preserve"> </w:t>
            </w:r>
            <w:r w:rsidR="008B2E91" w:rsidRPr="002D04F7">
              <w:rPr>
                <w:color w:val="000000"/>
                <w:lang w:eastAsia="da-DK"/>
              </w:rPr>
              <w:t>Compatibility studies between Ground Based Synthetic Aperture Radar (GBSAR) and existing services in the range 17.1 GHz to 17.3 GHz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GBSAR</w:t>
            </w:r>
          </w:p>
        </w:tc>
      </w:tr>
      <w:tr w:rsidR="003B2631" w:rsidRPr="00380DF5" w:rsidTr="003B2631">
        <w:trPr>
          <w:trHeight w:val="260"/>
        </w:trPr>
        <w:tc>
          <w:tcPr>
            <w:tcW w:w="10916" w:type="dxa"/>
            <w:vMerge w:val="restart"/>
            <w:tcBorders>
              <w:top w:val="single" w:sz="4" w:space="0" w:color="auto"/>
              <w:left w:val="single" w:sz="4" w:space="0" w:color="auto"/>
              <w:right w:val="single" w:sz="4" w:space="0" w:color="auto"/>
            </w:tcBorders>
            <w:vAlign w:val="bottom"/>
          </w:tcPr>
          <w:p w:rsidR="003B2631" w:rsidRDefault="003B2631" w:rsidP="007B55E5">
            <w:pPr>
              <w:spacing w:before="0"/>
              <w:jc w:val="left"/>
              <w:rPr>
                <w:color w:val="000000"/>
                <w:lang w:eastAsia="da-DK"/>
              </w:rPr>
            </w:pPr>
            <w:r w:rsidRPr="002D04F7">
              <w:rPr>
                <w:color w:val="000000"/>
                <w:lang w:eastAsia="da-DK"/>
              </w:rPr>
              <w:t xml:space="preserve">ECC Report 112 </w:t>
            </w:r>
            <w:r>
              <w:rPr>
                <w:color w:val="000000"/>
                <w:lang w:eastAsia="da-DK"/>
              </w:rPr>
              <w:t>-</w:t>
            </w:r>
            <w:r w:rsidRPr="002D04F7">
              <w:rPr>
                <w:color w:val="000000"/>
                <w:lang w:eastAsia="da-DK"/>
              </w:rPr>
              <w:t xml:space="preserve"> The impact of unwanted emissions of iridium satellites to </w:t>
            </w:r>
            <w:proofErr w:type="spellStart"/>
            <w:r w:rsidRPr="002D04F7">
              <w:rPr>
                <w:color w:val="000000"/>
                <w:lang w:eastAsia="da-DK"/>
              </w:rPr>
              <w:t>radioastronomy</w:t>
            </w:r>
            <w:proofErr w:type="spellEnd"/>
            <w:r w:rsidRPr="002D04F7">
              <w:rPr>
                <w:color w:val="000000"/>
                <w:lang w:eastAsia="da-DK"/>
              </w:rPr>
              <w:t xml:space="preserve"> stations in the band 1610.6</w:t>
            </w:r>
            <w:r>
              <w:rPr>
                <w:color w:val="000000"/>
                <w:lang w:eastAsia="da-DK"/>
              </w:rPr>
              <w:t>-</w:t>
            </w:r>
            <w:r w:rsidRPr="002D04F7">
              <w:rPr>
                <w:color w:val="000000"/>
                <w:lang w:eastAsia="da-DK"/>
              </w:rPr>
              <w:t>1613.8 MHz</w:t>
            </w:r>
          </w:p>
          <w:p w:rsidR="003B2631" w:rsidRPr="002D04F7" w:rsidRDefault="003B2631" w:rsidP="007B55E5">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3B2631" w:rsidRPr="002D04F7" w:rsidRDefault="003B2631" w:rsidP="003B2631">
            <w:pPr>
              <w:spacing w:before="0"/>
              <w:jc w:val="left"/>
              <w:rPr>
                <w:color w:val="000000"/>
                <w:lang w:eastAsia="da-DK"/>
              </w:rPr>
            </w:pPr>
            <w:r>
              <w:rPr>
                <w:color w:val="000000"/>
                <w:lang w:eastAsia="da-DK"/>
              </w:rPr>
              <w:t>Radio astronomy</w:t>
            </w:r>
          </w:p>
        </w:tc>
      </w:tr>
      <w:tr w:rsidR="003B2631" w:rsidRPr="00380DF5" w:rsidTr="003B2631">
        <w:trPr>
          <w:trHeight w:val="259"/>
        </w:trPr>
        <w:tc>
          <w:tcPr>
            <w:tcW w:w="10916" w:type="dxa"/>
            <w:vMerge/>
            <w:tcBorders>
              <w:left w:val="single" w:sz="4" w:space="0" w:color="auto"/>
              <w:bottom w:val="single" w:sz="4" w:space="0" w:color="auto"/>
              <w:right w:val="single" w:sz="4" w:space="0" w:color="auto"/>
            </w:tcBorders>
            <w:vAlign w:val="bottom"/>
          </w:tcPr>
          <w:p w:rsidR="003B2631" w:rsidRPr="002D04F7" w:rsidRDefault="003B2631" w:rsidP="007B55E5">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B2631" w:rsidRDefault="003B2631" w:rsidP="002D04F7">
            <w:pPr>
              <w:rPr>
                <w:color w:val="000000"/>
                <w:lang w:eastAsia="da-DK"/>
              </w:rPr>
            </w:pPr>
            <w:r>
              <w:rPr>
                <w:color w:val="000000"/>
                <w:lang w:eastAsia="da-DK"/>
              </w:rPr>
              <w:t>MSS earth stations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113 </w:t>
            </w:r>
            <w:r w:rsidR="007B55E5">
              <w:rPr>
                <w:color w:val="000000"/>
                <w:lang w:eastAsia="da-DK"/>
              </w:rPr>
              <w:t>-</w:t>
            </w:r>
            <w:r w:rsidR="008B2E91" w:rsidRPr="002D04F7">
              <w:rPr>
                <w:color w:val="000000"/>
                <w:lang w:eastAsia="da-DK"/>
              </w:rPr>
              <w:t xml:space="preserve"> Compatibility studies around 63 GHz between Intelligent Transport Systems (ITS) and other systems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060A85" w:rsidP="002D04F7">
            <w:pPr>
              <w:spacing w:before="0"/>
              <w:jc w:val="left"/>
              <w:rPr>
                <w:color w:val="000000"/>
                <w:lang w:eastAsia="da-DK"/>
              </w:rPr>
            </w:pPr>
            <w:r>
              <w:rPr>
                <w:color w:val="000000"/>
                <w:lang w:eastAsia="da-DK"/>
              </w:rPr>
              <w:t>ITS</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114 </w:t>
            </w:r>
            <w:r w:rsidR="007B55E5">
              <w:rPr>
                <w:color w:val="000000"/>
                <w:lang w:eastAsia="da-DK"/>
              </w:rPr>
              <w:t>-</w:t>
            </w:r>
            <w:r w:rsidRPr="002D04F7">
              <w:rPr>
                <w:color w:val="000000"/>
                <w:lang w:eastAsia="da-DK"/>
              </w:rPr>
              <w:t xml:space="preserve"> </w:t>
            </w:r>
            <w:r w:rsidR="008B2E91" w:rsidRPr="002D04F7">
              <w:rPr>
                <w:color w:val="000000"/>
                <w:lang w:eastAsia="da-DK"/>
              </w:rPr>
              <w:t>Compatibility studies between multiple GIGABIT wireless systems in frequency range 57</w:t>
            </w:r>
            <w:r w:rsidR="007B55E5">
              <w:rPr>
                <w:color w:val="000000"/>
                <w:lang w:eastAsia="da-DK"/>
              </w:rPr>
              <w:t>-</w:t>
            </w:r>
            <w:r w:rsidR="008B2E91" w:rsidRPr="002D04F7">
              <w:rPr>
                <w:color w:val="000000"/>
                <w:lang w:eastAsia="da-DK"/>
              </w:rPr>
              <w:t>66 GHz and other services and systems (except its in 63</w:t>
            </w:r>
            <w:r w:rsidR="007B55E5">
              <w:rPr>
                <w:color w:val="000000"/>
                <w:lang w:eastAsia="da-DK"/>
              </w:rPr>
              <w:t>-</w:t>
            </w:r>
            <w:r w:rsidR="008B2E91" w:rsidRPr="002D04F7">
              <w:rPr>
                <w:color w:val="000000"/>
                <w:lang w:eastAsia="da-DK"/>
              </w:rPr>
              <w:t>64 GHz)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Radio LANs, Fixed</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8B2E91" w:rsidP="007B55E5">
            <w:pPr>
              <w:spacing w:before="0"/>
              <w:jc w:val="left"/>
              <w:rPr>
                <w:color w:val="000000"/>
                <w:lang w:eastAsia="da-DK"/>
              </w:rPr>
            </w:pPr>
            <w:r w:rsidRPr="002D04F7">
              <w:rPr>
                <w:color w:val="000000"/>
                <w:lang w:eastAsia="da-DK"/>
              </w:rPr>
              <w:t xml:space="preserve">ECC Report 115 </w:t>
            </w:r>
            <w:r w:rsidR="007B55E5">
              <w:rPr>
                <w:color w:val="000000"/>
                <w:lang w:eastAsia="da-DK"/>
              </w:rPr>
              <w:t>-</w:t>
            </w:r>
            <w:r w:rsidR="006922FC" w:rsidRPr="002D04F7">
              <w:rPr>
                <w:color w:val="000000"/>
                <w:lang w:eastAsia="da-DK"/>
              </w:rPr>
              <w:t xml:space="preserve"> </w:t>
            </w:r>
            <w:r w:rsidRPr="002D04F7">
              <w:rPr>
                <w:color w:val="000000"/>
                <w:lang w:eastAsia="da-DK"/>
              </w:rPr>
              <w:t>Use of the frequency band 8025</w:t>
            </w:r>
            <w:r w:rsidR="007B55E5">
              <w:rPr>
                <w:color w:val="000000"/>
                <w:lang w:eastAsia="da-DK"/>
              </w:rPr>
              <w:t>-</w:t>
            </w:r>
            <w:r w:rsidRPr="002D04F7">
              <w:rPr>
                <w:color w:val="000000"/>
                <w:lang w:eastAsia="da-DK"/>
              </w:rPr>
              <w:t>8400 MHz by EESS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Earth exploration</w:t>
            </w:r>
            <w:r w:rsidR="007B55E5">
              <w:rPr>
                <w:color w:val="000000"/>
                <w:lang w:eastAsia="da-DK"/>
              </w:rPr>
              <w:t>-</w:t>
            </w:r>
            <w:r w:rsidRPr="002D04F7">
              <w:rPr>
                <w:color w:val="000000"/>
                <w:lang w:eastAsia="da-DK"/>
              </w:rPr>
              <w:t>satellite</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8B2E91" w:rsidP="007B55E5">
            <w:pPr>
              <w:spacing w:before="0"/>
              <w:jc w:val="left"/>
              <w:rPr>
                <w:color w:val="000000"/>
                <w:lang w:eastAsia="da-DK"/>
              </w:rPr>
            </w:pPr>
            <w:r w:rsidRPr="002D04F7">
              <w:rPr>
                <w:color w:val="000000"/>
                <w:lang w:eastAsia="da-DK"/>
              </w:rPr>
              <w:t xml:space="preserve">ECC Report 116 </w:t>
            </w:r>
            <w:r w:rsidR="007B55E5">
              <w:rPr>
                <w:color w:val="000000"/>
                <w:lang w:eastAsia="da-DK"/>
              </w:rPr>
              <w:t>-</w:t>
            </w:r>
            <w:r w:rsidRPr="002D04F7">
              <w:rPr>
                <w:color w:val="000000"/>
                <w:lang w:eastAsia="da-DK"/>
              </w:rPr>
              <w:t xml:space="preserve"> The possibilities and consequences of converting GE06 DVB</w:t>
            </w:r>
            <w:r w:rsidR="007B55E5">
              <w:rPr>
                <w:color w:val="000000"/>
                <w:lang w:eastAsia="da-DK"/>
              </w:rPr>
              <w:t>-</w:t>
            </w:r>
            <w:r w:rsidRPr="002D04F7">
              <w:rPr>
                <w:color w:val="000000"/>
                <w:lang w:eastAsia="da-DK"/>
              </w:rPr>
              <w:t>T allotments/assignments in Band III into T</w:t>
            </w:r>
            <w:r w:rsidR="007B55E5">
              <w:rPr>
                <w:color w:val="000000"/>
                <w:lang w:eastAsia="da-DK"/>
              </w:rPr>
              <w:t>-</w:t>
            </w:r>
            <w:r w:rsidRPr="002D04F7">
              <w:rPr>
                <w:color w:val="000000"/>
                <w:lang w:eastAsia="da-DK"/>
              </w:rPr>
              <w:t>DAB allotments/assignments including adjacent channel issues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DVB</w:t>
            </w:r>
            <w:r w:rsidR="007B55E5">
              <w:rPr>
                <w:color w:val="000000"/>
                <w:lang w:eastAsia="da-DK"/>
              </w:rPr>
              <w:t>-</w:t>
            </w:r>
            <w:r w:rsidRPr="002D04F7">
              <w:rPr>
                <w:color w:val="000000"/>
                <w:lang w:eastAsia="da-DK"/>
              </w:rPr>
              <w:t>T</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ECC Report 117</w:t>
            </w:r>
            <w:r w:rsidR="008B2E91" w:rsidRPr="002D04F7">
              <w:rPr>
                <w:color w:val="000000"/>
                <w:lang w:eastAsia="da-DK"/>
              </w:rPr>
              <w:t xml:space="preserve"> </w:t>
            </w:r>
            <w:r w:rsidR="007B55E5">
              <w:rPr>
                <w:color w:val="000000"/>
                <w:lang w:eastAsia="da-DK"/>
              </w:rPr>
              <w:t>-</w:t>
            </w:r>
            <w:r w:rsidR="008B2E91" w:rsidRPr="002D04F7">
              <w:rPr>
                <w:color w:val="000000"/>
                <w:lang w:eastAsia="da-DK"/>
              </w:rPr>
              <w:t xml:space="preserve"> Managing the transition to Digital Sound Broadcasting in the frequency bands below 80 MHz</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Broadcasting</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t xml:space="preserve">ECC Report 118 </w:t>
            </w:r>
            <w:r w:rsidR="007B55E5">
              <w:rPr>
                <w:color w:val="000000"/>
                <w:lang w:eastAsia="da-DK"/>
              </w:rPr>
              <w:t>-</w:t>
            </w:r>
            <w:r w:rsidRPr="002D04F7">
              <w:rPr>
                <w:color w:val="000000"/>
                <w:lang w:eastAsia="da-DK"/>
              </w:rPr>
              <w:t xml:space="preserve"> </w:t>
            </w:r>
            <w:r w:rsidRPr="002D04F7">
              <w:t>Monitoring methodology to assess the performance of GSM networks</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GSM</w:t>
            </w:r>
          </w:p>
        </w:tc>
      </w:tr>
      <w:tr w:rsidR="006922F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7B55E5">
            <w:pPr>
              <w:spacing w:before="0"/>
              <w:jc w:val="left"/>
              <w:rPr>
                <w:color w:val="000000"/>
                <w:lang w:eastAsia="da-DK"/>
              </w:rPr>
            </w:pPr>
            <w:r w:rsidRPr="002D04F7">
              <w:rPr>
                <w:color w:val="000000"/>
                <w:lang w:eastAsia="da-DK"/>
              </w:rPr>
              <w:lastRenderedPageBreak/>
              <w:t>ECC Report 119</w:t>
            </w:r>
            <w:r w:rsidR="008B2E91" w:rsidRPr="002D04F7">
              <w:rPr>
                <w:color w:val="000000"/>
                <w:lang w:eastAsia="da-DK"/>
              </w:rPr>
              <w:t xml:space="preserve"> </w:t>
            </w:r>
            <w:r w:rsidR="007B55E5">
              <w:rPr>
                <w:color w:val="000000"/>
                <w:lang w:eastAsia="da-DK"/>
              </w:rPr>
              <w:t>-</w:t>
            </w:r>
            <w:r w:rsidR="008B2E91" w:rsidRPr="002D04F7">
              <w:rPr>
                <w:color w:val="000000"/>
                <w:lang w:eastAsia="da-DK"/>
              </w:rPr>
              <w:t xml:space="preserve"> Coexistence between mobile systems in the 2.6 GHz frequency band at the FDD/TDD boundary</w:t>
            </w:r>
          </w:p>
        </w:tc>
        <w:tc>
          <w:tcPr>
            <w:tcW w:w="2874" w:type="dxa"/>
            <w:tcBorders>
              <w:top w:val="single" w:sz="4" w:space="0" w:color="auto"/>
              <w:left w:val="single" w:sz="4" w:space="0" w:color="auto"/>
              <w:bottom w:val="single" w:sz="4" w:space="0" w:color="auto"/>
              <w:right w:val="single" w:sz="4" w:space="0" w:color="auto"/>
            </w:tcBorders>
            <w:vAlign w:val="bottom"/>
          </w:tcPr>
          <w:p w:rsidR="006922FC" w:rsidRPr="002D04F7" w:rsidRDefault="006922FC" w:rsidP="002D04F7">
            <w:pPr>
              <w:spacing w:before="0"/>
              <w:jc w:val="left"/>
              <w:rPr>
                <w:color w:val="000000"/>
                <w:lang w:eastAsia="da-DK"/>
              </w:rPr>
            </w:pPr>
            <w:r w:rsidRPr="002D04F7">
              <w:rPr>
                <w:color w:val="000000"/>
                <w:lang w:eastAsia="da-DK"/>
              </w:rPr>
              <w:t>IMT</w:t>
            </w:r>
          </w:p>
        </w:tc>
      </w:tr>
      <w:tr w:rsidR="00DC77EB" w:rsidRPr="00380DF5" w:rsidTr="00B06DEB">
        <w:trPr>
          <w:trHeight w:val="75"/>
        </w:trPr>
        <w:tc>
          <w:tcPr>
            <w:tcW w:w="10916" w:type="dxa"/>
            <w:vMerge w:val="restart"/>
            <w:tcBorders>
              <w:top w:val="single" w:sz="4" w:space="0" w:color="auto"/>
              <w:left w:val="single" w:sz="4" w:space="0" w:color="auto"/>
              <w:bottom w:val="nil"/>
              <w:right w:val="single" w:sz="4" w:space="0" w:color="auto"/>
            </w:tcBorders>
          </w:tcPr>
          <w:p w:rsidR="00DC77EB" w:rsidRPr="002D04F7" w:rsidRDefault="00DC77EB" w:rsidP="007B55E5">
            <w:pPr>
              <w:spacing w:before="0"/>
              <w:jc w:val="left"/>
            </w:pPr>
            <w:r w:rsidRPr="002D04F7">
              <w:rPr>
                <w:color w:val="000000"/>
                <w:lang w:eastAsia="da-DK"/>
              </w:rPr>
              <w:t>ECC Report 120</w:t>
            </w:r>
            <w:r w:rsidR="008B2E91" w:rsidRPr="002D04F7">
              <w:rPr>
                <w:color w:val="000000"/>
                <w:lang w:eastAsia="da-DK"/>
              </w:rPr>
              <w:t xml:space="preserve"> </w:t>
            </w:r>
            <w:r w:rsidR="007B55E5">
              <w:rPr>
                <w:color w:val="000000"/>
                <w:lang w:eastAsia="da-DK"/>
              </w:rPr>
              <w:t>-</w:t>
            </w:r>
            <w:r w:rsidR="008B2E91" w:rsidRPr="002D04F7">
              <w:rPr>
                <w:color w:val="000000"/>
                <w:lang w:eastAsia="da-DK"/>
              </w:rPr>
              <w:t xml:space="preserve"> Technical requirements for UWB DAA (Detect and Avoid) devices to ensure the protection of radiolocation services in the bands 3.1 </w:t>
            </w:r>
            <w:r w:rsidR="007B55E5">
              <w:rPr>
                <w:color w:val="000000"/>
                <w:lang w:eastAsia="da-DK"/>
              </w:rPr>
              <w:t>-</w:t>
            </w:r>
            <w:r w:rsidR="008B2E91" w:rsidRPr="002D04F7">
              <w:rPr>
                <w:color w:val="000000"/>
                <w:lang w:eastAsia="da-DK"/>
              </w:rPr>
              <w:t xml:space="preserve"> 3.4 GHz and 8.5 </w:t>
            </w:r>
            <w:r w:rsidR="007B55E5">
              <w:rPr>
                <w:color w:val="000000"/>
                <w:lang w:eastAsia="da-DK"/>
              </w:rPr>
              <w:t>-</w:t>
            </w:r>
            <w:r w:rsidR="008B2E91" w:rsidRPr="002D04F7">
              <w:rPr>
                <w:color w:val="000000"/>
                <w:lang w:eastAsia="da-DK"/>
              </w:rPr>
              <w:t xml:space="preserve"> 9 GHz and BWA terminals in the band 3.4 </w:t>
            </w:r>
            <w:r w:rsidR="007B55E5">
              <w:rPr>
                <w:color w:val="000000"/>
                <w:lang w:eastAsia="da-DK"/>
              </w:rPr>
              <w:t>-</w:t>
            </w:r>
            <w:r w:rsidR="008B2E91" w:rsidRPr="002D04F7">
              <w:rPr>
                <w:color w:val="000000"/>
                <w:lang w:eastAsia="da-DK"/>
              </w:rPr>
              <w:t xml:space="preserve"> 4.2 GHz</w:t>
            </w:r>
          </w:p>
        </w:tc>
        <w:tc>
          <w:tcPr>
            <w:tcW w:w="2874" w:type="dxa"/>
            <w:tcBorders>
              <w:top w:val="single"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UWB applications</w:t>
            </w:r>
          </w:p>
        </w:tc>
      </w:tr>
      <w:tr w:rsidR="00DC77EB" w:rsidRPr="00380DF5" w:rsidTr="00B06DEB">
        <w:trPr>
          <w:trHeight w:val="75"/>
        </w:trPr>
        <w:tc>
          <w:tcPr>
            <w:tcW w:w="10916" w:type="dxa"/>
            <w:vMerge/>
            <w:tcBorders>
              <w:top w:val="nil"/>
              <w:left w:val="single" w:sz="4" w:space="0" w:color="auto"/>
              <w:bottom w:val="nil"/>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Radiolocation (military)</w:t>
            </w:r>
          </w:p>
        </w:tc>
      </w:tr>
      <w:tr w:rsidR="00DC77EB" w:rsidRPr="00380DF5" w:rsidTr="00B06DEB">
        <w:trPr>
          <w:trHeight w:val="75"/>
        </w:trPr>
        <w:tc>
          <w:tcPr>
            <w:tcW w:w="10916" w:type="dxa"/>
            <w:vMerge/>
            <w:tcBorders>
              <w:top w:val="nil"/>
              <w:left w:val="single" w:sz="4" w:space="0" w:color="auto"/>
              <w:bottom w:val="single"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BWA</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121 </w:t>
            </w:r>
            <w:r w:rsidR="007B55E5">
              <w:rPr>
                <w:color w:val="000000"/>
                <w:lang w:eastAsia="da-DK"/>
              </w:rPr>
              <w:t>-</w:t>
            </w:r>
            <w:r w:rsidRPr="002D04F7">
              <w:rPr>
                <w:color w:val="000000"/>
                <w:lang w:eastAsia="da-DK"/>
              </w:rPr>
              <w:t xml:space="preserve"> </w:t>
            </w:r>
            <w:r w:rsidR="008B2E91" w:rsidRPr="002D04F7">
              <w:rPr>
                <w:color w:val="000000"/>
                <w:lang w:eastAsia="da-DK"/>
              </w:rPr>
              <w:t>Compatibility studies between Professional Wireless Microphone Systems (PWMS) and other services/systems in the bands 1452</w:t>
            </w:r>
            <w:r w:rsidR="007B55E5">
              <w:rPr>
                <w:color w:val="000000"/>
                <w:lang w:eastAsia="da-DK"/>
              </w:rPr>
              <w:t>-</w:t>
            </w:r>
            <w:r w:rsidR="008B2E91" w:rsidRPr="002D04F7">
              <w:rPr>
                <w:color w:val="000000"/>
                <w:lang w:eastAsia="da-DK"/>
              </w:rPr>
              <w:t>1492 MHz, 1492</w:t>
            </w:r>
            <w:r w:rsidR="007B55E5">
              <w:rPr>
                <w:color w:val="000000"/>
                <w:lang w:eastAsia="da-DK"/>
              </w:rPr>
              <w:t>-</w:t>
            </w:r>
            <w:r w:rsidR="008B2E91" w:rsidRPr="002D04F7">
              <w:rPr>
                <w:color w:val="000000"/>
                <w:lang w:eastAsia="da-DK"/>
              </w:rPr>
              <w:t>1530 MHz, 1533</w:t>
            </w:r>
            <w:r w:rsidR="007B55E5">
              <w:rPr>
                <w:color w:val="000000"/>
                <w:lang w:eastAsia="da-DK"/>
              </w:rPr>
              <w:t>-</w:t>
            </w:r>
            <w:r w:rsidR="008B2E91" w:rsidRPr="002D04F7">
              <w:rPr>
                <w:color w:val="000000"/>
                <w:lang w:eastAsia="da-DK"/>
              </w:rPr>
              <w:t>1559 MHz also considering the services/systems in the adjacent bands (below 1452 MHz and above 1559 MHz)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PMSE</w:t>
            </w:r>
          </w:p>
        </w:tc>
      </w:tr>
      <w:tr w:rsidR="00DC77EB" w:rsidRPr="00380DF5" w:rsidTr="00B06DEB">
        <w:trPr>
          <w:trHeight w:val="113"/>
        </w:trPr>
        <w:tc>
          <w:tcPr>
            <w:tcW w:w="10916" w:type="dxa"/>
            <w:vMerge w:val="restart"/>
            <w:tcBorders>
              <w:top w:val="single" w:sz="4" w:space="0" w:color="auto"/>
              <w:left w:val="single" w:sz="4" w:space="0" w:color="auto"/>
              <w:right w:val="single" w:sz="4" w:space="0" w:color="auto"/>
            </w:tcBorders>
          </w:tcPr>
          <w:p w:rsidR="00DC77EB" w:rsidRPr="002D04F7" w:rsidRDefault="00DC77EB" w:rsidP="007B55E5">
            <w:pPr>
              <w:spacing w:before="0"/>
              <w:jc w:val="left"/>
            </w:pPr>
            <w:r w:rsidRPr="002D04F7">
              <w:rPr>
                <w:color w:val="000000"/>
                <w:lang w:eastAsia="da-DK"/>
              </w:rPr>
              <w:t xml:space="preserve">ECC Report 122 </w:t>
            </w:r>
            <w:r w:rsidR="007B55E5">
              <w:rPr>
                <w:color w:val="000000"/>
                <w:lang w:eastAsia="da-DK"/>
              </w:rPr>
              <w:t>-</w:t>
            </w:r>
            <w:r w:rsidRPr="002D04F7">
              <w:rPr>
                <w:color w:val="000000"/>
                <w:lang w:eastAsia="da-DK"/>
              </w:rPr>
              <w:t xml:space="preserve"> </w:t>
            </w:r>
            <w:r w:rsidR="008B2E91" w:rsidRPr="002D04F7">
              <w:rPr>
                <w:color w:val="000000"/>
                <w:lang w:eastAsia="da-DK"/>
              </w:rPr>
              <w:t xml:space="preserve">The compatibility between GSM use </w:t>
            </w:r>
            <w:proofErr w:type="spellStart"/>
            <w:r w:rsidR="008B2E91" w:rsidRPr="002D04F7">
              <w:rPr>
                <w:color w:val="000000"/>
                <w:lang w:eastAsia="da-DK"/>
              </w:rPr>
              <w:t>onboard</w:t>
            </w:r>
            <w:proofErr w:type="spellEnd"/>
            <w:r w:rsidR="008B2E91" w:rsidRPr="002D04F7">
              <w:rPr>
                <w:color w:val="000000"/>
                <w:lang w:eastAsia="da-DK"/>
              </w:rPr>
              <w:t xml:space="preserve"> vessels and land</w:t>
            </w:r>
            <w:r w:rsidR="007B55E5">
              <w:rPr>
                <w:color w:val="000000"/>
                <w:lang w:eastAsia="da-DK"/>
              </w:rPr>
              <w:t>-</w:t>
            </w:r>
            <w:r w:rsidR="008B2E91" w:rsidRPr="002D04F7">
              <w:rPr>
                <w:color w:val="000000"/>
                <w:lang w:eastAsia="da-DK"/>
              </w:rPr>
              <w:t xml:space="preserve">based networks </w:t>
            </w:r>
          </w:p>
        </w:tc>
        <w:tc>
          <w:tcPr>
            <w:tcW w:w="2874" w:type="dxa"/>
            <w:tcBorders>
              <w:top w:val="single"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MCV</w:t>
            </w:r>
          </w:p>
        </w:tc>
      </w:tr>
      <w:tr w:rsidR="00DC77EB" w:rsidRPr="00380DF5" w:rsidTr="00B06DEB">
        <w:trPr>
          <w:trHeight w:val="112"/>
        </w:trPr>
        <w:tc>
          <w:tcPr>
            <w:tcW w:w="10916" w:type="dxa"/>
            <w:vMerge/>
            <w:tcBorders>
              <w:left w:val="single" w:sz="4" w:space="0" w:color="auto"/>
              <w:bottom w:val="single" w:sz="4" w:space="0" w:color="auto"/>
              <w:right w:val="single" w:sz="4" w:space="0" w:color="auto"/>
            </w:tcBorders>
          </w:tcPr>
          <w:p w:rsidR="00DC77EB" w:rsidRPr="002D04F7" w:rsidRDefault="00DC77EB" w:rsidP="002D04F7">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GSM</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123 </w:t>
            </w:r>
            <w:r w:rsidR="007B55E5">
              <w:rPr>
                <w:color w:val="000000"/>
                <w:lang w:eastAsia="da-DK"/>
              </w:rPr>
              <w:t>-</w:t>
            </w:r>
            <w:r w:rsidRPr="002D04F7">
              <w:rPr>
                <w:color w:val="000000"/>
                <w:lang w:eastAsia="da-DK"/>
              </w:rPr>
              <w:t xml:space="preserve"> </w:t>
            </w:r>
            <w:r w:rsidR="008B2E91" w:rsidRPr="002D04F7">
              <w:rPr>
                <w:color w:val="000000"/>
                <w:lang w:eastAsia="da-DK"/>
              </w:rPr>
              <w:t>The impact of Object Discrimination and Characterization (ODC) applications using Ultra</w:t>
            </w:r>
            <w:r w:rsidR="007B55E5">
              <w:rPr>
                <w:color w:val="000000"/>
                <w:lang w:eastAsia="da-DK"/>
              </w:rPr>
              <w:t>-</w:t>
            </w:r>
            <w:r w:rsidR="008B2E91" w:rsidRPr="002D04F7">
              <w:rPr>
                <w:color w:val="000000"/>
                <w:lang w:eastAsia="da-DK"/>
              </w:rPr>
              <w:t>Wideband (UWB) technology on radio services</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UWB applications</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124 </w:t>
            </w:r>
            <w:r w:rsidR="007B55E5">
              <w:rPr>
                <w:color w:val="000000"/>
                <w:lang w:eastAsia="da-DK"/>
              </w:rPr>
              <w:t>-</w:t>
            </w:r>
            <w:r w:rsidRPr="002D04F7">
              <w:rPr>
                <w:color w:val="000000"/>
                <w:lang w:eastAsia="da-DK"/>
              </w:rPr>
              <w:t xml:space="preserve"> </w:t>
            </w:r>
            <w:r w:rsidR="008B2E91" w:rsidRPr="002D04F7">
              <w:rPr>
                <w:color w:val="000000"/>
                <w:lang w:eastAsia="da-DK"/>
              </w:rPr>
              <w:t>Coexistence between Fixed Service operating in 71</w:t>
            </w:r>
            <w:r w:rsidR="007B55E5">
              <w:rPr>
                <w:color w:val="000000"/>
                <w:lang w:eastAsia="da-DK"/>
              </w:rPr>
              <w:t>-</w:t>
            </w:r>
            <w:r w:rsidR="008B2E91" w:rsidRPr="002D04F7">
              <w:rPr>
                <w:color w:val="000000"/>
                <w:lang w:eastAsia="da-DK"/>
              </w:rPr>
              <w:t>76 / 81</w:t>
            </w:r>
            <w:r w:rsidR="007B55E5">
              <w:rPr>
                <w:color w:val="000000"/>
                <w:lang w:eastAsia="da-DK"/>
              </w:rPr>
              <w:t>-</w:t>
            </w:r>
            <w:r w:rsidR="008B2E91" w:rsidRPr="002D04F7">
              <w:rPr>
                <w:color w:val="000000"/>
                <w:lang w:eastAsia="da-DK"/>
              </w:rPr>
              <w:t>86 GHz and the passive services</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Fixed</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128 </w:t>
            </w:r>
            <w:r w:rsidR="007B55E5">
              <w:rPr>
                <w:color w:val="000000"/>
                <w:lang w:eastAsia="da-DK"/>
              </w:rPr>
              <w:t>-</w:t>
            </w:r>
            <w:r w:rsidRPr="002D04F7">
              <w:rPr>
                <w:color w:val="000000"/>
                <w:lang w:eastAsia="da-DK"/>
              </w:rPr>
              <w:t xml:space="preserve"> </w:t>
            </w:r>
            <w:r w:rsidR="008B2E91" w:rsidRPr="002D04F7">
              <w:rPr>
                <w:color w:val="000000"/>
                <w:lang w:eastAsia="da-DK"/>
              </w:rPr>
              <w:t xml:space="preserve">Compatibility studies between </w:t>
            </w:r>
            <w:proofErr w:type="spellStart"/>
            <w:r w:rsidR="008B2E91" w:rsidRPr="002D04F7">
              <w:rPr>
                <w:color w:val="000000"/>
                <w:lang w:eastAsia="da-DK"/>
              </w:rPr>
              <w:t>pseudolites</w:t>
            </w:r>
            <w:proofErr w:type="spellEnd"/>
            <w:r w:rsidR="008B2E91" w:rsidRPr="002D04F7">
              <w:rPr>
                <w:color w:val="000000"/>
                <w:lang w:eastAsia="da-DK"/>
              </w:rPr>
              <w:t xml:space="preserve"> and services in the frequency bands 1164</w:t>
            </w:r>
            <w:r w:rsidR="007B55E5">
              <w:rPr>
                <w:color w:val="000000"/>
                <w:lang w:eastAsia="da-DK"/>
              </w:rPr>
              <w:t>-</w:t>
            </w:r>
            <w:r w:rsidR="008B2E91" w:rsidRPr="002D04F7">
              <w:rPr>
                <w:color w:val="000000"/>
                <w:lang w:eastAsia="da-DK"/>
              </w:rPr>
              <w:t>1215, 1215</w:t>
            </w:r>
            <w:r w:rsidR="007B55E5">
              <w:rPr>
                <w:color w:val="000000"/>
                <w:lang w:eastAsia="da-DK"/>
              </w:rPr>
              <w:t>-</w:t>
            </w:r>
            <w:r w:rsidR="008B2E91" w:rsidRPr="002D04F7">
              <w:rPr>
                <w:color w:val="000000"/>
                <w:lang w:eastAsia="da-DK"/>
              </w:rPr>
              <w:t>1300 and 1559</w:t>
            </w:r>
            <w:r w:rsidR="007B55E5">
              <w:rPr>
                <w:color w:val="000000"/>
                <w:lang w:eastAsia="da-DK"/>
              </w:rPr>
              <w:t>-</w:t>
            </w:r>
            <w:r w:rsidR="008B2E91" w:rsidRPr="002D04F7">
              <w:rPr>
                <w:color w:val="000000"/>
                <w:lang w:eastAsia="da-DK"/>
              </w:rPr>
              <w:t>1610 MHz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Satellite navigation systems</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129 </w:t>
            </w:r>
            <w:r w:rsidR="007B55E5">
              <w:rPr>
                <w:color w:val="000000"/>
                <w:lang w:eastAsia="da-DK"/>
              </w:rPr>
              <w:t>-</w:t>
            </w:r>
            <w:r w:rsidRPr="002D04F7">
              <w:rPr>
                <w:color w:val="000000"/>
                <w:lang w:eastAsia="da-DK"/>
              </w:rPr>
              <w:t xml:space="preserve"> </w:t>
            </w:r>
            <w:r w:rsidR="008B2E91" w:rsidRPr="002D04F7">
              <w:rPr>
                <w:color w:val="000000"/>
                <w:lang w:eastAsia="da-DK"/>
              </w:rPr>
              <w:t>Technical and operational provisions required for the use of GNSS repeaters</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GNSS Repeaters</w:t>
            </w:r>
          </w:p>
        </w:tc>
      </w:tr>
      <w:tr w:rsidR="00EE599A" w:rsidRPr="00380DF5" w:rsidTr="00B06DEB">
        <w:trPr>
          <w:trHeight w:val="247"/>
        </w:trPr>
        <w:tc>
          <w:tcPr>
            <w:tcW w:w="10916" w:type="dxa"/>
            <w:vMerge w:val="restart"/>
            <w:tcBorders>
              <w:top w:val="single" w:sz="4" w:space="0" w:color="auto"/>
              <w:left w:val="single" w:sz="4" w:space="0" w:color="auto"/>
              <w:right w:val="single" w:sz="4" w:space="0" w:color="auto"/>
            </w:tcBorders>
            <w:vAlign w:val="bottom"/>
          </w:tcPr>
          <w:p w:rsidR="00EE599A" w:rsidRPr="002D04F7" w:rsidRDefault="00EE599A" w:rsidP="007B55E5">
            <w:pPr>
              <w:spacing w:before="0"/>
              <w:jc w:val="left"/>
              <w:rPr>
                <w:color w:val="000000"/>
                <w:lang w:eastAsia="da-DK"/>
              </w:rPr>
            </w:pPr>
            <w:r w:rsidRPr="002D04F7">
              <w:rPr>
                <w:color w:val="000000"/>
                <w:lang w:eastAsia="da-DK"/>
              </w:rPr>
              <w:t xml:space="preserve">ECC Report 131 </w:t>
            </w:r>
            <w:r w:rsidR="007B55E5">
              <w:rPr>
                <w:color w:val="000000"/>
                <w:lang w:eastAsia="da-DK"/>
              </w:rPr>
              <w:t>-</w:t>
            </w:r>
            <w:r w:rsidRPr="002D04F7">
              <w:rPr>
                <w:color w:val="000000"/>
                <w:lang w:eastAsia="da-DK"/>
              </w:rPr>
              <w:t xml:space="preserve"> Derivation of a Block Edge Mask (BEM) for terminal stations in the 2.6 GHz frequency band (2500</w:t>
            </w:r>
            <w:r w:rsidR="007B55E5">
              <w:rPr>
                <w:color w:val="000000"/>
                <w:lang w:eastAsia="da-DK"/>
              </w:rPr>
              <w:t>-</w:t>
            </w:r>
            <w:r w:rsidRPr="002D04F7">
              <w:rPr>
                <w:color w:val="000000"/>
                <w:lang w:eastAsia="da-DK"/>
              </w:rPr>
              <w:t>2690 MHz)</w:t>
            </w:r>
          </w:p>
        </w:tc>
        <w:tc>
          <w:tcPr>
            <w:tcW w:w="2874" w:type="dxa"/>
            <w:tcBorders>
              <w:top w:val="single" w:sz="4" w:space="0" w:color="auto"/>
              <w:left w:val="single" w:sz="4" w:space="0" w:color="auto"/>
              <w:right w:val="single" w:sz="4" w:space="0" w:color="auto"/>
            </w:tcBorders>
            <w:vAlign w:val="bottom"/>
          </w:tcPr>
          <w:p w:rsidR="00EE599A" w:rsidRPr="002D04F7" w:rsidRDefault="00EE599A" w:rsidP="002D04F7">
            <w:pPr>
              <w:spacing w:before="0"/>
              <w:jc w:val="left"/>
              <w:rPr>
                <w:color w:val="000000"/>
                <w:lang w:eastAsia="da-DK"/>
              </w:rPr>
            </w:pPr>
            <w:r w:rsidRPr="002D04F7">
              <w:rPr>
                <w:color w:val="000000"/>
                <w:lang w:eastAsia="da-DK"/>
              </w:rPr>
              <w:t>IMT</w:t>
            </w:r>
          </w:p>
        </w:tc>
      </w:tr>
      <w:tr w:rsidR="00DC77EB" w:rsidRPr="00380DF5" w:rsidTr="00B06DEB">
        <w:trPr>
          <w:trHeight w:val="20"/>
        </w:trPr>
        <w:tc>
          <w:tcPr>
            <w:tcW w:w="10916" w:type="dxa"/>
            <w:vMerge/>
            <w:tcBorders>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MFCN</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ECC Report 134</w:t>
            </w:r>
            <w:r w:rsidR="008B2E91" w:rsidRPr="002D04F7">
              <w:rPr>
                <w:color w:val="000000"/>
                <w:lang w:eastAsia="da-DK"/>
              </w:rPr>
              <w:t xml:space="preserve"> </w:t>
            </w:r>
            <w:r w:rsidR="007B55E5">
              <w:rPr>
                <w:color w:val="000000"/>
                <w:lang w:eastAsia="da-DK"/>
              </w:rPr>
              <w:t>-</w:t>
            </w:r>
            <w:r w:rsidR="008B2E91" w:rsidRPr="002D04F7">
              <w:rPr>
                <w:color w:val="000000"/>
                <w:lang w:eastAsia="da-DK"/>
              </w:rPr>
              <w:t xml:space="preserve"> Analysis of potential impact of mobile Vehicle Radars (VR) on Radar Speed Meters (RSM) operating at 24 GHz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TTT</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ECC Report 135</w:t>
            </w:r>
            <w:r w:rsidR="008B2E91" w:rsidRPr="002D04F7">
              <w:rPr>
                <w:color w:val="000000"/>
                <w:lang w:eastAsia="da-DK"/>
              </w:rPr>
              <w:t xml:space="preserve"> </w:t>
            </w:r>
            <w:r w:rsidR="007B55E5">
              <w:rPr>
                <w:color w:val="000000"/>
                <w:lang w:eastAsia="da-DK"/>
              </w:rPr>
              <w:t>-</w:t>
            </w:r>
            <w:r w:rsidR="008B2E91" w:rsidRPr="002D04F7">
              <w:rPr>
                <w:color w:val="000000"/>
                <w:lang w:eastAsia="da-DK"/>
              </w:rPr>
              <w:t xml:space="preserve"> Inductive limits in the frequency range 9 kHz to 148.5 kHz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Inductive applications</w:t>
            </w:r>
          </w:p>
        </w:tc>
      </w:tr>
      <w:tr w:rsidR="00DC77EB" w:rsidRPr="00380DF5" w:rsidTr="00B06DEB">
        <w:trPr>
          <w:trHeight w:val="233"/>
        </w:trPr>
        <w:tc>
          <w:tcPr>
            <w:tcW w:w="10916" w:type="dxa"/>
            <w:vMerge w:val="restart"/>
            <w:tcBorders>
              <w:top w:val="single" w:sz="4" w:space="0" w:color="auto"/>
              <w:left w:val="single" w:sz="4" w:space="0" w:color="auto"/>
              <w:bottom w:val="nil"/>
              <w:right w:val="single" w:sz="4" w:space="0" w:color="auto"/>
            </w:tcBorders>
          </w:tcPr>
          <w:p w:rsidR="00DC77EB" w:rsidRPr="002D04F7" w:rsidRDefault="00DC77EB" w:rsidP="002D04F7">
            <w:pPr>
              <w:spacing w:before="0"/>
              <w:jc w:val="left"/>
              <w:rPr>
                <w:color w:val="000000"/>
                <w:lang w:eastAsia="da-DK"/>
              </w:rPr>
            </w:pPr>
            <w:r w:rsidRPr="002D04F7">
              <w:rPr>
                <w:color w:val="000000"/>
                <w:lang w:eastAsia="da-DK"/>
              </w:rPr>
              <w:t>ECC Report 138</w:t>
            </w:r>
            <w:r w:rsidR="008B2E91" w:rsidRPr="002D04F7">
              <w:rPr>
                <w:color w:val="000000"/>
                <w:lang w:eastAsia="da-DK"/>
              </w:rPr>
              <w:t xml:space="preserve"> </w:t>
            </w:r>
            <w:r w:rsidR="007B55E5">
              <w:rPr>
                <w:color w:val="000000"/>
                <w:lang w:eastAsia="da-DK"/>
              </w:rPr>
              <w:t>-</w:t>
            </w:r>
            <w:r w:rsidRPr="002D04F7">
              <w:rPr>
                <w:color w:val="000000"/>
                <w:lang w:eastAsia="da-DK"/>
              </w:rPr>
              <w:t xml:space="preserve"> </w:t>
            </w:r>
            <w:r w:rsidR="008B2E91" w:rsidRPr="002D04F7">
              <w:rPr>
                <w:color w:val="000000"/>
                <w:lang w:eastAsia="da-DK"/>
              </w:rPr>
              <w:t>Measurements on the performance of DVB</w:t>
            </w:r>
            <w:r w:rsidR="007B55E5">
              <w:rPr>
                <w:color w:val="000000"/>
                <w:lang w:eastAsia="da-DK"/>
              </w:rPr>
              <w:t>-</w:t>
            </w:r>
            <w:r w:rsidR="008B2E91" w:rsidRPr="002D04F7">
              <w:rPr>
                <w:color w:val="000000"/>
                <w:lang w:eastAsia="da-DK"/>
              </w:rPr>
              <w:t>T receivers in the presence of interference from the mobile service (especially from UMTS)</w:t>
            </w:r>
          </w:p>
          <w:p w:rsidR="00DC77EB" w:rsidRPr="002D04F7" w:rsidRDefault="00DC77EB" w:rsidP="002D04F7">
            <w:pPr>
              <w:spacing w:before="0"/>
              <w:jc w:val="left"/>
            </w:pPr>
          </w:p>
        </w:tc>
        <w:tc>
          <w:tcPr>
            <w:tcW w:w="2874" w:type="dxa"/>
            <w:tcBorders>
              <w:top w:val="single" w:sz="4" w:space="0" w:color="auto"/>
              <w:left w:val="single" w:sz="4" w:space="0" w:color="auto"/>
              <w:bottom w:val="nil"/>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DVB</w:t>
            </w:r>
            <w:r w:rsidR="007B55E5">
              <w:rPr>
                <w:color w:val="000000"/>
                <w:lang w:eastAsia="da-DK"/>
              </w:rPr>
              <w:t>-</w:t>
            </w:r>
            <w:proofErr w:type="spellStart"/>
            <w:r w:rsidRPr="002D04F7">
              <w:rPr>
                <w:color w:val="000000"/>
                <w:lang w:eastAsia="da-DK"/>
              </w:rPr>
              <w:t>T</w:t>
            </w:r>
            <w:r w:rsidR="00C80550">
              <w:rPr>
                <w:color w:val="000000"/>
                <w:lang w:eastAsia="da-DK"/>
              </w:rPr>
              <w:t>v</w:t>
            </w:r>
            <w:proofErr w:type="spellEnd"/>
            <w:r w:rsidR="00C80550">
              <w:rPr>
                <w:color w:val="000000"/>
                <w:lang w:eastAsia="da-DK"/>
              </w:rPr>
              <w:t xml:space="preserve"> </w:t>
            </w:r>
          </w:p>
        </w:tc>
      </w:tr>
      <w:tr w:rsidR="00DC77EB" w:rsidRPr="00380DF5" w:rsidTr="00B06DEB">
        <w:trPr>
          <w:trHeight w:val="232"/>
        </w:trPr>
        <w:tc>
          <w:tcPr>
            <w:tcW w:w="10916" w:type="dxa"/>
            <w:vMerge/>
            <w:tcBorders>
              <w:top w:val="nil"/>
              <w:left w:val="single" w:sz="4" w:space="0" w:color="auto"/>
              <w:bottom w:val="single"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nil"/>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UMTS</w:t>
            </w:r>
          </w:p>
        </w:tc>
      </w:tr>
      <w:tr w:rsidR="00DC77EB" w:rsidRPr="00380DF5" w:rsidTr="00B06DEB">
        <w:trPr>
          <w:trHeight w:val="155"/>
        </w:trPr>
        <w:tc>
          <w:tcPr>
            <w:tcW w:w="10916" w:type="dxa"/>
            <w:vMerge w:val="restart"/>
            <w:tcBorders>
              <w:top w:val="single" w:sz="4" w:space="0" w:color="auto"/>
              <w:left w:val="single" w:sz="4" w:space="0" w:color="auto"/>
              <w:bottom w:val="dashSmallGap" w:sz="4" w:space="0" w:color="auto"/>
              <w:right w:val="single" w:sz="4" w:space="0" w:color="auto"/>
            </w:tcBorders>
          </w:tcPr>
          <w:p w:rsidR="005E2230" w:rsidRPr="002D04F7" w:rsidRDefault="00DC77EB" w:rsidP="002D04F7">
            <w:pPr>
              <w:spacing w:before="0"/>
              <w:jc w:val="left"/>
              <w:rPr>
                <w:color w:val="000000"/>
                <w:lang w:eastAsia="da-DK"/>
              </w:rPr>
            </w:pPr>
            <w:r w:rsidRPr="002D04F7">
              <w:rPr>
                <w:color w:val="000000"/>
                <w:lang w:eastAsia="da-DK"/>
              </w:rPr>
              <w:t xml:space="preserve">ECC Report 139 </w:t>
            </w:r>
            <w:r w:rsidR="007B55E5">
              <w:rPr>
                <w:color w:val="000000"/>
                <w:lang w:eastAsia="da-DK"/>
              </w:rPr>
              <w:t>-</w:t>
            </w:r>
            <w:r w:rsidR="005E2230" w:rsidRPr="002D04F7">
              <w:rPr>
                <w:color w:val="000000"/>
                <w:lang w:eastAsia="da-DK"/>
              </w:rPr>
              <w:t xml:space="preserve"> Impact of Level Probing Radars (LPR), using Ultra</w:t>
            </w:r>
            <w:r w:rsidR="007B55E5">
              <w:rPr>
                <w:color w:val="000000"/>
                <w:lang w:eastAsia="da-DK"/>
              </w:rPr>
              <w:t>-</w:t>
            </w:r>
            <w:r w:rsidR="005E2230" w:rsidRPr="002D04F7">
              <w:rPr>
                <w:color w:val="000000"/>
                <w:lang w:eastAsia="da-DK"/>
              </w:rPr>
              <w:t xml:space="preserve">Wideband Technology on </w:t>
            </w:r>
            <w:proofErr w:type="spellStart"/>
            <w:r w:rsidR="005E2230" w:rsidRPr="002D04F7">
              <w:rPr>
                <w:color w:val="000000"/>
                <w:lang w:eastAsia="da-DK"/>
              </w:rPr>
              <w:t>Radiocommunications</w:t>
            </w:r>
            <w:proofErr w:type="spellEnd"/>
            <w:r w:rsidR="005E2230" w:rsidRPr="002D04F7">
              <w:rPr>
                <w:color w:val="000000"/>
                <w:lang w:eastAsia="da-DK"/>
              </w:rPr>
              <w:t xml:space="preserve"> Services</w:t>
            </w:r>
          </w:p>
          <w:p w:rsidR="00DC77EB" w:rsidRPr="002D04F7" w:rsidRDefault="00DC77EB" w:rsidP="002D04F7">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Detection of movement and alert</w:t>
            </w:r>
          </w:p>
        </w:tc>
      </w:tr>
      <w:tr w:rsidR="00DC77EB" w:rsidRPr="00380DF5" w:rsidTr="00B06DEB">
        <w:trPr>
          <w:trHeight w:val="155"/>
        </w:trPr>
        <w:tc>
          <w:tcPr>
            <w:tcW w:w="10916" w:type="dxa"/>
            <w:vMerge/>
            <w:tcBorders>
              <w:top w:val="dashSmallGap" w:sz="4" w:space="0" w:color="auto"/>
              <w:left w:val="single" w:sz="4" w:space="0" w:color="auto"/>
              <w:bottom w:val="dashSmallGap"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LPR</w:t>
            </w:r>
          </w:p>
        </w:tc>
      </w:tr>
      <w:tr w:rsidR="00DC77EB" w:rsidRPr="00380DF5" w:rsidTr="00B06DEB">
        <w:trPr>
          <w:trHeight w:val="155"/>
        </w:trPr>
        <w:tc>
          <w:tcPr>
            <w:tcW w:w="10916" w:type="dxa"/>
            <w:vMerge/>
            <w:tcBorders>
              <w:top w:val="dashSmallGap" w:sz="4" w:space="0" w:color="auto"/>
              <w:left w:val="single" w:sz="4" w:space="0" w:color="auto"/>
              <w:bottom w:val="single"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UWB applications</w:t>
            </w:r>
          </w:p>
        </w:tc>
      </w:tr>
      <w:tr w:rsidR="00DC77EB" w:rsidRPr="00380DF5" w:rsidTr="00B06DEB">
        <w:trPr>
          <w:trHeight w:val="155"/>
        </w:trPr>
        <w:tc>
          <w:tcPr>
            <w:tcW w:w="10916" w:type="dxa"/>
            <w:vMerge w:val="restart"/>
            <w:tcBorders>
              <w:top w:val="single" w:sz="4" w:space="0" w:color="auto"/>
              <w:left w:val="single" w:sz="4" w:space="0" w:color="auto"/>
              <w:bottom w:val="dashSmallGap" w:sz="4" w:space="0" w:color="auto"/>
              <w:right w:val="single" w:sz="4" w:space="0" w:color="auto"/>
            </w:tcBorders>
          </w:tcPr>
          <w:p w:rsidR="005E2230" w:rsidRPr="002D04F7" w:rsidRDefault="005E2230" w:rsidP="002D04F7">
            <w:pPr>
              <w:spacing w:before="0"/>
              <w:jc w:val="left"/>
              <w:rPr>
                <w:color w:val="000000"/>
                <w:lang w:eastAsia="da-DK"/>
              </w:rPr>
            </w:pPr>
          </w:p>
          <w:p w:rsidR="00DC77EB" w:rsidRPr="002D04F7" w:rsidRDefault="00DC77EB" w:rsidP="007B55E5">
            <w:pPr>
              <w:spacing w:before="0"/>
              <w:jc w:val="left"/>
            </w:pPr>
            <w:r w:rsidRPr="002D04F7">
              <w:rPr>
                <w:color w:val="000000"/>
                <w:lang w:eastAsia="da-DK"/>
              </w:rPr>
              <w:t xml:space="preserve">ECC Report 140 </w:t>
            </w:r>
            <w:r w:rsidR="007B55E5">
              <w:rPr>
                <w:color w:val="000000"/>
                <w:lang w:eastAsia="da-DK"/>
              </w:rPr>
              <w:t>-</w:t>
            </w:r>
            <w:r w:rsidRPr="002D04F7">
              <w:rPr>
                <w:color w:val="000000"/>
                <w:lang w:eastAsia="da-DK"/>
              </w:rPr>
              <w:t xml:space="preserve"> </w:t>
            </w:r>
            <w:r w:rsidR="005E2230" w:rsidRPr="002D04F7">
              <w:rPr>
                <w:color w:val="000000"/>
                <w:lang w:eastAsia="da-DK"/>
              </w:rPr>
              <w:t>Compatibility between RLAN on board aircraft and radars in the bands 5250</w:t>
            </w:r>
            <w:r w:rsidR="007B55E5">
              <w:rPr>
                <w:color w:val="000000"/>
                <w:lang w:eastAsia="da-DK"/>
              </w:rPr>
              <w:t>-</w:t>
            </w:r>
            <w:r w:rsidR="005E2230" w:rsidRPr="002D04F7">
              <w:rPr>
                <w:color w:val="000000"/>
                <w:lang w:eastAsia="da-DK"/>
              </w:rPr>
              <w:t>5350 MHz and 5470</w:t>
            </w:r>
            <w:r w:rsidR="007B55E5">
              <w:rPr>
                <w:color w:val="000000"/>
                <w:lang w:eastAsia="da-DK"/>
              </w:rPr>
              <w:t>-</w:t>
            </w:r>
            <w:r w:rsidR="005E2230" w:rsidRPr="002D04F7">
              <w:rPr>
                <w:color w:val="000000"/>
                <w:lang w:eastAsia="da-DK"/>
              </w:rPr>
              <w:t>5725 MHz</w:t>
            </w:r>
          </w:p>
        </w:tc>
        <w:tc>
          <w:tcPr>
            <w:tcW w:w="2874" w:type="dxa"/>
            <w:tcBorders>
              <w:top w:val="single"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Radio LANs</w:t>
            </w:r>
          </w:p>
        </w:tc>
      </w:tr>
      <w:tr w:rsidR="00DC77EB" w:rsidRPr="00380DF5" w:rsidTr="00B06DEB">
        <w:trPr>
          <w:trHeight w:val="155"/>
        </w:trPr>
        <w:tc>
          <w:tcPr>
            <w:tcW w:w="10916" w:type="dxa"/>
            <w:vMerge/>
            <w:tcBorders>
              <w:top w:val="dashSmallGap" w:sz="4" w:space="0" w:color="auto"/>
              <w:left w:val="single" w:sz="4" w:space="0" w:color="auto"/>
              <w:bottom w:val="single"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Radiolocation (civil)</w:t>
            </w:r>
          </w:p>
        </w:tc>
      </w:tr>
      <w:tr w:rsidR="00DC77EB" w:rsidRPr="00380DF5" w:rsidTr="00B06DEB">
        <w:trPr>
          <w:trHeight w:val="155"/>
        </w:trPr>
        <w:tc>
          <w:tcPr>
            <w:tcW w:w="10916" w:type="dxa"/>
            <w:vMerge/>
            <w:tcBorders>
              <w:top w:val="single" w:sz="4" w:space="0" w:color="auto"/>
              <w:left w:val="single" w:sz="4" w:space="0" w:color="auto"/>
              <w:bottom w:val="single" w:sz="4" w:space="0" w:color="auto"/>
              <w:right w:val="single" w:sz="4" w:space="0" w:color="auto"/>
            </w:tcBorders>
          </w:tcPr>
          <w:p w:rsidR="00DC77EB" w:rsidRPr="002D04F7" w:rsidRDefault="00DC77EB"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Radiolocation (military)</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141 </w:t>
            </w:r>
            <w:r w:rsidR="007B55E5">
              <w:rPr>
                <w:color w:val="000000"/>
                <w:lang w:eastAsia="da-DK"/>
              </w:rPr>
              <w:t>-</w:t>
            </w:r>
            <w:r w:rsidRPr="002D04F7">
              <w:rPr>
                <w:color w:val="000000"/>
                <w:lang w:eastAsia="da-DK"/>
              </w:rPr>
              <w:t xml:space="preserve"> </w:t>
            </w:r>
            <w:r w:rsidR="005E2230" w:rsidRPr="002D04F7">
              <w:rPr>
                <w:color w:val="000000"/>
                <w:lang w:eastAsia="da-DK"/>
              </w:rPr>
              <w:t>Future possibilities for the digitalisation of band II (87.5</w:t>
            </w:r>
            <w:r w:rsidR="007B55E5">
              <w:rPr>
                <w:color w:val="000000"/>
                <w:lang w:eastAsia="da-DK"/>
              </w:rPr>
              <w:t>-</w:t>
            </w:r>
            <w:r w:rsidR="005E2230" w:rsidRPr="002D04F7">
              <w:rPr>
                <w:color w:val="000000"/>
                <w:lang w:eastAsia="da-DK"/>
              </w:rPr>
              <w:t>108 MHz)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Broadcasting (terrestrial)</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142 </w:t>
            </w:r>
            <w:r w:rsidR="007B55E5">
              <w:rPr>
                <w:color w:val="000000"/>
                <w:lang w:eastAsia="da-DK"/>
              </w:rPr>
              <w:t>-</w:t>
            </w:r>
            <w:r w:rsidRPr="002D04F7">
              <w:rPr>
                <w:color w:val="000000"/>
                <w:lang w:eastAsia="da-DK"/>
              </w:rPr>
              <w:t xml:space="preserve"> </w:t>
            </w:r>
            <w:r w:rsidRPr="002D04F7">
              <w:t>Rearrangement activities for broadcasting services in order to free the sub</w:t>
            </w:r>
            <w:r w:rsidR="007B55E5">
              <w:t>-</w:t>
            </w:r>
            <w:r w:rsidRPr="002D04F7">
              <w:t xml:space="preserve">band 790 </w:t>
            </w:r>
            <w:r w:rsidR="007B55E5">
              <w:t>-</w:t>
            </w:r>
            <w:r w:rsidRPr="002D04F7">
              <w:t xml:space="preserve"> 862 MHz</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Broadcasting (terrestrial)</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lastRenderedPageBreak/>
              <w:t xml:space="preserve">ECC Report 145 </w:t>
            </w:r>
            <w:r w:rsidR="007B55E5">
              <w:rPr>
                <w:color w:val="000000"/>
                <w:lang w:eastAsia="da-DK"/>
              </w:rPr>
              <w:t>-</w:t>
            </w:r>
            <w:r w:rsidRPr="002D04F7">
              <w:rPr>
                <w:color w:val="000000"/>
                <w:lang w:eastAsia="da-DK"/>
              </w:rPr>
              <w:t xml:space="preserve"> </w:t>
            </w:r>
            <w:r w:rsidR="005E2230" w:rsidRPr="002D04F7">
              <w:rPr>
                <w:color w:val="000000"/>
                <w:lang w:eastAsia="da-DK"/>
              </w:rPr>
              <w:t>Regulatory Framework for Global Navigation satellite system (GNSS) repeaters</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GNSS Repeaters</w:t>
            </w:r>
          </w:p>
        </w:tc>
      </w:tr>
      <w:tr w:rsidR="004C5B8F" w:rsidRPr="00380DF5" w:rsidTr="00B06DEB">
        <w:trPr>
          <w:trHeight w:val="29"/>
        </w:trPr>
        <w:tc>
          <w:tcPr>
            <w:tcW w:w="10916" w:type="dxa"/>
            <w:vMerge w:val="restart"/>
            <w:tcBorders>
              <w:top w:val="single" w:sz="4" w:space="0" w:color="auto"/>
              <w:left w:val="single" w:sz="4" w:space="0" w:color="auto"/>
              <w:right w:val="single" w:sz="4" w:space="0" w:color="auto"/>
            </w:tcBorders>
          </w:tcPr>
          <w:p w:rsidR="004C5B8F" w:rsidRPr="002D04F7" w:rsidRDefault="004C5B8F" w:rsidP="002D04F7">
            <w:pPr>
              <w:spacing w:before="0"/>
              <w:jc w:val="left"/>
              <w:rPr>
                <w:color w:val="000000"/>
                <w:lang w:eastAsia="da-DK"/>
              </w:rPr>
            </w:pPr>
            <w:r w:rsidRPr="002D04F7">
              <w:rPr>
                <w:color w:val="000000"/>
                <w:lang w:eastAsia="da-DK"/>
              </w:rPr>
              <w:t xml:space="preserve">ECC Report 146 </w:t>
            </w:r>
            <w:r w:rsidR="007B55E5">
              <w:rPr>
                <w:color w:val="000000"/>
                <w:lang w:eastAsia="da-DK"/>
              </w:rPr>
              <w:t>-</w:t>
            </w:r>
            <w:r w:rsidRPr="002D04F7">
              <w:rPr>
                <w:color w:val="000000"/>
                <w:lang w:eastAsia="da-DK"/>
              </w:rPr>
              <w:t xml:space="preserve"> </w:t>
            </w:r>
            <w:r w:rsidR="005E2230" w:rsidRPr="002D04F7">
              <w:rPr>
                <w:color w:val="000000"/>
                <w:lang w:eastAsia="da-DK"/>
              </w:rPr>
              <w:t>Compatibility between GSM MCBTS and other services (TRR, RSBN/PRMG, HC</w:t>
            </w:r>
            <w:r w:rsidR="007B55E5">
              <w:rPr>
                <w:color w:val="000000"/>
                <w:lang w:eastAsia="da-DK"/>
              </w:rPr>
              <w:t>-</w:t>
            </w:r>
            <w:r w:rsidR="005E2230" w:rsidRPr="002D04F7">
              <w:rPr>
                <w:color w:val="000000"/>
                <w:lang w:eastAsia="da-DK"/>
              </w:rPr>
              <w:t>SDMA, GSM</w:t>
            </w:r>
            <w:r w:rsidR="007B55E5">
              <w:rPr>
                <w:color w:val="000000"/>
                <w:lang w:eastAsia="da-DK"/>
              </w:rPr>
              <w:t>-</w:t>
            </w:r>
            <w:r w:rsidR="005E2230" w:rsidRPr="002D04F7">
              <w:rPr>
                <w:color w:val="000000"/>
                <w:lang w:eastAsia="da-DK"/>
              </w:rPr>
              <w:t>R, DME, MIDS, DECT) operating in the 900 and 1800 MHz frequency bands</w:t>
            </w:r>
          </w:p>
          <w:p w:rsidR="005E2230" w:rsidRPr="002D04F7" w:rsidRDefault="005E2230" w:rsidP="002D04F7">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Aeronautical</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DECT</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Land mobile</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Tactical radio relay</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DME</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JTIDS/MIDS</w:t>
            </w:r>
          </w:p>
        </w:tc>
      </w:tr>
      <w:tr w:rsidR="004C5B8F" w:rsidRPr="00380DF5" w:rsidTr="00B06DEB">
        <w:trPr>
          <w:trHeight w:val="28"/>
        </w:trPr>
        <w:tc>
          <w:tcPr>
            <w:tcW w:w="10916" w:type="dxa"/>
            <w:vMerge/>
            <w:tcBorders>
              <w:left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GSM</w:t>
            </w:r>
            <w:r w:rsidR="007B55E5">
              <w:rPr>
                <w:color w:val="000000"/>
                <w:lang w:eastAsia="da-DK"/>
              </w:rPr>
              <w:t>-</w:t>
            </w:r>
            <w:r w:rsidRPr="002D04F7">
              <w:rPr>
                <w:color w:val="000000"/>
                <w:lang w:eastAsia="da-DK"/>
              </w:rPr>
              <w:t>R</w:t>
            </w:r>
          </w:p>
        </w:tc>
      </w:tr>
      <w:tr w:rsidR="004C5B8F" w:rsidRPr="00380DF5" w:rsidTr="00B06DEB">
        <w:trPr>
          <w:trHeight w:val="28"/>
        </w:trPr>
        <w:tc>
          <w:tcPr>
            <w:tcW w:w="10916" w:type="dxa"/>
            <w:vMerge/>
            <w:tcBorders>
              <w:left w:val="single" w:sz="4" w:space="0" w:color="auto"/>
              <w:bottom w:val="single" w:sz="4" w:space="0" w:color="auto"/>
              <w:right w:val="single" w:sz="4" w:space="0" w:color="auto"/>
            </w:tcBorders>
          </w:tcPr>
          <w:p w:rsidR="004C5B8F" w:rsidRPr="002D04F7" w:rsidRDefault="004C5B8F"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GSM</w:t>
            </w:r>
          </w:p>
        </w:tc>
      </w:tr>
      <w:tr w:rsidR="00DC77EB"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7B55E5">
            <w:pPr>
              <w:spacing w:before="0"/>
              <w:jc w:val="left"/>
              <w:rPr>
                <w:color w:val="000000"/>
                <w:lang w:eastAsia="da-DK"/>
              </w:rPr>
            </w:pPr>
            <w:r w:rsidRPr="002D04F7">
              <w:rPr>
                <w:color w:val="000000"/>
                <w:lang w:eastAsia="da-DK"/>
              </w:rPr>
              <w:t xml:space="preserve">ECC Report 147 </w:t>
            </w:r>
            <w:r w:rsidR="007B55E5">
              <w:rPr>
                <w:color w:val="000000"/>
                <w:lang w:eastAsia="da-DK"/>
              </w:rPr>
              <w:t>-</w:t>
            </w:r>
            <w:r w:rsidRPr="002D04F7">
              <w:rPr>
                <w:color w:val="000000"/>
                <w:lang w:eastAsia="da-DK"/>
              </w:rPr>
              <w:t xml:space="preserve"> PWMS</w:t>
            </w:r>
          </w:p>
        </w:tc>
        <w:tc>
          <w:tcPr>
            <w:tcW w:w="2874" w:type="dxa"/>
            <w:tcBorders>
              <w:top w:val="single" w:sz="4" w:space="0" w:color="auto"/>
              <w:left w:val="single" w:sz="4" w:space="0" w:color="auto"/>
              <w:bottom w:val="single" w:sz="4" w:space="0" w:color="auto"/>
              <w:right w:val="single" w:sz="4" w:space="0" w:color="auto"/>
            </w:tcBorders>
            <w:vAlign w:val="bottom"/>
          </w:tcPr>
          <w:p w:rsidR="00DC77EB" w:rsidRPr="002D04F7" w:rsidRDefault="00DC77EB" w:rsidP="002D04F7">
            <w:pPr>
              <w:spacing w:before="0"/>
              <w:jc w:val="left"/>
              <w:rPr>
                <w:color w:val="000000"/>
                <w:lang w:eastAsia="da-DK"/>
              </w:rPr>
            </w:pPr>
            <w:r w:rsidRPr="002D04F7">
              <w:rPr>
                <w:color w:val="000000"/>
                <w:lang w:eastAsia="da-DK"/>
              </w:rPr>
              <w:t>PMSE</w:t>
            </w:r>
          </w:p>
        </w:tc>
      </w:tr>
      <w:tr w:rsidR="004C5B8F" w:rsidRPr="00380DF5" w:rsidTr="00B06DEB">
        <w:trPr>
          <w:trHeight w:val="233"/>
        </w:trPr>
        <w:tc>
          <w:tcPr>
            <w:tcW w:w="10916" w:type="dxa"/>
            <w:vMerge w:val="restart"/>
            <w:tcBorders>
              <w:top w:val="single" w:sz="4" w:space="0" w:color="auto"/>
              <w:left w:val="single" w:sz="4" w:space="0" w:color="auto"/>
              <w:bottom w:val="nil"/>
              <w:right w:val="single" w:sz="4" w:space="0" w:color="auto"/>
            </w:tcBorders>
          </w:tcPr>
          <w:p w:rsidR="00C87F38" w:rsidRDefault="00C87F38" w:rsidP="007B55E5">
            <w:pPr>
              <w:spacing w:before="0"/>
              <w:jc w:val="left"/>
              <w:rPr>
                <w:color w:val="000000"/>
                <w:lang w:eastAsia="da-DK"/>
              </w:rPr>
            </w:pPr>
          </w:p>
          <w:p w:rsidR="004C5B8F" w:rsidRDefault="004C5B8F" w:rsidP="007B55E5">
            <w:pPr>
              <w:spacing w:before="0"/>
              <w:jc w:val="left"/>
              <w:rPr>
                <w:color w:val="000000"/>
                <w:lang w:eastAsia="da-DK"/>
              </w:rPr>
            </w:pPr>
            <w:r w:rsidRPr="002D04F7">
              <w:rPr>
                <w:color w:val="000000"/>
                <w:lang w:eastAsia="da-DK"/>
              </w:rPr>
              <w:t xml:space="preserve">ECC Report 148 </w:t>
            </w:r>
            <w:r w:rsidR="007B55E5">
              <w:rPr>
                <w:color w:val="000000"/>
                <w:lang w:eastAsia="da-DK"/>
              </w:rPr>
              <w:t>-</w:t>
            </w:r>
            <w:r w:rsidRPr="002D04F7">
              <w:rPr>
                <w:color w:val="000000"/>
                <w:lang w:eastAsia="da-DK"/>
              </w:rPr>
              <w:t xml:space="preserve"> </w:t>
            </w:r>
            <w:r w:rsidR="00FE4540" w:rsidRPr="002D04F7">
              <w:rPr>
                <w:color w:val="000000"/>
                <w:lang w:eastAsia="da-DK"/>
              </w:rPr>
              <w:t>Measurements on the performance of DVB</w:t>
            </w:r>
            <w:r w:rsidR="007B55E5">
              <w:rPr>
                <w:color w:val="000000"/>
                <w:lang w:eastAsia="da-DK"/>
              </w:rPr>
              <w:t>-</w:t>
            </w:r>
            <w:r w:rsidR="00FE4540" w:rsidRPr="002D04F7">
              <w:rPr>
                <w:color w:val="000000"/>
                <w:lang w:eastAsia="da-DK"/>
              </w:rPr>
              <w:t>T receivers in the presence of interference from the mobile service (especially from LTE)</w:t>
            </w:r>
          </w:p>
          <w:p w:rsidR="00C87F38" w:rsidRPr="002D04F7" w:rsidRDefault="00C87F38" w:rsidP="007B55E5">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DVB</w:t>
            </w:r>
            <w:r w:rsidR="007B55E5">
              <w:rPr>
                <w:color w:val="000000"/>
                <w:lang w:eastAsia="da-DK"/>
              </w:rPr>
              <w:t>-</w:t>
            </w:r>
            <w:r w:rsidRPr="002D04F7">
              <w:rPr>
                <w:color w:val="000000"/>
                <w:lang w:eastAsia="da-DK"/>
              </w:rPr>
              <w:t>T</w:t>
            </w:r>
          </w:p>
        </w:tc>
      </w:tr>
      <w:tr w:rsidR="00C87F38" w:rsidRPr="00380DF5" w:rsidTr="00B06DEB">
        <w:trPr>
          <w:trHeight w:val="233"/>
        </w:trPr>
        <w:tc>
          <w:tcPr>
            <w:tcW w:w="10916" w:type="dxa"/>
            <w:vMerge/>
            <w:tcBorders>
              <w:top w:val="single" w:sz="4" w:space="0" w:color="auto"/>
              <w:left w:val="single" w:sz="4" w:space="0" w:color="auto"/>
              <w:bottom w:val="nil"/>
              <w:right w:val="single" w:sz="4" w:space="0" w:color="auto"/>
            </w:tcBorders>
          </w:tcPr>
          <w:p w:rsidR="00C87F38" w:rsidRDefault="00C87F38" w:rsidP="007B55E5">
            <w:pPr>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C87F38" w:rsidRPr="002D04F7" w:rsidRDefault="00C87F38" w:rsidP="002D04F7">
            <w:pPr>
              <w:rPr>
                <w:color w:val="000000"/>
                <w:lang w:eastAsia="da-DK"/>
              </w:rPr>
            </w:pPr>
            <w:r w:rsidRPr="002D04F7">
              <w:rPr>
                <w:color w:val="000000"/>
                <w:lang w:eastAsia="da-DK"/>
              </w:rPr>
              <w:t>IMT</w:t>
            </w:r>
          </w:p>
        </w:tc>
      </w:tr>
      <w:tr w:rsidR="00C87F38" w:rsidRPr="00380DF5" w:rsidTr="00B06DEB">
        <w:trPr>
          <w:trHeight w:val="233"/>
        </w:trPr>
        <w:tc>
          <w:tcPr>
            <w:tcW w:w="10916" w:type="dxa"/>
            <w:vMerge/>
            <w:tcBorders>
              <w:top w:val="single" w:sz="4" w:space="0" w:color="auto"/>
              <w:left w:val="single" w:sz="4" w:space="0" w:color="auto"/>
              <w:bottom w:val="nil"/>
              <w:right w:val="single" w:sz="4" w:space="0" w:color="auto"/>
            </w:tcBorders>
          </w:tcPr>
          <w:p w:rsidR="00C87F38" w:rsidRDefault="00C87F38" w:rsidP="007B55E5">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87F38" w:rsidRPr="002D04F7" w:rsidRDefault="00C87F38" w:rsidP="002D04F7">
            <w:pPr>
              <w:rPr>
                <w:color w:val="000000"/>
                <w:lang w:eastAsia="da-DK"/>
              </w:rPr>
            </w:pPr>
            <w:r>
              <w:rPr>
                <w:color w:val="000000"/>
                <w:lang w:eastAsia="da-DK"/>
              </w:rPr>
              <w:t>MFCN</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7B55E5">
            <w:pPr>
              <w:spacing w:before="0"/>
              <w:jc w:val="left"/>
              <w:rPr>
                <w:color w:val="000000"/>
                <w:lang w:eastAsia="da-DK"/>
              </w:rPr>
            </w:pPr>
            <w:r w:rsidRPr="002D04F7">
              <w:rPr>
                <w:color w:val="000000"/>
                <w:lang w:eastAsia="da-DK"/>
              </w:rPr>
              <w:t xml:space="preserve">ECC Report 149 </w:t>
            </w:r>
            <w:r w:rsidR="007B55E5">
              <w:rPr>
                <w:color w:val="000000"/>
                <w:lang w:eastAsia="da-DK"/>
              </w:rPr>
              <w:t>-</w:t>
            </w:r>
            <w:r w:rsidRPr="002D04F7">
              <w:rPr>
                <w:color w:val="000000"/>
                <w:lang w:eastAsia="da-DK"/>
              </w:rPr>
              <w:t xml:space="preserve"> </w:t>
            </w:r>
            <w:r w:rsidR="00FE4540" w:rsidRPr="002D04F7">
              <w:rPr>
                <w:color w:val="000000"/>
                <w:lang w:eastAsia="da-DK"/>
              </w:rPr>
              <w:t>Analysis on compatibility of Low Power</w:t>
            </w:r>
            <w:r w:rsidR="007B55E5">
              <w:rPr>
                <w:color w:val="000000"/>
                <w:lang w:eastAsia="da-DK"/>
              </w:rPr>
              <w:t>-</w:t>
            </w:r>
            <w:r w:rsidR="00FE4540" w:rsidRPr="002D04F7">
              <w:rPr>
                <w:color w:val="000000"/>
                <w:lang w:eastAsia="da-DK"/>
              </w:rPr>
              <w:t>Active Medical Implant (LP</w:t>
            </w:r>
            <w:r w:rsidR="007B55E5">
              <w:rPr>
                <w:color w:val="000000"/>
                <w:lang w:eastAsia="da-DK"/>
              </w:rPr>
              <w:t>-</w:t>
            </w:r>
            <w:r w:rsidR="00FE4540" w:rsidRPr="002D04F7">
              <w:rPr>
                <w:color w:val="000000"/>
                <w:lang w:eastAsia="da-DK"/>
              </w:rPr>
              <w:t>AMI) applications within the frequency range 2360</w:t>
            </w:r>
            <w:r w:rsidR="007B55E5">
              <w:rPr>
                <w:color w:val="000000"/>
                <w:lang w:eastAsia="da-DK"/>
              </w:rPr>
              <w:t>-</w:t>
            </w:r>
            <w:r w:rsidR="00FE4540" w:rsidRPr="002D04F7">
              <w:rPr>
                <w:color w:val="000000"/>
                <w:lang w:eastAsia="da-DK"/>
              </w:rPr>
              <w:t>3400 MHz, in particular for the band 2483.5</w:t>
            </w:r>
            <w:r w:rsidR="007B55E5">
              <w:rPr>
                <w:color w:val="000000"/>
                <w:lang w:eastAsia="da-DK"/>
              </w:rPr>
              <w:t>-</w:t>
            </w:r>
            <w:r w:rsidR="00FE4540" w:rsidRPr="002D04F7">
              <w:rPr>
                <w:color w:val="000000"/>
                <w:lang w:eastAsia="da-DK"/>
              </w:rPr>
              <w:t>2500 MHz, with incumbent services</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Default="004C5B8F" w:rsidP="002D04F7">
            <w:pPr>
              <w:spacing w:before="0"/>
              <w:jc w:val="left"/>
              <w:rPr>
                <w:color w:val="000000"/>
                <w:lang w:eastAsia="da-DK"/>
              </w:rPr>
            </w:pPr>
            <w:r w:rsidRPr="002D04F7">
              <w:rPr>
                <w:color w:val="000000"/>
                <w:lang w:eastAsia="da-DK"/>
              </w:rPr>
              <w:t>Medical implants</w:t>
            </w:r>
          </w:p>
          <w:p w:rsidR="00C87F38" w:rsidRPr="002D04F7" w:rsidRDefault="00C87F38" w:rsidP="002D04F7">
            <w:pPr>
              <w:spacing w:before="0"/>
              <w:jc w:val="left"/>
              <w:rPr>
                <w:color w:val="000000"/>
                <w:lang w:eastAsia="da-DK"/>
              </w:rPr>
            </w:pP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7B55E5">
            <w:pPr>
              <w:spacing w:before="0"/>
              <w:jc w:val="left"/>
              <w:rPr>
                <w:color w:val="000000"/>
                <w:lang w:eastAsia="da-DK"/>
              </w:rPr>
            </w:pPr>
            <w:r w:rsidRPr="002D04F7">
              <w:rPr>
                <w:color w:val="000000"/>
                <w:lang w:eastAsia="da-DK"/>
              </w:rPr>
              <w:t xml:space="preserve">ECC Report 150 </w:t>
            </w:r>
            <w:r w:rsidR="007B55E5">
              <w:rPr>
                <w:color w:val="000000"/>
                <w:lang w:eastAsia="da-DK"/>
              </w:rPr>
              <w:t>-</w:t>
            </w:r>
            <w:r w:rsidRPr="002D04F7">
              <w:rPr>
                <w:color w:val="000000"/>
                <w:lang w:eastAsia="da-DK"/>
              </w:rPr>
              <w:t xml:space="preserve"> </w:t>
            </w:r>
            <w:r w:rsidR="00FE4540" w:rsidRPr="002D04F7">
              <w:rPr>
                <w:color w:val="000000"/>
                <w:lang w:eastAsia="da-DK"/>
              </w:rPr>
              <w:t>Compatibility studies between RDSS and other services in the band 2483.5</w:t>
            </w:r>
            <w:r w:rsidR="007B55E5">
              <w:rPr>
                <w:color w:val="000000"/>
                <w:lang w:eastAsia="da-DK"/>
              </w:rPr>
              <w:t>-</w:t>
            </w:r>
            <w:r w:rsidR="00FE4540" w:rsidRPr="002D04F7">
              <w:rPr>
                <w:color w:val="000000"/>
                <w:lang w:eastAsia="da-DK"/>
              </w:rPr>
              <w:t>2500 MHz</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Satellite navigation systems</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7B55E5">
            <w:pPr>
              <w:spacing w:before="0"/>
              <w:jc w:val="left"/>
              <w:rPr>
                <w:color w:val="000000"/>
                <w:lang w:eastAsia="da-DK"/>
              </w:rPr>
            </w:pPr>
            <w:r w:rsidRPr="002D04F7">
              <w:rPr>
                <w:color w:val="000000"/>
                <w:lang w:eastAsia="da-DK"/>
              </w:rPr>
              <w:t xml:space="preserve">ECC Report 152 </w:t>
            </w:r>
            <w:r w:rsidR="007B55E5">
              <w:rPr>
                <w:color w:val="000000"/>
                <w:lang w:eastAsia="da-DK"/>
              </w:rPr>
              <w:t>-</w:t>
            </w:r>
            <w:r w:rsidRPr="002D04F7">
              <w:rPr>
                <w:color w:val="000000"/>
                <w:lang w:eastAsia="da-DK"/>
              </w:rPr>
              <w:t xml:space="preserve"> </w:t>
            </w:r>
            <w:r w:rsidR="00FE4540" w:rsidRPr="002D04F7">
              <w:rPr>
                <w:color w:val="000000"/>
                <w:lang w:eastAsia="da-DK"/>
              </w:rPr>
              <w:t>The use of the frequency bands 27.5</w:t>
            </w:r>
            <w:r w:rsidR="007B55E5">
              <w:rPr>
                <w:color w:val="000000"/>
                <w:lang w:eastAsia="da-DK"/>
              </w:rPr>
              <w:t>-</w:t>
            </w:r>
            <w:r w:rsidR="00FE4540" w:rsidRPr="002D04F7">
              <w:rPr>
                <w:color w:val="000000"/>
                <w:lang w:eastAsia="da-DK"/>
              </w:rPr>
              <w:t>30.0 GHz and 17.30</w:t>
            </w:r>
            <w:r w:rsidR="007B55E5">
              <w:rPr>
                <w:color w:val="000000"/>
                <w:lang w:eastAsia="da-DK"/>
              </w:rPr>
              <w:t>-</w:t>
            </w:r>
            <w:r w:rsidR="00FE4540" w:rsidRPr="002D04F7">
              <w:rPr>
                <w:color w:val="000000"/>
                <w:lang w:eastAsia="da-DK"/>
              </w:rPr>
              <w:t>20.2 GHz by satellite networks</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100095">
            <w:pPr>
              <w:spacing w:before="0"/>
              <w:jc w:val="left"/>
              <w:rPr>
                <w:color w:val="000000"/>
                <w:lang w:eastAsia="da-DK"/>
              </w:rPr>
            </w:pPr>
            <w:r w:rsidRPr="002D04F7">
              <w:rPr>
                <w:color w:val="000000"/>
                <w:lang w:eastAsia="da-DK"/>
              </w:rPr>
              <w:t>FSS Earth stations</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7B55E5">
            <w:pPr>
              <w:spacing w:before="0"/>
              <w:jc w:val="left"/>
              <w:rPr>
                <w:color w:val="000000"/>
                <w:lang w:eastAsia="da-DK"/>
              </w:rPr>
            </w:pPr>
            <w:r w:rsidRPr="002D04F7">
              <w:rPr>
                <w:color w:val="000000"/>
                <w:lang w:eastAsia="da-DK"/>
              </w:rPr>
              <w:t xml:space="preserve">ECC Report 156 </w:t>
            </w:r>
            <w:r w:rsidR="007B55E5">
              <w:rPr>
                <w:color w:val="000000"/>
                <w:lang w:eastAsia="da-DK"/>
              </w:rPr>
              <w:t>-</w:t>
            </w:r>
            <w:r w:rsidRPr="002D04F7">
              <w:rPr>
                <w:color w:val="000000"/>
                <w:lang w:eastAsia="da-DK"/>
              </w:rPr>
              <w:t xml:space="preserve"> </w:t>
            </w:r>
            <w:r w:rsidR="00FE4540" w:rsidRPr="002D04F7">
              <w:rPr>
                <w:color w:val="000000"/>
                <w:lang w:eastAsia="da-DK"/>
              </w:rPr>
              <w:t>Conditions for possible co</w:t>
            </w:r>
            <w:r w:rsidR="007B55E5">
              <w:rPr>
                <w:color w:val="000000"/>
                <w:lang w:eastAsia="da-DK"/>
              </w:rPr>
              <w:t>-</w:t>
            </w:r>
            <w:r w:rsidR="00FE4540" w:rsidRPr="002D04F7">
              <w:rPr>
                <w:color w:val="000000"/>
                <w:lang w:eastAsia="da-DK"/>
              </w:rPr>
              <w:t>existence between HAPS gateway links and other services/systems in the 5850</w:t>
            </w:r>
            <w:r w:rsidR="007B55E5">
              <w:rPr>
                <w:color w:val="000000"/>
                <w:lang w:eastAsia="da-DK"/>
              </w:rPr>
              <w:t>-</w:t>
            </w:r>
            <w:r w:rsidR="00FE4540" w:rsidRPr="002D04F7">
              <w:rPr>
                <w:color w:val="000000"/>
                <w:lang w:eastAsia="da-DK"/>
              </w:rPr>
              <w:t>7075 MHz band</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HAPS</w:t>
            </w:r>
          </w:p>
        </w:tc>
      </w:tr>
      <w:tr w:rsidR="000959F7" w:rsidRPr="00380DF5" w:rsidTr="00B06DEB">
        <w:trPr>
          <w:trHeight w:val="260"/>
        </w:trPr>
        <w:tc>
          <w:tcPr>
            <w:tcW w:w="10916" w:type="dxa"/>
            <w:vMerge w:val="restart"/>
            <w:tcBorders>
              <w:top w:val="single" w:sz="4" w:space="0" w:color="auto"/>
              <w:left w:val="single" w:sz="4" w:space="0" w:color="auto"/>
              <w:right w:val="single" w:sz="4" w:space="0" w:color="auto"/>
            </w:tcBorders>
            <w:vAlign w:val="bottom"/>
          </w:tcPr>
          <w:p w:rsidR="000959F7" w:rsidRPr="002D04F7" w:rsidRDefault="000959F7" w:rsidP="007B55E5">
            <w:pPr>
              <w:spacing w:before="0"/>
              <w:jc w:val="left"/>
              <w:rPr>
                <w:color w:val="000000"/>
                <w:lang w:eastAsia="da-DK"/>
              </w:rPr>
            </w:pPr>
            <w:r w:rsidRPr="002D04F7">
              <w:rPr>
                <w:color w:val="000000"/>
                <w:lang w:eastAsia="da-DK"/>
              </w:rPr>
              <w:t xml:space="preserve">ECC Report 157 </w:t>
            </w:r>
            <w:r>
              <w:rPr>
                <w:color w:val="000000"/>
                <w:lang w:eastAsia="da-DK"/>
              </w:rPr>
              <w:t>-</w:t>
            </w:r>
            <w:r w:rsidRPr="002D04F7">
              <w:rPr>
                <w:color w:val="000000"/>
                <w:lang w:eastAsia="da-DK"/>
              </w:rPr>
              <w:t xml:space="preserve"> The impact of spurious emissions of radars at 2.8, 5.6 and 9.0 GHz on other </w:t>
            </w:r>
            <w:proofErr w:type="spellStart"/>
            <w:r w:rsidRPr="002D04F7">
              <w:rPr>
                <w:color w:val="000000"/>
                <w:lang w:eastAsia="da-DK"/>
              </w:rPr>
              <w:t>radiocommunication</w:t>
            </w:r>
            <w:proofErr w:type="spellEnd"/>
            <w:r w:rsidRPr="002D04F7">
              <w:rPr>
                <w:color w:val="000000"/>
                <w:lang w:eastAsia="da-DK"/>
              </w:rPr>
              <w:t xml:space="preserve"> services/systems</w:t>
            </w:r>
          </w:p>
        </w:tc>
        <w:tc>
          <w:tcPr>
            <w:tcW w:w="2874" w:type="dxa"/>
            <w:tcBorders>
              <w:top w:val="single" w:sz="4" w:space="0" w:color="auto"/>
              <w:left w:val="single" w:sz="4" w:space="0" w:color="auto"/>
              <w:bottom w:val="dashSmallGap" w:sz="4" w:space="0" w:color="auto"/>
              <w:right w:val="single" w:sz="4" w:space="0" w:color="auto"/>
            </w:tcBorders>
            <w:vAlign w:val="bottom"/>
          </w:tcPr>
          <w:p w:rsidR="000959F7" w:rsidRPr="002D04F7" w:rsidRDefault="000959F7" w:rsidP="002D04F7">
            <w:pPr>
              <w:spacing w:before="0"/>
              <w:jc w:val="left"/>
              <w:rPr>
                <w:color w:val="000000"/>
                <w:lang w:eastAsia="da-DK"/>
              </w:rPr>
            </w:pPr>
            <w:r>
              <w:rPr>
                <w:color w:val="000000"/>
                <w:lang w:eastAsia="da-DK"/>
              </w:rPr>
              <w:t>Fixed</w:t>
            </w:r>
          </w:p>
        </w:tc>
      </w:tr>
      <w:tr w:rsidR="000959F7" w:rsidRPr="00380DF5" w:rsidTr="00B06DEB">
        <w:trPr>
          <w:trHeight w:val="259"/>
        </w:trPr>
        <w:tc>
          <w:tcPr>
            <w:tcW w:w="10916" w:type="dxa"/>
            <w:vMerge/>
            <w:tcBorders>
              <w:left w:val="single" w:sz="4" w:space="0" w:color="auto"/>
              <w:bottom w:val="single" w:sz="4" w:space="0" w:color="auto"/>
              <w:right w:val="single" w:sz="4" w:space="0" w:color="auto"/>
            </w:tcBorders>
            <w:vAlign w:val="bottom"/>
          </w:tcPr>
          <w:p w:rsidR="000959F7" w:rsidRPr="002D04F7" w:rsidRDefault="000959F7" w:rsidP="007B55E5">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959F7" w:rsidRDefault="000959F7" w:rsidP="002D04F7">
            <w:pPr>
              <w:rPr>
                <w:color w:val="000000"/>
                <w:lang w:eastAsia="da-DK"/>
              </w:rPr>
            </w:pPr>
            <w:r>
              <w:rPr>
                <w:color w:val="000000"/>
                <w:lang w:eastAsia="da-DK"/>
              </w:rPr>
              <w:t>R</w:t>
            </w:r>
            <w:r w:rsidRPr="002D04F7">
              <w:rPr>
                <w:color w:val="000000"/>
                <w:lang w:eastAsia="da-DK"/>
              </w:rPr>
              <w:t>adiolocation (civil)</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110E3B" w:rsidRDefault="004C5B8F" w:rsidP="007B55E5">
            <w:pPr>
              <w:spacing w:before="0"/>
              <w:jc w:val="left"/>
              <w:rPr>
                <w:color w:val="000000"/>
                <w:lang w:val="en-US" w:eastAsia="da-DK"/>
              </w:rPr>
            </w:pPr>
            <w:r w:rsidRPr="00110E3B">
              <w:rPr>
                <w:color w:val="000000"/>
                <w:lang w:val="en-US" w:eastAsia="da-DK"/>
              </w:rPr>
              <w:t xml:space="preserve">ECC Report 158 </w:t>
            </w:r>
            <w:r w:rsidR="007B55E5" w:rsidRPr="00110E3B">
              <w:rPr>
                <w:color w:val="000000"/>
                <w:lang w:val="en-US" w:eastAsia="da-DK"/>
              </w:rPr>
              <w:t>-</w:t>
            </w:r>
            <w:r w:rsidRPr="00110E3B">
              <w:rPr>
                <w:color w:val="000000"/>
                <w:lang w:val="en-US" w:eastAsia="da-DK"/>
              </w:rPr>
              <w:t xml:space="preserve"> </w:t>
            </w:r>
            <w:r w:rsidR="00FE4540" w:rsidRPr="00110E3B">
              <w:rPr>
                <w:color w:val="000000"/>
                <w:lang w:val="en-US" w:eastAsia="da-DK"/>
              </w:rPr>
              <w:t>The impact of SRR 26 GHz applications using Ultra</w:t>
            </w:r>
            <w:r w:rsidR="007B55E5" w:rsidRPr="00110E3B">
              <w:rPr>
                <w:color w:val="000000"/>
                <w:lang w:val="en-US" w:eastAsia="da-DK"/>
              </w:rPr>
              <w:t>-</w:t>
            </w:r>
            <w:r w:rsidR="00FE4540" w:rsidRPr="00110E3B">
              <w:rPr>
                <w:color w:val="000000"/>
                <w:lang w:val="en-US" w:eastAsia="da-DK"/>
              </w:rPr>
              <w:t>Wide</w:t>
            </w:r>
            <w:r w:rsidR="007B55E5" w:rsidRPr="00110E3B">
              <w:rPr>
                <w:color w:val="000000"/>
                <w:lang w:val="en-US" w:eastAsia="da-DK"/>
              </w:rPr>
              <w:t>-</w:t>
            </w:r>
            <w:r w:rsidR="00FE4540" w:rsidRPr="00110E3B">
              <w:rPr>
                <w:color w:val="000000"/>
                <w:lang w:val="en-US" w:eastAsia="da-DK"/>
              </w:rPr>
              <w:t>Band (UWB) Technology on Radio Services</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SRR</w:t>
            </w:r>
          </w:p>
        </w:tc>
      </w:tr>
      <w:tr w:rsidR="000959F7" w:rsidRPr="00380DF5" w:rsidTr="00B06DEB">
        <w:trPr>
          <w:trHeight w:val="260"/>
        </w:trPr>
        <w:tc>
          <w:tcPr>
            <w:tcW w:w="10916" w:type="dxa"/>
            <w:vMerge w:val="restart"/>
            <w:tcBorders>
              <w:top w:val="single" w:sz="4" w:space="0" w:color="auto"/>
              <w:left w:val="single" w:sz="4" w:space="0" w:color="auto"/>
              <w:right w:val="single" w:sz="4" w:space="0" w:color="auto"/>
            </w:tcBorders>
            <w:vAlign w:val="bottom"/>
          </w:tcPr>
          <w:p w:rsidR="000959F7" w:rsidRPr="002D04F7" w:rsidRDefault="000959F7" w:rsidP="007B55E5">
            <w:pPr>
              <w:spacing w:before="0"/>
              <w:jc w:val="left"/>
              <w:rPr>
                <w:color w:val="000000"/>
                <w:lang w:eastAsia="da-DK"/>
              </w:rPr>
            </w:pPr>
            <w:r w:rsidRPr="002D04F7">
              <w:rPr>
                <w:color w:val="000000"/>
                <w:lang w:eastAsia="da-DK"/>
              </w:rPr>
              <w:t xml:space="preserve">ECC Report 159 </w:t>
            </w:r>
            <w:r>
              <w:rPr>
                <w:color w:val="000000"/>
                <w:lang w:eastAsia="da-DK"/>
              </w:rPr>
              <w:t>-</w:t>
            </w:r>
            <w:r w:rsidRPr="002D04F7">
              <w:rPr>
                <w:color w:val="000000"/>
                <w:lang w:eastAsia="da-DK"/>
              </w:rPr>
              <w:t xml:space="preserve"> Technical and operational requirements for the possible operation of cognitive radio systems in the ‘white spaces’ of the frequency band 470</w:t>
            </w:r>
            <w:r>
              <w:rPr>
                <w:color w:val="000000"/>
                <w:lang w:eastAsia="da-DK"/>
              </w:rPr>
              <w:t>-</w:t>
            </w:r>
            <w:r w:rsidRPr="002D04F7">
              <w:rPr>
                <w:color w:val="000000"/>
                <w:lang w:eastAsia="da-DK"/>
              </w:rPr>
              <w:t>790 MHz</w:t>
            </w:r>
          </w:p>
        </w:tc>
        <w:tc>
          <w:tcPr>
            <w:tcW w:w="2874" w:type="dxa"/>
            <w:tcBorders>
              <w:top w:val="single" w:sz="4" w:space="0" w:color="auto"/>
              <w:left w:val="single" w:sz="4" w:space="0" w:color="auto"/>
              <w:bottom w:val="dashSmallGap" w:sz="4" w:space="0" w:color="auto"/>
              <w:right w:val="single" w:sz="4" w:space="0" w:color="auto"/>
            </w:tcBorders>
            <w:vAlign w:val="bottom"/>
          </w:tcPr>
          <w:p w:rsidR="000959F7" w:rsidRPr="002D04F7" w:rsidRDefault="000959F7" w:rsidP="000959F7">
            <w:pPr>
              <w:spacing w:before="0"/>
              <w:jc w:val="left"/>
              <w:rPr>
                <w:color w:val="000000"/>
                <w:lang w:eastAsia="da-DK"/>
              </w:rPr>
            </w:pPr>
            <w:r>
              <w:rPr>
                <w:color w:val="000000"/>
                <w:lang w:eastAsia="da-DK"/>
              </w:rPr>
              <w:t>Broadcasting (terrestrial)</w:t>
            </w:r>
          </w:p>
        </w:tc>
      </w:tr>
      <w:tr w:rsidR="000959F7" w:rsidRPr="00380DF5" w:rsidTr="00B06DEB">
        <w:trPr>
          <w:trHeight w:val="259"/>
        </w:trPr>
        <w:tc>
          <w:tcPr>
            <w:tcW w:w="10916" w:type="dxa"/>
            <w:vMerge/>
            <w:tcBorders>
              <w:left w:val="single" w:sz="4" w:space="0" w:color="auto"/>
              <w:bottom w:val="single" w:sz="4" w:space="0" w:color="auto"/>
              <w:right w:val="single" w:sz="4" w:space="0" w:color="auto"/>
            </w:tcBorders>
            <w:vAlign w:val="bottom"/>
          </w:tcPr>
          <w:p w:rsidR="000959F7" w:rsidRPr="002D04F7" w:rsidRDefault="000959F7" w:rsidP="007B55E5">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959F7" w:rsidRDefault="000959F7" w:rsidP="002D04F7">
            <w:pPr>
              <w:rPr>
                <w:color w:val="000000"/>
                <w:lang w:eastAsia="da-DK"/>
              </w:rPr>
            </w:pPr>
            <w:r>
              <w:rPr>
                <w:color w:val="000000"/>
                <w:lang w:eastAsia="da-DK"/>
              </w:rPr>
              <w:t>PMSE</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7B55E5">
            <w:pPr>
              <w:spacing w:before="0"/>
              <w:jc w:val="left"/>
              <w:rPr>
                <w:color w:val="000000"/>
                <w:lang w:eastAsia="da-DK"/>
              </w:rPr>
            </w:pPr>
            <w:r w:rsidRPr="002D04F7">
              <w:rPr>
                <w:color w:val="000000"/>
                <w:lang w:eastAsia="da-DK"/>
              </w:rPr>
              <w:t xml:space="preserve">ECC Report 161 </w:t>
            </w:r>
            <w:bookmarkStart w:id="3" w:name="OLE_LINK11"/>
            <w:bookmarkStart w:id="4" w:name="OLE_LINK12"/>
            <w:r w:rsidR="007B55E5">
              <w:rPr>
                <w:color w:val="000000"/>
                <w:lang w:eastAsia="da-DK"/>
              </w:rPr>
              <w:t>-</w:t>
            </w:r>
            <w:r w:rsidRPr="002D04F7">
              <w:rPr>
                <w:color w:val="000000"/>
                <w:lang w:eastAsia="da-DK"/>
              </w:rPr>
              <w:t xml:space="preserve"> </w:t>
            </w:r>
            <w:r w:rsidRPr="002D04F7">
              <w:t>Additional technical considerations relating to the L</w:t>
            </w:r>
            <w:r w:rsidR="007B55E5">
              <w:t>-</w:t>
            </w:r>
            <w:r w:rsidRPr="002D04F7">
              <w:t>band and the MA02revCO07</w:t>
            </w:r>
            <w:bookmarkEnd w:id="3"/>
            <w:bookmarkEnd w:id="4"/>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2D04F7" w:rsidRDefault="004C5B8F" w:rsidP="002D04F7">
            <w:pPr>
              <w:spacing w:before="0"/>
              <w:jc w:val="left"/>
              <w:rPr>
                <w:color w:val="000000"/>
                <w:lang w:eastAsia="da-DK"/>
              </w:rPr>
            </w:pPr>
            <w:r w:rsidRPr="002D04F7">
              <w:rPr>
                <w:color w:val="000000"/>
                <w:lang w:eastAsia="da-DK"/>
              </w:rPr>
              <w:t>Broadcasting (terrestrial)</w:t>
            </w:r>
          </w:p>
        </w:tc>
      </w:tr>
      <w:tr w:rsidR="000959F7" w:rsidRPr="00380DF5" w:rsidTr="00B06DEB">
        <w:tc>
          <w:tcPr>
            <w:tcW w:w="10916" w:type="dxa"/>
            <w:vMerge w:val="restart"/>
            <w:tcBorders>
              <w:top w:val="single" w:sz="4" w:space="0" w:color="auto"/>
              <w:left w:val="single" w:sz="4" w:space="0" w:color="auto"/>
              <w:right w:val="single" w:sz="4" w:space="0" w:color="auto"/>
            </w:tcBorders>
            <w:vAlign w:val="bottom"/>
          </w:tcPr>
          <w:p w:rsidR="000959F7" w:rsidRDefault="000959F7" w:rsidP="007B55E5">
            <w:pPr>
              <w:spacing w:before="0"/>
              <w:jc w:val="left"/>
              <w:rPr>
                <w:color w:val="000000"/>
                <w:lang w:eastAsia="da-DK"/>
              </w:rPr>
            </w:pPr>
            <w:r w:rsidRPr="002D04F7">
              <w:rPr>
                <w:color w:val="000000"/>
                <w:lang w:eastAsia="da-DK"/>
              </w:rPr>
              <w:t xml:space="preserve">ECC Report 162 </w:t>
            </w:r>
            <w:r>
              <w:rPr>
                <w:color w:val="000000"/>
                <w:lang w:eastAsia="da-DK"/>
              </w:rPr>
              <w:t>-</w:t>
            </w:r>
            <w:r w:rsidRPr="002D04F7">
              <w:rPr>
                <w:color w:val="000000"/>
                <w:lang w:eastAsia="da-DK"/>
              </w:rPr>
              <w:t xml:space="preserve"> Practical mechanism to improve the compatibility between GSM</w:t>
            </w:r>
            <w:r>
              <w:rPr>
                <w:color w:val="000000"/>
                <w:lang w:eastAsia="da-DK"/>
              </w:rPr>
              <w:t>-</w:t>
            </w:r>
            <w:r w:rsidRPr="002D04F7">
              <w:rPr>
                <w:color w:val="000000"/>
                <w:lang w:eastAsia="da-DK"/>
              </w:rPr>
              <w:t xml:space="preserve">R and public mobile networks and guidance on practical coordination </w:t>
            </w:r>
          </w:p>
          <w:p w:rsidR="000959F7" w:rsidRPr="002D04F7" w:rsidRDefault="000959F7" w:rsidP="007B55E5">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0959F7" w:rsidRPr="002D04F7" w:rsidRDefault="000959F7" w:rsidP="002D04F7">
            <w:pPr>
              <w:rPr>
                <w:color w:val="000000"/>
                <w:lang w:eastAsia="da-DK"/>
              </w:rPr>
            </w:pPr>
            <w:r w:rsidRPr="002D04F7">
              <w:rPr>
                <w:color w:val="000000"/>
                <w:lang w:eastAsia="da-DK"/>
              </w:rPr>
              <w:t>GSM</w:t>
            </w:r>
            <w:r>
              <w:rPr>
                <w:color w:val="000000"/>
                <w:lang w:eastAsia="da-DK"/>
              </w:rPr>
              <w:t>-</w:t>
            </w:r>
            <w:r w:rsidRPr="002D04F7">
              <w:rPr>
                <w:color w:val="000000"/>
                <w:lang w:eastAsia="da-DK"/>
              </w:rPr>
              <w:t>R</w:t>
            </w:r>
          </w:p>
        </w:tc>
      </w:tr>
      <w:tr w:rsidR="000959F7" w:rsidRPr="00380DF5" w:rsidTr="00B06DEB">
        <w:trPr>
          <w:trHeight w:val="233"/>
        </w:trPr>
        <w:tc>
          <w:tcPr>
            <w:tcW w:w="10916" w:type="dxa"/>
            <w:vMerge/>
            <w:tcBorders>
              <w:left w:val="single" w:sz="4" w:space="0" w:color="auto"/>
              <w:right w:val="single" w:sz="4" w:space="0" w:color="auto"/>
            </w:tcBorders>
          </w:tcPr>
          <w:p w:rsidR="000959F7" w:rsidRPr="002D04F7" w:rsidRDefault="000959F7" w:rsidP="007B55E5">
            <w:pPr>
              <w:spacing w:before="0"/>
              <w:jc w:val="left"/>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0959F7" w:rsidRPr="002D04F7" w:rsidRDefault="000959F7" w:rsidP="002D04F7">
            <w:pPr>
              <w:spacing w:before="0"/>
              <w:jc w:val="left"/>
              <w:rPr>
                <w:color w:val="000000"/>
                <w:lang w:eastAsia="da-DK"/>
              </w:rPr>
            </w:pPr>
            <w:r w:rsidRPr="002D04F7">
              <w:rPr>
                <w:color w:val="000000"/>
                <w:lang w:eastAsia="da-DK"/>
              </w:rPr>
              <w:t>IMT</w:t>
            </w:r>
          </w:p>
        </w:tc>
      </w:tr>
      <w:tr w:rsidR="000959F7" w:rsidRPr="00380DF5" w:rsidTr="00B06DEB">
        <w:trPr>
          <w:trHeight w:val="232"/>
        </w:trPr>
        <w:tc>
          <w:tcPr>
            <w:tcW w:w="10916" w:type="dxa"/>
            <w:vMerge/>
            <w:tcBorders>
              <w:left w:val="single" w:sz="4" w:space="0" w:color="auto"/>
              <w:bottom w:val="single" w:sz="4" w:space="0" w:color="auto"/>
              <w:right w:val="single" w:sz="4" w:space="0" w:color="auto"/>
            </w:tcBorders>
          </w:tcPr>
          <w:p w:rsidR="000959F7" w:rsidRPr="002D04F7" w:rsidRDefault="000959F7" w:rsidP="002D04F7">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0959F7" w:rsidRPr="002D04F7" w:rsidRDefault="000959F7" w:rsidP="002D04F7">
            <w:pPr>
              <w:spacing w:before="0"/>
              <w:jc w:val="left"/>
              <w:rPr>
                <w:color w:val="000000"/>
                <w:lang w:eastAsia="da-DK"/>
              </w:rPr>
            </w:pPr>
            <w:r>
              <w:rPr>
                <w:color w:val="000000"/>
                <w:lang w:eastAsia="da-DK"/>
              </w:rPr>
              <w:t>MFCN</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7B55E5">
            <w:pPr>
              <w:spacing w:before="0"/>
              <w:jc w:val="left"/>
              <w:rPr>
                <w:color w:val="000000"/>
                <w:lang w:eastAsia="da-DK"/>
              </w:rPr>
            </w:pPr>
            <w:r w:rsidRPr="000B63AE">
              <w:rPr>
                <w:color w:val="000000"/>
                <w:lang w:eastAsia="da-DK"/>
              </w:rPr>
              <w:lastRenderedPageBreak/>
              <w:t xml:space="preserve">ECC Report 163 </w:t>
            </w:r>
            <w:r w:rsidR="007B55E5">
              <w:rPr>
                <w:color w:val="000000"/>
                <w:lang w:eastAsia="da-DK"/>
              </w:rPr>
              <w:t>-</w:t>
            </w:r>
            <w:r w:rsidRPr="000B63AE">
              <w:rPr>
                <w:color w:val="000000"/>
                <w:lang w:eastAsia="da-DK"/>
              </w:rPr>
              <w:t xml:space="preserve"> </w:t>
            </w:r>
            <w:r w:rsidR="00FE4540" w:rsidRPr="000B63AE">
              <w:rPr>
                <w:color w:val="000000"/>
                <w:lang w:eastAsia="da-DK"/>
              </w:rPr>
              <w:t>The usage of the 7125</w:t>
            </w:r>
            <w:r w:rsidR="007B55E5">
              <w:rPr>
                <w:color w:val="000000"/>
                <w:lang w:eastAsia="da-DK"/>
              </w:rPr>
              <w:t>-</w:t>
            </w:r>
            <w:r w:rsidR="00FE4540" w:rsidRPr="000B63AE">
              <w:rPr>
                <w:color w:val="000000"/>
                <w:lang w:eastAsia="da-DK"/>
              </w:rPr>
              <w:t>8500 MHz band within the CEPT for the elaboration of the revision of the ECC/REC/(02)06 from version 2002 to version 2011</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Fixed</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7B55E5">
            <w:pPr>
              <w:spacing w:before="0"/>
              <w:jc w:val="left"/>
              <w:rPr>
                <w:color w:val="000000"/>
                <w:lang w:eastAsia="da-DK"/>
              </w:rPr>
            </w:pPr>
            <w:r w:rsidRPr="000B63AE">
              <w:rPr>
                <w:color w:val="000000"/>
                <w:lang w:eastAsia="da-DK"/>
              </w:rPr>
              <w:t xml:space="preserve">ECC Report 164 </w:t>
            </w:r>
            <w:r w:rsidR="007B55E5">
              <w:rPr>
                <w:color w:val="000000"/>
                <w:lang w:eastAsia="da-DK"/>
              </w:rPr>
              <w:t>-</w:t>
            </w:r>
            <w:r w:rsidRPr="000B63AE">
              <w:rPr>
                <w:color w:val="000000"/>
                <w:lang w:eastAsia="da-DK"/>
              </w:rPr>
              <w:t xml:space="preserve"> </w:t>
            </w:r>
            <w:r w:rsidR="00FE4540" w:rsidRPr="000B63AE">
              <w:rPr>
                <w:color w:val="000000"/>
                <w:lang w:eastAsia="da-DK"/>
              </w:rPr>
              <w:t xml:space="preserve">Compatibility between Wide Band Low Activity Mode (WLAM) automotive radars in the frequency range 24.25 GHz to 24.5 GHz, and other </w:t>
            </w:r>
            <w:proofErr w:type="spellStart"/>
            <w:r w:rsidR="00FE4540" w:rsidRPr="000B63AE">
              <w:rPr>
                <w:color w:val="000000"/>
                <w:lang w:eastAsia="da-DK"/>
              </w:rPr>
              <w:t>radiocommunication</w:t>
            </w:r>
            <w:proofErr w:type="spellEnd"/>
            <w:r w:rsidR="00FE4540" w:rsidRPr="000B63AE">
              <w:rPr>
                <w:color w:val="000000"/>
                <w:lang w:eastAsia="da-DK"/>
              </w:rPr>
              <w:t xml:space="preserve"> systems/services</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TTT</w:t>
            </w:r>
          </w:p>
        </w:tc>
      </w:tr>
      <w:tr w:rsidR="004C5B8F" w:rsidRPr="00380DF5" w:rsidTr="00B06DEB">
        <w:trPr>
          <w:trHeight w:val="143"/>
        </w:trPr>
        <w:tc>
          <w:tcPr>
            <w:tcW w:w="10916" w:type="dxa"/>
            <w:vMerge w:val="restart"/>
            <w:tcBorders>
              <w:top w:val="single"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pPr>
            <w:r w:rsidRPr="000B63AE">
              <w:rPr>
                <w:color w:val="000000"/>
                <w:lang w:eastAsia="da-DK"/>
              </w:rPr>
              <w:t xml:space="preserve">ECC Report 165 </w:t>
            </w:r>
            <w:r w:rsidR="00FE4540" w:rsidRPr="000B63AE">
              <w:rPr>
                <w:color w:val="000000"/>
                <w:lang w:eastAsia="da-DK"/>
              </w:rPr>
              <w:t>Compatibility study between MSS complementary ground component operating in the bands 1610.0</w:t>
            </w:r>
            <w:r w:rsidR="007B55E5">
              <w:rPr>
                <w:color w:val="000000"/>
                <w:lang w:eastAsia="da-DK"/>
              </w:rPr>
              <w:t>-</w:t>
            </w:r>
            <w:r w:rsidR="00FE4540" w:rsidRPr="000B63AE">
              <w:rPr>
                <w:color w:val="000000"/>
                <w:lang w:eastAsia="da-DK"/>
              </w:rPr>
              <w:t>1626.5 MHz and 2 483.5</w:t>
            </w:r>
            <w:r w:rsidR="007B55E5">
              <w:rPr>
                <w:color w:val="000000"/>
                <w:lang w:eastAsia="da-DK"/>
              </w:rPr>
              <w:t>-</w:t>
            </w:r>
            <w:r w:rsidR="00FE4540" w:rsidRPr="000B63AE">
              <w:rPr>
                <w:color w:val="000000"/>
                <w:lang w:eastAsia="da-DK"/>
              </w:rPr>
              <w:t>2 500.0 MHz and other systems in the same bands or in adjacent bands</w:t>
            </w:r>
          </w:p>
        </w:tc>
        <w:tc>
          <w:tcPr>
            <w:tcW w:w="2874" w:type="dxa"/>
            <w:tcBorders>
              <w:top w:val="single" w:sz="4" w:space="0" w:color="auto"/>
              <w:left w:val="single" w:sz="4" w:space="0" w:color="auto"/>
              <w:bottom w:val="dashSmallGap" w:sz="4" w:space="0" w:color="auto"/>
              <w:right w:val="single" w:sz="4" w:space="0" w:color="auto"/>
            </w:tcBorders>
            <w:vAlign w:val="bottom"/>
          </w:tcPr>
          <w:p w:rsidR="004C5B8F" w:rsidRPr="000B63AE" w:rsidRDefault="00EC51CB" w:rsidP="000B63AE">
            <w:pPr>
              <w:spacing w:before="0"/>
              <w:jc w:val="left"/>
              <w:rPr>
                <w:color w:val="000000"/>
                <w:lang w:eastAsia="da-DK"/>
              </w:rPr>
            </w:pPr>
            <w:r>
              <w:rPr>
                <w:color w:val="000000"/>
                <w:lang w:eastAsia="da-DK"/>
              </w:rPr>
              <w:t>CGC</w:t>
            </w:r>
          </w:p>
        </w:tc>
      </w:tr>
      <w:tr w:rsidR="004C5B8F" w:rsidRPr="00380DF5" w:rsidTr="00B06DEB">
        <w:trPr>
          <w:trHeight w:val="142"/>
        </w:trPr>
        <w:tc>
          <w:tcPr>
            <w:tcW w:w="10916" w:type="dxa"/>
            <w:vMerge/>
            <w:tcBorders>
              <w:top w:val="dashSmallGap"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EC51CB" w:rsidP="000B63AE">
            <w:pPr>
              <w:spacing w:before="0"/>
              <w:jc w:val="left"/>
              <w:rPr>
                <w:color w:val="000000"/>
                <w:lang w:eastAsia="da-DK"/>
              </w:rPr>
            </w:pPr>
            <w:r w:rsidRPr="000B63AE">
              <w:rPr>
                <w:color w:val="000000"/>
                <w:lang w:eastAsia="da-DK"/>
              </w:rPr>
              <w:t>Radio astronomy</w:t>
            </w:r>
          </w:p>
        </w:tc>
      </w:tr>
      <w:tr w:rsidR="004C5B8F" w:rsidRPr="00380DF5" w:rsidTr="00B06DEB">
        <w:trPr>
          <w:trHeight w:val="142"/>
        </w:trPr>
        <w:tc>
          <w:tcPr>
            <w:tcW w:w="10916" w:type="dxa"/>
            <w:vMerge/>
            <w:tcBorders>
              <w:top w:val="dashSmallGap" w:sz="4" w:space="0" w:color="auto"/>
              <w:left w:val="single" w:sz="4" w:space="0" w:color="auto"/>
              <w:bottom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4C5B8F" w:rsidRPr="000B63AE" w:rsidRDefault="00EC51CB" w:rsidP="000B63AE">
            <w:pPr>
              <w:spacing w:before="0"/>
              <w:jc w:val="left"/>
              <w:rPr>
                <w:color w:val="000000"/>
                <w:lang w:eastAsia="da-DK"/>
              </w:rPr>
            </w:pPr>
            <w:r>
              <w:rPr>
                <w:color w:val="000000"/>
                <w:lang w:eastAsia="da-DK"/>
              </w:rPr>
              <w:t>SAP/SAB and ENG/OB</w:t>
            </w:r>
          </w:p>
        </w:tc>
      </w:tr>
      <w:tr w:rsidR="004C5B8F" w:rsidRPr="00380DF5" w:rsidTr="00B06DEB">
        <w:trPr>
          <w:trHeight w:val="132"/>
        </w:trPr>
        <w:tc>
          <w:tcPr>
            <w:tcW w:w="10916" w:type="dxa"/>
            <w:vMerge w:val="restart"/>
            <w:tcBorders>
              <w:top w:val="single" w:sz="4" w:space="0" w:color="auto"/>
              <w:left w:val="single" w:sz="4" w:space="0" w:color="auto"/>
              <w:right w:val="single" w:sz="4" w:space="0" w:color="auto"/>
            </w:tcBorders>
          </w:tcPr>
          <w:p w:rsidR="004C5B8F" w:rsidRPr="000B63AE" w:rsidRDefault="004C5B8F" w:rsidP="000B63AE">
            <w:pPr>
              <w:spacing w:before="0"/>
              <w:jc w:val="left"/>
              <w:rPr>
                <w:color w:val="000000"/>
                <w:lang w:eastAsia="da-DK"/>
              </w:rPr>
            </w:pPr>
            <w:r w:rsidRPr="000B63AE">
              <w:rPr>
                <w:color w:val="000000"/>
                <w:lang w:eastAsia="da-DK"/>
              </w:rPr>
              <w:t xml:space="preserve">ECC Report 166 </w:t>
            </w:r>
            <w:r w:rsidR="007B55E5">
              <w:rPr>
                <w:color w:val="000000"/>
                <w:lang w:eastAsia="da-DK"/>
              </w:rPr>
              <w:t>-</w:t>
            </w:r>
            <w:r w:rsidRPr="000B63AE">
              <w:rPr>
                <w:color w:val="000000"/>
                <w:lang w:eastAsia="da-DK"/>
              </w:rPr>
              <w:t xml:space="preserve"> </w:t>
            </w:r>
            <w:r w:rsidR="00FE4540" w:rsidRPr="000B63AE">
              <w:rPr>
                <w:color w:val="000000"/>
                <w:lang w:eastAsia="da-DK"/>
              </w:rPr>
              <w:t>Coexistence between zenith</w:t>
            </w:r>
            <w:r w:rsidR="007B55E5">
              <w:rPr>
                <w:color w:val="000000"/>
                <w:lang w:eastAsia="da-DK"/>
              </w:rPr>
              <w:t>-</w:t>
            </w:r>
            <w:r w:rsidR="00FE4540" w:rsidRPr="000B63AE">
              <w:rPr>
                <w:color w:val="000000"/>
                <w:lang w:eastAsia="da-DK"/>
              </w:rPr>
              <w:t>pointing meteorological radars at 24 GHz and 35 GHz and systems in other radio services</w:t>
            </w:r>
          </w:p>
          <w:p w:rsidR="004C5B8F" w:rsidRPr="000B63AE" w:rsidRDefault="004C5B8F" w:rsidP="000B63AE">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Passive sensors (satellite)</w:t>
            </w:r>
          </w:p>
        </w:tc>
      </w:tr>
      <w:tr w:rsidR="004C5B8F" w:rsidRPr="00380DF5" w:rsidTr="00B06DEB">
        <w:trPr>
          <w:trHeight w:val="131"/>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Amateur</w:t>
            </w:r>
            <w:r w:rsidR="007B55E5">
              <w:rPr>
                <w:color w:val="000000"/>
                <w:lang w:eastAsia="da-DK"/>
              </w:rPr>
              <w:t>-</w:t>
            </w:r>
            <w:r w:rsidRPr="000B63AE">
              <w:rPr>
                <w:color w:val="000000"/>
                <w:lang w:eastAsia="da-DK"/>
              </w:rPr>
              <w:t>satellite</w:t>
            </w:r>
          </w:p>
        </w:tc>
      </w:tr>
      <w:tr w:rsidR="004C5B8F" w:rsidRPr="00380DF5" w:rsidTr="00B06DEB">
        <w:trPr>
          <w:trHeight w:val="131"/>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Active sensors (satellite)</w:t>
            </w:r>
          </w:p>
        </w:tc>
      </w:tr>
      <w:tr w:rsidR="004C5B8F" w:rsidRPr="00380DF5" w:rsidTr="00B06DEB">
        <w:trPr>
          <w:trHeight w:val="131"/>
        </w:trPr>
        <w:tc>
          <w:tcPr>
            <w:tcW w:w="10916" w:type="dxa"/>
            <w:vMerge/>
            <w:tcBorders>
              <w:left w:val="single" w:sz="4" w:space="0" w:color="auto"/>
              <w:bottom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Radiolocation (civil)</w:t>
            </w:r>
          </w:p>
        </w:tc>
      </w:tr>
      <w:tr w:rsidR="004C5B8F" w:rsidRPr="00380DF5" w:rsidTr="00B06DEB">
        <w:trPr>
          <w:trHeight w:val="105"/>
        </w:trPr>
        <w:tc>
          <w:tcPr>
            <w:tcW w:w="10916" w:type="dxa"/>
            <w:vMerge w:val="restart"/>
            <w:tcBorders>
              <w:top w:val="single" w:sz="4" w:space="0" w:color="auto"/>
              <w:left w:val="single" w:sz="4" w:space="0" w:color="auto"/>
              <w:right w:val="single" w:sz="4" w:space="0" w:color="auto"/>
            </w:tcBorders>
          </w:tcPr>
          <w:p w:rsidR="004C5B8F" w:rsidRPr="000B63AE" w:rsidRDefault="004C5B8F" w:rsidP="000B63AE">
            <w:pPr>
              <w:spacing w:before="0"/>
              <w:jc w:val="left"/>
              <w:rPr>
                <w:color w:val="000000"/>
                <w:lang w:eastAsia="da-DK"/>
              </w:rPr>
            </w:pPr>
            <w:r w:rsidRPr="000B63AE">
              <w:rPr>
                <w:color w:val="000000"/>
                <w:lang w:eastAsia="da-DK"/>
              </w:rPr>
              <w:t xml:space="preserve">ECC Report 167 </w:t>
            </w:r>
            <w:r w:rsidR="007B55E5">
              <w:rPr>
                <w:color w:val="000000"/>
                <w:lang w:eastAsia="da-DK"/>
              </w:rPr>
              <w:t>-</w:t>
            </w:r>
            <w:r w:rsidRPr="000B63AE">
              <w:rPr>
                <w:color w:val="000000"/>
                <w:lang w:eastAsia="da-DK"/>
              </w:rPr>
              <w:t xml:space="preserve"> </w:t>
            </w:r>
            <w:r w:rsidR="00FE4540" w:rsidRPr="000B63AE">
              <w:rPr>
                <w:color w:val="000000"/>
                <w:lang w:eastAsia="da-DK"/>
              </w:rPr>
              <w:t>Practical implementation of registration</w:t>
            </w:r>
            <w:r w:rsidR="001A423C">
              <w:rPr>
                <w:color w:val="000000"/>
                <w:lang w:eastAsia="da-DK"/>
              </w:rPr>
              <w:t xml:space="preserve"> </w:t>
            </w:r>
            <w:r w:rsidR="00FE4540" w:rsidRPr="000B63AE">
              <w:rPr>
                <w:color w:val="000000"/>
                <w:lang w:eastAsia="da-DK"/>
              </w:rPr>
              <w:t>/</w:t>
            </w:r>
            <w:r w:rsidR="001A423C">
              <w:rPr>
                <w:color w:val="000000"/>
                <w:lang w:eastAsia="da-DK"/>
              </w:rPr>
              <w:t xml:space="preserve"> </w:t>
            </w:r>
            <w:r w:rsidR="00FE4540" w:rsidRPr="000B63AE">
              <w:rPr>
                <w:color w:val="000000"/>
                <w:lang w:eastAsia="da-DK"/>
              </w:rPr>
              <w:t>coordina</w:t>
            </w:r>
            <w:r w:rsidR="001A423C">
              <w:rPr>
                <w:color w:val="000000"/>
                <w:lang w:eastAsia="da-DK"/>
              </w:rPr>
              <w:t xml:space="preserve">tion </w:t>
            </w:r>
            <w:r w:rsidR="00FE4540" w:rsidRPr="000B63AE">
              <w:rPr>
                <w:color w:val="000000"/>
                <w:lang w:eastAsia="da-DK"/>
              </w:rPr>
              <w:t>mechanism for UWB LT2 systems</w:t>
            </w:r>
          </w:p>
          <w:p w:rsidR="004C5B8F" w:rsidRPr="000B63AE" w:rsidRDefault="004C5B8F" w:rsidP="000B63AE">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UWB applications</w:t>
            </w:r>
          </w:p>
        </w:tc>
      </w:tr>
      <w:tr w:rsidR="004C5B8F" w:rsidRPr="00380DF5" w:rsidTr="00B06DEB">
        <w:trPr>
          <w:trHeight w:val="105"/>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4C5B8F" w:rsidP="00100095">
            <w:pPr>
              <w:spacing w:before="0"/>
              <w:jc w:val="left"/>
              <w:rPr>
                <w:color w:val="000000"/>
                <w:lang w:eastAsia="da-DK"/>
              </w:rPr>
            </w:pPr>
            <w:r w:rsidRPr="000B63AE">
              <w:rPr>
                <w:color w:val="000000"/>
                <w:lang w:eastAsia="da-DK"/>
              </w:rPr>
              <w:t>FSS Earth stations</w:t>
            </w:r>
          </w:p>
        </w:tc>
      </w:tr>
      <w:tr w:rsidR="004C5B8F" w:rsidRPr="00380DF5" w:rsidTr="00B06DEB">
        <w:trPr>
          <w:trHeight w:val="105"/>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IMT</w:t>
            </w:r>
          </w:p>
        </w:tc>
      </w:tr>
      <w:tr w:rsidR="004C5B8F" w:rsidRPr="00380DF5" w:rsidTr="00B06DEB">
        <w:trPr>
          <w:trHeight w:val="105"/>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Fixed</w:t>
            </w:r>
          </w:p>
        </w:tc>
      </w:tr>
      <w:tr w:rsidR="004C5B8F" w:rsidRPr="00380DF5" w:rsidTr="00B06DEB">
        <w:trPr>
          <w:trHeight w:val="105"/>
        </w:trPr>
        <w:tc>
          <w:tcPr>
            <w:tcW w:w="10916" w:type="dxa"/>
            <w:vMerge/>
            <w:tcBorders>
              <w:left w:val="single" w:sz="4" w:space="0" w:color="auto"/>
              <w:bottom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Defence systems</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ECC Report 168 </w:t>
            </w:r>
            <w:r w:rsidR="007B55E5">
              <w:rPr>
                <w:color w:val="000000"/>
                <w:lang w:eastAsia="da-DK"/>
              </w:rPr>
              <w:t>-</w:t>
            </w:r>
            <w:r w:rsidRPr="000B63AE">
              <w:rPr>
                <w:color w:val="000000"/>
                <w:lang w:eastAsia="da-DK"/>
              </w:rPr>
              <w:t xml:space="preserve"> </w:t>
            </w:r>
            <w:r w:rsidR="00FE4540" w:rsidRPr="000B63AE">
              <w:rPr>
                <w:color w:val="000000"/>
                <w:lang w:eastAsia="da-DK"/>
              </w:rPr>
              <w:t xml:space="preserve">Regulatory framework for indoor GNSS </w:t>
            </w:r>
            <w:proofErr w:type="spellStart"/>
            <w:r w:rsidR="00FE4540" w:rsidRPr="000B63AE">
              <w:rPr>
                <w:color w:val="000000"/>
                <w:lang w:eastAsia="da-DK"/>
              </w:rPr>
              <w:t>pseudolites</w:t>
            </w:r>
            <w:proofErr w:type="spellEnd"/>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GNSS </w:t>
            </w:r>
            <w:proofErr w:type="spellStart"/>
            <w:r w:rsidRPr="000B63AE">
              <w:rPr>
                <w:color w:val="000000"/>
                <w:lang w:eastAsia="da-DK"/>
              </w:rPr>
              <w:t>Pseudolites</w:t>
            </w:r>
            <w:proofErr w:type="spellEnd"/>
          </w:p>
        </w:tc>
      </w:tr>
      <w:tr w:rsidR="004C5B8F" w:rsidRPr="00380DF5" w:rsidTr="003B2631">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ECC Report 170 </w:t>
            </w:r>
            <w:r w:rsidR="007B55E5">
              <w:rPr>
                <w:color w:val="000000"/>
                <w:lang w:eastAsia="da-DK"/>
              </w:rPr>
              <w:t>-</w:t>
            </w:r>
            <w:r w:rsidRPr="000B63AE">
              <w:rPr>
                <w:color w:val="000000"/>
                <w:lang w:eastAsia="da-DK"/>
              </w:rPr>
              <w:t xml:space="preserve"> </w:t>
            </w:r>
            <w:r w:rsidR="00FE4540" w:rsidRPr="000B63AE">
              <w:rPr>
                <w:color w:val="000000"/>
                <w:lang w:eastAsia="da-DK"/>
              </w:rPr>
              <w:t xml:space="preserve">Specific UWB applications in the bands 3.4 </w:t>
            </w:r>
            <w:r w:rsidR="007B55E5">
              <w:rPr>
                <w:color w:val="000000"/>
                <w:lang w:eastAsia="da-DK"/>
              </w:rPr>
              <w:t>-</w:t>
            </w:r>
            <w:r w:rsidR="00FE4540" w:rsidRPr="000B63AE">
              <w:rPr>
                <w:color w:val="000000"/>
                <w:lang w:eastAsia="da-DK"/>
              </w:rPr>
              <w:t xml:space="preserve"> 4.8 GHz and 6 </w:t>
            </w:r>
            <w:r w:rsidR="007B55E5">
              <w:rPr>
                <w:color w:val="000000"/>
                <w:lang w:eastAsia="da-DK"/>
              </w:rPr>
              <w:t>-</w:t>
            </w:r>
            <w:r w:rsidR="00FE4540" w:rsidRPr="000B63AE">
              <w:rPr>
                <w:color w:val="000000"/>
                <w:lang w:eastAsia="da-DK"/>
              </w:rPr>
              <w:t xml:space="preserve"> 8.5 GHz Location Tracking Applications for Emergency Services (LAES), location tracking applications type 2 (LT2) and location tracking and sensor applications for automotive and transportation environments (LTA)</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Default="004C5B8F" w:rsidP="000B63AE">
            <w:pPr>
              <w:spacing w:before="0"/>
              <w:jc w:val="left"/>
              <w:rPr>
                <w:color w:val="000000"/>
                <w:lang w:eastAsia="da-DK"/>
              </w:rPr>
            </w:pPr>
            <w:r w:rsidRPr="000B63AE">
              <w:rPr>
                <w:color w:val="000000"/>
                <w:lang w:eastAsia="da-DK"/>
              </w:rPr>
              <w:t>UWB applications</w:t>
            </w:r>
          </w:p>
          <w:p w:rsidR="001A423C" w:rsidRPr="000B63AE" w:rsidRDefault="001A423C" w:rsidP="000B63AE">
            <w:pPr>
              <w:spacing w:before="0"/>
              <w:jc w:val="left"/>
              <w:rPr>
                <w:color w:val="000000"/>
                <w:lang w:eastAsia="da-DK"/>
              </w:rPr>
            </w:pPr>
          </w:p>
        </w:tc>
      </w:tr>
      <w:tr w:rsidR="003B2631" w:rsidRPr="00380DF5" w:rsidTr="003B2631">
        <w:trPr>
          <w:trHeight w:val="199"/>
        </w:trPr>
        <w:tc>
          <w:tcPr>
            <w:tcW w:w="10916" w:type="dxa"/>
            <w:vMerge w:val="restart"/>
            <w:tcBorders>
              <w:top w:val="single" w:sz="4" w:space="0" w:color="auto"/>
              <w:left w:val="single" w:sz="4" w:space="0" w:color="auto"/>
              <w:right w:val="single" w:sz="4" w:space="0" w:color="auto"/>
            </w:tcBorders>
            <w:vAlign w:val="bottom"/>
          </w:tcPr>
          <w:p w:rsidR="003B2631" w:rsidRPr="000B63AE" w:rsidRDefault="003B2631" w:rsidP="000B63AE">
            <w:pPr>
              <w:spacing w:before="0"/>
              <w:jc w:val="left"/>
              <w:rPr>
                <w:color w:val="000000"/>
                <w:lang w:eastAsia="da-DK"/>
              </w:rPr>
            </w:pPr>
            <w:r w:rsidRPr="000B63AE">
              <w:rPr>
                <w:color w:val="000000"/>
                <w:lang w:eastAsia="da-DK"/>
              </w:rPr>
              <w:t xml:space="preserve">ECC Report 171 </w:t>
            </w:r>
            <w:r>
              <w:rPr>
                <w:color w:val="000000"/>
                <w:lang w:eastAsia="da-DK"/>
              </w:rPr>
              <w:t>-</w:t>
            </w:r>
            <w:r w:rsidRPr="000B63AE">
              <w:rPr>
                <w:color w:val="000000"/>
                <w:lang w:eastAsia="da-DK"/>
              </w:rPr>
              <w:t xml:space="preserve"> Impact of unwanted emissions of Iridium satellites on </w:t>
            </w:r>
            <w:proofErr w:type="spellStart"/>
            <w:r w:rsidRPr="000B63AE">
              <w:rPr>
                <w:color w:val="000000"/>
                <w:lang w:eastAsia="da-DK"/>
              </w:rPr>
              <w:t>radioastronomy</w:t>
            </w:r>
            <w:proofErr w:type="spellEnd"/>
            <w:r w:rsidRPr="000B63AE">
              <w:rPr>
                <w:color w:val="000000"/>
                <w:lang w:eastAsia="da-DK"/>
              </w:rPr>
              <w:t xml:space="preserve"> operations in the band 1610.6</w:t>
            </w:r>
            <w:r>
              <w:rPr>
                <w:color w:val="000000"/>
                <w:lang w:eastAsia="da-DK"/>
              </w:rPr>
              <w:t>-</w:t>
            </w:r>
            <w:r w:rsidRPr="000B63AE">
              <w:rPr>
                <w:color w:val="000000"/>
                <w:lang w:eastAsia="da-DK"/>
              </w:rPr>
              <w:t>1613.8 MHz</w:t>
            </w:r>
          </w:p>
        </w:tc>
        <w:tc>
          <w:tcPr>
            <w:tcW w:w="2874" w:type="dxa"/>
            <w:tcBorders>
              <w:top w:val="single" w:sz="4" w:space="0" w:color="auto"/>
              <w:left w:val="single" w:sz="4" w:space="0" w:color="auto"/>
              <w:bottom w:val="dashSmallGap" w:sz="4" w:space="0" w:color="auto"/>
              <w:right w:val="single" w:sz="4" w:space="0" w:color="auto"/>
            </w:tcBorders>
            <w:vAlign w:val="bottom"/>
          </w:tcPr>
          <w:p w:rsidR="003B2631" w:rsidRPr="000B63AE" w:rsidRDefault="003B2631" w:rsidP="003B2631">
            <w:pPr>
              <w:spacing w:before="0"/>
              <w:jc w:val="left"/>
              <w:rPr>
                <w:color w:val="000000"/>
                <w:lang w:eastAsia="da-DK"/>
              </w:rPr>
            </w:pPr>
            <w:r w:rsidRPr="000B63AE">
              <w:rPr>
                <w:color w:val="000000"/>
                <w:lang w:eastAsia="da-DK"/>
              </w:rPr>
              <w:t>Radio astronomy</w:t>
            </w:r>
          </w:p>
        </w:tc>
      </w:tr>
      <w:tr w:rsidR="003B2631" w:rsidRPr="00380DF5" w:rsidTr="003B2631">
        <w:trPr>
          <w:trHeight w:val="162"/>
        </w:trPr>
        <w:tc>
          <w:tcPr>
            <w:tcW w:w="10916" w:type="dxa"/>
            <w:vMerge/>
            <w:tcBorders>
              <w:left w:val="single" w:sz="4" w:space="0" w:color="auto"/>
              <w:bottom w:val="single" w:sz="4" w:space="0" w:color="auto"/>
              <w:right w:val="single" w:sz="4" w:space="0" w:color="auto"/>
            </w:tcBorders>
            <w:vAlign w:val="bottom"/>
          </w:tcPr>
          <w:p w:rsidR="003B2631" w:rsidRPr="000B63AE" w:rsidRDefault="003B2631"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B2631" w:rsidRPr="000B63AE" w:rsidRDefault="003B2631" w:rsidP="003B2631">
            <w:pPr>
              <w:spacing w:before="0"/>
              <w:jc w:val="left"/>
              <w:rPr>
                <w:color w:val="000000"/>
                <w:lang w:eastAsia="da-DK"/>
              </w:rPr>
            </w:pPr>
            <w:r>
              <w:rPr>
                <w:color w:val="000000"/>
                <w:lang w:eastAsia="da-DK"/>
              </w:rPr>
              <w:t>MSS Earth stations</w:t>
            </w:r>
          </w:p>
        </w:tc>
      </w:tr>
      <w:tr w:rsidR="007B55E5"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B55E5" w:rsidRPr="000B63AE" w:rsidRDefault="007B55E5" w:rsidP="000B63AE">
            <w:pPr>
              <w:rPr>
                <w:color w:val="000000"/>
                <w:lang w:eastAsia="da-DK"/>
              </w:rPr>
            </w:pPr>
            <w:r>
              <w:rPr>
                <w:color w:val="000000"/>
                <w:lang w:eastAsia="da-DK"/>
              </w:rPr>
              <w:t xml:space="preserve">ECC Report 172 </w:t>
            </w:r>
            <w:r w:rsidR="00807CD4">
              <w:rPr>
                <w:color w:val="000000"/>
                <w:lang w:eastAsia="da-DK"/>
              </w:rPr>
              <w:t>-</w:t>
            </w:r>
            <w:r>
              <w:rPr>
                <w:color w:val="000000"/>
                <w:lang w:eastAsia="da-DK"/>
              </w:rPr>
              <w:t xml:space="preserve"> </w:t>
            </w:r>
            <w:r w:rsidR="00915B2F">
              <w:rPr>
                <w:color w:val="000000"/>
                <w:lang w:eastAsia="da-DK"/>
              </w:rPr>
              <w:t>Broadband Wireless Systems Usage in 2300-2400 MHz</w:t>
            </w:r>
          </w:p>
        </w:tc>
        <w:tc>
          <w:tcPr>
            <w:tcW w:w="2874" w:type="dxa"/>
            <w:tcBorders>
              <w:top w:val="single" w:sz="4" w:space="0" w:color="auto"/>
              <w:left w:val="single" w:sz="4" w:space="0" w:color="auto"/>
              <w:bottom w:val="single" w:sz="4" w:space="0" w:color="auto"/>
              <w:right w:val="single" w:sz="4" w:space="0" w:color="auto"/>
            </w:tcBorders>
            <w:vAlign w:val="bottom"/>
          </w:tcPr>
          <w:p w:rsidR="007B55E5" w:rsidRPr="000B63AE" w:rsidRDefault="00915B2F" w:rsidP="000B63AE">
            <w:pPr>
              <w:rPr>
                <w:color w:val="000000"/>
                <w:lang w:eastAsia="da-DK"/>
              </w:rPr>
            </w:pPr>
            <w:r>
              <w:rPr>
                <w:color w:val="000000"/>
                <w:lang w:eastAsia="da-DK"/>
              </w:rPr>
              <w:t>BWA</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ECC Report 173 </w:t>
            </w:r>
            <w:r w:rsidR="007B55E5">
              <w:rPr>
                <w:color w:val="000000"/>
                <w:lang w:eastAsia="da-DK"/>
              </w:rPr>
              <w:t>-</w:t>
            </w:r>
            <w:r w:rsidRPr="000B63AE">
              <w:rPr>
                <w:color w:val="000000"/>
                <w:lang w:eastAsia="da-DK"/>
              </w:rPr>
              <w:t xml:space="preserve"> Fixed Service in Europe. Current use and future trends post 2011</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Fixed</w:t>
            </w:r>
          </w:p>
        </w:tc>
      </w:tr>
      <w:tr w:rsidR="004C5B8F" w:rsidRPr="00380DF5" w:rsidTr="00B06DEB">
        <w:trPr>
          <w:trHeight w:val="155"/>
        </w:trPr>
        <w:tc>
          <w:tcPr>
            <w:tcW w:w="10916" w:type="dxa"/>
            <w:vMerge w:val="restart"/>
            <w:tcBorders>
              <w:top w:val="single" w:sz="4" w:space="0" w:color="auto"/>
              <w:left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ECC Report 174 </w:t>
            </w:r>
            <w:r w:rsidR="007B55E5">
              <w:rPr>
                <w:color w:val="000000"/>
                <w:lang w:eastAsia="da-DK"/>
              </w:rPr>
              <w:t>-</w:t>
            </w:r>
            <w:r w:rsidRPr="000B63AE">
              <w:rPr>
                <w:color w:val="000000"/>
                <w:lang w:eastAsia="da-DK"/>
              </w:rPr>
              <w:t xml:space="preserve"> Compatibility between the mobile service in the band 2500</w:t>
            </w:r>
            <w:r w:rsidR="007B55E5">
              <w:rPr>
                <w:color w:val="000000"/>
                <w:lang w:eastAsia="da-DK"/>
              </w:rPr>
              <w:t>-</w:t>
            </w:r>
            <w:r w:rsidRPr="000B63AE">
              <w:rPr>
                <w:color w:val="000000"/>
                <w:lang w:eastAsia="da-DK"/>
              </w:rPr>
              <w:t xml:space="preserve">2690 MHz and the </w:t>
            </w:r>
            <w:proofErr w:type="spellStart"/>
            <w:r w:rsidRPr="000B63AE">
              <w:rPr>
                <w:color w:val="000000"/>
                <w:lang w:eastAsia="da-DK"/>
              </w:rPr>
              <w:t>radiodetermination</w:t>
            </w:r>
            <w:proofErr w:type="spellEnd"/>
            <w:r w:rsidRPr="000B63AE">
              <w:rPr>
                <w:color w:val="000000"/>
                <w:lang w:eastAsia="da-DK"/>
              </w:rPr>
              <w:t xml:space="preserve"> service in the band 2700</w:t>
            </w:r>
            <w:r w:rsidR="007B55E5">
              <w:rPr>
                <w:color w:val="000000"/>
                <w:lang w:eastAsia="da-DK"/>
              </w:rPr>
              <w:t>-</w:t>
            </w:r>
            <w:r w:rsidRPr="000B63AE">
              <w:rPr>
                <w:color w:val="000000"/>
                <w:lang w:eastAsia="da-DK"/>
              </w:rPr>
              <w:t>2900 MHz</w:t>
            </w:r>
          </w:p>
          <w:p w:rsidR="00FE4540" w:rsidRPr="000B63AE" w:rsidRDefault="00FE4540" w:rsidP="000B63AE">
            <w:pPr>
              <w:spacing w:before="0"/>
              <w:jc w:val="left"/>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IMT</w:t>
            </w:r>
          </w:p>
        </w:tc>
      </w:tr>
      <w:tr w:rsidR="004C5B8F" w:rsidRPr="00380DF5" w:rsidTr="00B06DEB">
        <w:trPr>
          <w:trHeight w:val="155"/>
        </w:trPr>
        <w:tc>
          <w:tcPr>
            <w:tcW w:w="10916" w:type="dxa"/>
            <w:vMerge/>
            <w:tcBorders>
              <w:left w:val="single" w:sz="4" w:space="0" w:color="auto"/>
              <w:right w:val="single" w:sz="4" w:space="0" w:color="auto"/>
            </w:tcBorders>
            <w:vAlign w:val="bottom"/>
          </w:tcPr>
          <w:p w:rsidR="004C5B8F" w:rsidRPr="000B63AE" w:rsidRDefault="004C5B8F" w:rsidP="000B63AE">
            <w:pPr>
              <w:spacing w:before="0"/>
              <w:jc w:val="left"/>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MFCN</w:t>
            </w:r>
          </w:p>
        </w:tc>
      </w:tr>
      <w:tr w:rsidR="004C5B8F" w:rsidRPr="00380DF5" w:rsidTr="00B06DEB">
        <w:trPr>
          <w:trHeight w:val="155"/>
        </w:trPr>
        <w:tc>
          <w:tcPr>
            <w:tcW w:w="10916" w:type="dxa"/>
            <w:vMerge/>
            <w:tcBorders>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Radiolocation (civil)</w:t>
            </w:r>
          </w:p>
        </w:tc>
      </w:tr>
      <w:tr w:rsidR="004C5B8F"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 xml:space="preserve">ECC Report 175 </w:t>
            </w:r>
            <w:r w:rsidR="007B55E5">
              <w:rPr>
                <w:color w:val="000000"/>
                <w:lang w:eastAsia="da-DK"/>
              </w:rPr>
              <w:t>-</w:t>
            </w:r>
            <w:r w:rsidRPr="000B63AE">
              <w:rPr>
                <w:color w:val="000000"/>
                <w:lang w:eastAsia="da-DK"/>
              </w:rPr>
              <w:t xml:space="preserve"> Co</w:t>
            </w:r>
            <w:r w:rsidR="007B55E5">
              <w:rPr>
                <w:color w:val="000000"/>
                <w:lang w:eastAsia="da-DK"/>
              </w:rPr>
              <w:t>-</w:t>
            </w:r>
            <w:r w:rsidRPr="000B63AE">
              <w:rPr>
                <w:color w:val="000000"/>
                <w:lang w:eastAsia="da-DK"/>
              </w:rPr>
              <w:t>existence study considering UWB applications inside aircraft and existing radio services in 3.1</w:t>
            </w:r>
            <w:r w:rsidR="007B55E5">
              <w:rPr>
                <w:color w:val="000000"/>
                <w:lang w:eastAsia="da-DK"/>
              </w:rPr>
              <w:t>-</w:t>
            </w:r>
            <w:r w:rsidRPr="000B63AE">
              <w:rPr>
                <w:color w:val="000000"/>
                <w:lang w:eastAsia="da-DK"/>
              </w:rPr>
              <w:t>4.8 GHz</w:t>
            </w:r>
            <w:r w:rsidR="001A423C">
              <w:rPr>
                <w:color w:val="000000"/>
                <w:lang w:eastAsia="da-DK"/>
              </w:rPr>
              <w:t xml:space="preserve"> </w:t>
            </w:r>
            <w:r w:rsidRPr="000B63AE">
              <w:rPr>
                <w:color w:val="000000"/>
                <w:lang w:eastAsia="da-DK"/>
              </w:rPr>
              <w:t>/</w:t>
            </w:r>
            <w:r w:rsidR="001A423C">
              <w:rPr>
                <w:color w:val="000000"/>
                <w:lang w:eastAsia="da-DK"/>
              </w:rPr>
              <w:t xml:space="preserve"> </w:t>
            </w:r>
            <w:r w:rsidRPr="000B63AE">
              <w:rPr>
                <w:color w:val="000000"/>
                <w:lang w:eastAsia="da-DK"/>
              </w:rPr>
              <w:t>6.0</w:t>
            </w:r>
            <w:r w:rsidR="007B55E5">
              <w:rPr>
                <w:color w:val="000000"/>
                <w:lang w:eastAsia="da-DK"/>
              </w:rPr>
              <w:t>-</w:t>
            </w:r>
            <w:r w:rsidRPr="000B63AE">
              <w:rPr>
                <w:color w:val="000000"/>
                <w:lang w:eastAsia="da-DK"/>
              </w:rPr>
              <w:t>8.5 GHz</w:t>
            </w:r>
          </w:p>
        </w:tc>
        <w:tc>
          <w:tcPr>
            <w:tcW w:w="2874" w:type="dxa"/>
            <w:tcBorders>
              <w:top w:val="single" w:sz="4" w:space="0" w:color="auto"/>
              <w:left w:val="single" w:sz="4" w:space="0" w:color="auto"/>
              <w:bottom w:val="single" w:sz="4" w:space="0" w:color="auto"/>
              <w:right w:val="single" w:sz="4" w:space="0" w:color="auto"/>
            </w:tcBorders>
            <w:vAlign w:val="bottom"/>
          </w:tcPr>
          <w:p w:rsidR="004C5B8F" w:rsidRPr="000B63AE" w:rsidRDefault="004C5B8F" w:rsidP="000B63AE">
            <w:pPr>
              <w:spacing w:before="0"/>
              <w:jc w:val="left"/>
              <w:rPr>
                <w:color w:val="000000"/>
                <w:lang w:eastAsia="da-DK"/>
              </w:rPr>
            </w:pPr>
            <w:r w:rsidRPr="000B63AE">
              <w:rPr>
                <w:color w:val="000000"/>
                <w:lang w:eastAsia="da-DK"/>
              </w:rPr>
              <w:t>UWB applications</w:t>
            </w:r>
          </w:p>
        </w:tc>
      </w:tr>
      <w:tr w:rsidR="004C5B8F" w:rsidRPr="00380DF5" w:rsidTr="00B06DEB">
        <w:trPr>
          <w:trHeight w:val="95"/>
        </w:trPr>
        <w:tc>
          <w:tcPr>
            <w:tcW w:w="10916" w:type="dxa"/>
            <w:vMerge w:val="restart"/>
            <w:tcBorders>
              <w:top w:val="single"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pPr>
            <w:r w:rsidRPr="000B63AE">
              <w:rPr>
                <w:color w:val="000000"/>
                <w:lang w:eastAsia="da-DK"/>
              </w:rPr>
              <w:t xml:space="preserve">ECC Report 176 </w:t>
            </w:r>
            <w:r w:rsidR="007B55E5">
              <w:rPr>
                <w:color w:val="000000"/>
                <w:lang w:eastAsia="da-DK"/>
              </w:rPr>
              <w:t>-</w:t>
            </w:r>
            <w:r w:rsidRPr="000B63AE">
              <w:rPr>
                <w:color w:val="000000"/>
                <w:lang w:eastAsia="da-DK"/>
              </w:rPr>
              <w:t xml:space="preserve"> The impact of non</w:t>
            </w:r>
            <w:r w:rsidR="007B55E5">
              <w:rPr>
                <w:color w:val="000000"/>
                <w:lang w:eastAsia="da-DK"/>
              </w:rPr>
              <w:t>-</w:t>
            </w:r>
            <w:r w:rsidRPr="000B63AE">
              <w:rPr>
                <w:color w:val="000000"/>
                <w:lang w:eastAsia="da-DK"/>
              </w:rPr>
              <w:t>specific SRDs on radio services in the band 57–66 GHz</w:t>
            </w:r>
          </w:p>
        </w:tc>
        <w:tc>
          <w:tcPr>
            <w:tcW w:w="2874" w:type="dxa"/>
            <w:tcBorders>
              <w:top w:val="single"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pPr>
            <w:r w:rsidRPr="000B63AE">
              <w:rPr>
                <w:color w:val="000000"/>
                <w:lang w:eastAsia="da-DK"/>
              </w:rPr>
              <w:t xml:space="preserve">Fixed, (civil) </w:t>
            </w:r>
          </w:p>
        </w:tc>
      </w:tr>
      <w:tr w:rsidR="004C5B8F" w:rsidRPr="00380DF5" w:rsidTr="00B06DEB">
        <w:trPr>
          <w:trHeight w:val="143"/>
        </w:trPr>
        <w:tc>
          <w:tcPr>
            <w:tcW w:w="10916" w:type="dxa"/>
            <w:vMerge/>
            <w:tcBorders>
              <w:top w:val="dashSmallGap" w:sz="4" w:space="0" w:color="auto"/>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pPr>
            <w:r w:rsidRPr="000B63AE">
              <w:rPr>
                <w:color w:val="000000"/>
                <w:lang w:eastAsia="da-DK"/>
              </w:rPr>
              <w:t>Radiolocation</w:t>
            </w:r>
          </w:p>
        </w:tc>
      </w:tr>
      <w:tr w:rsidR="004C5B8F" w:rsidRPr="00380DF5" w:rsidTr="00B06DEB">
        <w:trPr>
          <w:trHeight w:val="142"/>
        </w:trPr>
        <w:tc>
          <w:tcPr>
            <w:tcW w:w="10916" w:type="dxa"/>
            <w:vMerge/>
            <w:tcBorders>
              <w:left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tcPr>
          <w:p w:rsidR="004C5B8F" w:rsidRPr="000B63AE" w:rsidRDefault="004C5B8F" w:rsidP="000B63AE">
            <w:pPr>
              <w:spacing w:before="0"/>
              <w:jc w:val="left"/>
            </w:pPr>
            <w:r w:rsidRPr="000B63AE">
              <w:rPr>
                <w:color w:val="000000"/>
                <w:lang w:eastAsia="da-DK"/>
              </w:rPr>
              <w:t>Short Range Devices</w:t>
            </w:r>
          </w:p>
        </w:tc>
      </w:tr>
      <w:tr w:rsidR="004C5B8F" w:rsidRPr="00380DF5" w:rsidTr="00B06DEB">
        <w:trPr>
          <w:trHeight w:val="95"/>
        </w:trPr>
        <w:tc>
          <w:tcPr>
            <w:tcW w:w="10916" w:type="dxa"/>
            <w:vMerge/>
            <w:tcBorders>
              <w:left w:val="single" w:sz="4" w:space="0" w:color="auto"/>
              <w:bottom w:val="single" w:sz="4" w:space="0" w:color="auto"/>
              <w:right w:val="single" w:sz="4" w:space="0" w:color="auto"/>
            </w:tcBorders>
          </w:tcPr>
          <w:p w:rsidR="004C5B8F" w:rsidRPr="000B63AE" w:rsidRDefault="004C5B8F"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tcPr>
          <w:p w:rsidR="004C5B8F" w:rsidRPr="000B63AE" w:rsidRDefault="004C5B8F" w:rsidP="000B63AE">
            <w:pPr>
              <w:spacing w:before="0"/>
              <w:jc w:val="left"/>
            </w:pPr>
            <w:r w:rsidRPr="000B63AE">
              <w:rPr>
                <w:color w:val="000000"/>
                <w:lang w:eastAsia="da-DK"/>
              </w:rPr>
              <w:t>Passive sensors (satellite)</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ECC Report 177 </w:t>
            </w:r>
            <w:r w:rsidR="007B55E5">
              <w:rPr>
                <w:color w:val="000000"/>
                <w:lang w:eastAsia="da-DK"/>
              </w:rPr>
              <w:t>-</w:t>
            </w:r>
            <w:r w:rsidRPr="000B63AE">
              <w:rPr>
                <w:color w:val="000000"/>
                <w:lang w:eastAsia="da-DK"/>
              </w:rPr>
              <w:t xml:space="preserve"> Possibilities for Future Terrestrial Delivery of Audio Broadcasting Services</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Broadcasting</w:t>
            </w:r>
            <w:r w:rsidR="000163E2">
              <w:rPr>
                <w:color w:val="000000"/>
                <w:lang w:eastAsia="da-DK"/>
              </w:rPr>
              <w:t xml:space="preserve"> (terrestrial)</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ECC Report 181 </w:t>
            </w:r>
            <w:r w:rsidR="007B55E5">
              <w:rPr>
                <w:lang w:eastAsia="da-DK"/>
              </w:rPr>
              <w:t>-</w:t>
            </w:r>
            <w:r w:rsidRPr="000B63AE">
              <w:rPr>
                <w:lang w:eastAsia="da-DK"/>
              </w:rPr>
              <w:t xml:space="preserve"> Improving spectrum efficiency in SRD bands</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Short Range Devices</w:t>
            </w:r>
          </w:p>
        </w:tc>
      </w:tr>
      <w:tr w:rsidR="00F7029A" w:rsidRPr="00380DF5" w:rsidTr="00B06DEB">
        <w:trPr>
          <w:trHeight w:val="95"/>
        </w:trPr>
        <w:tc>
          <w:tcPr>
            <w:tcW w:w="10916" w:type="dxa"/>
            <w:vMerge w:val="restart"/>
            <w:tcBorders>
              <w:top w:val="single" w:sz="4" w:space="0" w:color="auto"/>
              <w:left w:val="single" w:sz="4" w:space="0" w:color="auto"/>
              <w:bottom w:val="dashSmallGap" w:sz="4" w:space="0" w:color="auto"/>
              <w:right w:val="single" w:sz="4" w:space="0" w:color="auto"/>
            </w:tcBorders>
          </w:tcPr>
          <w:p w:rsidR="00F7029A" w:rsidRPr="000B63AE" w:rsidRDefault="00F7029A" w:rsidP="000B63AE">
            <w:pPr>
              <w:spacing w:before="0"/>
              <w:jc w:val="left"/>
            </w:pPr>
            <w:r w:rsidRPr="000B63AE">
              <w:rPr>
                <w:lang w:eastAsia="da-DK"/>
              </w:rPr>
              <w:t xml:space="preserve">ECC Report 182 </w:t>
            </w:r>
            <w:r w:rsidR="007B55E5">
              <w:rPr>
                <w:lang w:eastAsia="da-DK"/>
              </w:rPr>
              <w:t>-</w:t>
            </w:r>
            <w:r w:rsidRPr="000B63AE">
              <w:rPr>
                <w:lang w:eastAsia="da-DK"/>
              </w:rPr>
              <w:t xml:space="preserve"> </w:t>
            </w:r>
            <w:r w:rsidRPr="000B63AE">
              <w:t>Survey about the use of the frequency band 863</w:t>
            </w:r>
            <w:r w:rsidR="007B55E5">
              <w:t>-</w:t>
            </w:r>
            <w:r w:rsidRPr="000B63AE">
              <w:t>870 MHz</w:t>
            </w:r>
          </w:p>
          <w:p w:rsidR="00F7029A" w:rsidRPr="000B63AE" w:rsidRDefault="00F7029A" w:rsidP="000B63AE">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Short Range Devices</w:t>
            </w:r>
          </w:p>
        </w:tc>
      </w:tr>
      <w:tr w:rsidR="00F7029A" w:rsidRPr="00380DF5" w:rsidTr="00B06DEB">
        <w:trPr>
          <w:trHeight w:val="95"/>
        </w:trPr>
        <w:tc>
          <w:tcPr>
            <w:tcW w:w="10916" w:type="dxa"/>
            <w:vMerge/>
            <w:tcBorders>
              <w:top w:val="dashSmallGap" w:sz="4" w:space="0" w:color="auto"/>
              <w:left w:val="single" w:sz="4" w:space="0" w:color="auto"/>
              <w:bottom w:val="dashSmallGap" w:sz="4" w:space="0" w:color="auto"/>
              <w:right w:val="single" w:sz="4" w:space="0" w:color="auto"/>
            </w:tcBorders>
          </w:tcPr>
          <w:p w:rsidR="00F7029A" w:rsidRPr="000B63AE" w:rsidRDefault="00F7029A" w:rsidP="000B63AE">
            <w:pPr>
              <w:spacing w:before="0"/>
              <w:jc w:val="left"/>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Wireless audio/multimedia</w:t>
            </w:r>
          </w:p>
        </w:tc>
      </w:tr>
      <w:tr w:rsidR="00F7029A" w:rsidRPr="00380DF5" w:rsidTr="00B06DEB">
        <w:trPr>
          <w:trHeight w:val="95"/>
        </w:trPr>
        <w:tc>
          <w:tcPr>
            <w:tcW w:w="10916" w:type="dxa"/>
            <w:vMerge/>
            <w:tcBorders>
              <w:top w:val="dashSmallGap" w:sz="4" w:space="0" w:color="auto"/>
              <w:left w:val="single" w:sz="4" w:space="0" w:color="auto"/>
              <w:bottom w:val="single" w:sz="4" w:space="0" w:color="auto"/>
              <w:right w:val="single" w:sz="4" w:space="0" w:color="auto"/>
            </w:tcBorders>
          </w:tcPr>
          <w:p w:rsidR="00F7029A" w:rsidRPr="000B63AE" w:rsidRDefault="00F7029A" w:rsidP="000B63AE">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RFID</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ECC Report 183 </w:t>
            </w:r>
            <w:r w:rsidR="007B55E5">
              <w:rPr>
                <w:lang w:eastAsia="da-DK"/>
              </w:rPr>
              <w:t>-</w:t>
            </w:r>
            <w:r w:rsidRPr="000B63AE">
              <w:rPr>
                <w:lang w:eastAsia="da-DK"/>
              </w:rPr>
              <w:t xml:space="preserve"> Regulatory framework for outdoor GNSS </w:t>
            </w:r>
            <w:proofErr w:type="spellStart"/>
            <w:r w:rsidRPr="000B63AE">
              <w:rPr>
                <w:lang w:eastAsia="da-DK"/>
              </w:rPr>
              <w:t>pseudolites</w:t>
            </w:r>
            <w:proofErr w:type="spellEnd"/>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GNSS </w:t>
            </w:r>
            <w:proofErr w:type="spellStart"/>
            <w:r w:rsidRPr="000B63AE">
              <w:rPr>
                <w:lang w:eastAsia="da-DK"/>
              </w:rPr>
              <w:t>Pseudolites</w:t>
            </w:r>
            <w:proofErr w:type="spellEnd"/>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ECC Report 184 </w:t>
            </w:r>
            <w:r w:rsidR="007B55E5">
              <w:rPr>
                <w:lang w:eastAsia="da-DK"/>
              </w:rPr>
              <w:t>-</w:t>
            </w:r>
            <w:r w:rsidRPr="000B63AE">
              <w:rPr>
                <w:lang w:eastAsia="da-DK"/>
              </w:rPr>
              <w:t xml:space="preserve"> The Use of Earth Stations on Mobile Platforms Operating with GSO Satellite Networks in the Frequency Range17.3</w:t>
            </w:r>
            <w:r w:rsidR="007B55E5">
              <w:rPr>
                <w:lang w:eastAsia="da-DK"/>
              </w:rPr>
              <w:t>-</w:t>
            </w:r>
            <w:r w:rsidRPr="000B63AE">
              <w:rPr>
                <w:lang w:eastAsia="da-DK"/>
              </w:rPr>
              <w:t>20.2 GHz and 27.5</w:t>
            </w:r>
            <w:r w:rsidR="007B55E5">
              <w:rPr>
                <w:lang w:eastAsia="da-DK"/>
              </w:rPr>
              <w:t>-</w:t>
            </w:r>
            <w:r w:rsidRPr="000B63AE">
              <w:rPr>
                <w:lang w:eastAsia="da-DK"/>
              </w:rPr>
              <w:t>30.0 GHz</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GSO ESOMPs</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ECC Report 185 </w:t>
            </w:r>
            <w:r w:rsidR="007B55E5">
              <w:rPr>
                <w:lang w:eastAsia="da-DK"/>
              </w:rPr>
              <w:t>-</w:t>
            </w:r>
            <w:r w:rsidRPr="000B63AE">
              <w:rPr>
                <w:lang w:eastAsia="da-DK"/>
              </w:rPr>
              <w:t xml:space="preserve"> Complementary Report to ECC Report 159.</w:t>
            </w:r>
          </w:p>
          <w:p w:rsidR="00F7029A" w:rsidRPr="000B63AE" w:rsidRDefault="00F7029A" w:rsidP="000B63AE">
            <w:pPr>
              <w:spacing w:before="0"/>
              <w:jc w:val="left"/>
              <w:rPr>
                <w:lang w:eastAsia="da-DK"/>
              </w:rPr>
            </w:pPr>
            <w:r w:rsidRPr="000B63AE">
              <w:rPr>
                <w:lang w:eastAsia="da-DK"/>
              </w:rPr>
              <w:t>Further definition of technical and operational requirements for the operation of white space devices in the band 470</w:t>
            </w:r>
            <w:r w:rsidR="007B55E5">
              <w:rPr>
                <w:lang w:eastAsia="da-DK"/>
              </w:rPr>
              <w:t>-</w:t>
            </w:r>
            <w:r w:rsidRPr="000B63AE">
              <w:rPr>
                <w:lang w:eastAsia="da-DK"/>
              </w:rPr>
              <w:t>790 MHz</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Broadcasting (Terrestrial)</w:t>
            </w:r>
          </w:p>
        </w:tc>
      </w:tr>
      <w:tr w:rsidR="00F7029A" w:rsidRPr="00380DF5"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 xml:space="preserve">ECC Report 186 </w:t>
            </w:r>
            <w:r w:rsidR="007B55E5">
              <w:rPr>
                <w:lang w:eastAsia="da-DK"/>
              </w:rPr>
              <w:t>-</w:t>
            </w:r>
            <w:r w:rsidRPr="000B63AE">
              <w:rPr>
                <w:lang w:eastAsia="da-DK"/>
              </w:rPr>
              <w:t xml:space="preserve"> Technical and operational requirements for the operation of white space devices under geo</w:t>
            </w:r>
            <w:r w:rsidR="007B55E5">
              <w:rPr>
                <w:lang w:eastAsia="da-DK"/>
              </w:rPr>
              <w:t>-</w:t>
            </w:r>
            <w:r w:rsidRPr="000B63AE">
              <w:rPr>
                <w:lang w:eastAsia="da-DK"/>
              </w:rPr>
              <w:t>location approach</w:t>
            </w: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Broadcasting (Terrestrial)</w:t>
            </w:r>
          </w:p>
        </w:tc>
      </w:tr>
      <w:tr w:rsidR="00F7029A" w:rsidRPr="00380DF5" w:rsidTr="00B06DEB">
        <w:trPr>
          <w:trHeight w:val="232"/>
        </w:trPr>
        <w:tc>
          <w:tcPr>
            <w:tcW w:w="10916" w:type="dxa"/>
            <w:vMerge/>
            <w:tcBorders>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lang w:eastAsia="da-DK"/>
              </w:rPr>
              <w:t>PMSE</w:t>
            </w:r>
          </w:p>
        </w:tc>
      </w:tr>
      <w:tr w:rsidR="00F7029A" w:rsidRPr="00380DF5" w:rsidTr="00B06DEB">
        <w:trPr>
          <w:trHeight w:val="113"/>
        </w:trPr>
        <w:tc>
          <w:tcPr>
            <w:tcW w:w="10916" w:type="dxa"/>
            <w:vMerge w:val="restart"/>
            <w:tcBorders>
              <w:top w:val="single" w:sz="4" w:space="0" w:color="auto"/>
              <w:left w:val="single" w:sz="4" w:space="0" w:color="auto"/>
              <w:right w:val="single" w:sz="4" w:space="0" w:color="auto"/>
            </w:tcBorders>
            <w:vAlign w:val="bottom"/>
          </w:tcPr>
          <w:p w:rsidR="00F7029A" w:rsidRPr="000B63AE" w:rsidRDefault="00F7029A" w:rsidP="000B63AE">
            <w:pPr>
              <w:spacing w:before="0"/>
              <w:jc w:val="left"/>
              <w:rPr>
                <w:lang w:eastAsia="da-DK"/>
              </w:rPr>
            </w:pPr>
            <w:r w:rsidRPr="000B63AE">
              <w:rPr>
                <w:color w:val="000000"/>
                <w:lang w:eastAsia="da-DK"/>
              </w:rPr>
              <w:t xml:space="preserve">ECC Report 187 </w:t>
            </w:r>
            <w:r w:rsidR="007B55E5">
              <w:rPr>
                <w:color w:val="000000"/>
                <w:lang w:eastAsia="da-DK"/>
              </w:rPr>
              <w:t>-</w:t>
            </w:r>
            <w:r w:rsidRPr="000B63AE">
              <w:rPr>
                <w:color w:val="000000"/>
                <w:lang w:eastAsia="da-DK"/>
              </w:rPr>
              <w:t xml:space="preserve"> Compatibility study between mobile communication services on board aircraft (MCA) and ground</w:t>
            </w:r>
            <w:r w:rsidR="007B55E5">
              <w:rPr>
                <w:color w:val="000000"/>
                <w:lang w:eastAsia="da-DK"/>
              </w:rPr>
              <w:t>-</w:t>
            </w:r>
            <w:r w:rsidRPr="000B63AE">
              <w:rPr>
                <w:color w:val="000000"/>
                <w:lang w:eastAsia="da-DK"/>
              </w:rPr>
              <w:t>based systems</w:t>
            </w: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MCA</w:t>
            </w:r>
          </w:p>
        </w:tc>
      </w:tr>
      <w:tr w:rsidR="00F7029A" w:rsidRPr="00380DF5" w:rsidTr="00B06DEB">
        <w:trPr>
          <w:trHeight w:val="112"/>
        </w:trPr>
        <w:tc>
          <w:tcPr>
            <w:tcW w:w="10916" w:type="dxa"/>
            <w:vMerge/>
            <w:tcBorders>
              <w:left w:val="single" w:sz="4" w:space="0" w:color="auto"/>
              <w:bottom w:val="single" w:sz="4" w:space="0" w:color="auto"/>
              <w:right w:val="single" w:sz="4" w:space="0" w:color="auto"/>
            </w:tcBorders>
            <w:vAlign w:val="bottom"/>
          </w:tcPr>
          <w:p w:rsidR="00F7029A" w:rsidRPr="000B63AE" w:rsidRDefault="00F7029A" w:rsidP="000B63A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IMT</w:t>
            </w:r>
          </w:p>
        </w:tc>
      </w:tr>
      <w:tr w:rsidR="00F7029A" w:rsidRPr="00380DF5" w:rsidTr="00B06DEB">
        <w:trPr>
          <w:trHeight w:val="95"/>
        </w:trPr>
        <w:tc>
          <w:tcPr>
            <w:tcW w:w="10916" w:type="dxa"/>
            <w:vMerge w:val="restart"/>
            <w:tcBorders>
              <w:top w:val="single" w:sz="4" w:space="0" w:color="auto"/>
              <w:left w:val="single" w:sz="4" w:space="0" w:color="auto"/>
              <w:bottom w:val="nil"/>
              <w:right w:val="single" w:sz="4" w:space="0" w:color="auto"/>
            </w:tcBorders>
          </w:tcPr>
          <w:p w:rsidR="00F7029A" w:rsidRPr="000B63AE" w:rsidRDefault="00F7029A" w:rsidP="000B63AE">
            <w:pPr>
              <w:spacing w:before="0"/>
              <w:jc w:val="left"/>
              <w:rPr>
                <w:color w:val="000000"/>
                <w:lang w:eastAsia="da-DK"/>
              </w:rPr>
            </w:pPr>
            <w:r w:rsidRPr="000B63AE">
              <w:rPr>
                <w:color w:val="000000"/>
                <w:lang w:eastAsia="da-DK"/>
              </w:rPr>
              <w:t xml:space="preserve">ECC Report 188 </w:t>
            </w:r>
            <w:r w:rsidR="007B55E5">
              <w:rPr>
                <w:color w:val="000000"/>
                <w:lang w:eastAsia="da-DK"/>
              </w:rPr>
              <w:t>-</w:t>
            </w:r>
            <w:r w:rsidRPr="000B63AE">
              <w:rPr>
                <w:color w:val="000000"/>
                <w:lang w:eastAsia="da-DK"/>
              </w:rPr>
              <w:t xml:space="preserve"> Future harmonized use of the 1452</w:t>
            </w:r>
            <w:r w:rsidR="007B55E5">
              <w:rPr>
                <w:color w:val="000000"/>
                <w:lang w:eastAsia="da-DK"/>
              </w:rPr>
              <w:t>-</w:t>
            </w:r>
            <w:r w:rsidRPr="000B63AE">
              <w:rPr>
                <w:color w:val="000000"/>
                <w:lang w:eastAsia="da-DK"/>
              </w:rPr>
              <w:t>1492 MHz in CEPT</w:t>
            </w:r>
          </w:p>
          <w:p w:rsidR="00F7029A" w:rsidRPr="000B63AE" w:rsidRDefault="00F7029A" w:rsidP="000B63AE">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MFCN</w:t>
            </w:r>
          </w:p>
        </w:tc>
      </w:tr>
      <w:tr w:rsidR="00F7029A" w:rsidRPr="00380DF5" w:rsidTr="00B06DEB">
        <w:trPr>
          <w:trHeight w:val="95"/>
        </w:trPr>
        <w:tc>
          <w:tcPr>
            <w:tcW w:w="10916" w:type="dxa"/>
            <w:vMerge/>
            <w:tcBorders>
              <w:top w:val="nil"/>
              <w:left w:val="single" w:sz="4" w:space="0" w:color="auto"/>
              <w:bottom w:val="nil"/>
              <w:right w:val="single" w:sz="4" w:space="0" w:color="auto"/>
            </w:tcBorders>
          </w:tcPr>
          <w:p w:rsidR="00F7029A" w:rsidRPr="000B63AE" w:rsidRDefault="00F7029A" w:rsidP="000B63AE">
            <w:pPr>
              <w:spacing w:before="0"/>
              <w:jc w:val="left"/>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T</w:t>
            </w:r>
            <w:r w:rsidR="007B55E5">
              <w:rPr>
                <w:color w:val="000000"/>
                <w:lang w:eastAsia="da-DK"/>
              </w:rPr>
              <w:t>-</w:t>
            </w:r>
            <w:r w:rsidRPr="000B63AE">
              <w:rPr>
                <w:color w:val="000000"/>
                <w:lang w:eastAsia="da-DK"/>
              </w:rPr>
              <w:t>DAB</w:t>
            </w:r>
          </w:p>
        </w:tc>
      </w:tr>
      <w:tr w:rsidR="00F7029A" w:rsidRPr="00380DF5" w:rsidTr="00B06DEB">
        <w:trPr>
          <w:trHeight w:val="95"/>
        </w:trPr>
        <w:tc>
          <w:tcPr>
            <w:tcW w:w="10916" w:type="dxa"/>
            <w:vMerge/>
            <w:tcBorders>
              <w:top w:val="nil"/>
              <w:left w:val="single" w:sz="4" w:space="0" w:color="auto"/>
              <w:bottom w:val="single" w:sz="4" w:space="0" w:color="auto"/>
              <w:right w:val="single" w:sz="4" w:space="0" w:color="auto"/>
            </w:tcBorders>
          </w:tcPr>
          <w:p w:rsidR="00F7029A" w:rsidRPr="000B63AE" w:rsidRDefault="00F7029A" w:rsidP="000B63AE">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Satellite radio</w:t>
            </w:r>
          </w:p>
        </w:tc>
      </w:tr>
      <w:tr w:rsidR="00F7029A" w:rsidRPr="00380DF5" w:rsidTr="00B06DEB">
        <w:trPr>
          <w:trHeight w:val="132"/>
        </w:trPr>
        <w:tc>
          <w:tcPr>
            <w:tcW w:w="10916" w:type="dxa"/>
            <w:vMerge w:val="restart"/>
            <w:tcBorders>
              <w:top w:val="single" w:sz="4" w:space="0" w:color="auto"/>
              <w:left w:val="single" w:sz="4" w:space="0" w:color="auto"/>
              <w:right w:val="single" w:sz="4" w:space="0" w:color="auto"/>
            </w:tcBorders>
          </w:tcPr>
          <w:p w:rsidR="00F7029A" w:rsidRPr="000B63AE" w:rsidRDefault="00F7029A" w:rsidP="000B63AE">
            <w:pPr>
              <w:spacing w:before="0"/>
              <w:jc w:val="left"/>
            </w:pPr>
            <w:r w:rsidRPr="000B63AE">
              <w:rPr>
                <w:color w:val="000000"/>
                <w:lang w:eastAsia="da-DK"/>
              </w:rPr>
              <w:t xml:space="preserve">ECC Report 189 </w:t>
            </w:r>
            <w:r w:rsidR="007B55E5">
              <w:rPr>
                <w:color w:val="000000"/>
                <w:lang w:eastAsia="da-DK"/>
              </w:rPr>
              <w:t>-</w:t>
            </w:r>
            <w:r w:rsidRPr="000B63AE">
              <w:rPr>
                <w:color w:val="000000"/>
                <w:lang w:eastAsia="da-DK"/>
              </w:rPr>
              <w:t xml:space="preserve"> </w:t>
            </w:r>
            <w:r w:rsidR="00FE4540" w:rsidRPr="000B63AE">
              <w:rPr>
                <w:color w:val="000000"/>
                <w:lang w:eastAsia="da-DK"/>
              </w:rPr>
              <w:t xml:space="preserve">Future Spectrum Demand for Short Range Devices in the UHF frequency bands </w:t>
            </w: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TTT</w:t>
            </w:r>
          </w:p>
        </w:tc>
      </w:tr>
      <w:tr w:rsidR="00F7029A" w:rsidRPr="00380DF5" w:rsidTr="00B06DEB">
        <w:trPr>
          <w:trHeight w:val="131"/>
        </w:trPr>
        <w:tc>
          <w:tcPr>
            <w:tcW w:w="10916" w:type="dxa"/>
            <w:vMerge/>
            <w:tcBorders>
              <w:left w:val="single" w:sz="4" w:space="0" w:color="auto"/>
              <w:right w:val="single" w:sz="4" w:space="0" w:color="auto"/>
            </w:tcBorders>
          </w:tcPr>
          <w:p w:rsidR="00F7029A" w:rsidRPr="000B63AE" w:rsidRDefault="00F7029A"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Short Range Devices </w:t>
            </w:r>
          </w:p>
        </w:tc>
      </w:tr>
      <w:tr w:rsidR="00F7029A" w:rsidRPr="00380DF5" w:rsidTr="00B06DEB">
        <w:trPr>
          <w:trHeight w:val="131"/>
        </w:trPr>
        <w:tc>
          <w:tcPr>
            <w:tcW w:w="10916" w:type="dxa"/>
            <w:vMerge/>
            <w:tcBorders>
              <w:left w:val="single" w:sz="4" w:space="0" w:color="auto"/>
              <w:right w:val="single" w:sz="4" w:space="0" w:color="auto"/>
            </w:tcBorders>
          </w:tcPr>
          <w:p w:rsidR="00F7029A" w:rsidRPr="000B63AE" w:rsidRDefault="00F7029A" w:rsidP="000B63A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RFID</w:t>
            </w:r>
          </w:p>
        </w:tc>
      </w:tr>
      <w:tr w:rsidR="00F7029A" w:rsidRPr="00380DF5" w:rsidTr="00B06DEB">
        <w:trPr>
          <w:trHeight w:val="131"/>
        </w:trPr>
        <w:tc>
          <w:tcPr>
            <w:tcW w:w="10916" w:type="dxa"/>
            <w:vMerge/>
            <w:tcBorders>
              <w:left w:val="single" w:sz="4" w:space="0" w:color="auto"/>
              <w:bottom w:val="single" w:sz="4" w:space="0" w:color="auto"/>
              <w:right w:val="single" w:sz="4" w:space="0" w:color="auto"/>
            </w:tcBorders>
          </w:tcPr>
          <w:p w:rsidR="00F7029A" w:rsidRPr="000B63AE" w:rsidRDefault="00F7029A"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Radio microphones and ALD</w:t>
            </w:r>
          </w:p>
        </w:tc>
      </w:tr>
      <w:tr w:rsidR="00F7029A" w:rsidRPr="00380DF5" w:rsidTr="00B06DEB">
        <w:trPr>
          <w:trHeight w:val="143"/>
        </w:trPr>
        <w:tc>
          <w:tcPr>
            <w:tcW w:w="10916" w:type="dxa"/>
            <w:vMerge w:val="restart"/>
            <w:tcBorders>
              <w:top w:val="single" w:sz="4" w:space="0" w:color="auto"/>
              <w:left w:val="single" w:sz="4" w:space="0" w:color="auto"/>
              <w:right w:val="single" w:sz="4" w:space="0" w:color="auto"/>
            </w:tcBorders>
          </w:tcPr>
          <w:p w:rsidR="00F7029A" w:rsidRPr="000B63AE" w:rsidRDefault="00F7029A" w:rsidP="000B63AE">
            <w:pPr>
              <w:spacing w:before="0"/>
              <w:jc w:val="left"/>
            </w:pPr>
            <w:r w:rsidRPr="000B63AE">
              <w:rPr>
                <w:color w:val="000000"/>
                <w:lang w:eastAsia="da-DK"/>
              </w:rPr>
              <w:t xml:space="preserve">ECC Report 190 </w:t>
            </w:r>
            <w:r w:rsidR="007B55E5">
              <w:rPr>
                <w:color w:val="000000"/>
                <w:lang w:eastAsia="da-DK"/>
              </w:rPr>
              <w:t>-</w:t>
            </w:r>
            <w:r w:rsidRPr="000B63AE">
              <w:rPr>
                <w:color w:val="000000"/>
                <w:lang w:eastAsia="da-DK"/>
              </w:rPr>
              <w:t xml:space="preserve"> Compatibility between Short</w:t>
            </w:r>
            <w:r w:rsidR="007B55E5">
              <w:rPr>
                <w:color w:val="000000"/>
                <w:lang w:eastAsia="da-DK"/>
              </w:rPr>
              <w:t>-</w:t>
            </w:r>
            <w:r w:rsidRPr="000B63AE">
              <w:rPr>
                <w:color w:val="000000"/>
                <w:lang w:eastAsia="da-DK"/>
              </w:rPr>
              <w:t>Range Devices (SRD) and EESS (passive) in the 122 to 122.25 GHz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Short Range Devices</w:t>
            </w:r>
          </w:p>
        </w:tc>
      </w:tr>
      <w:tr w:rsidR="00F7029A" w:rsidRPr="00380DF5" w:rsidTr="00B06DEB">
        <w:trPr>
          <w:trHeight w:val="142"/>
        </w:trPr>
        <w:tc>
          <w:tcPr>
            <w:tcW w:w="10916" w:type="dxa"/>
            <w:vMerge/>
            <w:tcBorders>
              <w:left w:val="single" w:sz="4" w:space="0" w:color="auto"/>
              <w:bottom w:val="single" w:sz="4" w:space="0" w:color="auto"/>
              <w:right w:val="single" w:sz="4" w:space="0" w:color="auto"/>
            </w:tcBorders>
          </w:tcPr>
          <w:p w:rsidR="00F7029A" w:rsidRPr="000B63AE" w:rsidRDefault="00F7029A"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Passive sensors (satellite)</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ECC Report 191 </w:t>
            </w:r>
            <w:r w:rsidR="007B55E5">
              <w:rPr>
                <w:color w:val="000000"/>
                <w:lang w:eastAsia="da-DK"/>
              </w:rPr>
              <w:t>-</w:t>
            </w:r>
            <w:r w:rsidRPr="000B63AE">
              <w:rPr>
                <w:color w:val="000000"/>
                <w:lang w:eastAsia="da-DK"/>
              </w:rPr>
              <w:t xml:space="preserve"> Adjacent band compatibility between MFCN and PMSE audio applications</w:t>
            </w:r>
            <w:r w:rsidR="00FE4540" w:rsidRPr="000B63AE">
              <w:rPr>
                <w:color w:val="000000"/>
                <w:lang w:eastAsia="da-DK"/>
              </w:rPr>
              <w:t xml:space="preserve"> in the 1785</w:t>
            </w:r>
            <w:r w:rsidR="007B55E5">
              <w:rPr>
                <w:color w:val="000000"/>
                <w:lang w:eastAsia="da-DK"/>
              </w:rPr>
              <w:t>-</w:t>
            </w:r>
            <w:r w:rsidR="00FE4540" w:rsidRPr="000B63AE">
              <w:rPr>
                <w:color w:val="000000"/>
                <w:lang w:eastAsia="da-DK"/>
              </w:rPr>
              <w:t>1805 MHz frequency range</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PMSE</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ECC Report 192 </w:t>
            </w:r>
            <w:r w:rsidR="007B55E5">
              <w:rPr>
                <w:color w:val="000000"/>
                <w:lang w:eastAsia="da-DK"/>
              </w:rPr>
              <w:t>-</w:t>
            </w:r>
            <w:r w:rsidRPr="000B63AE">
              <w:rPr>
                <w:color w:val="000000"/>
                <w:lang w:eastAsia="da-DK"/>
              </w:rPr>
              <w:t xml:space="preserve"> The Current Status of DFS (Dynamic Frequency Selection) In the 5 GHz frequency range</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Weather radar</w:t>
            </w:r>
          </w:p>
        </w:tc>
      </w:tr>
      <w:tr w:rsidR="00F7029A" w:rsidRPr="00380DF5" w:rsidTr="00B06DEB">
        <w:trPr>
          <w:trHeight w:val="143"/>
        </w:trPr>
        <w:tc>
          <w:tcPr>
            <w:tcW w:w="10916" w:type="dxa"/>
            <w:vMerge w:val="restart"/>
            <w:tcBorders>
              <w:top w:val="single" w:sz="4" w:space="0" w:color="auto"/>
              <w:left w:val="single" w:sz="4" w:space="0" w:color="auto"/>
              <w:bottom w:val="dashSmallGap" w:sz="4" w:space="0" w:color="auto"/>
              <w:right w:val="single" w:sz="4" w:space="0" w:color="auto"/>
            </w:tcBorders>
          </w:tcPr>
          <w:p w:rsidR="00F7029A" w:rsidRPr="000B63AE" w:rsidRDefault="00F7029A" w:rsidP="000B63AE">
            <w:pPr>
              <w:spacing w:before="0"/>
              <w:jc w:val="left"/>
            </w:pPr>
            <w:r w:rsidRPr="000B63AE">
              <w:rPr>
                <w:color w:val="000000"/>
                <w:lang w:eastAsia="da-DK"/>
              </w:rPr>
              <w:lastRenderedPageBreak/>
              <w:t xml:space="preserve">ECC Report 197 </w:t>
            </w:r>
            <w:r w:rsidR="007B55E5">
              <w:rPr>
                <w:color w:val="000000"/>
                <w:lang w:eastAsia="da-DK"/>
              </w:rPr>
              <w:t>-</w:t>
            </w:r>
            <w:r w:rsidRPr="000B63AE">
              <w:rPr>
                <w:color w:val="000000"/>
                <w:lang w:eastAsia="da-DK"/>
              </w:rPr>
              <w:t xml:space="preserve"> Compatibility studies – MSS terminals transmitting to a satellite in the band 1980</w:t>
            </w:r>
            <w:r w:rsidR="007B55E5">
              <w:rPr>
                <w:color w:val="000000"/>
                <w:lang w:eastAsia="da-DK"/>
              </w:rPr>
              <w:t>-</w:t>
            </w:r>
            <w:r w:rsidRPr="000B63AE">
              <w:rPr>
                <w:color w:val="000000"/>
                <w:lang w:eastAsia="da-DK"/>
              </w:rPr>
              <w:t>2010 MHz and adjacent channel UMTS 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IMT</w:t>
            </w:r>
          </w:p>
        </w:tc>
      </w:tr>
      <w:tr w:rsidR="00F7029A" w:rsidRPr="00380DF5" w:rsidTr="00B06DEB">
        <w:trPr>
          <w:trHeight w:val="142"/>
        </w:trPr>
        <w:tc>
          <w:tcPr>
            <w:tcW w:w="10916" w:type="dxa"/>
            <w:vMerge/>
            <w:tcBorders>
              <w:top w:val="dashSmallGap" w:sz="4" w:space="0" w:color="auto"/>
              <w:left w:val="single" w:sz="4" w:space="0" w:color="auto"/>
              <w:bottom w:val="single" w:sz="4" w:space="0" w:color="auto"/>
              <w:right w:val="single" w:sz="4" w:space="0" w:color="auto"/>
            </w:tcBorders>
          </w:tcPr>
          <w:p w:rsidR="00F7029A" w:rsidRPr="000B63AE" w:rsidRDefault="00F7029A" w:rsidP="000B63AE">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100095">
            <w:pPr>
              <w:spacing w:before="0"/>
              <w:jc w:val="left"/>
              <w:rPr>
                <w:color w:val="000000"/>
                <w:lang w:eastAsia="da-DK"/>
              </w:rPr>
            </w:pPr>
            <w:r w:rsidRPr="000B63AE">
              <w:rPr>
                <w:color w:val="000000"/>
                <w:lang w:eastAsia="da-DK"/>
              </w:rPr>
              <w:t>MSS Earth stations</w:t>
            </w: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ECC Report 198 </w:t>
            </w:r>
            <w:r w:rsidR="007B55E5">
              <w:rPr>
                <w:color w:val="000000"/>
                <w:lang w:eastAsia="da-DK"/>
              </w:rPr>
              <w:t>-</w:t>
            </w:r>
            <w:r w:rsidRPr="000B63AE">
              <w:rPr>
                <w:color w:val="000000"/>
                <w:lang w:eastAsia="da-DK"/>
              </w:rPr>
              <w:t xml:space="preserve"> Adaptive modulation and ATPC operations in fixed point</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 xml:space="preserve">point systems </w:t>
            </w:r>
            <w:r w:rsidR="007B55E5">
              <w:rPr>
                <w:color w:val="000000"/>
                <w:lang w:eastAsia="da-DK"/>
              </w:rPr>
              <w:t>-</w:t>
            </w:r>
            <w:r w:rsidRPr="000B63AE">
              <w:rPr>
                <w:color w:val="000000"/>
                <w:lang w:eastAsia="da-DK"/>
              </w:rPr>
              <w:t xml:space="preserve"> Guideline on coordination procedures</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Default="00F7029A" w:rsidP="000B63AE">
            <w:pPr>
              <w:spacing w:before="0"/>
              <w:jc w:val="left"/>
              <w:rPr>
                <w:color w:val="000000"/>
                <w:lang w:eastAsia="da-DK"/>
              </w:rPr>
            </w:pPr>
            <w:r w:rsidRPr="000B63AE">
              <w:rPr>
                <w:color w:val="000000"/>
                <w:lang w:eastAsia="da-DK"/>
              </w:rPr>
              <w:t>Fixed</w:t>
            </w:r>
          </w:p>
          <w:p w:rsidR="00677EDB" w:rsidRPr="000B63AE" w:rsidRDefault="00677EDB" w:rsidP="000B63AE">
            <w:pPr>
              <w:spacing w:before="0"/>
              <w:jc w:val="left"/>
              <w:rPr>
                <w:color w:val="000000"/>
                <w:lang w:eastAsia="da-DK"/>
              </w:rPr>
            </w:pPr>
          </w:p>
        </w:tc>
      </w:tr>
      <w:tr w:rsidR="00F7029A"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 xml:space="preserve">ECC Report 199 </w:t>
            </w:r>
            <w:r w:rsidR="007B55E5">
              <w:rPr>
                <w:color w:val="000000"/>
                <w:lang w:eastAsia="da-DK"/>
              </w:rPr>
              <w:t>-</w:t>
            </w:r>
            <w:r w:rsidRPr="000B63AE">
              <w:rPr>
                <w:color w:val="000000"/>
                <w:lang w:eastAsia="da-DK"/>
              </w:rPr>
              <w:t xml:space="preserve"> User requirements and spectrum needs for future European broadband PPDR systems (Wide Area Networks)</w:t>
            </w:r>
          </w:p>
        </w:tc>
        <w:tc>
          <w:tcPr>
            <w:tcW w:w="2874" w:type="dxa"/>
            <w:tcBorders>
              <w:top w:val="single"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PPDR</w:t>
            </w:r>
          </w:p>
        </w:tc>
      </w:tr>
      <w:tr w:rsidR="00F7029A" w:rsidRPr="00380DF5" w:rsidTr="00B06DEB">
        <w:trPr>
          <w:trHeight w:val="263"/>
        </w:trPr>
        <w:tc>
          <w:tcPr>
            <w:tcW w:w="10916" w:type="dxa"/>
            <w:vMerge w:val="restart"/>
            <w:tcBorders>
              <w:top w:val="single" w:sz="4" w:space="0" w:color="auto"/>
              <w:left w:val="single" w:sz="4" w:space="0" w:color="auto"/>
              <w:right w:val="single" w:sz="4" w:space="0" w:color="auto"/>
            </w:tcBorders>
          </w:tcPr>
          <w:p w:rsidR="00F7029A" w:rsidRPr="000B63AE" w:rsidRDefault="00F7029A" w:rsidP="000B63AE">
            <w:pPr>
              <w:spacing w:before="0"/>
              <w:jc w:val="left"/>
              <w:rPr>
                <w:color w:val="000000"/>
                <w:lang w:eastAsia="da-DK"/>
              </w:rPr>
            </w:pPr>
            <w:r w:rsidRPr="000B63AE">
              <w:rPr>
                <w:color w:val="000000"/>
                <w:lang w:eastAsia="da-DK"/>
              </w:rPr>
              <w:t xml:space="preserve">ECC Report 200 </w:t>
            </w:r>
            <w:r w:rsidR="007B55E5">
              <w:rPr>
                <w:color w:val="000000"/>
                <w:lang w:eastAsia="da-DK"/>
              </w:rPr>
              <w:t>-</w:t>
            </w:r>
            <w:r w:rsidRPr="000B63AE">
              <w:rPr>
                <w:color w:val="000000"/>
                <w:lang w:eastAsia="da-DK"/>
              </w:rPr>
              <w:t xml:space="preserve"> Co</w:t>
            </w:r>
            <w:r w:rsidR="007B55E5">
              <w:rPr>
                <w:color w:val="000000"/>
                <w:lang w:eastAsia="da-DK"/>
              </w:rPr>
              <w:t>-</w:t>
            </w:r>
            <w:r w:rsidRPr="000B63AE">
              <w:rPr>
                <w:color w:val="000000"/>
                <w:lang w:eastAsia="da-DK"/>
              </w:rPr>
              <w:t>existence studies for proposed SRD and RFID applications</w:t>
            </w:r>
          </w:p>
          <w:p w:rsidR="00F7029A" w:rsidRPr="000B63AE" w:rsidRDefault="00F7029A" w:rsidP="000B63AE">
            <w:pPr>
              <w:spacing w:before="0"/>
              <w:jc w:val="left"/>
            </w:pPr>
          </w:p>
        </w:tc>
        <w:tc>
          <w:tcPr>
            <w:tcW w:w="2874" w:type="dxa"/>
            <w:tcBorders>
              <w:top w:val="single" w:sz="4" w:space="0" w:color="auto"/>
              <w:left w:val="single" w:sz="4" w:space="0" w:color="auto"/>
              <w:bottom w:val="dashSmallGap"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Short Range Devices (SRDs)</w:t>
            </w:r>
          </w:p>
        </w:tc>
      </w:tr>
      <w:tr w:rsidR="00F7029A" w:rsidRPr="00380DF5" w:rsidTr="00B06DEB">
        <w:trPr>
          <w:trHeight w:val="206"/>
        </w:trPr>
        <w:tc>
          <w:tcPr>
            <w:tcW w:w="10916" w:type="dxa"/>
            <w:vMerge/>
            <w:tcBorders>
              <w:left w:val="single" w:sz="4" w:space="0" w:color="auto"/>
              <w:bottom w:val="single" w:sz="4" w:space="0" w:color="auto"/>
              <w:right w:val="single" w:sz="4" w:space="0" w:color="auto"/>
            </w:tcBorders>
          </w:tcPr>
          <w:p w:rsidR="00F7029A" w:rsidRPr="000B63AE" w:rsidRDefault="00F7029A"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F7029A" w:rsidRPr="000B63AE" w:rsidRDefault="00F7029A" w:rsidP="000B63AE">
            <w:pPr>
              <w:spacing w:before="0"/>
              <w:jc w:val="left"/>
              <w:rPr>
                <w:color w:val="000000"/>
                <w:lang w:eastAsia="da-DK"/>
              </w:rPr>
            </w:pPr>
            <w:r w:rsidRPr="000B63AE">
              <w:rPr>
                <w:color w:val="000000"/>
                <w:lang w:eastAsia="da-DK"/>
              </w:rPr>
              <w:t>RFID</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201 </w:t>
            </w:r>
            <w:r w:rsidR="007B55E5">
              <w:rPr>
                <w:color w:val="000000"/>
                <w:lang w:eastAsia="da-DK"/>
              </w:rPr>
              <w:t>-</w:t>
            </w:r>
            <w:r w:rsidRPr="000B63AE">
              <w:rPr>
                <w:color w:val="000000"/>
                <w:lang w:eastAsia="da-DK"/>
              </w:rPr>
              <w:t xml:space="preserve"> Compatibility study between MBANS operating in the 2400</w:t>
            </w:r>
            <w:r w:rsidR="007B55E5">
              <w:rPr>
                <w:color w:val="000000"/>
                <w:lang w:eastAsia="da-DK"/>
              </w:rPr>
              <w:t>-</w:t>
            </w:r>
            <w:r w:rsidRPr="000B63AE">
              <w:rPr>
                <w:color w:val="000000"/>
                <w:lang w:eastAsia="da-DK"/>
              </w:rPr>
              <w:t>2483.5 MHz and 2483.5</w:t>
            </w:r>
            <w:r w:rsidR="007B55E5">
              <w:rPr>
                <w:color w:val="000000"/>
                <w:lang w:eastAsia="da-DK"/>
              </w:rPr>
              <w:t>-</w:t>
            </w:r>
            <w:r w:rsidRPr="000B63AE">
              <w:rPr>
                <w:color w:val="000000"/>
                <w:lang w:eastAsia="da-DK"/>
              </w:rPr>
              <w:t>2500 MHz and other systems in the same bands or in adjacent bands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MBANS</w:t>
            </w:r>
          </w:p>
        </w:tc>
      </w:tr>
      <w:tr w:rsidR="00AA7824" w:rsidRPr="00380DF5" w:rsidTr="00B06DEB">
        <w:tc>
          <w:tcPr>
            <w:tcW w:w="10916" w:type="dxa"/>
            <w:vMerge w:val="restart"/>
            <w:tcBorders>
              <w:top w:val="single" w:sz="4" w:space="0" w:color="auto"/>
              <w:left w:val="single" w:sz="4" w:space="0" w:color="auto"/>
              <w:right w:val="single" w:sz="4" w:space="0" w:color="auto"/>
            </w:tcBorders>
            <w:vAlign w:val="bottom"/>
          </w:tcPr>
          <w:p w:rsidR="00AA7824" w:rsidRDefault="00AA7824" w:rsidP="000B63AE">
            <w:pPr>
              <w:spacing w:before="0"/>
              <w:jc w:val="left"/>
              <w:rPr>
                <w:color w:val="000000"/>
                <w:lang w:eastAsia="da-DK"/>
              </w:rPr>
            </w:pPr>
            <w:r w:rsidRPr="000B63AE">
              <w:rPr>
                <w:color w:val="000000"/>
                <w:lang w:eastAsia="da-DK"/>
              </w:rPr>
              <w:t xml:space="preserve">ECC Report 202 </w:t>
            </w:r>
            <w:r>
              <w:rPr>
                <w:color w:val="000000"/>
                <w:lang w:eastAsia="da-DK"/>
              </w:rPr>
              <w:t>-</w:t>
            </w:r>
            <w:r w:rsidRPr="000B63AE">
              <w:rPr>
                <w:color w:val="000000"/>
                <w:lang w:eastAsia="da-DK"/>
              </w:rPr>
              <w:t xml:space="preserve"> Out</w:t>
            </w:r>
            <w:r>
              <w:rPr>
                <w:color w:val="000000"/>
                <w:lang w:eastAsia="da-DK"/>
              </w:rPr>
              <w:t>-</w:t>
            </w:r>
            <w:r w:rsidRPr="000B63AE">
              <w:rPr>
                <w:color w:val="000000"/>
                <w:lang w:eastAsia="da-DK"/>
              </w:rPr>
              <w:t>of</w:t>
            </w:r>
            <w:r>
              <w:rPr>
                <w:color w:val="000000"/>
                <w:lang w:eastAsia="da-DK"/>
              </w:rPr>
              <w:t>-</w:t>
            </w:r>
            <w:r w:rsidRPr="000B63AE">
              <w:rPr>
                <w:color w:val="000000"/>
                <w:lang w:eastAsia="da-DK"/>
              </w:rPr>
              <w:t>Band emission limits for Mobile/Fixed Communication Networks SDL</w:t>
            </w:r>
          </w:p>
          <w:p w:rsidR="00807CD4" w:rsidRPr="000B63AE" w:rsidRDefault="00807CD4" w:rsidP="000B63AE">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AA7824" w:rsidRPr="000B63AE" w:rsidRDefault="00AA7824" w:rsidP="000B63AE">
            <w:pPr>
              <w:spacing w:before="0"/>
              <w:jc w:val="left"/>
              <w:rPr>
                <w:color w:val="000000"/>
                <w:lang w:eastAsia="da-DK"/>
              </w:rPr>
            </w:pPr>
            <w:r w:rsidRPr="000B63AE">
              <w:rPr>
                <w:color w:val="000000"/>
                <w:lang w:eastAsia="da-DK"/>
              </w:rPr>
              <w:t>MFCN</w:t>
            </w:r>
          </w:p>
        </w:tc>
      </w:tr>
      <w:tr w:rsidR="00AA7824" w:rsidRPr="00380DF5" w:rsidTr="00B06DEB">
        <w:tc>
          <w:tcPr>
            <w:tcW w:w="10916" w:type="dxa"/>
            <w:vMerge/>
            <w:tcBorders>
              <w:left w:val="single" w:sz="4" w:space="0" w:color="auto"/>
              <w:bottom w:val="single" w:sz="4" w:space="0" w:color="auto"/>
              <w:right w:val="single" w:sz="4" w:space="0" w:color="auto"/>
            </w:tcBorders>
            <w:vAlign w:val="bottom"/>
          </w:tcPr>
          <w:p w:rsidR="00AA7824" w:rsidRPr="000B63AE" w:rsidRDefault="00AA7824"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A7824" w:rsidRPr="000B63AE" w:rsidRDefault="00AA7824" w:rsidP="000B63AE">
            <w:pPr>
              <w:rPr>
                <w:color w:val="000000"/>
                <w:lang w:eastAsia="da-DK"/>
              </w:rPr>
            </w:pPr>
            <w:r>
              <w:rPr>
                <w:color w:val="000000"/>
                <w:lang w:eastAsia="da-DK"/>
              </w:rPr>
              <w:t>IMT</w:t>
            </w:r>
          </w:p>
        </w:tc>
      </w:tr>
      <w:tr w:rsidR="008F5310" w:rsidRPr="00380DF5"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203 </w:t>
            </w:r>
            <w:r w:rsidR="007B55E5">
              <w:rPr>
                <w:color w:val="000000"/>
                <w:lang w:eastAsia="da-DK"/>
              </w:rPr>
              <w:t>-</w:t>
            </w:r>
            <w:r w:rsidRPr="000B63AE">
              <w:rPr>
                <w:color w:val="000000"/>
                <w:lang w:eastAsia="da-DK"/>
              </w:rPr>
              <w:t xml:space="preserve"> Least Restrictive Technical Conditions suitable for Mobile/Fixed Communication Networks (MFCN), including IMT, in the frequency bands 3400</w:t>
            </w:r>
            <w:r w:rsidR="007B55E5">
              <w:rPr>
                <w:color w:val="000000"/>
                <w:lang w:eastAsia="da-DK"/>
              </w:rPr>
              <w:t>-</w:t>
            </w:r>
            <w:r w:rsidRPr="000B63AE">
              <w:rPr>
                <w:color w:val="000000"/>
                <w:lang w:eastAsia="da-DK"/>
              </w:rPr>
              <w:t>3600 MHz and 3600</w:t>
            </w:r>
            <w:r w:rsidR="007B55E5">
              <w:rPr>
                <w:color w:val="000000"/>
                <w:lang w:eastAsia="da-DK"/>
              </w:rPr>
              <w:t>-</w:t>
            </w:r>
            <w:r w:rsidRPr="000B63AE">
              <w:rPr>
                <w:color w:val="000000"/>
                <w:lang w:eastAsia="da-DK"/>
              </w:rPr>
              <w:t>3800 MHz</w:t>
            </w:r>
          </w:p>
        </w:tc>
        <w:tc>
          <w:tcPr>
            <w:tcW w:w="2874" w:type="dxa"/>
            <w:tcBorders>
              <w:top w:val="single" w:sz="4" w:space="0" w:color="auto"/>
              <w:left w:val="single" w:sz="4" w:space="0" w:color="auto"/>
              <w:bottom w:val="dashSmallGap"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IMT</w:t>
            </w:r>
          </w:p>
        </w:tc>
      </w:tr>
      <w:tr w:rsidR="008F5310" w:rsidRPr="00380DF5" w:rsidTr="00B06DEB">
        <w:trPr>
          <w:trHeight w:val="232"/>
        </w:trPr>
        <w:tc>
          <w:tcPr>
            <w:tcW w:w="10916" w:type="dxa"/>
            <w:vMerge/>
            <w:tcBorders>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MFCN</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FE4540" w:rsidP="000B63AE">
            <w:pPr>
              <w:spacing w:before="0"/>
              <w:jc w:val="left"/>
              <w:rPr>
                <w:color w:val="000000"/>
                <w:lang w:eastAsia="da-DK"/>
              </w:rPr>
            </w:pPr>
            <w:r w:rsidRPr="000B63AE">
              <w:rPr>
                <w:color w:val="000000"/>
                <w:lang w:eastAsia="da-DK"/>
              </w:rPr>
              <w:t xml:space="preserve">ECC Report 204 </w:t>
            </w:r>
            <w:r w:rsidR="007B55E5">
              <w:rPr>
                <w:color w:val="000000"/>
                <w:lang w:eastAsia="da-DK"/>
              </w:rPr>
              <w:t>-</w:t>
            </w:r>
            <w:r w:rsidR="008F5310" w:rsidRPr="000B63AE">
              <w:rPr>
                <w:color w:val="000000"/>
                <w:lang w:eastAsia="da-DK"/>
              </w:rPr>
              <w:t xml:space="preserve"> Spectrum use and future requirements for PMSE</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PMSE</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205 </w:t>
            </w:r>
            <w:r w:rsidR="007B55E5">
              <w:rPr>
                <w:color w:val="000000"/>
                <w:lang w:eastAsia="da-DK"/>
              </w:rPr>
              <w:t>-</w:t>
            </w:r>
            <w:r w:rsidRPr="000B63AE">
              <w:rPr>
                <w:color w:val="000000"/>
                <w:lang w:eastAsia="da-DK"/>
              </w:rPr>
              <w:t xml:space="preserve"> </w:t>
            </w:r>
            <w:r w:rsidRPr="000B63AE">
              <w:t>Licensed Shared Access (LSA)</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MFCN</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206 </w:t>
            </w:r>
            <w:r w:rsidR="007B55E5">
              <w:rPr>
                <w:color w:val="000000"/>
                <w:lang w:eastAsia="da-DK"/>
              </w:rPr>
              <w:t>-</w:t>
            </w:r>
            <w:r w:rsidRPr="000B63AE">
              <w:rPr>
                <w:color w:val="000000"/>
                <w:lang w:eastAsia="da-DK"/>
              </w:rPr>
              <w:t xml:space="preserve"> Compatibility studies in the band 5725</w:t>
            </w:r>
            <w:r w:rsidR="007B55E5">
              <w:rPr>
                <w:color w:val="000000"/>
                <w:lang w:eastAsia="da-DK"/>
              </w:rPr>
              <w:t>-</w:t>
            </w:r>
            <w:r w:rsidRPr="000B63AE">
              <w:rPr>
                <w:color w:val="000000"/>
                <w:lang w:eastAsia="da-DK"/>
              </w:rPr>
              <w:t>5875 MHz between SRD equipment for wireless industrial applications and other systems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Default="008F5310" w:rsidP="000B63AE">
            <w:pPr>
              <w:spacing w:before="0"/>
              <w:jc w:val="left"/>
              <w:rPr>
                <w:color w:val="000000"/>
                <w:lang w:eastAsia="da-DK"/>
              </w:rPr>
            </w:pPr>
            <w:r w:rsidRPr="000B63AE">
              <w:rPr>
                <w:color w:val="000000"/>
                <w:lang w:eastAsia="da-DK"/>
              </w:rPr>
              <w:t>Short Range Devices (SRDs)</w:t>
            </w:r>
          </w:p>
          <w:p w:rsidR="00807CD4" w:rsidRPr="000B63AE" w:rsidRDefault="00807CD4" w:rsidP="000B63AE">
            <w:pPr>
              <w:spacing w:before="0"/>
              <w:jc w:val="left"/>
              <w:rPr>
                <w:color w:val="000000"/>
                <w:lang w:eastAsia="da-DK"/>
              </w:rPr>
            </w:pP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207 </w:t>
            </w:r>
            <w:r w:rsidR="007B55E5">
              <w:rPr>
                <w:color w:val="000000"/>
                <w:lang w:eastAsia="da-DK"/>
              </w:rPr>
              <w:t>-</w:t>
            </w:r>
            <w:r w:rsidRPr="000B63AE">
              <w:rPr>
                <w:color w:val="000000"/>
                <w:lang w:eastAsia="da-DK"/>
              </w:rPr>
              <w:t xml:space="preserve"> Adjacent band co</w:t>
            </w:r>
            <w:r w:rsidR="007B55E5">
              <w:rPr>
                <w:color w:val="000000"/>
                <w:lang w:eastAsia="da-DK"/>
              </w:rPr>
              <w:t>-</w:t>
            </w:r>
            <w:r w:rsidRPr="000B63AE">
              <w:rPr>
                <w:color w:val="000000"/>
                <w:lang w:eastAsia="da-DK"/>
              </w:rPr>
              <w:t>existence of SRDs in the band 863</w:t>
            </w:r>
            <w:r w:rsidR="007B55E5">
              <w:rPr>
                <w:color w:val="000000"/>
                <w:lang w:eastAsia="da-DK"/>
              </w:rPr>
              <w:t>-</w:t>
            </w:r>
            <w:r w:rsidRPr="000B63AE">
              <w:rPr>
                <w:color w:val="000000"/>
                <w:lang w:eastAsia="da-DK"/>
              </w:rPr>
              <w:t>870 MHz in light of the LTE usage below 862 MHz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Short Range Devices (SRDs)</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208 </w:t>
            </w:r>
            <w:r w:rsidR="007B55E5">
              <w:rPr>
                <w:color w:val="000000"/>
                <w:lang w:eastAsia="da-DK"/>
              </w:rPr>
              <w:t>-</w:t>
            </w:r>
            <w:r w:rsidRPr="000B63AE">
              <w:rPr>
                <w:color w:val="000000"/>
                <w:lang w:eastAsia="da-DK"/>
              </w:rPr>
              <w:t xml:space="preserve"> Impact of RFID devices on radio services in the band 13.56 MHz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RFID</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209 </w:t>
            </w:r>
            <w:r w:rsidR="007B55E5">
              <w:rPr>
                <w:color w:val="000000"/>
                <w:lang w:eastAsia="da-DK"/>
              </w:rPr>
              <w:t>-</w:t>
            </w:r>
            <w:r w:rsidRPr="000B63AE">
              <w:rPr>
                <w:color w:val="000000"/>
                <w:lang w:eastAsia="da-DK"/>
              </w:rPr>
              <w:t xml:space="preserve"> Compatibility/sharing studies related to Broadband Direct</w:t>
            </w:r>
            <w:r w:rsidR="007B55E5">
              <w:rPr>
                <w:color w:val="000000"/>
                <w:lang w:eastAsia="da-DK"/>
              </w:rPr>
              <w:t>-</w:t>
            </w:r>
            <w:r w:rsidRPr="000B63AE">
              <w:rPr>
                <w:color w:val="000000"/>
                <w:lang w:eastAsia="da-DK"/>
              </w:rPr>
              <w:t>Air</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Ground Communications (DA2GC) in the frequency bands 1900</w:t>
            </w:r>
            <w:r w:rsidR="007B55E5">
              <w:rPr>
                <w:color w:val="000000"/>
                <w:lang w:eastAsia="da-DK"/>
              </w:rPr>
              <w:t>-</w:t>
            </w:r>
            <w:r w:rsidRPr="000B63AE">
              <w:rPr>
                <w:color w:val="000000"/>
                <w:lang w:eastAsia="da-DK"/>
              </w:rPr>
              <w:t>1920 MHz / 2010</w:t>
            </w:r>
            <w:r w:rsidR="007B55E5">
              <w:rPr>
                <w:color w:val="000000"/>
                <w:lang w:eastAsia="da-DK"/>
              </w:rPr>
              <w:t>-</w:t>
            </w:r>
            <w:r w:rsidRPr="000B63AE">
              <w:rPr>
                <w:color w:val="000000"/>
                <w:lang w:eastAsia="da-DK"/>
              </w:rPr>
              <w:t>2025 MHz and services/applications in the adjacent bands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Land mobile</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 xml:space="preserve">ECC Report 210 </w:t>
            </w:r>
            <w:r w:rsidR="007B55E5">
              <w:rPr>
                <w:color w:val="000000"/>
                <w:lang w:eastAsia="da-DK"/>
              </w:rPr>
              <w:t>-</w:t>
            </w:r>
            <w:r w:rsidRPr="000B63AE">
              <w:rPr>
                <w:color w:val="000000"/>
                <w:lang w:eastAsia="da-DK"/>
              </w:rPr>
              <w:t xml:space="preserve"> Compatibility/sharing studies related to Broadband Direct</w:t>
            </w:r>
            <w:r w:rsidR="007B55E5">
              <w:rPr>
                <w:color w:val="000000"/>
                <w:lang w:eastAsia="da-DK"/>
              </w:rPr>
              <w:t>-</w:t>
            </w:r>
            <w:r w:rsidRPr="000B63AE">
              <w:rPr>
                <w:color w:val="000000"/>
                <w:lang w:eastAsia="da-DK"/>
              </w:rPr>
              <w:t>Air</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Ground Communications (DA2GC) in the frequency bands 5855</w:t>
            </w:r>
            <w:r w:rsidR="007B55E5">
              <w:rPr>
                <w:color w:val="000000"/>
                <w:lang w:eastAsia="da-DK"/>
              </w:rPr>
              <w:t>-</w:t>
            </w:r>
            <w:r w:rsidRPr="000B63AE">
              <w:rPr>
                <w:color w:val="000000"/>
                <w:lang w:eastAsia="da-DK"/>
              </w:rPr>
              <w:t>5875 MHz, 2400</w:t>
            </w:r>
            <w:r w:rsidR="007B55E5">
              <w:rPr>
                <w:color w:val="000000"/>
                <w:lang w:eastAsia="da-DK"/>
              </w:rPr>
              <w:t>-</w:t>
            </w:r>
            <w:r w:rsidRPr="000B63AE">
              <w:rPr>
                <w:color w:val="000000"/>
                <w:lang w:eastAsia="da-DK"/>
              </w:rPr>
              <w:t>2483.5 MHz and 3400</w:t>
            </w:r>
            <w:r w:rsidR="007B55E5">
              <w:rPr>
                <w:color w:val="000000"/>
                <w:lang w:eastAsia="da-DK"/>
              </w:rPr>
              <w:t>-</w:t>
            </w:r>
            <w:r w:rsidRPr="000B63AE">
              <w:rPr>
                <w:color w:val="000000"/>
                <w:lang w:eastAsia="da-DK"/>
              </w:rPr>
              <w:t>3600 MHz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100095">
            <w:pPr>
              <w:spacing w:before="0"/>
              <w:jc w:val="left"/>
              <w:rPr>
                <w:color w:val="000000"/>
                <w:lang w:eastAsia="da-DK"/>
              </w:rPr>
            </w:pPr>
            <w:r w:rsidRPr="000B63AE">
              <w:rPr>
                <w:color w:val="000000"/>
                <w:lang w:eastAsia="da-DK"/>
              </w:rPr>
              <w:t>Land mobile</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ECC Report 211 – Technical assessment of the possible use of asymmetrical point</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point links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color w:val="000000"/>
                <w:lang w:eastAsia="da-DK"/>
              </w:rPr>
            </w:pPr>
            <w:r w:rsidRPr="000B63AE">
              <w:rPr>
                <w:color w:val="000000"/>
                <w:lang w:eastAsia="da-DK"/>
              </w:rPr>
              <w:t>Fixed</w:t>
            </w:r>
          </w:p>
        </w:tc>
      </w:tr>
      <w:tr w:rsidR="008F5310" w:rsidRPr="00380DF5"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214 </w:t>
            </w:r>
            <w:r w:rsidR="007B55E5">
              <w:rPr>
                <w:lang w:eastAsia="da-DK"/>
              </w:rPr>
              <w:t>-</w:t>
            </w:r>
            <w:r w:rsidRPr="000B63AE">
              <w:rPr>
                <w:lang w:eastAsia="da-DK"/>
              </w:rPr>
              <w:t xml:space="preserve"> Broadband Direct</w:t>
            </w:r>
            <w:r w:rsidR="007B55E5">
              <w:rPr>
                <w:lang w:eastAsia="da-DK"/>
              </w:rPr>
              <w:t>-</w:t>
            </w:r>
            <w:r w:rsidRPr="000B63AE">
              <w:rPr>
                <w:lang w:eastAsia="da-DK"/>
              </w:rPr>
              <w:t>Air</w:t>
            </w:r>
            <w:r w:rsidR="007B55E5">
              <w:rPr>
                <w:lang w:eastAsia="da-DK"/>
              </w:rPr>
              <w:t>-</w:t>
            </w:r>
            <w:r w:rsidRPr="000B63AE">
              <w:rPr>
                <w:lang w:eastAsia="da-DK"/>
              </w:rPr>
              <w:t>to</w:t>
            </w:r>
            <w:r w:rsidR="007B55E5">
              <w:rPr>
                <w:lang w:eastAsia="da-DK"/>
              </w:rPr>
              <w:t>-</w:t>
            </w:r>
            <w:r w:rsidRPr="000B63AE">
              <w:rPr>
                <w:lang w:eastAsia="da-DK"/>
              </w:rPr>
              <w:t>Ground Communications (DA2GC)</w:t>
            </w:r>
          </w:p>
          <w:p w:rsidR="00FE4540" w:rsidRPr="000B63AE" w:rsidRDefault="00FE4540" w:rsidP="000B63AE">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Digital cellular</w:t>
            </w:r>
          </w:p>
        </w:tc>
      </w:tr>
      <w:tr w:rsidR="008F5310"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8F5310" w:rsidRPr="000B63AE" w:rsidRDefault="008F5310" w:rsidP="000B63AE">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8F5310" w:rsidRPr="000B63AE" w:rsidRDefault="008F5310" w:rsidP="00100095">
            <w:pPr>
              <w:spacing w:before="0"/>
              <w:jc w:val="left"/>
              <w:rPr>
                <w:lang w:eastAsia="da-DK"/>
              </w:rPr>
            </w:pPr>
            <w:r w:rsidRPr="000B63AE">
              <w:rPr>
                <w:lang w:eastAsia="da-DK"/>
              </w:rPr>
              <w:t>IMT</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215 </w:t>
            </w:r>
            <w:r w:rsidR="007B55E5">
              <w:rPr>
                <w:lang w:eastAsia="da-DK"/>
              </w:rPr>
              <w:t>-</w:t>
            </w:r>
            <w:r w:rsidRPr="000B63AE">
              <w:rPr>
                <w:lang w:eastAsia="da-DK"/>
              </w:rPr>
              <w:t xml:space="preserve"> Assessment of the technical feasibility of introducing very narrow channel spacing in some existing plans, in guard bands and </w:t>
            </w:r>
            <w:proofErr w:type="spellStart"/>
            <w:r w:rsidRPr="000B63AE">
              <w:rPr>
                <w:lang w:eastAsia="da-DK"/>
              </w:rPr>
              <w:t>center</w:t>
            </w:r>
            <w:proofErr w:type="spellEnd"/>
            <w:r w:rsidRPr="000B63AE">
              <w:rPr>
                <w:lang w:eastAsia="da-DK"/>
              </w:rPr>
              <w:t xml:space="preserve"> gaps of FWS channel arrangement at 6 GHz and 10 GHz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Fixed</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216 </w:t>
            </w:r>
            <w:r w:rsidR="007B55E5">
              <w:rPr>
                <w:lang w:eastAsia="da-DK"/>
              </w:rPr>
              <w:t>-</w:t>
            </w:r>
            <w:r w:rsidRPr="000B63AE">
              <w:rPr>
                <w:lang w:eastAsia="da-DK"/>
              </w:rPr>
              <w:t xml:space="preserve"> </w:t>
            </w:r>
            <w:r w:rsidRPr="000B63AE">
              <w:t>Pra</w:t>
            </w:r>
            <w:r w:rsidR="00536F47">
              <w:t>c</w:t>
            </w:r>
            <w:r w:rsidRPr="000B63AE">
              <w:t>tical guidance for TDD networks synchronisation</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MFCN</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217 </w:t>
            </w:r>
            <w:r w:rsidR="007B55E5">
              <w:rPr>
                <w:lang w:eastAsia="da-DK"/>
              </w:rPr>
              <w:t>-</w:t>
            </w:r>
            <w:r w:rsidRPr="000B63AE">
              <w:rPr>
                <w:lang w:eastAsia="da-DK"/>
              </w:rPr>
              <w:t xml:space="preserve"> The Use of Land and Maritime Earth Stations on Mobile Platforms Operating with NGSO FSS Satellite Systems </w:t>
            </w:r>
            <w:r w:rsidRPr="000B63AE">
              <w:rPr>
                <w:lang w:eastAsia="da-DK"/>
              </w:rPr>
              <w:lastRenderedPageBreak/>
              <w:t>in the Frequency Range 17.3</w:t>
            </w:r>
            <w:r w:rsidR="007B55E5">
              <w:rPr>
                <w:lang w:eastAsia="da-DK"/>
              </w:rPr>
              <w:t>-</w:t>
            </w:r>
            <w:r w:rsidRPr="000B63AE">
              <w:rPr>
                <w:lang w:eastAsia="da-DK"/>
              </w:rPr>
              <w:t>20.2 GHz, 27.5</w:t>
            </w:r>
            <w:r w:rsidR="007B55E5">
              <w:rPr>
                <w:lang w:eastAsia="da-DK"/>
              </w:rPr>
              <w:t>-</w:t>
            </w:r>
            <w:r w:rsidRPr="000B63AE">
              <w:rPr>
                <w:lang w:eastAsia="da-DK"/>
              </w:rPr>
              <w:t>29.1 GHz and 29.5</w:t>
            </w:r>
            <w:r w:rsidR="007B55E5">
              <w:rPr>
                <w:lang w:eastAsia="da-DK"/>
              </w:rPr>
              <w:t>-</w:t>
            </w:r>
            <w:r w:rsidRPr="000B63AE">
              <w:rPr>
                <w:lang w:eastAsia="da-DK"/>
              </w:rPr>
              <w:t>30.0 GHz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100095">
            <w:pPr>
              <w:spacing w:before="0"/>
              <w:jc w:val="left"/>
              <w:rPr>
                <w:lang w:eastAsia="da-DK"/>
              </w:rPr>
            </w:pPr>
            <w:r w:rsidRPr="000B63AE">
              <w:rPr>
                <w:lang w:eastAsia="da-DK"/>
              </w:rPr>
              <w:lastRenderedPageBreak/>
              <w:t>FSS Earth stations</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lastRenderedPageBreak/>
              <w:t>ECC Report 218 – Harmonised conditions and spectrum bands for the implementation of future European broadband PPDR systems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AE7432" w:rsidP="005D7D35">
            <w:pPr>
              <w:spacing w:before="0" w:after="120"/>
              <w:jc w:val="left"/>
              <w:rPr>
                <w:highlight w:val="yellow"/>
                <w:lang w:eastAsia="da-DK"/>
              </w:rPr>
            </w:pPr>
            <w:r w:rsidRPr="00060A85">
              <w:rPr>
                <w:lang w:eastAsia="da-DK"/>
              </w:rPr>
              <w:t>PPDR</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219 </w:t>
            </w:r>
            <w:r w:rsidR="007B55E5">
              <w:rPr>
                <w:lang w:eastAsia="da-DK"/>
              </w:rPr>
              <w:t>-</w:t>
            </w:r>
            <w:r w:rsidRPr="000B63AE">
              <w:rPr>
                <w:lang w:eastAsia="da-DK"/>
              </w:rPr>
              <w:t xml:space="preserve"> </w:t>
            </w:r>
            <w:r w:rsidRPr="000B63AE">
              <w:t>Characteristics of PMSE digital video links to be used in compatibility and sharing studies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PMSE</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220 </w:t>
            </w:r>
            <w:r w:rsidR="007B55E5">
              <w:rPr>
                <w:lang w:eastAsia="da-DK"/>
              </w:rPr>
              <w:t>-</w:t>
            </w:r>
            <w:r w:rsidRPr="000B63AE">
              <w:rPr>
                <w:lang w:eastAsia="da-DK"/>
              </w:rPr>
              <w:t xml:space="preserve"> Compatibility/sharing studies related to PMSE, DECT and SRD with DA2GC in the 2 GHz unpaired bands and MFCN in the adjacent 2 GHz paired band</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5D7D35">
            <w:pPr>
              <w:spacing w:before="0" w:after="120"/>
              <w:jc w:val="left"/>
              <w:rPr>
                <w:lang w:eastAsia="da-DK"/>
              </w:rPr>
            </w:pPr>
            <w:r w:rsidRPr="000B63AE">
              <w:rPr>
                <w:lang w:eastAsia="da-DK"/>
              </w:rPr>
              <w:t>Digital cellular</w:t>
            </w:r>
          </w:p>
        </w:tc>
      </w:tr>
      <w:tr w:rsidR="008F5310" w:rsidRPr="00380DF5" w:rsidTr="00B06DEB">
        <w:trPr>
          <w:trHeight w:val="143"/>
        </w:trPr>
        <w:tc>
          <w:tcPr>
            <w:tcW w:w="10916" w:type="dxa"/>
            <w:vMerge w:val="restart"/>
            <w:tcBorders>
              <w:top w:val="single" w:sz="4" w:space="0" w:color="auto"/>
              <w:left w:val="single" w:sz="4" w:space="0" w:color="auto"/>
              <w:bottom w:val="dashSmallGap" w:sz="4" w:space="0" w:color="auto"/>
              <w:right w:val="single" w:sz="4" w:space="0" w:color="auto"/>
            </w:tcBorders>
          </w:tcPr>
          <w:p w:rsidR="008F5310" w:rsidRPr="000B63AE" w:rsidRDefault="008F5310" w:rsidP="000B63AE">
            <w:pPr>
              <w:spacing w:before="0"/>
              <w:jc w:val="left"/>
            </w:pPr>
            <w:r w:rsidRPr="000B63AE">
              <w:rPr>
                <w:lang w:eastAsia="da-DK"/>
              </w:rPr>
              <w:t xml:space="preserve">ECC Report 221 </w:t>
            </w:r>
            <w:r w:rsidR="007B55E5">
              <w:rPr>
                <w:lang w:eastAsia="da-DK"/>
              </w:rPr>
              <w:t>-</w:t>
            </w:r>
            <w:r w:rsidRPr="000B63AE">
              <w:rPr>
                <w:lang w:eastAsia="da-DK"/>
              </w:rPr>
              <w:t xml:space="preserve"> Adjacent band compatibility between MFCN and PMSE audio applications in the 700 MHz frequency band</w:t>
            </w:r>
          </w:p>
        </w:tc>
        <w:tc>
          <w:tcPr>
            <w:tcW w:w="2874" w:type="dxa"/>
            <w:tcBorders>
              <w:top w:val="single" w:sz="4" w:space="0" w:color="auto"/>
              <w:left w:val="single" w:sz="4" w:space="0" w:color="auto"/>
              <w:bottom w:val="dashSmallGap"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MFCN</w:t>
            </w:r>
          </w:p>
        </w:tc>
      </w:tr>
      <w:tr w:rsidR="008F5310" w:rsidRPr="00380DF5" w:rsidTr="00B06DEB">
        <w:trPr>
          <w:trHeight w:val="142"/>
        </w:trPr>
        <w:tc>
          <w:tcPr>
            <w:tcW w:w="10916" w:type="dxa"/>
            <w:vMerge/>
            <w:tcBorders>
              <w:top w:val="dashSmallGap" w:sz="4" w:space="0" w:color="auto"/>
              <w:left w:val="single" w:sz="4" w:space="0" w:color="auto"/>
              <w:bottom w:val="single" w:sz="4" w:space="0" w:color="auto"/>
              <w:right w:val="single" w:sz="4" w:space="0" w:color="auto"/>
            </w:tcBorders>
          </w:tcPr>
          <w:p w:rsidR="008F5310" w:rsidRPr="000B63AE" w:rsidRDefault="008F5310" w:rsidP="000B63AE">
            <w:pPr>
              <w:spacing w:before="0"/>
              <w:jc w:val="left"/>
            </w:pPr>
          </w:p>
        </w:tc>
        <w:tc>
          <w:tcPr>
            <w:tcW w:w="2874" w:type="dxa"/>
            <w:tcBorders>
              <w:top w:val="dashSmallGap"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PMSE</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222 </w:t>
            </w:r>
            <w:r w:rsidR="007B55E5">
              <w:rPr>
                <w:lang w:eastAsia="da-DK"/>
              </w:rPr>
              <w:t>-</w:t>
            </w:r>
            <w:r w:rsidRPr="000B63AE">
              <w:rPr>
                <w:lang w:eastAsia="da-DK"/>
              </w:rPr>
              <w:t xml:space="preserve"> The impact of Surveillance Radar equipment operating in the 76 to 79 GHz range for helicopter application on radio systems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5D7D35">
            <w:pPr>
              <w:spacing w:before="0" w:after="120"/>
              <w:jc w:val="left"/>
              <w:rPr>
                <w:lang w:eastAsia="da-DK"/>
              </w:rPr>
            </w:pPr>
            <w:r w:rsidRPr="000B63AE">
              <w:rPr>
                <w:lang w:eastAsia="da-DK"/>
              </w:rPr>
              <w:t>TTT</w:t>
            </w:r>
          </w:p>
        </w:tc>
      </w:tr>
      <w:tr w:rsidR="008F5310" w:rsidRPr="00380DF5" w:rsidTr="003B2631">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224 </w:t>
            </w:r>
            <w:r w:rsidR="007B55E5">
              <w:rPr>
                <w:lang w:eastAsia="da-DK"/>
              </w:rPr>
              <w:t>-</w:t>
            </w:r>
            <w:r w:rsidRPr="000B63AE">
              <w:rPr>
                <w:lang w:eastAsia="da-DK"/>
              </w:rPr>
              <w:t xml:space="preserve"> </w:t>
            </w:r>
            <w:r w:rsidRPr="000B63AE">
              <w:t>Long Term Vision for the UHF broadcasting band</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Broadcasting (Terrestrial)</w:t>
            </w:r>
          </w:p>
        </w:tc>
      </w:tr>
      <w:tr w:rsidR="003B2631" w:rsidRPr="00380DF5" w:rsidTr="003B2631">
        <w:trPr>
          <w:trHeight w:val="203"/>
        </w:trPr>
        <w:tc>
          <w:tcPr>
            <w:tcW w:w="10916" w:type="dxa"/>
            <w:vMerge w:val="restart"/>
            <w:tcBorders>
              <w:top w:val="single" w:sz="4" w:space="0" w:color="auto"/>
              <w:left w:val="single" w:sz="4" w:space="0" w:color="auto"/>
              <w:right w:val="single" w:sz="4" w:space="0" w:color="auto"/>
            </w:tcBorders>
            <w:vAlign w:val="bottom"/>
          </w:tcPr>
          <w:p w:rsidR="003B2631" w:rsidRDefault="003B2631" w:rsidP="000B63AE">
            <w:pPr>
              <w:spacing w:before="0"/>
              <w:jc w:val="left"/>
              <w:rPr>
                <w:lang w:eastAsia="da-DK"/>
              </w:rPr>
            </w:pPr>
            <w:r w:rsidRPr="000B63AE">
              <w:rPr>
                <w:lang w:eastAsia="da-DK"/>
              </w:rPr>
              <w:t>ECC Report 226 – Unwanted emissions of IRIDIUM satellites in the band 1610.6</w:t>
            </w:r>
            <w:r>
              <w:rPr>
                <w:lang w:eastAsia="da-DK"/>
              </w:rPr>
              <w:t>-</w:t>
            </w:r>
            <w:r w:rsidRPr="000B63AE">
              <w:rPr>
                <w:lang w:eastAsia="da-DK"/>
              </w:rPr>
              <w:t>1613.8 MHz, monitoring campaign 2013</w:t>
            </w:r>
          </w:p>
          <w:p w:rsidR="00E3256F" w:rsidRPr="000B63AE" w:rsidRDefault="00E3256F" w:rsidP="000B63AE">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3B2631" w:rsidRPr="000B63AE" w:rsidRDefault="003B2631" w:rsidP="003B2631">
            <w:pPr>
              <w:spacing w:before="0"/>
              <w:jc w:val="left"/>
              <w:rPr>
                <w:lang w:eastAsia="da-DK"/>
              </w:rPr>
            </w:pPr>
            <w:r w:rsidRPr="000B63AE">
              <w:rPr>
                <w:lang w:eastAsia="da-DK"/>
              </w:rPr>
              <w:t>Radio astronomy</w:t>
            </w:r>
          </w:p>
        </w:tc>
      </w:tr>
      <w:tr w:rsidR="003B2631" w:rsidRPr="00380DF5" w:rsidTr="003B2631">
        <w:trPr>
          <w:trHeight w:val="192"/>
        </w:trPr>
        <w:tc>
          <w:tcPr>
            <w:tcW w:w="10916" w:type="dxa"/>
            <w:vMerge/>
            <w:tcBorders>
              <w:left w:val="single" w:sz="4" w:space="0" w:color="auto"/>
              <w:bottom w:val="single" w:sz="4" w:space="0" w:color="auto"/>
              <w:right w:val="single" w:sz="4" w:space="0" w:color="auto"/>
            </w:tcBorders>
            <w:vAlign w:val="bottom"/>
          </w:tcPr>
          <w:p w:rsidR="003B2631" w:rsidRPr="000B63AE" w:rsidRDefault="003B2631" w:rsidP="000B63AE">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3B2631" w:rsidRPr="000B63AE" w:rsidRDefault="003B2631" w:rsidP="000B63AE">
            <w:pPr>
              <w:rPr>
                <w:lang w:eastAsia="da-DK"/>
              </w:rPr>
            </w:pPr>
            <w:r>
              <w:rPr>
                <w:lang w:eastAsia="da-DK"/>
              </w:rPr>
              <w:t>MSS Earth stations</w:t>
            </w:r>
          </w:p>
        </w:tc>
      </w:tr>
      <w:tr w:rsidR="00AA7824" w:rsidRPr="00380DF5" w:rsidTr="00E3256F">
        <w:trPr>
          <w:trHeight w:val="255"/>
        </w:trPr>
        <w:tc>
          <w:tcPr>
            <w:tcW w:w="10916" w:type="dxa"/>
            <w:vMerge w:val="restart"/>
            <w:tcBorders>
              <w:top w:val="single" w:sz="4" w:space="0" w:color="auto"/>
              <w:left w:val="single" w:sz="4" w:space="0" w:color="auto"/>
              <w:right w:val="single" w:sz="4" w:space="0" w:color="auto"/>
            </w:tcBorders>
            <w:vAlign w:val="bottom"/>
          </w:tcPr>
          <w:p w:rsidR="00807CD4" w:rsidRPr="000B63AE" w:rsidRDefault="00AA7824" w:rsidP="00E3256F">
            <w:pPr>
              <w:spacing w:before="0"/>
              <w:jc w:val="left"/>
              <w:rPr>
                <w:lang w:eastAsia="da-DK"/>
              </w:rPr>
            </w:pPr>
            <w:r w:rsidRPr="000B63AE">
              <w:rPr>
                <w:lang w:eastAsia="da-DK"/>
              </w:rPr>
              <w:t xml:space="preserve">ECC Report 227 </w:t>
            </w:r>
            <w:r>
              <w:rPr>
                <w:lang w:eastAsia="da-DK"/>
              </w:rPr>
              <w:t>-</w:t>
            </w:r>
            <w:r w:rsidRPr="000B63AE">
              <w:rPr>
                <w:lang w:eastAsia="da-DK"/>
              </w:rPr>
              <w:t xml:space="preserve"> Compatibility Studies for Mobile/Fixed Communication Networks (MFCN) Supplemental Downlink (SDL) operating in the 1452</w:t>
            </w:r>
            <w:r>
              <w:rPr>
                <w:lang w:eastAsia="da-DK"/>
              </w:rPr>
              <w:t>-</w:t>
            </w:r>
            <w:r w:rsidRPr="000B63AE">
              <w:rPr>
                <w:lang w:eastAsia="da-DK"/>
              </w:rPr>
              <w:t>1492 MHz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AA7824" w:rsidRPr="000B63AE" w:rsidRDefault="00AA7824" w:rsidP="00E3256F">
            <w:pPr>
              <w:spacing w:before="0"/>
              <w:jc w:val="left"/>
              <w:rPr>
                <w:lang w:eastAsia="da-DK"/>
              </w:rPr>
            </w:pPr>
            <w:r w:rsidRPr="000B63AE">
              <w:rPr>
                <w:lang w:eastAsia="da-DK"/>
              </w:rPr>
              <w:t>MFCN</w:t>
            </w:r>
          </w:p>
        </w:tc>
      </w:tr>
      <w:tr w:rsidR="00AA7824" w:rsidRPr="00380DF5" w:rsidTr="00E3256F">
        <w:trPr>
          <w:trHeight w:val="261"/>
        </w:trPr>
        <w:tc>
          <w:tcPr>
            <w:tcW w:w="10916" w:type="dxa"/>
            <w:vMerge/>
            <w:tcBorders>
              <w:left w:val="single" w:sz="4" w:space="0" w:color="auto"/>
              <w:bottom w:val="single" w:sz="4" w:space="0" w:color="auto"/>
              <w:right w:val="single" w:sz="4" w:space="0" w:color="auto"/>
            </w:tcBorders>
            <w:vAlign w:val="bottom"/>
          </w:tcPr>
          <w:p w:rsidR="00AA7824" w:rsidRPr="000B63AE" w:rsidRDefault="00AA7824" w:rsidP="000B63AE">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A7824" w:rsidRPr="000B63AE" w:rsidRDefault="00AA7824" w:rsidP="00E3256F">
            <w:pPr>
              <w:spacing w:before="0"/>
              <w:rPr>
                <w:lang w:eastAsia="da-DK"/>
              </w:rPr>
            </w:pPr>
            <w:r>
              <w:rPr>
                <w:lang w:eastAsia="da-DK"/>
              </w:rPr>
              <w:t>IMT</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 xml:space="preserve">ECC Report 228 </w:t>
            </w:r>
            <w:r w:rsidR="007B55E5">
              <w:rPr>
                <w:lang w:eastAsia="da-DK"/>
              </w:rPr>
              <w:t>-</w:t>
            </w:r>
            <w:r w:rsidRPr="000B63AE">
              <w:rPr>
                <w:lang w:eastAsia="da-DK"/>
              </w:rPr>
              <w:t xml:space="preserve"> Compatibility studies between Intelligent Transport Systems (ITS) in the band 5855</w:t>
            </w:r>
            <w:r w:rsidR="007B55E5">
              <w:rPr>
                <w:lang w:eastAsia="da-DK"/>
              </w:rPr>
              <w:t>-</w:t>
            </w:r>
            <w:r w:rsidRPr="000B63AE">
              <w:rPr>
                <w:lang w:eastAsia="da-DK"/>
              </w:rPr>
              <w:t>5925 MHz and other systems in adjacent bands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5D7D35">
            <w:pPr>
              <w:spacing w:before="0" w:after="120"/>
              <w:jc w:val="left"/>
              <w:rPr>
                <w:lang w:eastAsia="da-DK"/>
              </w:rPr>
            </w:pPr>
            <w:r w:rsidRPr="000B63AE">
              <w:rPr>
                <w:lang w:eastAsia="da-DK"/>
              </w:rPr>
              <w:t>ITS</w:t>
            </w:r>
          </w:p>
        </w:tc>
      </w:tr>
      <w:tr w:rsidR="008F5310" w:rsidRPr="00380DF5" w:rsidTr="00B06DEB">
        <w:trPr>
          <w:trHeight w:val="293"/>
        </w:trPr>
        <w:tc>
          <w:tcPr>
            <w:tcW w:w="10916" w:type="dxa"/>
            <w:vMerge w:val="restart"/>
            <w:tcBorders>
              <w:top w:val="single" w:sz="4" w:space="0" w:color="auto"/>
              <w:left w:val="single" w:sz="4" w:space="0" w:color="auto"/>
              <w:right w:val="single" w:sz="4" w:space="0" w:color="auto"/>
            </w:tcBorders>
          </w:tcPr>
          <w:p w:rsidR="008F5310" w:rsidRPr="000B63AE" w:rsidRDefault="00FE4540" w:rsidP="000B63AE">
            <w:pPr>
              <w:spacing w:before="0"/>
              <w:jc w:val="left"/>
            </w:pPr>
            <w:r w:rsidRPr="000B63AE">
              <w:rPr>
                <w:lang w:eastAsia="da-DK"/>
              </w:rPr>
              <w:t xml:space="preserve">ECC Report 229 </w:t>
            </w:r>
            <w:r w:rsidR="007B55E5">
              <w:rPr>
                <w:lang w:eastAsia="da-DK"/>
              </w:rPr>
              <w:t>-</w:t>
            </w:r>
            <w:r w:rsidR="008F5310" w:rsidRPr="000B63AE">
              <w:rPr>
                <w:lang w:eastAsia="da-DK"/>
              </w:rPr>
              <w:t xml:space="preserve"> Guidance for improving co</w:t>
            </w:r>
            <w:r w:rsidR="007B55E5">
              <w:rPr>
                <w:lang w:eastAsia="da-DK"/>
              </w:rPr>
              <w:t>-</w:t>
            </w:r>
            <w:r w:rsidR="008F5310" w:rsidRPr="000B63AE">
              <w:rPr>
                <w:lang w:eastAsia="da-DK"/>
              </w:rPr>
              <w:t>existence between GSM</w:t>
            </w:r>
            <w:r w:rsidR="007B55E5">
              <w:rPr>
                <w:lang w:eastAsia="da-DK"/>
              </w:rPr>
              <w:t>-</w:t>
            </w:r>
            <w:r w:rsidR="008F5310" w:rsidRPr="000B63AE">
              <w:rPr>
                <w:lang w:eastAsia="da-DK"/>
              </w:rPr>
              <w:t>R and MFCN</w:t>
            </w:r>
          </w:p>
        </w:tc>
        <w:tc>
          <w:tcPr>
            <w:tcW w:w="2874" w:type="dxa"/>
            <w:tcBorders>
              <w:top w:val="single" w:sz="4" w:space="0" w:color="auto"/>
              <w:left w:val="single" w:sz="4" w:space="0" w:color="auto"/>
              <w:bottom w:val="dashSmallGap"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GSM</w:t>
            </w:r>
            <w:r w:rsidR="007B55E5">
              <w:rPr>
                <w:lang w:eastAsia="da-DK"/>
              </w:rPr>
              <w:t>-</w:t>
            </w:r>
            <w:r w:rsidRPr="000B63AE">
              <w:rPr>
                <w:lang w:eastAsia="da-DK"/>
              </w:rPr>
              <w:t>R</w:t>
            </w:r>
          </w:p>
        </w:tc>
      </w:tr>
      <w:tr w:rsidR="008F5310" w:rsidRPr="00380DF5" w:rsidTr="00B06DEB">
        <w:trPr>
          <w:trHeight w:val="292"/>
        </w:trPr>
        <w:tc>
          <w:tcPr>
            <w:tcW w:w="10916" w:type="dxa"/>
            <w:vMerge/>
            <w:tcBorders>
              <w:left w:val="single" w:sz="4" w:space="0" w:color="auto"/>
              <w:bottom w:val="single" w:sz="4" w:space="0" w:color="auto"/>
              <w:right w:val="single" w:sz="4" w:space="0" w:color="auto"/>
            </w:tcBorders>
          </w:tcPr>
          <w:p w:rsidR="008F5310" w:rsidRPr="000B63AE" w:rsidRDefault="008F5310" w:rsidP="000B63A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MFCN</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tcPr>
          <w:p w:rsidR="008F5310" w:rsidRPr="000B63AE" w:rsidRDefault="00FE4540" w:rsidP="000B63AE">
            <w:pPr>
              <w:spacing w:before="0"/>
              <w:jc w:val="left"/>
            </w:pPr>
            <w:r w:rsidRPr="000B63AE">
              <w:rPr>
                <w:lang w:eastAsia="da-DK"/>
              </w:rPr>
              <w:t xml:space="preserve">ECC Report 230 </w:t>
            </w:r>
            <w:r w:rsidR="007B55E5">
              <w:rPr>
                <w:lang w:eastAsia="da-DK"/>
              </w:rPr>
              <w:t>-</w:t>
            </w:r>
            <w:r w:rsidR="007D22EC" w:rsidRPr="000B63AE">
              <w:rPr>
                <w:lang w:eastAsia="da-DK"/>
              </w:rPr>
              <w:t xml:space="preserve"> Harmonisation Possibilities for Assistive Listening Devices (ALD) in the band 174</w:t>
            </w:r>
            <w:r w:rsidR="007B55E5">
              <w:rPr>
                <w:lang w:eastAsia="da-DK"/>
              </w:rPr>
              <w:t>-</w:t>
            </w:r>
            <w:r w:rsidR="007D22EC" w:rsidRPr="000B63AE">
              <w:rPr>
                <w:lang w:eastAsia="da-DK"/>
              </w:rPr>
              <w:t>216 MHz</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Radio microphones and ALD</w:t>
            </w:r>
          </w:p>
        </w:tc>
      </w:tr>
      <w:tr w:rsidR="008F5310" w:rsidRPr="00380DF5" w:rsidTr="00B06DEB">
        <w:tc>
          <w:tcPr>
            <w:tcW w:w="10916" w:type="dxa"/>
            <w:tcBorders>
              <w:top w:val="single" w:sz="4" w:space="0" w:color="auto"/>
              <w:left w:val="single" w:sz="4" w:space="0" w:color="auto"/>
              <w:bottom w:val="single" w:sz="4" w:space="0" w:color="auto"/>
              <w:right w:val="single" w:sz="4" w:space="0" w:color="auto"/>
            </w:tcBorders>
          </w:tcPr>
          <w:p w:rsidR="008F5310" w:rsidRPr="000B63AE" w:rsidRDefault="000953AE" w:rsidP="000B63AE">
            <w:pPr>
              <w:spacing w:before="0"/>
              <w:jc w:val="left"/>
            </w:pPr>
            <w:r w:rsidRPr="000B63AE">
              <w:rPr>
                <w:lang w:eastAsia="da-DK"/>
              </w:rPr>
              <w:t xml:space="preserve">ECC Report 231 </w:t>
            </w:r>
            <w:r w:rsidR="007B55E5">
              <w:rPr>
                <w:lang w:eastAsia="da-DK"/>
              </w:rPr>
              <w:t>-</w:t>
            </w:r>
            <w:r w:rsidR="007D22EC" w:rsidRPr="000B63AE">
              <w:rPr>
                <w:lang w:eastAsia="da-DK"/>
              </w:rPr>
              <w:t xml:space="preserve"> Mobile coverage obligations</w:t>
            </w:r>
          </w:p>
        </w:tc>
        <w:tc>
          <w:tcPr>
            <w:tcW w:w="2874" w:type="dxa"/>
            <w:tcBorders>
              <w:top w:val="single" w:sz="4" w:space="0" w:color="auto"/>
              <w:left w:val="single" w:sz="4" w:space="0" w:color="auto"/>
              <w:bottom w:val="single" w:sz="4" w:space="0" w:color="auto"/>
              <w:right w:val="single" w:sz="4" w:space="0" w:color="auto"/>
            </w:tcBorders>
            <w:vAlign w:val="bottom"/>
          </w:tcPr>
          <w:p w:rsidR="008F5310" w:rsidRPr="000B63AE" w:rsidRDefault="008F5310" w:rsidP="000B63AE">
            <w:pPr>
              <w:spacing w:before="0"/>
              <w:jc w:val="left"/>
              <w:rPr>
                <w:lang w:eastAsia="da-DK"/>
              </w:rPr>
            </w:pPr>
            <w:r w:rsidRPr="000B63AE">
              <w:rPr>
                <w:lang w:eastAsia="da-DK"/>
              </w:rPr>
              <w:t>MFCN</w:t>
            </w:r>
          </w:p>
        </w:tc>
      </w:tr>
      <w:tr w:rsidR="007D22EC" w:rsidRPr="00380DF5" w:rsidTr="00B06DEB">
        <w:trPr>
          <w:trHeight w:val="143"/>
        </w:trPr>
        <w:tc>
          <w:tcPr>
            <w:tcW w:w="10916" w:type="dxa"/>
            <w:vMerge w:val="restart"/>
            <w:tcBorders>
              <w:top w:val="single" w:sz="4" w:space="0" w:color="auto"/>
              <w:left w:val="single" w:sz="4" w:space="0" w:color="auto"/>
              <w:right w:val="single" w:sz="4" w:space="0" w:color="auto"/>
            </w:tcBorders>
          </w:tcPr>
          <w:p w:rsidR="007D22EC" w:rsidRPr="000B63AE" w:rsidRDefault="007D22EC" w:rsidP="000B63AE">
            <w:pPr>
              <w:spacing w:before="0"/>
              <w:jc w:val="left"/>
            </w:pPr>
            <w:r w:rsidRPr="000B63AE">
              <w:rPr>
                <w:lang w:eastAsia="da-DK"/>
              </w:rPr>
              <w:t xml:space="preserve">ECC Report 232 </w:t>
            </w:r>
            <w:r w:rsidR="007B55E5">
              <w:rPr>
                <w:lang w:eastAsia="da-DK"/>
              </w:rPr>
              <w:t>-</w:t>
            </w:r>
            <w:r w:rsidRPr="000B63AE">
              <w:rPr>
                <w:lang w:eastAsia="da-DK"/>
              </w:rPr>
              <w:t xml:space="preserve"> Compatibility between FSS uncoordinated receive Earth Stations and the FS in the band 17.7</w:t>
            </w:r>
            <w:r w:rsidR="007B55E5">
              <w:rPr>
                <w:lang w:eastAsia="da-DK"/>
              </w:rPr>
              <w:t>-</w:t>
            </w:r>
            <w:r w:rsidRPr="000B63AE">
              <w:rPr>
                <w:lang w:eastAsia="da-DK"/>
              </w:rPr>
              <w:t>19.7 GHz</w:t>
            </w:r>
          </w:p>
        </w:tc>
        <w:tc>
          <w:tcPr>
            <w:tcW w:w="2874" w:type="dxa"/>
            <w:tcBorders>
              <w:top w:val="single" w:sz="4" w:space="0" w:color="auto"/>
              <w:left w:val="single" w:sz="4" w:space="0" w:color="auto"/>
              <w:bottom w:val="dashSmallGap" w:sz="4" w:space="0" w:color="auto"/>
              <w:right w:val="single" w:sz="4" w:space="0" w:color="auto"/>
            </w:tcBorders>
            <w:vAlign w:val="bottom"/>
          </w:tcPr>
          <w:p w:rsidR="007D22EC" w:rsidRPr="000B63AE" w:rsidRDefault="007D22EC" w:rsidP="00100095">
            <w:pPr>
              <w:spacing w:before="0"/>
              <w:jc w:val="left"/>
              <w:rPr>
                <w:lang w:eastAsia="da-DK"/>
              </w:rPr>
            </w:pPr>
            <w:r w:rsidRPr="000B63AE">
              <w:rPr>
                <w:lang w:eastAsia="da-DK"/>
              </w:rPr>
              <w:t>FSS Earth stations</w:t>
            </w:r>
          </w:p>
        </w:tc>
      </w:tr>
      <w:tr w:rsidR="007D22EC" w:rsidRPr="00380DF5" w:rsidTr="00B06DEB">
        <w:trPr>
          <w:trHeight w:val="142"/>
        </w:trPr>
        <w:tc>
          <w:tcPr>
            <w:tcW w:w="10916" w:type="dxa"/>
            <w:vMerge/>
            <w:tcBorders>
              <w:left w:val="single" w:sz="4" w:space="0" w:color="auto"/>
              <w:bottom w:val="single" w:sz="4" w:space="0" w:color="auto"/>
              <w:right w:val="single" w:sz="4" w:space="0" w:color="auto"/>
            </w:tcBorders>
          </w:tcPr>
          <w:p w:rsidR="007D22EC" w:rsidRPr="000B63AE" w:rsidRDefault="007D22EC" w:rsidP="000B63A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lang w:eastAsia="da-DK"/>
              </w:rPr>
            </w:pPr>
            <w:r w:rsidRPr="000B63AE">
              <w:rPr>
                <w:lang w:eastAsia="da-DK"/>
              </w:rPr>
              <w:t>Fixed</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lang w:eastAsia="da-DK"/>
              </w:rPr>
            </w:pPr>
            <w:r w:rsidRPr="000B63AE">
              <w:rPr>
                <w:lang w:eastAsia="da-DK"/>
              </w:rPr>
              <w:t xml:space="preserve">ECC Report 233 </w:t>
            </w:r>
            <w:r w:rsidR="007B55E5">
              <w:rPr>
                <w:lang w:eastAsia="da-DK"/>
              </w:rPr>
              <w:t>-</w:t>
            </w:r>
            <w:r w:rsidRPr="000B63AE">
              <w:rPr>
                <w:lang w:eastAsia="da-DK"/>
              </w:rPr>
              <w:t xml:space="preserve"> Adjacent band compatibility studies for aeronautical CGC systems operating in the bands 1980</w:t>
            </w:r>
            <w:r w:rsidR="007B55E5">
              <w:rPr>
                <w:lang w:eastAsia="da-DK"/>
              </w:rPr>
              <w:t>-</w:t>
            </w:r>
            <w:r w:rsidRPr="000B63AE">
              <w:rPr>
                <w:lang w:eastAsia="da-DK"/>
              </w:rPr>
              <w:t>2010/2170</w:t>
            </w:r>
            <w:r w:rsidR="007B55E5">
              <w:rPr>
                <w:lang w:eastAsia="da-DK"/>
              </w:rPr>
              <w:t>-</w:t>
            </w:r>
            <w:r w:rsidRPr="000B63AE">
              <w:rPr>
                <w:lang w:eastAsia="da-DK"/>
              </w:rPr>
              <w:t>2200 MHz</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5D7D35">
            <w:pPr>
              <w:spacing w:before="0" w:after="120"/>
              <w:jc w:val="left"/>
              <w:rPr>
                <w:lang w:eastAsia="da-DK"/>
              </w:rPr>
            </w:pPr>
            <w:r w:rsidRPr="000B63AE">
              <w:rPr>
                <w:lang w:eastAsia="da-DK"/>
              </w:rPr>
              <w:t>CGC</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lang w:eastAsia="da-DK"/>
              </w:rPr>
            </w:pPr>
            <w:r w:rsidRPr="000B63AE">
              <w:rPr>
                <w:lang w:eastAsia="da-DK"/>
              </w:rPr>
              <w:t xml:space="preserve">ECC Report 234 </w:t>
            </w:r>
            <w:r w:rsidR="007B55E5">
              <w:rPr>
                <w:lang w:eastAsia="da-DK"/>
              </w:rPr>
              <w:t>-</w:t>
            </w:r>
            <w:r w:rsidRPr="000B63AE">
              <w:rPr>
                <w:lang w:eastAsia="da-DK"/>
              </w:rPr>
              <w:t xml:space="preserve"> Analyses of LDC UWB mitigation techniques with respect to incumbent </w:t>
            </w:r>
            <w:proofErr w:type="spellStart"/>
            <w:r w:rsidRPr="000B63AE">
              <w:rPr>
                <w:lang w:eastAsia="da-DK"/>
              </w:rPr>
              <w:t>radiocommunication</w:t>
            </w:r>
            <w:proofErr w:type="spellEnd"/>
            <w:r w:rsidRPr="000B63AE">
              <w:rPr>
                <w:lang w:eastAsia="da-DK"/>
              </w:rPr>
              <w:t xml:space="preserve"> services within the band 3.1 to 3.4 GHz</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5D7D35">
            <w:pPr>
              <w:spacing w:before="0" w:after="120"/>
              <w:jc w:val="left"/>
              <w:rPr>
                <w:lang w:eastAsia="da-DK"/>
              </w:rPr>
            </w:pPr>
            <w:r w:rsidRPr="000B63AE">
              <w:rPr>
                <w:lang w:eastAsia="da-DK"/>
              </w:rPr>
              <w:t>UWB applications</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lang w:eastAsia="da-DK"/>
              </w:rPr>
            </w:pPr>
            <w:r w:rsidRPr="000B63AE">
              <w:rPr>
                <w:lang w:eastAsia="da-DK"/>
              </w:rPr>
              <w:t xml:space="preserve">ECC Report 235 </w:t>
            </w:r>
            <w:r w:rsidR="007B55E5">
              <w:rPr>
                <w:lang w:eastAsia="da-DK"/>
              </w:rPr>
              <w:t>-</w:t>
            </w:r>
            <w:r w:rsidRPr="000B63AE">
              <w:rPr>
                <w:lang w:eastAsia="da-DK"/>
              </w:rPr>
              <w:t xml:space="preserve"> Assessment of the feasibility of the possible joint use, on a long term basis, of the adjacent bands 5925</w:t>
            </w:r>
            <w:r w:rsidR="007B55E5">
              <w:rPr>
                <w:lang w:eastAsia="da-DK"/>
              </w:rPr>
              <w:t>-</w:t>
            </w:r>
            <w:r w:rsidRPr="000B63AE">
              <w:rPr>
                <w:lang w:eastAsia="da-DK"/>
              </w:rPr>
              <w:t>6425/6425</w:t>
            </w:r>
            <w:r w:rsidR="007B55E5">
              <w:rPr>
                <w:lang w:eastAsia="da-DK"/>
              </w:rPr>
              <w:t>-</w:t>
            </w:r>
            <w:r w:rsidRPr="000B63AE">
              <w:rPr>
                <w:lang w:eastAsia="da-DK"/>
              </w:rPr>
              <w:t>7125 MHz for P</w:t>
            </w:r>
            <w:r w:rsidR="007B55E5">
              <w:rPr>
                <w:lang w:eastAsia="da-DK"/>
              </w:rPr>
              <w:t>-</w:t>
            </w:r>
            <w:r w:rsidRPr="000B63AE">
              <w:rPr>
                <w:lang w:eastAsia="da-DK"/>
              </w:rPr>
              <w:t>P links</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5D7D35">
            <w:pPr>
              <w:spacing w:before="0" w:after="120"/>
              <w:jc w:val="left"/>
              <w:rPr>
                <w:lang w:eastAsia="da-DK"/>
              </w:rPr>
            </w:pPr>
            <w:r w:rsidRPr="000B63AE">
              <w:rPr>
                <w:lang w:eastAsia="da-DK"/>
              </w:rPr>
              <w:t>Fixed</w:t>
            </w:r>
          </w:p>
        </w:tc>
      </w:tr>
      <w:tr w:rsidR="007D22EC" w:rsidRPr="00380DF5"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7D22EC" w:rsidRPr="000B63AE" w:rsidRDefault="007D22EC" w:rsidP="00FD49C9">
            <w:pPr>
              <w:spacing w:before="0"/>
              <w:jc w:val="left"/>
              <w:rPr>
                <w:color w:val="000000"/>
                <w:lang w:eastAsia="da-DK"/>
              </w:rPr>
            </w:pPr>
            <w:r w:rsidRPr="000B63AE">
              <w:rPr>
                <w:color w:val="000000"/>
                <w:lang w:eastAsia="da-DK"/>
              </w:rPr>
              <w:t xml:space="preserve">ECC Report 236 </w:t>
            </w:r>
            <w:r w:rsidR="007B55E5">
              <w:rPr>
                <w:color w:val="000000"/>
                <w:lang w:eastAsia="da-DK"/>
              </w:rPr>
              <w:t>-</w:t>
            </w:r>
            <w:r w:rsidRPr="000B63AE">
              <w:rPr>
                <w:color w:val="000000"/>
                <w:lang w:eastAsia="da-DK"/>
              </w:rPr>
              <w:t xml:space="preserve"> Guidance for national implementation of a regulatory framework for TV WSD using geo</w:t>
            </w:r>
            <w:r w:rsidR="007B55E5">
              <w:rPr>
                <w:color w:val="000000"/>
                <w:lang w:eastAsia="da-DK"/>
              </w:rPr>
              <w:t>-</w:t>
            </w:r>
            <w:r w:rsidRPr="000B63AE">
              <w:rPr>
                <w:color w:val="000000"/>
                <w:lang w:eastAsia="da-DK"/>
              </w:rPr>
              <w:t>location databases</w:t>
            </w:r>
          </w:p>
        </w:tc>
        <w:tc>
          <w:tcPr>
            <w:tcW w:w="2874" w:type="dxa"/>
            <w:tcBorders>
              <w:top w:val="single" w:sz="4" w:space="0" w:color="auto"/>
              <w:left w:val="single" w:sz="4" w:space="0" w:color="auto"/>
              <w:bottom w:val="dashSmallGap"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Broadcasting (terrestrial)</w:t>
            </w:r>
          </w:p>
        </w:tc>
      </w:tr>
      <w:tr w:rsidR="007D22EC"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7D22EC" w:rsidRPr="000B63AE" w:rsidRDefault="007D22EC" w:rsidP="00FD49C9">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PMSE</w:t>
            </w:r>
          </w:p>
        </w:tc>
      </w:tr>
      <w:tr w:rsidR="007D22EC" w:rsidRPr="00380DF5"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7D22EC" w:rsidRPr="000B63AE" w:rsidRDefault="007D22EC" w:rsidP="00FD49C9">
            <w:pPr>
              <w:spacing w:before="0"/>
              <w:jc w:val="left"/>
              <w:rPr>
                <w:color w:val="000000"/>
                <w:lang w:eastAsia="da-DK"/>
              </w:rPr>
            </w:pPr>
            <w:r w:rsidRPr="000B63AE">
              <w:rPr>
                <w:color w:val="000000"/>
                <w:lang w:eastAsia="da-DK"/>
              </w:rPr>
              <w:t xml:space="preserve">ECC Report 237 </w:t>
            </w:r>
            <w:r w:rsidR="007B55E5">
              <w:rPr>
                <w:color w:val="000000"/>
                <w:lang w:eastAsia="da-DK"/>
              </w:rPr>
              <w:t>-</w:t>
            </w:r>
            <w:r w:rsidRPr="000B63AE">
              <w:rPr>
                <w:color w:val="000000"/>
                <w:lang w:eastAsia="da-DK"/>
              </w:rPr>
              <w:t xml:space="preserve"> Compatibility study between wideband Mobile Communication services on board Vessels (MCV) and land</w:t>
            </w:r>
            <w:r w:rsidR="007B55E5">
              <w:rPr>
                <w:color w:val="000000"/>
                <w:lang w:eastAsia="da-DK"/>
              </w:rPr>
              <w:t>-</w:t>
            </w:r>
            <w:r w:rsidRPr="000B63AE">
              <w:rPr>
                <w:color w:val="000000"/>
                <w:lang w:eastAsia="da-DK"/>
              </w:rPr>
              <w:t>based MFCN networks</w:t>
            </w:r>
          </w:p>
        </w:tc>
        <w:tc>
          <w:tcPr>
            <w:tcW w:w="2874" w:type="dxa"/>
            <w:tcBorders>
              <w:top w:val="single" w:sz="4" w:space="0" w:color="auto"/>
              <w:left w:val="single" w:sz="4" w:space="0" w:color="auto"/>
              <w:bottom w:val="dashSmallGap"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MFCN</w:t>
            </w:r>
          </w:p>
        </w:tc>
      </w:tr>
      <w:tr w:rsidR="007D22EC"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7D22EC" w:rsidRPr="000B63AE" w:rsidRDefault="007D22EC" w:rsidP="00FD49C9">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MCV</w:t>
            </w:r>
          </w:p>
        </w:tc>
      </w:tr>
      <w:tr w:rsidR="00FD2BAA"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FD2BAA" w:rsidRPr="000B63AE" w:rsidRDefault="00FD2BAA" w:rsidP="00FD49C9">
            <w:pPr>
              <w:jc w:val="left"/>
              <w:rPr>
                <w:lang w:eastAsia="da-DK"/>
              </w:rPr>
            </w:pPr>
            <w:r>
              <w:rPr>
                <w:lang w:eastAsia="da-DK"/>
              </w:rPr>
              <w:t xml:space="preserve">ECC Report 239 </w:t>
            </w:r>
            <w:r w:rsidR="007B55E5">
              <w:rPr>
                <w:lang w:eastAsia="da-DK"/>
              </w:rPr>
              <w:t>-</w:t>
            </w:r>
            <w:r>
              <w:rPr>
                <w:lang w:eastAsia="da-DK"/>
              </w:rPr>
              <w:t xml:space="preserve"> </w:t>
            </w:r>
            <w:r w:rsidRPr="00A639BD">
              <w:rPr>
                <w:lang w:eastAsia="da-DK"/>
              </w:rPr>
              <w:t>Compatibility and sharing studies for BB PPDR systems operating in the 700 MHz range</w:t>
            </w:r>
          </w:p>
        </w:tc>
        <w:tc>
          <w:tcPr>
            <w:tcW w:w="2874" w:type="dxa"/>
            <w:tcBorders>
              <w:top w:val="single" w:sz="4" w:space="0" w:color="auto"/>
              <w:left w:val="single" w:sz="4" w:space="0" w:color="auto"/>
              <w:bottom w:val="single" w:sz="4" w:space="0" w:color="auto"/>
              <w:right w:val="single" w:sz="4" w:space="0" w:color="auto"/>
            </w:tcBorders>
            <w:vAlign w:val="bottom"/>
          </w:tcPr>
          <w:p w:rsidR="00FD2BAA" w:rsidRPr="000B63AE" w:rsidRDefault="00FD2BAA" w:rsidP="006A4C4E">
            <w:pPr>
              <w:rPr>
                <w:color w:val="000000"/>
                <w:lang w:eastAsia="da-DK"/>
              </w:rPr>
            </w:pPr>
            <w:r>
              <w:rPr>
                <w:color w:val="000000"/>
                <w:lang w:eastAsia="da-DK"/>
              </w:rPr>
              <w:t>PPDR</w:t>
            </w:r>
          </w:p>
        </w:tc>
      </w:tr>
      <w:tr w:rsidR="00A639BD"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A639BD" w:rsidRPr="000B63AE" w:rsidRDefault="00FD2BAA" w:rsidP="00FD49C9">
            <w:pPr>
              <w:jc w:val="left"/>
              <w:rPr>
                <w:lang w:eastAsia="da-DK"/>
              </w:rPr>
            </w:pPr>
            <w:r>
              <w:rPr>
                <w:lang w:eastAsia="da-DK"/>
              </w:rPr>
              <w:t xml:space="preserve">ECC Report 240 </w:t>
            </w:r>
            <w:r w:rsidR="007B55E5">
              <w:rPr>
                <w:lang w:eastAsia="da-DK"/>
              </w:rPr>
              <w:t>-</w:t>
            </w:r>
            <w:r>
              <w:rPr>
                <w:lang w:eastAsia="da-DK"/>
              </w:rPr>
              <w:t xml:space="preserve"> </w:t>
            </w:r>
            <w:r w:rsidRPr="00A639BD">
              <w:rPr>
                <w:lang w:eastAsia="da-DK"/>
              </w:rPr>
              <w:t>Compatibility studies regarding Broadband PPDR and other radio applications in 410</w:t>
            </w:r>
            <w:r w:rsidR="007B55E5">
              <w:rPr>
                <w:lang w:eastAsia="da-DK"/>
              </w:rPr>
              <w:t>-</w:t>
            </w:r>
            <w:r w:rsidRPr="00A639BD">
              <w:rPr>
                <w:lang w:eastAsia="da-DK"/>
              </w:rPr>
              <w:t>430 and 450</w:t>
            </w:r>
            <w:r w:rsidR="007B55E5">
              <w:rPr>
                <w:lang w:eastAsia="da-DK"/>
              </w:rPr>
              <w:t>-</w:t>
            </w:r>
            <w:r w:rsidRPr="00A639BD">
              <w:rPr>
                <w:lang w:eastAsia="da-DK"/>
              </w:rPr>
              <w:t>470 MHz and adjacent bands</w:t>
            </w:r>
          </w:p>
        </w:tc>
        <w:tc>
          <w:tcPr>
            <w:tcW w:w="2874" w:type="dxa"/>
            <w:tcBorders>
              <w:top w:val="single" w:sz="4" w:space="0" w:color="auto"/>
              <w:left w:val="single" w:sz="4" w:space="0" w:color="auto"/>
              <w:bottom w:val="single" w:sz="4" w:space="0" w:color="auto"/>
              <w:right w:val="single" w:sz="4" w:space="0" w:color="auto"/>
            </w:tcBorders>
            <w:vAlign w:val="bottom"/>
          </w:tcPr>
          <w:p w:rsidR="00A639BD" w:rsidRPr="000B63AE" w:rsidRDefault="00A639BD" w:rsidP="005D7D35">
            <w:pPr>
              <w:spacing w:after="120"/>
              <w:rPr>
                <w:color w:val="000000"/>
                <w:lang w:eastAsia="da-DK"/>
              </w:rPr>
            </w:pPr>
            <w:r>
              <w:rPr>
                <w:color w:val="000000"/>
                <w:lang w:eastAsia="da-DK"/>
              </w:rPr>
              <w:t>PPDR</w:t>
            </w:r>
          </w:p>
        </w:tc>
      </w:tr>
      <w:tr w:rsidR="007B0C49" w:rsidRPr="00380DF5" w:rsidTr="00B06DEB">
        <w:trPr>
          <w:trHeight w:val="142"/>
        </w:trPr>
        <w:tc>
          <w:tcPr>
            <w:tcW w:w="10916" w:type="dxa"/>
            <w:vMerge w:val="restart"/>
            <w:tcBorders>
              <w:top w:val="single" w:sz="4" w:space="0" w:color="auto"/>
              <w:left w:val="single" w:sz="4" w:space="0" w:color="auto"/>
              <w:right w:val="single" w:sz="4" w:space="0" w:color="auto"/>
            </w:tcBorders>
            <w:vAlign w:val="bottom"/>
          </w:tcPr>
          <w:p w:rsidR="007B0C49" w:rsidRPr="005D7D35" w:rsidRDefault="007B0C49" w:rsidP="005D7D35">
            <w:pPr>
              <w:spacing w:after="120"/>
              <w:rPr>
                <w:lang w:eastAsia="da-DK"/>
              </w:rPr>
            </w:pPr>
            <w:r w:rsidRPr="005D7D35">
              <w:rPr>
                <w:lang w:eastAsia="da-DK"/>
              </w:rPr>
              <w:t xml:space="preserve">ECC Report 241 </w:t>
            </w:r>
            <w:r w:rsidR="007B55E5" w:rsidRPr="005D7D35">
              <w:rPr>
                <w:lang w:eastAsia="da-DK"/>
              </w:rPr>
              <w:t>-</w:t>
            </w:r>
            <w:r w:rsidRPr="005D7D35">
              <w:rPr>
                <w:lang w:eastAsia="da-DK"/>
              </w:rPr>
              <w:t xml:space="preserve"> </w:t>
            </w:r>
            <w:r w:rsidRPr="005D7D35">
              <w:rPr>
                <w:rFonts w:ascii="TreeBuchet MS" w:hAnsi="TreeBuchet MS"/>
              </w:rPr>
              <w:t>Enhanced access to spectrum for FSS uncoordinated earth stations in the 17.7</w:t>
            </w:r>
            <w:r w:rsidR="007B55E5" w:rsidRPr="005D7D35">
              <w:rPr>
                <w:rFonts w:ascii="TreeBuchet MS" w:hAnsi="TreeBuchet MS"/>
              </w:rPr>
              <w:t>-</w:t>
            </w:r>
            <w:r w:rsidRPr="005D7D35">
              <w:rPr>
                <w:rFonts w:ascii="TreeBuchet MS" w:hAnsi="TreeBuchet MS"/>
              </w:rPr>
              <w:t>19.7 GHz band</w:t>
            </w:r>
          </w:p>
        </w:tc>
        <w:tc>
          <w:tcPr>
            <w:tcW w:w="2874" w:type="dxa"/>
            <w:tcBorders>
              <w:top w:val="single" w:sz="4" w:space="0" w:color="auto"/>
              <w:left w:val="single" w:sz="4" w:space="0" w:color="auto"/>
              <w:bottom w:val="single" w:sz="12" w:space="0" w:color="auto"/>
              <w:right w:val="single" w:sz="4" w:space="0" w:color="auto"/>
            </w:tcBorders>
            <w:vAlign w:val="bottom"/>
          </w:tcPr>
          <w:p w:rsidR="007B0C49" w:rsidRDefault="007B0C49">
            <w:pPr>
              <w:rPr>
                <w:color w:val="000000"/>
                <w:lang w:eastAsia="da-DK"/>
              </w:rPr>
            </w:pPr>
            <w:r>
              <w:rPr>
                <w:color w:val="000000"/>
                <w:lang w:eastAsia="da-DK"/>
              </w:rPr>
              <w:t xml:space="preserve">Fixed </w:t>
            </w:r>
          </w:p>
        </w:tc>
      </w:tr>
      <w:tr w:rsidR="007B0C49"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B0C49" w:rsidRDefault="007B0C49" w:rsidP="0006459E">
            <w:pPr>
              <w:rPr>
                <w:color w:val="000000"/>
                <w:lang w:eastAsia="da-DK"/>
              </w:rPr>
            </w:pPr>
            <w:r>
              <w:rPr>
                <w:color w:val="000000"/>
                <w:lang w:eastAsia="da-DK"/>
              </w:rPr>
              <w:t xml:space="preserve">FSS </w:t>
            </w:r>
            <w:r w:rsidR="00476F9B">
              <w:rPr>
                <w:color w:val="000000"/>
                <w:lang w:eastAsia="da-DK"/>
              </w:rPr>
              <w:t>E</w:t>
            </w:r>
            <w:r>
              <w:rPr>
                <w:color w:val="000000"/>
                <w:lang w:eastAsia="da-DK"/>
              </w:rPr>
              <w:t>arth stations</w:t>
            </w:r>
          </w:p>
        </w:tc>
      </w:tr>
      <w:tr w:rsidR="007B0C49"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7B0C49" w:rsidRPr="005D7D35" w:rsidRDefault="007B0C49" w:rsidP="00FD49C9">
            <w:pPr>
              <w:rPr>
                <w:lang w:eastAsia="da-DK"/>
              </w:rPr>
            </w:pPr>
            <w:r w:rsidRPr="005D7D35">
              <w:rPr>
                <w:lang w:eastAsia="da-DK"/>
              </w:rPr>
              <w:t xml:space="preserve">ECC Report 242 </w:t>
            </w:r>
            <w:r w:rsidR="007B55E5" w:rsidRPr="005D7D35">
              <w:rPr>
                <w:lang w:eastAsia="da-DK"/>
              </w:rPr>
              <w:t>-</w:t>
            </w:r>
            <w:r w:rsidRPr="005D7D35">
              <w:rPr>
                <w:lang w:eastAsia="da-DK"/>
              </w:rPr>
              <w:t xml:space="preserve"> </w:t>
            </w:r>
            <w:r w:rsidRPr="005D7D35">
              <w:rPr>
                <w:rFonts w:ascii="TreeBuchet MS" w:hAnsi="TreeBuchet MS"/>
              </w:rPr>
              <w:t>Compatibility and sharing studies for M2M applications in the 733</w:t>
            </w:r>
            <w:r w:rsidR="007B55E5" w:rsidRPr="005D7D35">
              <w:rPr>
                <w:rFonts w:ascii="TreeBuchet MS" w:hAnsi="TreeBuchet MS"/>
              </w:rPr>
              <w:t>-</w:t>
            </w:r>
            <w:r w:rsidRPr="005D7D35">
              <w:rPr>
                <w:rFonts w:ascii="TreeBuchet MS" w:hAnsi="TreeBuchet MS"/>
              </w:rPr>
              <w:t>736 MHz / 788</w:t>
            </w:r>
            <w:r w:rsidR="007B55E5" w:rsidRPr="005D7D35">
              <w:rPr>
                <w:rFonts w:ascii="TreeBuchet MS" w:hAnsi="TreeBuchet MS"/>
              </w:rPr>
              <w:t>-</w:t>
            </w:r>
            <w:r w:rsidRPr="005D7D35">
              <w:rPr>
                <w:rFonts w:ascii="TreeBuchet MS" w:hAnsi="TreeBuchet MS"/>
              </w:rPr>
              <w:t>791 MHz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Land mobile</w:t>
            </w:r>
          </w:p>
        </w:tc>
      </w:tr>
      <w:tr w:rsidR="007B0C49" w:rsidRPr="00380DF5" w:rsidTr="00476F9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7B0C49" w:rsidRPr="005D7D35" w:rsidRDefault="007B0C49" w:rsidP="00FD49C9">
            <w:pPr>
              <w:rPr>
                <w:lang w:eastAsia="da-DK"/>
              </w:rPr>
            </w:pPr>
            <w:r w:rsidRPr="005D7D35">
              <w:rPr>
                <w:lang w:eastAsia="da-DK"/>
              </w:rPr>
              <w:t xml:space="preserve">ECC Report 243 </w:t>
            </w:r>
            <w:r w:rsidR="007B55E5" w:rsidRPr="005D7D35">
              <w:rPr>
                <w:lang w:eastAsia="da-DK"/>
              </w:rPr>
              <w:t>-</w:t>
            </w:r>
            <w:r w:rsidRPr="005D7D35">
              <w:rPr>
                <w:lang w:eastAsia="da-DK"/>
              </w:rPr>
              <w:t xml:space="preserve"> </w:t>
            </w:r>
            <w:r w:rsidRPr="005D7D35">
              <w:rPr>
                <w:rFonts w:ascii="TreeBuchet MS" w:hAnsi="TreeBuchet MS"/>
              </w:rPr>
              <w:t>Wireless video links in the frequency bands 2700</w:t>
            </w:r>
            <w:r w:rsidR="007B55E5" w:rsidRPr="005D7D35">
              <w:rPr>
                <w:rFonts w:ascii="TreeBuchet MS" w:hAnsi="TreeBuchet MS"/>
              </w:rPr>
              <w:t>-</w:t>
            </w:r>
            <w:r w:rsidRPr="005D7D35">
              <w:rPr>
                <w:rFonts w:ascii="TreeBuchet MS" w:hAnsi="TreeBuchet MS"/>
              </w:rPr>
              <w:t>2900 MHz and 2900</w:t>
            </w:r>
            <w:r w:rsidR="007B55E5" w:rsidRPr="005D7D35">
              <w:rPr>
                <w:rFonts w:ascii="TreeBuchet MS" w:hAnsi="TreeBuchet MS"/>
              </w:rPr>
              <w:t>-</w:t>
            </w:r>
            <w:r w:rsidRPr="005D7D35">
              <w:rPr>
                <w:rFonts w:ascii="TreeBuchet MS" w:hAnsi="TreeBuchet MS"/>
              </w:rPr>
              <w:t>3400 MHz</w:t>
            </w:r>
          </w:p>
        </w:tc>
        <w:tc>
          <w:tcPr>
            <w:tcW w:w="2874" w:type="dxa"/>
            <w:tcBorders>
              <w:top w:val="dashSmallGap" w:sz="4" w:space="0" w:color="auto"/>
              <w:left w:val="single" w:sz="4" w:space="0" w:color="auto"/>
              <w:bottom w:val="single" w:sz="4" w:space="0" w:color="auto"/>
              <w:right w:val="single" w:sz="4" w:space="0" w:color="auto"/>
            </w:tcBorders>
            <w:vAlign w:val="bottom"/>
          </w:tcPr>
          <w:p w:rsidR="007B0C49" w:rsidRDefault="007B0C49" w:rsidP="000B63AE">
            <w:pPr>
              <w:rPr>
                <w:color w:val="000000"/>
                <w:lang w:eastAsia="da-DK"/>
              </w:rPr>
            </w:pPr>
            <w:r>
              <w:rPr>
                <w:color w:val="000000"/>
                <w:lang w:eastAsia="da-DK"/>
              </w:rPr>
              <w:t>PMSE</w:t>
            </w:r>
          </w:p>
        </w:tc>
      </w:tr>
      <w:tr w:rsidR="007B0C49" w:rsidRPr="00380DF5" w:rsidTr="00476F9B">
        <w:trPr>
          <w:trHeight w:val="142"/>
        </w:trPr>
        <w:tc>
          <w:tcPr>
            <w:tcW w:w="10916" w:type="dxa"/>
            <w:vMerge w:val="restart"/>
            <w:tcBorders>
              <w:top w:val="single" w:sz="4" w:space="0" w:color="auto"/>
              <w:left w:val="single" w:sz="4" w:space="0" w:color="auto"/>
              <w:bottom w:val="nil"/>
              <w:right w:val="single" w:sz="4" w:space="0" w:color="auto"/>
            </w:tcBorders>
            <w:vAlign w:val="top"/>
          </w:tcPr>
          <w:p w:rsidR="007B0C49" w:rsidRPr="005D7D35" w:rsidRDefault="007B0C49" w:rsidP="005D7D35">
            <w:pPr>
              <w:spacing w:before="960"/>
              <w:rPr>
                <w:lang w:eastAsia="da-DK"/>
              </w:rPr>
            </w:pPr>
            <w:r w:rsidRPr="005D7D35">
              <w:rPr>
                <w:lang w:eastAsia="da-DK"/>
              </w:rPr>
              <w:t xml:space="preserve">ECC Report 244 </w:t>
            </w:r>
            <w:r w:rsidR="007B55E5" w:rsidRPr="005D7D35">
              <w:rPr>
                <w:lang w:eastAsia="da-DK"/>
              </w:rPr>
              <w:t>-</w:t>
            </w:r>
            <w:r w:rsidRPr="005D7D35">
              <w:rPr>
                <w:lang w:eastAsia="da-DK"/>
              </w:rPr>
              <w:t xml:space="preserve"> </w:t>
            </w:r>
            <w:r w:rsidRPr="005D7D35">
              <w:t>Compatibility studies related to RLANs in 5725</w:t>
            </w:r>
            <w:r w:rsidR="007B55E5" w:rsidRPr="005D7D35">
              <w:t>-</w:t>
            </w:r>
            <w:r w:rsidRPr="005D7D35">
              <w:t>5925 MHz</w:t>
            </w:r>
          </w:p>
        </w:tc>
        <w:tc>
          <w:tcPr>
            <w:tcW w:w="2874" w:type="dxa"/>
            <w:tcBorders>
              <w:top w:val="single"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BFWA</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Short Range Devices</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Amateur</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Radio LANs</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807CD4">
            <w:pPr>
              <w:rPr>
                <w:color w:val="000000"/>
                <w:lang w:eastAsia="da-DK"/>
              </w:rPr>
            </w:pPr>
            <w:r>
              <w:rPr>
                <w:color w:val="000000"/>
                <w:lang w:eastAsia="da-DK"/>
              </w:rPr>
              <w:t xml:space="preserve">FSS </w:t>
            </w:r>
            <w:r w:rsidR="00476F9B">
              <w:rPr>
                <w:color w:val="000000"/>
                <w:lang w:eastAsia="da-DK"/>
              </w:rPr>
              <w:t>E</w:t>
            </w:r>
            <w:r>
              <w:rPr>
                <w:color w:val="000000"/>
                <w:lang w:eastAsia="da-DK"/>
              </w:rPr>
              <w:t>arth stations</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WIA</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TTT</w:t>
            </w:r>
          </w:p>
        </w:tc>
      </w:tr>
      <w:tr w:rsidR="007B0C49" w:rsidRPr="00380DF5" w:rsidTr="00476F9B">
        <w:trPr>
          <w:trHeight w:val="142"/>
        </w:trPr>
        <w:tc>
          <w:tcPr>
            <w:tcW w:w="10916" w:type="dxa"/>
            <w:vMerge/>
            <w:tcBorders>
              <w:top w:val="nil"/>
              <w:left w:val="single" w:sz="4" w:space="0" w:color="auto"/>
              <w:bottom w:val="nil"/>
              <w:right w:val="single" w:sz="4" w:space="0" w:color="auto"/>
            </w:tcBorders>
            <w:vAlign w:val="bottom"/>
          </w:tcPr>
          <w:p w:rsidR="007B0C49" w:rsidRPr="005D7D35" w:rsidRDefault="007B0C49" w:rsidP="00FD49C9">
            <w:pPr>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DA2GC</w:t>
            </w:r>
          </w:p>
        </w:tc>
      </w:tr>
      <w:tr w:rsidR="007B0C49" w:rsidRPr="00380DF5" w:rsidTr="00476F9B">
        <w:trPr>
          <w:trHeight w:val="142"/>
        </w:trPr>
        <w:tc>
          <w:tcPr>
            <w:tcW w:w="10916" w:type="dxa"/>
            <w:vMerge/>
            <w:tcBorders>
              <w:top w:val="nil"/>
              <w:left w:val="single" w:sz="4" w:space="0" w:color="auto"/>
              <w:bottom w:val="single" w:sz="4" w:space="0" w:color="auto"/>
              <w:right w:val="single" w:sz="4" w:space="0" w:color="auto"/>
            </w:tcBorders>
            <w:vAlign w:val="top"/>
          </w:tcPr>
          <w:p w:rsidR="007B0C49" w:rsidRPr="005D7D35" w:rsidRDefault="007B0C49" w:rsidP="00FD49C9">
            <w:pPr>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B0C49" w:rsidRDefault="007B0C49">
            <w:pPr>
              <w:rPr>
                <w:color w:val="000000"/>
                <w:lang w:eastAsia="da-DK"/>
              </w:rPr>
            </w:pPr>
            <w:r>
              <w:rPr>
                <w:color w:val="000000"/>
                <w:lang w:eastAsia="da-DK"/>
              </w:rPr>
              <w:t>ITS</w:t>
            </w:r>
          </w:p>
        </w:tc>
      </w:tr>
      <w:tr w:rsidR="007B0C49" w:rsidRPr="00380DF5" w:rsidTr="00476F9B">
        <w:trPr>
          <w:trHeight w:val="142"/>
        </w:trPr>
        <w:tc>
          <w:tcPr>
            <w:tcW w:w="10916" w:type="dxa"/>
            <w:vMerge w:val="restart"/>
            <w:tcBorders>
              <w:top w:val="single" w:sz="4" w:space="0" w:color="auto"/>
              <w:left w:val="single" w:sz="4" w:space="0" w:color="auto"/>
              <w:bottom w:val="dashSmallGap" w:sz="4" w:space="0" w:color="auto"/>
              <w:right w:val="single" w:sz="4" w:space="0" w:color="auto"/>
            </w:tcBorders>
            <w:vAlign w:val="top"/>
          </w:tcPr>
          <w:p w:rsidR="00025198" w:rsidRDefault="00025198" w:rsidP="00025198">
            <w:pPr>
              <w:spacing w:before="0"/>
              <w:jc w:val="left"/>
              <w:rPr>
                <w:lang w:eastAsia="da-DK"/>
              </w:rPr>
            </w:pPr>
          </w:p>
          <w:p w:rsidR="00025198" w:rsidRDefault="00025198" w:rsidP="00025198">
            <w:pPr>
              <w:spacing w:before="0"/>
              <w:jc w:val="left"/>
              <w:rPr>
                <w:lang w:eastAsia="da-DK"/>
              </w:rPr>
            </w:pPr>
          </w:p>
          <w:p w:rsidR="007B0C49" w:rsidRPr="005D7D35" w:rsidRDefault="00476F9B" w:rsidP="00025198">
            <w:pPr>
              <w:spacing w:before="0"/>
              <w:jc w:val="left"/>
              <w:rPr>
                <w:lang w:eastAsia="da-DK"/>
              </w:rPr>
            </w:pPr>
            <w:r>
              <w:rPr>
                <w:lang w:eastAsia="da-DK"/>
              </w:rPr>
              <w:t>ECC</w:t>
            </w:r>
            <w:r w:rsidR="007B0C49" w:rsidRPr="005D7D35">
              <w:rPr>
                <w:lang w:eastAsia="da-DK"/>
              </w:rPr>
              <w:t xml:space="preserve"> Report 245 </w:t>
            </w:r>
            <w:r w:rsidR="007B55E5" w:rsidRPr="005D7D35">
              <w:rPr>
                <w:lang w:eastAsia="da-DK"/>
              </w:rPr>
              <w:t>-</w:t>
            </w:r>
            <w:r w:rsidR="007B0C49" w:rsidRPr="005D7D35">
              <w:rPr>
                <w:lang w:eastAsia="da-DK"/>
              </w:rPr>
              <w:t xml:space="preserve"> </w:t>
            </w:r>
            <w:r w:rsidR="007B0C49" w:rsidRPr="005D7D35">
              <w:t>Compatibility studies between a PMSE and other systems / services in the band 1350</w:t>
            </w:r>
            <w:r w:rsidR="007B55E5" w:rsidRPr="005D7D35">
              <w:t>-</w:t>
            </w:r>
            <w:r w:rsidR="007B0C49" w:rsidRPr="005D7D35">
              <w:t>1400 MHz</w:t>
            </w:r>
          </w:p>
        </w:tc>
        <w:tc>
          <w:tcPr>
            <w:tcW w:w="2874" w:type="dxa"/>
            <w:tcBorders>
              <w:top w:val="single"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PMSE</w:t>
            </w:r>
          </w:p>
        </w:tc>
      </w:tr>
      <w:tr w:rsidR="007B0C49" w:rsidRPr="00380DF5" w:rsidTr="00476F9B">
        <w:trPr>
          <w:trHeight w:val="142"/>
        </w:trPr>
        <w:tc>
          <w:tcPr>
            <w:tcW w:w="10916" w:type="dxa"/>
            <w:vMerge/>
            <w:tcBorders>
              <w:top w:val="dashSmallGap" w:sz="4" w:space="0" w:color="auto"/>
              <w:left w:val="single" w:sz="4" w:space="0" w:color="auto"/>
              <w:right w:val="single" w:sz="4" w:space="0" w:color="auto"/>
            </w:tcBorders>
            <w:vAlign w:val="top"/>
          </w:tcPr>
          <w:p w:rsidR="007B0C49" w:rsidRPr="00FD49C9" w:rsidRDefault="007B0C49" w:rsidP="00FD49C9">
            <w:pPr>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rsidP="000B63AE">
            <w:pPr>
              <w:rPr>
                <w:color w:val="000000"/>
                <w:lang w:eastAsia="da-DK"/>
              </w:rPr>
            </w:pPr>
            <w:r>
              <w:rPr>
                <w:color w:val="000000"/>
                <w:lang w:eastAsia="da-DK"/>
              </w:rPr>
              <w:t>Fixed</w:t>
            </w:r>
          </w:p>
        </w:tc>
      </w:tr>
      <w:tr w:rsidR="007B0C49" w:rsidRPr="00380DF5" w:rsidTr="00B06DEB">
        <w:trPr>
          <w:trHeight w:val="142"/>
        </w:trPr>
        <w:tc>
          <w:tcPr>
            <w:tcW w:w="10916" w:type="dxa"/>
            <w:vMerge/>
            <w:tcBorders>
              <w:left w:val="single" w:sz="4" w:space="0" w:color="auto"/>
              <w:right w:val="single" w:sz="4" w:space="0" w:color="auto"/>
            </w:tcBorders>
            <w:vAlign w:val="top"/>
          </w:tcPr>
          <w:p w:rsidR="007B0C49" w:rsidRPr="00FD49C9" w:rsidRDefault="007B0C49" w:rsidP="00FD49C9">
            <w:pPr>
              <w:jc w:val="left"/>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B0C49" w:rsidRDefault="007B0C49">
            <w:pPr>
              <w:rPr>
                <w:color w:val="000000"/>
                <w:lang w:eastAsia="da-DK"/>
              </w:rPr>
            </w:pPr>
            <w:r>
              <w:rPr>
                <w:color w:val="000000"/>
                <w:lang w:eastAsia="da-DK"/>
              </w:rPr>
              <w:t>Radiolocation (civil)</w:t>
            </w:r>
          </w:p>
        </w:tc>
      </w:tr>
      <w:tr w:rsidR="007B0C49" w:rsidRPr="00380DF5" w:rsidTr="00B06DEB">
        <w:trPr>
          <w:trHeight w:val="142"/>
        </w:trPr>
        <w:tc>
          <w:tcPr>
            <w:tcW w:w="10916" w:type="dxa"/>
            <w:vMerge/>
            <w:tcBorders>
              <w:left w:val="single" w:sz="4" w:space="0" w:color="auto"/>
              <w:bottom w:val="single" w:sz="4" w:space="0" w:color="auto"/>
              <w:right w:val="single" w:sz="4" w:space="0" w:color="auto"/>
            </w:tcBorders>
            <w:vAlign w:val="top"/>
          </w:tcPr>
          <w:p w:rsidR="007B0C49" w:rsidRPr="00FD49C9" w:rsidRDefault="007B0C49" w:rsidP="00FD49C9">
            <w:pPr>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B0C49" w:rsidRDefault="007B0C49">
            <w:pPr>
              <w:rPr>
                <w:color w:val="000000"/>
                <w:lang w:eastAsia="da-DK"/>
              </w:rPr>
            </w:pPr>
            <w:r>
              <w:rPr>
                <w:color w:val="000000"/>
                <w:lang w:eastAsia="da-DK"/>
              </w:rPr>
              <w:t xml:space="preserve">Defence systems </w:t>
            </w:r>
          </w:p>
        </w:tc>
      </w:tr>
      <w:tr w:rsidR="00025198" w:rsidRPr="00380DF5" w:rsidTr="00A47FCC">
        <w:trPr>
          <w:trHeight w:val="142"/>
        </w:trPr>
        <w:tc>
          <w:tcPr>
            <w:tcW w:w="10916" w:type="dxa"/>
            <w:vMerge w:val="restart"/>
            <w:tcBorders>
              <w:top w:val="single" w:sz="4" w:space="0" w:color="auto"/>
              <w:left w:val="single" w:sz="4" w:space="0" w:color="auto"/>
              <w:right w:val="single" w:sz="4" w:space="0" w:color="auto"/>
            </w:tcBorders>
            <w:vAlign w:val="top"/>
          </w:tcPr>
          <w:p w:rsidR="00025198" w:rsidRPr="00FD49C9" w:rsidRDefault="00025198" w:rsidP="00FD49C9">
            <w:pPr>
              <w:rPr>
                <w:lang w:eastAsia="da-DK"/>
              </w:rPr>
            </w:pPr>
            <w:r>
              <w:rPr>
                <w:lang w:eastAsia="da-DK"/>
              </w:rPr>
              <w:t xml:space="preserve">ECC Report 246 - </w:t>
            </w:r>
            <w:r w:rsidRPr="00025198">
              <w:rPr>
                <w:lang w:eastAsia="da-DK"/>
              </w:rPr>
              <w:t>Wideband and Higher DC Short Range Devices in 870-875.8 MHz and 915.2-920.8 MHz</w:t>
            </w:r>
          </w:p>
        </w:tc>
        <w:tc>
          <w:tcPr>
            <w:tcW w:w="2874" w:type="dxa"/>
            <w:tcBorders>
              <w:top w:val="single" w:sz="4" w:space="0" w:color="auto"/>
              <w:left w:val="single" w:sz="4" w:space="0" w:color="auto"/>
              <w:bottom w:val="single" w:sz="4" w:space="0" w:color="auto"/>
              <w:right w:val="single" w:sz="4" w:space="0" w:color="auto"/>
            </w:tcBorders>
            <w:vAlign w:val="bottom"/>
          </w:tcPr>
          <w:p w:rsidR="00025198" w:rsidRDefault="00025198" w:rsidP="007B0C49">
            <w:pPr>
              <w:rPr>
                <w:color w:val="000000"/>
                <w:lang w:eastAsia="da-DK"/>
              </w:rPr>
            </w:pPr>
            <w:r w:rsidRPr="00754A49">
              <w:rPr>
                <w:color w:val="000000"/>
                <w:lang w:eastAsia="da-DK"/>
              </w:rPr>
              <w:t>Short Range Devices</w:t>
            </w:r>
          </w:p>
        </w:tc>
      </w:tr>
      <w:tr w:rsidR="00025198" w:rsidRPr="00380DF5" w:rsidTr="00A47FCC">
        <w:trPr>
          <w:trHeight w:val="142"/>
        </w:trPr>
        <w:tc>
          <w:tcPr>
            <w:tcW w:w="10916" w:type="dxa"/>
            <w:vMerge/>
            <w:tcBorders>
              <w:left w:val="single" w:sz="4" w:space="0" w:color="auto"/>
              <w:right w:val="single" w:sz="4" w:space="0" w:color="auto"/>
            </w:tcBorders>
            <w:vAlign w:val="top"/>
          </w:tcPr>
          <w:p w:rsidR="00025198" w:rsidRPr="00FD49C9" w:rsidRDefault="00025198"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025198" w:rsidRDefault="00025198" w:rsidP="007B0C49">
            <w:pPr>
              <w:rPr>
                <w:color w:val="000000"/>
                <w:lang w:eastAsia="da-DK"/>
              </w:rPr>
            </w:pPr>
            <w:r>
              <w:rPr>
                <w:color w:val="000000"/>
                <w:lang w:eastAsia="da-DK"/>
              </w:rPr>
              <w:t xml:space="preserve">Wideband data transmission </w:t>
            </w:r>
            <w:r>
              <w:rPr>
                <w:color w:val="000000"/>
                <w:lang w:eastAsia="da-DK"/>
              </w:rPr>
              <w:lastRenderedPageBreak/>
              <w:t>systems</w:t>
            </w:r>
          </w:p>
        </w:tc>
      </w:tr>
      <w:tr w:rsidR="00025198" w:rsidRPr="00380DF5" w:rsidTr="00A47FCC">
        <w:trPr>
          <w:trHeight w:val="142"/>
        </w:trPr>
        <w:tc>
          <w:tcPr>
            <w:tcW w:w="10916" w:type="dxa"/>
            <w:vMerge/>
            <w:tcBorders>
              <w:left w:val="single" w:sz="4" w:space="0" w:color="auto"/>
              <w:bottom w:val="single" w:sz="4" w:space="0" w:color="auto"/>
              <w:right w:val="single" w:sz="4" w:space="0" w:color="auto"/>
            </w:tcBorders>
            <w:vAlign w:val="top"/>
          </w:tcPr>
          <w:p w:rsidR="00025198" w:rsidRPr="00FD49C9" w:rsidRDefault="00025198"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025198" w:rsidRDefault="00025198" w:rsidP="007B0C49">
            <w:pPr>
              <w:rPr>
                <w:color w:val="000000"/>
                <w:lang w:eastAsia="da-DK"/>
              </w:rPr>
            </w:pPr>
            <w:r>
              <w:rPr>
                <w:color w:val="000000"/>
                <w:lang w:eastAsia="da-DK"/>
              </w:rPr>
              <w:t>RFID</w:t>
            </w:r>
          </w:p>
        </w:tc>
      </w:tr>
      <w:tr w:rsidR="007B0C49" w:rsidRPr="00380DF5" w:rsidTr="00B06DEB">
        <w:trPr>
          <w:trHeight w:val="142"/>
        </w:trPr>
        <w:tc>
          <w:tcPr>
            <w:tcW w:w="10916" w:type="dxa"/>
            <w:vMerge w:val="restart"/>
            <w:tcBorders>
              <w:top w:val="single" w:sz="4" w:space="0" w:color="auto"/>
              <w:left w:val="single" w:sz="4" w:space="0" w:color="auto"/>
              <w:bottom w:val="single" w:sz="4" w:space="0" w:color="auto"/>
              <w:right w:val="single" w:sz="4" w:space="0" w:color="auto"/>
            </w:tcBorders>
            <w:vAlign w:val="top"/>
          </w:tcPr>
          <w:p w:rsidR="007B0C49" w:rsidRPr="00FD49C9" w:rsidRDefault="007B0C49" w:rsidP="00FD49C9">
            <w:pPr>
              <w:jc w:val="left"/>
              <w:rPr>
                <w:lang w:eastAsia="da-DK"/>
              </w:rPr>
            </w:pPr>
            <w:r w:rsidRPr="00FD49C9">
              <w:rPr>
                <w:lang w:eastAsia="da-DK"/>
              </w:rPr>
              <w:t xml:space="preserve">ECC Report 247 </w:t>
            </w:r>
            <w:r w:rsidR="007B55E5">
              <w:rPr>
                <w:lang w:eastAsia="da-DK"/>
              </w:rPr>
              <w:t>-</w:t>
            </w:r>
            <w:r w:rsidRPr="00FD49C9">
              <w:rPr>
                <w:lang w:eastAsia="da-DK"/>
              </w:rPr>
              <w:t xml:space="preserve"> </w:t>
            </w:r>
            <w:r w:rsidRPr="005D7D35">
              <w:t xml:space="preserve">Description of the software tool for processing of measurements data of IRIDIUM satellites </w:t>
            </w:r>
            <w:r w:rsidRPr="005D7D35">
              <w:br/>
              <w:t xml:space="preserve">at the </w:t>
            </w:r>
            <w:proofErr w:type="spellStart"/>
            <w:r w:rsidRPr="005D7D35">
              <w:t>Leeheim</w:t>
            </w:r>
            <w:proofErr w:type="spellEnd"/>
            <w:r w:rsidRPr="005D7D35">
              <w:t xml:space="preserve"> station</w:t>
            </w:r>
          </w:p>
        </w:tc>
        <w:tc>
          <w:tcPr>
            <w:tcW w:w="2874" w:type="dxa"/>
            <w:tcBorders>
              <w:top w:val="single" w:sz="4" w:space="0" w:color="auto"/>
              <w:left w:val="single" w:sz="4" w:space="0" w:color="auto"/>
              <w:bottom w:val="single" w:sz="4" w:space="0" w:color="auto"/>
              <w:right w:val="single" w:sz="4" w:space="0" w:color="auto"/>
            </w:tcBorders>
            <w:vAlign w:val="bottom"/>
          </w:tcPr>
          <w:p w:rsidR="007B0C49" w:rsidRDefault="007B0C49" w:rsidP="007B0C49">
            <w:pPr>
              <w:rPr>
                <w:color w:val="000000"/>
                <w:lang w:eastAsia="da-DK"/>
              </w:rPr>
            </w:pPr>
            <w:r>
              <w:rPr>
                <w:color w:val="000000"/>
                <w:lang w:eastAsia="da-DK"/>
              </w:rPr>
              <w:t>Radio astronomy</w:t>
            </w:r>
          </w:p>
        </w:tc>
      </w:tr>
      <w:tr w:rsidR="007B0C49" w:rsidRPr="00380DF5" w:rsidTr="00B06DEB">
        <w:trPr>
          <w:trHeight w:val="142"/>
        </w:trPr>
        <w:tc>
          <w:tcPr>
            <w:tcW w:w="10916" w:type="dxa"/>
            <w:vMerge/>
            <w:tcBorders>
              <w:top w:val="single" w:sz="4" w:space="0" w:color="auto"/>
              <w:left w:val="single" w:sz="4" w:space="0" w:color="auto"/>
              <w:bottom w:val="single" w:sz="4" w:space="0" w:color="auto"/>
              <w:right w:val="single" w:sz="4" w:space="0" w:color="auto"/>
            </w:tcBorders>
            <w:vAlign w:val="top"/>
          </w:tcPr>
          <w:p w:rsidR="007B0C49" w:rsidRPr="00FD49C9" w:rsidRDefault="007B0C49"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7B0C49" w:rsidRDefault="007B0C49" w:rsidP="000B63AE">
            <w:pPr>
              <w:rPr>
                <w:color w:val="000000"/>
                <w:lang w:eastAsia="da-DK"/>
              </w:rPr>
            </w:pPr>
            <w:r>
              <w:rPr>
                <w:color w:val="000000"/>
                <w:lang w:eastAsia="da-DK"/>
              </w:rPr>
              <w:t>M</w:t>
            </w:r>
            <w:r w:rsidR="00807CD4">
              <w:rPr>
                <w:color w:val="000000"/>
                <w:lang w:eastAsia="da-DK"/>
              </w:rPr>
              <w:t>SS e</w:t>
            </w:r>
            <w:r w:rsidR="00222B24">
              <w:rPr>
                <w:color w:val="000000"/>
                <w:lang w:eastAsia="da-DK"/>
              </w:rPr>
              <w:t>arth stations</w:t>
            </w:r>
          </w:p>
        </w:tc>
      </w:tr>
      <w:tr w:rsidR="00D6556B" w:rsidRPr="00380DF5" w:rsidTr="00B06DEB">
        <w:trPr>
          <w:trHeight w:val="45"/>
        </w:trPr>
        <w:tc>
          <w:tcPr>
            <w:tcW w:w="10916" w:type="dxa"/>
            <w:vMerge w:val="restart"/>
            <w:tcBorders>
              <w:top w:val="single" w:sz="4" w:space="0" w:color="auto"/>
              <w:left w:val="single" w:sz="4" w:space="0" w:color="auto"/>
              <w:right w:val="single" w:sz="4" w:space="0" w:color="auto"/>
            </w:tcBorders>
            <w:vAlign w:val="top"/>
          </w:tcPr>
          <w:p w:rsidR="00D6556B" w:rsidRPr="00FD49C9" w:rsidRDefault="00D6556B" w:rsidP="00D6556B">
            <w:pPr>
              <w:spacing w:before="600"/>
              <w:rPr>
                <w:lang w:eastAsia="da-DK"/>
              </w:rPr>
            </w:pPr>
            <w:r>
              <w:rPr>
                <w:lang w:eastAsia="da-DK"/>
              </w:rPr>
              <w:t>ECC Report 249</w:t>
            </w:r>
            <w:r w:rsidRPr="00FD49C9">
              <w:rPr>
                <w:lang w:eastAsia="da-DK"/>
              </w:rPr>
              <w:t xml:space="preserve"> </w:t>
            </w:r>
            <w:r>
              <w:rPr>
                <w:lang w:eastAsia="da-DK"/>
              </w:rPr>
              <w:t xml:space="preserve">- </w:t>
            </w:r>
            <w:r w:rsidRPr="00D6556B">
              <w:rPr>
                <w:lang w:eastAsia="da-DK"/>
              </w:rPr>
              <w:t>Unwanted emissions of common radio systems: measurements and use in sharing/compatibility studies</w:t>
            </w:r>
          </w:p>
        </w:tc>
        <w:tc>
          <w:tcPr>
            <w:tcW w:w="2874" w:type="dxa"/>
            <w:tcBorders>
              <w:top w:val="single" w:sz="4" w:space="0" w:color="auto"/>
              <w:left w:val="single" w:sz="4" w:space="0" w:color="auto"/>
              <w:bottom w:val="single" w:sz="4" w:space="0" w:color="auto"/>
              <w:right w:val="single" w:sz="4" w:space="0" w:color="auto"/>
            </w:tcBorders>
            <w:vAlign w:val="bottom"/>
          </w:tcPr>
          <w:p w:rsidR="00D6556B" w:rsidRDefault="00D6556B" w:rsidP="000B63AE">
            <w:pPr>
              <w:rPr>
                <w:color w:val="000000"/>
                <w:lang w:eastAsia="da-DK"/>
              </w:rPr>
            </w:pPr>
            <w:r>
              <w:rPr>
                <w:color w:val="000000"/>
                <w:lang w:eastAsia="da-DK"/>
              </w:rPr>
              <w:t>DECT</w:t>
            </w:r>
          </w:p>
        </w:tc>
      </w:tr>
      <w:tr w:rsidR="00D6556B" w:rsidRPr="00380DF5" w:rsidTr="00B06DEB">
        <w:trPr>
          <w:trHeight w:val="40"/>
        </w:trPr>
        <w:tc>
          <w:tcPr>
            <w:tcW w:w="10916" w:type="dxa"/>
            <w:vMerge/>
            <w:tcBorders>
              <w:left w:val="single" w:sz="4" w:space="0" w:color="auto"/>
              <w:right w:val="single" w:sz="4" w:space="0" w:color="auto"/>
            </w:tcBorders>
            <w:vAlign w:val="top"/>
          </w:tcPr>
          <w:p w:rsidR="00D6556B" w:rsidRDefault="00D6556B"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D6556B" w:rsidRDefault="00D6556B" w:rsidP="000B63AE">
            <w:pPr>
              <w:rPr>
                <w:color w:val="000000"/>
                <w:lang w:eastAsia="da-DK"/>
              </w:rPr>
            </w:pPr>
            <w:r>
              <w:rPr>
                <w:color w:val="000000"/>
                <w:lang w:eastAsia="da-DK"/>
              </w:rPr>
              <w:t>DVB-T</w:t>
            </w:r>
          </w:p>
        </w:tc>
      </w:tr>
      <w:tr w:rsidR="00D6556B" w:rsidRPr="00380DF5" w:rsidTr="00B06DEB">
        <w:trPr>
          <w:trHeight w:val="40"/>
        </w:trPr>
        <w:tc>
          <w:tcPr>
            <w:tcW w:w="10916" w:type="dxa"/>
            <w:vMerge/>
            <w:tcBorders>
              <w:left w:val="single" w:sz="4" w:space="0" w:color="auto"/>
              <w:right w:val="single" w:sz="4" w:space="0" w:color="auto"/>
            </w:tcBorders>
            <w:vAlign w:val="top"/>
          </w:tcPr>
          <w:p w:rsidR="00D6556B" w:rsidRDefault="00D6556B"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D6556B" w:rsidRDefault="00D6556B" w:rsidP="000B63AE">
            <w:pPr>
              <w:rPr>
                <w:color w:val="000000"/>
                <w:lang w:eastAsia="da-DK"/>
              </w:rPr>
            </w:pPr>
            <w:r>
              <w:rPr>
                <w:color w:val="000000"/>
                <w:lang w:eastAsia="da-DK"/>
              </w:rPr>
              <w:t>GSM</w:t>
            </w:r>
          </w:p>
        </w:tc>
      </w:tr>
      <w:tr w:rsidR="00D6556B" w:rsidRPr="00380DF5" w:rsidTr="00B06DEB">
        <w:trPr>
          <w:trHeight w:val="40"/>
        </w:trPr>
        <w:tc>
          <w:tcPr>
            <w:tcW w:w="10916" w:type="dxa"/>
            <w:vMerge/>
            <w:tcBorders>
              <w:left w:val="single" w:sz="4" w:space="0" w:color="auto"/>
              <w:right w:val="single" w:sz="4" w:space="0" w:color="auto"/>
            </w:tcBorders>
            <w:vAlign w:val="top"/>
          </w:tcPr>
          <w:p w:rsidR="00D6556B" w:rsidRDefault="00D6556B"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D6556B" w:rsidRDefault="00D6556B" w:rsidP="000B63AE">
            <w:pPr>
              <w:rPr>
                <w:color w:val="000000"/>
                <w:lang w:eastAsia="da-DK"/>
              </w:rPr>
            </w:pPr>
            <w:r>
              <w:rPr>
                <w:color w:val="000000"/>
                <w:lang w:eastAsia="da-DK"/>
              </w:rPr>
              <w:t>IMT</w:t>
            </w:r>
          </w:p>
        </w:tc>
      </w:tr>
      <w:tr w:rsidR="00D6556B" w:rsidRPr="00380DF5" w:rsidTr="00B06DEB">
        <w:trPr>
          <w:trHeight w:val="40"/>
        </w:trPr>
        <w:tc>
          <w:tcPr>
            <w:tcW w:w="10916" w:type="dxa"/>
            <w:vMerge/>
            <w:tcBorders>
              <w:left w:val="single" w:sz="4" w:space="0" w:color="auto"/>
              <w:right w:val="single" w:sz="4" w:space="0" w:color="auto"/>
            </w:tcBorders>
            <w:vAlign w:val="top"/>
          </w:tcPr>
          <w:p w:rsidR="00D6556B" w:rsidRDefault="00D6556B"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D6556B" w:rsidRDefault="00D6556B" w:rsidP="000B63AE">
            <w:pPr>
              <w:rPr>
                <w:color w:val="000000"/>
                <w:lang w:eastAsia="da-DK"/>
              </w:rPr>
            </w:pPr>
            <w:r>
              <w:rPr>
                <w:color w:val="000000"/>
                <w:lang w:eastAsia="da-DK"/>
              </w:rPr>
              <w:t>T-DAB</w:t>
            </w:r>
          </w:p>
        </w:tc>
      </w:tr>
      <w:tr w:rsidR="00D6556B" w:rsidRPr="00380DF5" w:rsidTr="00B06DEB">
        <w:trPr>
          <w:trHeight w:val="438"/>
        </w:trPr>
        <w:tc>
          <w:tcPr>
            <w:tcW w:w="10916" w:type="dxa"/>
            <w:vMerge/>
            <w:tcBorders>
              <w:left w:val="single" w:sz="4" w:space="0" w:color="auto"/>
              <w:right w:val="single" w:sz="4" w:space="0" w:color="auto"/>
            </w:tcBorders>
            <w:vAlign w:val="top"/>
          </w:tcPr>
          <w:p w:rsidR="00D6556B" w:rsidRDefault="00D6556B" w:rsidP="00FD49C9">
            <w:pPr>
              <w:rPr>
                <w:lang w:eastAsia="da-DK"/>
              </w:rPr>
            </w:pPr>
          </w:p>
        </w:tc>
        <w:tc>
          <w:tcPr>
            <w:tcW w:w="2874" w:type="dxa"/>
            <w:tcBorders>
              <w:top w:val="single" w:sz="4" w:space="0" w:color="auto"/>
              <w:left w:val="single" w:sz="4" w:space="0" w:color="auto"/>
              <w:right w:val="single" w:sz="4" w:space="0" w:color="auto"/>
            </w:tcBorders>
            <w:vAlign w:val="bottom"/>
          </w:tcPr>
          <w:p w:rsidR="00D6556B" w:rsidRDefault="00D6556B" w:rsidP="00D6556B">
            <w:pPr>
              <w:jc w:val="left"/>
              <w:rPr>
                <w:color w:val="000000"/>
                <w:lang w:eastAsia="da-DK"/>
              </w:rPr>
            </w:pPr>
            <w:r>
              <w:rPr>
                <w:color w:val="000000"/>
                <w:lang w:eastAsia="da-DK"/>
              </w:rPr>
              <w:t>Wideband data transmission systems</w:t>
            </w:r>
          </w:p>
        </w:tc>
      </w:tr>
      <w:tr w:rsidR="00781EF4"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781EF4" w:rsidRPr="00FD49C9" w:rsidRDefault="00D6556B" w:rsidP="00FD49C9">
            <w:pPr>
              <w:rPr>
                <w:lang w:eastAsia="da-DK"/>
              </w:rPr>
            </w:pPr>
            <w:r>
              <w:rPr>
                <w:lang w:eastAsia="da-DK"/>
              </w:rPr>
              <w:t>ECC Report 250</w:t>
            </w:r>
            <w:r w:rsidRPr="00FD49C9">
              <w:rPr>
                <w:lang w:eastAsia="da-DK"/>
              </w:rPr>
              <w:t xml:space="preserve"> </w:t>
            </w:r>
            <w:r>
              <w:rPr>
                <w:lang w:eastAsia="da-DK"/>
              </w:rPr>
              <w:t xml:space="preserve">- </w:t>
            </w:r>
            <w:r w:rsidRPr="00D6556B">
              <w:rPr>
                <w:lang w:eastAsia="da-DK"/>
              </w:rPr>
              <w:t>Compatibility studies between TTT/DSRC in the band 5805-5815 MHz and other systems</w:t>
            </w:r>
          </w:p>
        </w:tc>
        <w:tc>
          <w:tcPr>
            <w:tcW w:w="2874" w:type="dxa"/>
            <w:tcBorders>
              <w:top w:val="single" w:sz="4" w:space="0" w:color="auto"/>
              <w:left w:val="single" w:sz="4" w:space="0" w:color="auto"/>
              <w:bottom w:val="single" w:sz="4" w:space="0" w:color="auto"/>
              <w:right w:val="single" w:sz="4" w:space="0" w:color="auto"/>
            </w:tcBorders>
            <w:vAlign w:val="bottom"/>
          </w:tcPr>
          <w:p w:rsidR="00781EF4" w:rsidRDefault="00A56994" w:rsidP="000B63AE">
            <w:pPr>
              <w:rPr>
                <w:color w:val="000000"/>
                <w:lang w:eastAsia="da-DK"/>
              </w:rPr>
            </w:pPr>
            <w:r>
              <w:rPr>
                <w:color w:val="000000"/>
                <w:lang w:eastAsia="da-DK"/>
              </w:rPr>
              <w:t>TTT</w:t>
            </w:r>
          </w:p>
        </w:tc>
      </w:tr>
      <w:tr w:rsidR="00781EF4"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781EF4" w:rsidRPr="00FD49C9" w:rsidRDefault="00D6556B" w:rsidP="00FD49C9">
            <w:pPr>
              <w:rPr>
                <w:lang w:eastAsia="da-DK"/>
              </w:rPr>
            </w:pPr>
            <w:r>
              <w:rPr>
                <w:lang w:eastAsia="da-DK"/>
              </w:rPr>
              <w:t>ECC Report 251</w:t>
            </w:r>
            <w:r w:rsidRPr="00FD49C9">
              <w:rPr>
                <w:lang w:eastAsia="da-DK"/>
              </w:rPr>
              <w:t xml:space="preserve"> </w:t>
            </w:r>
            <w:r>
              <w:rPr>
                <w:lang w:eastAsia="da-DK"/>
              </w:rPr>
              <w:t xml:space="preserve">- </w:t>
            </w:r>
            <w:r w:rsidRPr="00D6556B">
              <w:rPr>
                <w:lang w:eastAsia="da-DK"/>
              </w:rPr>
              <w:t>The impact of UWB applications on board aircraft in the band 6-8.5 GHz on FS links used around airports and on EESS earth stations</w:t>
            </w:r>
          </w:p>
        </w:tc>
        <w:tc>
          <w:tcPr>
            <w:tcW w:w="2874" w:type="dxa"/>
            <w:tcBorders>
              <w:top w:val="single" w:sz="4" w:space="0" w:color="auto"/>
              <w:left w:val="single" w:sz="4" w:space="0" w:color="auto"/>
              <w:bottom w:val="single" w:sz="4" w:space="0" w:color="auto"/>
              <w:right w:val="single" w:sz="4" w:space="0" w:color="auto"/>
            </w:tcBorders>
            <w:vAlign w:val="bottom"/>
          </w:tcPr>
          <w:p w:rsidR="00781EF4" w:rsidRDefault="00A56994" w:rsidP="000B63AE">
            <w:pPr>
              <w:rPr>
                <w:color w:val="000000"/>
                <w:lang w:eastAsia="da-DK"/>
              </w:rPr>
            </w:pPr>
            <w:r>
              <w:rPr>
                <w:color w:val="000000"/>
                <w:lang w:eastAsia="da-DK"/>
              </w:rPr>
              <w:t>UWB</w:t>
            </w:r>
          </w:p>
          <w:p w:rsidR="00E04B1A" w:rsidRDefault="00E04B1A" w:rsidP="000B63AE">
            <w:pPr>
              <w:rPr>
                <w:color w:val="000000"/>
                <w:lang w:eastAsia="da-DK"/>
              </w:rPr>
            </w:pP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rsidP="00FD49C9">
            <w:pPr>
              <w:rPr>
                <w:lang w:eastAsia="da-DK"/>
              </w:rPr>
            </w:pPr>
            <w:r>
              <w:rPr>
                <w:lang w:eastAsia="da-DK"/>
              </w:rPr>
              <w:t>ECC Report 253</w:t>
            </w:r>
            <w:r w:rsidRPr="00FD49C9">
              <w:rPr>
                <w:lang w:eastAsia="da-DK"/>
              </w:rPr>
              <w:t xml:space="preserve"> </w:t>
            </w:r>
            <w:r>
              <w:rPr>
                <w:lang w:eastAsia="da-DK"/>
              </w:rPr>
              <w:t xml:space="preserve">– </w:t>
            </w:r>
            <w:r w:rsidRPr="005A17FC">
              <w:rPr>
                <w:lang w:eastAsia="da-DK"/>
              </w:rPr>
              <w:t>Compatibility studies for audio PMSE at 1492-1518 MHz and 1518-1525 MHz</w:t>
            </w:r>
          </w:p>
          <w:p w:rsidR="005A17FC" w:rsidRDefault="005A17FC" w:rsidP="00FD49C9">
            <w:pPr>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5E654F" w:rsidRDefault="005E654F" w:rsidP="000B63AE">
            <w:pPr>
              <w:rPr>
                <w:color w:val="000000"/>
                <w:lang w:eastAsia="da-DK"/>
              </w:rPr>
            </w:pPr>
            <w:r>
              <w:rPr>
                <w:color w:val="000000"/>
                <w:lang w:eastAsia="da-DK"/>
              </w:rPr>
              <w:t>Aeronautical telemetry</w:t>
            </w:r>
          </w:p>
          <w:p w:rsidR="005E654F" w:rsidRDefault="005E654F" w:rsidP="000B63AE">
            <w:pPr>
              <w:rPr>
                <w:color w:val="000000"/>
                <w:lang w:eastAsia="da-DK"/>
              </w:rPr>
            </w:pPr>
            <w:r>
              <w:rPr>
                <w:color w:val="000000"/>
                <w:lang w:eastAsia="da-DK"/>
              </w:rPr>
              <w:t>Fixed</w:t>
            </w:r>
          </w:p>
          <w:p w:rsidR="005E654F" w:rsidRDefault="005E654F" w:rsidP="000B63AE">
            <w:pPr>
              <w:rPr>
                <w:color w:val="000000"/>
                <w:lang w:eastAsia="da-DK"/>
              </w:rPr>
            </w:pPr>
            <w:r>
              <w:rPr>
                <w:color w:val="000000"/>
                <w:lang w:eastAsia="da-DK"/>
              </w:rPr>
              <w:t>IMT</w:t>
            </w:r>
          </w:p>
          <w:p w:rsidR="005E654F" w:rsidRDefault="005E654F" w:rsidP="000B63AE">
            <w:pPr>
              <w:rPr>
                <w:color w:val="000000"/>
                <w:lang w:eastAsia="da-DK"/>
              </w:rPr>
            </w:pPr>
            <w:r>
              <w:rPr>
                <w:color w:val="000000"/>
                <w:lang w:eastAsia="da-DK"/>
              </w:rPr>
              <w:t>MSS Earth stations</w:t>
            </w:r>
          </w:p>
          <w:p w:rsidR="005E654F" w:rsidRDefault="005E654F">
            <w:pPr>
              <w:rPr>
                <w:color w:val="000000"/>
                <w:lang w:eastAsia="da-DK"/>
              </w:rPr>
            </w:pPr>
            <w:r>
              <w:rPr>
                <w:color w:val="000000"/>
                <w:lang w:eastAsia="da-DK"/>
              </w:rPr>
              <w:t>PMSE</w:t>
            </w: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t>ECC Report 254</w:t>
            </w:r>
            <w:r w:rsidRPr="00FD49C9">
              <w:rPr>
                <w:lang w:eastAsia="da-DK"/>
              </w:rPr>
              <w:t xml:space="preserve"> </w:t>
            </w:r>
            <w:r>
              <w:rPr>
                <w:lang w:eastAsia="da-DK"/>
              </w:rPr>
              <w:t xml:space="preserve">– </w:t>
            </w:r>
            <w:r w:rsidRPr="005A17FC">
              <w:rPr>
                <w:lang w:eastAsia="da-DK"/>
              </w:rPr>
              <w:t>Operational guidelines for spectrum sharing to support the implementation of the current ECC framework in the 3600-3800 MHz range</w:t>
            </w:r>
          </w:p>
        </w:tc>
        <w:tc>
          <w:tcPr>
            <w:tcW w:w="2874" w:type="dxa"/>
            <w:tcBorders>
              <w:top w:val="single" w:sz="4" w:space="0" w:color="auto"/>
              <w:left w:val="single" w:sz="4" w:space="0" w:color="auto"/>
              <w:bottom w:val="single" w:sz="4" w:space="0" w:color="auto"/>
              <w:right w:val="single" w:sz="4" w:space="0" w:color="auto"/>
            </w:tcBorders>
            <w:vAlign w:val="bottom"/>
          </w:tcPr>
          <w:p w:rsidR="005E654F" w:rsidRDefault="005E654F" w:rsidP="000B63AE">
            <w:pPr>
              <w:rPr>
                <w:color w:val="000000"/>
                <w:lang w:eastAsia="da-DK"/>
              </w:rPr>
            </w:pPr>
            <w:r>
              <w:rPr>
                <w:color w:val="000000"/>
                <w:lang w:eastAsia="da-DK"/>
              </w:rPr>
              <w:t>Fixed</w:t>
            </w:r>
          </w:p>
          <w:p w:rsidR="005E654F" w:rsidRDefault="005E654F" w:rsidP="000B63AE">
            <w:pPr>
              <w:rPr>
                <w:color w:val="000000"/>
                <w:lang w:eastAsia="da-DK"/>
              </w:rPr>
            </w:pPr>
            <w:r>
              <w:rPr>
                <w:color w:val="000000"/>
                <w:lang w:eastAsia="da-DK"/>
              </w:rPr>
              <w:t>FSS Earth stations</w:t>
            </w:r>
          </w:p>
          <w:p w:rsidR="005E654F" w:rsidRDefault="005E654F">
            <w:pPr>
              <w:rPr>
                <w:color w:val="000000"/>
                <w:lang w:eastAsia="da-DK"/>
              </w:rPr>
            </w:pPr>
            <w:r>
              <w:rPr>
                <w:color w:val="000000"/>
                <w:lang w:eastAsia="da-DK"/>
              </w:rPr>
              <w:t>MFCN</w:t>
            </w: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t>ECC Report 256</w:t>
            </w:r>
            <w:r w:rsidRPr="00FD49C9">
              <w:rPr>
                <w:lang w:eastAsia="da-DK"/>
              </w:rPr>
              <w:t xml:space="preserve"> </w:t>
            </w:r>
            <w:r>
              <w:rPr>
                <w:lang w:eastAsia="da-DK"/>
              </w:rPr>
              <w:t xml:space="preserve">– </w:t>
            </w:r>
            <w:r w:rsidRPr="005A17FC">
              <w:rPr>
                <w:lang w:eastAsia="da-DK"/>
              </w:rPr>
              <w:t>LTE coverage measurements</w:t>
            </w:r>
          </w:p>
        </w:tc>
        <w:tc>
          <w:tcPr>
            <w:tcW w:w="2874" w:type="dxa"/>
            <w:tcBorders>
              <w:top w:val="single" w:sz="4" w:space="0" w:color="auto"/>
              <w:left w:val="single" w:sz="4" w:space="0" w:color="auto"/>
              <w:bottom w:val="single" w:sz="4" w:space="0" w:color="auto"/>
              <w:right w:val="single" w:sz="4" w:space="0" w:color="auto"/>
            </w:tcBorders>
            <w:vAlign w:val="bottom"/>
          </w:tcPr>
          <w:p w:rsidR="005A17FC" w:rsidRDefault="005E654F" w:rsidP="000B63AE">
            <w:pPr>
              <w:rPr>
                <w:color w:val="000000"/>
                <w:lang w:eastAsia="da-DK"/>
              </w:rPr>
            </w:pPr>
            <w:r>
              <w:rPr>
                <w:color w:val="000000"/>
                <w:lang w:eastAsia="da-DK"/>
              </w:rPr>
              <w:t>MFCN</w:t>
            </w: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t>ECC Report 257</w:t>
            </w:r>
            <w:r w:rsidRPr="00FD49C9">
              <w:rPr>
                <w:lang w:eastAsia="da-DK"/>
              </w:rPr>
              <w:t xml:space="preserve"> </w:t>
            </w:r>
            <w:r>
              <w:rPr>
                <w:lang w:eastAsia="da-DK"/>
              </w:rPr>
              <w:t xml:space="preserve">– </w:t>
            </w:r>
            <w:r w:rsidRPr="005A17FC">
              <w:rPr>
                <w:lang w:eastAsia="da-DK"/>
              </w:rPr>
              <w:t xml:space="preserve">Compatibility studies between low power transmitters for animal tracking and other existing </w:t>
            </w:r>
            <w:proofErr w:type="spellStart"/>
            <w:r w:rsidRPr="005A17FC">
              <w:rPr>
                <w:lang w:eastAsia="da-DK"/>
              </w:rPr>
              <w:t>radiocommunication</w:t>
            </w:r>
            <w:proofErr w:type="spellEnd"/>
            <w:r w:rsidRPr="005A17FC">
              <w:rPr>
                <w:lang w:eastAsia="da-DK"/>
              </w:rPr>
              <w:t xml:space="preserve"> applications in the frequency band 401-403 MHz</w:t>
            </w:r>
          </w:p>
        </w:tc>
        <w:tc>
          <w:tcPr>
            <w:tcW w:w="2874" w:type="dxa"/>
            <w:tcBorders>
              <w:top w:val="single" w:sz="4" w:space="0" w:color="auto"/>
              <w:left w:val="single" w:sz="4" w:space="0" w:color="auto"/>
              <w:bottom w:val="single" w:sz="4" w:space="0" w:color="auto"/>
              <w:right w:val="single" w:sz="4" w:space="0" w:color="auto"/>
            </w:tcBorders>
            <w:vAlign w:val="bottom"/>
          </w:tcPr>
          <w:p w:rsidR="005A17FC" w:rsidRDefault="00754A49" w:rsidP="000B63AE">
            <w:pPr>
              <w:rPr>
                <w:color w:val="000000"/>
                <w:lang w:eastAsia="da-DK"/>
              </w:rPr>
            </w:pPr>
            <w:r>
              <w:rPr>
                <w:color w:val="000000"/>
                <w:lang w:eastAsia="da-DK"/>
              </w:rPr>
              <w:t>Earth exploration-satellite</w:t>
            </w:r>
          </w:p>
          <w:p w:rsidR="005E654F" w:rsidRDefault="005E654F" w:rsidP="000B63AE">
            <w:pPr>
              <w:rPr>
                <w:color w:val="000000"/>
                <w:lang w:eastAsia="da-DK"/>
              </w:rPr>
            </w:pP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t>ECC Report 258</w:t>
            </w:r>
            <w:r w:rsidRPr="00FD49C9">
              <w:rPr>
                <w:lang w:eastAsia="da-DK"/>
              </w:rPr>
              <w:t xml:space="preserve"> </w:t>
            </w:r>
            <w:r>
              <w:rPr>
                <w:lang w:eastAsia="da-DK"/>
              </w:rPr>
              <w:t xml:space="preserve">– </w:t>
            </w:r>
            <w:r w:rsidRPr="005A17FC">
              <w:rPr>
                <w:lang w:eastAsia="da-DK"/>
              </w:rPr>
              <w:t xml:space="preserve">Guidelines on how to plan </w:t>
            </w:r>
            <w:proofErr w:type="spellStart"/>
            <w:r w:rsidRPr="005A17FC">
              <w:rPr>
                <w:lang w:eastAsia="da-DK"/>
              </w:rPr>
              <w:t>LoS</w:t>
            </w:r>
            <w:proofErr w:type="spellEnd"/>
            <w:r w:rsidRPr="005A17FC">
              <w:rPr>
                <w:lang w:eastAsia="da-DK"/>
              </w:rPr>
              <w:t xml:space="preserve"> MIMO for Point-to-Point Fixed Service Links</w:t>
            </w:r>
          </w:p>
        </w:tc>
        <w:tc>
          <w:tcPr>
            <w:tcW w:w="2874" w:type="dxa"/>
            <w:tcBorders>
              <w:top w:val="single" w:sz="4" w:space="0" w:color="auto"/>
              <w:left w:val="single" w:sz="4" w:space="0" w:color="auto"/>
              <w:bottom w:val="single" w:sz="4" w:space="0" w:color="auto"/>
              <w:right w:val="single" w:sz="4" w:space="0" w:color="auto"/>
            </w:tcBorders>
            <w:vAlign w:val="bottom"/>
          </w:tcPr>
          <w:p w:rsidR="00754A49" w:rsidRDefault="00754A49">
            <w:pPr>
              <w:rPr>
                <w:color w:val="000000"/>
                <w:lang w:eastAsia="da-DK"/>
              </w:rPr>
            </w:pPr>
            <w:r>
              <w:rPr>
                <w:color w:val="000000"/>
                <w:lang w:eastAsia="da-DK"/>
              </w:rPr>
              <w:t>Fixed</w:t>
            </w:r>
          </w:p>
        </w:tc>
      </w:tr>
      <w:tr w:rsidR="005A17FC" w:rsidRPr="00380DF5"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lastRenderedPageBreak/>
              <w:t>ECC Report 259</w:t>
            </w:r>
            <w:r w:rsidRPr="00FD49C9">
              <w:rPr>
                <w:lang w:eastAsia="da-DK"/>
              </w:rPr>
              <w:t xml:space="preserve"> </w:t>
            </w:r>
            <w:r>
              <w:rPr>
                <w:lang w:eastAsia="da-DK"/>
              </w:rPr>
              <w:t xml:space="preserve">– </w:t>
            </w:r>
            <w:r w:rsidRPr="005A17FC">
              <w:rPr>
                <w:lang w:eastAsia="da-DK"/>
              </w:rPr>
              <w:t>Sharing and compatibility studies between Maritime Broadband Radio (MBR) in the 5850-5900 MHz frequency band and other systems</w:t>
            </w:r>
          </w:p>
        </w:tc>
        <w:tc>
          <w:tcPr>
            <w:tcW w:w="2874" w:type="dxa"/>
            <w:tcBorders>
              <w:top w:val="single" w:sz="4" w:space="0" w:color="auto"/>
              <w:left w:val="single" w:sz="4" w:space="0" w:color="auto"/>
              <w:bottom w:val="single" w:sz="4" w:space="0" w:color="auto"/>
              <w:right w:val="single" w:sz="4" w:space="0" w:color="auto"/>
            </w:tcBorders>
            <w:vAlign w:val="bottom"/>
          </w:tcPr>
          <w:p w:rsidR="005A17FC" w:rsidRDefault="00754A49" w:rsidP="000B63AE">
            <w:pPr>
              <w:rPr>
                <w:color w:val="000000"/>
                <w:lang w:eastAsia="da-DK"/>
              </w:rPr>
            </w:pPr>
            <w:r>
              <w:rPr>
                <w:color w:val="000000"/>
                <w:lang w:eastAsia="da-DK"/>
              </w:rPr>
              <w:t>Maritime communications</w:t>
            </w:r>
          </w:p>
          <w:p w:rsidR="00754A49" w:rsidRDefault="00754A49" w:rsidP="000B63AE">
            <w:pPr>
              <w:rPr>
                <w:color w:val="000000"/>
                <w:lang w:eastAsia="da-DK"/>
              </w:rPr>
            </w:pPr>
          </w:p>
        </w:tc>
      </w:tr>
      <w:tr w:rsidR="005A17FC" w:rsidRPr="00380DF5" w:rsidTr="00F82229">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pPr>
              <w:rPr>
                <w:lang w:eastAsia="da-DK"/>
              </w:rPr>
            </w:pPr>
            <w:r>
              <w:rPr>
                <w:lang w:eastAsia="da-DK"/>
              </w:rPr>
              <w:t>ECC Report 260</w:t>
            </w:r>
            <w:r w:rsidRPr="00FD49C9">
              <w:rPr>
                <w:lang w:eastAsia="da-DK"/>
              </w:rPr>
              <w:t xml:space="preserve"> </w:t>
            </w:r>
            <w:r>
              <w:rPr>
                <w:lang w:eastAsia="da-DK"/>
              </w:rPr>
              <w:t xml:space="preserve">– </w:t>
            </w:r>
            <w:r w:rsidRPr="005A17FC">
              <w:rPr>
                <w:lang w:eastAsia="da-DK"/>
              </w:rPr>
              <w:t>Description of methodologies to estimate the technical impact of Wind Turbines on Fixed Radio Links</w:t>
            </w:r>
          </w:p>
        </w:tc>
        <w:tc>
          <w:tcPr>
            <w:tcW w:w="2874" w:type="dxa"/>
            <w:tcBorders>
              <w:top w:val="single" w:sz="4" w:space="0" w:color="auto"/>
              <w:left w:val="single" w:sz="4" w:space="0" w:color="auto"/>
              <w:bottom w:val="single" w:sz="4" w:space="0" w:color="auto"/>
              <w:right w:val="single" w:sz="4" w:space="0" w:color="auto"/>
            </w:tcBorders>
            <w:vAlign w:val="bottom"/>
          </w:tcPr>
          <w:p w:rsidR="005A17FC" w:rsidRDefault="00754A49" w:rsidP="000B63AE">
            <w:pPr>
              <w:rPr>
                <w:color w:val="000000"/>
                <w:lang w:eastAsia="da-DK"/>
              </w:rPr>
            </w:pPr>
            <w:r>
              <w:rPr>
                <w:color w:val="000000"/>
                <w:lang w:eastAsia="da-DK"/>
              </w:rPr>
              <w:t>Fixed</w:t>
            </w:r>
          </w:p>
        </w:tc>
      </w:tr>
      <w:tr w:rsidR="00754A49" w:rsidRPr="00380DF5" w:rsidTr="00F82229">
        <w:trPr>
          <w:trHeight w:val="288"/>
        </w:trPr>
        <w:tc>
          <w:tcPr>
            <w:tcW w:w="10916" w:type="dxa"/>
            <w:vMerge w:val="restart"/>
            <w:tcBorders>
              <w:top w:val="single" w:sz="4" w:space="0" w:color="auto"/>
              <w:left w:val="single" w:sz="4" w:space="0" w:color="auto"/>
              <w:right w:val="single" w:sz="4" w:space="0" w:color="auto"/>
            </w:tcBorders>
            <w:vAlign w:val="top"/>
          </w:tcPr>
          <w:p w:rsidR="00754A49" w:rsidRDefault="00754A49" w:rsidP="005A17FC">
            <w:pPr>
              <w:rPr>
                <w:lang w:eastAsia="da-DK"/>
              </w:rPr>
            </w:pPr>
            <w:r>
              <w:rPr>
                <w:lang w:eastAsia="da-DK"/>
              </w:rPr>
              <w:t>ECC Report 261</w:t>
            </w:r>
            <w:r w:rsidRPr="00FD49C9">
              <w:rPr>
                <w:lang w:eastAsia="da-DK"/>
              </w:rPr>
              <w:t xml:space="preserve"> </w:t>
            </w:r>
            <w:r>
              <w:rPr>
                <w:lang w:eastAsia="da-DK"/>
              </w:rPr>
              <w:t xml:space="preserve">- </w:t>
            </w:r>
            <w:r w:rsidRPr="005A17FC">
              <w:rPr>
                <w:lang w:eastAsia="da-DK"/>
              </w:rPr>
              <w:t>Short Range Devices in the frequency range 862-870 MHz</w:t>
            </w:r>
          </w:p>
          <w:p w:rsidR="00754A49" w:rsidRDefault="00754A49" w:rsidP="005A17FC">
            <w:pPr>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754A49" w:rsidRDefault="00754A49" w:rsidP="00F82229">
            <w:pPr>
              <w:jc w:val="left"/>
              <w:rPr>
                <w:color w:val="000000"/>
                <w:lang w:eastAsia="da-DK"/>
              </w:rPr>
            </w:pPr>
            <w:r>
              <w:rPr>
                <w:color w:val="000000"/>
                <w:lang w:eastAsia="da-DK"/>
              </w:rPr>
              <w:t>RFID</w:t>
            </w:r>
          </w:p>
        </w:tc>
      </w:tr>
      <w:tr w:rsidR="00754A49" w:rsidRPr="00380DF5" w:rsidTr="00F82229">
        <w:trPr>
          <w:trHeight w:val="310"/>
        </w:trPr>
        <w:tc>
          <w:tcPr>
            <w:tcW w:w="10916" w:type="dxa"/>
            <w:vMerge/>
            <w:tcBorders>
              <w:left w:val="single" w:sz="4" w:space="0" w:color="auto"/>
              <w:right w:val="single" w:sz="4" w:space="0" w:color="auto"/>
            </w:tcBorders>
            <w:vAlign w:val="top"/>
          </w:tcPr>
          <w:p w:rsidR="00754A49" w:rsidRDefault="00754A49" w:rsidP="005A17FC">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54A49" w:rsidRDefault="00754A49" w:rsidP="00F82229">
            <w:pPr>
              <w:jc w:val="left"/>
              <w:rPr>
                <w:color w:val="000000"/>
                <w:lang w:eastAsia="da-DK"/>
              </w:rPr>
            </w:pPr>
            <w:r w:rsidRPr="00754A49">
              <w:rPr>
                <w:color w:val="000000"/>
                <w:lang w:eastAsia="da-DK"/>
              </w:rPr>
              <w:t>Short Range Devices</w:t>
            </w:r>
          </w:p>
        </w:tc>
      </w:tr>
      <w:tr w:rsidR="00754A49" w:rsidRPr="00380DF5" w:rsidTr="00F82229">
        <w:trPr>
          <w:trHeight w:val="468"/>
        </w:trPr>
        <w:tc>
          <w:tcPr>
            <w:tcW w:w="10916" w:type="dxa"/>
            <w:vMerge/>
            <w:tcBorders>
              <w:left w:val="single" w:sz="4" w:space="0" w:color="auto"/>
              <w:right w:val="single" w:sz="4" w:space="0" w:color="auto"/>
            </w:tcBorders>
            <w:vAlign w:val="top"/>
          </w:tcPr>
          <w:p w:rsidR="00754A49" w:rsidRDefault="00754A49" w:rsidP="005A17FC">
            <w:pPr>
              <w:rPr>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54A49" w:rsidRDefault="00754A49" w:rsidP="00F82229">
            <w:pPr>
              <w:jc w:val="left"/>
              <w:rPr>
                <w:color w:val="000000"/>
                <w:lang w:eastAsia="da-DK"/>
              </w:rPr>
            </w:pPr>
            <w:r>
              <w:rPr>
                <w:color w:val="000000"/>
                <w:lang w:eastAsia="da-DK"/>
              </w:rPr>
              <w:t>Wideband data transmission systems</w:t>
            </w:r>
          </w:p>
        </w:tc>
      </w:tr>
      <w:tr w:rsidR="00754A49" w:rsidRPr="00380DF5" w:rsidTr="00F82229">
        <w:trPr>
          <w:trHeight w:val="184"/>
        </w:trPr>
        <w:tc>
          <w:tcPr>
            <w:tcW w:w="10916" w:type="dxa"/>
            <w:vMerge/>
            <w:tcBorders>
              <w:left w:val="single" w:sz="4" w:space="0" w:color="auto"/>
              <w:bottom w:val="single" w:sz="4" w:space="0" w:color="auto"/>
              <w:right w:val="single" w:sz="4" w:space="0" w:color="auto"/>
            </w:tcBorders>
            <w:vAlign w:val="top"/>
          </w:tcPr>
          <w:p w:rsidR="00754A49" w:rsidRDefault="00754A49" w:rsidP="005A17FC">
            <w:pPr>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54A49" w:rsidRDefault="00754A49" w:rsidP="00F82229">
            <w:pPr>
              <w:jc w:val="left"/>
              <w:rPr>
                <w:color w:val="000000"/>
                <w:lang w:eastAsia="da-DK"/>
              </w:rPr>
            </w:pPr>
            <w:r>
              <w:rPr>
                <w:color w:val="000000"/>
                <w:lang w:eastAsia="da-DK"/>
              </w:rPr>
              <w:t>Wireless audio/multimedia</w:t>
            </w:r>
          </w:p>
        </w:tc>
      </w:tr>
      <w:tr w:rsidR="005A17FC" w:rsidRPr="00380DF5" w:rsidTr="00F82229">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17FC" w:rsidRDefault="005A17FC" w:rsidP="00754A49">
            <w:pPr>
              <w:rPr>
                <w:lang w:eastAsia="da-DK"/>
              </w:rPr>
            </w:pPr>
            <w:r>
              <w:rPr>
                <w:lang w:eastAsia="da-DK"/>
              </w:rPr>
              <w:t>ECC Report 262</w:t>
            </w:r>
            <w:r w:rsidRPr="00FD49C9">
              <w:rPr>
                <w:lang w:eastAsia="da-DK"/>
              </w:rPr>
              <w:t xml:space="preserve"> </w:t>
            </w:r>
            <w:r>
              <w:rPr>
                <w:lang w:eastAsia="da-DK"/>
              </w:rPr>
              <w:t xml:space="preserve">– </w:t>
            </w:r>
            <w:r w:rsidRPr="005A17FC">
              <w:rPr>
                <w:lang w:eastAsia="da-DK"/>
              </w:rPr>
              <w:t>Studies related to surveillance radar equipment operating in the 76 to 77 GHz range for fixed transport infrastructure</w:t>
            </w:r>
          </w:p>
        </w:tc>
        <w:tc>
          <w:tcPr>
            <w:tcW w:w="2874" w:type="dxa"/>
            <w:tcBorders>
              <w:top w:val="single" w:sz="4" w:space="0" w:color="auto"/>
              <w:left w:val="single" w:sz="4" w:space="0" w:color="auto"/>
              <w:bottom w:val="single" w:sz="4" w:space="0" w:color="auto"/>
              <w:right w:val="single" w:sz="4" w:space="0" w:color="auto"/>
            </w:tcBorders>
            <w:vAlign w:val="bottom"/>
          </w:tcPr>
          <w:p w:rsidR="005A17FC" w:rsidRDefault="00754A49" w:rsidP="000B63AE">
            <w:pPr>
              <w:rPr>
                <w:color w:val="000000"/>
                <w:lang w:eastAsia="da-DK"/>
              </w:rPr>
            </w:pPr>
            <w:r>
              <w:rPr>
                <w:color w:val="000000"/>
                <w:lang w:eastAsia="da-DK"/>
              </w:rPr>
              <w:t>TTT</w:t>
            </w:r>
          </w:p>
          <w:p w:rsidR="00754A49" w:rsidRDefault="00754A49" w:rsidP="000B63AE">
            <w:pPr>
              <w:rPr>
                <w:color w:val="000000"/>
                <w:lang w:eastAsia="da-DK"/>
              </w:rPr>
            </w:pPr>
          </w:p>
        </w:tc>
      </w:tr>
      <w:tr w:rsidR="005A17FC" w:rsidRPr="00380DF5" w:rsidTr="00F82229">
        <w:trPr>
          <w:trHeight w:val="178"/>
        </w:trPr>
        <w:tc>
          <w:tcPr>
            <w:tcW w:w="10916" w:type="dxa"/>
            <w:vMerge w:val="restart"/>
            <w:tcBorders>
              <w:top w:val="single" w:sz="4" w:space="0" w:color="auto"/>
              <w:left w:val="single" w:sz="4" w:space="0" w:color="auto"/>
              <w:right w:val="single" w:sz="4" w:space="0" w:color="auto"/>
            </w:tcBorders>
            <w:vAlign w:val="top"/>
          </w:tcPr>
          <w:p w:rsidR="005A17FC" w:rsidRDefault="005A17FC">
            <w:pPr>
              <w:rPr>
                <w:lang w:eastAsia="da-DK"/>
              </w:rPr>
            </w:pPr>
            <w:r>
              <w:rPr>
                <w:lang w:eastAsia="da-DK"/>
              </w:rPr>
              <w:t>ECC Report 263</w:t>
            </w:r>
            <w:r w:rsidRPr="00FD49C9">
              <w:rPr>
                <w:lang w:eastAsia="da-DK"/>
              </w:rPr>
              <w:t xml:space="preserve"> </w:t>
            </w:r>
            <w:r>
              <w:rPr>
                <w:lang w:eastAsia="da-DK"/>
              </w:rPr>
              <w:t xml:space="preserve">– </w:t>
            </w:r>
            <w:r w:rsidRPr="005A17FC">
              <w:rPr>
                <w:lang w:eastAsia="da-DK"/>
              </w:rPr>
              <w:t>Adjacent band compatibility studies between IMT operating in the frequency band 1492-1518 MHz and the MSS operating in the frequency band 1518-1525 MHz</w:t>
            </w:r>
          </w:p>
        </w:tc>
        <w:tc>
          <w:tcPr>
            <w:tcW w:w="2874" w:type="dxa"/>
            <w:tcBorders>
              <w:top w:val="single" w:sz="4" w:space="0" w:color="auto"/>
              <w:left w:val="single" w:sz="4" w:space="0" w:color="auto"/>
              <w:bottom w:val="dashSmallGap" w:sz="4" w:space="0" w:color="auto"/>
              <w:right w:val="single" w:sz="4" w:space="0" w:color="auto"/>
            </w:tcBorders>
            <w:vAlign w:val="bottom"/>
          </w:tcPr>
          <w:p w:rsidR="005A17FC" w:rsidRDefault="005A17FC" w:rsidP="00F82229">
            <w:pPr>
              <w:spacing w:before="0"/>
              <w:rPr>
                <w:color w:val="000000"/>
                <w:lang w:eastAsia="da-DK"/>
              </w:rPr>
            </w:pPr>
            <w:r>
              <w:rPr>
                <w:color w:val="000000"/>
                <w:lang w:eastAsia="da-DK"/>
              </w:rPr>
              <w:t xml:space="preserve">IMT </w:t>
            </w:r>
          </w:p>
        </w:tc>
      </w:tr>
      <w:tr w:rsidR="005A17FC" w:rsidRPr="00380DF5" w:rsidTr="00F82229">
        <w:trPr>
          <w:trHeight w:val="183"/>
        </w:trPr>
        <w:tc>
          <w:tcPr>
            <w:tcW w:w="10916" w:type="dxa"/>
            <w:vMerge/>
            <w:tcBorders>
              <w:left w:val="single" w:sz="4" w:space="0" w:color="auto"/>
              <w:bottom w:val="single" w:sz="4" w:space="0" w:color="auto"/>
              <w:right w:val="single" w:sz="4" w:space="0" w:color="auto"/>
            </w:tcBorders>
            <w:vAlign w:val="top"/>
          </w:tcPr>
          <w:p w:rsidR="005A17FC" w:rsidRDefault="005A17FC" w:rsidP="005A17FC">
            <w:pPr>
              <w:rPr>
                <w:lang w:eastAsia="da-DK"/>
              </w:rPr>
            </w:pPr>
          </w:p>
        </w:tc>
        <w:tc>
          <w:tcPr>
            <w:tcW w:w="2874" w:type="dxa"/>
            <w:tcBorders>
              <w:top w:val="dashSmallGap" w:sz="4" w:space="0" w:color="auto"/>
              <w:left w:val="single" w:sz="4" w:space="0" w:color="auto"/>
              <w:bottom w:val="single" w:sz="12" w:space="0" w:color="auto"/>
              <w:right w:val="single" w:sz="4" w:space="0" w:color="auto"/>
            </w:tcBorders>
            <w:vAlign w:val="bottom"/>
          </w:tcPr>
          <w:p w:rsidR="005A17FC" w:rsidRDefault="005A17FC" w:rsidP="00F82229">
            <w:pPr>
              <w:spacing w:before="0"/>
              <w:rPr>
                <w:color w:val="000000"/>
                <w:lang w:eastAsia="da-DK"/>
              </w:rPr>
            </w:pPr>
            <w:r>
              <w:rPr>
                <w:color w:val="000000"/>
                <w:lang w:eastAsia="da-DK"/>
              </w:rPr>
              <w:t>MSS Earth stations</w:t>
            </w:r>
          </w:p>
        </w:tc>
      </w:tr>
      <w:tr w:rsidR="00576502" w:rsidRPr="00380DF5" w:rsidTr="00F82229">
        <w:trPr>
          <w:trHeight w:val="211"/>
        </w:trPr>
        <w:tc>
          <w:tcPr>
            <w:tcW w:w="10916" w:type="dxa"/>
            <w:vMerge w:val="restart"/>
            <w:tcBorders>
              <w:top w:val="single" w:sz="12" w:space="0" w:color="auto"/>
              <w:left w:val="single" w:sz="4" w:space="0" w:color="auto"/>
              <w:bottom w:val="single" w:sz="2" w:space="0" w:color="auto"/>
              <w:right w:val="single" w:sz="4" w:space="0" w:color="auto"/>
            </w:tcBorders>
            <w:vAlign w:val="bottom"/>
          </w:tcPr>
          <w:p w:rsidR="00576502" w:rsidRPr="000B63AE" w:rsidRDefault="00576502" w:rsidP="000B63AE">
            <w:pPr>
              <w:spacing w:before="0"/>
              <w:jc w:val="left"/>
              <w:rPr>
                <w:color w:val="000000"/>
                <w:lang w:eastAsia="da-DK"/>
              </w:rPr>
            </w:pPr>
            <w:r w:rsidRPr="000B63AE">
              <w:rPr>
                <w:color w:val="000000"/>
                <w:lang w:eastAsia="da-DK"/>
              </w:rPr>
              <w:t xml:space="preserve">ECC/DEC/(02)04 </w:t>
            </w:r>
            <w:r w:rsidR="007B55E5">
              <w:rPr>
                <w:color w:val="000000"/>
                <w:lang w:eastAsia="da-DK"/>
              </w:rPr>
              <w:t>-</w:t>
            </w:r>
            <w:r w:rsidRPr="000B63AE">
              <w:rPr>
                <w:color w:val="000000"/>
                <w:lang w:eastAsia="da-DK"/>
              </w:rPr>
              <w:t xml:space="preserve"> The use of the band 40.5 – 42.5 GHz by terrestrial (fixed service/ broadcasting service)  systems and uncoordinated Earth stations in the fixed satellite service and broadcasting</w:t>
            </w:r>
            <w:r w:rsidR="007B55E5">
              <w:rPr>
                <w:color w:val="000000"/>
                <w:lang w:eastAsia="da-DK"/>
              </w:rPr>
              <w:t>-</w:t>
            </w:r>
            <w:r w:rsidRPr="000B63AE">
              <w:rPr>
                <w:color w:val="000000"/>
                <w:lang w:eastAsia="da-DK"/>
              </w:rPr>
              <w:t>satellite service (space to Earth)</w:t>
            </w:r>
          </w:p>
        </w:tc>
        <w:tc>
          <w:tcPr>
            <w:tcW w:w="2874" w:type="dxa"/>
            <w:tcBorders>
              <w:top w:val="single" w:sz="12" w:space="0" w:color="auto"/>
              <w:left w:val="single" w:sz="4" w:space="0" w:color="auto"/>
              <w:bottom w:val="single" w:sz="4" w:space="0" w:color="auto"/>
              <w:right w:val="single" w:sz="4" w:space="0" w:color="auto"/>
            </w:tcBorders>
            <w:vAlign w:val="bottom"/>
          </w:tcPr>
          <w:p w:rsidR="00576502" w:rsidRPr="000B63AE" w:rsidRDefault="00E04B1A" w:rsidP="00476F9B">
            <w:pPr>
              <w:spacing w:before="0"/>
              <w:jc w:val="left"/>
              <w:rPr>
                <w:color w:val="000000"/>
                <w:lang w:eastAsia="da-DK"/>
              </w:rPr>
            </w:pPr>
            <w:r>
              <w:rPr>
                <w:color w:val="000000"/>
                <w:lang w:eastAsia="da-DK"/>
              </w:rPr>
              <w:t xml:space="preserve">FSS </w:t>
            </w:r>
            <w:r w:rsidR="00476F9B">
              <w:rPr>
                <w:color w:val="000000"/>
                <w:lang w:eastAsia="da-DK"/>
              </w:rPr>
              <w:t>E</w:t>
            </w:r>
            <w:r w:rsidR="00E07056">
              <w:rPr>
                <w:color w:val="000000"/>
                <w:lang w:eastAsia="da-DK"/>
              </w:rPr>
              <w:t>arth station</w:t>
            </w:r>
          </w:p>
        </w:tc>
      </w:tr>
      <w:tr w:rsidR="00576502" w:rsidRPr="00380DF5" w:rsidTr="00B06DEB">
        <w:trPr>
          <w:trHeight w:val="210"/>
        </w:trPr>
        <w:tc>
          <w:tcPr>
            <w:tcW w:w="10916" w:type="dxa"/>
            <w:vMerge/>
            <w:tcBorders>
              <w:top w:val="single" w:sz="12" w:space="0" w:color="auto"/>
              <w:left w:val="single" w:sz="4" w:space="0" w:color="auto"/>
              <w:bottom w:val="single" w:sz="2" w:space="0" w:color="auto"/>
              <w:right w:val="single" w:sz="4" w:space="0" w:color="auto"/>
            </w:tcBorders>
            <w:vAlign w:val="bottom"/>
          </w:tcPr>
          <w:p w:rsidR="00576502" w:rsidRPr="000B63AE" w:rsidRDefault="00576502" w:rsidP="000B63AE">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576502" w:rsidRPr="000B63AE" w:rsidRDefault="00E07056" w:rsidP="000B63AE">
            <w:pPr>
              <w:rPr>
                <w:color w:val="000000"/>
                <w:lang w:eastAsia="da-DK"/>
              </w:rPr>
            </w:pPr>
            <w:r>
              <w:rPr>
                <w:color w:val="000000"/>
                <w:lang w:eastAsia="da-DK"/>
              </w:rPr>
              <w:t>MWS</w:t>
            </w:r>
          </w:p>
        </w:tc>
      </w:tr>
      <w:tr w:rsidR="00E07056" w:rsidRPr="00380DF5" w:rsidTr="00B06DEB">
        <w:trPr>
          <w:trHeight w:val="211"/>
        </w:trPr>
        <w:tc>
          <w:tcPr>
            <w:tcW w:w="10916" w:type="dxa"/>
            <w:vMerge w:val="restart"/>
            <w:tcBorders>
              <w:top w:val="single" w:sz="2" w:space="0" w:color="auto"/>
              <w:left w:val="single" w:sz="4" w:space="0" w:color="auto"/>
              <w:bottom w:val="nil"/>
              <w:right w:val="single" w:sz="4" w:space="0" w:color="auto"/>
            </w:tcBorders>
            <w:vAlign w:val="bottom"/>
          </w:tcPr>
          <w:p w:rsidR="00E07056" w:rsidRPr="000B63AE" w:rsidRDefault="00E07056" w:rsidP="000B63AE">
            <w:pPr>
              <w:spacing w:before="0"/>
              <w:jc w:val="left"/>
              <w:rPr>
                <w:color w:val="000000"/>
                <w:lang w:eastAsia="da-DK"/>
              </w:rPr>
            </w:pPr>
            <w:r w:rsidRPr="000B63AE">
              <w:rPr>
                <w:color w:val="000000"/>
                <w:lang w:eastAsia="da-DK"/>
              </w:rPr>
              <w:t xml:space="preserve">ECC/DEC/(02)05 </w:t>
            </w:r>
            <w:r w:rsidR="007B55E5">
              <w:rPr>
                <w:color w:val="000000"/>
                <w:lang w:eastAsia="da-DK"/>
              </w:rPr>
              <w:t>-</w:t>
            </w:r>
            <w:r w:rsidRPr="000B63AE">
              <w:rPr>
                <w:color w:val="000000"/>
                <w:lang w:eastAsia="da-DK"/>
              </w:rPr>
              <w:t xml:space="preserve"> The designation and availability of frequency bands for railway purposes in the 876</w:t>
            </w:r>
            <w:r w:rsidR="007B55E5">
              <w:rPr>
                <w:color w:val="000000"/>
                <w:lang w:eastAsia="da-DK"/>
              </w:rPr>
              <w:t>-</w:t>
            </w:r>
            <w:r w:rsidRPr="000B63AE">
              <w:rPr>
                <w:color w:val="000000"/>
                <w:lang w:eastAsia="da-DK"/>
              </w:rPr>
              <w:t>880 MHz and 921</w:t>
            </w:r>
            <w:r w:rsidR="007B55E5">
              <w:rPr>
                <w:color w:val="000000"/>
                <w:lang w:eastAsia="da-DK"/>
              </w:rPr>
              <w:t>-</w:t>
            </w:r>
            <w:r w:rsidRPr="000B63AE">
              <w:rPr>
                <w:color w:val="000000"/>
                <w:lang w:eastAsia="da-DK"/>
              </w:rPr>
              <w:t>925 MHz bands</w:t>
            </w:r>
          </w:p>
        </w:tc>
        <w:tc>
          <w:tcPr>
            <w:tcW w:w="2874" w:type="dxa"/>
            <w:tcBorders>
              <w:top w:val="single" w:sz="4" w:space="0" w:color="auto"/>
              <w:left w:val="single" w:sz="4" w:space="0" w:color="auto"/>
              <w:bottom w:val="dashSmallGap" w:sz="4" w:space="0" w:color="auto"/>
              <w:right w:val="single" w:sz="4" w:space="0" w:color="auto"/>
            </w:tcBorders>
            <w:vAlign w:val="bottom"/>
          </w:tcPr>
          <w:p w:rsidR="00E07056" w:rsidRPr="000B63AE" w:rsidRDefault="00E07056" w:rsidP="000B63AE">
            <w:pPr>
              <w:spacing w:before="0"/>
              <w:jc w:val="left"/>
              <w:rPr>
                <w:color w:val="000000"/>
                <w:lang w:eastAsia="da-DK"/>
              </w:rPr>
            </w:pPr>
            <w:r w:rsidRPr="000B63AE">
              <w:rPr>
                <w:color w:val="000000"/>
                <w:lang w:eastAsia="da-DK"/>
              </w:rPr>
              <w:t>GSM</w:t>
            </w:r>
            <w:r w:rsidR="007B55E5">
              <w:rPr>
                <w:color w:val="000000"/>
                <w:lang w:eastAsia="da-DK"/>
              </w:rPr>
              <w:t>-</w:t>
            </w:r>
            <w:r w:rsidRPr="000B63AE">
              <w:rPr>
                <w:color w:val="000000"/>
                <w:lang w:eastAsia="da-DK"/>
              </w:rPr>
              <w:t>R</w:t>
            </w:r>
          </w:p>
        </w:tc>
      </w:tr>
      <w:tr w:rsidR="00E07056" w:rsidRPr="00380DF5" w:rsidTr="00B06DEB">
        <w:trPr>
          <w:trHeight w:val="210"/>
        </w:trPr>
        <w:tc>
          <w:tcPr>
            <w:tcW w:w="10916" w:type="dxa"/>
            <w:vMerge/>
            <w:tcBorders>
              <w:top w:val="nil"/>
              <w:left w:val="single" w:sz="4" w:space="0" w:color="auto"/>
              <w:bottom w:val="single" w:sz="4" w:space="0" w:color="auto"/>
              <w:right w:val="single" w:sz="4" w:space="0" w:color="auto"/>
            </w:tcBorders>
            <w:vAlign w:val="bottom"/>
          </w:tcPr>
          <w:p w:rsidR="00E07056" w:rsidRPr="000B63AE" w:rsidRDefault="00E07056"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E07056" w:rsidRPr="000B63AE" w:rsidRDefault="00E07056" w:rsidP="000B63AE">
            <w:pPr>
              <w:rPr>
                <w:color w:val="000000"/>
                <w:lang w:eastAsia="da-DK"/>
              </w:rPr>
            </w:pPr>
            <w:r>
              <w:rPr>
                <w:color w:val="000000"/>
                <w:lang w:eastAsia="da-DK"/>
              </w:rPr>
              <w:t>PMR/PAMR</w:t>
            </w:r>
          </w:p>
        </w:tc>
      </w:tr>
      <w:tr w:rsidR="0062000B" w:rsidRPr="00380DF5" w:rsidTr="00B06DEB">
        <w:trPr>
          <w:trHeight w:val="210"/>
        </w:trPr>
        <w:tc>
          <w:tcPr>
            <w:tcW w:w="10916" w:type="dxa"/>
            <w:tcBorders>
              <w:top w:val="nil"/>
              <w:left w:val="single" w:sz="4" w:space="0" w:color="auto"/>
              <w:bottom w:val="single" w:sz="4" w:space="0" w:color="auto"/>
              <w:right w:val="single" w:sz="4" w:space="0" w:color="auto"/>
            </w:tcBorders>
            <w:vAlign w:val="bottom"/>
          </w:tcPr>
          <w:p w:rsidR="0062000B" w:rsidRPr="0062000B" w:rsidRDefault="0062000B" w:rsidP="0062000B">
            <w:pPr>
              <w:jc w:val="left"/>
              <w:rPr>
                <w:color w:val="000000"/>
                <w:lang w:eastAsia="da-DK"/>
              </w:rPr>
            </w:pPr>
            <w:r w:rsidRPr="002A50CB">
              <w:t>ECC/DEC/(02)09 Free circulation and use of GSM-R mobile terminals operating within the frequency bands 876-880 MHz and 921-925 MHz for railway purposes in CEPT countries, enlarging the field of application of ERC Decision (95)01</w:t>
            </w:r>
          </w:p>
        </w:tc>
        <w:tc>
          <w:tcPr>
            <w:tcW w:w="2874" w:type="dxa"/>
            <w:tcBorders>
              <w:top w:val="nil"/>
              <w:left w:val="single" w:sz="4" w:space="0" w:color="auto"/>
              <w:bottom w:val="single" w:sz="4" w:space="0" w:color="auto"/>
              <w:right w:val="single" w:sz="4" w:space="0" w:color="auto"/>
            </w:tcBorders>
            <w:vAlign w:val="bottom"/>
          </w:tcPr>
          <w:p w:rsidR="0062000B" w:rsidRDefault="0062000B" w:rsidP="0062000B">
            <w:pPr>
              <w:spacing w:after="240"/>
              <w:rPr>
                <w:color w:val="000000"/>
                <w:lang w:eastAsia="da-DK"/>
              </w:rPr>
            </w:pPr>
            <w:r>
              <w:rPr>
                <w:color w:val="000000"/>
                <w:lang w:eastAsia="da-DK"/>
              </w:rPr>
              <w:t>GSM-R</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 xml:space="preserve">ECC/DEC/(02)10 </w:t>
            </w:r>
            <w:r w:rsidR="007B55E5">
              <w:rPr>
                <w:color w:val="000000"/>
                <w:lang w:eastAsia="da-DK"/>
              </w:rPr>
              <w:t>-</w:t>
            </w:r>
            <w:r w:rsidR="000953AE" w:rsidRPr="000B63AE">
              <w:rPr>
                <w:color w:val="000000"/>
                <w:lang w:eastAsia="da-DK"/>
              </w:rPr>
              <w:t xml:space="preserve"> Exemption from individual licensing of GSM</w:t>
            </w:r>
            <w:r w:rsidR="007B55E5">
              <w:rPr>
                <w:color w:val="000000"/>
                <w:lang w:eastAsia="da-DK"/>
              </w:rPr>
              <w:t>-</w:t>
            </w:r>
            <w:r w:rsidR="000953AE" w:rsidRPr="000B63AE">
              <w:rPr>
                <w:color w:val="000000"/>
                <w:lang w:eastAsia="da-DK"/>
              </w:rPr>
              <w:t>R mobile terminals operating within the frequency bands 876</w:t>
            </w:r>
            <w:r w:rsidR="007B55E5">
              <w:rPr>
                <w:color w:val="000000"/>
                <w:lang w:eastAsia="da-DK"/>
              </w:rPr>
              <w:t>-</w:t>
            </w:r>
            <w:r w:rsidR="000953AE" w:rsidRPr="000B63AE">
              <w:rPr>
                <w:color w:val="000000"/>
                <w:lang w:eastAsia="da-DK"/>
              </w:rPr>
              <w:t>880 MHz and 921</w:t>
            </w:r>
            <w:r w:rsidR="007B55E5">
              <w:rPr>
                <w:color w:val="000000"/>
                <w:lang w:eastAsia="da-DK"/>
              </w:rPr>
              <w:t>-</w:t>
            </w:r>
            <w:r w:rsidR="000953AE" w:rsidRPr="000B63AE">
              <w:rPr>
                <w:color w:val="000000"/>
                <w:lang w:eastAsia="da-DK"/>
              </w:rPr>
              <w:t>925 MHz for railway purposes</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GSM</w:t>
            </w:r>
            <w:r w:rsidR="007B55E5">
              <w:rPr>
                <w:color w:val="000000"/>
                <w:lang w:eastAsia="da-DK"/>
              </w:rPr>
              <w:t>-</w:t>
            </w:r>
            <w:r w:rsidRPr="000B63AE">
              <w:rPr>
                <w:color w:val="000000"/>
                <w:lang w:eastAsia="da-DK"/>
              </w:rPr>
              <w:t>R</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 xml:space="preserve">ECC/DEC/(03)04 </w:t>
            </w:r>
            <w:r w:rsidR="007B55E5">
              <w:rPr>
                <w:color w:val="000000"/>
                <w:lang w:eastAsia="da-DK"/>
              </w:rPr>
              <w:t>-</w:t>
            </w:r>
            <w:r w:rsidRPr="000B63AE">
              <w:rPr>
                <w:color w:val="000000"/>
                <w:lang w:eastAsia="da-DK"/>
              </w:rPr>
              <w:t xml:space="preserve"> </w:t>
            </w:r>
            <w:r w:rsidR="000953AE" w:rsidRPr="000B63AE">
              <w:rPr>
                <w:color w:val="000000"/>
                <w:lang w:eastAsia="da-DK"/>
              </w:rPr>
              <w:t xml:space="preserve">The Exemption from Individual Licensing of Very Small Aperture Terminals (VSAT) operating in the frequency bands  14.25 </w:t>
            </w:r>
            <w:r w:rsidR="007B55E5">
              <w:rPr>
                <w:color w:val="000000"/>
                <w:lang w:eastAsia="da-DK"/>
              </w:rPr>
              <w:t>-</w:t>
            </w:r>
            <w:r w:rsidR="000953AE" w:rsidRPr="000B63AE">
              <w:rPr>
                <w:color w:val="000000"/>
                <w:lang w:eastAsia="da-DK"/>
              </w:rPr>
              <w:t xml:space="preserve"> 14.50 GHz Earth</w:t>
            </w:r>
            <w:r w:rsidR="007B55E5">
              <w:rPr>
                <w:color w:val="000000"/>
                <w:lang w:eastAsia="da-DK"/>
              </w:rPr>
              <w:t>-</w:t>
            </w:r>
            <w:r w:rsidR="000953AE" w:rsidRPr="000B63AE">
              <w:rPr>
                <w:color w:val="000000"/>
                <w:lang w:eastAsia="da-DK"/>
              </w:rPr>
              <w:t>to</w:t>
            </w:r>
            <w:r w:rsidR="007B55E5">
              <w:rPr>
                <w:color w:val="000000"/>
                <w:lang w:eastAsia="da-DK"/>
              </w:rPr>
              <w:t>-</w:t>
            </w:r>
            <w:r w:rsidR="000953AE" w:rsidRPr="000B63AE">
              <w:rPr>
                <w:color w:val="000000"/>
                <w:lang w:eastAsia="da-DK"/>
              </w:rPr>
              <w:t>space and 10.70</w:t>
            </w:r>
            <w:r w:rsidR="007B55E5">
              <w:rPr>
                <w:color w:val="000000"/>
                <w:lang w:eastAsia="da-DK"/>
              </w:rPr>
              <w:t>-</w:t>
            </w:r>
            <w:r w:rsidR="000953AE" w:rsidRPr="000B63AE">
              <w:rPr>
                <w:color w:val="000000"/>
                <w:lang w:eastAsia="da-DK"/>
              </w:rPr>
              <w:t>11.70 GHz space</w:t>
            </w:r>
            <w:r w:rsidR="007B55E5">
              <w:rPr>
                <w:color w:val="000000"/>
                <w:lang w:eastAsia="da-DK"/>
              </w:rPr>
              <w:t>-</w:t>
            </w:r>
            <w:r w:rsidR="000953AE" w:rsidRPr="000B63AE">
              <w:rPr>
                <w:color w:val="000000"/>
                <w:lang w:eastAsia="da-DK"/>
              </w:rPr>
              <w:t>to</w:t>
            </w:r>
            <w:r w:rsidR="007B55E5">
              <w:rPr>
                <w:color w:val="000000"/>
                <w:lang w:eastAsia="da-DK"/>
              </w:rPr>
              <w:t>-</w:t>
            </w:r>
            <w:r w:rsidR="000953AE" w:rsidRPr="000B63AE">
              <w:rPr>
                <w:color w:val="000000"/>
                <w:lang w:eastAsia="da-DK"/>
              </w:rPr>
              <w:t>Earth</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VSAT</w:t>
            </w:r>
          </w:p>
          <w:p w:rsidR="000953AE" w:rsidRPr="000B63AE" w:rsidRDefault="000953AE" w:rsidP="000B63AE">
            <w:pPr>
              <w:spacing w:before="0"/>
              <w:jc w:val="left"/>
              <w:rPr>
                <w:color w:val="000000"/>
                <w:lang w:eastAsia="da-DK"/>
              </w:rPr>
            </w:pP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 xml:space="preserve">ECC/DEC/(04)03 </w:t>
            </w:r>
            <w:r w:rsidR="007B55E5">
              <w:rPr>
                <w:color w:val="000000"/>
                <w:lang w:eastAsia="da-DK"/>
              </w:rPr>
              <w:t>-</w:t>
            </w:r>
            <w:r w:rsidRPr="000B63AE">
              <w:rPr>
                <w:color w:val="000000"/>
                <w:lang w:eastAsia="da-DK"/>
              </w:rPr>
              <w:t xml:space="preserve"> </w:t>
            </w:r>
            <w:r w:rsidR="000953AE" w:rsidRPr="000B63AE">
              <w:rPr>
                <w:color w:val="000000"/>
                <w:lang w:eastAsia="da-DK"/>
              </w:rPr>
              <w:t>The frequency band 77</w:t>
            </w:r>
            <w:r w:rsidR="007B55E5">
              <w:rPr>
                <w:color w:val="000000"/>
                <w:lang w:eastAsia="da-DK"/>
              </w:rPr>
              <w:t>-</w:t>
            </w:r>
            <w:r w:rsidR="000953AE" w:rsidRPr="000B63AE">
              <w:rPr>
                <w:color w:val="000000"/>
                <w:lang w:eastAsia="da-DK"/>
              </w:rPr>
              <w:t>81 GHz to be designated for the use of Automotive Short Range Radars</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SRR</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 xml:space="preserve">ECC/DEC/(04)06 </w:t>
            </w:r>
            <w:r w:rsidR="007B55E5">
              <w:rPr>
                <w:color w:val="000000"/>
                <w:lang w:eastAsia="da-DK"/>
              </w:rPr>
              <w:t>-</w:t>
            </w:r>
            <w:r w:rsidRPr="000B63AE">
              <w:rPr>
                <w:color w:val="000000"/>
                <w:lang w:eastAsia="da-DK"/>
              </w:rPr>
              <w:t xml:space="preserve"> </w:t>
            </w:r>
            <w:r w:rsidR="000953AE" w:rsidRPr="000B63AE">
              <w:rPr>
                <w:color w:val="000000"/>
                <w:lang w:eastAsia="da-DK"/>
              </w:rPr>
              <w:t>The availability of frequency bands for the introduction of Wide Band Digital Land Mobile PMR/PAMR in the 400 MHz and 800/900 MHz bands</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t>PMR/PAMR</w:t>
            </w:r>
          </w:p>
        </w:tc>
      </w:tr>
      <w:tr w:rsidR="004D06DF" w:rsidRPr="00380DF5" w:rsidTr="005207B6">
        <w:trPr>
          <w:trHeight w:val="690"/>
        </w:trPr>
        <w:tc>
          <w:tcPr>
            <w:tcW w:w="10916" w:type="dxa"/>
            <w:tcBorders>
              <w:top w:val="single" w:sz="4" w:space="0" w:color="auto"/>
              <w:left w:val="single" w:sz="4" w:space="0" w:color="auto"/>
              <w:right w:val="single" w:sz="4" w:space="0" w:color="auto"/>
            </w:tcBorders>
            <w:vAlign w:val="bottom"/>
          </w:tcPr>
          <w:p w:rsidR="004D06DF" w:rsidRDefault="004D06DF" w:rsidP="00CA4EC7">
            <w:pPr>
              <w:spacing w:before="0"/>
              <w:jc w:val="left"/>
              <w:rPr>
                <w:color w:val="000000"/>
                <w:lang w:eastAsia="da-DK"/>
              </w:rPr>
            </w:pPr>
            <w:r w:rsidRPr="000B63AE">
              <w:rPr>
                <w:color w:val="000000"/>
                <w:lang w:eastAsia="da-DK"/>
              </w:rPr>
              <w:t xml:space="preserve">ECC/DEC/(04)08 </w:t>
            </w:r>
            <w:r>
              <w:rPr>
                <w:color w:val="000000"/>
                <w:lang w:eastAsia="da-DK"/>
              </w:rPr>
              <w:t>-</w:t>
            </w:r>
            <w:r w:rsidRPr="000B63AE">
              <w:rPr>
                <w:color w:val="000000"/>
                <w:lang w:eastAsia="da-DK"/>
              </w:rPr>
              <w:t xml:space="preserve"> The harmonised use of the 5 GHz frequency bands for the implementation of Wireless Access Systems including Radio Local Area Networks (WAS/RLANs</w:t>
            </w:r>
            <w:r>
              <w:rPr>
                <w:color w:val="000000"/>
                <w:lang w:eastAsia="da-DK"/>
              </w:rPr>
              <w:t>)</w:t>
            </w:r>
          </w:p>
          <w:p w:rsidR="004D06DF" w:rsidRPr="000B63AE" w:rsidRDefault="004D06DF" w:rsidP="00CA4EC7">
            <w:pPr>
              <w:spacing w:before="0"/>
              <w:jc w:val="left"/>
              <w:rPr>
                <w:lang w:eastAsia="da-DK"/>
              </w:rPr>
            </w:pPr>
          </w:p>
        </w:tc>
        <w:tc>
          <w:tcPr>
            <w:tcW w:w="2874" w:type="dxa"/>
            <w:tcBorders>
              <w:top w:val="single" w:sz="4" w:space="0" w:color="auto"/>
              <w:left w:val="single" w:sz="4" w:space="0" w:color="auto"/>
              <w:right w:val="single" w:sz="4" w:space="0" w:color="auto"/>
            </w:tcBorders>
            <w:vAlign w:val="bottom"/>
          </w:tcPr>
          <w:p w:rsidR="004D06DF" w:rsidRPr="000B63AE" w:rsidRDefault="004D06DF" w:rsidP="005E3892">
            <w:pPr>
              <w:spacing w:before="0"/>
              <w:jc w:val="left"/>
              <w:rPr>
                <w:color w:val="000000"/>
                <w:lang w:eastAsia="da-DK"/>
              </w:rPr>
            </w:pPr>
            <w:r w:rsidRPr="000B63AE">
              <w:rPr>
                <w:color w:val="000000"/>
                <w:lang w:eastAsia="da-DK"/>
              </w:rPr>
              <w:t xml:space="preserve">Radio LANs </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0B63AE">
            <w:pPr>
              <w:spacing w:before="0"/>
              <w:jc w:val="left"/>
              <w:rPr>
                <w:color w:val="000000"/>
                <w:lang w:eastAsia="da-DK"/>
              </w:rPr>
            </w:pPr>
            <w:r w:rsidRPr="000B63AE">
              <w:rPr>
                <w:color w:val="000000"/>
                <w:lang w:eastAsia="da-DK"/>
              </w:rPr>
              <w:lastRenderedPageBreak/>
              <w:t xml:space="preserve">ECC/DEC/(04)09 </w:t>
            </w:r>
            <w:r w:rsidR="007B55E5">
              <w:rPr>
                <w:color w:val="000000"/>
                <w:lang w:eastAsia="da-DK"/>
              </w:rPr>
              <w:t>-</w:t>
            </w:r>
            <w:r w:rsidRPr="000B63AE">
              <w:rPr>
                <w:color w:val="000000"/>
                <w:lang w:eastAsia="da-DK"/>
              </w:rPr>
              <w:t xml:space="preserve"> </w:t>
            </w:r>
            <w:r w:rsidR="000953AE" w:rsidRPr="000B63AE">
              <w:rPr>
                <w:color w:val="000000"/>
                <w:lang w:eastAsia="da-DK"/>
              </w:rPr>
              <w:t>The designation of the bands 1518</w:t>
            </w:r>
            <w:r w:rsidR="007B55E5">
              <w:rPr>
                <w:color w:val="000000"/>
                <w:lang w:eastAsia="da-DK"/>
              </w:rPr>
              <w:t>-</w:t>
            </w:r>
            <w:r w:rsidR="000953AE" w:rsidRPr="000B63AE">
              <w:rPr>
                <w:color w:val="000000"/>
                <w:lang w:eastAsia="da-DK"/>
              </w:rPr>
              <w:t>1525 MHz and 1670</w:t>
            </w:r>
            <w:r w:rsidR="007B55E5">
              <w:rPr>
                <w:color w:val="000000"/>
                <w:lang w:eastAsia="da-DK"/>
              </w:rPr>
              <w:t>-</w:t>
            </w:r>
            <w:r w:rsidR="000953AE" w:rsidRPr="000B63AE">
              <w:rPr>
                <w:color w:val="000000"/>
                <w:lang w:eastAsia="da-DK"/>
              </w:rPr>
              <w:t>1675 MHz for the Mobile</w:t>
            </w:r>
            <w:r w:rsidR="007B55E5">
              <w:rPr>
                <w:color w:val="000000"/>
                <w:lang w:eastAsia="da-DK"/>
              </w:rPr>
              <w:t>-</w:t>
            </w:r>
            <w:r w:rsidR="000953AE" w:rsidRPr="000B63AE">
              <w:rPr>
                <w:color w:val="000000"/>
                <w:lang w:eastAsia="da-DK"/>
              </w:rPr>
              <w:t>Satellite Service</w:t>
            </w:r>
          </w:p>
        </w:tc>
        <w:tc>
          <w:tcPr>
            <w:tcW w:w="2874" w:type="dxa"/>
            <w:tcBorders>
              <w:top w:val="single" w:sz="4" w:space="0" w:color="auto"/>
              <w:left w:val="single" w:sz="4" w:space="0" w:color="auto"/>
              <w:bottom w:val="single" w:sz="4" w:space="0" w:color="auto"/>
              <w:right w:val="single" w:sz="4" w:space="0" w:color="auto"/>
            </w:tcBorders>
            <w:vAlign w:val="bottom"/>
          </w:tcPr>
          <w:p w:rsidR="007D22EC" w:rsidRPr="000B63AE" w:rsidRDefault="007D22EC" w:rsidP="00100095">
            <w:pPr>
              <w:spacing w:before="0"/>
              <w:jc w:val="left"/>
              <w:rPr>
                <w:color w:val="000000"/>
                <w:lang w:eastAsia="da-DK"/>
              </w:rPr>
            </w:pPr>
            <w:r w:rsidRPr="000B63AE">
              <w:rPr>
                <w:color w:val="000000"/>
                <w:lang w:eastAsia="da-DK"/>
              </w:rPr>
              <w:t>MSS Earth stations</w:t>
            </w:r>
          </w:p>
        </w:tc>
      </w:tr>
      <w:tr w:rsidR="007D22EC"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7D22EC" w:rsidRPr="000B63AE" w:rsidRDefault="000953AE" w:rsidP="000B63AE">
            <w:pPr>
              <w:spacing w:before="0"/>
              <w:jc w:val="left"/>
              <w:rPr>
                <w:color w:val="000000"/>
                <w:lang w:eastAsia="da-DK"/>
              </w:rPr>
            </w:pPr>
            <w:r w:rsidRPr="000B63AE">
              <w:rPr>
                <w:color w:val="000000"/>
                <w:lang w:eastAsia="da-DK"/>
              </w:rPr>
              <w:t xml:space="preserve">ECC/DEC/(04)10 </w:t>
            </w:r>
            <w:r w:rsidR="007B55E5">
              <w:rPr>
                <w:color w:val="000000"/>
                <w:lang w:eastAsia="da-DK"/>
              </w:rPr>
              <w:t>-</w:t>
            </w:r>
            <w:r w:rsidRPr="000B63AE">
              <w:rPr>
                <w:color w:val="000000"/>
                <w:lang w:eastAsia="da-DK"/>
              </w:rPr>
              <w:t xml:space="preserve"> The frequency bands to be designated for the temporary introduction of Automotive Short Range Radars (SRR)</w:t>
            </w:r>
          </w:p>
        </w:tc>
        <w:tc>
          <w:tcPr>
            <w:tcW w:w="2874" w:type="dxa"/>
            <w:tcBorders>
              <w:top w:val="single" w:sz="4" w:space="0" w:color="auto"/>
              <w:left w:val="single" w:sz="4" w:space="0" w:color="auto"/>
              <w:bottom w:val="single" w:sz="4" w:space="0" w:color="auto"/>
              <w:right w:val="single" w:sz="4" w:space="0" w:color="auto"/>
            </w:tcBorders>
            <w:vAlign w:val="bottom"/>
          </w:tcPr>
          <w:p w:rsidR="005E3892" w:rsidRPr="000B63AE" w:rsidRDefault="007D22EC" w:rsidP="00701642">
            <w:pPr>
              <w:spacing w:before="0" w:after="120"/>
              <w:jc w:val="left"/>
              <w:rPr>
                <w:color w:val="000000"/>
                <w:lang w:eastAsia="da-DK"/>
              </w:rPr>
            </w:pPr>
            <w:r w:rsidRPr="000B63AE">
              <w:rPr>
                <w:color w:val="000000"/>
                <w:lang w:eastAsia="da-DK"/>
              </w:rPr>
              <w:t>SRR</w:t>
            </w:r>
          </w:p>
        </w:tc>
      </w:tr>
      <w:tr w:rsidR="00701642" w:rsidRPr="00380DF5" w:rsidTr="00B06DEB">
        <w:trPr>
          <w:trHeight w:val="290"/>
        </w:trPr>
        <w:tc>
          <w:tcPr>
            <w:tcW w:w="10916" w:type="dxa"/>
            <w:vMerge w:val="restart"/>
            <w:tcBorders>
              <w:top w:val="single" w:sz="4" w:space="0" w:color="auto"/>
              <w:left w:val="single" w:sz="4" w:space="0" w:color="auto"/>
              <w:right w:val="single" w:sz="4" w:space="0" w:color="auto"/>
            </w:tcBorders>
            <w:vAlign w:val="bottom"/>
          </w:tcPr>
          <w:p w:rsidR="00701642" w:rsidRDefault="00701642" w:rsidP="0062000B">
            <w:pPr>
              <w:jc w:val="left"/>
              <w:rPr>
                <w:shd w:val="clear" w:color="auto" w:fill="FFFFFF"/>
              </w:rPr>
            </w:pPr>
            <w:r w:rsidRPr="001C4B74">
              <w:rPr>
                <w:shd w:val="clear" w:color="auto" w:fill="FFFFFF"/>
              </w:rPr>
              <w:t>ECC/DEC/(05)01 The use of the band 27.5-29.5 GHz by the Fixed Service and uncoordinated Earth stations of the Fixed-Satellite Service (Earth-to-space)</w:t>
            </w:r>
          </w:p>
          <w:p w:rsidR="00701642" w:rsidRPr="0062000B" w:rsidRDefault="00701642" w:rsidP="0062000B">
            <w:pPr>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701642" w:rsidRPr="0062000B" w:rsidRDefault="00701642" w:rsidP="00701642">
            <w:pPr>
              <w:rPr>
                <w:color w:val="000000"/>
                <w:lang w:eastAsia="da-DK"/>
              </w:rPr>
            </w:pPr>
            <w:r w:rsidRPr="0062000B">
              <w:rPr>
                <w:color w:val="000000"/>
                <w:lang w:eastAsia="da-DK"/>
              </w:rPr>
              <w:t>Fixed</w:t>
            </w:r>
          </w:p>
        </w:tc>
      </w:tr>
      <w:tr w:rsidR="00701642" w:rsidRPr="00380DF5" w:rsidTr="00B06DEB">
        <w:trPr>
          <w:trHeight w:val="290"/>
        </w:trPr>
        <w:tc>
          <w:tcPr>
            <w:tcW w:w="10916" w:type="dxa"/>
            <w:vMerge/>
            <w:tcBorders>
              <w:left w:val="single" w:sz="4" w:space="0" w:color="auto"/>
              <w:right w:val="single" w:sz="4" w:space="0" w:color="auto"/>
            </w:tcBorders>
            <w:vAlign w:val="bottom"/>
          </w:tcPr>
          <w:p w:rsidR="00701642" w:rsidRPr="001C4B74" w:rsidRDefault="00701642" w:rsidP="0062000B">
            <w:pPr>
              <w:rPr>
                <w:shd w:val="clear" w:color="auto" w:fill="FFFFFF"/>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701642" w:rsidRPr="0062000B" w:rsidRDefault="00701642" w:rsidP="000B63AE">
            <w:pPr>
              <w:rPr>
                <w:color w:val="000000"/>
                <w:lang w:eastAsia="da-DK"/>
              </w:rPr>
            </w:pPr>
            <w:r w:rsidRPr="0062000B">
              <w:rPr>
                <w:color w:val="000000"/>
                <w:lang w:eastAsia="da-DK"/>
              </w:rPr>
              <w:t>FSS Earth stations</w:t>
            </w:r>
          </w:p>
        </w:tc>
      </w:tr>
      <w:tr w:rsidR="00701642" w:rsidRPr="00380DF5" w:rsidTr="00B06DEB">
        <w:trPr>
          <w:trHeight w:val="290"/>
        </w:trPr>
        <w:tc>
          <w:tcPr>
            <w:tcW w:w="10916" w:type="dxa"/>
            <w:vMerge/>
            <w:tcBorders>
              <w:left w:val="single" w:sz="4" w:space="0" w:color="auto"/>
              <w:bottom w:val="single" w:sz="4" w:space="0" w:color="auto"/>
              <w:right w:val="single" w:sz="4" w:space="0" w:color="auto"/>
            </w:tcBorders>
            <w:vAlign w:val="bottom"/>
          </w:tcPr>
          <w:p w:rsidR="00701642" w:rsidRPr="001C4B74" w:rsidRDefault="00701642" w:rsidP="0062000B">
            <w:pPr>
              <w:rPr>
                <w:shd w:val="clear" w:color="auto" w:fill="FFFFFF"/>
              </w:rPr>
            </w:pPr>
          </w:p>
        </w:tc>
        <w:tc>
          <w:tcPr>
            <w:tcW w:w="2874" w:type="dxa"/>
            <w:tcBorders>
              <w:top w:val="dashSmallGap" w:sz="4" w:space="0" w:color="auto"/>
              <w:left w:val="single" w:sz="4" w:space="0" w:color="auto"/>
              <w:bottom w:val="single" w:sz="4" w:space="0" w:color="auto"/>
              <w:right w:val="single" w:sz="4" w:space="0" w:color="auto"/>
            </w:tcBorders>
            <w:vAlign w:val="bottom"/>
          </w:tcPr>
          <w:p w:rsidR="00701642" w:rsidRPr="0062000B" w:rsidRDefault="00701642" w:rsidP="000B63AE">
            <w:pPr>
              <w:rPr>
                <w:color w:val="000000"/>
                <w:lang w:eastAsia="da-DK"/>
              </w:rPr>
            </w:pPr>
            <w:r w:rsidRPr="0062000B">
              <w:rPr>
                <w:color w:val="000000"/>
                <w:lang w:eastAsia="da-DK"/>
              </w:rPr>
              <w:t>BFWA</w:t>
            </w:r>
          </w:p>
        </w:tc>
      </w:tr>
      <w:tr w:rsidR="005E3892" w:rsidRPr="00380DF5" w:rsidTr="00B06DEB">
        <w:trPr>
          <w:trHeight w:val="68"/>
        </w:trPr>
        <w:tc>
          <w:tcPr>
            <w:tcW w:w="10916" w:type="dxa"/>
            <w:vMerge w:val="restart"/>
            <w:tcBorders>
              <w:top w:val="single" w:sz="4" w:space="0" w:color="auto"/>
              <w:left w:val="single" w:sz="4" w:space="0" w:color="auto"/>
              <w:bottom w:val="nil"/>
              <w:right w:val="single" w:sz="4" w:space="0" w:color="auto"/>
            </w:tcBorders>
            <w:vAlign w:val="bottom"/>
          </w:tcPr>
          <w:p w:rsidR="005E3892" w:rsidRDefault="005E3892" w:rsidP="000B63AE">
            <w:pPr>
              <w:spacing w:before="0"/>
              <w:jc w:val="left"/>
              <w:rPr>
                <w:color w:val="000000"/>
                <w:lang w:eastAsia="da-DK"/>
              </w:rPr>
            </w:pPr>
            <w:r w:rsidRPr="000B63AE">
              <w:rPr>
                <w:color w:val="000000"/>
                <w:lang w:eastAsia="da-DK"/>
              </w:rPr>
              <w:t xml:space="preserve">ECC/DEC/(05)02 </w:t>
            </w:r>
            <w:r w:rsidR="007B55E5">
              <w:rPr>
                <w:color w:val="000000"/>
                <w:lang w:eastAsia="da-DK"/>
              </w:rPr>
              <w:t>-</w:t>
            </w:r>
            <w:r w:rsidRPr="000B63AE">
              <w:rPr>
                <w:color w:val="000000"/>
                <w:lang w:eastAsia="da-DK"/>
              </w:rPr>
              <w:t xml:space="preserve"> The use of the frequency band 169.4</w:t>
            </w:r>
            <w:r w:rsidR="007B55E5">
              <w:rPr>
                <w:color w:val="000000"/>
                <w:lang w:eastAsia="da-DK"/>
              </w:rPr>
              <w:t>-</w:t>
            </w:r>
            <w:r w:rsidRPr="000B63AE">
              <w:rPr>
                <w:color w:val="000000"/>
                <w:lang w:eastAsia="da-DK"/>
              </w:rPr>
              <w:t>169.8125 MHz</w:t>
            </w:r>
          </w:p>
          <w:p w:rsidR="00701642" w:rsidRDefault="00701642" w:rsidP="000B63AE">
            <w:pPr>
              <w:spacing w:before="0"/>
              <w:jc w:val="left"/>
              <w:rPr>
                <w:color w:val="000000"/>
                <w:lang w:eastAsia="da-DK"/>
              </w:rPr>
            </w:pPr>
          </w:p>
          <w:p w:rsidR="005E3892" w:rsidRPr="000B63AE" w:rsidRDefault="005E3892" w:rsidP="000B63AE">
            <w:pPr>
              <w:spacing w:before="0"/>
              <w:jc w:val="left"/>
              <w:rPr>
                <w:color w:val="000000"/>
                <w:lang w:eastAsia="da-DK"/>
              </w:rPr>
            </w:pPr>
          </w:p>
        </w:tc>
        <w:tc>
          <w:tcPr>
            <w:tcW w:w="2874" w:type="dxa"/>
            <w:tcBorders>
              <w:top w:val="single" w:sz="4" w:space="0" w:color="auto"/>
              <w:left w:val="single" w:sz="4" w:space="0" w:color="auto"/>
              <w:bottom w:val="nil"/>
              <w:right w:val="single" w:sz="4" w:space="0" w:color="auto"/>
            </w:tcBorders>
            <w:vAlign w:val="bottom"/>
          </w:tcPr>
          <w:p w:rsidR="005E3892" w:rsidRPr="000B63AE" w:rsidRDefault="005E3892" w:rsidP="000B63AE">
            <w:pPr>
              <w:spacing w:before="0"/>
              <w:jc w:val="left"/>
              <w:rPr>
                <w:color w:val="000000"/>
                <w:lang w:eastAsia="da-DK"/>
              </w:rPr>
            </w:pPr>
            <w:r>
              <w:rPr>
                <w:color w:val="000000"/>
                <w:lang w:eastAsia="da-DK"/>
              </w:rPr>
              <w:t>Aids for hearing impaired</w:t>
            </w:r>
          </w:p>
        </w:tc>
      </w:tr>
      <w:tr w:rsidR="005E3892" w:rsidRPr="00380DF5" w:rsidTr="00B06DEB">
        <w:trPr>
          <w:trHeight w:val="68"/>
        </w:trPr>
        <w:tc>
          <w:tcPr>
            <w:tcW w:w="10916" w:type="dxa"/>
            <w:vMerge/>
            <w:tcBorders>
              <w:top w:val="nil"/>
              <w:left w:val="single" w:sz="4" w:space="0" w:color="auto"/>
              <w:bottom w:val="nil"/>
              <w:right w:val="single" w:sz="4" w:space="0" w:color="auto"/>
            </w:tcBorders>
            <w:vAlign w:val="bottom"/>
          </w:tcPr>
          <w:p w:rsidR="005E3892" w:rsidRPr="000B63AE" w:rsidRDefault="005E3892" w:rsidP="000B63AE">
            <w:pPr>
              <w:rPr>
                <w:color w:val="000000"/>
                <w:lang w:eastAsia="da-DK"/>
              </w:rPr>
            </w:pPr>
          </w:p>
        </w:tc>
        <w:tc>
          <w:tcPr>
            <w:tcW w:w="2874" w:type="dxa"/>
            <w:tcBorders>
              <w:top w:val="nil"/>
              <w:left w:val="single" w:sz="4" w:space="0" w:color="auto"/>
              <w:bottom w:val="nil"/>
              <w:right w:val="single" w:sz="4" w:space="0" w:color="auto"/>
            </w:tcBorders>
            <w:vAlign w:val="bottom"/>
          </w:tcPr>
          <w:p w:rsidR="005E3892" w:rsidRPr="000B63AE" w:rsidDel="005E3892" w:rsidRDefault="005E3892" w:rsidP="000B63AE">
            <w:pPr>
              <w:rPr>
                <w:color w:val="000000"/>
                <w:lang w:eastAsia="da-DK"/>
              </w:rPr>
            </w:pPr>
            <w:r>
              <w:rPr>
                <w:color w:val="000000"/>
                <w:lang w:eastAsia="da-DK"/>
              </w:rPr>
              <w:t>Meter reading</w:t>
            </w:r>
          </w:p>
        </w:tc>
      </w:tr>
      <w:tr w:rsidR="005E3892" w:rsidRPr="00380DF5" w:rsidTr="00B06DEB">
        <w:trPr>
          <w:trHeight w:val="68"/>
        </w:trPr>
        <w:tc>
          <w:tcPr>
            <w:tcW w:w="10916" w:type="dxa"/>
            <w:vMerge/>
            <w:tcBorders>
              <w:top w:val="nil"/>
              <w:left w:val="single" w:sz="4" w:space="0" w:color="auto"/>
              <w:bottom w:val="single" w:sz="4" w:space="0" w:color="auto"/>
              <w:right w:val="single" w:sz="4" w:space="0" w:color="auto"/>
            </w:tcBorders>
            <w:vAlign w:val="bottom"/>
          </w:tcPr>
          <w:p w:rsidR="005E3892" w:rsidRPr="000B63AE" w:rsidRDefault="005E3892" w:rsidP="000B63AE">
            <w:pPr>
              <w:rPr>
                <w:color w:val="000000"/>
                <w:lang w:eastAsia="da-DK"/>
              </w:rPr>
            </w:pPr>
          </w:p>
        </w:tc>
        <w:tc>
          <w:tcPr>
            <w:tcW w:w="2874" w:type="dxa"/>
            <w:tcBorders>
              <w:top w:val="nil"/>
              <w:left w:val="single" w:sz="4" w:space="0" w:color="auto"/>
              <w:bottom w:val="single" w:sz="4" w:space="0" w:color="auto"/>
              <w:right w:val="single" w:sz="4" w:space="0" w:color="auto"/>
            </w:tcBorders>
            <w:vAlign w:val="bottom"/>
          </w:tcPr>
          <w:p w:rsidR="005E3892" w:rsidRPr="000B63AE" w:rsidDel="005E3892" w:rsidRDefault="005E3892" w:rsidP="000B63AE">
            <w:pPr>
              <w:rPr>
                <w:color w:val="000000"/>
                <w:lang w:eastAsia="da-DK"/>
              </w:rPr>
            </w:pPr>
            <w:r>
              <w:rPr>
                <w:color w:val="000000"/>
                <w:lang w:eastAsia="da-DK"/>
              </w:rPr>
              <w:t>Non</w:t>
            </w:r>
            <w:r w:rsidR="007B55E5">
              <w:rPr>
                <w:color w:val="000000"/>
                <w:lang w:eastAsia="da-DK"/>
              </w:rPr>
              <w:t>-</w:t>
            </w:r>
            <w:r>
              <w:rPr>
                <w:color w:val="000000"/>
                <w:lang w:eastAsia="da-DK"/>
              </w:rPr>
              <w:t>specific SRDs</w:t>
            </w:r>
          </w:p>
        </w:tc>
      </w:tr>
      <w:tr w:rsidR="004A55DC" w:rsidRPr="00380DF5" w:rsidTr="00B06DEB">
        <w:trPr>
          <w:trHeight w:val="368"/>
        </w:trPr>
        <w:tc>
          <w:tcPr>
            <w:tcW w:w="10916" w:type="dxa"/>
            <w:tcBorders>
              <w:top w:val="single" w:sz="4" w:space="0" w:color="auto"/>
              <w:left w:val="single" w:sz="4" w:space="0" w:color="auto"/>
              <w:bottom w:val="single" w:sz="4" w:space="0" w:color="auto"/>
              <w:right w:val="single" w:sz="4" w:space="0" w:color="auto"/>
            </w:tcBorders>
            <w:vAlign w:val="bottom"/>
          </w:tcPr>
          <w:p w:rsidR="004A55DC" w:rsidRPr="000B63AE" w:rsidRDefault="004A55DC" w:rsidP="004A55DC">
            <w:pPr>
              <w:spacing w:before="0"/>
              <w:jc w:val="left"/>
              <w:rPr>
                <w:color w:val="000000"/>
                <w:lang w:eastAsia="da-DK"/>
              </w:rPr>
            </w:pPr>
            <w:r w:rsidRPr="000B63AE">
              <w:rPr>
                <w:color w:val="000000"/>
                <w:lang w:eastAsia="da-DK"/>
              </w:rPr>
              <w:t xml:space="preserve">ECC/DEC/(05)05 </w:t>
            </w:r>
            <w:r w:rsidR="007B55E5">
              <w:rPr>
                <w:color w:val="000000"/>
                <w:lang w:eastAsia="da-DK"/>
              </w:rPr>
              <w:t>-</w:t>
            </w:r>
            <w:r w:rsidRPr="000B63AE">
              <w:rPr>
                <w:color w:val="000000"/>
                <w:lang w:eastAsia="da-DK"/>
              </w:rPr>
              <w:t xml:space="preserve"> Harmonised utilisation of spectrum for Mobile/Fixed Communication Networks (MFCN) operating within the band 2500</w:t>
            </w:r>
            <w:r w:rsidR="007B55E5">
              <w:rPr>
                <w:color w:val="000000"/>
                <w:lang w:eastAsia="da-DK"/>
              </w:rPr>
              <w:t>-</w:t>
            </w:r>
            <w:r w:rsidRPr="000B63AE">
              <w:rPr>
                <w:color w:val="000000"/>
                <w:lang w:eastAsia="da-DK"/>
              </w:rPr>
              <w:t>2690 MHz</w:t>
            </w:r>
          </w:p>
        </w:tc>
        <w:tc>
          <w:tcPr>
            <w:tcW w:w="2874" w:type="dxa"/>
            <w:tcBorders>
              <w:top w:val="single" w:sz="4" w:space="0" w:color="auto"/>
              <w:left w:val="single" w:sz="4" w:space="0" w:color="auto"/>
              <w:bottom w:val="single" w:sz="4" w:space="0" w:color="auto"/>
              <w:right w:val="single" w:sz="4" w:space="0" w:color="auto"/>
            </w:tcBorders>
            <w:vAlign w:val="bottom"/>
          </w:tcPr>
          <w:p w:rsidR="004A55DC" w:rsidRPr="000B63AE" w:rsidRDefault="004A55DC" w:rsidP="00701642">
            <w:pPr>
              <w:spacing w:before="0" w:after="120"/>
              <w:jc w:val="left"/>
              <w:rPr>
                <w:color w:val="000000"/>
                <w:lang w:eastAsia="da-DK"/>
              </w:rPr>
            </w:pPr>
            <w:r w:rsidRPr="000B63AE">
              <w:rPr>
                <w:color w:val="000000"/>
                <w:lang w:eastAsia="da-DK"/>
              </w:rPr>
              <w:t>MFCN</w:t>
            </w:r>
          </w:p>
        </w:tc>
      </w:tr>
      <w:tr w:rsidR="005E3892" w:rsidRPr="00380DF5" w:rsidTr="00B06DEB">
        <w:trPr>
          <w:trHeight w:val="141"/>
        </w:trPr>
        <w:tc>
          <w:tcPr>
            <w:tcW w:w="10916" w:type="dxa"/>
            <w:vMerge w:val="restart"/>
            <w:tcBorders>
              <w:top w:val="single" w:sz="4" w:space="0" w:color="auto"/>
              <w:left w:val="single" w:sz="4" w:space="0" w:color="auto"/>
              <w:bottom w:val="nil"/>
              <w:right w:val="single" w:sz="4" w:space="0" w:color="auto"/>
            </w:tcBorders>
            <w:vAlign w:val="bottom"/>
          </w:tcPr>
          <w:p w:rsidR="005E3892" w:rsidRDefault="005E3892" w:rsidP="00701642">
            <w:pPr>
              <w:pBdr>
                <w:bottom w:val="dashSmallGap" w:sz="4" w:space="1" w:color="auto"/>
              </w:pBdr>
              <w:spacing w:before="0"/>
              <w:jc w:val="left"/>
              <w:rPr>
                <w:color w:val="000000"/>
                <w:lang w:eastAsia="da-DK"/>
              </w:rPr>
            </w:pPr>
            <w:r w:rsidRPr="000B63AE">
              <w:rPr>
                <w:color w:val="000000"/>
                <w:lang w:eastAsia="da-DK"/>
              </w:rPr>
              <w:t xml:space="preserve">ECC/DEC/(05)08 </w:t>
            </w:r>
            <w:r w:rsidR="007B55E5">
              <w:rPr>
                <w:color w:val="000000"/>
                <w:lang w:eastAsia="da-DK"/>
              </w:rPr>
              <w:t>-</w:t>
            </w:r>
            <w:r w:rsidRPr="000B63AE">
              <w:rPr>
                <w:color w:val="000000"/>
                <w:lang w:eastAsia="da-DK"/>
              </w:rPr>
              <w:t xml:space="preserve"> The availability of frequency bands for high density applications in the Fixed</w:t>
            </w:r>
            <w:r w:rsidR="007B55E5">
              <w:rPr>
                <w:color w:val="000000"/>
                <w:lang w:eastAsia="da-DK"/>
              </w:rPr>
              <w:t>-</w:t>
            </w:r>
            <w:r w:rsidRPr="000B63AE">
              <w:rPr>
                <w:color w:val="000000"/>
                <w:lang w:eastAsia="da-DK"/>
              </w:rPr>
              <w:t>Satellite Service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 and Earth</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space)</w:t>
            </w:r>
          </w:p>
          <w:p w:rsidR="005E3892" w:rsidRPr="000B63AE" w:rsidRDefault="005E3892" w:rsidP="000B63AE">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E3892" w:rsidRPr="000B63AE" w:rsidRDefault="005E3892" w:rsidP="000B63AE">
            <w:pPr>
              <w:spacing w:before="0"/>
              <w:jc w:val="left"/>
              <w:rPr>
                <w:color w:val="000000"/>
                <w:lang w:eastAsia="da-DK"/>
              </w:rPr>
            </w:pPr>
            <w:r w:rsidRPr="000B63AE">
              <w:rPr>
                <w:color w:val="000000"/>
                <w:lang w:eastAsia="da-DK"/>
              </w:rPr>
              <w:t>Satellite systems (civil)</w:t>
            </w:r>
          </w:p>
        </w:tc>
      </w:tr>
      <w:tr w:rsidR="005E3892" w:rsidRPr="00380DF5" w:rsidTr="00B06DEB">
        <w:trPr>
          <w:trHeight w:val="140"/>
        </w:trPr>
        <w:tc>
          <w:tcPr>
            <w:tcW w:w="10916" w:type="dxa"/>
            <w:vMerge/>
            <w:tcBorders>
              <w:top w:val="single" w:sz="4" w:space="0" w:color="auto"/>
              <w:left w:val="single" w:sz="4" w:space="0" w:color="auto"/>
              <w:bottom w:val="nil"/>
              <w:right w:val="single" w:sz="4" w:space="0" w:color="auto"/>
            </w:tcBorders>
            <w:vAlign w:val="bottom"/>
          </w:tcPr>
          <w:p w:rsidR="005E3892" w:rsidRPr="000B63AE" w:rsidRDefault="005E3892" w:rsidP="000B63AE">
            <w:pPr>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E3892" w:rsidRPr="000B63AE" w:rsidRDefault="005E3892" w:rsidP="00100095">
            <w:pPr>
              <w:rPr>
                <w:color w:val="000000"/>
                <w:lang w:eastAsia="da-DK"/>
              </w:rPr>
            </w:pPr>
            <w:r>
              <w:rPr>
                <w:color w:val="000000"/>
                <w:lang w:eastAsia="da-DK"/>
              </w:rPr>
              <w:t>FSS Earth stations</w:t>
            </w:r>
          </w:p>
        </w:tc>
      </w:tr>
      <w:tr w:rsidR="005E3892" w:rsidRPr="00380DF5" w:rsidTr="00B06DEB">
        <w:trPr>
          <w:trHeight w:val="140"/>
        </w:trPr>
        <w:tc>
          <w:tcPr>
            <w:tcW w:w="10916" w:type="dxa"/>
            <w:vMerge/>
            <w:tcBorders>
              <w:top w:val="single" w:sz="4" w:space="0" w:color="auto"/>
              <w:left w:val="single" w:sz="4" w:space="0" w:color="auto"/>
              <w:bottom w:val="single" w:sz="4" w:space="0" w:color="auto"/>
              <w:right w:val="single" w:sz="4" w:space="0" w:color="auto"/>
            </w:tcBorders>
            <w:vAlign w:val="bottom"/>
          </w:tcPr>
          <w:p w:rsidR="005E3892" w:rsidRPr="000B63AE" w:rsidRDefault="005E3892"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E3892" w:rsidRPr="000B63AE" w:rsidRDefault="005E3892" w:rsidP="000B63AE">
            <w:pPr>
              <w:rPr>
                <w:color w:val="000000"/>
                <w:lang w:eastAsia="da-DK"/>
              </w:rPr>
            </w:pPr>
            <w:r>
              <w:rPr>
                <w:color w:val="000000"/>
                <w:lang w:eastAsia="da-DK"/>
              </w:rPr>
              <w:t>SIT/SUT</w:t>
            </w:r>
          </w:p>
        </w:tc>
      </w:tr>
      <w:tr w:rsidR="00CA4EC7" w:rsidRPr="00380DF5" w:rsidTr="00B06DEB">
        <w:trPr>
          <w:trHeight w:val="211"/>
        </w:trPr>
        <w:tc>
          <w:tcPr>
            <w:tcW w:w="10916" w:type="dxa"/>
            <w:vMerge w:val="restart"/>
            <w:tcBorders>
              <w:top w:val="single" w:sz="4" w:space="0" w:color="auto"/>
              <w:left w:val="single" w:sz="4" w:space="0" w:color="auto"/>
              <w:bottom w:val="single" w:sz="4" w:space="0" w:color="auto"/>
              <w:right w:val="single" w:sz="4" w:space="0" w:color="auto"/>
            </w:tcBorders>
            <w:vAlign w:val="bottom"/>
          </w:tcPr>
          <w:p w:rsidR="00CA4EC7" w:rsidRPr="000B63AE" w:rsidRDefault="00CA4EC7" w:rsidP="000B63AE">
            <w:pPr>
              <w:spacing w:before="0"/>
              <w:jc w:val="left"/>
              <w:rPr>
                <w:color w:val="000000"/>
                <w:lang w:eastAsia="da-DK"/>
              </w:rPr>
            </w:pPr>
            <w:r w:rsidRPr="000B63AE">
              <w:rPr>
                <w:color w:val="000000"/>
                <w:lang w:eastAsia="da-DK"/>
              </w:rPr>
              <w:t xml:space="preserve">ECC/DEC/(05)09 </w:t>
            </w:r>
            <w:r w:rsidR="007B55E5">
              <w:rPr>
                <w:color w:val="000000"/>
                <w:lang w:eastAsia="da-DK"/>
              </w:rPr>
              <w:t>-</w:t>
            </w:r>
            <w:r w:rsidRPr="000B63AE">
              <w:rPr>
                <w:color w:val="000000"/>
                <w:lang w:eastAsia="da-DK"/>
              </w:rPr>
              <w:t xml:space="preserve"> The free circulation and use of Earth Stations on board Vessels operating in Fixed Satellite service networks in the frequency bands 5 925</w:t>
            </w:r>
            <w:r w:rsidR="007B55E5">
              <w:rPr>
                <w:color w:val="000000"/>
                <w:lang w:eastAsia="da-DK"/>
              </w:rPr>
              <w:t>-</w:t>
            </w:r>
            <w:r w:rsidRPr="000B63AE">
              <w:rPr>
                <w:color w:val="000000"/>
                <w:lang w:eastAsia="da-DK"/>
              </w:rPr>
              <w:t>6 425 MHz (Earth</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space) and 3 700</w:t>
            </w:r>
            <w:r w:rsidR="007B55E5">
              <w:rPr>
                <w:color w:val="000000"/>
                <w:lang w:eastAsia="da-DK"/>
              </w:rPr>
              <w:t>-</w:t>
            </w:r>
            <w:r w:rsidRPr="000B63AE">
              <w:rPr>
                <w:color w:val="000000"/>
                <w:lang w:eastAsia="da-DK"/>
              </w:rPr>
              <w:t>4 200 MHz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w:t>
            </w:r>
          </w:p>
        </w:tc>
        <w:tc>
          <w:tcPr>
            <w:tcW w:w="2874" w:type="dxa"/>
            <w:tcBorders>
              <w:top w:val="single" w:sz="4" w:space="0" w:color="auto"/>
              <w:left w:val="single" w:sz="4" w:space="0" w:color="auto"/>
              <w:bottom w:val="dashSmallGap" w:sz="4" w:space="0" w:color="auto"/>
              <w:right w:val="single" w:sz="4" w:space="0" w:color="auto"/>
            </w:tcBorders>
            <w:vAlign w:val="bottom"/>
          </w:tcPr>
          <w:p w:rsidR="00CA4EC7" w:rsidRPr="000B63AE" w:rsidRDefault="00CA4EC7" w:rsidP="00100095">
            <w:pPr>
              <w:spacing w:before="0"/>
              <w:jc w:val="left"/>
              <w:rPr>
                <w:color w:val="000000"/>
                <w:lang w:eastAsia="da-DK"/>
              </w:rPr>
            </w:pPr>
            <w:r w:rsidRPr="000B63AE">
              <w:rPr>
                <w:color w:val="000000"/>
                <w:lang w:eastAsia="da-DK"/>
              </w:rPr>
              <w:t>FSS Earth stations</w:t>
            </w:r>
          </w:p>
        </w:tc>
      </w:tr>
      <w:tr w:rsidR="00CA4EC7" w:rsidRPr="00380DF5" w:rsidTr="00B06DEB">
        <w:trPr>
          <w:trHeight w:val="210"/>
        </w:trPr>
        <w:tc>
          <w:tcPr>
            <w:tcW w:w="10916" w:type="dxa"/>
            <w:vMerge/>
            <w:tcBorders>
              <w:left w:val="single" w:sz="4" w:space="0" w:color="auto"/>
              <w:bottom w:val="single" w:sz="4" w:space="0" w:color="auto"/>
              <w:right w:val="single" w:sz="4" w:space="0" w:color="auto"/>
            </w:tcBorders>
            <w:vAlign w:val="bottom"/>
          </w:tcPr>
          <w:p w:rsidR="00CA4EC7" w:rsidRPr="000B63AE" w:rsidRDefault="00CA4EC7"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A4EC7" w:rsidRPr="000B63AE" w:rsidRDefault="00CA4EC7" w:rsidP="00CA4EC7">
            <w:pPr>
              <w:rPr>
                <w:color w:val="000000"/>
                <w:lang w:eastAsia="da-DK"/>
              </w:rPr>
            </w:pPr>
            <w:r>
              <w:rPr>
                <w:color w:val="000000"/>
                <w:lang w:eastAsia="da-DK"/>
              </w:rPr>
              <w:t>ESV</w:t>
            </w:r>
          </w:p>
        </w:tc>
      </w:tr>
      <w:tr w:rsidR="00CA4EC7" w:rsidRPr="00380DF5" w:rsidTr="00B06DEB">
        <w:trPr>
          <w:trHeight w:val="238"/>
        </w:trPr>
        <w:tc>
          <w:tcPr>
            <w:tcW w:w="10916" w:type="dxa"/>
            <w:vMerge w:val="restart"/>
            <w:tcBorders>
              <w:top w:val="single" w:sz="4" w:space="0" w:color="auto"/>
              <w:left w:val="single" w:sz="4" w:space="0" w:color="auto"/>
              <w:right w:val="single" w:sz="4" w:space="0" w:color="auto"/>
            </w:tcBorders>
            <w:vAlign w:val="bottom"/>
          </w:tcPr>
          <w:p w:rsidR="00CA4EC7" w:rsidRPr="000B63AE" w:rsidRDefault="00CA4EC7" w:rsidP="00CA4EC7">
            <w:pPr>
              <w:spacing w:before="0"/>
              <w:jc w:val="left"/>
              <w:rPr>
                <w:color w:val="000000"/>
                <w:lang w:eastAsia="da-DK"/>
              </w:rPr>
            </w:pPr>
            <w:r w:rsidRPr="000B63AE">
              <w:rPr>
                <w:color w:val="000000"/>
                <w:lang w:eastAsia="da-DK"/>
              </w:rPr>
              <w:t xml:space="preserve">ECC/DEC/(05)10 </w:t>
            </w:r>
            <w:r w:rsidR="007B55E5">
              <w:rPr>
                <w:color w:val="000000"/>
                <w:lang w:eastAsia="da-DK"/>
              </w:rPr>
              <w:t>-</w:t>
            </w:r>
            <w:r w:rsidRPr="000B63AE">
              <w:rPr>
                <w:color w:val="000000"/>
                <w:lang w:eastAsia="da-DK"/>
              </w:rPr>
              <w:t xml:space="preserve"> The free circulation and use of Earth Stations on board Vessels operating in fixed satellite service networks in the frequency bands 14</w:t>
            </w:r>
            <w:r w:rsidR="007B55E5">
              <w:rPr>
                <w:color w:val="000000"/>
                <w:lang w:eastAsia="da-DK"/>
              </w:rPr>
              <w:t>-</w:t>
            </w:r>
            <w:r w:rsidRPr="000B63AE">
              <w:rPr>
                <w:color w:val="000000"/>
                <w:lang w:eastAsia="da-DK"/>
              </w:rPr>
              <w:t>14.5 GHz (Earth</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space), 10.7</w:t>
            </w:r>
            <w:r w:rsidR="007B55E5">
              <w:rPr>
                <w:color w:val="000000"/>
                <w:lang w:eastAsia="da-DK"/>
              </w:rPr>
              <w:t>-</w:t>
            </w:r>
            <w:r w:rsidRPr="000B63AE">
              <w:rPr>
                <w:color w:val="000000"/>
                <w:lang w:eastAsia="da-DK"/>
              </w:rPr>
              <w:t>11.7 GHz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 and 12.5</w:t>
            </w:r>
            <w:r w:rsidR="007B55E5">
              <w:rPr>
                <w:color w:val="000000"/>
                <w:lang w:eastAsia="da-DK"/>
              </w:rPr>
              <w:t>-</w:t>
            </w:r>
            <w:r w:rsidRPr="000B63AE">
              <w:rPr>
                <w:color w:val="000000"/>
                <w:lang w:eastAsia="da-DK"/>
              </w:rPr>
              <w:t>12.75 GHz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w:t>
            </w:r>
          </w:p>
        </w:tc>
        <w:tc>
          <w:tcPr>
            <w:tcW w:w="2874" w:type="dxa"/>
            <w:tcBorders>
              <w:top w:val="single" w:sz="4" w:space="0" w:color="auto"/>
              <w:left w:val="single" w:sz="4" w:space="0" w:color="auto"/>
              <w:bottom w:val="dashSmallGap" w:sz="4" w:space="0" w:color="auto"/>
              <w:right w:val="single" w:sz="4" w:space="0" w:color="auto"/>
            </w:tcBorders>
            <w:vAlign w:val="bottom"/>
          </w:tcPr>
          <w:p w:rsidR="00CA4EC7" w:rsidRPr="000B63AE" w:rsidRDefault="00CA4EC7" w:rsidP="00100095">
            <w:pPr>
              <w:rPr>
                <w:color w:val="000000"/>
                <w:lang w:eastAsia="da-DK"/>
              </w:rPr>
            </w:pPr>
            <w:r>
              <w:rPr>
                <w:color w:val="000000"/>
                <w:lang w:eastAsia="da-DK"/>
              </w:rPr>
              <w:t>FSS Earth stations</w:t>
            </w:r>
          </w:p>
        </w:tc>
      </w:tr>
      <w:tr w:rsidR="005E3892" w:rsidRPr="00380DF5" w:rsidTr="00B06DEB">
        <w:trPr>
          <w:trHeight w:val="20"/>
        </w:trPr>
        <w:tc>
          <w:tcPr>
            <w:tcW w:w="10916" w:type="dxa"/>
            <w:vMerge/>
            <w:tcBorders>
              <w:left w:val="single" w:sz="4" w:space="0" w:color="auto"/>
              <w:bottom w:val="single" w:sz="4" w:space="0" w:color="auto"/>
              <w:right w:val="single" w:sz="4" w:space="0" w:color="auto"/>
            </w:tcBorders>
            <w:vAlign w:val="bottom"/>
          </w:tcPr>
          <w:p w:rsidR="005E3892" w:rsidRPr="000B63AE" w:rsidRDefault="005E3892"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E3892" w:rsidRPr="000B63AE" w:rsidRDefault="005E3892" w:rsidP="000B63AE">
            <w:pPr>
              <w:rPr>
                <w:color w:val="000000"/>
                <w:lang w:eastAsia="da-DK"/>
              </w:rPr>
            </w:pPr>
            <w:r>
              <w:rPr>
                <w:color w:val="000000"/>
                <w:lang w:eastAsia="da-DK"/>
              </w:rPr>
              <w:t>ESV</w:t>
            </w:r>
          </w:p>
        </w:tc>
      </w:tr>
      <w:tr w:rsidR="00D2415D" w:rsidRPr="00380DF5" w:rsidTr="00B06DEB">
        <w:trPr>
          <w:trHeight w:val="163"/>
        </w:trPr>
        <w:tc>
          <w:tcPr>
            <w:tcW w:w="10916" w:type="dxa"/>
            <w:vMerge w:val="restart"/>
            <w:tcBorders>
              <w:top w:val="single" w:sz="4" w:space="0" w:color="auto"/>
              <w:left w:val="single" w:sz="4" w:space="0" w:color="auto"/>
              <w:right w:val="single" w:sz="4" w:space="0" w:color="auto"/>
            </w:tcBorders>
            <w:vAlign w:val="bottom"/>
          </w:tcPr>
          <w:p w:rsidR="00D2415D" w:rsidRPr="000B63AE" w:rsidRDefault="00D2415D" w:rsidP="000B63AE">
            <w:pPr>
              <w:spacing w:before="0"/>
              <w:jc w:val="left"/>
              <w:rPr>
                <w:lang w:eastAsia="da-DK"/>
              </w:rPr>
            </w:pPr>
            <w:r w:rsidRPr="000B63AE">
              <w:rPr>
                <w:color w:val="000000"/>
                <w:lang w:eastAsia="da-DK"/>
              </w:rPr>
              <w:t xml:space="preserve">ECC/DEC/(05)11 </w:t>
            </w:r>
            <w:r w:rsidR="007B55E5">
              <w:rPr>
                <w:color w:val="000000"/>
                <w:lang w:eastAsia="da-DK"/>
              </w:rPr>
              <w:t>-</w:t>
            </w:r>
            <w:r w:rsidR="00F73AFF">
              <w:rPr>
                <w:color w:val="000000"/>
                <w:lang w:eastAsia="da-DK"/>
              </w:rPr>
              <w:t xml:space="preserve"> The free circulation and use </w:t>
            </w:r>
            <w:r w:rsidRPr="000B63AE">
              <w:rPr>
                <w:color w:val="000000"/>
                <w:lang w:eastAsia="da-DK"/>
              </w:rPr>
              <w:t>of Aircraft Earth Stations (AES) in the frequency bands 14</w:t>
            </w:r>
            <w:r w:rsidR="007B55E5">
              <w:rPr>
                <w:color w:val="000000"/>
                <w:lang w:eastAsia="da-DK"/>
              </w:rPr>
              <w:t>-</w:t>
            </w:r>
            <w:r w:rsidRPr="000B63AE">
              <w:rPr>
                <w:color w:val="000000"/>
                <w:lang w:eastAsia="da-DK"/>
              </w:rPr>
              <w:t>14.5 GHz (Earth</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space), 10.7</w:t>
            </w:r>
            <w:r w:rsidR="007B55E5">
              <w:rPr>
                <w:color w:val="000000"/>
                <w:lang w:eastAsia="da-DK"/>
              </w:rPr>
              <w:t>-</w:t>
            </w:r>
            <w:r w:rsidRPr="000B63AE">
              <w:rPr>
                <w:color w:val="000000"/>
                <w:lang w:eastAsia="da-DK"/>
              </w:rPr>
              <w:t>11.7GHz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 and 12.5</w:t>
            </w:r>
            <w:r w:rsidR="007B55E5">
              <w:rPr>
                <w:color w:val="000000"/>
                <w:lang w:eastAsia="da-DK"/>
              </w:rPr>
              <w:t>-</w:t>
            </w:r>
            <w:r w:rsidRPr="000B63AE">
              <w:rPr>
                <w:color w:val="000000"/>
                <w:lang w:eastAsia="da-DK"/>
              </w:rPr>
              <w:t>12.75 GHz (space</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Earth)</w:t>
            </w:r>
          </w:p>
        </w:tc>
        <w:tc>
          <w:tcPr>
            <w:tcW w:w="2874" w:type="dxa"/>
            <w:tcBorders>
              <w:top w:val="single" w:sz="4" w:space="0" w:color="auto"/>
              <w:left w:val="single" w:sz="4" w:space="0" w:color="auto"/>
              <w:bottom w:val="dashSmallGap" w:sz="4" w:space="0" w:color="auto"/>
              <w:right w:val="single" w:sz="4" w:space="0" w:color="auto"/>
            </w:tcBorders>
            <w:vAlign w:val="bottom"/>
          </w:tcPr>
          <w:p w:rsidR="00D2415D" w:rsidRPr="000B63AE" w:rsidRDefault="00D2415D" w:rsidP="00D2415D">
            <w:pPr>
              <w:spacing w:before="0"/>
              <w:jc w:val="left"/>
              <w:rPr>
                <w:color w:val="000000"/>
                <w:lang w:eastAsia="da-DK"/>
              </w:rPr>
            </w:pPr>
            <w:r w:rsidRPr="000B63AE">
              <w:rPr>
                <w:color w:val="000000"/>
                <w:lang w:eastAsia="da-DK"/>
              </w:rPr>
              <w:t>AES</w:t>
            </w:r>
            <w:r>
              <w:rPr>
                <w:color w:val="000000"/>
                <w:lang w:eastAsia="da-DK"/>
              </w:rPr>
              <w:t xml:space="preserve"> </w:t>
            </w:r>
          </w:p>
        </w:tc>
      </w:tr>
      <w:tr w:rsidR="00D2415D" w:rsidRPr="00380DF5" w:rsidTr="00B06DEB">
        <w:trPr>
          <w:trHeight w:val="102"/>
        </w:trPr>
        <w:tc>
          <w:tcPr>
            <w:tcW w:w="10916" w:type="dxa"/>
            <w:vMerge/>
            <w:tcBorders>
              <w:left w:val="single" w:sz="4" w:space="0" w:color="auto"/>
              <w:bottom w:val="single" w:sz="4" w:space="0" w:color="auto"/>
              <w:right w:val="single" w:sz="4" w:space="0" w:color="auto"/>
            </w:tcBorders>
            <w:vAlign w:val="bottom"/>
          </w:tcPr>
          <w:p w:rsidR="00D2415D" w:rsidRPr="000B63AE" w:rsidRDefault="00D2415D"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415D" w:rsidRPr="000B63AE" w:rsidRDefault="00D2415D" w:rsidP="00100095">
            <w:pPr>
              <w:rPr>
                <w:color w:val="000000"/>
                <w:lang w:eastAsia="da-DK"/>
              </w:rPr>
            </w:pPr>
            <w:r>
              <w:rPr>
                <w:color w:val="000000"/>
                <w:lang w:eastAsia="da-DK"/>
              </w:rPr>
              <w:t>FSS Earth stations</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ECC/DEC/(06)01 </w:t>
            </w:r>
            <w:r w:rsidR="007B55E5">
              <w:rPr>
                <w:color w:val="000000"/>
                <w:lang w:eastAsia="da-DK"/>
              </w:rPr>
              <w:t>-</w:t>
            </w:r>
            <w:r w:rsidRPr="000B63AE">
              <w:rPr>
                <w:color w:val="000000"/>
                <w:lang w:eastAsia="da-DK"/>
              </w:rPr>
              <w:t xml:space="preserve"> </w:t>
            </w:r>
            <w:r w:rsidR="008F73CA" w:rsidRPr="000B63AE">
              <w:rPr>
                <w:color w:val="000000"/>
                <w:lang w:eastAsia="da-DK"/>
              </w:rPr>
              <w:t>The harmonised utilisation of the bands1920</w:t>
            </w:r>
            <w:r w:rsidR="007B55E5">
              <w:rPr>
                <w:color w:val="000000"/>
                <w:lang w:eastAsia="da-DK"/>
              </w:rPr>
              <w:t>-</w:t>
            </w:r>
            <w:r w:rsidR="008F73CA" w:rsidRPr="000B63AE">
              <w:rPr>
                <w:color w:val="000000"/>
                <w:lang w:eastAsia="da-DK"/>
              </w:rPr>
              <w:t>1980 MHz and 2110</w:t>
            </w:r>
            <w:r w:rsidR="007B55E5">
              <w:rPr>
                <w:color w:val="000000"/>
                <w:lang w:eastAsia="da-DK"/>
              </w:rPr>
              <w:t>-</w:t>
            </w:r>
            <w:r w:rsidR="008F73CA" w:rsidRPr="000B63AE">
              <w:rPr>
                <w:color w:val="000000"/>
                <w:lang w:eastAsia="da-DK"/>
              </w:rPr>
              <w:t>2170 MHz for mobile/fixed communications networks (MFCN) including terrestrial IMT</w:t>
            </w:r>
          </w:p>
        </w:tc>
        <w:tc>
          <w:tcPr>
            <w:tcW w:w="2874" w:type="dxa"/>
            <w:tcBorders>
              <w:top w:val="single" w:sz="4" w:space="0" w:color="auto"/>
              <w:left w:val="single" w:sz="4" w:space="0" w:color="auto"/>
              <w:bottom w:val="single" w:sz="4" w:space="0" w:color="auto"/>
              <w:right w:val="single" w:sz="4" w:space="0" w:color="auto"/>
            </w:tcBorders>
            <w:vAlign w:val="bottom"/>
          </w:tcPr>
          <w:p w:rsidR="00D2415D" w:rsidRPr="000B63AE" w:rsidRDefault="00C06A69" w:rsidP="00701642">
            <w:pPr>
              <w:spacing w:before="0" w:after="120"/>
              <w:jc w:val="left"/>
              <w:rPr>
                <w:color w:val="000000"/>
                <w:lang w:eastAsia="da-DK"/>
              </w:rPr>
            </w:pPr>
            <w:r w:rsidRPr="000B63AE">
              <w:rPr>
                <w:color w:val="000000"/>
                <w:lang w:eastAsia="da-DK"/>
              </w:rPr>
              <w:t>IMT</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ECC/DEC/(06)02 </w:t>
            </w:r>
            <w:r w:rsidR="007B55E5">
              <w:rPr>
                <w:color w:val="000000"/>
                <w:lang w:eastAsia="da-DK"/>
              </w:rPr>
              <w:t>-</w:t>
            </w:r>
            <w:r w:rsidRPr="000B63AE">
              <w:rPr>
                <w:color w:val="000000"/>
                <w:lang w:eastAsia="da-DK"/>
              </w:rPr>
              <w:t xml:space="preserve"> </w:t>
            </w:r>
            <w:r w:rsidR="008F73CA" w:rsidRPr="000B63AE">
              <w:rPr>
                <w:color w:val="000000"/>
                <w:lang w:eastAsia="da-DK"/>
              </w:rPr>
              <w:t xml:space="preserve">Exemption from Individual Licensing of Low </w:t>
            </w:r>
            <w:proofErr w:type="spellStart"/>
            <w:r w:rsidR="008F73CA" w:rsidRPr="000B63AE">
              <w:rPr>
                <w:color w:val="000000"/>
                <w:lang w:eastAsia="da-DK"/>
              </w:rPr>
              <w:t>e.i.r.p</w:t>
            </w:r>
            <w:proofErr w:type="spellEnd"/>
            <w:r w:rsidR="008F73CA" w:rsidRPr="000B63AE">
              <w:rPr>
                <w:color w:val="000000"/>
                <w:lang w:eastAsia="da-DK"/>
              </w:rPr>
              <w:t>. Satellite Terminals (LEST) operating within the frequency bands 10.70–12.75 GHz or 19.70–20.20 GHz space</w:t>
            </w:r>
            <w:r w:rsidR="007B55E5">
              <w:rPr>
                <w:color w:val="000000"/>
                <w:lang w:eastAsia="da-DK"/>
              </w:rPr>
              <w:t>-</w:t>
            </w:r>
            <w:r w:rsidR="008F73CA" w:rsidRPr="000B63AE">
              <w:rPr>
                <w:color w:val="000000"/>
                <w:lang w:eastAsia="da-DK"/>
              </w:rPr>
              <w:t>to</w:t>
            </w:r>
            <w:r w:rsidR="007B55E5">
              <w:rPr>
                <w:color w:val="000000"/>
                <w:lang w:eastAsia="da-DK"/>
              </w:rPr>
              <w:t>-</w:t>
            </w:r>
            <w:r w:rsidR="008F73CA" w:rsidRPr="000B63AE">
              <w:rPr>
                <w:color w:val="000000"/>
                <w:lang w:eastAsia="da-DK"/>
              </w:rPr>
              <w:t>Earth and 14.00–14.25 GHz or 29.50–30.00 GHz Earth</w:t>
            </w:r>
            <w:r w:rsidR="007B55E5">
              <w:rPr>
                <w:color w:val="000000"/>
                <w:lang w:eastAsia="da-DK"/>
              </w:rPr>
              <w:t>-</w:t>
            </w:r>
            <w:r w:rsidR="008F73CA" w:rsidRPr="000B63AE">
              <w:rPr>
                <w:color w:val="000000"/>
                <w:lang w:eastAsia="da-DK"/>
              </w:rPr>
              <w:t>to</w:t>
            </w:r>
            <w:r w:rsidR="007B55E5">
              <w:rPr>
                <w:color w:val="000000"/>
                <w:lang w:eastAsia="da-DK"/>
              </w:rPr>
              <w:t>-</w:t>
            </w:r>
            <w:r w:rsidR="008F73CA" w:rsidRPr="000B63AE">
              <w:rPr>
                <w:color w:val="000000"/>
                <w:lang w:eastAsia="da-DK"/>
              </w:rPr>
              <w:t>Space</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Default="00C06A69" w:rsidP="000B63AE">
            <w:pPr>
              <w:spacing w:before="0"/>
              <w:jc w:val="left"/>
              <w:rPr>
                <w:color w:val="000000"/>
                <w:lang w:eastAsia="da-DK"/>
              </w:rPr>
            </w:pPr>
            <w:r w:rsidRPr="000B63AE">
              <w:rPr>
                <w:color w:val="000000"/>
                <w:lang w:eastAsia="da-DK"/>
              </w:rPr>
              <w:t>LEST</w:t>
            </w:r>
          </w:p>
          <w:p w:rsidR="00D2415D" w:rsidRPr="000B63AE" w:rsidRDefault="00D2415D" w:rsidP="000B63AE">
            <w:pPr>
              <w:spacing w:before="0"/>
              <w:jc w:val="left"/>
              <w:rPr>
                <w:color w:val="000000"/>
                <w:lang w:eastAsia="da-DK"/>
              </w:rPr>
            </w:pP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ECC/DEC/(06)03 </w:t>
            </w:r>
            <w:r w:rsidR="007B55E5">
              <w:rPr>
                <w:color w:val="000000"/>
                <w:lang w:eastAsia="da-DK"/>
              </w:rPr>
              <w:t>-</w:t>
            </w:r>
            <w:r w:rsidRPr="000B63AE">
              <w:rPr>
                <w:color w:val="000000"/>
                <w:lang w:eastAsia="da-DK"/>
              </w:rPr>
              <w:t xml:space="preserve"> </w:t>
            </w:r>
            <w:r w:rsidR="008F73CA" w:rsidRPr="000B63AE">
              <w:rPr>
                <w:color w:val="000000"/>
                <w:lang w:eastAsia="da-DK"/>
              </w:rPr>
              <w:t xml:space="preserve">Exemption from Individual Licensing of High </w:t>
            </w:r>
            <w:proofErr w:type="spellStart"/>
            <w:r w:rsidR="008F73CA" w:rsidRPr="000B63AE">
              <w:rPr>
                <w:color w:val="000000"/>
                <w:lang w:eastAsia="da-DK"/>
              </w:rPr>
              <w:t>e.i.r.p</w:t>
            </w:r>
            <w:proofErr w:type="spellEnd"/>
            <w:r w:rsidR="008F73CA" w:rsidRPr="000B63AE">
              <w:rPr>
                <w:color w:val="000000"/>
                <w:lang w:eastAsia="da-DK"/>
              </w:rPr>
              <w:t xml:space="preserve">. Satellite Terminals (HEST) with </w:t>
            </w:r>
            <w:proofErr w:type="spellStart"/>
            <w:r w:rsidR="008F73CA" w:rsidRPr="000B63AE">
              <w:rPr>
                <w:color w:val="000000"/>
                <w:lang w:eastAsia="da-DK"/>
              </w:rPr>
              <w:t>e.i.r.p</w:t>
            </w:r>
            <w:proofErr w:type="spellEnd"/>
            <w:r w:rsidR="008F73CA" w:rsidRPr="000B63AE">
              <w:rPr>
                <w:color w:val="000000"/>
                <w:lang w:eastAsia="da-DK"/>
              </w:rPr>
              <w:t xml:space="preserve">. above 34 </w:t>
            </w:r>
            <w:proofErr w:type="spellStart"/>
            <w:r w:rsidR="008F73CA" w:rsidRPr="000B63AE">
              <w:rPr>
                <w:color w:val="000000"/>
                <w:lang w:eastAsia="da-DK"/>
              </w:rPr>
              <w:t>dBW</w:t>
            </w:r>
            <w:proofErr w:type="spellEnd"/>
            <w:r w:rsidR="008F73CA" w:rsidRPr="000B63AE">
              <w:rPr>
                <w:color w:val="000000"/>
                <w:lang w:eastAsia="da-DK"/>
              </w:rPr>
              <w:t xml:space="preserve"> operating within the frequency bands 10.70 </w:t>
            </w:r>
            <w:r w:rsidR="007B55E5">
              <w:rPr>
                <w:color w:val="000000"/>
                <w:lang w:eastAsia="da-DK"/>
              </w:rPr>
              <w:t>-</w:t>
            </w:r>
            <w:r w:rsidR="008F73CA" w:rsidRPr="000B63AE">
              <w:rPr>
                <w:color w:val="000000"/>
                <w:lang w:eastAsia="da-DK"/>
              </w:rPr>
              <w:t xml:space="preserve"> 12.75 GHz or 19.70 </w:t>
            </w:r>
            <w:r w:rsidR="007B55E5">
              <w:rPr>
                <w:color w:val="000000"/>
                <w:lang w:eastAsia="da-DK"/>
              </w:rPr>
              <w:t>-</w:t>
            </w:r>
            <w:r w:rsidR="008F73CA" w:rsidRPr="000B63AE">
              <w:rPr>
                <w:color w:val="000000"/>
                <w:lang w:eastAsia="da-DK"/>
              </w:rPr>
              <w:t xml:space="preserve"> 20.20 GHz space</w:t>
            </w:r>
            <w:r w:rsidR="007B55E5">
              <w:rPr>
                <w:color w:val="000000"/>
                <w:lang w:eastAsia="da-DK"/>
              </w:rPr>
              <w:t>-</w:t>
            </w:r>
            <w:r w:rsidR="008F73CA" w:rsidRPr="000B63AE">
              <w:rPr>
                <w:color w:val="000000"/>
                <w:lang w:eastAsia="da-DK"/>
              </w:rPr>
              <w:t>to</w:t>
            </w:r>
            <w:r w:rsidR="007B55E5">
              <w:rPr>
                <w:color w:val="000000"/>
                <w:lang w:eastAsia="da-DK"/>
              </w:rPr>
              <w:t>-</w:t>
            </w:r>
            <w:r w:rsidR="008F73CA" w:rsidRPr="000B63AE">
              <w:rPr>
                <w:color w:val="000000"/>
                <w:lang w:eastAsia="da-DK"/>
              </w:rPr>
              <w:t xml:space="preserve">Earth and 14.00 </w:t>
            </w:r>
            <w:r w:rsidR="007B55E5">
              <w:rPr>
                <w:color w:val="000000"/>
                <w:lang w:eastAsia="da-DK"/>
              </w:rPr>
              <w:t>-</w:t>
            </w:r>
            <w:r w:rsidR="008F73CA" w:rsidRPr="000B63AE">
              <w:rPr>
                <w:color w:val="000000"/>
                <w:lang w:eastAsia="da-DK"/>
              </w:rPr>
              <w:t xml:space="preserve"> 14.25 GHz or 29.50 </w:t>
            </w:r>
            <w:r w:rsidR="007B55E5">
              <w:rPr>
                <w:color w:val="000000"/>
                <w:lang w:eastAsia="da-DK"/>
              </w:rPr>
              <w:t>-</w:t>
            </w:r>
            <w:r w:rsidR="008F73CA" w:rsidRPr="000B63AE">
              <w:rPr>
                <w:color w:val="000000"/>
                <w:lang w:eastAsia="da-DK"/>
              </w:rPr>
              <w:t xml:space="preserve"> 30.00 GHz Earth</w:t>
            </w:r>
            <w:r w:rsidR="007B55E5">
              <w:rPr>
                <w:color w:val="000000"/>
                <w:lang w:eastAsia="da-DK"/>
              </w:rPr>
              <w:t>-</w:t>
            </w:r>
            <w:r w:rsidR="008F73CA" w:rsidRPr="000B63AE">
              <w:rPr>
                <w:color w:val="000000"/>
                <w:lang w:eastAsia="da-DK"/>
              </w:rPr>
              <w:t>to</w:t>
            </w:r>
            <w:r w:rsidR="007B55E5">
              <w:rPr>
                <w:color w:val="000000"/>
                <w:lang w:eastAsia="da-DK"/>
              </w:rPr>
              <w:t>-</w:t>
            </w:r>
            <w:r w:rsidR="008F73CA" w:rsidRPr="000B63AE">
              <w:rPr>
                <w:color w:val="000000"/>
                <w:lang w:eastAsia="da-DK"/>
              </w:rPr>
              <w:t>space</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Default="00C06A69" w:rsidP="000B63AE">
            <w:pPr>
              <w:spacing w:before="0"/>
              <w:jc w:val="left"/>
              <w:rPr>
                <w:color w:val="000000"/>
                <w:lang w:eastAsia="da-DK"/>
              </w:rPr>
            </w:pPr>
            <w:r w:rsidRPr="000B63AE">
              <w:rPr>
                <w:color w:val="000000"/>
                <w:lang w:eastAsia="da-DK"/>
              </w:rPr>
              <w:t>HEST</w:t>
            </w:r>
          </w:p>
          <w:p w:rsidR="00D2415D" w:rsidRPr="000B63AE" w:rsidRDefault="00D2415D" w:rsidP="000B63AE">
            <w:pPr>
              <w:spacing w:before="0"/>
              <w:jc w:val="left"/>
              <w:rPr>
                <w:color w:val="000000"/>
                <w:lang w:eastAsia="da-DK"/>
              </w:rPr>
            </w:pP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ECC/DEC/(06)04 </w:t>
            </w:r>
            <w:r w:rsidR="007B55E5">
              <w:rPr>
                <w:color w:val="000000"/>
                <w:lang w:eastAsia="da-DK"/>
              </w:rPr>
              <w:t>-</w:t>
            </w:r>
            <w:r w:rsidRPr="000B63AE">
              <w:rPr>
                <w:color w:val="000000"/>
                <w:lang w:eastAsia="da-DK"/>
              </w:rPr>
              <w:t xml:space="preserve"> The harmonised conditions for devices using Ultra</w:t>
            </w:r>
            <w:r w:rsidR="007B55E5">
              <w:rPr>
                <w:color w:val="000000"/>
                <w:lang w:eastAsia="da-DK"/>
              </w:rPr>
              <w:t>-</w:t>
            </w:r>
            <w:r w:rsidRPr="000B63AE">
              <w:rPr>
                <w:color w:val="000000"/>
                <w:lang w:eastAsia="da-DK"/>
              </w:rPr>
              <w:t>Wideband (UWB) technology in bands below 10.6 GHz</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UWB applications</w:t>
            </w:r>
          </w:p>
        </w:tc>
      </w:tr>
      <w:tr w:rsidR="00D2415D" w:rsidRPr="00380DF5"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D2415D" w:rsidRPr="000B63AE" w:rsidRDefault="00D2415D" w:rsidP="000B63AE">
            <w:pPr>
              <w:spacing w:before="0"/>
              <w:jc w:val="left"/>
              <w:rPr>
                <w:color w:val="000000"/>
                <w:lang w:eastAsia="da-DK"/>
              </w:rPr>
            </w:pPr>
            <w:r w:rsidRPr="000B63AE">
              <w:rPr>
                <w:color w:val="000000"/>
                <w:lang w:eastAsia="da-DK"/>
              </w:rPr>
              <w:lastRenderedPageBreak/>
              <w:t xml:space="preserve">ECC/DEC/(06)05 </w:t>
            </w:r>
            <w:r w:rsidR="007B55E5">
              <w:rPr>
                <w:color w:val="000000"/>
                <w:lang w:eastAsia="da-DK"/>
              </w:rPr>
              <w:t>-</w:t>
            </w:r>
            <w:r w:rsidRPr="000B63AE">
              <w:rPr>
                <w:color w:val="000000"/>
                <w:lang w:eastAsia="da-DK"/>
              </w:rPr>
              <w:t xml:space="preserve"> The harmonised frequency bands to be designated for Air</w:t>
            </w:r>
            <w:r w:rsidR="007B55E5">
              <w:rPr>
                <w:color w:val="000000"/>
                <w:lang w:eastAsia="da-DK"/>
              </w:rPr>
              <w:t>-</w:t>
            </w:r>
            <w:r w:rsidRPr="000B63AE">
              <w:rPr>
                <w:color w:val="000000"/>
                <w:lang w:eastAsia="da-DK"/>
              </w:rPr>
              <w:t>Ground</w:t>
            </w:r>
            <w:r w:rsidR="007B55E5">
              <w:rPr>
                <w:color w:val="000000"/>
                <w:lang w:eastAsia="da-DK"/>
              </w:rPr>
              <w:t>-</w:t>
            </w:r>
            <w:r w:rsidRPr="000B63AE">
              <w:rPr>
                <w:color w:val="000000"/>
                <w:lang w:eastAsia="da-DK"/>
              </w:rPr>
              <w:t>Air operation (AGA) of the Digital Land Mobile Systems  for the Emergency 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D2415D" w:rsidRPr="000B63AE" w:rsidRDefault="00D2415D" w:rsidP="000B63AE">
            <w:pPr>
              <w:spacing w:before="0"/>
              <w:jc w:val="left"/>
              <w:rPr>
                <w:color w:val="000000"/>
                <w:lang w:eastAsia="da-DK"/>
              </w:rPr>
            </w:pPr>
            <w:r w:rsidRPr="000B63AE">
              <w:rPr>
                <w:color w:val="000000"/>
                <w:lang w:eastAsia="da-DK"/>
              </w:rPr>
              <w:t>AGA communications (civil)</w:t>
            </w:r>
          </w:p>
        </w:tc>
      </w:tr>
      <w:tr w:rsidR="00D2415D" w:rsidRPr="00380DF5" w:rsidTr="00B06DEB">
        <w:trPr>
          <w:trHeight w:val="210"/>
        </w:trPr>
        <w:tc>
          <w:tcPr>
            <w:tcW w:w="10916" w:type="dxa"/>
            <w:vMerge/>
            <w:tcBorders>
              <w:left w:val="single" w:sz="4" w:space="0" w:color="auto"/>
              <w:bottom w:val="single" w:sz="4" w:space="0" w:color="auto"/>
              <w:right w:val="single" w:sz="4" w:space="0" w:color="auto"/>
            </w:tcBorders>
            <w:vAlign w:val="bottom"/>
          </w:tcPr>
          <w:p w:rsidR="00D2415D" w:rsidRPr="000B63AE" w:rsidRDefault="00D2415D" w:rsidP="000B6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415D" w:rsidRPr="000B63AE" w:rsidRDefault="00D2415D" w:rsidP="000B63AE">
            <w:pPr>
              <w:rPr>
                <w:color w:val="000000"/>
                <w:lang w:eastAsia="da-DK"/>
              </w:rPr>
            </w:pPr>
            <w:r>
              <w:rPr>
                <w:color w:val="000000"/>
                <w:lang w:eastAsia="da-DK"/>
              </w:rPr>
              <w:t>PPDR</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ECC/DEC/(06)06 </w:t>
            </w:r>
            <w:r w:rsidR="007B55E5">
              <w:rPr>
                <w:color w:val="000000"/>
                <w:lang w:eastAsia="da-DK"/>
              </w:rPr>
              <w:t>-</w:t>
            </w:r>
            <w:r w:rsidRPr="000B63AE">
              <w:rPr>
                <w:color w:val="000000"/>
                <w:lang w:eastAsia="da-DK"/>
              </w:rPr>
              <w:t xml:space="preserve"> </w:t>
            </w:r>
            <w:r w:rsidR="008F73CA" w:rsidRPr="000B63AE">
              <w:rPr>
                <w:color w:val="000000"/>
                <w:lang w:eastAsia="da-DK"/>
              </w:rPr>
              <w:t>The availability of frequency bands for the introduction of Narrow Band Digital Land Mobile PMR/PAMR in the 80 MHz, 160 MHz and 400 MHz bands</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701642">
            <w:pPr>
              <w:spacing w:before="0" w:after="120"/>
              <w:jc w:val="left"/>
              <w:rPr>
                <w:color w:val="000000"/>
                <w:lang w:eastAsia="da-DK"/>
              </w:rPr>
            </w:pPr>
            <w:r w:rsidRPr="000B63AE">
              <w:rPr>
                <w:color w:val="000000"/>
                <w:lang w:eastAsia="da-DK"/>
              </w:rPr>
              <w:t>PMR/PAMR</w:t>
            </w:r>
          </w:p>
        </w:tc>
      </w:tr>
      <w:tr w:rsidR="00D46128" w:rsidRPr="00380DF5" w:rsidTr="00B06DEB">
        <w:trPr>
          <w:trHeight w:val="527"/>
        </w:trPr>
        <w:tc>
          <w:tcPr>
            <w:tcW w:w="10916" w:type="dxa"/>
            <w:tcBorders>
              <w:top w:val="single" w:sz="4" w:space="0" w:color="auto"/>
              <w:left w:val="single" w:sz="4" w:space="0" w:color="auto"/>
              <w:bottom w:val="single" w:sz="4" w:space="0" w:color="auto"/>
              <w:right w:val="single" w:sz="4" w:space="0" w:color="auto"/>
            </w:tcBorders>
            <w:vAlign w:val="bottom"/>
          </w:tcPr>
          <w:p w:rsidR="00D46128" w:rsidRPr="000B63AE" w:rsidRDefault="00D46128" w:rsidP="00F73AFF">
            <w:pPr>
              <w:spacing w:before="0"/>
              <w:jc w:val="left"/>
              <w:rPr>
                <w:color w:val="000000"/>
                <w:lang w:eastAsia="da-DK"/>
              </w:rPr>
            </w:pPr>
            <w:r w:rsidRPr="000B63AE">
              <w:rPr>
                <w:color w:val="000000"/>
                <w:lang w:eastAsia="da-DK"/>
              </w:rPr>
              <w:t xml:space="preserve">ECC/DEC/(06)07 </w:t>
            </w:r>
            <w:r w:rsidR="007B55E5">
              <w:rPr>
                <w:color w:val="000000"/>
                <w:lang w:eastAsia="da-DK"/>
              </w:rPr>
              <w:t>-</w:t>
            </w:r>
            <w:r w:rsidRPr="000B63AE">
              <w:rPr>
                <w:color w:val="000000"/>
                <w:lang w:eastAsia="da-DK"/>
              </w:rPr>
              <w:t xml:space="preserve"> The harmonised use of airborne GSM and LTE systems in the frequency bands 1710</w:t>
            </w:r>
            <w:r w:rsidR="007B55E5">
              <w:rPr>
                <w:color w:val="000000"/>
                <w:lang w:eastAsia="da-DK"/>
              </w:rPr>
              <w:t>-</w:t>
            </w:r>
            <w:r w:rsidRPr="000B63AE">
              <w:rPr>
                <w:color w:val="000000"/>
                <w:lang w:eastAsia="da-DK"/>
              </w:rPr>
              <w:t>1785 MHz and 1805</w:t>
            </w:r>
            <w:r w:rsidR="007B55E5">
              <w:rPr>
                <w:color w:val="000000"/>
                <w:lang w:eastAsia="da-DK"/>
              </w:rPr>
              <w:t>-</w:t>
            </w:r>
            <w:r w:rsidRPr="000B63AE">
              <w:rPr>
                <w:color w:val="000000"/>
                <w:lang w:eastAsia="da-DK"/>
              </w:rPr>
              <w:t>1880 MHz, and airborne UMTS systems in the frequency bands 1920</w:t>
            </w:r>
            <w:r w:rsidR="007B55E5">
              <w:rPr>
                <w:color w:val="000000"/>
                <w:lang w:eastAsia="da-DK"/>
              </w:rPr>
              <w:t>-</w:t>
            </w:r>
            <w:r w:rsidRPr="000B63AE">
              <w:rPr>
                <w:color w:val="000000"/>
                <w:lang w:eastAsia="da-DK"/>
              </w:rPr>
              <w:t>1980 MHz and 2110</w:t>
            </w:r>
            <w:r w:rsidR="007B55E5">
              <w:rPr>
                <w:color w:val="000000"/>
                <w:lang w:eastAsia="da-DK"/>
              </w:rPr>
              <w:t>-</w:t>
            </w:r>
            <w:r w:rsidRPr="000B63AE">
              <w:rPr>
                <w:color w:val="000000"/>
                <w:lang w:eastAsia="da-DK"/>
              </w:rPr>
              <w:t>2170 MHz</w:t>
            </w:r>
          </w:p>
        </w:tc>
        <w:tc>
          <w:tcPr>
            <w:tcW w:w="2874" w:type="dxa"/>
            <w:tcBorders>
              <w:top w:val="single" w:sz="4" w:space="0" w:color="auto"/>
              <w:left w:val="single" w:sz="4" w:space="0" w:color="auto"/>
              <w:bottom w:val="single" w:sz="4" w:space="0" w:color="auto"/>
              <w:right w:val="single" w:sz="4" w:space="0" w:color="auto"/>
            </w:tcBorders>
            <w:vAlign w:val="bottom"/>
          </w:tcPr>
          <w:p w:rsidR="00D46128" w:rsidRPr="000B63AE" w:rsidRDefault="00D46128" w:rsidP="00701642">
            <w:pPr>
              <w:spacing w:before="0" w:after="120"/>
              <w:jc w:val="left"/>
              <w:rPr>
                <w:color w:val="000000"/>
                <w:lang w:eastAsia="da-DK"/>
              </w:rPr>
            </w:pPr>
            <w:r w:rsidRPr="000B63AE">
              <w:rPr>
                <w:color w:val="000000"/>
                <w:lang w:eastAsia="da-DK"/>
              </w:rPr>
              <w:t>MCA</w:t>
            </w:r>
          </w:p>
        </w:tc>
      </w:tr>
      <w:tr w:rsidR="00C06A69" w:rsidRPr="00380DF5"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ECC/DEC/(06)09 </w:t>
            </w:r>
            <w:r w:rsidR="007B55E5">
              <w:rPr>
                <w:color w:val="000000"/>
                <w:lang w:eastAsia="da-DK"/>
              </w:rPr>
              <w:t>-</w:t>
            </w:r>
            <w:r w:rsidRPr="000B63AE">
              <w:rPr>
                <w:color w:val="000000"/>
                <w:lang w:eastAsia="da-DK"/>
              </w:rPr>
              <w:t xml:space="preserve"> </w:t>
            </w:r>
            <w:r w:rsidR="008F73CA" w:rsidRPr="000B63AE">
              <w:rPr>
                <w:color w:val="000000"/>
                <w:lang w:eastAsia="da-DK"/>
              </w:rPr>
              <w:t>The designation of the bands 1980</w:t>
            </w:r>
            <w:r w:rsidR="007B55E5">
              <w:rPr>
                <w:color w:val="000000"/>
                <w:lang w:eastAsia="da-DK"/>
              </w:rPr>
              <w:t>-</w:t>
            </w:r>
            <w:r w:rsidR="008F73CA" w:rsidRPr="000B63AE">
              <w:rPr>
                <w:color w:val="000000"/>
                <w:lang w:eastAsia="da-DK"/>
              </w:rPr>
              <w:t>2010 MHz and 2170</w:t>
            </w:r>
            <w:r w:rsidR="007B55E5">
              <w:rPr>
                <w:color w:val="000000"/>
                <w:lang w:eastAsia="da-DK"/>
              </w:rPr>
              <w:t>-</w:t>
            </w:r>
            <w:r w:rsidR="008F73CA" w:rsidRPr="000B63AE">
              <w:rPr>
                <w:color w:val="000000"/>
                <w:lang w:eastAsia="da-DK"/>
              </w:rPr>
              <w:t>2200 MHz for use by systems in the Mobile</w:t>
            </w:r>
            <w:r w:rsidR="007B55E5">
              <w:rPr>
                <w:color w:val="000000"/>
                <w:lang w:eastAsia="da-DK"/>
              </w:rPr>
              <w:t>-</w:t>
            </w:r>
            <w:r w:rsidR="008F73CA" w:rsidRPr="000B63AE">
              <w:rPr>
                <w:color w:val="000000"/>
                <w:lang w:eastAsia="da-DK"/>
              </w:rPr>
              <w:t xml:space="preserve">Satellite Service including those supplemented by a Complementary Ground Component (CGC) </w:t>
            </w:r>
          </w:p>
        </w:tc>
        <w:tc>
          <w:tcPr>
            <w:tcW w:w="2874" w:type="dxa"/>
            <w:tcBorders>
              <w:top w:val="single" w:sz="4" w:space="0" w:color="auto"/>
              <w:left w:val="single" w:sz="4" w:space="0" w:color="auto"/>
              <w:bottom w:val="dashSmallGap"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CGC</w:t>
            </w:r>
          </w:p>
        </w:tc>
      </w:tr>
      <w:tr w:rsidR="00C06A69" w:rsidRPr="00380DF5" w:rsidTr="00B06DEB">
        <w:trPr>
          <w:trHeight w:val="142"/>
        </w:trPr>
        <w:tc>
          <w:tcPr>
            <w:tcW w:w="10916" w:type="dxa"/>
            <w:vMerge/>
            <w:tcBorders>
              <w:left w:val="single" w:sz="4" w:space="0" w:color="auto"/>
              <w:bottom w:val="single" w:sz="4" w:space="0" w:color="auto"/>
              <w:right w:val="single" w:sz="4" w:space="0" w:color="auto"/>
            </w:tcBorders>
            <w:vAlign w:val="bottom"/>
          </w:tcPr>
          <w:p w:rsidR="00C06A69" w:rsidRPr="000B63AE" w:rsidRDefault="00C06A69" w:rsidP="000B63A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06A69" w:rsidRPr="000B63AE" w:rsidRDefault="00C06A69" w:rsidP="00100095">
            <w:pPr>
              <w:spacing w:before="0"/>
              <w:jc w:val="left"/>
              <w:rPr>
                <w:color w:val="000000"/>
                <w:lang w:eastAsia="da-DK"/>
              </w:rPr>
            </w:pPr>
            <w:r w:rsidRPr="000B63AE">
              <w:rPr>
                <w:color w:val="000000"/>
                <w:lang w:eastAsia="da-DK"/>
              </w:rPr>
              <w:t>MSS Earth stations</w:t>
            </w:r>
          </w:p>
        </w:tc>
      </w:tr>
      <w:tr w:rsidR="00F82229" w:rsidRPr="00380DF5" w:rsidTr="00D65E68">
        <w:tc>
          <w:tcPr>
            <w:tcW w:w="10916" w:type="dxa"/>
            <w:vMerge w:val="restart"/>
            <w:tcBorders>
              <w:top w:val="single" w:sz="4" w:space="0" w:color="auto"/>
              <w:left w:val="single" w:sz="4" w:space="0" w:color="auto"/>
              <w:right w:val="single" w:sz="4" w:space="0" w:color="auto"/>
            </w:tcBorders>
            <w:vAlign w:val="bottom"/>
          </w:tcPr>
          <w:p w:rsidR="00F82229" w:rsidRPr="000B63AE" w:rsidRDefault="00F82229" w:rsidP="000B63AE">
            <w:pPr>
              <w:spacing w:before="0"/>
              <w:jc w:val="left"/>
              <w:rPr>
                <w:color w:val="000000"/>
                <w:lang w:eastAsia="da-DK"/>
              </w:rPr>
            </w:pPr>
            <w:r w:rsidRPr="000B63AE">
              <w:rPr>
                <w:color w:val="000000"/>
                <w:lang w:eastAsia="da-DK"/>
              </w:rPr>
              <w:t xml:space="preserve">ECC/DEC/(06)10 </w:t>
            </w:r>
            <w:r>
              <w:rPr>
                <w:color w:val="000000"/>
                <w:lang w:eastAsia="da-DK"/>
              </w:rPr>
              <w:t>-</w:t>
            </w:r>
            <w:r w:rsidRPr="000B63AE">
              <w:rPr>
                <w:color w:val="000000"/>
                <w:lang w:eastAsia="da-DK"/>
              </w:rPr>
              <w:t xml:space="preserve"> Transitional arrangements for the Fixed Service and tactical radio relay systems in the bands 1980</w:t>
            </w:r>
            <w:r>
              <w:rPr>
                <w:color w:val="000000"/>
                <w:lang w:eastAsia="da-DK"/>
              </w:rPr>
              <w:t>-</w:t>
            </w:r>
            <w:r w:rsidRPr="000B63AE">
              <w:rPr>
                <w:color w:val="000000"/>
                <w:lang w:eastAsia="da-DK"/>
              </w:rPr>
              <w:t>2010 MHz and 2170</w:t>
            </w:r>
            <w:r>
              <w:rPr>
                <w:color w:val="000000"/>
                <w:lang w:eastAsia="da-DK"/>
              </w:rPr>
              <w:t>-</w:t>
            </w:r>
            <w:r w:rsidRPr="000B63AE">
              <w:rPr>
                <w:color w:val="000000"/>
                <w:lang w:eastAsia="da-DK"/>
              </w:rPr>
              <w:t>2200 MHz in order to facilitate the harmonised introduction and development of systems in the Mobile Satellite Service including those supplemented by a Complementary Ground Component</w:t>
            </w:r>
          </w:p>
        </w:tc>
        <w:tc>
          <w:tcPr>
            <w:tcW w:w="2874" w:type="dxa"/>
            <w:tcBorders>
              <w:top w:val="single" w:sz="4" w:space="0" w:color="auto"/>
              <w:left w:val="single" w:sz="4" w:space="0" w:color="auto"/>
              <w:bottom w:val="single" w:sz="4" w:space="0" w:color="auto"/>
              <w:right w:val="single" w:sz="4" w:space="0" w:color="auto"/>
            </w:tcBorders>
            <w:vAlign w:val="bottom"/>
          </w:tcPr>
          <w:p w:rsidR="00F82229" w:rsidRPr="000B63AE" w:rsidRDefault="00F82229" w:rsidP="000B63AE">
            <w:pPr>
              <w:spacing w:before="0"/>
              <w:jc w:val="left"/>
              <w:rPr>
                <w:color w:val="000000"/>
                <w:lang w:eastAsia="da-DK"/>
              </w:rPr>
            </w:pPr>
            <w:r w:rsidRPr="000B63AE">
              <w:rPr>
                <w:color w:val="000000"/>
                <w:lang w:eastAsia="da-DK"/>
              </w:rPr>
              <w:t>MSS Earth stations</w:t>
            </w:r>
          </w:p>
          <w:p w:rsidR="00F82229" w:rsidRPr="000B63AE" w:rsidRDefault="00F82229" w:rsidP="000B63AE">
            <w:pPr>
              <w:spacing w:before="0"/>
              <w:jc w:val="left"/>
              <w:rPr>
                <w:color w:val="000000"/>
                <w:lang w:eastAsia="da-DK"/>
              </w:rPr>
            </w:pPr>
          </w:p>
        </w:tc>
      </w:tr>
      <w:tr w:rsidR="00F82229" w:rsidRPr="00380DF5" w:rsidTr="00D65E68">
        <w:tc>
          <w:tcPr>
            <w:tcW w:w="10916" w:type="dxa"/>
            <w:vMerge/>
            <w:tcBorders>
              <w:left w:val="single" w:sz="4" w:space="0" w:color="auto"/>
              <w:bottom w:val="single" w:sz="4" w:space="0" w:color="auto"/>
              <w:right w:val="single" w:sz="4" w:space="0" w:color="auto"/>
            </w:tcBorders>
            <w:vAlign w:val="bottom"/>
          </w:tcPr>
          <w:p w:rsidR="00F82229" w:rsidRPr="000B63AE" w:rsidRDefault="00F82229" w:rsidP="000B63AE">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F82229" w:rsidRPr="000B63AE" w:rsidRDefault="00F82229" w:rsidP="000B63AE">
            <w:pPr>
              <w:rPr>
                <w:color w:val="000000"/>
                <w:lang w:eastAsia="da-DK"/>
              </w:rPr>
            </w:pPr>
            <w:r>
              <w:rPr>
                <w:color w:val="000000"/>
                <w:lang w:eastAsia="da-DK"/>
              </w:rPr>
              <w:t>Fixed</w:t>
            </w:r>
          </w:p>
        </w:tc>
      </w:tr>
      <w:tr w:rsidR="00D46128" w:rsidRPr="00380DF5" w:rsidTr="00B06DEB">
        <w:trPr>
          <w:trHeight w:val="527"/>
        </w:trPr>
        <w:tc>
          <w:tcPr>
            <w:tcW w:w="10916" w:type="dxa"/>
            <w:tcBorders>
              <w:top w:val="single" w:sz="4" w:space="0" w:color="auto"/>
              <w:left w:val="single" w:sz="4" w:space="0" w:color="auto"/>
              <w:bottom w:val="single" w:sz="4" w:space="0" w:color="auto"/>
              <w:right w:val="single" w:sz="4" w:space="0" w:color="auto"/>
            </w:tcBorders>
            <w:vAlign w:val="bottom"/>
          </w:tcPr>
          <w:p w:rsidR="00D46128" w:rsidRPr="000B63AE" w:rsidRDefault="00D46128" w:rsidP="000B63AE">
            <w:pPr>
              <w:spacing w:before="0"/>
              <w:jc w:val="left"/>
              <w:rPr>
                <w:color w:val="000000"/>
                <w:lang w:eastAsia="da-DK"/>
              </w:rPr>
            </w:pPr>
            <w:r w:rsidRPr="000B63AE">
              <w:rPr>
                <w:color w:val="000000"/>
                <w:lang w:eastAsia="da-DK"/>
              </w:rPr>
              <w:t xml:space="preserve">ECC/DEC/(06)13 </w:t>
            </w:r>
            <w:r w:rsidR="007B55E5">
              <w:rPr>
                <w:color w:val="000000"/>
                <w:lang w:eastAsia="da-DK"/>
              </w:rPr>
              <w:t>-</w:t>
            </w:r>
            <w:r w:rsidRPr="000B63AE">
              <w:rPr>
                <w:color w:val="000000"/>
                <w:lang w:eastAsia="da-DK"/>
              </w:rPr>
              <w:t xml:space="preserve"> The designation of the bands 880</w:t>
            </w:r>
            <w:r w:rsidR="007B55E5">
              <w:rPr>
                <w:color w:val="000000"/>
                <w:lang w:eastAsia="da-DK"/>
              </w:rPr>
              <w:t>-</w:t>
            </w:r>
            <w:r w:rsidRPr="000B63AE">
              <w:rPr>
                <w:color w:val="000000"/>
                <w:lang w:eastAsia="da-DK"/>
              </w:rPr>
              <w:t>915 MHz, 925</w:t>
            </w:r>
            <w:r w:rsidR="007B55E5">
              <w:rPr>
                <w:color w:val="000000"/>
                <w:lang w:eastAsia="da-DK"/>
              </w:rPr>
              <w:t>-</w:t>
            </w:r>
            <w:r w:rsidRPr="000B63AE">
              <w:rPr>
                <w:color w:val="000000"/>
                <w:lang w:eastAsia="da-DK"/>
              </w:rPr>
              <w:t>960 MHz, 1710</w:t>
            </w:r>
            <w:r w:rsidR="007B55E5">
              <w:rPr>
                <w:color w:val="000000"/>
                <w:lang w:eastAsia="da-DK"/>
              </w:rPr>
              <w:t>-</w:t>
            </w:r>
            <w:r w:rsidRPr="000B63AE">
              <w:rPr>
                <w:color w:val="000000"/>
                <w:lang w:eastAsia="da-DK"/>
              </w:rPr>
              <w:t>1785 MHz and 1805</w:t>
            </w:r>
            <w:r w:rsidR="007B55E5">
              <w:rPr>
                <w:color w:val="000000"/>
                <w:lang w:eastAsia="da-DK"/>
              </w:rPr>
              <w:t>-</w:t>
            </w:r>
            <w:r w:rsidRPr="000B63AE">
              <w:rPr>
                <w:color w:val="000000"/>
                <w:lang w:eastAsia="da-DK"/>
              </w:rPr>
              <w:t xml:space="preserve">1880 MHz for terrestrial UMTS, LTE and WiMAX systems </w:t>
            </w:r>
          </w:p>
        </w:tc>
        <w:tc>
          <w:tcPr>
            <w:tcW w:w="2874" w:type="dxa"/>
            <w:tcBorders>
              <w:top w:val="single" w:sz="4" w:space="0" w:color="auto"/>
              <w:left w:val="single" w:sz="4" w:space="0" w:color="auto"/>
              <w:bottom w:val="single" w:sz="4" w:space="0" w:color="auto"/>
              <w:right w:val="single" w:sz="4" w:space="0" w:color="auto"/>
            </w:tcBorders>
            <w:vAlign w:val="bottom"/>
          </w:tcPr>
          <w:p w:rsidR="00D46128" w:rsidRDefault="00D46128" w:rsidP="000B63AE">
            <w:pPr>
              <w:spacing w:before="0"/>
              <w:jc w:val="left"/>
              <w:rPr>
                <w:color w:val="000000"/>
                <w:lang w:eastAsia="da-DK"/>
              </w:rPr>
            </w:pPr>
            <w:r w:rsidRPr="000B63AE">
              <w:rPr>
                <w:color w:val="000000"/>
                <w:lang w:eastAsia="da-DK"/>
              </w:rPr>
              <w:t>IMT</w:t>
            </w:r>
          </w:p>
          <w:p w:rsidR="00D46128" w:rsidRPr="000B63AE" w:rsidRDefault="00D46128" w:rsidP="000B63AE">
            <w:pPr>
              <w:spacing w:before="0"/>
              <w:jc w:val="left"/>
              <w:rPr>
                <w:color w:val="000000"/>
                <w:lang w:eastAsia="da-DK"/>
              </w:rPr>
            </w:pPr>
          </w:p>
        </w:tc>
      </w:tr>
      <w:tr w:rsidR="00677EDB" w:rsidRPr="00380DF5" w:rsidTr="00B06DEB">
        <w:trPr>
          <w:trHeight w:val="102"/>
        </w:trPr>
        <w:tc>
          <w:tcPr>
            <w:tcW w:w="10916" w:type="dxa"/>
            <w:vMerge w:val="restart"/>
            <w:tcBorders>
              <w:top w:val="single" w:sz="4" w:space="0" w:color="auto"/>
              <w:left w:val="single" w:sz="4" w:space="0" w:color="auto"/>
              <w:bottom w:val="dotted" w:sz="4" w:space="0" w:color="auto"/>
              <w:right w:val="single" w:sz="4" w:space="0" w:color="auto"/>
            </w:tcBorders>
            <w:vAlign w:val="bottom"/>
          </w:tcPr>
          <w:p w:rsidR="00677EDB" w:rsidRDefault="00677EDB" w:rsidP="000B63AE">
            <w:pPr>
              <w:spacing w:before="0"/>
              <w:jc w:val="left"/>
              <w:rPr>
                <w:color w:val="000000"/>
                <w:lang w:eastAsia="da-DK"/>
              </w:rPr>
            </w:pPr>
            <w:r w:rsidRPr="000B63AE">
              <w:rPr>
                <w:color w:val="000000"/>
                <w:lang w:eastAsia="da-DK"/>
              </w:rPr>
              <w:t xml:space="preserve">ECC/DEC/(07)02 </w:t>
            </w:r>
            <w:r w:rsidR="007B55E5">
              <w:rPr>
                <w:color w:val="000000"/>
                <w:lang w:eastAsia="da-DK"/>
              </w:rPr>
              <w:t>-</w:t>
            </w:r>
            <w:r w:rsidRPr="000B63AE">
              <w:rPr>
                <w:color w:val="000000"/>
                <w:lang w:eastAsia="da-DK"/>
              </w:rPr>
              <w:t xml:space="preserve"> Availability of frequency bands between 3400</w:t>
            </w:r>
            <w:r w:rsidR="007B55E5">
              <w:rPr>
                <w:color w:val="000000"/>
                <w:lang w:eastAsia="da-DK"/>
              </w:rPr>
              <w:t>-</w:t>
            </w:r>
            <w:r w:rsidRPr="000B63AE">
              <w:rPr>
                <w:color w:val="000000"/>
                <w:lang w:eastAsia="da-DK"/>
              </w:rPr>
              <w:t>3800 MHz for the harmonised implementation of Broadband Wireless Access systems (BWA)</w:t>
            </w:r>
          </w:p>
          <w:p w:rsidR="00701642" w:rsidRPr="000B63AE" w:rsidRDefault="00701642" w:rsidP="000B63AE">
            <w:pPr>
              <w:spacing w:before="0"/>
              <w:jc w:val="left"/>
              <w:rPr>
                <w:color w:val="000000"/>
                <w:lang w:eastAsia="da-DK"/>
              </w:rPr>
            </w:pPr>
          </w:p>
        </w:tc>
        <w:tc>
          <w:tcPr>
            <w:tcW w:w="2874" w:type="dxa"/>
            <w:tcBorders>
              <w:top w:val="single" w:sz="4" w:space="0" w:color="auto"/>
              <w:left w:val="single" w:sz="4" w:space="0" w:color="auto"/>
              <w:bottom w:val="dotted" w:sz="4" w:space="0" w:color="auto"/>
              <w:right w:val="single" w:sz="4" w:space="0" w:color="auto"/>
            </w:tcBorders>
            <w:vAlign w:val="bottom"/>
          </w:tcPr>
          <w:p w:rsidR="00677EDB" w:rsidRPr="000B63AE" w:rsidRDefault="00677EDB" w:rsidP="000B63AE">
            <w:pPr>
              <w:spacing w:before="0"/>
              <w:jc w:val="left"/>
              <w:rPr>
                <w:color w:val="000000"/>
                <w:lang w:eastAsia="da-DK"/>
              </w:rPr>
            </w:pPr>
            <w:r>
              <w:rPr>
                <w:color w:val="000000"/>
                <w:lang w:eastAsia="da-DK"/>
              </w:rPr>
              <w:t>Fixed</w:t>
            </w:r>
          </w:p>
        </w:tc>
      </w:tr>
      <w:tr w:rsidR="00677EDB" w:rsidRPr="00380DF5" w:rsidTr="00B06DEB">
        <w:trPr>
          <w:trHeight w:val="102"/>
        </w:trPr>
        <w:tc>
          <w:tcPr>
            <w:tcW w:w="10916" w:type="dxa"/>
            <w:vMerge/>
            <w:tcBorders>
              <w:top w:val="dotted" w:sz="4" w:space="0" w:color="auto"/>
              <w:left w:val="single" w:sz="4" w:space="0" w:color="auto"/>
              <w:bottom w:val="dotted" w:sz="4" w:space="0" w:color="auto"/>
              <w:right w:val="single" w:sz="4" w:space="0" w:color="auto"/>
            </w:tcBorders>
            <w:vAlign w:val="bottom"/>
          </w:tcPr>
          <w:p w:rsidR="00677EDB" w:rsidRPr="000B63AE" w:rsidRDefault="00677EDB" w:rsidP="000B63AE">
            <w:pPr>
              <w:rPr>
                <w:color w:val="000000"/>
                <w:lang w:eastAsia="da-DK"/>
              </w:rPr>
            </w:pPr>
          </w:p>
        </w:tc>
        <w:tc>
          <w:tcPr>
            <w:tcW w:w="2874" w:type="dxa"/>
            <w:tcBorders>
              <w:top w:val="dotted" w:sz="4" w:space="0" w:color="auto"/>
              <w:left w:val="single" w:sz="4" w:space="0" w:color="auto"/>
              <w:bottom w:val="dotted" w:sz="4" w:space="0" w:color="auto"/>
              <w:right w:val="single" w:sz="4" w:space="0" w:color="auto"/>
            </w:tcBorders>
            <w:vAlign w:val="bottom"/>
          </w:tcPr>
          <w:p w:rsidR="00677EDB" w:rsidRDefault="00677EDB" w:rsidP="000B63AE">
            <w:pPr>
              <w:rPr>
                <w:color w:val="000000"/>
                <w:lang w:eastAsia="da-DK"/>
              </w:rPr>
            </w:pPr>
            <w:r>
              <w:rPr>
                <w:color w:val="000000"/>
                <w:lang w:eastAsia="da-DK"/>
              </w:rPr>
              <w:t>BWA</w:t>
            </w:r>
          </w:p>
        </w:tc>
      </w:tr>
      <w:tr w:rsidR="00677EDB" w:rsidRPr="00380DF5" w:rsidTr="00B06DEB">
        <w:trPr>
          <w:trHeight w:val="210"/>
        </w:trPr>
        <w:tc>
          <w:tcPr>
            <w:tcW w:w="10916" w:type="dxa"/>
            <w:vMerge/>
            <w:tcBorders>
              <w:top w:val="dotted" w:sz="4" w:space="0" w:color="auto"/>
              <w:left w:val="single" w:sz="4" w:space="0" w:color="auto"/>
              <w:bottom w:val="single" w:sz="4" w:space="0" w:color="auto"/>
              <w:right w:val="single" w:sz="4" w:space="0" w:color="auto"/>
            </w:tcBorders>
            <w:vAlign w:val="bottom"/>
          </w:tcPr>
          <w:p w:rsidR="00677EDB" w:rsidRPr="000B63AE" w:rsidRDefault="00677EDB" w:rsidP="000B63AE">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677EDB" w:rsidRPr="000B63AE" w:rsidRDefault="00677EDB" w:rsidP="000B63AE">
            <w:pPr>
              <w:rPr>
                <w:color w:val="000000"/>
                <w:lang w:eastAsia="da-DK"/>
              </w:rPr>
            </w:pPr>
            <w:r w:rsidRPr="000B63AE">
              <w:rPr>
                <w:color w:val="000000"/>
                <w:lang w:eastAsia="da-DK"/>
              </w:rPr>
              <w:t>Point</w:t>
            </w:r>
            <w:r w:rsidR="007B55E5">
              <w:rPr>
                <w:color w:val="000000"/>
                <w:lang w:eastAsia="da-DK"/>
              </w:rPr>
              <w:t>-</w:t>
            </w:r>
            <w:r w:rsidRPr="000B63AE">
              <w:rPr>
                <w:color w:val="000000"/>
                <w:lang w:eastAsia="da-DK"/>
              </w:rPr>
              <w:t>to</w:t>
            </w:r>
            <w:r w:rsidR="007B55E5">
              <w:rPr>
                <w:color w:val="000000"/>
                <w:lang w:eastAsia="da-DK"/>
              </w:rPr>
              <w:t>-</w:t>
            </w:r>
            <w:r w:rsidRPr="000B63AE">
              <w:rPr>
                <w:color w:val="000000"/>
                <w:lang w:eastAsia="da-DK"/>
              </w:rPr>
              <w:t>Multipoint</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ECC/DEC/(08)01 </w:t>
            </w:r>
            <w:r w:rsidR="007B55E5">
              <w:rPr>
                <w:color w:val="000000"/>
                <w:lang w:eastAsia="da-DK"/>
              </w:rPr>
              <w:t>-</w:t>
            </w:r>
            <w:r w:rsidRPr="000B63AE">
              <w:rPr>
                <w:color w:val="000000"/>
                <w:lang w:eastAsia="da-DK"/>
              </w:rPr>
              <w:t xml:space="preserve"> </w:t>
            </w:r>
            <w:r w:rsidR="008F73CA" w:rsidRPr="000B63AE">
              <w:rPr>
                <w:color w:val="000000"/>
                <w:lang w:eastAsia="da-DK"/>
              </w:rPr>
              <w:t>The harmonised use of the 5875</w:t>
            </w:r>
            <w:r w:rsidR="007B55E5">
              <w:rPr>
                <w:color w:val="000000"/>
                <w:lang w:eastAsia="da-DK"/>
              </w:rPr>
              <w:t>-</w:t>
            </w:r>
            <w:r w:rsidR="008F73CA" w:rsidRPr="000B63AE">
              <w:rPr>
                <w:color w:val="000000"/>
                <w:lang w:eastAsia="da-DK"/>
              </w:rPr>
              <w:t>5925 MHz frequency band for Intelligent Transport Systems (ITS)</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ITS</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ECC/DEC/(08)05 </w:t>
            </w:r>
            <w:r w:rsidR="007B55E5">
              <w:rPr>
                <w:color w:val="000000"/>
                <w:lang w:eastAsia="da-DK"/>
              </w:rPr>
              <w:t>-</w:t>
            </w:r>
            <w:r w:rsidRPr="000B63AE">
              <w:rPr>
                <w:color w:val="000000"/>
                <w:lang w:eastAsia="da-DK"/>
              </w:rPr>
              <w:t xml:space="preserve"> </w:t>
            </w:r>
            <w:r w:rsidR="008F73CA" w:rsidRPr="000B63AE">
              <w:rPr>
                <w:color w:val="000000"/>
                <w:lang w:eastAsia="da-DK"/>
              </w:rPr>
              <w:t>The harmonisation of frequency bands for the implementation of digital Public Protection and Disaster Relief (PPDR) radio applications in bands within the 380</w:t>
            </w:r>
            <w:r w:rsidR="007B55E5">
              <w:rPr>
                <w:color w:val="000000"/>
                <w:lang w:eastAsia="da-DK"/>
              </w:rPr>
              <w:t>-</w:t>
            </w:r>
            <w:r w:rsidR="008F73CA" w:rsidRPr="000B63AE">
              <w:rPr>
                <w:color w:val="000000"/>
                <w:lang w:eastAsia="da-DK"/>
              </w:rPr>
              <w:t>470 MHz range</w:t>
            </w:r>
          </w:p>
        </w:tc>
        <w:tc>
          <w:tcPr>
            <w:tcW w:w="2874" w:type="dxa"/>
            <w:tcBorders>
              <w:top w:val="single" w:sz="4" w:space="0" w:color="auto"/>
              <w:left w:val="single" w:sz="4" w:space="0" w:color="auto"/>
              <w:bottom w:val="single" w:sz="4" w:space="0" w:color="auto"/>
              <w:right w:val="single" w:sz="4" w:space="0" w:color="auto"/>
            </w:tcBorders>
            <w:vAlign w:val="bottom"/>
          </w:tcPr>
          <w:p w:rsidR="00D46128" w:rsidRPr="000B63AE" w:rsidRDefault="005711B1" w:rsidP="00701642">
            <w:pPr>
              <w:spacing w:before="0" w:after="120"/>
              <w:jc w:val="left"/>
              <w:rPr>
                <w:color w:val="000000"/>
                <w:lang w:eastAsia="da-DK"/>
              </w:rPr>
            </w:pPr>
            <w:r>
              <w:rPr>
                <w:color w:val="000000"/>
                <w:lang w:eastAsia="da-DK"/>
              </w:rPr>
              <w:t>PPDR</w:t>
            </w:r>
          </w:p>
        </w:tc>
      </w:tr>
      <w:tr w:rsidR="00661943"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661943" w:rsidRPr="00661943" w:rsidRDefault="00661943" w:rsidP="000B63AE">
            <w:pPr>
              <w:rPr>
                <w:color w:val="000000"/>
                <w:lang w:eastAsia="da-DK"/>
              </w:rPr>
            </w:pPr>
            <w:r w:rsidRPr="00701642">
              <w:rPr>
                <w:shd w:val="clear" w:color="auto" w:fill="FFFFFF"/>
              </w:rPr>
              <w:t>ECC/DEC/(08)08 on the harmonised use of GSM systems in the 900 MHz and 1800 MHz bands, UMTS systems in the 2 GHz band and LTE systems in the 1800 MHz and 2.6 GHz bands on board vessels</w:t>
            </w:r>
          </w:p>
        </w:tc>
        <w:tc>
          <w:tcPr>
            <w:tcW w:w="2874" w:type="dxa"/>
            <w:tcBorders>
              <w:top w:val="single" w:sz="4" w:space="0" w:color="auto"/>
              <w:left w:val="single" w:sz="4" w:space="0" w:color="auto"/>
              <w:bottom w:val="single" w:sz="4" w:space="0" w:color="auto"/>
              <w:right w:val="single" w:sz="4" w:space="0" w:color="auto"/>
            </w:tcBorders>
            <w:vAlign w:val="bottom"/>
          </w:tcPr>
          <w:p w:rsidR="00661943" w:rsidRPr="00661943" w:rsidRDefault="00661943" w:rsidP="00701642">
            <w:pPr>
              <w:spacing w:after="120"/>
              <w:rPr>
                <w:color w:val="000000"/>
                <w:lang w:eastAsia="da-DK"/>
              </w:rPr>
            </w:pPr>
            <w:r w:rsidRPr="00661943">
              <w:rPr>
                <w:color w:val="000000"/>
                <w:lang w:eastAsia="da-DK"/>
              </w:rPr>
              <w:t>MCV</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ECC/DEC/(09)01 </w:t>
            </w:r>
            <w:r w:rsidR="007B55E5">
              <w:rPr>
                <w:color w:val="000000"/>
                <w:lang w:eastAsia="da-DK"/>
              </w:rPr>
              <w:t>-</w:t>
            </w:r>
            <w:r w:rsidRPr="000B63AE">
              <w:rPr>
                <w:color w:val="000000"/>
                <w:lang w:eastAsia="da-DK"/>
              </w:rPr>
              <w:t xml:space="preserve"> </w:t>
            </w:r>
            <w:r w:rsidR="008F73CA" w:rsidRPr="000B63AE">
              <w:rPr>
                <w:color w:val="000000"/>
                <w:lang w:eastAsia="da-DK"/>
              </w:rPr>
              <w:t>The harmonised use of the 63</w:t>
            </w:r>
            <w:r w:rsidR="007B55E5">
              <w:rPr>
                <w:color w:val="000000"/>
                <w:lang w:eastAsia="da-DK"/>
              </w:rPr>
              <w:t>-</w:t>
            </w:r>
            <w:r w:rsidR="008F73CA" w:rsidRPr="000B63AE">
              <w:rPr>
                <w:color w:val="000000"/>
                <w:lang w:eastAsia="da-DK"/>
              </w:rPr>
              <w:t>64 GHz frequency band for Intelligent Transport Systems (ITS)</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ITS</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ECC/DEC/(09)02 </w:t>
            </w:r>
            <w:r w:rsidR="007B55E5">
              <w:rPr>
                <w:color w:val="000000"/>
                <w:lang w:eastAsia="da-DK"/>
              </w:rPr>
              <w:t>-</w:t>
            </w:r>
            <w:r w:rsidRPr="000B63AE">
              <w:rPr>
                <w:color w:val="000000"/>
                <w:lang w:eastAsia="da-DK"/>
              </w:rPr>
              <w:t xml:space="preserve"> </w:t>
            </w:r>
            <w:r w:rsidR="008F73CA" w:rsidRPr="000B63AE">
              <w:rPr>
                <w:color w:val="000000"/>
                <w:lang w:eastAsia="da-DK"/>
              </w:rPr>
              <w:t>The harmonisation of the bands 1610</w:t>
            </w:r>
            <w:r w:rsidR="007B55E5">
              <w:rPr>
                <w:color w:val="000000"/>
                <w:lang w:eastAsia="da-DK"/>
              </w:rPr>
              <w:t>-</w:t>
            </w:r>
            <w:r w:rsidR="008F73CA" w:rsidRPr="000B63AE">
              <w:rPr>
                <w:color w:val="000000"/>
                <w:lang w:eastAsia="da-DK"/>
              </w:rPr>
              <w:t>1626.5 MHz and 2483.5</w:t>
            </w:r>
            <w:r w:rsidR="007B55E5">
              <w:rPr>
                <w:color w:val="000000"/>
                <w:lang w:eastAsia="da-DK"/>
              </w:rPr>
              <w:t>-</w:t>
            </w:r>
            <w:r w:rsidR="008F73CA" w:rsidRPr="000B63AE">
              <w:rPr>
                <w:color w:val="000000"/>
                <w:lang w:eastAsia="da-DK"/>
              </w:rPr>
              <w:t>2500 MHz for use by systems in the Mobile</w:t>
            </w:r>
            <w:r w:rsidR="007B55E5">
              <w:rPr>
                <w:color w:val="000000"/>
                <w:lang w:eastAsia="da-DK"/>
              </w:rPr>
              <w:t>-</w:t>
            </w:r>
            <w:r w:rsidR="008F73CA" w:rsidRPr="000B63AE">
              <w:rPr>
                <w:color w:val="000000"/>
                <w:lang w:eastAsia="da-DK"/>
              </w:rPr>
              <w:t>Satellite Service</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100095">
            <w:pPr>
              <w:spacing w:before="0"/>
              <w:jc w:val="left"/>
              <w:rPr>
                <w:color w:val="000000"/>
                <w:lang w:eastAsia="da-DK"/>
              </w:rPr>
            </w:pPr>
            <w:r w:rsidRPr="000B63AE">
              <w:rPr>
                <w:color w:val="000000"/>
                <w:lang w:eastAsia="da-DK"/>
              </w:rPr>
              <w:t>MSS Earth stations</w:t>
            </w:r>
          </w:p>
        </w:tc>
      </w:tr>
      <w:tr w:rsidR="00C06A69" w:rsidRPr="00380DF5" w:rsidTr="00B06DEB">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8F73CA" w:rsidP="000B63AE">
            <w:pPr>
              <w:spacing w:before="0"/>
              <w:jc w:val="left"/>
              <w:rPr>
                <w:color w:val="000000"/>
                <w:lang w:eastAsia="da-DK"/>
              </w:rPr>
            </w:pPr>
            <w:r w:rsidRPr="000B63AE">
              <w:rPr>
                <w:color w:val="000000"/>
                <w:lang w:eastAsia="da-DK"/>
              </w:rPr>
              <w:t xml:space="preserve">ECC/DEC/(09)03 </w:t>
            </w:r>
            <w:r w:rsidR="007B55E5">
              <w:rPr>
                <w:color w:val="000000"/>
                <w:lang w:eastAsia="da-DK"/>
              </w:rPr>
              <w:t>-</w:t>
            </w:r>
            <w:r w:rsidR="00C06A69" w:rsidRPr="000B63AE">
              <w:rPr>
                <w:color w:val="000000"/>
                <w:lang w:eastAsia="da-DK"/>
              </w:rPr>
              <w:t xml:space="preserve"> </w:t>
            </w:r>
            <w:r w:rsidRPr="000B63AE">
              <w:rPr>
                <w:color w:val="000000"/>
                <w:lang w:eastAsia="da-DK"/>
              </w:rPr>
              <w:t>H</w:t>
            </w:r>
            <w:r w:rsidR="00C06A69" w:rsidRPr="000B63AE">
              <w:rPr>
                <w:color w:val="000000"/>
                <w:lang w:eastAsia="da-DK"/>
              </w:rPr>
              <w:t>armonised conditions for Mobile/Fixed Communications Networks (MFCN) operating in 790</w:t>
            </w:r>
            <w:r w:rsidR="007B55E5">
              <w:rPr>
                <w:color w:val="000000"/>
                <w:lang w:eastAsia="da-DK"/>
              </w:rPr>
              <w:t>-</w:t>
            </w:r>
            <w:r w:rsidR="00C06A69" w:rsidRPr="000B63AE">
              <w:rPr>
                <w:color w:val="000000"/>
                <w:lang w:eastAsia="da-DK"/>
              </w:rPr>
              <w:t>862 MHz</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5711B1">
            <w:pPr>
              <w:spacing w:before="0"/>
              <w:jc w:val="left"/>
              <w:rPr>
                <w:color w:val="000000"/>
                <w:lang w:eastAsia="da-DK"/>
              </w:rPr>
            </w:pPr>
            <w:r>
              <w:rPr>
                <w:color w:val="000000"/>
                <w:lang w:eastAsia="da-DK"/>
              </w:rPr>
              <w:t>MFCN</w:t>
            </w:r>
          </w:p>
        </w:tc>
      </w:tr>
      <w:tr w:rsidR="00C06A69"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tcPr>
          <w:p w:rsidR="00C06A69" w:rsidRPr="000B63AE" w:rsidRDefault="00C06A69" w:rsidP="000B63AE">
            <w:pPr>
              <w:spacing w:before="0"/>
              <w:jc w:val="left"/>
              <w:rPr>
                <w:color w:val="000000"/>
                <w:lang w:eastAsia="da-DK"/>
              </w:rPr>
            </w:pPr>
            <w:r w:rsidRPr="000B63AE">
              <w:rPr>
                <w:color w:val="000000"/>
                <w:lang w:eastAsia="da-DK"/>
              </w:rPr>
              <w:t xml:space="preserve">ECC/DEC/(09)04 </w:t>
            </w:r>
            <w:r w:rsidR="007B55E5">
              <w:rPr>
                <w:color w:val="000000"/>
                <w:lang w:eastAsia="da-DK"/>
              </w:rPr>
              <w:t>-</w:t>
            </w:r>
            <w:r w:rsidR="008F73CA" w:rsidRPr="000B63AE">
              <w:rPr>
                <w:color w:val="000000"/>
                <w:lang w:eastAsia="da-DK"/>
              </w:rPr>
              <w:t xml:space="preserve"> Exemption from individual licensing and the free circulation and use of transmit</w:t>
            </w:r>
            <w:r w:rsidR="007B55E5">
              <w:rPr>
                <w:color w:val="000000"/>
                <w:lang w:eastAsia="da-DK"/>
              </w:rPr>
              <w:t>-</w:t>
            </w:r>
            <w:r w:rsidR="008F73CA" w:rsidRPr="000B63AE">
              <w:rPr>
                <w:color w:val="000000"/>
                <w:lang w:eastAsia="da-DK"/>
              </w:rPr>
              <w:t>only mobile satellite terminals operating in the Mobile</w:t>
            </w:r>
            <w:r w:rsidR="007B55E5">
              <w:rPr>
                <w:color w:val="000000"/>
                <w:lang w:eastAsia="da-DK"/>
              </w:rPr>
              <w:t>-</w:t>
            </w:r>
            <w:r w:rsidR="008F73CA" w:rsidRPr="000B63AE">
              <w:rPr>
                <w:color w:val="000000"/>
                <w:lang w:eastAsia="da-DK"/>
              </w:rPr>
              <w:t xml:space="preserve">Satellite Service allocations in the 1613.8 </w:t>
            </w:r>
            <w:r w:rsidR="007B55E5">
              <w:rPr>
                <w:color w:val="000000"/>
                <w:lang w:eastAsia="da-DK"/>
              </w:rPr>
              <w:t>-</w:t>
            </w:r>
            <w:r w:rsidR="008F73CA" w:rsidRPr="000B63AE">
              <w:rPr>
                <w:color w:val="000000"/>
                <w:lang w:eastAsia="da-DK"/>
              </w:rPr>
              <w:t xml:space="preserve"> 1626.5 MHz band</w:t>
            </w:r>
          </w:p>
        </w:tc>
        <w:tc>
          <w:tcPr>
            <w:tcW w:w="2874" w:type="dxa"/>
            <w:tcBorders>
              <w:top w:val="single" w:sz="4" w:space="0" w:color="auto"/>
              <w:left w:val="single" w:sz="4" w:space="0" w:color="auto"/>
              <w:bottom w:val="single" w:sz="4" w:space="0" w:color="auto"/>
              <w:right w:val="single" w:sz="4" w:space="0" w:color="auto"/>
            </w:tcBorders>
          </w:tcPr>
          <w:p w:rsidR="00C06A69" w:rsidRPr="000B63AE" w:rsidRDefault="00C06A69" w:rsidP="00100095">
            <w:pPr>
              <w:spacing w:before="0"/>
              <w:jc w:val="left"/>
              <w:rPr>
                <w:color w:val="000000"/>
                <w:lang w:eastAsia="da-DK"/>
              </w:rPr>
            </w:pPr>
            <w:r w:rsidRPr="000B63AE">
              <w:rPr>
                <w:color w:val="000000"/>
                <w:lang w:eastAsia="da-DK"/>
              </w:rPr>
              <w:t>MSS Earth stations</w:t>
            </w:r>
          </w:p>
        </w:tc>
      </w:tr>
      <w:tr w:rsidR="00C06A69" w:rsidRPr="00BD0A28" w:rsidTr="00B06DEB">
        <w:trPr>
          <w:trHeight w:val="173"/>
        </w:trPr>
        <w:tc>
          <w:tcPr>
            <w:tcW w:w="10916" w:type="dxa"/>
            <w:vMerge w:val="restart"/>
            <w:tcBorders>
              <w:top w:val="single" w:sz="4" w:space="0" w:color="auto"/>
              <w:left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ECC/DEC/(10)01</w:t>
            </w:r>
            <w:r w:rsidR="00D844C8" w:rsidRPr="000B63AE">
              <w:rPr>
                <w:color w:val="000000"/>
                <w:lang w:eastAsia="da-DK"/>
              </w:rPr>
              <w:t xml:space="preserve"> </w:t>
            </w:r>
            <w:r w:rsidR="007B55E5">
              <w:rPr>
                <w:color w:val="000000"/>
                <w:lang w:eastAsia="da-DK"/>
              </w:rPr>
              <w:t>-</w:t>
            </w:r>
            <w:r w:rsidRPr="000B63AE">
              <w:rPr>
                <w:color w:val="000000"/>
                <w:lang w:eastAsia="da-DK"/>
              </w:rPr>
              <w:t xml:space="preserve"> </w:t>
            </w:r>
            <w:r w:rsidR="00D844C8" w:rsidRPr="000B63AE">
              <w:rPr>
                <w:color w:val="000000"/>
                <w:lang w:eastAsia="da-DK"/>
              </w:rPr>
              <w:t>S</w:t>
            </w:r>
            <w:r w:rsidRPr="000B63AE">
              <w:rPr>
                <w:color w:val="000000"/>
                <w:lang w:eastAsia="da-DK"/>
              </w:rPr>
              <w:t>haring conditions in the 10.6</w:t>
            </w:r>
            <w:r w:rsidR="007B55E5">
              <w:rPr>
                <w:color w:val="000000"/>
                <w:lang w:eastAsia="da-DK"/>
              </w:rPr>
              <w:t>-</w:t>
            </w:r>
            <w:r w:rsidRPr="000B63AE">
              <w:rPr>
                <w:color w:val="000000"/>
                <w:lang w:eastAsia="da-DK"/>
              </w:rPr>
              <w:t>10.68 GHz band between the FS, MS and EESS (passive)</w:t>
            </w:r>
          </w:p>
          <w:p w:rsidR="00C06A69" w:rsidRPr="000B63AE" w:rsidRDefault="00C06A69" w:rsidP="000B63AE">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Fixed</w:t>
            </w:r>
          </w:p>
        </w:tc>
      </w:tr>
      <w:tr w:rsidR="00C06A69" w:rsidRPr="00BD0A28" w:rsidTr="00B06DEB">
        <w:trPr>
          <w:trHeight w:val="172"/>
        </w:trPr>
        <w:tc>
          <w:tcPr>
            <w:tcW w:w="10916" w:type="dxa"/>
            <w:vMerge/>
            <w:tcBorders>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Passive sensors (satellite)</w:t>
            </w:r>
          </w:p>
        </w:tc>
      </w:tr>
      <w:tr w:rsidR="00D46128" w:rsidRPr="00BD0A28" w:rsidTr="00B06DEB">
        <w:trPr>
          <w:trHeight w:val="240"/>
        </w:trPr>
        <w:tc>
          <w:tcPr>
            <w:tcW w:w="10916" w:type="dxa"/>
            <w:tcBorders>
              <w:top w:val="single" w:sz="4" w:space="0" w:color="auto"/>
              <w:left w:val="single" w:sz="4" w:space="0" w:color="auto"/>
              <w:right w:val="single" w:sz="4" w:space="0" w:color="auto"/>
            </w:tcBorders>
            <w:vAlign w:val="bottom"/>
          </w:tcPr>
          <w:p w:rsidR="00D46128" w:rsidRPr="000B63AE" w:rsidRDefault="00D46128" w:rsidP="00D46128">
            <w:pPr>
              <w:spacing w:before="0"/>
              <w:jc w:val="left"/>
              <w:rPr>
                <w:color w:val="000000"/>
                <w:lang w:eastAsia="da-DK"/>
              </w:rPr>
            </w:pPr>
            <w:r w:rsidRPr="000B63AE">
              <w:rPr>
                <w:color w:val="000000"/>
                <w:lang w:eastAsia="da-DK"/>
              </w:rPr>
              <w:lastRenderedPageBreak/>
              <w:t xml:space="preserve">ECC/DEC/(10)02 </w:t>
            </w:r>
            <w:r w:rsidR="007B55E5">
              <w:rPr>
                <w:color w:val="000000"/>
                <w:lang w:eastAsia="da-DK"/>
              </w:rPr>
              <w:t>-</w:t>
            </w:r>
            <w:r w:rsidRPr="000B63AE">
              <w:rPr>
                <w:color w:val="000000"/>
                <w:lang w:eastAsia="da-DK"/>
              </w:rPr>
              <w:t xml:space="preserve"> Compatibility between the FSS in the 30</w:t>
            </w:r>
            <w:r w:rsidR="007B55E5">
              <w:rPr>
                <w:color w:val="000000"/>
                <w:lang w:eastAsia="da-DK"/>
              </w:rPr>
              <w:t>-</w:t>
            </w:r>
            <w:r w:rsidRPr="000B63AE">
              <w:rPr>
                <w:color w:val="000000"/>
                <w:lang w:eastAsia="da-DK"/>
              </w:rPr>
              <w:t>31 GHz and EESS (passive) in the 31.3</w:t>
            </w:r>
            <w:r w:rsidR="007B55E5">
              <w:rPr>
                <w:color w:val="000000"/>
                <w:lang w:eastAsia="da-DK"/>
              </w:rPr>
              <w:t>-</w:t>
            </w:r>
            <w:r w:rsidRPr="000B63AE">
              <w:rPr>
                <w:color w:val="000000"/>
                <w:lang w:eastAsia="da-DK"/>
              </w:rPr>
              <w:t>31.5 GHz band</w:t>
            </w:r>
          </w:p>
        </w:tc>
        <w:tc>
          <w:tcPr>
            <w:tcW w:w="2874" w:type="dxa"/>
            <w:tcBorders>
              <w:top w:val="single" w:sz="4" w:space="0" w:color="auto"/>
              <w:left w:val="single" w:sz="4" w:space="0" w:color="auto"/>
              <w:right w:val="single" w:sz="4" w:space="0" w:color="auto"/>
            </w:tcBorders>
            <w:vAlign w:val="bottom"/>
          </w:tcPr>
          <w:p w:rsidR="00D46128" w:rsidRPr="000B63AE" w:rsidRDefault="00D46128" w:rsidP="000B63AE">
            <w:pPr>
              <w:spacing w:before="0"/>
              <w:jc w:val="left"/>
              <w:rPr>
                <w:color w:val="000000"/>
                <w:lang w:eastAsia="da-DK"/>
              </w:rPr>
            </w:pPr>
            <w:r w:rsidRPr="000B63AE">
              <w:rPr>
                <w:color w:val="000000"/>
                <w:lang w:eastAsia="da-DK"/>
              </w:rPr>
              <w:t>Passive sensors (satellite)</w:t>
            </w:r>
          </w:p>
        </w:tc>
      </w:tr>
      <w:tr w:rsidR="00C06A69" w:rsidRPr="00BD0A28" w:rsidTr="00476F9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 xml:space="preserve">ECC/DEC/(11)01 </w:t>
            </w:r>
            <w:r w:rsidR="007B55E5">
              <w:rPr>
                <w:color w:val="000000"/>
                <w:lang w:eastAsia="da-DK"/>
              </w:rPr>
              <w:t>-</w:t>
            </w:r>
            <w:r w:rsidR="00D844C8" w:rsidRPr="000B63AE">
              <w:rPr>
                <w:color w:val="000000"/>
                <w:lang w:eastAsia="da-DK"/>
              </w:rPr>
              <w:t xml:space="preserve"> The protection of the Earth exploration satellite service (passive) in the 1400</w:t>
            </w:r>
            <w:r w:rsidR="007B55E5">
              <w:rPr>
                <w:color w:val="000000"/>
                <w:lang w:eastAsia="da-DK"/>
              </w:rPr>
              <w:t>-</w:t>
            </w:r>
            <w:r w:rsidR="00D844C8" w:rsidRPr="000B63AE">
              <w:rPr>
                <w:color w:val="000000"/>
                <w:lang w:eastAsia="da-DK"/>
              </w:rPr>
              <w:t>1427 MHz band</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B63AE" w:rsidRDefault="00C06A69" w:rsidP="000B63AE">
            <w:pPr>
              <w:spacing w:before="0"/>
              <w:jc w:val="left"/>
              <w:rPr>
                <w:color w:val="000000"/>
                <w:lang w:eastAsia="da-DK"/>
              </w:rPr>
            </w:pPr>
            <w:r w:rsidRPr="000B63AE">
              <w:rPr>
                <w:color w:val="000000"/>
                <w:lang w:eastAsia="da-DK"/>
              </w:rPr>
              <w:t>Passive sensors (satellite)</w:t>
            </w:r>
          </w:p>
        </w:tc>
      </w:tr>
      <w:tr w:rsidR="005711B1" w:rsidRPr="00BD0A28" w:rsidTr="00476F9B">
        <w:trPr>
          <w:trHeight w:val="211"/>
        </w:trPr>
        <w:tc>
          <w:tcPr>
            <w:tcW w:w="10916" w:type="dxa"/>
            <w:vMerge w:val="restart"/>
            <w:tcBorders>
              <w:top w:val="single" w:sz="4" w:space="0" w:color="auto"/>
              <w:left w:val="single" w:sz="4" w:space="0" w:color="auto"/>
              <w:right w:val="single" w:sz="4" w:space="0" w:color="auto"/>
            </w:tcBorders>
            <w:vAlign w:val="bottom"/>
          </w:tcPr>
          <w:p w:rsidR="005711B1" w:rsidRPr="000953AE" w:rsidRDefault="005711B1" w:rsidP="000953AE">
            <w:pPr>
              <w:spacing w:before="0"/>
              <w:jc w:val="left"/>
              <w:rPr>
                <w:color w:val="000000"/>
                <w:lang w:eastAsia="da-DK"/>
              </w:rPr>
            </w:pPr>
            <w:r w:rsidRPr="000953AE">
              <w:rPr>
                <w:color w:val="000000"/>
                <w:lang w:eastAsia="da-DK"/>
              </w:rPr>
              <w:t xml:space="preserve">ECC/DEC/(11)02 </w:t>
            </w:r>
            <w:r w:rsidR="007B55E5">
              <w:rPr>
                <w:color w:val="000000"/>
                <w:lang w:eastAsia="da-DK"/>
              </w:rPr>
              <w:t>-</w:t>
            </w:r>
            <w:r w:rsidRPr="000953AE">
              <w:rPr>
                <w:color w:val="000000"/>
                <w:lang w:eastAsia="da-DK"/>
              </w:rPr>
              <w:t xml:space="preserve"> Industrial Level Probing Radars (LPR) operating in frequency bands 6</w:t>
            </w:r>
            <w:r w:rsidR="007B55E5">
              <w:rPr>
                <w:color w:val="000000"/>
                <w:lang w:eastAsia="da-DK"/>
              </w:rPr>
              <w:t>-</w:t>
            </w:r>
            <w:r w:rsidRPr="000953AE">
              <w:rPr>
                <w:color w:val="000000"/>
                <w:lang w:eastAsia="da-DK"/>
              </w:rPr>
              <w:t>8.5 GHz, 24.05</w:t>
            </w:r>
            <w:r w:rsidR="007B55E5">
              <w:rPr>
                <w:color w:val="000000"/>
                <w:lang w:eastAsia="da-DK"/>
              </w:rPr>
              <w:t>-</w:t>
            </w:r>
            <w:r w:rsidRPr="000953AE">
              <w:rPr>
                <w:color w:val="000000"/>
                <w:lang w:eastAsia="da-DK"/>
              </w:rPr>
              <w:t>26.5 GHz, 57</w:t>
            </w:r>
            <w:r w:rsidR="007B55E5">
              <w:rPr>
                <w:color w:val="000000"/>
                <w:lang w:eastAsia="da-DK"/>
              </w:rPr>
              <w:t>-</w:t>
            </w:r>
            <w:r w:rsidRPr="000953AE">
              <w:rPr>
                <w:color w:val="000000"/>
                <w:lang w:eastAsia="da-DK"/>
              </w:rPr>
              <w:t xml:space="preserve">64 GHz and 75 </w:t>
            </w:r>
            <w:r w:rsidR="007B55E5">
              <w:rPr>
                <w:color w:val="000000"/>
                <w:lang w:eastAsia="da-DK"/>
              </w:rPr>
              <w:t>-</w:t>
            </w:r>
            <w:r w:rsidRPr="000953AE">
              <w:rPr>
                <w:color w:val="000000"/>
                <w:lang w:eastAsia="da-DK"/>
              </w:rPr>
              <w:t xml:space="preserve"> 85 GHz</w:t>
            </w:r>
          </w:p>
        </w:tc>
        <w:tc>
          <w:tcPr>
            <w:tcW w:w="2874" w:type="dxa"/>
            <w:tcBorders>
              <w:top w:val="single" w:sz="4" w:space="0" w:color="auto"/>
              <w:left w:val="single" w:sz="4" w:space="0" w:color="auto"/>
              <w:bottom w:val="dashSmallGap" w:sz="4" w:space="0" w:color="auto"/>
              <w:right w:val="single" w:sz="4" w:space="0" w:color="auto"/>
            </w:tcBorders>
            <w:vAlign w:val="bottom"/>
          </w:tcPr>
          <w:p w:rsidR="005711B1" w:rsidRPr="000953AE" w:rsidRDefault="005711B1" w:rsidP="000953AE">
            <w:pPr>
              <w:spacing w:before="0"/>
              <w:jc w:val="left"/>
              <w:rPr>
                <w:color w:val="000000"/>
                <w:lang w:eastAsia="da-DK"/>
              </w:rPr>
            </w:pPr>
            <w:r w:rsidRPr="000953AE">
              <w:rPr>
                <w:color w:val="000000"/>
                <w:lang w:eastAsia="da-DK"/>
              </w:rPr>
              <w:t>LPR</w:t>
            </w:r>
          </w:p>
        </w:tc>
      </w:tr>
      <w:tr w:rsidR="005711B1" w:rsidRPr="00BD0A28" w:rsidTr="00476F9B">
        <w:trPr>
          <w:trHeight w:val="210"/>
        </w:trPr>
        <w:tc>
          <w:tcPr>
            <w:tcW w:w="10916" w:type="dxa"/>
            <w:vMerge/>
            <w:tcBorders>
              <w:left w:val="single" w:sz="4" w:space="0" w:color="auto"/>
              <w:bottom w:val="single" w:sz="4" w:space="0" w:color="auto"/>
              <w:right w:val="single" w:sz="4" w:space="0" w:color="auto"/>
            </w:tcBorders>
            <w:vAlign w:val="bottom"/>
          </w:tcPr>
          <w:p w:rsidR="005711B1" w:rsidRPr="000953AE" w:rsidRDefault="005711B1" w:rsidP="000953A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711B1" w:rsidRPr="000953AE" w:rsidRDefault="005711B1" w:rsidP="000953AE">
            <w:pPr>
              <w:rPr>
                <w:color w:val="000000"/>
                <w:lang w:eastAsia="da-DK"/>
              </w:rPr>
            </w:pPr>
            <w:proofErr w:type="spellStart"/>
            <w:r>
              <w:rPr>
                <w:color w:val="000000"/>
                <w:lang w:eastAsia="da-DK"/>
              </w:rPr>
              <w:t>Radiodetermination</w:t>
            </w:r>
            <w:proofErr w:type="spellEnd"/>
            <w:r>
              <w:rPr>
                <w:color w:val="000000"/>
                <w:lang w:eastAsia="da-DK"/>
              </w:rPr>
              <w:t xml:space="preserve"> applications</w:t>
            </w:r>
          </w:p>
        </w:tc>
      </w:tr>
      <w:tr w:rsidR="00C06A69" w:rsidRPr="00BD0A28" w:rsidTr="00B06DEB">
        <w:trPr>
          <w:trHeight w:val="171"/>
        </w:trPr>
        <w:tc>
          <w:tcPr>
            <w:tcW w:w="10916" w:type="dxa"/>
            <w:tcBorders>
              <w:top w:val="single" w:sz="4" w:space="0" w:color="auto"/>
              <w:left w:val="single" w:sz="4" w:space="0" w:color="auto"/>
              <w:bottom w:val="single" w:sz="4" w:space="0" w:color="auto"/>
              <w:right w:val="single" w:sz="4" w:space="0" w:color="auto"/>
            </w:tcBorders>
            <w:vAlign w:val="bottom"/>
          </w:tcPr>
          <w:p w:rsidR="00C06A69" w:rsidRPr="000953AE" w:rsidRDefault="00C06A69" w:rsidP="000953AE">
            <w:pPr>
              <w:spacing w:before="0"/>
              <w:jc w:val="left"/>
              <w:rPr>
                <w:color w:val="000000"/>
                <w:lang w:eastAsia="da-DK"/>
              </w:rPr>
            </w:pPr>
            <w:r w:rsidRPr="000953AE">
              <w:rPr>
                <w:color w:val="000000"/>
                <w:lang w:eastAsia="da-DK"/>
              </w:rPr>
              <w:t xml:space="preserve">ECC/DEC/(11)03 </w:t>
            </w:r>
            <w:r w:rsidR="007B55E5">
              <w:rPr>
                <w:color w:val="000000"/>
                <w:lang w:eastAsia="da-DK"/>
              </w:rPr>
              <w:t>-</w:t>
            </w:r>
            <w:r w:rsidR="00D844C8" w:rsidRPr="000953AE">
              <w:rPr>
                <w:color w:val="000000"/>
                <w:lang w:eastAsia="da-DK"/>
              </w:rPr>
              <w:t xml:space="preserve"> The harmonised use of frequencies for Citizens' Band (CB) radio equipment</w:t>
            </w:r>
          </w:p>
        </w:tc>
        <w:tc>
          <w:tcPr>
            <w:tcW w:w="2874" w:type="dxa"/>
            <w:tcBorders>
              <w:top w:val="single" w:sz="4" w:space="0" w:color="auto"/>
              <w:left w:val="single" w:sz="4" w:space="0" w:color="auto"/>
              <w:bottom w:val="single" w:sz="4" w:space="0" w:color="auto"/>
              <w:right w:val="single" w:sz="4" w:space="0" w:color="auto"/>
            </w:tcBorders>
            <w:vAlign w:val="bottom"/>
          </w:tcPr>
          <w:p w:rsidR="00C06A69" w:rsidRPr="000953AE" w:rsidRDefault="00C06A69" w:rsidP="000953AE">
            <w:pPr>
              <w:spacing w:before="0"/>
              <w:jc w:val="left"/>
              <w:rPr>
                <w:color w:val="000000"/>
                <w:lang w:eastAsia="da-DK"/>
              </w:rPr>
            </w:pPr>
            <w:r w:rsidRPr="000953AE">
              <w:rPr>
                <w:color w:val="000000"/>
                <w:lang w:eastAsia="da-DK"/>
              </w:rPr>
              <w:t>CB radio</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ECC/DEC/(11)06 </w:t>
            </w:r>
            <w:r w:rsidR="007B55E5">
              <w:rPr>
                <w:color w:val="000000"/>
                <w:lang w:eastAsia="da-DK"/>
              </w:rPr>
              <w:t>-</w:t>
            </w:r>
            <w:r w:rsidRPr="000953AE">
              <w:rPr>
                <w:color w:val="000000"/>
                <w:lang w:eastAsia="da-DK"/>
              </w:rPr>
              <w:t xml:space="preserve"> </w:t>
            </w:r>
            <w:r w:rsidR="00D844C8" w:rsidRPr="000953AE">
              <w:rPr>
                <w:color w:val="000000"/>
                <w:lang w:eastAsia="da-DK"/>
              </w:rPr>
              <w:t>Harmonised frequency arrangements for mobile/fixed communications networks (MFCN) operating in the bands 3400</w:t>
            </w:r>
            <w:r w:rsidR="007B55E5">
              <w:rPr>
                <w:color w:val="000000"/>
                <w:lang w:eastAsia="da-DK"/>
              </w:rPr>
              <w:t>-</w:t>
            </w:r>
            <w:r w:rsidR="00D844C8" w:rsidRPr="000953AE">
              <w:rPr>
                <w:color w:val="000000"/>
                <w:lang w:eastAsia="da-DK"/>
              </w:rPr>
              <w:t>3600 MHz and 3600</w:t>
            </w:r>
            <w:r w:rsidR="007B55E5">
              <w:rPr>
                <w:color w:val="000000"/>
                <w:lang w:eastAsia="da-DK"/>
              </w:rPr>
              <w:t>-</w:t>
            </w:r>
            <w:r w:rsidR="00D844C8" w:rsidRPr="000953AE">
              <w:rPr>
                <w:color w:val="000000"/>
                <w:lang w:eastAsia="da-DK"/>
              </w:rPr>
              <w:t>3800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MFCN</w:t>
            </w:r>
          </w:p>
        </w:tc>
      </w:tr>
      <w:tr w:rsidR="00C40D5F" w:rsidRPr="00BD0A28" w:rsidTr="00B06DEB">
        <w:trPr>
          <w:trHeight w:val="151"/>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ECC/DEC/(12)03 </w:t>
            </w:r>
            <w:r w:rsidR="007B55E5">
              <w:rPr>
                <w:color w:val="000000"/>
                <w:lang w:eastAsia="da-DK"/>
              </w:rPr>
              <w:t>-</w:t>
            </w:r>
            <w:r w:rsidRPr="000953AE">
              <w:rPr>
                <w:color w:val="000000"/>
                <w:lang w:eastAsia="da-DK"/>
              </w:rPr>
              <w:t xml:space="preserve"> The harmonised conditions for UWB</w:t>
            </w:r>
            <w:r w:rsidR="00D844C8" w:rsidRPr="000953AE">
              <w:rPr>
                <w:color w:val="000000"/>
                <w:lang w:eastAsia="da-DK"/>
              </w:rPr>
              <w:t xml:space="preserve"> applications </w:t>
            </w:r>
            <w:proofErr w:type="spellStart"/>
            <w:r w:rsidR="00D844C8" w:rsidRPr="000953AE">
              <w:rPr>
                <w:color w:val="000000"/>
                <w:lang w:eastAsia="da-DK"/>
              </w:rPr>
              <w:t>onboard</w:t>
            </w:r>
            <w:proofErr w:type="spellEnd"/>
            <w:r w:rsidR="00D844C8" w:rsidRPr="000953AE">
              <w:rPr>
                <w:color w:val="000000"/>
                <w:lang w:eastAsia="da-DK"/>
              </w:rPr>
              <w:t xml:space="preserve"> aircraft</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UWB applications</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ECC/DEC/(13)01 </w:t>
            </w:r>
            <w:r w:rsidR="007B55E5">
              <w:rPr>
                <w:color w:val="000000"/>
                <w:lang w:eastAsia="da-DK"/>
              </w:rPr>
              <w:t>-</w:t>
            </w:r>
            <w:r w:rsidRPr="000953AE">
              <w:rPr>
                <w:color w:val="000000"/>
                <w:lang w:eastAsia="da-DK"/>
              </w:rPr>
              <w:t xml:space="preserve"> The use, free circulation, and exemption from individual licensing of Earth stations on mobile platforms (ESOMPs) in the frequency bands available for use by uncoordinated FSS Earth stations within the ranges 17.3</w:t>
            </w:r>
            <w:r w:rsidR="007B55E5">
              <w:rPr>
                <w:color w:val="000000"/>
                <w:lang w:eastAsia="da-DK"/>
              </w:rPr>
              <w:t>-</w:t>
            </w:r>
            <w:r w:rsidRPr="000953AE">
              <w:rPr>
                <w:color w:val="000000"/>
                <w:lang w:eastAsia="da-DK"/>
              </w:rPr>
              <w:t>20.2 GHz and 27.5</w:t>
            </w:r>
            <w:r w:rsidR="007B55E5">
              <w:rPr>
                <w:color w:val="000000"/>
                <w:lang w:eastAsia="da-DK"/>
              </w:rPr>
              <w:t>-</w:t>
            </w:r>
            <w:r w:rsidRPr="000953AE">
              <w:rPr>
                <w:color w:val="000000"/>
                <w:lang w:eastAsia="da-DK"/>
              </w:rPr>
              <w:t>30.0 GHz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Default="00C40D5F" w:rsidP="000953AE">
            <w:pPr>
              <w:spacing w:before="0"/>
              <w:jc w:val="left"/>
              <w:rPr>
                <w:color w:val="000000"/>
                <w:lang w:eastAsia="da-DK"/>
              </w:rPr>
            </w:pPr>
            <w:r w:rsidRPr="000953AE">
              <w:rPr>
                <w:color w:val="000000"/>
                <w:lang w:eastAsia="da-DK"/>
              </w:rPr>
              <w:t>GSO ESOMPs</w:t>
            </w:r>
          </w:p>
          <w:p w:rsidR="005711B1" w:rsidRPr="000953AE" w:rsidRDefault="005711B1" w:rsidP="000953AE">
            <w:pPr>
              <w:spacing w:before="0"/>
              <w:jc w:val="left"/>
              <w:rPr>
                <w:color w:val="000000"/>
                <w:lang w:eastAsia="da-DK"/>
              </w:rPr>
            </w:pP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ECC/DEC/(13)03 </w:t>
            </w:r>
            <w:r w:rsidR="007B55E5">
              <w:rPr>
                <w:color w:val="000000"/>
                <w:lang w:eastAsia="da-DK"/>
              </w:rPr>
              <w:t>-</w:t>
            </w:r>
            <w:r w:rsidRPr="000953AE">
              <w:rPr>
                <w:color w:val="000000"/>
                <w:lang w:eastAsia="da-DK"/>
              </w:rPr>
              <w:t xml:space="preserve"> Harmonised use of the frequency band 1452</w:t>
            </w:r>
            <w:r w:rsidR="007B55E5">
              <w:rPr>
                <w:color w:val="000000"/>
                <w:lang w:eastAsia="da-DK"/>
              </w:rPr>
              <w:t>-</w:t>
            </w:r>
            <w:r w:rsidRPr="000953AE">
              <w:rPr>
                <w:color w:val="000000"/>
                <w:lang w:eastAsia="da-DK"/>
              </w:rPr>
              <w:t>1492 MHz for Mobile/Fixed Communications Networks Supplemental Downlink (MFCN SDL)</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MFCN</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ECC/DEC</w:t>
            </w:r>
            <w:proofErr w:type="gramStart"/>
            <w:r w:rsidRPr="000953AE">
              <w:rPr>
                <w:color w:val="000000"/>
                <w:lang w:eastAsia="da-DK"/>
              </w:rPr>
              <w:t>/(</w:t>
            </w:r>
            <w:proofErr w:type="gramEnd"/>
            <w:r w:rsidRPr="000953AE">
              <w:rPr>
                <w:color w:val="000000"/>
                <w:lang w:eastAsia="da-DK"/>
              </w:rPr>
              <w:t xml:space="preserve">14)02 </w:t>
            </w:r>
            <w:r w:rsidR="007B55E5">
              <w:rPr>
                <w:color w:val="000000"/>
                <w:lang w:eastAsia="da-DK"/>
              </w:rPr>
              <w:t>-</w:t>
            </w:r>
            <w:r w:rsidRPr="000953AE">
              <w:rPr>
                <w:color w:val="000000"/>
                <w:lang w:eastAsia="da-DK"/>
              </w:rPr>
              <w:t xml:space="preserve"> Harmonised technical and regulatory conditions for the use of the band 2300</w:t>
            </w:r>
            <w:r w:rsidR="007B55E5">
              <w:rPr>
                <w:color w:val="000000"/>
                <w:lang w:eastAsia="da-DK"/>
              </w:rPr>
              <w:t>-</w:t>
            </w:r>
            <w:r w:rsidRPr="000953AE">
              <w:rPr>
                <w:color w:val="000000"/>
                <w:lang w:eastAsia="da-DK"/>
              </w:rPr>
              <w:t>2400 MHz for Mobile/Fixed Communications Networks (MFCN).</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MFCN</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ECC/DEC/(15)01 </w:t>
            </w:r>
            <w:r w:rsidR="007B55E5">
              <w:rPr>
                <w:color w:val="000000"/>
                <w:lang w:eastAsia="da-DK"/>
              </w:rPr>
              <w:t>-</w:t>
            </w:r>
            <w:r w:rsidRPr="000953AE">
              <w:rPr>
                <w:color w:val="000000"/>
                <w:lang w:eastAsia="da-DK"/>
              </w:rPr>
              <w:t xml:space="preserve"> Harmonised technical conditions for mobile/fixed communications networks (MFCN) in the band 694</w:t>
            </w:r>
            <w:r w:rsidR="007B55E5">
              <w:rPr>
                <w:color w:val="000000"/>
                <w:lang w:eastAsia="da-DK"/>
              </w:rPr>
              <w:t>-</w:t>
            </w:r>
            <w:r w:rsidRPr="000953AE">
              <w:rPr>
                <w:color w:val="000000"/>
                <w:lang w:eastAsia="da-DK"/>
              </w:rPr>
              <w:t>790 MHz including a paired frequency arrangement (Frequency Division Duplex 2x30 MHz) and an optional unpaired frequency arrangement (Supplemental Downlink)</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Default="00C40D5F" w:rsidP="000953AE">
            <w:pPr>
              <w:spacing w:before="0"/>
              <w:jc w:val="left"/>
              <w:rPr>
                <w:color w:val="000000"/>
                <w:lang w:eastAsia="da-DK"/>
              </w:rPr>
            </w:pPr>
            <w:r w:rsidRPr="000953AE">
              <w:rPr>
                <w:color w:val="000000"/>
                <w:lang w:eastAsia="da-DK"/>
              </w:rPr>
              <w:t>MFCN</w:t>
            </w:r>
          </w:p>
          <w:p w:rsidR="005711B1" w:rsidRPr="000953AE" w:rsidRDefault="005711B1" w:rsidP="000953AE">
            <w:pPr>
              <w:spacing w:before="0"/>
              <w:jc w:val="left"/>
              <w:rPr>
                <w:color w:val="000000"/>
                <w:lang w:eastAsia="da-DK"/>
              </w:rPr>
            </w:pP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ECC</w:t>
            </w:r>
            <w:r w:rsidR="00D844C8" w:rsidRPr="000953AE">
              <w:rPr>
                <w:color w:val="000000"/>
                <w:lang w:eastAsia="da-DK"/>
              </w:rPr>
              <w:t>/</w:t>
            </w:r>
            <w:r w:rsidRPr="000953AE">
              <w:rPr>
                <w:color w:val="000000"/>
                <w:lang w:eastAsia="da-DK"/>
              </w:rPr>
              <w:t>D</w:t>
            </w:r>
            <w:r w:rsidR="00D844C8" w:rsidRPr="000953AE">
              <w:rPr>
                <w:color w:val="000000"/>
                <w:lang w:eastAsia="da-DK"/>
              </w:rPr>
              <w:t>EC/</w:t>
            </w:r>
            <w:r w:rsidRPr="000953AE">
              <w:rPr>
                <w:color w:val="000000"/>
                <w:lang w:eastAsia="da-DK"/>
              </w:rPr>
              <w:t xml:space="preserve">(15)02 </w:t>
            </w:r>
            <w:r w:rsidR="007B55E5">
              <w:rPr>
                <w:color w:val="000000"/>
                <w:lang w:eastAsia="da-DK"/>
              </w:rPr>
              <w:t>-</w:t>
            </w:r>
            <w:r w:rsidR="00D844C8" w:rsidRPr="000953AE">
              <w:rPr>
                <w:color w:val="000000"/>
                <w:lang w:eastAsia="da-DK"/>
              </w:rPr>
              <w:t xml:space="preserve"> T</w:t>
            </w:r>
            <w:r w:rsidRPr="000953AE">
              <w:rPr>
                <w:color w:val="000000"/>
                <w:lang w:eastAsia="da-DK"/>
              </w:rPr>
              <w:t>he harmonised use of broadband Direct Air</w:t>
            </w:r>
            <w:r w:rsidR="007B55E5">
              <w:rPr>
                <w:color w:val="000000"/>
                <w:lang w:eastAsia="da-DK"/>
              </w:rPr>
              <w:t>-</w:t>
            </w:r>
            <w:r w:rsidRPr="000953AE">
              <w:rPr>
                <w:color w:val="000000"/>
                <w:lang w:eastAsia="da-DK"/>
              </w:rPr>
              <w:t>to</w:t>
            </w:r>
            <w:r w:rsidR="007B55E5">
              <w:rPr>
                <w:color w:val="000000"/>
                <w:lang w:eastAsia="da-DK"/>
              </w:rPr>
              <w:t>-</w:t>
            </w:r>
            <w:r w:rsidRPr="000953AE">
              <w:rPr>
                <w:color w:val="000000"/>
                <w:lang w:eastAsia="da-DK"/>
              </w:rPr>
              <w:t>Ground Communications (DA2GC) systems in the frequency band 1900</w:t>
            </w:r>
            <w:r w:rsidR="007B55E5">
              <w:rPr>
                <w:color w:val="000000"/>
                <w:lang w:eastAsia="da-DK"/>
              </w:rPr>
              <w:t>-</w:t>
            </w:r>
            <w:r w:rsidRPr="000953AE">
              <w:rPr>
                <w:color w:val="000000"/>
                <w:lang w:eastAsia="da-DK"/>
              </w:rPr>
              <w:t>1920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DA2GC</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D844C8" w:rsidP="000953AE">
            <w:pPr>
              <w:spacing w:before="0"/>
              <w:jc w:val="left"/>
              <w:rPr>
                <w:color w:val="000000"/>
                <w:lang w:eastAsia="da-DK"/>
              </w:rPr>
            </w:pPr>
            <w:r w:rsidRPr="000953AE">
              <w:rPr>
                <w:color w:val="000000"/>
                <w:lang w:eastAsia="da-DK"/>
              </w:rPr>
              <w:t>ECC/DEC/</w:t>
            </w:r>
            <w:r w:rsidR="00C40D5F" w:rsidRPr="000953AE">
              <w:rPr>
                <w:color w:val="000000"/>
                <w:lang w:eastAsia="da-DK"/>
              </w:rPr>
              <w:t xml:space="preserve">(15)03 </w:t>
            </w:r>
            <w:r w:rsidR="007B55E5">
              <w:rPr>
                <w:color w:val="000000"/>
                <w:lang w:eastAsia="da-DK"/>
              </w:rPr>
              <w:t>-</w:t>
            </w:r>
            <w:r w:rsidRPr="000953AE">
              <w:rPr>
                <w:color w:val="000000"/>
                <w:lang w:eastAsia="da-DK"/>
              </w:rPr>
              <w:t xml:space="preserve"> T</w:t>
            </w:r>
            <w:r w:rsidR="00C40D5F" w:rsidRPr="000953AE">
              <w:rPr>
                <w:color w:val="000000"/>
                <w:lang w:eastAsia="da-DK"/>
              </w:rPr>
              <w:t>he harmonised use of broadband Direct Air</w:t>
            </w:r>
            <w:r w:rsidR="007B55E5">
              <w:rPr>
                <w:color w:val="000000"/>
                <w:lang w:eastAsia="da-DK"/>
              </w:rPr>
              <w:t>-</w:t>
            </w:r>
            <w:r w:rsidR="00C40D5F" w:rsidRPr="000953AE">
              <w:rPr>
                <w:color w:val="000000"/>
                <w:lang w:eastAsia="da-DK"/>
              </w:rPr>
              <w:t>to</w:t>
            </w:r>
            <w:r w:rsidR="007B55E5">
              <w:rPr>
                <w:color w:val="000000"/>
                <w:lang w:eastAsia="da-DK"/>
              </w:rPr>
              <w:t>-</w:t>
            </w:r>
            <w:r w:rsidR="00C40D5F" w:rsidRPr="000953AE">
              <w:rPr>
                <w:color w:val="000000"/>
                <w:lang w:eastAsia="da-DK"/>
              </w:rPr>
              <w:t>Ground Communications (DA2GC) systems in the frequency band 5855</w:t>
            </w:r>
            <w:r w:rsidR="007B55E5">
              <w:rPr>
                <w:color w:val="000000"/>
                <w:lang w:eastAsia="da-DK"/>
              </w:rPr>
              <w:t>-</w:t>
            </w:r>
            <w:r w:rsidR="00C40D5F" w:rsidRPr="000953AE">
              <w:rPr>
                <w:color w:val="000000"/>
                <w:lang w:eastAsia="da-DK"/>
              </w:rPr>
              <w:t>5875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DA2GC</w:t>
            </w:r>
          </w:p>
        </w:tc>
      </w:tr>
      <w:tr w:rsidR="00C40D5F" w:rsidRPr="00BD0A28" w:rsidTr="00476F9B">
        <w:trPr>
          <w:trHeight w:val="137"/>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ECC/DEC/(15)04</w:t>
            </w:r>
            <w:r w:rsidR="003C56F8" w:rsidRPr="000953AE">
              <w:rPr>
                <w:color w:val="000000"/>
                <w:lang w:eastAsia="da-DK"/>
              </w:rPr>
              <w:t xml:space="preserve"> </w:t>
            </w:r>
            <w:r w:rsidR="007B55E5">
              <w:rPr>
                <w:color w:val="000000"/>
                <w:lang w:eastAsia="da-DK"/>
              </w:rPr>
              <w:t>-</w:t>
            </w:r>
            <w:r w:rsidRPr="000953AE">
              <w:rPr>
                <w:color w:val="000000"/>
                <w:lang w:eastAsia="da-DK"/>
              </w:rPr>
              <w:t xml:space="preserve"> Land and Maritime ESOMPs operating with NGSO FSS satellite systems in the frequency ranges 17.3</w:t>
            </w:r>
            <w:r w:rsidR="007B55E5">
              <w:rPr>
                <w:color w:val="000000"/>
                <w:lang w:eastAsia="da-DK"/>
              </w:rPr>
              <w:t>-</w:t>
            </w:r>
            <w:r w:rsidRPr="000953AE">
              <w:rPr>
                <w:color w:val="000000"/>
                <w:lang w:eastAsia="da-DK"/>
              </w:rPr>
              <w:t>20.2 GHz, 27.5</w:t>
            </w:r>
            <w:r w:rsidR="007B55E5">
              <w:rPr>
                <w:color w:val="000000"/>
                <w:lang w:eastAsia="da-DK"/>
              </w:rPr>
              <w:t>-</w:t>
            </w:r>
            <w:r w:rsidRPr="000953AE">
              <w:rPr>
                <w:color w:val="000000"/>
                <w:lang w:eastAsia="da-DK"/>
              </w:rPr>
              <w:t>29.1 GHz and 29.5</w:t>
            </w:r>
            <w:r w:rsidR="007B55E5">
              <w:rPr>
                <w:color w:val="000000"/>
                <w:lang w:eastAsia="da-DK"/>
              </w:rPr>
              <w:t>-</w:t>
            </w:r>
            <w:r w:rsidRPr="000953AE">
              <w:rPr>
                <w:color w:val="000000"/>
                <w:lang w:eastAsia="da-DK"/>
              </w:rPr>
              <w:t>30.0 GHz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701642">
            <w:pPr>
              <w:spacing w:before="0" w:after="120"/>
              <w:jc w:val="left"/>
              <w:rPr>
                <w:color w:val="000000"/>
                <w:lang w:eastAsia="da-DK"/>
              </w:rPr>
            </w:pPr>
            <w:r w:rsidRPr="000953AE">
              <w:rPr>
                <w:color w:val="000000"/>
                <w:lang w:eastAsia="da-DK"/>
              </w:rPr>
              <w:t>NGSO ESOMP</w:t>
            </w:r>
            <w:r w:rsidR="00190967">
              <w:rPr>
                <w:color w:val="000000"/>
                <w:lang w:eastAsia="da-DK"/>
              </w:rPr>
              <w:t>s</w:t>
            </w:r>
          </w:p>
        </w:tc>
      </w:tr>
      <w:tr w:rsidR="00C40D5F" w:rsidRPr="00BD0A28" w:rsidTr="00B06DEB">
        <w:trPr>
          <w:trHeight w:val="188"/>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ECC/DEC/(15)05 </w:t>
            </w:r>
            <w:r w:rsidR="007B55E5">
              <w:rPr>
                <w:color w:val="000000"/>
                <w:lang w:eastAsia="da-DK"/>
              </w:rPr>
              <w:t>-</w:t>
            </w:r>
            <w:r w:rsidR="003C56F8" w:rsidRPr="000953AE">
              <w:rPr>
                <w:color w:val="000000"/>
                <w:lang w:eastAsia="da-DK"/>
              </w:rPr>
              <w:t xml:space="preserve"> T</w:t>
            </w:r>
            <w:r w:rsidRPr="000953AE">
              <w:rPr>
                <w:color w:val="000000"/>
                <w:lang w:eastAsia="da-DK"/>
              </w:rPr>
              <w:t>he harmonised frequency range 446.0</w:t>
            </w:r>
            <w:r w:rsidR="007B55E5">
              <w:rPr>
                <w:color w:val="000000"/>
                <w:lang w:eastAsia="da-DK"/>
              </w:rPr>
              <w:t>-</w:t>
            </w:r>
            <w:r w:rsidRPr="000953AE">
              <w:rPr>
                <w:color w:val="000000"/>
                <w:lang w:eastAsia="da-DK"/>
              </w:rPr>
              <w:t>446.2 MHz for analogue and digital PMR 446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PMR 446</w:t>
            </w:r>
          </w:p>
        </w:tc>
      </w:tr>
      <w:tr w:rsidR="007A4855" w:rsidRPr="00BD0A28" w:rsidTr="00B06DEB">
        <w:trPr>
          <w:trHeight w:val="188"/>
        </w:trPr>
        <w:tc>
          <w:tcPr>
            <w:tcW w:w="10916" w:type="dxa"/>
            <w:tcBorders>
              <w:top w:val="single" w:sz="4" w:space="0" w:color="auto"/>
              <w:left w:val="single" w:sz="4" w:space="0" w:color="auto"/>
              <w:bottom w:val="single" w:sz="4" w:space="0" w:color="auto"/>
              <w:right w:val="single" w:sz="4" w:space="0" w:color="auto"/>
            </w:tcBorders>
            <w:vAlign w:val="bottom"/>
          </w:tcPr>
          <w:p w:rsidR="007A4855" w:rsidRPr="000953AE" w:rsidRDefault="007A4855">
            <w:pPr>
              <w:rPr>
                <w:color w:val="000000"/>
                <w:lang w:eastAsia="da-DK"/>
              </w:rPr>
            </w:pPr>
            <w:r>
              <w:rPr>
                <w:color w:val="000000"/>
                <w:lang w:eastAsia="da-DK"/>
              </w:rPr>
              <w:t>ECC/DEC/(16</w:t>
            </w:r>
            <w:r w:rsidRPr="00EA749D">
              <w:rPr>
                <w:lang w:eastAsia="da-DK"/>
              </w:rPr>
              <w:t xml:space="preserve">)01 </w:t>
            </w:r>
            <w:r w:rsidR="007B55E5" w:rsidRPr="00EA749D">
              <w:rPr>
                <w:lang w:eastAsia="da-DK"/>
              </w:rPr>
              <w:t>-</w:t>
            </w:r>
            <w:r w:rsidRPr="00EA749D">
              <w:rPr>
                <w:lang w:eastAsia="da-DK"/>
              </w:rPr>
              <w:t xml:space="preserve"> </w:t>
            </w:r>
            <w:r w:rsidRPr="00EA749D">
              <w:t>The harmonised frequency band 76</w:t>
            </w:r>
            <w:r w:rsidR="007B55E5" w:rsidRPr="00EA749D">
              <w:t>-</w:t>
            </w:r>
            <w:r w:rsidRPr="00EA749D">
              <w:t>77 GHz, technical characteristics, exemption from individual licensing and free carriage and use of obstacle detection radars for rotorcraft use</w:t>
            </w:r>
          </w:p>
        </w:tc>
        <w:tc>
          <w:tcPr>
            <w:tcW w:w="2874" w:type="dxa"/>
            <w:tcBorders>
              <w:top w:val="single" w:sz="4" w:space="0" w:color="auto"/>
              <w:left w:val="single" w:sz="4" w:space="0" w:color="auto"/>
              <w:bottom w:val="single" w:sz="4" w:space="0" w:color="auto"/>
              <w:right w:val="single" w:sz="4" w:space="0" w:color="auto"/>
            </w:tcBorders>
            <w:vAlign w:val="bottom"/>
          </w:tcPr>
          <w:p w:rsidR="007A4855" w:rsidRPr="000953AE" w:rsidRDefault="007A4855" w:rsidP="00701642">
            <w:pPr>
              <w:spacing w:after="120"/>
              <w:rPr>
                <w:color w:val="000000"/>
                <w:lang w:eastAsia="da-DK"/>
              </w:rPr>
            </w:pPr>
            <w:r>
              <w:rPr>
                <w:color w:val="000000"/>
                <w:lang w:eastAsia="da-DK"/>
              </w:rPr>
              <w:t>TTT</w:t>
            </w:r>
          </w:p>
        </w:tc>
      </w:tr>
      <w:tr w:rsidR="00A56994" w:rsidRPr="00BD0A28" w:rsidTr="00B06DEB">
        <w:trPr>
          <w:trHeight w:val="188"/>
        </w:trPr>
        <w:tc>
          <w:tcPr>
            <w:tcW w:w="10916" w:type="dxa"/>
            <w:tcBorders>
              <w:top w:val="single" w:sz="4" w:space="0" w:color="auto"/>
              <w:left w:val="single" w:sz="4" w:space="0" w:color="auto"/>
              <w:bottom w:val="single" w:sz="12" w:space="0" w:color="auto"/>
              <w:right w:val="single" w:sz="4" w:space="0" w:color="auto"/>
            </w:tcBorders>
            <w:vAlign w:val="bottom"/>
          </w:tcPr>
          <w:p w:rsidR="00A56994" w:rsidRDefault="00A56994">
            <w:pPr>
              <w:rPr>
                <w:color w:val="000000"/>
                <w:lang w:eastAsia="da-DK"/>
              </w:rPr>
            </w:pPr>
            <w:r>
              <w:rPr>
                <w:color w:val="000000"/>
                <w:lang w:eastAsia="da-DK"/>
              </w:rPr>
              <w:t>ECC/DEC/(16</w:t>
            </w:r>
            <w:r w:rsidRPr="00EA749D">
              <w:rPr>
                <w:lang w:eastAsia="da-DK"/>
              </w:rPr>
              <w:t>)0</w:t>
            </w:r>
            <w:r>
              <w:rPr>
                <w:lang w:eastAsia="da-DK"/>
              </w:rPr>
              <w:t>2</w:t>
            </w:r>
            <w:r w:rsidRPr="00EA749D">
              <w:rPr>
                <w:lang w:eastAsia="da-DK"/>
              </w:rPr>
              <w:t xml:space="preserve"> </w:t>
            </w:r>
            <w:r w:rsidR="009A0DFC">
              <w:rPr>
                <w:lang w:eastAsia="da-DK"/>
              </w:rPr>
              <w:t>-</w:t>
            </w:r>
            <w:r>
              <w:rPr>
                <w:lang w:eastAsia="da-DK"/>
              </w:rPr>
              <w:t xml:space="preserve"> The </w:t>
            </w:r>
            <w:r w:rsidRPr="00A56994">
              <w:rPr>
                <w:color w:val="000000"/>
                <w:lang w:eastAsia="da-DK"/>
              </w:rPr>
              <w:t>harmonised technical conditions and frequency bands for the implementation of Broadband Public Protection and Disaster Relief (BB-PPDR) systems</w:t>
            </w:r>
          </w:p>
        </w:tc>
        <w:tc>
          <w:tcPr>
            <w:tcW w:w="2874" w:type="dxa"/>
            <w:tcBorders>
              <w:top w:val="single" w:sz="4" w:space="0" w:color="auto"/>
              <w:left w:val="single" w:sz="4" w:space="0" w:color="auto"/>
              <w:bottom w:val="single" w:sz="12" w:space="0" w:color="auto"/>
              <w:right w:val="single" w:sz="4" w:space="0" w:color="auto"/>
            </w:tcBorders>
            <w:vAlign w:val="bottom"/>
          </w:tcPr>
          <w:p w:rsidR="00A56994" w:rsidRDefault="00A56994" w:rsidP="00701642">
            <w:pPr>
              <w:spacing w:after="120"/>
              <w:rPr>
                <w:color w:val="000000"/>
                <w:lang w:eastAsia="da-DK"/>
              </w:rPr>
            </w:pPr>
            <w:r>
              <w:rPr>
                <w:color w:val="000000"/>
                <w:lang w:eastAsia="da-DK"/>
              </w:rPr>
              <w:t>PPDR</w:t>
            </w:r>
          </w:p>
        </w:tc>
      </w:tr>
      <w:tr w:rsidR="00C40D5F" w:rsidRPr="00BD0A28" w:rsidTr="00B06DEB">
        <w:trPr>
          <w:trHeight w:val="115"/>
        </w:trPr>
        <w:tc>
          <w:tcPr>
            <w:tcW w:w="10916" w:type="dxa"/>
            <w:vMerge w:val="restart"/>
            <w:tcBorders>
              <w:top w:val="single" w:sz="12" w:space="0" w:color="auto"/>
              <w:left w:val="single"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t xml:space="preserve">ECC/REC/(01)04 </w:t>
            </w:r>
            <w:r w:rsidR="007B55E5">
              <w:rPr>
                <w:color w:val="000000"/>
                <w:lang w:eastAsia="da-DK"/>
              </w:rPr>
              <w:t>-</w:t>
            </w:r>
            <w:r w:rsidRPr="000953AE">
              <w:rPr>
                <w:color w:val="000000"/>
                <w:lang w:eastAsia="da-DK"/>
              </w:rPr>
              <w:t xml:space="preserve"> (rev. 2010) </w:t>
            </w:r>
            <w:r w:rsidR="003C56F8" w:rsidRPr="000953AE">
              <w:rPr>
                <w:color w:val="000000"/>
                <w:lang w:eastAsia="da-DK"/>
              </w:rPr>
              <w:t xml:space="preserve">Recommended guidelines for the accommodation and assignment of multimedia wireless systems </w:t>
            </w:r>
            <w:r w:rsidR="003C56F8" w:rsidRPr="000953AE">
              <w:rPr>
                <w:color w:val="000000"/>
                <w:lang w:eastAsia="da-DK"/>
              </w:rPr>
              <w:lastRenderedPageBreak/>
              <w:t>(MWS) and point</w:t>
            </w:r>
            <w:r w:rsidR="007B55E5">
              <w:rPr>
                <w:color w:val="000000"/>
                <w:lang w:eastAsia="da-DK"/>
              </w:rPr>
              <w:t>-</w:t>
            </w:r>
            <w:r w:rsidR="003C56F8" w:rsidRPr="000953AE">
              <w:rPr>
                <w:color w:val="000000"/>
                <w:lang w:eastAsia="da-DK"/>
              </w:rPr>
              <w:t>to</w:t>
            </w:r>
            <w:r w:rsidR="007B55E5">
              <w:rPr>
                <w:color w:val="000000"/>
                <w:lang w:eastAsia="da-DK"/>
              </w:rPr>
              <w:t>-</w:t>
            </w:r>
            <w:r w:rsidR="003C56F8" w:rsidRPr="000953AE">
              <w:rPr>
                <w:color w:val="000000"/>
                <w:lang w:eastAsia="da-DK"/>
              </w:rPr>
              <w:t>point (P</w:t>
            </w:r>
            <w:r w:rsidR="007B55E5">
              <w:rPr>
                <w:color w:val="000000"/>
                <w:lang w:eastAsia="da-DK"/>
              </w:rPr>
              <w:t>-</w:t>
            </w:r>
            <w:r w:rsidR="003C56F8" w:rsidRPr="000953AE">
              <w:rPr>
                <w:color w:val="000000"/>
                <w:lang w:eastAsia="da-DK"/>
              </w:rPr>
              <w:t xml:space="preserve">P) fixed wireless systems  in the frequency band 40.5 </w:t>
            </w:r>
            <w:r w:rsidR="007B55E5">
              <w:rPr>
                <w:color w:val="000000"/>
                <w:lang w:eastAsia="da-DK"/>
              </w:rPr>
              <w:t>-</w:t>
            </w:r>
            <w:r w:rsidR="003C56F8" w:rsidRPr="000953AE">
              <w:rPr>
                <w:color w:val="000000"/>
                <w:lang w:eastAsia="da-DK"/>
              </w:rPr>
              <w:t xml:space="preserve"> 43.5 GHz</w:t>
            </w:r>
          </w:p>
        </w:tc>
        <w:tc>
          <w:tcPr>
            <w:tcW w:w="2874" w:type="dxa"/>
            <w:tcBorders>
              <w:top w:val="single" w:sz="12" w:space="0" w:color="auto"/>
              <w:left w:val="single" w:sz="4" w:space="0" w:color="auto"/>
              <w:bottom w:val="dashSmallGap" w:sz="4" w:space="0" w:color="auto"/>
              <w:right w:val="single" w:sz="4" w:space="0" w:color="auto"/>
            </w:tcBorders>
            <w:vAlign w:val="bottom"/>
          </w:tcPr>
          <w:p w:rsidR="00C40D5F" w:rsidRPr="000953AE" w:rsidRDefault="00C40D5F" w:rsidP="000953AE">
            <w:pPr>
              <w:spacing w:before="0"/>
              <w:jc w:val="left"/>
              <w:rPr>
                <w:color w:val="000000"/>
                <w:lang w:eastAsia="da-DK"/>
              </w:rPr>
            </w:pPr>
            <w:r w:rsidRPr="000953AE">
              <w:rPr>
                <w:color w:val="000000"/>
                <w:lang w:eastAsia="da-DK"/>
              </w:rPr>
              <w:lastRenderedPageBreak/>
              <w:t>MWS</w:t>
            </w:r>
          </w:p>
        </w:tc>
      </w:tr>
      <w:tr w:rsidR="00C40D5F" w:rsidRPr="00BD0A28" w:rsidTr="00B06DEB">
        <w:trPr>
          <w:trHeight w:val="189"/>
        </w:trPr>
        <w:tc>
          <w:tcPr>
            <w:tcW w:w="10916" w:type="dxa"/>
            <w:vMerge/>
            <w:tcBorders>
              <w:left w:val="single" w:sz="4" w:space="0" w:color="auto"/>
              <w:right w:val="single" w:sz="4" w:space="0" w:color="auto"/>
            </w:tcBorders>
            <w:vAlign w:val="bottom"/>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right w:val="single" w:sz="4" w:space="0" w:color="auto"/>
            </w:tcBorders>
            <w:vAlign w:val="bottom"/>
          </w:tcPr>
          <w:p w:rsidR="00C40D5F" w:rsidRPr="003C56F8" w:rsidRDefault="009D7B9F">
            <w:pPr>
              <w:spacing w:before="0"/>
              <w:jc w:val="left"/>
              <w:rPr>
                <w:color w:val="000000"/>
                <w:lang w:eastAsia="da-DK"/>
              </w:rPr>
            </w:pPr>
            <w:r>
              <w:rPr>
                <w:color w:val="000000"/>
                <w:lang w:eastAsia="da-DK"/>
              </w:rPr>
              <w:t>Fixed</w:t>
            </w:r>
          </w:p>
        </w:tc>
      </w:tr>
      <w:tr w:rsidR="00BA473E" w:rsidRPr="00BD0A28" w:rsidTr="00B06DEB">
        <w:trPr>
          <w:trHeight w:val="587"/>
        </w:trPr>
        <w:tc>
          <w:tcPr>
            <w:tcW w:w="10916" w:type="dxa"/>
            <w:tcBorders>
              <w:top w:val="single" w:sz="4" w:space="0" w:color="auto"/>
              <w:left w:val="single" w:sz="4" w:space="0" w:color="auto"/>
              <w:right w:val="single" w:sz="4" w:space="0" w:color="auto"/>
            </w:tcBorders>
            <w:vAlign w:val="bottom"/>
          </w:tcPr>
          <w:p w:rsidR="00BA473E" w:rsidRPr="003C56F8" w:rsidRDefault="00BA473E" w:rsidP="003C56F8">
            <w:pPr>
              <w:spacing w:before="0"/>
              <w:jc w:val="left"/>
              <w:rPr>
                <w:color w:val="000000"/>
                <w:lang w:eastAsia="da-DK"/>
              </w:rPr>
            </w:pPr>
            <w:r w:rsidRPr="003C56F8">
              <w:rPr>
                <w:color w:val="000000"/>
                <w:lang w:eastAsia="da-DK"/>
              </w:rPr>
              <w:lastRenderedPageBreak/>
              <w:t xml:space="preserve">ECC/REC/(02)02 </w:t>
            </w:r>
            <w:r w:rsidR="007B55E5">
              <w:rPr>
                <w:color w:val="000000"/>
                <w:lang w:eastAsia="da-DK"/>
              </w:rPr>
              <w:t>-</w:t>
            </w:r>
            <w:r w:rsidRPr="003C56F8">
              <w:rPr>
                <w:color w:val="000000"/>
                <w:lang w:eastAsia="da-DK"/>
              </w:rPr>
              <w:t xml:space="preserve"> Preferred channel arrangements for fixed service systems (point</w:t>
            </w:r>
            <w:r w:rsidR="007B55E5">
              <w:rPr>
                <w:color w:val="000000"/>
                <w:lang w:eastAsia="da-DK"/>
              </w:rPr>
              <w:t>-</w:t>
            </w:r>
            <w:r w:rsidRPr="003C56F8">
              <w:rPr>
                <w:color w:val="000000"/>
                <w:lang w:eastAsia="da-DK"/>
              </w:rPr>
              <w:t>to</w:t>
            </w:r>
            <w:r w:rsidR="007B55E5">
              <w:rPr>
                <w:color w:val="000000"/>
                <w:lang w:eastAsia="da-DK"/>
              </w:rPr>
              <w:t>-</w:t>
            </w:r>
            <w:r w:rsidRPr="003C56F8">
              <w:rPr>
                <w:color w:val="000000"/>
                <w:lang w:eastAsia="da-DK"/>
              </w:rPr>
              <w:t>point and point</w:t>
            </w:r>
            <w:r w:rsidR="007B55E5">
              <w:rPr>
                <w:color w:val="000000"/>
                <w:lang w:eastAsia="da-DK"/>
              </w:rPr>
              <w:t>-</w:t>
            </w:r>
            <w:r w:rsidRPr="003C56F8">
              <w:rPr>
                <w:color w:val="000000"/>
                <w:lang w:eastAsia="da-DK"/>
              </w:rPr>
              <w:t>to</w:t>
            </w:r>
            <w:r w:rsidR="007B55E5">
              <w:rPr>
                <w:color w:val="000000"/>
                <w:lang w:eastAsia="da-DK"/>
              </w:rPr>
              <w:t>-</w:t>
            </w:r>
            <w:r w:rsidRPr="003C56F8">
              <w:rPr>
                <w:color w:val="000000"/>
                <w:lang w:eastAsia="da-DK"/>
              </w:rPr>
              <w:t>multipoint) operating in the frequency band 31.0</w:t>
            </w:r>
            <w:r w:rsidR="007B55E5">
              <w:rPr>
                <w:color w:val="000000"/>
                <w:lang w:eastAsia="da-DK"/>
              </w:rPr>
              <w:t>-</w:t>
            </w:r>
            <w:r w:rsidRPr="003C56F8">
              <w:rPr>
                <w:color w:val="000000"/>
                <w:lang w:eastAsia="da-DK"/>
              </w:rPr>
              <w:t>31.3 GHz</w:t>
            </w:r>
          </w:p>
        </w:tc>
        <w:tc>
          <w:tcPr>
            <w:tcW w:w="2874" w:type="dxa"/>
            <w:tcBorders>
              <w:top w:val="single" w:sz="4" w:space="0" w:color="auto"/>
              <w:left w:val="single" w:sz="4" w:space="0" w:color="auto"/>
              <w:right w:val="single" w:sz="4" w:space="0" w:color="auto"/>
            </w:tcBorders>
            <w:vAlign w:val="bottom"/>
          </w:tcPr>
          <w:p w:rsidR="00BA473E" w:rsidRDefault="00BA473E" w:rsidP="003C56F8">
            <w:pPr>
              <w:spacing w:before="0"/>
              <w:jc w:val="left"/>
              <w:rPr>
                <w:color w:val="000000"/>
                <w:lang w:eastAsia="da-DK"/>
              </w:rPr>
            </w:pPr>
            <w:r w:rsidRPr="003C56F8">
              <w:rPr>
                <w:color w:val="000000"/>
                <w:lang w:eastAsia="da-DK"/>
              </w:rPr>
              <w:t xml:space="preserve">Fixed </w:t>
            </w:r>
          </w:p>
          <w:p w:rsidR="00BA473E" w:rsidRPr="003C56F8" w:rsidRDefault="00BA473E" w:rsidP="003C56F8">
            <w:pPr>
              <w:spacing w:before="0"/>
              <w:jc w:val="left"/>
              <w:rPr>
                <w:color w:val="000000"/>
                <w:lang w:eastAsia="da-DK"/>
              </w:rPr>
            </w:pP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ECC/REC/(02)06 </w:t>
            </w:r>
            <w:r w:rsidR="007B55E5">
              <w:rPr>
                <w:color w:val="000000"/>
                <w:lang w:eastAsia="da-DK"/>
              </w:rPr>
              <w:t>-</w:t>
            </w:r>
            <w:r w:rsidRPr="003C56F8">
              <w:rPr>
                <w:color w:val="000000"/>
                <w:lang w:eastAsia="da-DK"/>
              </w:rPr>
              <w:t xml:space="preserve"> </w:t>
            </w:r>
            <w:r w:rsidR="003C56F8" w:rsidRPr="003C56F8">
              <w:rPr>
                <w:color w:val="000000"/>
                <w:lang w:eastAsia="da-DK"/>
              </w:rPr>
              <w:t>Preferred channel arrangements for digital Fixed Service Systems operating in the frequency range 7125</w:t>
            </w:r>
            <w:r w:rsidR="007B55E5">
              <w:rPr>
                <w:color w:val="000000"/>
                <w:lang w:eastAsia="da-DK"/>
              </w:rPr>
              <w:t>-</w:t>
            </w:r>
            <w:r w:rsidR="003C56F8" w:rsidRPr="003C56F8">
              <w:rPr>
                <w:color w:val="000000"/>
                <w:lang w:eastAsia="da-DK"/>
              </w:rPr>
              <w:t>8500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EA749D">
            <w:pPr>
              <w:spacing w:before="0" w:after="120"/>
              <w:jc w:val="left"/>
              <w:rPr>
                <w:color w:val="000000"/>
                <w:lang w:eastAsia="da-DK"/>
              </w:rPr>
            </w:pPr>
            <w:r w:rsidRPr="003C56F8">
              <w:rPr>
                <w:color w:val="000000"/>
                <w:lang w:eastAsia="da-DK"/>
              </w:rPr>
              <w:t>Fixed</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ECC/REC/(02)09 </w:t>
            </w:r>
            <w:r w:rsidR="007B55E5">
              <w:rPr>
                <w:color w:val="000000"/>
                <w:lang w:eastAsia="da-DK"/>
              </w:rPr>
              <w:t>-</w:t>
            </w:r>
            <w:r w:rsidRPr="003C56F8">
              <w:rPr>
                <w:color w:val="000000"/>
                <w:lang w:eastAsia="da-DK"/>
              </w:rPr>
              <w:t xml:space="preserve"> </w:t>
            </w:r>
            <w:r w:rsidR="003C56F8" w:rsidRPr="003C56F8">
              <w:rPr>
                <w:color w:val="000000"/>
                <w:lang w:eastAsia="da-DK"/>
              </w:rPr>
              <w:t>Protection of Aeronautical Radio Navigation Service in the band 2700</w:t>
            </w:r>
            <w:r w:rsidR="007B55E5">
              <w:rPr>
                <w:color w:val="000000"/>
                <w:lang w:eastAsia="da-DK"/>
              </w:rPr>
              <w:t>-</w:t>
            </w:r>
            <w:r w:rsidR="003C56F8" w:rsidRPr="003C56F8">
              <w:rPr>
                <w:color w:val="000000"/>
                <w:lang w:eastAsia="da-DK"/>
              </w:rPr>
              <w:t>2900 MHz from interference caused by the operation of Digital Cordless Cameras</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EA749D">
            <w:pPr>
              <w:spacing w:before="0" w:after="120"/>
              <w:jc w:val="left"/>
              <w:rPr>
                <w:color w:val="000000"/>
                <w:lang w:eastAsia="da-DK"/>
              </w:rPr>
            </w:pPr>
            <w:r w:rsidRPr="003C56F8">
              <w:rPr>
                <w:color w:val="000000"/>
                <w:lang w:eastAsia="da-DK"/>
              </w:rPr>
              <w:t>Aeronautical navigation</w:t>
            </w:r>
          </w:p>
        </w:tc>
      </w:tr>
      <w:tr w:rsidR="009D7B9F" w:rsidRPr="00BD0A28"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9D7B9F" w:rsidRPr="003C56F8" w:rsidRDefault="009D7B9F" w:rsidP="003C56F8">
            <w:pPr>
              <w:spacing w:before="0"/>
              <w:jc w:val="left"/>
              <w:rPr>
                <w:color w:val="000000"/>
                <w:lang w:eastAsia="da-DK"/>
              </w:rPr>
            </w:pPr>
            <w:r w:rsidRPr="003C56F8">
              <w:rPr>
                <w:color w:val="000000"/>
                <w:lang w:eastAsia="da-DK"/>
              </w:rPr>
              <w:t xml:space="preserve">ECC/REC/(04)05 </w:t>
            </w:r>
            <w:r w:rsidR="007B55E5">
              <w:rPr>
                <w:color w:val="000000"/>
                <w:lang w:eastAsia="da-DK"/>
              </w:rPr>
              <w:t>-</w:t>
            </w:r>
            <w:r w:rsidRPr="003C56F8">
              <w:rPr>
                <w:color w:val="000000"/>
                <w:lang w:eastAsia="da-DK"/>
              </w:rPr>
              <w:t xml:space="preserve"> Guidelines for accommodation and assignment of Multipoint Fixed Wireless systems in frequency bands 3.4</w:t>
            </w:r>
            <w:r w:rsidR="007B55E5">
              <w:rPr>
                <w:color w:val="000000"/>
                <w:lang w:eastAsia="da-DK"/>
              </w:rPr>
              <w:t>-</w:t>
            </w:r>
            <w:r w:rsidRPr="003C56F8">
              <w:rPr>
                <w:color w:val="000000"/>
                <w:lang w:eastAsia="da-DK"/>
              </w:rPr>
              <w:t>3</w:t>
            </w:r>
            <w:r w:rsidR="007B55E5">
              <w:rPr>
                <w:color w:val="000000"/>
                <w:lang w:eastAsia="da-DK"/>
              </w:rPr>
              <w:t>-</w:t>
            </w:r>
            <w:r w:rsidRPr="003C56F8">
              <w:rPr>
                <w:color w:val="000000"/>
                <w:lang w:eastAsia="da-DK"/>
              </w:rPr>
              <w:t>6 GHz and 3.6</w:t>
            </w:r>
            <w:r w:rsidR="007B55E5">
              <w:rPr>
                <w:color w:val="000000"/>
                <w:lang w:eastAsia="da-DK"/>
              </w:rPr>
              <w:t>-</w:t>
            </w:r>
            <w:r w:rsidRPr="003C56F8">
              <w:rPr>
                <w:color w:val="000000"/>
                <w:lang w:eastAsia="da-DK"/>
              </w:rPr>
              <w:t>3</w:t>
            </w:r>
            <w:r w:rsidR="007B55E5">
              <w:rPr>
                <w:color w:val="000000"/>
                <w:lang w:eastAsia="da-DK"/>
              </w:rPr>
              <w:t>-</w:t>
            </w:r>
            <w:r w:rsidRPr="003C56F8">
              <w:rPr>
                <w:color w:val="000000"/>
                <w:lang w:eastAsia="da-DK"/>
              </w:rPr>
              <w:t>8 GHz</w:t>
            </w:r>
          </w:p>
        </w:tc>
        <w:tc>
          <w:tcPr>
            <w:tcW w:w="2874" w:type="dxa"/>
            <w:tcBorders>
              <w:top w:val="single" w:sz="4" w:space="0" w:color="auto"/>
              <w:left w:val="single" w:sz="4" w:space="0" w:color="auto"/>
              <w:bottom w:val="dotted" w:sz="4" w:space="0" w:color="auto"/>
              <w:right w:val="single" w:sz="4" w:space="0" w:color="auto"/>
            </w:tcBorders>
            <w:vAlign w:val="bottom"/>
          </w:tcPr>
          <w:p w:rsidR="009D7B9F" w:rsidRPr="003C56F8" w:rsidRDefault="009D7B9F">
            <w:pPr>
              <w:spacing w:before="0"/>
              <w:jc w:val="left"/>
              <w:rPr>
                <w:color w:val="000000"/>
                <w:lang w:eastAsia="da-DK"/>
              </w:rPr>
            </w:pPr>
            <w:r>
              <w:rPr>
                <w:color w:val="000000"/>
                <w:lang w:eastAsia="da-DK"/>
              </w:rPr>
              <w:t>BWA</w:t>
            </w:r>
          </w:p>
        </w:tc>
      </w:tr>
      <w:tr w:rsidR="009D7B9F" w:rsidRPr="00BD0A28" w:rsidTr="00B06DEB">
        <w:trPr>
          <w:trHeight w:val="210"/>
        </w:trPr>
        <w:tc>
          <w:tcPr>
            <w:tcW w:w="10916" w:type="dxa"/>
            <w:vMerge/>
            <w:tcBorders>
              <w:left w:val="single" w:sz="4" w:space="0" w:color="auto"/>
              <w:bottom w:val="single" w:sz="4" w:space="0" w:color="auto"/>
              <w:right w:val="single" w:sz="4" w:space="0" w:color="auto"/>
            </w:tcBorders>
            <w:vAlign w:val="bottom"/>
          </w:tcPr>
          <w:p w:rsidR="009D7B9F" w:rsidRPr="003C56F8" w:rsidRDefault="009D7B9F" w:rsidP="003C56F8">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9D7B9F" w:rsidRPr="003C56F8" w:rsidRDefault="009D7B9F" w:rsidP="003C56F8">
            <w:pPr>
              <w:rPr>
                <w:color w:val="000000"/>
                <w:lang w:eastAsia="da-DK"/>
              </w:rPr>
            </w:pPr>
            <w:r>
              <w:rPr>
                <w:color w:val="000000"/>
                <w:lang w:eastAsia="da-DK"/>
              </w:rPr>
              <w:t>MWS</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ECC/REC/(05)02 </w:t>
            </w:r>
            <w:r w:rsidR="007B55E5">
              <w:rPr>
                <w:color w:val="000000"/>
                <w:lang w:eastAsia="da-DK"/>
              </w:rPr>
              <w:t>-</w:t>
            </w:r>
            <w:r w:rsidRPr="003C56F8">
              <w:rPr>
                <w:color w:val="000000"/>
                <w:lang w:eastAsia="da-DK"/>
              </w:rPr>
              <w:t xml:space="preserve"> </w:t>
            </w:r>
            <w:r w:rsidR="003C56F8" w:rsidRPr="003C56F8">
              <w:rPr>
                <w:color w:val="000000"/>
                <w:lang w:eastAsia="da-DK"/>
              </w:rPr>
              <w:t>Use of the 64</w:t>
            </w:r>
            <w:r w:rsidR="007B55E5">
              <w:rPr>
                <w:color w:val="000000"/>
                <w:lang w:eastAsia="da-DK"/>
              </w:rPr>
              <w:t>-</w:t>
            </w:r>
            <w:r w:rsidR="003C56F8" w:rsidRPr="003C56F8">
              <w:rPr>
                <w:color w:val="000000"/>
                <w:lang w:eastAsia="da-DK"/>
              </w:rPr>
              <w:t>66 GHz frequency band for Fixed Service</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Fixed</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ECC/REC/(05)07 </w:t>
            </w:r>
            <w:r w:rsidR="007B55E5">
              <w:rPr>
                <w:color w:val="000000"/>
                <w:lang w:eastAsia="da-DK"/>
              </w:rPr>
              <w:t>-</w:t>
            </w:r>
            <w:r w:rsidRPr="003C56F8">
              <w:rPr>
                <w:color w:val="000000"/>
                <w:lang w:eastAsia="da-DK"/>
              </w:rPr>
              <w:t xml:space="preserve"> </w:t>
            </w:r>
            <w:r w:rsidR="003C56F8" w:rsidRPr="003C56F8">
              <w:rPr>
                <w:color w:val="000000"/>
                <w:lang w:eastAsia="da-DK"/>
              </w:rPr>
              <w:t>Radio frequency channel arrangements for Fixed Service Systems operating in the bands 71</w:t>
            </w:r>
            <w:r w:rsidR="007B55E5">
              <w:rPr>
                <w:color w:val="000000"/>
                <w:lang w:eastAsia="da-DK"/>
              </w:rPr>
              <w:t>-</w:t>
            </w:r>
            <w:r w:rsidR="003C56F8" w:rsidRPr="003C56F8">
              <w:rPr>
                <w:color w:val="000000"/>
                <w:lang w:eastAsia="da-DK"/>
              </w:rPr>
              <w:t>76 GHz and 81</w:t>
            </w:r>
            <w:r w:rsidR="007B55E5">
              <w:rPr>
                <w:color w:val="000000"/>
                <w:lang w:eastAsia="da-DK"/>
              </w:rPr>
              <w:t>-</w:t>
            </w:r>
            <w:r w:rsidR="003C56F8" w:rsidRPr="003C56F8">
              <w:rPr>
                <w:color w:val="000000"/>
                <w:lang w:eastAsia="da-DK"/>
              </w:rPr>
              <w:t>86 GHz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Fixed</w:t>
            </w:r>
          </w:p>
        </w:tc>
      </w:tr>
      <w:tr w:rsidR="009D7B9F" w:rsidRPr="00BD0A28" w:rsidTr="00B06DEB">
        <w:trPr>
          <w:trHeight w:val="141"/>
        </w:trPr>
        <w:tc>
          <w:tcPr>
            <w:tcW w:w="10916" w:type="dxa"/>
            <w:vMerge w:val="restart"/>
            <w:tcBorders>
              <w:top w:val="single" w:sz="4" w:space="0" w:color="auto"/>
              <w:left w:val="single" w:sz="4" w:space="0" w:color="auto"/>
              <w:right w:val="single" w:sz="4" w:space="0" w:color="auto"/>
            </w:tcBorders>
            <w:vAlign w:val="bottom"/>
          </w:tcPr>
          <w:p w:rsidR="009D7B9F" w:rsidRPr="00110E3B" w:rsidRDefault="009D7B9F" w:rsidP="003C56F8">
            <w:pPr>
              <w:spacing w:before="0"/>
              <w:jc w:val="left"/>
              <w:rPr>
                <w:color w:val="000000"/>
                <w:lang w:val="en-US" w:eastAsia="da-DK"/>
              </w:rPr>
            </w:pPr>
            <w:r w:rsidRPr="00110E3B">
              <w:rPr>
                <w:color w:val="000000"/>
                <w:lang w:val="en-US" w:eastAsia="da-DK"/>
              </w:rPr>
              <w:t xml:space="preserve">ECC/REC/(05)08 </w:t>
            </w:r>
            <w:r w:rsidR="007B55E5" w:rsidRPr="00110E3B">
              <w:rPr>
                <w:color w:val="000000"/>
                <w:lang w:val="en-US" w:eastAsia="da-DK"/>
              </w:rPr>
              <w:t>-</w:t>
            </w:r>
            <w:r w:rsidRPr="00110E3B">
              <w:rPr>
                <w:color w:val="000000"/>
                <w:lang w:val="en-US" w:eastAsia="da-DK"/>
              </w:rPr>
              <w:t xml:space="preserve"> Frequency planning and frequency coordination for the GSM 900, GSM 1800, E</w:t>
            </w:r>
            <w:r w:rsidR="007B55E5" w:rsidRPr="00110E3B">
              <w:rPr>
                <w:color w:val="000000"/>
                <w:lang w:val="en-US" w:eastAsia="da-DK"/>
              </w:rPr>
              <w:t>-</w:t>
            </w:r>
            <w:r w:rsidRPr="00110E3B">
              <w:rPr>
                <w:color w:val="000000"/>
                <w:lang w:val="en-US" w:eastAsia="da-DK"/>
              </w:rPr>
              <w:t>GSM and GSM</w:t>
            </w:r>
            <w:r w:rsidR="007B55E5" w:rsidRPr="00110E3B">
              <w:rPr>
                <w:color w:val="000000"/>
                <w:lang w:val="en-US" w:eastAsia="da-DK"/>
              </w:rPr>
              <w:t>-</w:t>
            </w:r>
            <w:r w:rsidRPr="00110E3B">
              <w:rPr>
                <w:color w:val="000000"/>
                <w:lang w:val="en-US" w:eastAsia="da-DK"/>
              </w:rPr>
              <w:t>R Land Mobile Systems</w:t>
            </w:r>
          </w:p>
          <w:p w:rsidR="009D7B9F" w:rsidRPr="00110E3B" w:rsidRDefault="009D7B9F" w:rsidP="003C56F8">
            <w:pPr>
              <w:spacing w:before="0"/>
              <w:jc w:val="left"/>
              <w:rPr>
                <w:color w:val="000000"/>
                <w:lang w:val="en-US" w:eastAsia="da-DK"/>
              </w:rPr>
            </w:pPr>
          </w:p>
        </w:tc>
        <w:tc>
          <w:tcPr>
            <w:tcW w:w="2874" w:type="dxa"/>
            <w:tcBorders>
              <w:top w:val="single" w:sz="4" w:space="0" w:color="auto"/>
              <w:left w:val="single" w:sz="4" w:space="0" w:color="auto"/>
              <w:bottom w:val="dotted" w:sz="4" w:space="0" w:color="auto"/>
              <w:right w:val="single" w:sz="4" w:space="0" w:color="auto"/>
            </w:tcBorders>
            <w:vAlign w:val="bottom"/>
          </w:tcPr>
          <w:p w:rsidR="009D7B9F" w:rsidRPr="003C56F8" w:rsidRDefault="009D7B9F" w:rsidP="003C56F8">
            <w:pPr>
              <w:spacing w:before="0"/>
              <w:jc w:val="left"/>
              <w:rPr>
                <w:color w:val="000000"/>
                <w:lang w:eastAsia="da-DK"/>
              </w:rPr>
            </w:pPr>
            <w:r w:rsidRPr="003C56F8">
              <w:rPr>
                <w:color w:val="000000"/>
                <w:lang w:eastAsia="da-DK"/>
              </w:rPr>
              <w:t>GSM</w:t>
            </w:r>
            <w:r w:rsidR="007B55E5">
              <w:rPr>
                <w:color w:val="000000"/>
                <w:lang w:eastAsia="da-DK"/>
              </w:rPr>
              <w:t>-</w:t>
            </w:r>
            <w:r w:rsidRPr="003C56F8">
              <w:rPr>
                <w:color w:val="000000"/>
                <w:lang w:eastAsia="da-DK"/>
              </w:rPr>
              <w:t>R</w:t>
            </w:r>
          </w:p>
        </w:tc>
      </w:tr>
      <w:tr w:rsidR="009D7B9F" w:rsidRPr="00BD0A28" w:rsidTr="00B06DEB">
        <w:trPr>
          <w:trHeight w:val="140"/>
        </w:trPr>
        <w:tc>
          <w:tcPr>
            <w:tcW w:w="10916" w:type="dxa"/>
            <w:vMerge/>
            <w:tcBorders>
              <w:left w:val="single" w:sz="4" w:space="0" w:color="auto"/>
              <w:right w:val="single" w:sz="4" w:space="0" w:color="auto"/>
            </w:tcBorders>
            <w:vAlign w:val="bottom"/>
          </w:tcPr>
          <w:p w:rsidR="009D7B9F" w:rsidRPr="003C56F8" w:rsidRDefault="009D7B9F" w:rsidP="003C56F8">
            <w:pPr>
              <w:rPr>
                <w:color w:val="000000"/>
                <w:lang w:val="de-DE" w:eastAsia="da-DK"/>
              </w:rPr>
            </w:pPr>
          </w:p>
        </w:tc>
        <w:tc>
          <w:tcPr>
            <w:tcW w:w="2874" w:type="dxa"/>
            <w:tcBorders>
              <w:top w:val="dotted" w:sz="4" w:space="0" w:color="auto"/>
              <w:left w:val="single" w:sz="4" w:space="0" w:color="auto"/>
              <w:bottom w:val="dotted" w:sz="4" w:space="0" w:color="auto"/>
              <w:right w:val="single" w:sz="4" w:space="0" w:color="auto"/>
            </w:tcBorders>
            <w:vAlign w:val="bottom"/>
          </w:tcPr>
          <w:p w:rsidR="009D7B9F" w:rsidRPr="003C56F8" w:rsidRDefault="009D7B9F" w:rsidP="003C56F8">
            <w:pPr>
              <w:rPr>
                <w:color w:val="000000"/>
                <w:lang w:eastAsia="da-DK"/>
              </w:rPr>
            </w:pPr>
            <w:r>
              <w:rPr>
                <w:color w:val="000000"/>
                <w:lang w:eastAsia="da-DK"/>
              </w:rPr>
              <w:t>GSM</w:t>
            </w:r>
          </w:p>
        </w:tc>
      </w:tr>
      <w:tr w:rsidR="009D7B9F" w:rsidRPr="00BD0A28" w:rsidTr="00B06DEB">
        <w:trPr>
          <w:trHeight w:val="140"/>
        </w:trPr>
        <w:tc>
          <w:tcPr>
            <w:tcW w:w="10916" w:type="dxa"/>
            <w:vMerge/>
            <w:tcBorders>
              <w:left w:val="single" w:sz="4" w:space="0" w:color="auto"/>
              <w:bottom w:val="single" w:sz="4" w:space="0" w:color="auto"/>
              <w:right w:val="single" w:sz="4" w:space="0" w:color="auto"/>
            </w:tcBorders>
            <w:vAlign w:val="bottom"/>
          </w:tcPr>
          <w:p w:rsidR="009D7B9F" w:rsidRPr="003C56F8" w:rsidRDefault="009D7B9F" w:rsidP="003C56F8">
            <w:pPr>
              <w:rPr>
                <w:color w:val="000000"/>
                <w:lang w:val="de-DE"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9D7B9F" w:rsidRPr="003C56F8" w:rsidRDefault="009D7B9F" w:rsidP="003C56F8">
            <w:pPr>
              <w:rPr>
                <w:color w:val="000000"/>
                <w:lang w:eastAsia="da-DK"/>
              </w:rPr>
            </w:pPr>
            <w:r>
              <w:rPr>
                <w:color w:val="000000"/>
                <w:lang w:eastAsia="da-DK"/>
              </w:rPr>
              <w:t>IMT</w:t>
            </w:r>
          </w:p>
        </w:tc>
      </w:tr>
      <w:tr w:rsidR="00E10FB5" w:rsidRPr="00BD0A28" w:rsidTr="00B06DEB">
        <w:trPr>
          <w:trHeight w:val="156"/>
        </w:trPr>
        <w:tc>
          <w:tcPr>
            <w:tcW w:w="10916" w:type="dxa"/>
            <w:vMerge w:val="restart"/>
            <w:tcBorders>
              <w:top w:val="single" w:sz="4" w:space="0" w:color="auto"/>
              <w:left w:val="single" w:sz="4" w:space="0" w:color="auto"/>
              <w:right w:val="single" w:sz="4" w:space="0" w:color="auto"/>
            </w:tcBorders>
            <w:vAlign w:val="bottom"/>
          </w:tcPr>
          <w:p w:rsidR="00E10FB5" w:rsidRPr="003C56F8" w:rsidRDefault="00E10FB5" w:rsidP="00EA749D">
            <w:pPr>
              <w:spacing w:before="0" w:after="120"/>
              <w:jc w:val="left"/>
              <w:rPr>
                <w:color w:val="000000"/>
                <w:lang w:eastAsia="da-DK"/>
              </w:rPr>
            </w:pPr>
            <w:r w:rsidRPr="003C56F8">
              <w:rPr>
                <w:color w:val="000000"/>
                <w:lang w:eastAsia="da-DK"/>
              </w:rPr>
              <w:t xml:space="preserve">ECC/REC/(06)04 </w:t>
            </w:r>
            <w:r w:rsidR="007B55E5">
              <w:rPr>
                <w:color w:val="000000"/>
                <w:lang w:eastAsia="da-DK"/>
              </w:rPr>
              <w:t>-</w:t>
            </w:r>
            <w:r w:rsidRPr="003C56F8">
              <w:rPr>
                <w:color w:val="000000"/>
                <w:lang w:eastAsia="da-DK"/>
              </w:rPr>
              <w:t xml:space="preserve"> Use of the band 5725</w:t>
            </w:r>
            <w:r w:rsidR="007B55E5">
              <w:rPr>
                <w:color w:val="000000"/>
                <w:lang w:eastAsia="da-DK"/>
              </w:rPr>
              <w:t>-</w:t>
            </w:r>
            <w:r w:rsidRPr="003C56F8">
              <w:rPr>
                <w:color w:val="000000"/>
                <w:lang w:eastAsia="da-DK"/>
              </w:rPr>
              <w:t>5875 MHz for Broadband  Fixed Wireless Access (BFWA)</w:t>
            </w:r>
          </w:p>
        </w:tc>
        <w:tc>
          <w:tcPr>
            <w:tcW w:w="2874" w:type="dxa"/>
            <w:tcBorders>
              <w:top w:val="single" w:sz="4" w:space="0" w:color="auto"/>
              <w:left w:val="single" w:sz="4" w:space="0" w:color="auto"/>
              <w:bottom w:val="dotted" w:sz="4" w:space="0" w:color="auto"/>
              <w:right w:val="single" w:sz="4" w:space="0" w:color="auto"/>
            </w:tcBorders>
            <w:vAlign w:val="bottom"/>
          </w:tcPr>
          <w:p w:rsidR="00E10FB5" w:rsidRPr="003C56F8" w:rsidRDefault="00E10FB5" w:rsidP="003C56F8">
            <w:pPr>
              <w:spacing w:before="0"/>
              <w:jc w:val="left"/>
              <w:rPr>
                <w:color w:val="000000"/>
                <w:lang w:eastAsia="da-DK"/>
              </w:rPr>
            </w:pPr>
            <w:r w:rsidRPr="003C56F8">
              <w:rPr>
                <w:color w:val="000000"/>
                <w:lang w:eastAsia="da-DK"/>
              </w:rPr>
              <w:t>BWA</w:t>
            </w:r>
          </w:p>
        </w:tc>
      </w:tr>
      <w:tr w:rsidR="00E10FB5" w:rsidRPr="00BD0A28" w:rsidTr="00B06DEB">
        <w:trPr>
          <w:trHeight w:val="156"/>
        </w:trPr>
        <w:tc>
          <w:tcPr>
            <w:tcW w:w="10916" w:type="dxa"/>
            <w:vMerge/>
            <w:tcBorders>
              <w:left w:val="single" w:sz="4" w:space="0" w:color="auto"/>
              <w:bottom w:val="single" w:sz="4" w:space="0" w:color="auto"/>
              <w:right w:val="single" w:sz="4" w:space="0" w:color="auto"/>
            </w:tcBorders>
            <w:vAlign w:val="bottom"/>
          </w:tcPr>
          <w:p w:rsidR="00E10FB5" w:rsidRPr="003C56F8" w:rsidRDefault="00E10FB5" w:rsidP="003C56F8">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E10FB5" w:rsidRPr="003C56F8" w:rsidRDefault="00E10FB5" w:rsidP="003C56F8">
            <w:pPr>
              <w:rPr>
                <w:color w:val="000000"/>
                <w:lang w:eastAsia="da-DK"/>
              </w:rPr>
            </w:pPr>
            <w:r>
              <w:rPr>
                <w:color w:val="000000"/>
                <w:lang w:eastAsia="da-DK"/>
              </w:rPr>
              <w:t>BFWA</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ECC/REC/(08)01 </w:t>
            </w:r>
            <w:r w:rsidR="007B55E5">
              <w:rPr>
                <w:color w:val="000000"/>
                <w:lang w:eastAsia="da-DK"/>
              </w:rPr>
              <w:t>-</w:t>
            </w:r>
            <w:r w:rsidRPr="003C56F8">
              <w:rPr>
                <w:color w:val="000000"/>
                <w:lang w:eastAsia="da-DK"/>
              </w:rPr>
              <w:t xml:space="preserve"> </w:t>
            </w:r>
            <w:r w:rsidR="003C56F8" w:rsidRPr="003C56F8">
              <w:rPr>
                <w:color w:val="000000"/>
                <w:lang w:eastAsia="da-DK"/>
              </w:rPr>
              <w:t>Use of the band 5855</w:t>
            </w:r>
            <w:r w:rsidR="007B55E5">
              <w:rPr>
                <w:color w:val="000000"/>
                <w:lang w:eastAsia="da-DK"/>
              </w:rPr>
              <w:t>-</w:t>
            </w:r>
            <w:r w:rsidR="003C56F8" w:rsidRPr="003C56F8">
              <w:rPr>
                <w:color w:val="000000"/>
                <w:lang w:eastAsia="da-DK"/>
              </w:rPr>
              <w:t>5875 MHz for Intelligent Transport Systems (ITS)</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ITS</w:t>
            </w:r>
          </w:p>
        </w:tc>
      </w:tr>
      <w:tr w:rsidR="00C40D5F" w:rsidRPr="00BD0A28" w:rsidTr="00B06DEB">
        <w:trPr>
          <w:trHeight w:val="293"/>
        </w:trPr>
        <w:tc>
          <w:tcPr>
            <w:tcW w:w="10916" w:type="dxa"/>
            <w:vMerge w:val="restart"/>
            <w:tcBorders>
              <w:top w:val="single" w:sz="4" w:space="0" w:color="auto"/>
              <w:left w:val="single" w:sz="4" w:space="0" w:color="auto"/>
              <w:right w:val="single" w:sz="4" w:space="0" w:color="auto"/>
            </w:tcBorders>
          </w:tcPr>
          <w:p w:rsidR="00C40D5F" w:rsidRPr="003C56F8" w:rsidRDefault="00C40D5F" w:rsidP="003C56F8">
            <w:pPr>
              <w:spacing w:before="0"/>
              <w:jc w:val="left"/>
              <w:rPr>
                <w:color w:val="000000"/>
                <w:lang w:eastAsia="da-DK"/>
              </w:rPr>
            </w:pPr>
            <w:r w:rsidRPr="003C56F8">
              <w:rPr>
                <w:color w:val="000000"/>
                <w:lang w:eastAsia="da-DK"/>
              </w:rPr>
              <w:t xml:space="preserve">ECC/REC/(08)02 </w:t>
            </w:r>
            <w:r w:rsidR="007B55E5">
              <w:rPr>
                <w:color w:val="000000"/>
                <w:lang w:eastAsia="da-DK"/>
              </w:rPr>
              <w:t>-</w:t>
            </w:r>
            <w:r w:rsidRPr="003C56F8">
              <w:rPr>
                <w:color w:val="000000"/>
                <w:lang w:eastAsia="da-DK"/>
              </w:rPr>
              <w:t xml:space="preserve"> </w:t>
            </w:r>
            <w:r w:rsidR="003C56F8" w:rsidRPr="003C56F8">
              <w:rPr>
                <w:color w:val="000000"/>
                <w:lang w:eastAsia="da-DK"/>
              </w:rPr>
              <w:t xml:space="preserve">Frequency planning and frequency coordination for GSM / UMTS / LTE / WiMAX Land Mobile systems operating within the 900 and 1800 MHz bands </w:t>
            </w:r>
          </w:p>
        </w:tc>
        <w:tc>
          <w:tcPr>
            <w:tcW w:w="2874" w:type="dxa"/>
            <w:tcBorders>
              <w:top w:val="single" w:sz="4" w:space="0" w:color="auto"/>
              <w:left w:val="single" w:sz="4" w:space="0" w:color="auto"/>
              <w:bottom w:val="dashSmallGap"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GSM</w:t>
            </w:r>
          </w:p>
        </w:tc>
      </w:tr>
      <w:tr w:rsidR="00C40D5F" w:rsidRPr="00BD0A28" w:rsidTr="00B06DEB">
        <w:trPr>
          <w:trHeight w:val="292"/>
        </w:trPr>
        <w:tc>
          <w:tcPr>
            <w:tcW w:w="10916" w:type="dxa"/>
            <w:vMerge/>
            <w:tcBorders>
              <w:left w:val="single" w:sz="4" w:space="0" w:color="auto"/>
              <w:bottom w:val="single" w:sz="4" w:space="0" w:color="auto"/>
              <w:right w:val="single" w:sz="4" w:space="0" w:color="auto"/>
            </w:tcBorders>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40D5F" w:rsidRPr="003C56F8" w:rsidRDefault="006946CD" w:rsidP="006946CD">
            <w:pPr>
              <w:spacing w:before="0"/>
              <w:jc w:val="left"/>
              <w:rPr>
                <w:color w:val="000000"/>
                <w:lang w:eastAsia="da-DK"/>
              </w:rPr>
            </w:pPr>
            <w:r>
              <w:rPr>
                <w:color w:val="000000"/>
                <w:lang w:eastAsia="da-DK"/>
              </w:rPr>
              <w:t>I</w:t>
            </w:r>
            <w:r w:rsidR="00C40D5F" w:rsidRPr="003C56F8">
              <w:rPr>
                <w:color w:val="000000"/>
                <w:lang w:eastAsia="da-DK"/>
              </w:rPr>
              <w:t>MT</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ECC/REC/(08)04 </w:t>
            </w:r>
            <w:r w:rsidR="007B55E5">
              <w:rPr>
                <w:color w:val="000000"/>
                <w:lang w:eastAsia="da-DK"/>
              </w:rPr>
              <w:t>-</w:t>
            </w:r>
            <w:r w:rsidRPr="003C56F8">
              <w:rPr>
                <w:color w:val="000000"/>
                <w:lang w:eastAsia="da-DK"/>
              </w:rPr>
              <w:t xml:space="preserve"> </w:t>
            </w:r>
            <w:r w:rsidR="003C56F8" w:rsidRPr="003C56F8">
              <w:rPr>
                <w:color w:val="000000"/>
                <w:lang w:eastAsia="da-DK"/>
              </w:rPr>
              <w:t>The identification of frequency bands for the implementation of Broad Band Disaster Relief (BBDR) radio applications in the 5 GHz frequency range</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BBDR</w:t>
            </w:r>
          </w:p>
        </w:tc>
      </w:tr>
      <w:tr w:rsidR="00E10FB5" w:rsidRPr="00BD0A28" w:rsidTr="00B06DEB">
        <w:trPr>
          <w:trHeight w:val="156"/>
        </w:trPr>
        <w:tc>
          <w:tcPr>
            <w:tcW w:w="10916" w:type="dxa"/>
            <w:vMerge w:val="restart"/>
            <w:tcBorders>
              <w:top w:val="single" w:sz="4" w:space="0" w:color="auto"/>
              <w:left w:val="single" w:sz="4" w:space="0" w:color="auto"/>
              <w:right w:val="single" w:sz="4" w:space="0" w:color="auto"/>
            </w:tcBorders>
            <w:vAlign w:val="bottom"/>
          </w:tcPr>
          <w:p w:rsidR="00E10FB5" w:rsidRPr="003C56F8" w:rsidRDefault="00E10FB5" w:rsidP="00EA749D">
            <w:pPr>
              <w:spacing w:before="0" w:after="120"/>
              <w:jc w:val="left"/>
              <w:rPr>
                <w:color w:val="000000"/>
                <w:lang w:eastAsia="da-DK"/>
              </w:rPr>
            </w:pPr>
            <w:r w:rsidRPr="003C56F8">
              <w:rPr>
                <w:color w:val="000000"/>
                <w:lang w:eastAsia="da-DK"/>
              </w:rPr>
              <w:t xml:space="preserve">ECC/REC/(09)01 </w:t>
            </w:r>
            <w:r w:rsidR="007B55E5">
              <w:rPr>
                <w:color w:val="000000"/>
                <w:lang w:eastAsia="da-DK"/>
              </w:rPr>
              <w:t>-</w:t>
            </w:r>
            <w:r w:rsidRPr="003C56F8">
              <w:rPr>
                <w:color w:val="000000"/>
                <w:lang w:eastAsia="da-DK"/>
              </w:rPr>
              <w:t xml:space="preserve"> Use of the 57</w:t>
            </w:r>
            <w:r w:rsidR="007B55E5">
              <w:rPr>
                <w:color w:val="000000"/>
                <w:lang w:eastAsia="da-DK"/>
              </w:rPr>
              <w:t>-</w:t>
            </w:r>
            <w:r w:rsidRPr="003C56F8">
              <w:rPr>
                <w:color w:val="000000"/>
                <w:lang w:eastAsia="da-DK"/>
              </w:rPr>
              <w:t>64 GHz frequency band for point</w:t>
            </w:r>
            <w:r w:rsidR="007B55E5">
              <w:rPr>
                <w:color w:val="000000"/>
                <w:lang w:eastAsia="da-DK"/>
              </w:rPr>
              <w:t>-</w:t>
            </w:r>
            <w:r w:rsidRPr="003C56F8">
              <w:rPr>
                <w:color w:val="000000"/>
                <w:lang w:eastAsia="da-DK"/>
              </w:rPr>
              <w:t>to</w:t>
            </w:r>
            <w:r w:rsidR="007B55E5">
              <w:rPr>
                <w:color w:val="000000"/>
                <w:lang w:eastAsia="da-DK"/>
              </w:rPr>
              <w:t>-</w:t>
            </w:r>
            <w:r w:rsidRPr="003C56F8">
              <w:rPr>
                <w:color w:val="000000"/>
                <w:lang w:eastAsia="da-DK"/>
              </w:rPr>
              <w:t>point Fixed Wireless System</w:t>
            </w:r>
          </w:p>
        </w:tc>
        <w:tc>
          <w:tcPr>
            <w:tcW w:w="2874" w:type="dxa"/>
            <w:tcBorders>
              <w:top w:val="single" w:sz="4" w:space="0" w:color="auto"/>
              <w:left w:val="single" w:sz="4" w:space="0" w:color="auto"/>
              <w:bottom w:val="dotted" w:sz="4" w:space="0" w:color="auto"/>
              <w:right w:val="single" w:sz="4" w:space="0" w:color="auto"/>
            </w:tcBorders>
            <w:vAlign w:val="bottom"/>
          </w:tcPr>
          <w:p w:rsidR="00E10FB5" w:rsidRPr="003C56F8" w:rsidRDefault="00677EDB" w:rsidP="003C56F8">
            <w:pPr>
              <w:spacing w:before="0"/>
              <w:jc w:val="left"/>
              <w:rPr>
                <w:color w:val="000000"/>
                <w:lang w:eastAsia="da-DK"/>
              </w:rPr>
            </w:pPr>
            <w:r>
              <w:rPr>
                <w:color w:val="000000"/>
                <w:lang w:eastAsia="da-DK"/>
              </w:rPr>
              <w:t>Fixed</w:t>
            </w:r>
          </w:p>
        </w:tc>
      </w:tr>
      <w:tr w:rsidR="00E10FB5" w:rsidRPr="00BD0A28" w:rsidTr="00476F9B">
        <w:trPr>
          <w:trHeight w:val="156"/>
        </w:trPr>
        <w:tc>
          <w:tcPr>
            <w:tcW w:w="10916" w:type="dxa"/>
            <w:vMerge/>
            <w:tcBorders>
              <w:left w:val="single" w:sz="4" w:space="0" w:color="auto"/>
              <w:bottom w:val="single" w:sz="4" w:space="0" w:color="auto"/>
              <w:right w:val="single" w:sz="4" w:space="0" w:color="auto"/>
            </w:tcBorders>
            <w:vAlign w:val="bottom"/>
          </w:tcPr>
          <w:p w:rsidR="00E10FB5" w:rsidRPr="003C56F8" w:rsidRDefault="00E10FB5" w:rsidP="003C56F8">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E10FB5" w:rsidRPr="003C56F8" w:rsidRDefault="00677EDB" w:rsidP="003C56F8">
            <w:pPr>
              <w:rPr>
                <w:color w:val="000000"/>
                <w:lang w:eastAsia="da-DK"/>
              </w:rPr>
            </w:pPr>
            <w:r w:rsidRPr="003C56F8">
              <w:rPr>
                <w:color w:val="000000"/>
                <w:lang w:eastAsia="da-DK"/>
              </w:rPr>
              <w:t>Point</w:t>
            </w:r>
            <w:r w:rsidR="007B55E5">
              <w:rPr>
                <w:color w:val="000000"/>
                <w:lang w:eastAsia="da-DK"/>
              </w:rPr>
              <w:t>-</w:t>
            </w:r>
            <w:r w:rsidRPr="003C56F8">
              <w:rPr>
                <w:color w:val="000000"/>
                <w:lang w:eastAsia="da-DK"/>
              </w:rPr>
              <w:t>to</w:t>
            </w:r>
            <w:r w:rsidR="007B55E5">
              <w:rPr>
                <w:color w:val="000000"/>
                <w:lang w:eastAsia="da-DK"/>
              </w:rPr>
              <w:t>-</w:t>
            </w:r>
            <w:r w:rsidRPr="003C56F8">
              <w:rPr>
                <w:color w:val="000000"/>
                <w:lang w:eastAsia="da-DK"/>
              </w:rPr>
              <w:t>Point</w:t>
            </w:r>
          </w:p>
        </w:tc>
      </w:tr>
      <w:tr w:rsidR="00C40D5F" w:rsidRPr="00BD0A28" w:rsidTr="00476F9B">
        <w:trPr>
          <w:trHeight w:val="263"/>
        </w:trPr>
        <w:tc>
          <w:tcPr>
            <w:tcW w:w="10916" w:type="dxa"/>
            <w:vMerge w:val="restart"/>
            <w:tcBorders>
              <w:top w:val="single" w:sz="4" w:space="0" w:color="auto"/>
              <w:left w:val="single" w:sz="4" w:space="0" w:color="auto"/>
              <w:bottom w:val="nil"/>
              <w:right w:val="single" w:sz="4" w:space="0" w:color="auto"/>
            </w:tcBorders>
          </w:tcPr>
          <w:p w:rsidR="00C40D5F" w:rsidRPr="003C56F8" w:rsidRDefault="00C40D5F" w:rsidP="003C56F8">
            <w:pPr>
              <w:spacing w:before="0"/>
              <w:jc w:val="left"/>
              <w:rPr>
                <w:color w:val="000000"/>
                <w:lang w:eastAsia="da-DK"/>
              </w:rPr>
            </w:pPr>
            <w:r w:rsidRPr="003C56F8">
              <w:rPr>
                <w:color w:val="000000"/>
                <w:lang w:eastAsia="da-DK"/>
              </w:rPr>
              <w:t xml:space="preserve">ECC/REC/(10)01 </w:t>
            </w:r>
            <w:r w:rsidR="007B55E5">
              <w:rPr>
                <w:color w:val="000000"/>
                <w:lang w:eastAsia="da-DK"/>
              </w:rPr>
              <w:t>-</w:t>
            </w:r>
            <w:r w:rsidRPr="003C56F8">
              <w:rPr>
                <w:color w:val="000000"/>
                <w:lang w:eastAsia="da-DK"/>
              </w:rPr>
              <w:t xml:space="preserve"> </w:t>
            </w:r>
            <w:r w:rsidR="003C56F8" w:rsidRPr="003C56F8">
              <w:rPr>
                <w:color w:val="000000"/>
                <w:lang w:eastAsia="da-DK"/>
              </w:rPr>
              <w:t>Guidelines for compatibility between Complementary Ground Components (CGC) operating in the band 2170</w:t>
            </w:r>
            <w:r w:rsidR="007B55E5">
              <w:rPr>
                <w:color w:val="000000"/>
                <w:lang w:eastAsia="da-DK"/>
              </w:rPr>
              <w:t>-</w:t>
            </w:r>
            <w:r w:rsidR="003C56F8" w:rsidRPr="003C56F8">
              <w:rPr>
                <w:color w:val="000000"/>
                <w:lang w:eastAsia="da-DK"/>
              </w:rPr>
              <w:t>2200 MHz and EESS/SOS/SRS earth stations operating in the band 2200</w:t>
            </w:r>
            <w:r w:rsidR="007B55E5">
              <w:rPr>
                <w:color w:val="000000"/>
                <w:lang w:eastAsia="da-DK"/>
              </w:rPr>
              <w:t>-</w:t>
            </w:r>
            <w:r w:rsidR="003C56F8" w:rsidRPr="003C56F8">
              <w:rPr>
                <w:color w:val="000000"/>
                <w:lang w:eastAsia="da-DK"/>
              </w:rPr>
              <w:t>2290 MHz</w:t>
            </w:r>
          </w:p>
        </w:tc>
        <w:tc>
          <w:tcPr>
            <w:tcW w:w="2874" w:type="dxa"/>
            <w:tcBorders>
              <w:top w:val="single" w:sz="4" w:space="0" w:color="auto"/>
              <w:left w:val="single" w:sz="4" w:space="0" w:color="auto"/>
              <w:bottom w:val="dashSmallGap"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CGC</w:t>
            </w:r>
          </w:p>
        </w:tc>
      </w:tr>
      <w:tr w:rsidR="00C40D5F" w:rsidRPr="00BD0A28" w:rsidTr="00476F9B">
        <w:trPr>
          <w:trHeight w:val="95"/>
        </w:trPr>
        <w:tc>
          <w:tcPr>
            <w:tcW w:w="10916" w:type="dxa"/>
            <w:vMerge/>
            <w:tcBorders>
              <w:top w:val="nil"/>
              <w:left w:val="single" w:sz="4" w:space="0" w:color="auto"/>
              <w:bottom w:val="nil"/>
              <w:right w:val="single" w:sz="4" w:space="0" w:color="auto"/>
            </w:tcBorders>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Satellite systems (civil)</w:t>
            </w:r>
          </w:p>
        </w:tc>
      </w:tr>
      <w:tr w:rsidR="00C40D5F" w:rsidRPr="00BD0A28" w:rsidTr="00476F9B">
        <w:trPr>
          <w:trHeight w:val="95"/>
        </w:trPr>
        <w:tc>
          <w:tcPr>
            <w:tcW w:w="10916" w:type="dxa"/>
            <w:vMerge/>
            <w:tcBorders>
              <w:top w:val="nil"/>
              <w:left w:val="single" w:sz="4" w:space="0" w:color="auto"/>
              <w:right w:val="single" w:sz="4" w:space="0" w:color="auto"/>
            </w:tcBorders>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Space research</w:t>
            </w:r>
          </w:p>
        </w:tc>
      </w:tr>
      <w:tr w:rsidR="00C40D5F" w:rsidRPr="00BD0A28" w:rsidTr="00476F9B">
        <w:trPr>
          <w:trHeight w:val="95"/>
        </w:trPr>
        <w:tc>
          <w:tcPr>
            <w:tcW w:w="10916" w:type="dxa"/>
            <w:vMerge/>
            <w:tcBorders>
              <w:left w:val="single" w:sz="4" w:space="0" w:color="auto"/>
              <w:bottom w:val="single" w:sz="4" w:space="0" w:color="auto"/>
              <w:right w:val="single" w:sz="4" w:space="0" w:color="auto"/>
            </w:tcBorders>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40D5F" w:rsidRPr="003C56F8" w:rsidRDefault="00C40D5F" w:rsidP="00100095">
            <w:pPr>
              <w:spacing w:before="0"/>
              <w:jc w:val="left"/>
              <w:rPr>
                <w:color w:val="000000"/>
                <w:lang w:eastAsia="da-DK"/>
              </w:rPr>
            </w:pPr>
            <w:r w:rsidRPr="003C56F8">
              <w:rPr>
                <w:color w:val="000000"/>
                <w:lang w:eastAsia="da-DK"/>
              </w:rPr>
              <w:t>MSS Earth stations</w:t>
            </w:r>
          </w:p>
        </w:tc>
      </w:tr>
      <w:tr w:rsidR="00C40D5F" w:rsidRPr="00BD0A28" w:rsidTr="00B06DEB">
        <w:trPr>
          <w:trHeight w:val="293"/>
        </w:trPr>
        <w:tc>
          <w:tcPr>
            <w:tcW w:w="10916" w:type="dxa"/>
            <w:vMerge w:val="restart"/>
            <w:tcBorders>
              <w:top w:val="single" w:sz="4" w:space="0" w:color="auto"/>
              <w:left w:val="single" w:sz="4" w:space="0" w:color="auto"/>
              <w:right w:val="single" w:sz="4" w:space="0" w:color="auto"/>
            </w:tcBorders>
          </w:tcPr>
          <w:p w:rsidR="00C40D5F" w:rsidRPr="003C56F8" w:rsidRDefault="00C40D5F" w:rsidP="003C56F8">
            <w:pPr>
              <w:spacing w:before="0"/>
              <w:jc w:val="left"/>
              <w:rPr>
                <w:color w:val="000000"/>
                <w:lang w:eastAsia="da-DK"/>
              </w:rPr>
            </w:pPr>
            <w:r w:rsidRPr="003C56F8">
              <w:rPr>
                <w:color w:val="000000"/>
                <w:lang w:eastAsia="da-DK"/>
              </w:rPr>
              <w:t xml:space="preserve">ECC/REC/(10)02 </w:t>
            </w:r>
            <w:r w:rsidR="007B55E5">
              <w:rPr>
                <w:color w:val="000000"/>
                <w:lang w:eastAsia="da-DK"/>
              </w:rPr>
              <w:t>-</w:t>
            </w:r>
            <w:r w:rsidR="003C56F8" w:rsidRPr="003C56F8">
              <w:rPr>
                <w:color w:val="000000"/>
                <w:lang w:eastAsia="da-DK"/>
              </w:rPr>
              <w:t xml:space="preserve"> </w:t>
            </w:r>
            <w:r w:rsidRPr="003C56F8">
              <w:rPr>
                <w:color w:val="000000"/>
                <w:lang w:eastAsia="da-DK"/>
              </w:rPr>
              <w:t xml:space="preserve"> </w:t>
            </w:r>
            <w:r w:rsidR="003C56F8" w:rsidRPr="003C56F8">
              <w:rPr>
                <w:color w:val="000000"/>
                <w:lang w:eastAsia="da-DK"/>
              </w:rPr>
              <w:t>A</w:t>
            </w:r>
            <w:r w:rsidRPr="003C56F8">
              <w:rPr>
                <w:color w:val="000000"/>
                <w:lang w:eastAsia="da-DK"/>
              </w:rPr>
              <w:t xml:space="preserve"> framework for authorisation regime of Global Navigation Satellite System (GNSS) repeaters</w:t>
            </w:r>
          </w:p>
        </w:tc>
        <w:tc>
          <w:tcPr>
            <w:tcW w:w="2874" w:type="dxa"/>
            <w:tcBorders>
              <w:top w:val="single" w:sz="4" w:space="0" w:color="auto"/>
              <w:left w:val="single" w:sz="4" w:space="0" w:color="auto"/>
              <w:bottom w:val="dashSmallGap"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Short Range Devices</w:t>
            </w:r>
          </w:p>
        </w:tc>
      </w:tr>
      <w:tr w:rsidR="00C40D5F" w:rsidRPr="00BD0A28" w:rsidTr="00B06DEB">
        <w:trPr>
          <w:trHeight w:val="292"/>
        </w:trPr>
        <w:tc>
          <w:tcPr>
            <w:tcW w:w="10916" w:type="dxa"/>
            <w:vMerge/>
            <w:tcBorders>
              <w:left w:val="single" w:sz="4" w:space="0" w:color="auto"/>
              <w:bottom w:val="single" w:sz="4" w:space="0" w:color="auto"/>
              <w:right w:val="single" w:sz="4" w:space="0" w:color="auto"/>
            </w:tcBorders>
          </w:tcPr>
          <w:p w:rsidR="00C40D5F" w:rsidRPr="003C56F8" w:rsidRDefault="00C40D5F" w:rsidP="003C56F8">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GNSS Repeaters</w:t>
            </w:r>
          </w:p>
        </w:tc>
      </w:tr>
      <w:tr w:rsidR="00E10FB5" w:rsidRPr="00BD0A28"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E10FB5" w:rsidRPr="003C56F8" w:rsidRDefault="00E10FB5" w:rsidP="003C56F8">
            <w:pPr>
              <w:spacing w:before="0"/>
              <w:jc w:val="left"/>
              <w:rPr>
                <w:color w:val="000000"/>
                <w:lang w:eastAsia="da-DK"/>
              </w:rPr>
            </w:pPr>
            <w:r w:rsidRPr="003C56F8">
              <w:rPr>
                <w:color w:val="000000"/>
                <w:lang w:eastAsia="da-DK"/>
              </w:rPr>
              <w:t xml:space="preserve">ECC/REC/(11)01 </w:t>
            </w:r>
            <w:r w:rsidR="007B55E5">
              <w:rPr>
                <w:color w:val="000000"/>
                <w:lang w:eastAsia="da-DK"/>
              </w:rPr>
              <w:t>-</w:t>
            </w:r>
            <w:r w:rsidRPr="003C56F8">
              <w:rPr>
                <w:color w:val="000000"/>
                <w:lang w:eastAsia="da-DK"/>
              </w:rPr>
              <w:t xml:space="preserve"> Guidelines for assignment of frequency blocks for Fixed Wireless Systems in the bands 24.5</w:t>
            </w:r>
            <w:r w:rsidR="007B55E5">
              <w:rPr>
                <w:color w:val="000000"/>
                <w:lang w:eastAsia="da-DK"/>
              </w:rPr>
              <w:t>-</w:t>
            </w:r>
            <w:r w:rsidRPr="003C56F8">
              <w:rPr>
                <w:color w:val="000000"/>
                <w:lang w:eastAsia="da-DK"/>
              </w:rPr>
              <w:t>26.5 GHz, 27.5</w:t>
            </w:r>
            <w:r w:rsidR="007B55E5">
              <w:rPr>
                <w:color w:val="000000"/>
                <w:lang w:eastAsia="da-DK"/>
              </w:rPr>
              <w:t>-</w:t>
            </w:r>
            <w:r w:rsidRPr="003C56F8">
              <w:rPr>
                <w:color w:val="000000"/>
                <w:lang w:eastAsia="da-DK"/>
              </w:rPr>
              <w:t>29.5 GHz and 31.8</w:t>
            </w:r>
            <w:r w:rsidR="007B55E5">
              <w:rPr>
                <w:color w:val="000000"/>
                <w:lang w:eastAsia="da-DK"/>
              </w:rPr>
              <w:t>-</w:t>
            </w:r>
            <w:r w:rsidRPr="003C56F8">
              <w:rPr>
                <w:color w:val="000000"/>
                <w:lang w:eastAsia="da-DK"/>
              </w:rPr>
              <w:t>33.4 GHz</w:t>
            </w:r>
          </w:p>
        </w:tc>
        <w:tc>
          <w:tcPr>
            <w:tcW w:w="2874" w:type="dxa"/>
            <w:tcBorders>
              <w:top w:val="single" w:sz="4" w:space="0" w:color="auto"/>
              <w:left w:val="single" w:sz="4" w:space="0" w:color="auto"/>
              <w:bottom w:val="dotted" w:sz="4" w:space="0" w:color="auto"/>
              <w:right w:val="single" w:sz="4" w:space="0" w:color="auto"/>
            </w:tcBorders>
            <w:vAlign w:val="bottom"/>
          </w:tcPr>
          <w:p w:rsidR="00E10FB5" w:rsidRPr="003C56F8" w:rsidRDefault="00E10FB5" w:rsidP="00EA749D">
            <w:pPr>
              <w:jc w:val="left"/>
              <w:rPr>
                <w:color w:val="000000"/>
                <w:lang w:eastAsia="da-DK"/>
              </w:rPr>
            </w:pPr>
            <w:r>
              <w:rPr>
                <w:color w:val="000000"/>
                <w:lang w:eastAsia="da-DK"/>
              </w:rPr>
              <w:t>BFWA</w:t>
            </w:r>
          </w:p>
        </w:tc>
      </w:tr>
      <w:tr w:rsidR="00E10FB5" w:rsidRPr="00BD0A28" w:rsidTr="00B06DEB">
        <w:trPr>
          <w:trHeight w:val="210"/>
        </w:trPr>
        <w:tc>
          <w:tcPr>
            <w:tcW w:w="10916" w:type="dxa"/>
            <w:vMerge/>
            <w:tcBorders>
              <w:left w:val="single" w:sz="4" w:space="0" w:color="auto"/>
              <w:bottom w:val="single" w:sz="4" w:space="0" w:color="auto"/>
              <w:right w:val="single" w:sz="4" w:space="0" w:color="auto"/>
            </w:tcBorders>
            <w:vAlign w:val="bottom"/>
          </w:tcPr>
          <w:p w:rsidR="00E10FB5" w:rsidRPr="003C56F8" w:rsidRDefault="00E10FB5" w:rsidP="003C56F8">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E10FB5" w:rsidRPr="003C56F8" w:rsidRDefault="00E10FB5" w:rsidP="00EA749D">
            <w:pPr>
              <w:rPr>
                <w:color w:val="000000"/>
                <w:lang w:eastAsia="da-DK"/>
              </w:rPr>
            </w:pPr>
            <w:r w:rsidRPr="003C56F8">
              <w:rPr>
                <w:color w:val="000000"/>
                <w:lang w:eastAsia="da-DK"/>
              </w:rPr>
              <w:t>Fixed</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ECC/REC/(11)04</w:t>
            </w:r>
            <w:r w:rsidR="004C451E" w:rsidRPr="003C56F8">
              <w:rPr>
                <w:color w:val="000000"/>
                <w:lang w:eastAsia="da-DK"/>
              </w:rPr>
              <w:t xml:space="preserve"> </w:t>
            </w:r>
            <w:r w:rsidR="007B55E5">
              <w:rPr>
                <w:color w:val="000000"/>
                <w:lang w:eastAsia="da-DK"/>
              </w:rPr>
              <w:t>-</w:t>
            </w:r>
            <w:r w:rsidR="004C451E" w:rsidRPr="003C56F8">
              <w:rPr>
                <w:color w:val="000000"/>
                <w:lang w:eastAsia="da-DK"/>
              </w:rPr>
              <w:t xml:space="preserve"> Frequency planning and frequency coordination for terrestrial systems for Mobile/Fixed Communication Networks (MFCN) capable of providing electronic communications services in the frequency band 790</w:t>
            </w:r>
            <w:r w:rsidR="007B55E5">
              <w:rPr>
                <w:color w:val="000000"/>
                <w:lang w:eastAsia="da-DK"/>
              </w:rPr>
              <w:t>-</w:t>
            </w:r>
            <w:r w:rsidR="004C451E" w:rsidRPr="003C56F8">
              <w:rPr>
                <w:color w:val="000000"/>
                <w:lang w:eastAsia="da-DK"/>
              </w:rPr>
              <w:t>862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MFCN</w:t>
            </w:r>
          </w:p>
        </w:tc>
      </w:tr>
      <w:tr w:rsidR="006946CD" w:rsidRPr="00BD0A28" w:rsidTr="00B06DEB">
        <w:trPr>
          <w:trHeight w:val="587"/>
        </w:trPr>
        <w:tc>
          <w:tcPr>
            <w:tcW w:w="10916" w:type="dxa"/>
            <w:tcBorders>
              <w:top w:val="single" w:sz="4" w:space="0" w:color="auto"/>
              <w:left w:val="single" w:sz="4" w:space="0" w:color="auto"/>
              <w:right w:val="single" w:sz="4" w:space="0" w:color="auto"/>
            </w:tcBorders>
            <w:vAlign w:val="bottom"/>
          </w:tcPr>
          <w:p w:rsidR="006946CD" w:rsidRPr="003C56F8" w:rsidRDefault="006946CD" w:rsidP="003C56F8">
            <w:pPr>
              <w:spacing w:before="0"/>
              <w:jc w:val="left"/>
              <w:rPr>
                <w:color w:val="000000"/>
                <w:lang w:eastAsia="da-DK"/>
              </w:rPr>
            </w:pPr>
            <w:r w:rsidRPr="003C56F8">
              <w:rPr>
                <w:color w:val="000000"/>
                <w:lang w:eastAsia="da-DK"/>
              </w:rPr>
              <w:t xml:space="preserve">ECC/REC/(11)05 </w:t>
            </w:r>
            <w:r w:rsidR="007B55E5">
              <w:rPr>
                <w:color w:val="000000"/>
                <w:lang w:eastAsia="da-DK"/>
              </w:rPr>
              <w:t>-</w:t>
            </w:r>
            <w:r w:rsidRPr="003C56F8">
              <w:rPr>
                <w:color w:val="000000"/>
                <w:lang w:eastAsia="da-DK"/>
              </w:rPr>
              <w:t xml:space="preserve"> Frequency planning and frequency coordination for terrestrial systems for Mobile/Fixed Communication Networks (MFCN) capable of providing electronic communications services in the frequency band 2500</w:t>
            </w:r>
            <w:r w:rsidR="007B55E5">
              <w:rPr>
                <w:color w:val="000000"/>
                <w:lang w:eastAsia="da-DK"/>
              </w:rPr>
              <w:t>-</w:t>
            </w:r>
            <w:r w:rsidRPr="003C56F8">
              <w:rPr>
                <w:color w:val="000000"/>
                <w:lang w:eastAsia="da-DK"/>
              </w:rPr>
              <w:t>2690 MHz</w:t>
            </w:r>
          </w:p>
        </w:tc>
        <w:tc>
          <w:tcPr>
            <w:tcW w:w="2874" w:type="dxa"/>
            <w:tcBorders>
              <w:top w:val="single" w:sz="4" w:space="0" w:color="auto"/>
              <w:left w:val="single" w:sz="4" w:space="0" w:color="auto"/>
              <w:right w:val="single" w:sz="4" w:space="0" w:color="auto"/>
            </w:tcBorders>
            <w:vAlign w:val="bottom"/>
          </w:tcPr>
          <w:p w:rsidR="006946CD" w:rsidRDefault="006946CD" w:rsidP="003C56F8">
            <w:pPr>
              <w:spacing w:before="0"/>
              <w:jc w:val="left"/>
              <w:rPr>
                <w:color w:val="000000"/>
                <w:lang w:eastAsia="da-DK"/>
              </w:rPr>
            </w:pPr>
            <w:r w:rsidRPr="003C56F8">
              <w:rPr>
                <w:color w:val="000000"/>
                <w:lang w:eastAsia="da-DK"/>
              </w:rPr>
              <w:t>MFCN</w:t>
            </w:r>
          </w:p>
          <w:p w:rsidR="006946CD" w:rsidRPr="003C56F8" w:rsidRDefault="006946CD" w:rsidP="003C56F8">
            <w:pPr>
              <w:spacing w:before="0"/>
              <w:jc w:val="left"/>
              <w:rPr>
                <w:color w:val="000000"/>
                <w:lang w:eastAsia="da-DK"/>
              </w:rPr>
            </w:pP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ECC/REC/(11)08 </w:t>
            </w:r>
            <w:r w:rsidR="007B55E5">
              <w:rPr>
                <w:color w:val="000000"/>
                <w:lang w:eastAsia="da-DK"/>
              </w:rPr>
              <w:t>-</w:t>
            </w:r>
            <w:r w:rsidR="004C451E" w:rsidRPr="003C56F8">
              <w:rPr>
                <w:color w:val="000000"/>
                <w:lang w:eastAsia="da-DK"/>
              </w:rPr>
              <w:t xml:space="preserve"> Framework for authorisation regime of indoor global navigation satellite system (GNSS) </w:t>
            </w:r>
            <w:proofErr w:type="spellStart"/>
            <w:r w:rsidR="004C451E" w:rsidRPr="003C56F8">
              <w:rPr>
                <w:color w:val="000000"/>
                <w:lang w:eastAsia="da-DK"/>
              </w:rPr>
              <w:t>pseudolites</w:t>
            </w:r>
            <w:proofErr w:type="spellEnd"/>
            <w:r w:rsidR="004C451E" w:rsidRPr="003C56F8">
              <w:rPr>
                <w:color w:val="000000"/>
                <w:lang w:eastAsia="da-DK"/>
              </w:rPr>
              <w:t xml:space="preserve"> in the band 1559</w:t>
            </w:r>
            <w:r w:rsidR="007B55E5">
              <w:rPr>
                <w:color w:val="000000"/>
                <w:lang w:eastAsia="da-DK"/>
              </w:rPr>
              <w:t>-</w:t>
            </w:r>
            <w:r w:rsidR="004C451E" w:rsidRPr="003C56F8">
              <w:rPr>
                <w:color w:val="000000"/>
                <w:lang w:eastAsia="da-DK"/>
              </w:rPr>
              <w:t>1610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EA749D">
            <w:pPr>
              <w:spacing w:before="0" w:after="120"/>
              <w:jc w:val="left"/>
              <w:rPr>
                <w:color w:val="000000"/>
                <w:lang w:eastAsia="da-DK"/>
              </w:rPr>
            </w:pPr>
            <w:r w:rsidRPr="003C56F8">
              <w:rPr>
                <w:color w:val="000000"/>
                <w:lang w:eastAsia="da-DK"/>
              </w:rPr>
              <w:t xml:space="preserve">GNSS </w:t>
            </w:r>
            <w:proofErr w:type="spellStart"/>
            <w:r w:rsidRPr="003C56F8">
              <w:rPr>
                <w:color w:val="000000"/>
                <w:lang w:eastAsia="da-DK"/>
              </w:rPr>
              <w:t>Pseudolites</w:t>
            </w:r>
            <w:proofErr w:type="spellEnd"/>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ECC/REC/(11)09 </w:t>
            </w:r>
            <w:r w:rsidR="007B55E5">
              <w:rPr>
                <w:color w:val="000000"/>
                <w:lang w:eastAsia="da-DK"/>
              </w:rPr>
              <w:t>-</w:t>
            </w:r>
            <w:r w:rsidRPr="003C56F8">
              <w:rPr>
                <w:color w:val="000000"/>
                <w:lang w:eastAsia="da-DK"/>
              </w:rPr>
              <w:t xml:space="preserve"> </w:t>
            </w:r>
            <w:r w:rsidR="004C451E" w:rsidRPr="003C56F8">
              <w:rPr>
                <w:color w:val="000000"/>
                <w:lang w:eastAsia="da-DK"/>
              </w:rPr>
              <w:t>UWB Location Tracking Systems TYPE 2 (LT2)</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UWB applications</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ECC/REC/(11)10 </w:t>
            </w:r>
            <w:r w:rsidR="007B55E5">
              <w:rPr>
                <w:color w:val="000000"/>
                <w:lang w:eastAsia="da-DK"/>
              </w:rPr>
              <w:t>-</w:t>
            </w:r>
            <w:r w:rsidRPr="003C56F8">
              <w:rPr>
                <w:color w:val="000000"/>
                <w:lang w:eastAsia="da-DK"/>
              </w:rPr>
              <w:t xml:space="preserve"> </w:t>
            </w:r>
            <w:r w:rsidR="004C451E" w:rsidRPr="003C56F8">
              <w:rPr>
                <w:color w:val="000000"/>
                <w:lang w:eastAsia="da-DK"/>
              </w:rPr>
              <w:t>Location tracking application for emergency and disaster situations</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UWB applications</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ECC/REC/(14)01 </w:t>
            </w:r>
            <w:r w:rsidR="007B55E5">
              <w:rPr>
                <w:color w:val="000000"/>
                <w:lang w:eastAsia="da-DK"/>
              </w:rPr>
              <w:t>-</w:t>
            </w:r>
            <w:r w:rsidRPr="003C56F8">
              <w:rPr>
                <w:color w:val="000000"/>
                <w:lang w:eastAsia="da-DK"/>
              </w:rPr>
              <w:t xml:space="preserve"> Radio frequency channel arrangements for fixed service systems operating in the band 92</w:t>
            </w:r>
            <w:r w:rsidR="007B55E5">
              <w:rPr>
                <w:color w:val="000000"/>
                <w:lang w:eastAsia="da-DK"/>
              </w:rPr>
              <w:t>-</w:t>
            </w:r>
            <w:r w:rsidRPr="003C56F8">
              <w:rPr>
                <w:color w:val="000000"/>
                <w:lang w:eastAsia="da-DK"/>
              </w:rPr>
              <w:t>95 GHz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Fixed</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ECC/REC/(14)04 </w:t>
            </w:r>
            <w:r w:rsidR="007B55E5">
              <w:rPr>
                <w:color w:val="000000"/>
                <w:lang w:eastAsia="da-DK"/>
              </w:rPr>
              <w:t>-</w:t>
            </w:r>
            <w:r w:rsidRPr="003C56F8">
              <w:rPr>
                <w:color w:val="000000"/>
                <w:lang w:eastAsia="da-DK"/>
              </w:rPr>
              <w:t xml:space="preserve"> Cross</w:t>
            </w:r>
            <w:r w:rsidR="007B55E5">
              <w:rPr>
                <w:color w:val="000000"/>
                <w:lang w:eastAsia="da-DK"/>
              </w:rPr>
              <w:t>-</w:t>
            </w:r>
            <w:r w:rsidRPr="003C56F8">
              <w:rPr>
                <w:color w:val="000000"/>
                <w:lang w:eastAsia="da-DK"/>
              </w:rPr>
              <w:t>border coordination for mobile/fixed communications networks (MFCN) and between MFCN and other systems in the frequency band 2300</w:t>
            </w:r>
            <w:r w:rsidR="007B55E5">
              <w:rPr>
                <w:color w:val="000000"/>
                <w:lang w:eastAsia="da-DK"/>
              </w:rPr>
              <w:t>-</w:t>
            </w:r>
            <w:r w:rsidRPr="003C56F8">
              <w:rPr>
                <w:color w:val="000000"/>
                <w:lang w:eastAsia="da-DK"/>
              </w:rPr>
              <w:t>2400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EA749D">
            <w:pPr>
              <w:spacing w:before="0" w:after="120"/>
              <w:jc w:val="left"/>
              <w:rPr>
                <w:color w:val="000000"/>
                <w:lang w:eastAsia="da-DK"/>
              </w:rPr>
            </w:pPr>
            <w:r w:rsidRPr="003C56F8">
              <w:rPr>
                <w:color w:val="000000"/>
                <w:lang w:eastAsia="da-DK"/>
              </w:rPr>
              <w:t>MFCN</w:t>
            </w: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ECC/REC/(14)06 </w:t>
            </w:r>
            <w:r w:rsidR="007B55E5">
              <w:rPr>
                <w:color w:val="000000"/>
                <w:lang w:eastAsia="da-DK"/>
              </w:rPr>
              <w:t>-</w:t>
            </w:r>
            <w:r w:rsidRPr="003C56F8">
              <w:rPr>
                <w:color w:val="000000"/>
                <w:lang w:eastAsia="da-DK"/>
              </w:rPr>
              <w:t xml:space="preserve"> Implementation of Fixed Service Point</w:t>
            </w:r>
            <w:r w:rsidR="007B55E5">
              <w:rPr>
                <w:color w:val="000000"/>
                <w:lang w:eastAsia="da-DK"/>
              </w:rPr>
              <w:t>-</w:t>
            </w:r>
            <w:r w:rsidRPr="003C56F8">
              <w:rPr>
                <w:color w:val="000000"/>
                <w:lang w:eastAsia="da-DK"/>
              </w:rPr>
              <w:t>to</w:t>
            </w:r>
            <w:r w:rsidR="007B55E5">
              <w:rPr>
                <w:color w:val="000000"/>
                <w:lang w:eastAsia="da-DK"/>
              </w:rPr>
              <w:t>-</w:t>
            </w:r>
            <w:r w:rsidRPr="003C56F8">
              <w:rPr>
                <w:color w:val="000000"/>
                <w:lang w:eastAsia="da-DK"/>
              </w:rPr>
              <w:t xml:space="preserve">Point narrow channels (3.5 MHz, 1.75 MHz, 0.5 MHz, 0.25 MHz, 0.025 MHz) in the guard bands and </w:t>
            </w:r>
            <w:proofErr w:type="spellStart"/>
            <w:r w:rsidRPr="003C56F8">
              <w:rPr>
                <w:color w:val="000000"/>
                <w:lang w:eastAsia="da-DK"/>
              </w:rPr>
              <w:t>center</w:t>
            </w:r>
            <w:proofErr w:type="spellEnd"/>
            <w:r w:rsidRPr="003C56F8">
              <w:rPr>
                <w:color w:val="000000"/>
                <w:lang w:eastAsia="da-DK"/>
              </w:rPr>
              <w:t xml:space="preserve"> gaps of the lower 6 GHz (5925</w:t>
            </w:r>
            <w:r w:rsidR="007B55E5">
              <w:rPr>
                <w:color w:val="000000"/>
                <w:lang w:eastAsia="da-DK"/>
              </w:rPr>
              <w:t>-</w:t>
            </w:r>
            <w:r w:rsidRPr="003C56F8">
              <w:rPr>
                <w:color w:val="000000"/>
                <w:lang w:eastAsia="da-DK"/>
              </w:rPr>
              <w:t>6425 MHz) and upper 6 GHz (6425</w:t>
            </w:r>
            <w:r w:rsidR="007B55E5">
              <w:rPr>
                <w:color w:val="000000"/>
                <w:lang w:eastAsia="da-DK"/>
              </w:rPr>
              <w:t>-</w:t>
            </w:r>
            <w:r w:rsidRPr="003C56F8">
              <w:rPr>
                <w:color w:val="000000"/>
                <w:lang w:eastAsia="da-DK"/>
              </w:rPr>
              <w:t>7125 MHz) bands</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Fixed</w:t>
            </w:r>
          </w:p>
          <w:p w:rsidR="00C40D5F" w:rsidRPr="003C56F8" w:rsidRDefault="00C40D5F" w:rsidP="003C56F8">
            <w:pPr>
              <w:spacing w:before="0"/>
              <w:jc w:val="left"/>
              <w:rPr>
                <w:color w:val="000000"/>
                <w:lang w:eastAsia="da-DK"/>
              </w:rPr>
            </w:pPr>
          </w:p>
        </w:tc>
      </w:tr>
      <w:tr w:rsidR="00C40D5F"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 xml:space="preserve">ECC/REC/(15)01 </w:t>
            </w:r>
            <w:r w:rsidR="007B55E5">
              <w:rPr>
                <w:color w:val="000000"/>
                <w:lang w:eastAsia="da-DK"/>
              </w:rPr>
              <w:t>-</w:t>
            </w:r>
            <w:r w:rsidRPr="003C56F8">
              <w:rPr>
                <w:color w:val="000000"/>
                <w:lang w:eastAsia="da-DK"/>
              </w:rPr>
              <w:t xml:space="preserve"> Cross</w:t>
            </w:r>
            <w:r w:rsidR="007B55E5">
              <w:rPr>
                <w:color w:val="000000"/>
                <w:lang w:eastAsia="da-DK"/>
              </w:rPr>
              <w:t>-</w:t>
            </w:r>
            <w:r w:rsidRPr="003C56F8">
              <w:rPr>
                <w:color w:val="000000"/>
                <w:lang w:eastAsia="da-DK"/>
              </w:rPr>
              <w:t>border coordination for mobile / fixed communications networks (MFCN) in the frequency bands:</w:t>
            </w:r>
          </w:p>
          <w:p w:rsidR="00C40D5F" w:rsidRPr="003C56F8" w:rsidRDefault="00C40D5F" w:rsidP="003C56F8">
            <w:pPr>
              <w:spacing w:before="0"/>
              <w:jc w:val="left"/>
              <w:rPr>
                <w:color w:val="000000"/>
                <w:lang w:eastAsia="da-DK"/>
              </w:rPr>
            </w:pPr>
            <w:r w:rsidRPr="003C56F8">
              <w:rPr>
                <w:color w:val="000000"/>
                <w:lang w:eastAsia="da-DK"/>
              </w:rPr>
              <w:t>1452</w:t>
            </w:r>
            <w:r w:rsidR="007B55E5">
              <w:rPr>
                <w:color w:val="000000"/>
                <w:lang w:eastAsia="da-DK"/>
              </w:rPr>
              <w:t>-</w:t>
            </w:r>
            <w:r w:rsidRPr="003C56F8">
              <w:rPr>
                <w:color w:val="000000"/>
                <w:lang w:eastAsia="da-DK"/>
              </w:rPr>
              <w:t>1492 MHz, 3400</w:t>
            </w:r>
            <w:r w:rsidR="007B55E5">
              <w:rPr>
                <w:color w:val="000000"/>
                <w:lang w:eastAsia="da-DK"/>
              </w:rPr>
              <w:t>-</w:t>
            </w:r>
            <w:r w:rsidRPr="003C56F8">
              <w:rPr>
                <w:color w:val="000000"/>
                <w:lang w:eastAsia="da-DK"/>
              </w:rPr>
              <w:t>3600 MHz and 3600</w:t>
            </w:r>
            <w:r w:rsidR="007B55E5">
              <w:rPr>
                <w:color w:val="000000"/>
                <w:lang w:eastAsia="da-DK"/>
              </w:rPr>
              <w:t>-</w:t>
            </w:r>
            <w:r w:rsidRPr="003C56F8">
              <w:rPr>
                <w:color w:val="000000"/>
                <w:lang w:eastAsia="da-DK"/>
              </w:rPr>
              <w:t>3800 MHz</w:t>
            </w:r>
          </w:p>
        </w:tc>
        <w:tc>
          <w:tcPr>
            <w:tcW w:w="2874" w:type="dxa"/>
            <w:tcBorders>
              <w:top w:val="single" w:sz="4" w:space="0" w:color="auto"/>
              <w:left w:val="single" w:sz="4" w:space="0" w:color="auto"/>
              <w:bottom w:val="single" w:sz="4" w:space="0" w:color="auto"/>
              <w:right w:val="single" w:sz="4" w:space="0" w:color="auto"/>
            </w:tcBorders>
            <w:vAlign w:val="bottom"/>
          </w:tcPr>
          <w:p w:rsidR="00C40D5F" w:rsidRPr="003C56F8" w:rsidRDefault="00C40D5F" w:rsidP="003C56F8">
            <w:pPr>
              <w:spacing w:before="0"/>
              <w:jc w:val="left"/>
              <w:rPr>
                <w:color w:val="000000"/>
                <w:lang w:eastAsia="da-DK"/>
              </w:rPr>
            </w:pPr>
            <w:r w:rsidRPr="003C56F8">
              <w:rPr>
                <w:color w:val="000000"/>
                <w:lang w:eastAsia="da-DK"/>
              </w:rPr>
              <w:t>MFCN</w:t>
            </w:r>
          </w:p>
          <w:p w:rsidR="00C40D5F" w:rsidRPr="003C56F8" w:rsidRDefault="00C40D5F" w:rsidP="003C56F8">
            <w:pPr>
              <w:spacing w:before="0"/>
              <w:jc w:val="left"/>
              <w:rPr>
                <w:color w:val="000000"/>
                <w:lang w:eastAsia="da-DK"/>
              </w:rPr>
            </w:pPr>
          </w:p>
        </w:tc>
      </w:tr>
      <w:tr w:rsidR="00521366" w:rsidRPr="00BD0A28" w:rsidTr="00B06DEB">
        <w:trPr>
          <w:trHeight w:val="263"/>
        </w:trPr>
        <w:tc>
          <w:tcPr>
            <w:tcW w:w="10916" w:type="dxa"/>
            <w:vMerge w:val="restart"/>
            <w:tcBorders>
              <w:top w:val="single" w:sz="4" w:space="0" w:color="auto"/>
              <w:left w:val="single" w:sz="4" w:space="0" w:color="auto"/>
              <w:bottom w:val="single" w:sz="4" w:space="0" w:color="D22A23"/>
              <w:right w:val="single" w:sz="4" w:space="0" w:color="auto"/>
            </w:tcBorders>
            <w:vAlign w:val="bottom"/>
          </w:tcPr>
          <w:p w:rsidR="00521366" w:rsidRPr="003C56F8" w:rsidRDefault="00521366" w:rsidP="003C56F8">
            <w:pPr>
              <w:spacing w:before="0"/>
              <w:jc w:val="left"/>
              <w:rPr>
                <w:color w:val="000000"/>
                <w:lang w:eastAsia="da-DK"/>
              </w:rPr>
            </w:pPr>
            <w:r w:rsidRPr="003C56F8">
              <w:rPr>
                <w:color w:val="000000"/>
                <w:lang w:eastAsia="da-DK"/>
              </w:rPr>
              <w:t xml:space="preserve">ECC/REC/(15)04 </w:t>
            </w:r>
            <w:r w:rsidR="007B55E5">
              <w:rPr>
                <w:color w:val="000000"/>
                <w:lang w:eastAsia="da-DK"/>
              </w:rPr>
              <w:t>-</w:t>
            </w:r>
            <w:r w:rsidRPr="003C56F8">
              <w:rPr>
                <w:color w:val="000000"/>
                <w:lang w:eastAsia="da-DK"/>
              </w:rPr>
              <w:t xml:space="preserve"> Guidance for the implementation of a sharing framework between MFCN and PMSE within 2300</w:t>
            </w:r>
            <w:r w:rsidR="007B55E5">
              <w:rPr>
                <w:color w:val="000000"/>
                <w:lang w:eastAsia="da-DK"/>
              </w:rPr>
              <w:t>-</w:t>
            </w:r>
            <w:r w:rsidRPr="003C56F8">
              <w:rPr>
                <w:color w:val="000000"/>
                <w:lang w:eastAsia="da-DK"/>
              </w:rPr>
              <w:t>2400 MHz</w:t>
            </w:r>
          </w:p>
        </w:tc>
        <w:tc>
          <w:tcPr>
            <w:tcW w:w="2874" w:type="dxa"/>
            <w:tcBorders>
              <w:top w:val="single" w:sz="4" w:space="0" w:color="auto"/>
              <w:left w:val="single" w:sz="4" w:space="0" w:color="auto"/>
              <w:bottom w:val="dashSmallGap" w:sz="4" w:space="0" w:color="auto"/>
              <w:right w:val="single" w:sz="4" w:space="0" w:color="auto"/>
            </w:tcBorders>
            <w:vAlign w:val="bottom"/>
          </w:tcPr>
          <w:p w:rsidR="00521366" w:rsidRPr="003C56F8" w:rsidRDefault="00521366" w:rsidP="003C56F8">
            <w:pPr>
              <w:spacing w:before="0"/>
              <w:jc w:val="left"/>
              <w:rPr>
                <w:color w:val="000000"/>
                <w:lang w:eastAsia="da-DK"/>
              </w:rPr>
            </w:pPr>
            <w:r w:rsidRPr="003C56F8">
              <w:rPr>
                <w:color w:val="000000"/>
                <w:lang w:eastAsia="da-DK"/>
              </w:rPr>
              <w:t>MFCN</w:t>
            </w:r>
          </w:p>
        </w:tc>
      </w:tr>
      <w:tr w:rsidR="00521366" w:rsidRPr="00BD0A28" w:rsidTr="004D06DF">
        <w:trPr>
          <w:trHeight w:val="262"/>
        </w:trPr>
        <w:tc>
          <w:tcPr>
            <w:tcW w:w="10916" w:type="dxa"/>
            <w:vMerge/>
            <w:tcBorders>
              <w:top w:val="single" w:sz="12" w:space="0" w:color="auto"/>
              <w:left w:val="single" w:sz="4" w:space="0" w:color="auto"/>
              <w:bottom w:val="single" w:sz="12" w:space="0" w:color="auto"/>
              <w:right w:val="single" w:sz="4" w:space="0" w:color="auto"/>
            </w:tcBorders>
            <w:vAlign w:val="bottom"/>
          </w:tcPr>
          <w:p w:rsidR="00521366" w:rsidRPr="003C56F8" w:rsidRDefault="00521366" w:rsidP="003C56F8">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21366" w:rsidRPr="003C56F8" w:rsidRDefault="00521366" w:rsidP="003C56F8">
            <w:pPr>
              <w:spacing w:before="0"/>
              <w:jc w:val="left"/>
              <w:rPr>
                <w:color w:val="000000"/>
                <w:lang w:eastAsia="da-DK"/>
              </w:rPr>
            </w:pPr>
            <w:r w:rsidRPr="003C56F8">
              <w:rPr>
                <w:color w:val="000000"/>
                <w:lang w:eastAsia="da-DK"/>
              </w:rPr>
              <w:t>PMSE</w:t>
            </w:r>
          </w:p>
        </w:tc>
      </w:tr>
      <w:tr w:rsidR="009A0DFC" w:rsidRPr="00BD0A28" w:rsidTr="004D06DF">
        <w:trPr>
          <w:trHeight w:val="262"/>
        </w:trPr>
        <w:tc>
          <w:tcPr>
            <w:tcW w:w="10916" w:type="dxa"/>
            <w:tcBorders>
              <w:top w:val="single" w:sz="12" w:space="0" w:color="auto"/>
              <w:left w:val="single" w:sz="4" w:space="0" w:color="auto"/>
              <w:bottom w:val="single" w:sz="12" w:space="0" w:color="auto"/>
              <w:right w:val="single" w:sz="4" w:space="0" w:color="auto"/>
            </w:tcBorders>
            <w:vAlign w:val="bottom"/>
          </w:tcPr>
          <w:p w:rsidR="009A0DFC" w:rsidRPr="003C56F8" w:rsidRDefault="009A0DFC">
            <w:pPr>
              <w:rPr>
                <w:color w:val="000000"/>
                <w:lang w:eastAsia="da-DK"/>
              </w:rPr>
            </w:pPr>
            <w:r>
              <w:rPr>
                <w:color w:val="000000"/>
                <w:lang w:eastAsia="da-DK"/>
              </w:rPr>
              <w:t>ECC/REC/(16)</w:t>
            </w:r>
            <w:r w:rsidRPr="009A0DFC">
              <w:rPr>
                <w:color w:val="000000"/>
                <w:lang w:eastAsia="da-DK"/>
              </w:rPr>
              <w:t>0</w:t>
            </w:r>
            <w:r>
              <w:rPr>
                <w:color w:val="000000"/>
                <w:lang w:eastAsia="da-DK"/>
              </w:rPr>
              <w:t>3</w:t>
            </w:r>
            <w:r w:rsidRPr="009A0DFC">
              <w:rPr>
                <w:color w:val="000000"/>
                <w:lang w:eastAsia="da-DK"/>
              </w:rPr>
              <w:t xml:space="preserve"> - Cross-border coordination for Broadband Public Protection and Disaster Relief (BB-PPDR) systems in the frequency band 698 to 791 MHz</w:t>
            </w:r>
          </w:p>
        </w:tc>
        <w:tc>
          <w:tcPr>
            <w:tcW w:w="2874" w:type="dxa"/>
            <w:tcBorders>
              <w:top w:val="single" w:sz="4" w:space="0" w:color="auto"/>
              <w:left w:val="single" w:sz="4" w:space="0" w:color="auto"/>
              <w:bottom w:val="single" w:sz="4" w:space="0" w:color="auto"/>
              <w:right w:val="single" w:sz="4" w:space="0" w:color="auto"/>
            </w:tcBorders>
            <w:vAlign w:val="bottom"/>
          </w:tcPr>
          <w:p w:rsidR="009A0DFC" w:rsidRDefault="007710B7" w:rsidP="003C56F8">
            <w:pPr>
              <w:rPr>
                <w:color w:val="000000"/>
                <w:lang w:eastAsia="da-DK"/>
              </w:rPr>
            </w:pPr>
            <w:r>
              <w:rPr>
                <w:color w:val="000000"/>
                <w:lang w:eastAsia="da-DK"/>
              </w:rPr>
              <w:t>PPDR</w:t>
            </w:r>
          </w:p>
          <w:p w:rsidR="007710B7" w:rsidRPr="003C56F8" w:rsidRDefault="007710B7" w:rsidP="003C56F8">
            <w:pPr>
              <w:rPr>
                <w:color w:val="000000"/>
                <w:lang w:eastAsia="da-DK"/>
              </w:rPr>
            </w:pPr>
          </w:p>
        </w:tc>
      </w:tr>
      <w:tr w:rsidR="004D06DF" w:rsidRPr="00BD0A28" w:rsidTr="004D06DF">
        <w:trPr>
          <w:trHeight w:val="262"/>
        </w:trPr>
        <w:tc>
          <w:tcPr>
            <w:tcW w:w="10916" w:type="dxa"/>
            <w:tcBorders>
              <w:top w:val="single" w:sz="12" w:space="0" w:color="auto"/>
              <w:left w:val="single" w:sz="4" w:space="0" w:color="auto"/>
              <w:bottom w:val="single" w:sz="12" w:space="0" w:color="auto"/>
              <w:right w:val="single" w:sz="4" w:space="0" w:color="auto"/>
            </w:tcBorders>
            <w:vAlign w:val="bottom"/>
          </w:tcPr>
          <w:p w:rsidR="004D06DF" w:rsidRDefault="004D06DF">
            <w:pPr>
              <w:rPr>
                <w:color w:val="000000"/>
                <w:lang w:eastAsia="da-DK"/>
              </w:rPr>
            </w:pPr>
            <w:r>
              <w:rPr>
                <w:color w:val="000000"/>
                <w:lang w:eastAsia="da-DK"/>
              </w:rPr>
              <w:t xml:space="preserve">ECC/REC/(17)03 - </w:t>
            </w:r>
            <w:r w:rsidRPr="004D06DF">
              <w:rPr>
                <w:color w:val="000000"/>
                <w:lang w:eastAsia="da-DK"/>
              </w:rPr>
              <w:t>Guidance for the harmonised use and coordination of Maritime Broadband Radio (MBR) systems on board ships and off-shore platforms operating within the frequency bands 5852-5872 MHz and 5880-5900 MHz</w:t>
            </w:r>
          </w:p>
        </w:tc>
        <w:tc>
          <w:tcPr>
            <w:tcW w:w="2874" w:type="dxa"/>
            <w:tcBorders>
              <w:top w:val="single" w:sz="4" w:space="0" w:color="auto"/>
              <w:left w:val="single" w:sz="4" w:space="0" w:color="auto"/>
              <w:bottom w:val="single" w:sz="4" w:space="0" w:color="auto"/>
              <w:right w:val="single" w:sz="4" w:space="0" w:color="auto"/>
            </w:tcBorders>
            <w:vAlign w:val="bottom"/>
          </w:tcPr>
          <w:p w:rsidR="004D06DF" w:rsidRDefault="004D06DF" w:rsidP="003C56F8">
            <w:pPr>
              <w:rPr>
                <w:color w:val="000000"/>
                <w:lang w:eastAsia="da-DK"/>
              </w:rPr>
            </w:pPr>
            <w:r>
              <w:rPr>
                <w:color w:val="000000"/>
                <w:lang w:eastAsia="da-DK"/>
              </w:rPr>
              <w:t>MBR</w:t>
            </w:r>
          </w:p>
        </w:tc>
      </w:tr>
      <w:tr w:rsidR="00D060B9" w:rsidRPr="00BD0A28" w:rsidTr="00476F9B">
        <w:trPr>
          <w:trHeight w:val="173"/>
        </w:trPr>
        <w:tc>
          <w:tcPr>
            <w:tcW w:w="10916" w:type="dxa"/>
            <w:vMerge w:val="restart"/>
            <w:tcBorders>
              <w:top w:val="single" w:sz="12" w:space="0" w:color="auto"/>
              <w:left w:val="single" w:sz="4" w:space="0" w:color="auto"/>
              <w:bottom w:val="dashSmallGap" w:sz="4" w:space="0" w:color="auto"/>
              <w:right w:val="single" w:sz="4" w:space="0" w:color="auto"/>
            </w:tcBorders>
            <w:vAlign w:val="bottom"/>
          </w:tcPr>
          <w:p w:rsidR="00D060B9" w:rsidRPr="004C451E" w:rsidRDefault="00D060B9" w:rsidP="004C451E">
            <w:pPr>
              <w:spacing w:before="0"/>
              <w:jc w:val="left"/>
              <w:rPr>
                <w:color w:val="000000"/>
                <w:lang w:eastAsia="da-DK"/>
              </w:rPr>
            </w:pPr>
            <w:r w:rsidRPr="004C451E">
              <w:rPr>
                <w:color w:val="000000"/>
                <w:lang w:eastAsia="da-DK"/>
              </w:rPr>
              <w:t xml:space="preserve">ERC Report 060 </w:t>
            </w:r>
            <w:r>
              <w:rPr>
                <w:color w:val="000000"/>
                <w:lang w:eastAsia="da-DK"/>
              </w:rPr>
              <w:t>-</w:t>
            </w:r>
            <w:r w:rsidRPr="004C451E">
              <w:rPr>
                <w:color w:val="000000"/>
                <w:lang w:eastAsia="da-DK"/>
              </w:rPr>
              <w:t xml:space="preserve"> Global circulation of IMT</w:t>
            </w:r>
            <w:r>
              <w:rPr>
                <w:color w:val="000000"/>
                <w:lang w:eastAsia="da-DK"/>
              </w:rPr>
              <w:t>-</w:t>
            </w:r>
            <w:r w:rsidRPr="004C451E">
              <w:rPr>
                <w:color w:val="000000"/>
                <w:lang w:eastAsia="da-DK"/>
              </w:rPr>
              <w:t>2000 terminals</w:t>
            </w:r>
          </w:p>
          <w:p w:rsidR="00D060B9" w:rsidRPr="004C451E" w:rsidRDefault="00D060B9" w:rsidP="004C451E">
            <w:pPr>
              <w:spacing w:before="0"/>
              <w:jc w:val="left"/>
              <w:rPr>
                <w:color w:val="000000"/>
                <w:lang w:eastAsia="da-DK"/>
              </w:rPr>
            </w:pPr>
          </w:p>
        </w:tc>
        <w:tc>
          <w:tcPr>
            <w:tcW w:w="2874" w:type="dxa"/>
            <w:tcBorders>
              <w:top w:val="single" w:sz="12" w:space="0" w:color="auto"/>
              <w:left w:val="single" w:sz="4" w:space="0" w:color="auto"/>
              <w:bottom w:val="dashSmallGap" w:sz="4" w:space="0" w:color="auto"/>
              <w:right w:val="single" w:sz="4" w:space="0" w:color="auto"/>
            </w:tcBorders>
            <w:vAlign w:val="bottom"/>
          </w:tcPr>
          <w:p w:rsidR="00D060B9" w:rsidRPr="004C451E" w:rsidRDefault="00D060B9" w:rsidP="004C451E">
            <w:pPr>
              <w:spacing w:before="0"/>
              <w:jc w:val="left"/>
              <w:rPr>
                <w:color w:val="000000"/>
                <w:lang w:eastAsia="da-DK"/>
              </w:rPr>
            </w:pPr>
            <w:r w:rsidRPr="004C451E">
              <w:rPr>
                <w:color w:val="000000"/>
                <w:lang w:eastAsia="da-DK"/>
              </w:rPr>
              <w:lastRenderedPageBreak/>
              <w:t>IMT</w:t>
            </w:r>
            <w:r>
              <w:rPr>
                <w:color w:val="000000"/>
                <w:lang w:eastAsia="da-DK"/>
              </w:rPr>
              <w:t>-</w:t>
            </w:r>
            <w:r w:rsidRPr="004C451E">
              <w:rPr>
                <w:color w:val="000000"/>
                <w:lang w:eastAsia="da-DK"/>
              </w:rPr>
              <w:t>2000 satellite component</w:t>
            </w:r>
          </w:p>
        </w:tc>
      </w:tr>
      <w:tr w:rsidR="00D060B9" w:rsidRPr="00BD0A28" w:rsidTr="00476F9B">
        <w:trPr>
          <w:trHeight w:val="172"/>
        </w:trPr>
        <w:tc>
          <w:tcPr>
            <w:tcW w:w="10916" w:type="dxa"/>
            <w:vMerge/>
            <w:tcBorders>
              <w:top w:val="dashSmallGap" w:sz="4" w:space="0" w:color="auto"/>
              <w:left w:val="single" w:sz="4" w:space="0" w:color="auto"/>
              <w:bottom w:val="dashSmallGap" w:sz="4" w:space="0" w:color="auto"/>
              <w:right w:val="single" w:sz="4" w:space="0" w:color="auto"/>
            </w:tcBorders>
            <w:vAlign w:val="bottom"/>
          </w:tcPr>
          <w:p w:rsidR="00D060B9" w:rsidRPr="004C451E" w:rsidRDefault="00D060B9" w:rsidP="004C451E">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060B9" w:rsidRPr="004C451E" w:rsidRDefault="00D060B9" w:rsidP="004C451E">
            <w:pPr>
              <w:spacing w:before="0"/>
              <w:jc w:val="left"/>
              <w:rPr>
                <w:color w:val="000000"/>
                <w:lang w:eastAsia="da-DK"/>
              </w:rPr>
            </w:pPr>
            <w:r w:rsidRPr="004C451E">
              <w:rPr>
                <w:color w:val="000000"/>
                <w:lang w:eastAsia="da-DK"/>
              </w:rPr>
              <w:t>IMT</w:t>
            </w:r>
          </w:p>
        </w:tc>
      </w:tr>
      <w:tr w:rsidR="00D060B9" w:rsidRPr="00BD0A28" w:rsidTr="00476F9B">
        <w:trPr>
          <w:trHeight w:val="172"/>
        </w:trPr>
        <w:tc>
          <w:tcPr>
            <w:tcW w:w="10916" w:type="dxa"/>
            <w:vMerge/>
            <w:tcBorders>
              <w:top w:val="dashSmallGap" w:sz="4" w:space="0" w:color="auto"/>
              <w:left w:val="single" w:sz="4" w:space="0" w:color="auto"/>
              <w:bottom w:val="single" w:sz="4" w:space="0" w:color="auto"/>
              <w:right w:val="single" w:sz="4" w:space="0" w:color="auto"/>
            </w:tcBorders>
            <w:vAlign w:val="bottom"/>
          </w:tcPr>
          <w:p w:rsidR="00D060B9" w:rsidRPr="004C451E" w:rsidRDefault="00D060B9" w:rsidP="004C451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060B9" w:rsidRPr="004C451E" w:rsidRDefault="00D060B9" w:rsidP="004C451E">
            <w:pPr>
              <w:rPr>
                <w:color w:val="000000"/>
                <w:lang w:eastAsia="da-DK"/>
              </w:rPr>
            </w:pPr>
            <w:r w:rsidRPr="00D060B9">
              <w:rPr>
                <w:color w:val="000000"/>
                <w:lang w:eastAsia="da-DK"/>
              </w:rPr>
              <w:t>MFCN</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 xml:space="preserve">ERC Report 062 </w:t>
            </w:r>
            <w:r w:rsidR="007B55E5">
              <w:rPr>
                <w:color w:val="000000"/>
                <w:lang w:eastAsia="da-DK"/>
              </w:rPr>
              <w:t>-</w:t>
            </w:r>
            <w:r w:rsidRPr="004C451E">
              <w:rPr>
                <w:color w:val="000000"/>
                <w:lang w:eastAsia="da-DK"/>
              </w:rPr>
              <w:t xml:space="preserve"> </w:t>
            </w:r>
            <w:r w:rsidR="004C451E" w:rsidRPr="004C451E">
              <w:rPr>
                <w:color w:val="000000"/>
                <w:lang w:eastAsia="da-DK"/>
              </w:rPr>
              <w:t>Compatibility analysis regarding possible sharing between the UIC system and radio microphones in the frequency ranges 876</w:t>
            </w:r>
            <w:r w:rsidR="007B55E5">
              <w:rPr>
                <w:color w:val="000000"/>
                <w:lang w:eastAsia="da-DK"/>
              </w:rPr>
              <w:t>-</w:t>
            </w:r>
            <w:r w:rsidR="004C451E" w:rsidRPr="004C451E">
              <w:rPr>
                <w:color w:val="000000"/>
                <w:lang w:eastAsia="da-DK"/>
              </w:rPr>
              <w:t>880 MHz and 921</w:t>
            </w:r>
            <w:r w:rsidR="007B55E5">
              <w:rPr>
                <w:color w:val="000000"/>
                <w:lang w:eastAsia="da-DK"/>
              </w:rPr>
              <w:t>-</w:t>
            </w:r>
            <w:r w:rsidR="004C451E" w:rsidRPr="004C451E">
              <w:rPr>
                <w:color w:val="000000"/>
                <w:lang w:eastAsia="da-DK"/>
              </w:rPr>
              <w:t>925 MHz</w:t>
            </w: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GSM</w:t>
            </w:r>
            <w:r w:rsidR="007B55E5">
              <w:rPr>
                <w:color w:val="000000"/>
                <w:lang w:eastAsia="da-DK"/>
              </w:rPr>
              <w:t>-</w:t>
            </w:r>
            <w:r w:rsidRPr="004C451E">
              <w:rPr>
                <w:color w:val="000000"/>
                <w:lang w:eastAsia="da-DK"/>
              </w:rPr>
              <w:t>R</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 xml:space="preserve">ERC Report 063 </w:t>
            </w:r>
            <w:r w:rsidR="007B55E5">
              <w:rPr>
                <w:color w:val="000000"/>
                <w:lang w:eastAsia="da-DK"/>
              </w:rPr>
              <w:t>-</w:t>
            </w:r>
            <w:r w:rsidRPr="004C451E">
              <w:rPr>
                <w:color w:val="000000"/>
                <w:lang w:eastAsia="da-DK"/>
              </w:rPr>
              <w:t xml:space="preserve"> </w:t>
            </w:r>
            <w:r w:rsidR="004C451E" w:rsidRPr="004C451E">
              <w:rPr>
                <w:color w:val="000000"/>
                <w:lang w:eastAsia="da-DK"/>
              </w:rPr>
              <w:t>Introduction of radio microphone applications in the frequency range 1785</w:t>
            </w:r>
            <w:r w:rsidR="007B55E5">
              <w:rPr>
                <w:color w:val="000000"/>
                <w:lang w:eastAsia="da-DK"/>
              </w:rPr>
              <w:t>-</w:t>
            </w:r>
            <w:r w:rsidR="004C451E" w:rsidRPr="004C451E">
              <w:rPr>
                <w:color w:val="000000"/>
                <w:lang w:eastAsia="da-DK"/>
              </w:rPr>
              <w:t>1800 MHz</w:t>
            </w: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Radio microphones</w:t>
            </w:r>
          </w:p>
        </w:tc>
      </w:tr>
      <w:tr w:rsidR="00D060B9" w:rsidRPr="00BD0A28" w:rsidTr="00B06DEB">
        <w:trPr>
          <w:trHeight w:val="340"/>
        </w:trPr>
        <w:tc>
          <w:tcPr>
            <w:tcW w:w="10916" w:type="dxa"/>
            <w:vMerge w:val="restart"/>
            <w:tcBorders>
              <w:top w:val="single" w:sz="4" w:space="0" w:color="auto"/>
              <w:left w:val="single" w:sz="4" w:space="0" w:color="auto"/>
              <w:right w:val="single" w:sz="4" w:space="0" w:color="auto"/>
            </w:tcBorders>
            <w:vAlign w:val="bottom"/>
          </w:tcPr>
          <w:p w:rsidR="00D060B9" w:rsidRPr="004C451E" w:rsidRDefault="00D060B9" w:rsidP="004C451E">
            <w:pPr>
              <w:spacing w:before="0"/>
              <w:jc w:val="left"/>
              <w:rPr>
                <w:color w:val="000000"/>
                <w:lang w:eastAsia="da-DK"/>
              </w:rPr>
            </w:pPr>
            <w:r w:rsidRPr="004C451E">
              <w:rPr>
                <w:color w:val="000000"/>
                <w:lang w:eastAsia="da-DK"/>
              </w:rPr>
              <w:t xml:space="preserve">ERC Report 064 </w:t>
            </w:r>
            <w:r>
              <w:rPr>
                <w:color w:val="000000"/>
                <w:lang w:eastAsia="da-DK"/>
              </w:rPr>
              <w:t>-</w:t>
            </w:r>
            <w:r w:rsidRPr="004C451E">
              <w:rPr>
                <w:color w:val="000000"/>
                <w:lang w:eastAsia="da-DK"/>
              </w:rPr>
              <w:t xml:space="preserve"> Frequency sharing between UMTS and existing fixed services</w:t>
            </w:r>
          </w:p>
        </w:tc>
        <w:tc>
          <w:tcPr>
            <w:tcW w:w="2874" w:type="dxa"/>
            <w:tcBorders>
              <w:top w:val="single" w:sz="4" w:space="0" w:color="auto"/>
              <w:left w:val="single" w:sz="4" w:space="0" w:color="auto"/>
              <w:bottom w:val="dashSmallGap" w:sz="4" w:space="0" w:color="auto"/>
              <w:right w:val="single" w:sz="4" w:space="0" w:color="auto"/>
            </w:tcBorders>
            <w:vAlign w:val="bottom"/>
          </w:tcPr>
          <w:p w:rsidR="00D060B9" w:rsidRPr="004C451E" w:rsidRDefault="00D060B9" w:rsidP="004C451E">
            <w:pPr>
              <w:spacing w:before="0"/>
              <w:jc w:val="left"/>
              <w:rPr>
                <w:color w:val="000000"/>
                <w:lang w:eastAsia="da-DK"/>
              </w:rPr>
            </w:pPr>
            <w:r w:rsidRPr="004C451E">
              <w:rPr>
                <w:color w:val="000000"/>
                <w:lang w:eastAsia="da-DK"/>
              </w:rPr>
              <w:t>IMT</w:t>
            </w:r>
          </w:p>
        </w:tc>
      </w:tr>
      <w:tr w:rsidR="00D060B9" w:rsidRPr="00BD0A28" w:rsidTr="00B06DEB">
        <w:trPr>
          <w:trHeight w:val="340"/>
        </w:trPr>
        <w:tc>
          <w:tcPr>
            <w:tcW w:w="10916" w:type="dxa"/>
            <w:vMerge/>
            <w:tcBorders>
              <w:left w:val="single" w:sz="4" w:space="0" w:color="auto"/>
              <w:bottom w:val="single" w:sz="4" w:space="0" w:color="auto"/>
              <w:right w:val="single" w:sz="4" w:space="0" w:color="auto"/>
            </w:tcBorders>
            <w:vAlign w:val="bottom"/>
          </w:tcPr>
          <w:p w:rsidR="00D060B9" w:rsidRPr="004C451E" w:rsidRDefault="00D060B9" w:rsidP="004C451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060B9" w:rsidRPr="004C451E" w:rsidRDefault="00D060B9" w:rsidP="004C451E">
            <w:pPr>
              <w:rPr>
                <w:color w:val="000000"/>
                <w:lang w:eastAsia="da-DK"/>
              </w:rPr>
            </w:pPr>
            <w:r w:rsidRPr="00D060B9">
              <w:rPr>
                <w:color w:val="000000"/>
                <w:lang w:eastAsia="da-DK"/>
              </w:rPr>
              <w:t>MFCN</w:t>
            </w:r>
          </w:p>
        </w:tc>
      </w:tr>
      <w:tr w:rsidR="00AA7824" w:rsidRPr="00BD0A28" w:rsidTr="00B06DEB">
        <w:trPr>
          <w:trHeight w:val="340"/>
        </w:trPr>
        <w:tc>
          <w:tcPr>
            <w:tcW w:w="10916" w:type="dxa"/>
            <w:vMerge w:val="restart"/>
            <w:tcBorders>
              <w:top w:val="single" w:sz="4" w:space="0" w:color="auto"/>
              <w:left w:val="single" w:sz="4" w:space="0" w:color="auto"/>
              <w:right w:val="single" w:sz="4" w:space="0" w:color="auto"/>
            </w:tcBorders>
            <w:vAlign w:val="bottom"/>
          </w:tcPr>
          <w:p w:rsidR="00AA7824" w:rsidRPr="004C451E" w:rsidRDefault="00AA7824" w:rsidP="004C451E">
            <w:pPr>
              <w:spacing w:before="0"/>
              <w:jc w:val="left"/>
              <w:rPr>
                <w:color w:val="000000"/>
                <w:lang w:eastAsia="da-DK"/>
              </w:rPr>
            </w:pPr>
            <w:r w:rsidRPr="004C451E">
              <w:rPr>
                <w:color w:val="000000"/>
                <w:lang w:eastAsia="da-DK"/>
              </w:rPr>
              <w:t xml:space="preserve">ERC Report 065 </w:t>
            </w:r>
            <w:r>
              <w:rPr>
                <w:color w:val="000000"/>
                <w:lang w:eastAsia="da-DK"/>
              </w:rPr>
              <w:t>-</w:t>
            </w:r>
            <w:r w:rsidRPr="004C451E">
              <w:rPr>
                <w:color w:val="000000"/>
                <w:lang w:eastAsia="da-DK"/>
              </w:rPr>
              <w:t xml:space="preserve"> Adjacent band compatibility between UMTS and other services in the 2 GHz band</w:t>
            </w:r>
          </w:p>
        </w:tc>
        <w:tc>
          <w:tcPr>
            <w:tcW w:w="2874" w:type="dxa"/>
            <w:tcBorders>
              <w:top w:val="single" w:sz="4" w:space="0" w:color="auto"/>
              <w:left w:val="single" w:sz="4" w:space="0" w:color="auto"/>
              <w:bottom w:val="dashSmallGap" w:sz="4" w:space="0" w:color="auto"/>
              <w:right w:val="single" w:sz="4" w:space="0" w:color="auto"/>
            </w:tcBorders>
            <w:vAlign w:val="bottom"/>
          </w:tcPr>
          <w:p w:rsidR="00AA7824" w:rsidRPr="004C451E" w:rsidRDefault="00AA7824" w:rsidP="00AA7824">
            <w:pPr>
              <w:spacing w:before="0"/>
              <w:jc w:val="left"/>
              <w:rPr>
                <w:color w:val="000000"/>
                <w:lang w:eastAsia="da-DK"/>
              </w:rPr>
            </w:pPr>
            <w:r>
              <w:rPr>
                <w:color w:val="000000"/>
                <w:lang w:eastAsia="da-DK"/>
              </w:rPr>
              <w:t>MFCN</w:t>
            </w:r>
          </w:p>
        </w:tc>
      </w:tr>
      <w:tr w:rsidR="00AA7824" w:rsidRPr="00BD0A28" w:rsidTr="00B06DEB">
        <w:trPr>
          <w:trHeight w:val="340"/>
        </w:trPr>
        <w:tc>
          <w:tcPr>
            <w:tcW w:w="10916" w:type="dxa"/>
            <w:vMerge/>
            <w:tcBorders>
              <w:left w:val="single" w:sz="4" w:space="0" w:color="auto"/>
              <w:bottom w:val="single" w:sz="4" w:space="0" w:color="auto"/>
              <w:right w:val="single" w:sz="4" w:space="0" w:color="auto"/>
            </w:tcBorders>
            <w:vAlign w:val="bottom"/>
          </w:tcPr>
          <w:p w:rsidR="00AA7824" w:rsidRPr="004C451E" w:rsidRDefault="00AA7824" w:rsidP="004C451E">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AA7824" w:rsidRPr="004C451E" w:rsidRDefault="00AA7824" w:rsidP="004C451E">
            <w:pPr>
              <w:rPr>
                <w:color w:val="000000"/>
                <w:lang w:eastAsia="da-DK"/>
              </w:rPr>
            </w:pPr>
            <w:r>
              <w:rPr>
                <w:color w:val="000000"/>
                <w:lang w:eastAsia="da-DK"/>
              </w:rPr>
              <w:t>IMT</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 xml:space="preserve">ERC Report 067 </w:t>
            </w:r>
            <w:r w:rsidR="007B55E5">
              <w:rPr>
                <w:color w:val="000000"/>
                <w:lang w:eastAsia="da-DK"/>
              </w:rPr>
              <w:t>-</w:t>
            </w:r>
            <w:r w:rsidRPr="004C451E">
              <w:rPr>
                <w:color w:val="000000"/>
                <w:lang w:eastAsia="da-DK"/>
              </w:rPr>
              <w:t xml:space="preserve"> </w:t>
            </w:r>
            <w:r w:rsidR="004C451E" w:rsidRPr="004C451E">
              <w:rPr>
                <w:color w:val="000000"/>
                <w:lang w:eastAsia="da-DK"/>
              </w:rPr>
              <w:t>Study of the Frequency sharing between HIPERLANs and MSS feeder links in the 5 GHz band</w:t>
            </w: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Wideband data transmission systems</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 xml:space="preserve">ERC Report 069 </w:t>
            </w:r>
            <w:r w:rsidR="007B55E5">
              <w:rPr>
                <w:color w:val="000000"/>
                <w:lang w:eastAsia="da-DK"/>
              </w:rPr>
              <w:t>-</w:t>
            </w:r>
            <w:r w:rsidRPr="004C451E">
              <w:rPr>
                <w:color w:val="000000"/>
                <w:lang w:eastAsia="da-DK"/>
              </w:rPr>
              <w:t xml:space="preserve"> </w:t>
            </w:r>
            <w:r w:rsidRPr="004C451E">
              <w:t xml:space="preserve">Propagation model and interference range calculation for inductive systems 10 kHz </w:t>
            </w:r>
            <w:r w:rsidR="007B55E5">
              <w:t>-</w:t>
            </w:r>
            <w:r w:rsidRPr="004C451E">
              <w:t xml:space="preserve"> 30 MHz</w:t>
            </w: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Inductive applications</w:t>
            </w:r>
          </w:p>
        </w:tc>
      </w:tr>
      <w:tr w:rsidR="00521366" w:rsidRPr="00BD0A28" w:rsidTr="00B06DEB">
        <w:trPr>
          <w:trHeight w:val="233"/>
        </w:trPr>
        <w:tc>
          <w:tcPr>
            <w:tcW w:w="10916" w:type="dxa"/>
            <w:vMerge w:val="restart"/>
            <w:tcBorders>
              <w:top w:val="single" w:sz="4" w:space="0" w:color="auto"/>
              <w:left w:val="single" w:sz="4" w:space="0" w:color="auto"/>
              <w:right w:val="single" w:sz="4" w:space="0" w:color="auto"/>
            </w:tcBorders>
            <w:vAlign w:val="bottom"/>
          </w:tcPr>
          <w:p w:rsidR="00521366" w:rsidRPr="004C451E" w:rsidRDefault="00521366" w:rsidP="004C451E">
            <w:pPr>
              <w:spacing w:before="0"/>
              <w:jc w:val="left"/>
            </w:pPr>
            <w:r w:rsidRPr="004C451E">
              <w:rPr>
                <w:lang w:eastAsia="da-DK"/>
              </w:rPr>
              <w:t>ERC Report 070</w:t>
            </w:r>
            <w:r w:rsidRPr="004C451E">
              <w:t xml:space="preserve"> </w:t>
            </w:r>
            <w:r w:rsidR="007B55E5">
              <w:t>-</w:t>
            </w:r>
            <w:r w:rsidRPr="004C451E">
              <w:t xml:space="preserve"> Compatibility between MSS (s</w:t>
            </w:r>
            <w:r w:rsidR="007B55E5">
              <w:t>-</w:t>
            </w:r>
            <w:r w:rsidRPr="004C451E">
              <w:t>E) in 1559</w:t>
            </w:r>
            <w:r w:rsidR="007B55E5">
              <w:t>-</w:t>
            </w:r>
            <w:r w:rsidRPr="004C451E">
              <w:t>1567 MHz and ARNS/RNSS incl</w:t>
            </w:r>
            <w:r w:rsidR="00476F9B">
              <w:t>.</w:t>
            </w:r>
            <w:r w:rsidRPr="004C451E">
              <w:t xml:space="preserve"> GNSS in 1559</w:t>
            </w:r>
            <w:r w:rsidR="007B55E5">
              <w:t>-</w:t>
            </w:r>
            <w:r w:rsidRPr="004C451E">
              <w:t>1610 MHz</w:t>
            </w:r>
          </w:p>
          <w:p w:rsidR="00521366" w:rsidRPr="004C451E" w:rsidRDefault="00521366" w:rsidP="004C451E">
            <w:pPr>
              <w:spacing w:before="0"/>
              <w:jc w:val="left"/>
              <w:rPr>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21366" w:rsidRPr="004C451E" w:rsidRDefault="00187E8C" w:rsidP="00100095">
            <w:pPr>
              <w:spacing w:before="0"/>
              <w:jc w:val="left"/>
              <w:rPr>
                <w:lang w:eastAsia="da-DK"/>
              </w:rPr>
            </w:pPr>
            <w:r w:rsidRPr="004C451E">
              <w:rPr>
                <w:lang w:eastAsia="da-DK"/>
              </w:rPr>
              <w:t xml:space="preserve">MSS Earth stations </w:t>
            </w:r>
          </w:p>
        </w:tc>
      </w:tr>
      <w:tr w:rsidR="00521366" w:rsidRPr="00BD0A28" w:rsidTr="00B06DEB">
        <w:trPr>
          <w:trHeight w:val="232"/>
        </w:trPr>
        <w:tc>
          <w:tcPr>
            <w:tcW w:w="10916" w:type="dxa"/>
            <w:vMerge/>
            <w:tcBorders>
              <w:left w:val="single" w:sz="4" w:space="0" w:color="auto"/>
              <w:bottom w:val="single" w:sz="4" w:space="0" w:color="auto"/>
              <w:right w:val="single" w:sz="4" w:space="0" w:color="auto"/>
            </w:tcBorders>
            <w:vAlign w:val="bottom"/>
          </w:tcPr>
          <w:p w:rsidR="00521366" w:rsidRPr="004C451E" w:rsidRDefault="00521366" w:rsidP="004C451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21366" w:rsidRPr="004C451E" w:rsidRDefault="00D35074">
            <w:pPr>
              <w:spacing w:before="0"/>
              <w:jc w:val="left"/>
              <w:rPr>
                <w:lang w:eastAsia="da-DK"/>
              </w:rPr>
            </w:pPr>
            <w:r>
              <w:rPr>
                <w:lang w:eastAsia="da-DK"/>
              </w:rPr>
              <w:t>Satellite Navigation systems</w:t>
            </w:r>
          </w:p>
        </w:tc>
      </w:tr>
      <w:tr w:rsidR="00521366" w:rsidRPr="00BD0A28" w:rsidTr="00B06DEB">
        <w:trPr>
          <w:trHeight w:val="180"/>
        </w:trPr>
        <w:tc>
          <w:tcPr>
            <w:tcW w:w="10916" w:type="dxa"/>
            <w:vMerge w:val="restart"/>
            <w:tcBorders>
              <w:top w:val="single" w:sz="4" w:space="0" w:color="auto"/>
              <w:left w:val="single" w:sz="4" w:space="0" w:color="auto"/>
              <w:right w:val="single" w:sz="4" w:space="0" w:color="auto"/>
            </w:tcBorders>
            <w:vAlign w:val="bottom"/>
          </w:tcPr>
          <w:p w:rsidR="00521366" w:rsidRPr="004C451E" w:rsidRDefault="00521366" w:rsidP="004C451E">
            <w:pPr>
              <w:spacing w:before="0"/>
              <w:jc w:val="left"/>
              <w:rPr>
                <w:lang w:eastAsia="da-DK"/>
              </w:rPr>
            </w:pPr>
            <w:r w:rsidRPr="004C451E">
              <w:rPr>
                <w:lang w:eastAsia="da-DK"/>
              </w:rPr>
              <w:t xml:space="preserve">ERC Report 071 </w:t>
            </w:r>
            <w:r w:rsidR="007B55E5">
              <w:rPr>
                <w:lang w:eastAsia="da-DK"/>
              </w:rPr>
              <w:t>-</w:t>
            </w:r>
            <w:r w:rsidRPr="004C451E">
              <w:rPr>
                <w:lang w:eastAsia="da-DK"/>
              </w:rPr>
              <w:t xml:space="preserve"> </w:t>
            </w:r>
            <w:r w:rsidR="004C451E" w:rsidRPr="004C451E">
              <w:t>Sharing studies between the unwanted emissions of MSS mobile earth stations, operating in the band 1610</w:t>
            </w:r>
            <w:r w:rsidR="007B55E5">
              <w:t>-</w:t>
            </w:r>
            <w:r w:rsidR="004C451E" w:rsidRPr="004C451E">
              <w:t>1626.5 MHz and the Radio Navigation</w:t>
            </w:r>
            <w:r w:rsidR="007B55E5">
              <w:t>-</w:t>
            </w:r>
            <w:r w:rsidR="004C451E" w:rsidRPr="004C451E">
              <w:t>Satellite Service receiver operating in the band 1559</w:t>
            </w:r>
            <w:r w:rsidR="007B55E5">
              <w:t>-</w:t>
            </w:r>
            <w:r w:rsidR="004C451E" w:rsidRPr="004C451E">
              <w:t>1610 MHz</w:t>
            </w:r>
          </w:p>
        </w:tc>
        <w:tc>
          <w:tcPr>
            <w:tcW w:w="2874" w:type="dxa"/>
            <w:tcBorders>
              <w:top w:val="single" w:sz="4" w:space="0" w:color="auto"/>
              <w:left w:val="single" w:sz="4" w:space="0" w:color="auto"/>
              <w:bottom w:val="dashSmallGap" w:sz="4" w:space="0" w:color="auto"/>
              <w:right w:val="single" w:sz="4" w:space="0" w:color="auto"/>
            </w:tcBorders>
            <w:vAlign w:val="bottom"/>
          </w:tcPr>
          <w:p w:rsidR="00521366" w:rsidRPr="004C451E" w:rsidRDefault="00D35074" w:rsidP="00100095">
            <w:pPr>
              <w:spacing w:before="0"/>
              <w:jc w:val="left"/>
              <w:rPr>
                <w:lang w:eastAsia="da-DK"/>
              </w:rPr>
            </w:pPr>
            <w:r w:rsidRPr="004C451E">
              <w:rPr>
                <w:lang w:eastAsia="da-DK"/>
              </w:rPr>
              <w:t xml:space="preserve">MSS Earth stations </w:t>
            </w:r>
          </w:p>
        </w:tc>
      </w:tr>
      <w:tr w:rsidR="00521366" w:rsidRPr="00BD0A28" w:rsidTr="00B06DEB">
        <w:trPr>
          <w:trHeight w:val="243"/>
        </w:trPr>
        <w:tc>
          <w:tcPr>
            <w:tcW w:w="10916" w:type="dxa"/>
            <w:vMerge/>
            <w:tcBorders>
              <w:left w:val="single" w:sz="4" w:space="0" w:color="auto"/>
              <w:bottom w:val="single" w:sz="4" w:space="0" w:color="auto"/>
              <w:right w:val="single" w:sz="4" w:space="0" w:color="auto"/>
            </w:tcBorders>
            <w:vAlign w:val="bottom"/>
          </w:tcPr>
          <w:p w:rsidR="00521366" w:rsidRPr="004C451E" w:rsidRDefault="00521366" w:rsidP="004C451E">
            <w:pPr>
              <w:spacing w:before="0"/>
              <w:jc w:val="left"/>
              <w:rPr>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21366" w:rsidRPr="004C451E" w:rsidRDefault="00D35074" w:rsidP="004C451E">
            <w:pPr>
              <w:spacing w:before="0"/>
              <w:jc w:val="left"/>
              <w:rPr>
                <w:lang w:eastAsia="da-DK"/>
              </w:rPr>
            </w:pPr>
            <w:r>
              <w:rPr>
                <w:lang w:eastAsia="da-DK"/>
              </w:rPr>
              <w:t>Satellite Navigation systems</w:t>
            </w:r>
            <w:r w:rsidR="00901369">
              <w:rPr>
                <w:lang w:eastAsia="da-DK"/>
              </w:rPr>
              <w:t xml:space="preserve"> </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pPr>
            <w:r w:rsidRPr="004C451E">
              <w:rPr>
                <w:lang w:eastAsia="da-DK"/>
              </w:rPr>
              <w:t xml:space="preserve">ERC Report 072 </w:t>
            </w:r>
            <w:r w:rsidR="007B55E5">
              <w:rPr>
                <w:lang w:eastAsia="da-DK"/>
              </w:rPr>
              <w:t>-</w:t>
            </w:r>
            <w:r w:rsidRPr="004C451E">
              <w:rPr>
                <w:lang w:eastAsia="da-DK"/>
              </w:rPr>
              <w:t xml:space="preserve"> </w:t>
            </w:r>
            <w:r w:rsidRPr="004C451E">
              <w:t>Compatibility studies related to the possible extension band for HIPERLAN at 5 GHz</w:t>
            </w:r>
          </w:p>
          <w:p w:rsidR="00521366" w:rsidRPr="004C451E" w:rsidRDefault="00521366" w:rsidP="004C451E">
            <w:pPr>
              <w:spacing w:before="0"/>
              <w:jc w:val="left"/>
              <w:rPr>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Wideband data transmission systems</w:t>
            </w:r>
          </w:p>
        </w:tc>
      </w:tr>
      <w:tr w:rsidR="00521366"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lang w:eastAsia="da-DK"/>
              </w:rPr>
            </w:pPr>
            <w:r w:rsidRPr="004C451E">
              <w:rPr>
                <w:lang w:eastAsia="da-DK"/>
              </w:rPr>
              <w:t xml:space="preserve">ERC Report 073 </w:t>
            </w:r>
            <w:r w:rsidR="007B55E5">
              <w:rPr>
                <w:lang w:eastAsia="da-DK"/>
              </w:rPr>
              <w:t>-</w:t>
            </w:r>
            <w:r w:rsidRPr="004C451E">
              <w:rPr>
                <w:lang w:eastAsia="da-DK"/>
              </w:rPr>
              <w:t xml:space="preserve"> </w:t>
            </w:r>
            <w:r w:rsidRPr="004C451E">
              <w:t>Investigation of the possibilities of harmonising (licensing and fees for) the PMR service within CEPT administrations</w:t>
            </w:r>
          </w:p>
        </w:tc>
        <w:tc>
          <w:tcPr>
            <w:tcW w:w="2874" w:type="dxa"/>
            <w:tcBorders>
              <w:top w:val="single" w:sz="4" w:space="0" w:color="auto"/>
              <w:left w:val="single" w:sz="4" w:space="0" w:color="auto"/>
              <w:bottom w:val="single" w:sz="4" w:space="0" w:color="auto"/>
              <w:right w:val="single" w:sz="4" w:space="0" w:color="auto"/>
            </w:tcBorders>
            <w:vAlign w:val="bottom"/>
          </w:tcPr>
          <w:p w:rsidR="00521366" w:rsidRPr="004C451E" w:rsidRDefault="00521366" w:rsidP="004C451E">
            <w:pPr>
              <w:spacing w:before="0"/>
              <w:jc w:val="left"/>
              <w:rPr>
                <w:color w:val="000000"/>
                <w:lang w:eastAsia="da-DK"/>
              </w:rPr>
            </w:pPr>
            <w:r w:rsidRPr="004C451E">
              <w:rPr>
                <w:color w:val="000000"/>
                <w:lang w:eastAsia="da-DK"/>
              </w:rPr>
              <w:t>PMR/PAMR</w:t>
            </w:r>
          </w:p>
          <w:p w:rsidR="00521366" w:rsidRPr="004C451E" w:rsidRDefault="00521366" w:rsidP="004C451E">
            <w:pPr>
              <w:spacing w:before="0"/>
              <w:jc w:val="left"/>
              <w:rPr>
                <w:color w:val="000000"/>
                <w:lang w:eastAsia="da-DK"/>
              </w:rPr>
            </w:pPr>
          </w:p>
        </w:tc>
      </w:tr>
      <w:tr w:rsidR="00D20D8C" w:rsidRPr="00BD0A28" w:rsidTr="00B06DEB">
        <w:trPr>
          <w:trHeight w:val="173"/>
        </w:trPr>
        <w:tc>
          <w:tcPr>
            <w:tcW w:w="10916" w:type="dxa"/>
            <w:vMerge w:val="restart"/>
            <w:tcBorders>
              <w:top w:val="single" w:sz="4" w:space="0" w:color="auto"/>
              <w:left w:val="single" w:sz="4" w:space="0" w:color="auto"/>
              <w:bottom w:val="nil"/>
              <w:right w:val="single" w:sz="4" w:space="0" w:color="auto"/>
            </w:tcBorders>
            <w:vAlign w:val="bottom"/>
          </w:tcPr>
          <w:p w:rsidR="00D20D8C" w:rsidRDefault="00D20D8C" w:rsidP="004C451E">
            <w:pPr>
              <w:spacing w:before="0"/>
              <w:jc w:val="left"/>
            </w:pPr>
            <w:r w:rsidRPr="004C451E">
              <w:rPr>
                <w:lang w:eastAsia="da-DK"/>
              </w:rPr>
              <w:t xml:space="preserve">ERC Report 074 </w:t>
            </w:r>
            <w:r w:rsidR="007B55E5">
              <w:rPr>
                <w:lang w:eastAsia="da-DK"/>
              </w:rPr>
              <w:t>-</w:t>
            </w:r>
            <w:r w:rsidRPr="004C451E">
              <w:rPr>
                <w:lang w:eastAsia="da-DK"/>
              </w:rPr>
              <w:t xml:space="preserve"> </w:t>
            </w:r>
            <w:r w:rsidRPr="004C451E">
              <w:t xml:space="preserve">Compatibility between radio frequency identification devices (RFID) and the </w:t>
            </w:r>
            <w:proofErr w:type="spellStart"/>
            <w:r w:rsidRPr="004C451E">
              <w:t>radioastronomy</w:t>
            </w:r>
            <w:proofErr w:type="spellEnd"/>
            <w:r w:rsidRPr="004C451E">
              <w:t xml:space="preserve"> service at 13 MHz</w:t>
            </w:r>
          </w:p>
          <w:p w:rsidR="00B06DEB" w:rsidRPr="004C451E" w:rsidRDefault="00B06DEB" w:rsidP="004C451E">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20D8C" w:rsidRPr="004C451E" w:rsidRDefault="00D20D8C" w:rsidP="004C451E">
            <w:pPr>
              <w:spacing w:before="0"/>
              <w:jc w:val="left"/>
              <w:rPr>
                <w:color w:val="000000"/>
                <w:lang w:eastAsia="da-DK"/>
              </w:rPr>
            </w:pPr>
            <w:r w:rsidRPr="004C451E">
              <w:rPr>
                <w:color w:val="000000"/>
                <w:lang w:eastAsia="da-DK"/>
              </w:rPr>
              <w:t>Non</w:t>
            </w:r>
            <w:r w:rsidR="007B55E5">
              <w:rPr>
                <w:color w:val="000000"/>
                <w:lang w:eastAsia="da-DK"/>
              </w:rPr>
              <w:t>-</w:t>
            </w:r>
            <w:r w:rsidRPr="004C451E">
              <w:rPr>
                <w:color w:val="000000"/>
                <w:lang w:eastAsia="da-DK"/>
              </w:rPr>
              <w:t>specific SRDs</w:t>
            </w:r>
          </w:p>
        </w:tc>
      </w:tr>
      <w:tr w:rsidR="00D20D8C" w:rsidRPr="00BD0A28" w:rsidTr="00B06DEB">
        <w:trPr>
          <w:trHeight w:val="172"/>
        </w:trPr>
        <w:tc>
          <w:tcPr>
            <w:tcW w:w="10916" w:type="dxa"/>
            <w:vMerge/>
            <w:tcBorders>
              <w:top w:val="nil"/>
              <w:left w:val="single" w:sz="4" w:space="0" w:color="auto"/>
              <w:bottom w:val="single" w:sz="4" w:space="0" w:color="auto"/>
              <w:right w:val="single" w:sz="4" w:space="0" w:color="auto"/>
            </w:tcBorders>
            <w:vAlign w:val="bottom"/>
          </w:tcPr>
          <w:p w:rsidR="00D20D8C" w:rsidRPr="004C451E" w:rsidRDefault="00D20D8C" w:rsidP="004C451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0D8C" w:rsidRPr="004C451E" w:rsidRDefault="00D20D8C" w:rsidP="004C451E">
            <w:pPr>
              <w:spacing w:before="0"/>
              <w:jc w:val="left"/>
              <w:rPr>
                <w:color w:val="000000"/>
                <w:lang w:eastAsia="da-DK"/>
              </w:rPr>
            </w:pPr>
            <w:r w:rsidRPr="004C451E">
              <w:rPr>
                <w:color w:val="000000"/>
                <w:lang w:eastAsia="da-DK"/>
              </w:rPr>
              <w:t>Radio astronomy</w:t>
            </w:r>
          </w:p>
        </w:tc>
      </w:tr>
      <w:tr w:rsidR="00D20D8C" w:rsidRPr="00BD0A28" w:rsidTr="00B06DEB">
        <w:trPr>
          <w:trHeight w:val="173"/>
        </w:trPr>
        <w:tc>
          <w:tcPr>
            <w:tcW w:w="10916" w:type="dxa"/>
            <w:vMerge w:val="restart"/>
            <w:tcBorders>
              <w:top w:val="single" w:sz="4" w:space="0" w:color="auto"/>
              <w:left w:val="single" w:sz="4" w:space="0" w:color="auto"/>
              <w:right w:val="single" w:sz="4" w:space="0" w:color="auto"/>
            </w:tcBorders>
            <w:vAlign w:val="bottom"/>
          </w:tcPr>
          <w:p w:rsidR="00D20D8C" w:rsidRDefault="00D20D8C" w:rsidP="004C451E">
            <w:pPr>
              <w:spacing w:before="0"/>
              <w:jc w:val="left"/>
            </w:pPr>
            <w:r w:rsidRPr="004C451E">
              <w:rPr>
                <w:lang w:eastAsia="da-DK"/>
              </w:rPr>
              <w:t xml:space="preserve">ERC Report 075 </w:t>
            </w:r>
            <w:r w:rsidR="007B55E5">
              <w:rPr>
                <w:lang w:eastAsia="da-DK"/>
              </w:rPr>
              <w:t>-</w:t>
            </w:r>
            <w:r w:rsidRPr="004C451E">
              <w:rPr>
                <w:lang w:eastAsia="da-DK"/>
              </w:rPr>
              <w:t xml:space="preserve"> </w:t>
            </w:r>
            <w:r w:rsidRPr="004C451E">
              <w:t>Narrowband return path two way paging compatibility studies in the 406.1</w:t>
            </w:r>
            <w:r w:rsidR="007B55E5">
              <w:t>-</w:t>
            </w:r>
            <w:r w:rsidRPr="004C451E">
              <w:t>410/440</w:t>
            </w:r>
            <w:r w:rsidR="007B55E5">
              <w:t>-</w:t>
            </w:r>
            <w:r w:rsidRPr="004C451E">
              <w:t>470/862</w:t>
            </w:r>
            <w:r w:rsidR="007B55E5">
              <w:t>-</w:t>
            </w:r>
            <w:r w:rsidRPr="004C451E">
              <w:t>871 MHz bands</w:t>
            </w:r>
          </w:p>
          <w:p w:rsidR="00B06DEB" w:rsidRPr="004C451E" w:rsidRDefault="00B06DEB" w:rsidP="004C451E">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20D8C" w:rsidRPr="004C451E" w:rsidRDefault="00D20D8C" w:rsidP="004C451E">
            <w:pPr>
              <w:spacing w:before="0"/>
              <w:jc w:val="left"/>
              <w:rPr>
                <w:color w:val="000000"/>
                <w:lang w:eastAsia="da-DK"/>
              </w:rPr>
            </w:pPr>
            <w:r w:rsidRPr="004C451E">
              <w:rPr>
                <w:color w:val="000000"/>
                <w:lang w:eastAsia="da-DK"/>
              </w:rPr>
              <w:t>PMR/PAMR</w:t>
            </w:r>
          </w:p>
        </w:tc>
      </w:tr>
      <w:tr w:rsidR="00D20D8C" w:rsidRPr="00BD0A28" w:rsidTr="00B06DEB">
        <w:trPr>
          <w:trHeight w:val="172"/>
        </w:trPr>
        <w:tc>
          <w:tcPr>
            <w:tcW w:w="10916" w:type="dxa"/>
            <w:vMerge/>
            <w:tcBorders>
              <w:left w:val="single" w:sz="4" w:space="0" w:color="auto"/>
              <w:bottom w:val="single" w:sz="4" w:space="0" w:color="auto"/>
              <w:right w:val="single" w:sz="4" w:space="0" w:color="auto"/>
            </w:tcBorders>
            <w:vAlign w:val="bottom"/>
          </w:tcPr>
          <w:p w:rsidR="00D20D8C" w:rsidRPr="004C451E" w:rsidRDefault="00D20D8C" w:rsidP="004C451E">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0D8C" w:rsidRPr="004C451E" w:rsidRDefault="00D20D8C" w:rsidP="004C451E">
            <w:pPr>
              <w:spacing w:before="0"/>
              <w:jc w:val="left"/>
              <w:rPr>
                <w:color w:val="000000"/>
                <w:lang w:eastAsia="da-DK"/>
              </w:rPr>
            </w:pPr>
            <w:r w:rsidRPr="004C451E">
              <w:rPr>
                <w:color w:val="000000"/>
                <w:lang w:eastAsia="da-DK"/>
              </w:rPr>
              <w:t>Paging</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4C451E" w:rsidRDefault="00D20D8C" w:rsidP="004C451E">
            <w:pPr>
              <w:spacing w:before="0"/>
              <w:jc w:val="left"/>
              <w:rPr>
                <w:lang w:eastAsia="da-DK"/>
              </w:rPr>
            </w:pPr>
            <w:r w:rsidRPr="004C451E">
              <w:rPr>
                <w:lang w:eastAsia="da-DK"/>
              </w:rPr>
              <w:t xml:space="preserve">ERC Report 079 </w:t>
            </w:r>
            <w:r w:rsidR="007B55E5">
              <w:rPr>
                <w:lang w:eastAsia="da-DK"/>
              </w:rPr>
              <w:t>-</w:t>
            </w:r>
            <w:r w:rsidRPr="004C451E">
              <w:rPr>
                <w:lang w:eastAsia="da-DK"/>
              </w:rPr>
              <w:t xml:space="preserve"> </w:t>
            </w:r>
            <w:r w:rsidR="004C451E" w:rsidRPr="004C451E">
              <w:rPr>
                <w:lang w:eastAsia="da-DK"/>
              </w:rPr>
              <w:t>Implementation of the Chester Agreement</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4C451E" w:rsidRDefault="00D20D8C" w:rsidP="004C451E">
            <w:pPr>
              <w:spacing w:before="0"/>
              <w:jc w:val="left"/>
              <w:rPr>
                <w:color w:val="000000"/>
                <w:lang w:eastAsia="da-DK"/>
              </w:rPr>
            </w:pPr>
            <w:r w:rsidRPr="004C451E">
              <w:rPr>
                <w:color w:val="000000"/>
                <w:lang w:eastAsia="da-DK"/>
              </w:rPr>
              <w:t>DVB</w:t>
            </w:r>
            <w:r w:rsidR="007B55E5">
              <w:rPr>
                <w:color w:val="000000"/>
                <w:lang w:eastAsia="da-DK"/>
              </w:rPr>
              <w:t>-</w:t>
            </w:r>
            <w:r w:rsidRPr="004C451E">
              <w:rPr>
                <w:color w:val="000000"/>
                <w:lang w:eastAsia="da-DK"/>
              </w:rPr>
              <w:t>T</w:t>
            </w:r>
          </w:p>
        </w:tc>
      </w:tr>
      <w:tr w:rsidR="005A0EDD" w:rsidRPr="00BD0A28" w:rsidTr="00B06DEB">
        <w:trPr>
          <w:trHeight w:val="253"/>
        </w:trPr>
        <w:tc>
          <w:tcPr>
            <w:tcW w:w="10916" w:type="dxa"/>
            <w:tcBorders>
              <w:top w:val="single" w:sz="4" w:space="0" w:color="auto"/>
              <w:left w:val="single" w:sz="4" w:space="0" w:color="auto"/>
              <w:right w:val="single" w:sz="4" w:space="0" w:color="auto"/>
            </w:tcBorders>
            <w:vAlign w:val="bottom"/>
          </w:tcPr>
          <w:p w:rsidR="005A0EDD" w:rsidRPr="00114CFA" w:rsidRDefault="005A0EDD" w:rsidP="00114CFA">
            <w:pPr>
              <w:spacing w:before="0"/>
              <w:jc w:val="left"/>
              <w:rPr>
                <w:color w:val="000000"/>
                <w:lang w:eastAsia="da-DK"/>
              </w:rPr>
            </w:pPr>
            <w:r w:rsidRPr="00114CFA">
              <w:rPr>
                <w:color w:val="000000"/>
                <w:lang w:eastAsia="da-DK"/>
              </w:rPr>
              <w:t xml:space="preserve">ERC Report 081 </w:t>
            </w:r>
            <w:r w:rsidR="007B55E5">
              <w:rPr>
                <w:color w:val="000000"/>
                <w:lang w:eastAsia="da-DK"/>
              </w:rPr>
              <w:t>-</w:t>
            </w:r>
            <w:r w:rsidRPr="00114CFA">
              <w:rPr>
                <w:color w:val="000000"/>
                <w:lang w:eastAsia="da-DK"/>
              </w:rPr>
              <w:t xml:space="preserve"> Basic principles for spectrum sharing between the GSM and RSBN systems</w:t>
            </w:r>
          </w:p>
        </w:tc>
        <w:tc>
          <w:tcPr>
            <w:tcW w:w="2874" w:type="dxa"/>
            <w:tcBorders>
              <w:top w:val="single" w:sz="4" w:space="0" w:color="auto"/>
              <w:left w:val="single" w:sz="4" w:space="0" w:color="auto"/>
              <w:right w:val="single" w:sz="4" w:space="0" w:color="auto"/>
            </w:tcBorders>
            <w:vAlign w:val="bottom"/>
          </w:tcPr>
          <w:p w:rsidR="005A0EDD" w:rsidRPr="00114CFA" w:rsidRDefault="005A0EDD" w:rsidP="00114CFA">
            <w:pPr>
              <w:spacing w:before="0"/>
              <w:jc w:val="left"/>
              <w:rPr>
                <w:color w:val="000000"/>
                <w:lang w:eastAsia="da-DK"/>
              </w:rPr>
            </w:pPr>
            <w:r w:rsidRPr="00114CFA">
              <w:rPr>
                <w:color w:val="000000"/>
                <w:lang w:eastAsia="da-DK"/>
              </w:rPr>
              <w:t>GSM</w:t>
            </w:r>
          </w:p>
        </w:tc>
      </w:tr>
      <w:tr w:rsidR="00D20D8C" w:rsidRPr="00BD0A28" w:rsidTr="00B06DEB">
        <w:trPr>
          <w:trHeight w:val="303"/>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085 </w:t>
            </w:r>
            <w:r w:rsidR="007B55E5">
              <w:rPr>
                <w:color w:val="000000"/>
                <w:lang w:eastAsia="da-DK"/>
              </w:rPr>
              <w:t>-</w:t>
            </w:r>
            <w:r w:rsidRPr="00114CFA">
              <w:rPr>
                <w:color w:val="000000"/>
                <w:lang w:eastAsia="da-DK"/>
              </w:rPr>
              <w:t xml:space="preserve"> </w:t>
            </w:r>
            <w:r w:rsidR="00114CFA" w:rsidRPr="00114CFA">
              <w:rPr>
                <w:color w:val="000000"/>
                <w:lang w:eastAsia="da-DK"/>
              </w:rPr>
              <w:t xml:space="preserve">Compatibility analysis of radio astronomy in the frequency range 608 </w:t>
            </w:r>
            <w:r w:rsidR="007B55E5">
              <w:rPr>
                <w:color w:val="000000"/>
                <w:lang w:eastAsia="da-DK"/>
              </w:rPr>
              <w:t>-</w:t>
            </w:r>
            <w:r w:rsidR="00114CFA" w:rsidRPr="00114CFA">
              <w:rPr>
                <w:color w:val="000000"/>
                <w:lang w:eastAsia="da-DK"/>
              </w:rPr>
              <w:t xml:space="preserve"> 614 MHz with DVB</w:t>
            </w:r>
            <w:r w:rsidR="007B55E5">
              <w:rPr>
                <w:color w:val="000000"/>
                <w:lang w:eastAsia="da-DK"/>
              </w:rPr>
              <w:t>-</w:t>
            </w:r>
            <w:r w:rsidR="00114CFA" w:rsidRPr="00114CFA">
              <w:rPr>
                <w:color w:val="000000"/>
                <w:lang w:eastAsia="da-DK"/>
              </w:rPr>
              <w:t>T</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Radio astronomy</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lastRenderedPageBreak/>
              <w:t xml:space="preserve">ERC Report 086 </w:t>
            </w:r>
            <w:r w:rsidR="007B55E5">
              <w:rPr>
                <w:color w:val="000000"/>
                <w:lang w:eastAsia="da-DK"/>
              </w:rPr>
              <w:t>-</w:t>
            </w:r>
            <w:r w:rsidRPr="00114CFA">
              <w:rPr>
                <w:color w:val="000000"/>
                <w:lang w:eastAsia="da-DK"/>
              </w:rPr>
              <w:t xml:space="preserve"> </w:t>
            </w:r>
            <w:r w:rsidR="00114CFA" w:rsidRPr="00114CFA">
              <w:rPr>
                <w:color w:val="000000"/>
                <w:lang w:eastAsia="da-DK"/>
              </w:rPr>
              <w:t xml:space="preserve">Adjacent band compatibility of UIC direct mode with UIC GSM and 900 MHz TETRA. </w:t>
            </w:r>
            <w:r w:rsidR="007B55E5">
              <w:rPr>
                <w:color w:val="000000"/>
                <w:lang w:eastAsia="da-DK"/>
              </w:rPr>
              <w:t>-</w:t>
            </w:r>
            <w:r w:rsidR="00114CFA" w:rsidRPr="00114CFA">
              <w:rPr>
                <w:color w:val="000000"/>
                <w:lang w:eastAsia="da-DK"/>
              </w:rPr>
              <w:t xml:space="preserve"> An analysis completed using a Monte Carlo based simulation tool</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PMR/PAMR</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087 </w:t>
            </w:r>
            <w:r w:rsidR="007B55E5">
              <w:rPr>
                <w:color w:val="000000"/>
                <w:lang w:eastAsia="da-DK"/>
              </w:rPr>
              <w:t>-</w:t>
            </w:r>
            <w:r w:rsidRPr="00114CFA">
              <w:rPr>
                <w:color w:val="000000"/>
                <w:lang w:eastAsia="da-DK"/>
              </w:rPr>
              <w:t xml:space="preserve"> </w:t>
            </w:r>
            <w:r w:rsidR="00114CFA" w:rsidRPr="00114CFA">
              <w:rPr>
                <w:color w:val="000000"/>
                <w:lang w:eastAsia="da-DK"/>
              </w:rPr>
              <w:t>Sharing studies between MES and existing terrestrial services in the bands already allocated to the MSS below 1 GHz</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w:t>
            </w:r>
            <w:r w:rsidR="007B55E5">
              <w:rPr>
                <w:color w:val="000000"/>
                <w:lang w:eastAsia="da-DK"/>
              </w:rPr>
              <w:t>-</w:t>
            </w:r>
            <w:r w:rsidRPr="00114CFA">
              <w:rPr>
                <w:color w:val="000000"/>
                <w:lang w:eastAsia="da-DK"/>
              </w:rPr>
              <w:t>PCS</w:t>
            </w:r>
          </w:p>
        </w:tc>
      </w:tr>
      <w:tr w:rsidR="00D20D8C" w:rsidRPr="00BD0A28" w:rsidTr="00B06DEB">
        <w:trPr>
          <w:trHeight w:val="135"/>
        </w:trPr>
        <w:tc>
          <w:tcPr>
            <w:tcW w:w="10916" w:type="dxa"/>
            <w:vMerge w:val="restart"/>
            <w:tcBorders>
              <w:top w:val="single" w:sz="4" w:space="0" w:color="auto"/>
              <w:left w:val="single" w:sz="4" w:space="0" w:color="auto"/>
              <w:right w:val="single" w:sz="4" w:space="0" w:color="auto"/>
            </w:tcBorders>
            <w:vAlign w:val="bottom"/>
          </w:tcPr>
          <w:p w:rsidR="00D20D8C" w:rsidRDefault="00D20D8C" w:rsidP="00114CFA">
            <w:pPr>
              <w:spacing w:before="0"/>
              <w:jc w:val="left"/>
              <w:rPr>
                <w:color w:val="000000"/>
                <w:lang w:eastAsia="da-DK"/>
              </w:rPr>
            </w:pPr>
            <w:r w:rsidRPr="00114CFA">
              <w:rPr>
                <w:color w:val="000000"/>
                <w:lang w:eastAsia="da-DK"/>
              </w:rPr>
              <w:t xml:space="preserve">ERC Report 088 </w:t>
            </w:r>
            <w:r w:rsidR="007B55E5">
              <w:rPr>
                <w:color w:val="000000"/>
                <w:lang w:eastAsia="da-DK"/>
              </w:rPr>
              <w:t>-</w:t>
            </w:r>
            <w:r w:rsidRPr="00114CFA">
              <w:rPr>
                <w:color w:val="000000"/>
                <w:lang w:eastAsia="da-DK"/>
              </w:rPr>
              <w:t xml:space="preserve"> </w:t>
            </w:r>
            <w:r w:rsidR="00114CFA" w:rsidRPr="00114CFA">
              <w:rPr>
                <w:color w:val="000000"/>
                <w:lang w:eastAsia="da-DK"/>
              </w:rPr>
              <w:t>Compatibility and sharing analysis between DVB</w:t>
            </w:r>
            <w:r w:rsidR="007B55E5">
              <w:rPr>
                <w:color w:val="000000"/>
                <w:lang w:eastAsia="da-DK"/>
              </w:rPr>
              <w:t>-</w:t>
            </w:r>
            <w:r w:rsidR="00114CFA" w:rsidRPr="00114CFA">
              <w:rPr>
                <w:color w:val="000000"/>
                <w:lang w:eastAsia="da-DK"/>
              </w:rPr>
              <w:t>T and radio microphones in bands IV and V</w:t>
            </w:r>
          </w:p>
          <w:p w:rsidR="00B06DEB" w:rsidRPr="00114CFA" w:rsidRDefault="00B06DEB" w:rsidP="00114CFA">
            <w:pPr>
              <w:spacing w:before="0"/>
              <w:jc w:val="left"/>
              <w:rPr>
                <w:color w:val="000000"/>
                <w:lang w:eastAsia="da-DK"/>
              </w:rPr>
            </w:pPr>
          </w:p>
          <w:p w:rsidR="00D20D8C" w:rsidRPr="00114CFA" w:rsidRDefault="00D20D8C"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Broadcasting (terrestrial)</w:t>
            </w:r>
          </w:p>
        </w:tc>
      </w:tr>
      <w:tr w:rsidR="00D20D8C" w:rsidRPr="00BD0A28" w:rsidTr="00B06DEB">
        <w:trPr>
          <w:trHeight w:val="135"/>
        </w:trPr>
        <w:tc>
          <w:tcPr>
            <w:tcW w:w="10916" w:type="dxa"/>
            <w:vMerge/>
            <w:tcBorders>
              <w:left w:val="single" w:sz="4" w:space="0" w:color="auto"/>
              <w:right w:val="single" w:sz="4" w:space="0" w:color="auto"/>
            </w:tcBorders>
            <w:vAlign w:val="bottom"/>
          </w:tcPr>
          <w:p w:rsidR="00D20D8C" w:rsidRPr="00114CFA" w:rsidRDefault="00D20D8C"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SAP/SAB and ENG/OB</w:t>
            </w:r>
          </w:p>
        </w:tc>
      </w:tr>
      <w:tr w:rsidR="00D20D8C" w:rsidRPr="00BD0A28" w:rsidTr="00B06DEB">
        <w:trPr>
          <w:trHeight w:val="262"/>
        </w:trPr>
        <w:tc>
          <w:tcPr>
            <w:tcW w:w="10916" w:type="dxa"/>
            <w:vMerge/>
            <w:tcBorders>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Radio microphones</w:t>
            </w:r>
          </w:p>
        </w:tc>
      </w:tr>
      <w:tr w:rsidR="00D20D8C" w:rsidRPr="00BD0A28" w:rsidTr="00B06DEB">
        <w:trPr>
          <w:trHeight w:val="224"/>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089 </w:t>
            </w:r>
            <w:r w:rsidR="007B55E5">
              <w:rPr>
                <w:color w:val="000000"/>
                <w:lang w:eastAsia="da-DK"/>
              </w:rPr>
              <w:t>-</w:t>
            </w:r>
            <w:r w:rsidRPr="00114CFA">
              <w:rPr>
                <w:color w:val="000000"/>
                <w:lang w:eastAsia="da-DK"/>
              </w:rPr>
              <w:t xml:space="preserve"> </w:t>
            </w:r>
            <w:r w:rsidR="00114CFA" w:rsidRPr="00114CFA">
              <w:rPr>
                <w:color w:val="000000"/>
                <w:lang w:eastAsia="da-DK"/>
              </w:rPr>
              <w:t>Compatibility and sharing analysis between DVB</w:t>
            </w:r>
            <w:r w:rsidR="007B55E5">
              <w:rPr>
                <w:color w:val="000000"/>
                <w:lang w:eastAsia="da-DK"/>
              </w:rPr>
              <w:t>-</w:t>
            </w:r>
            <w:r w:rsidR="00114CFA" w:rsidRPr="00114CFA">
              <w:rPr>
                <w:color w:val="000000"/>
                <w:lang w:eastAsia="da-DK"/>
              </w:rPr>
              <w:t>T and Talkback links in bands IV and V</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SAP/SAB and ENG/OB</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0E3B" w:rsidRDefault="00D20D8C" w:rsidP="00114CFA">
            <w:pPr>
              <w:spacing w:before="0"/>
              <w:jc w:val="left"/>
              <w:rPr>
                <w:color w:val="000000"/>
                <w:lang w:val="en-US" w:eastAsia="da-DK"/>
              </w:rPr>
            </w:pPr>
            <w:r w:rsidRPr="00110E3B">
              <w:rPr>
                <w:color w:val="000000"/>
                <w:lang w:val="en-US" w:eastAsia="da-DK"/>
              </w:rPr>
              <w:t xml:space="preserve">ERC Report 090 </w:t>
            </w:r>
            <w:r w:rsidR="007B55E5" w:rsidRPr="00110E3B">
              <w:rPr>
                <w:color w:val="000000"/>
                <w:lang w:val="en-US" w:eastAsia="da-DK"/>
              </w:rPr>
              <w:t>-</w:t>
            </w:r>
            <w:r w:rsidRPr="00110E3B">
              <w:rPr>
                <w:color w:val="000000"/>
                <w:lang w:val="en-US" w:eastAsia="da-DK"/>
              </w:rPr>
              <w:t xml:space="preserve"> </w:t>
            </w:r>
            <w:r w:rsidR="00114CFA" w:rsidRPr="00110E3B">
              <w:rPr>
                <w:color w:val="000000"/>
                <w:lang w:val="en-US" w:eastAsia="da-DK"/>
              </w:rPr>
              <w:t>Compatibility and sharing analysis between DVB</w:t>
            </w:r>
            <w:r w:rsidR="007B55E5" w:rsidRPr="00110E3B">
              <w:rPr>
                <w:color w:val="000000"/>
                <w:lang w:val="en-US" w:eastAsia="da-DK"/>
              </w:rPr>
              <w:t>-</w:t>
            </w:r>
            <w:r w:rsidR="00114CFA" w:rsidRPr="00110E3B">
              <w:rPr>
                <w:color w:val="000000"/>
                <w:lang w:val="en-US" w:eastAsia="da-DK"/>
              </w:rPr>
              <w:t>T and OB (Outside Broadcast) audio links in bands IV and V</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SAP/SAB and ENG/OB</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091 </w:t>
            </w:r>
            <w:r w:rsidR="007B55E5">
              <w:rPr>
                <w:color w:val="000000"/>
                <w:lang w:eastAsia="da-DK"/>
              </w:rPr>
              <w:t>-</w:t>
            </w:r>
            <w:r w:rsidRPr="00114CFA">
              <w:rPr>
                <w:color w:val="000000"/>
                <w:lang w:eastAsia="da-DK"/>
              </w:rPr>
              <w:t xml:space="preserve"> </w:t>
            </w:r>
            <w:r w:rsidR="00114CFA" w:rsidRPr="00114CFA">
              <w:rPr>
                <w:color w:val="000000"/>
                <w:lang w:eastAsia="da-DK"/>
              </w:rPr>
              <w:t>Assessment of interference from unwanted emissions of NGSO MSS satellite transmitters operating in the space</w:t>
            </w:r>
            <w:r w:rsidR="007B55E5">
              <w:rPr>
                <w:color w:val="000000"/>
                <w:lang w:eastAsia="da-DK"/>
              </w:rPr>
              <w:t>-</w:t>
            </w:r>
            <w:r w:rsidR="00114CFA" w:rsidRPr="00114CFA">
              <w:rPr>
                <w:color w:val="000000"/>
                <w:lang w:eastAsia="da-DK"/>
              </w:rPr>
              <w:t>to</w:t>
            </w:r>
            <w:r w:rsidR="007B55E5">
              <w:rPr>
                <w:color w:val="000000"/>
                <w:lang w:eastAsia="da-DK"/>
              </w:rPr>
              <w:t>-</w:t>
            </w:r>
            <w:r w:rsidR="00114CFA" w:rsidRPr="00114CFA">
              <w:rPr>
                <w:color w:val="000000"/>
                <w:lang w:eastAsia="da-DK"/>
              </w:rPr>
              <w:t xml:space="preserve">Earth direction in the band 1621.35 </w:t>
            </w:r>
            <w:r w:rsidR="007B55E5">
              <w:rPr>
                <w:color w:val="000000"/>
                <w:lang w:eastAsia="da-DK"/>
              </w:rPr>
              <w:t>-</w:t>
            </w:r>
            <w:r w:rsidR="00114CFA" w:rsidRPr="00114CFA">
              <w:rPr>
                <w:color w:val="000000"/>
                <w:lang w:eastAsia="da-DK"/>
              </w:rPr>
              <w:t xml:space="preserve"> 1626.5 MHz to GSO MSS satellite receivers operating in the Earth</w:t>
            </w:r>
            <w:r w:rsidR="007B55E5">
              <w:rPr>
                <w:color w:val="000000"/>
                <w:lang w:eastAsia="da-DK"/>
              </w:rPr>
              <w:t>-</w:t>
            </w:r>
            <w:r w:rsidR="00114CFA" w:rsidRPr="00114CFA">
              <w:rPr>
                <w:color w:val="000000"/>
                <w:lang w:eastAsia="da-DK"/>
              </w:rPr>
              <w:t>to</w:t>
            </w:r>
            <w:r w:rsidR="007B55E5">
              <w:rPr>
                <w:color w:val="000000"/>
                <w:lang w:eastAsia="da-DK"/>
              </w:rPr>
              <w:t>-</w:t>
            </w:r>
            <w:r w:rsidR="00114CFA" w:rsidRPr="00114CFA">
              <w:rPr>
                <w:color w:val="000000"/>
                <w:lang w:eastAsia="da-DK"/>
              </w:rPr>
              <w:t xml:space="preserve">space direction in the band 1626.5 </w:t>
            </w:r>
            <w:r w:rsidR="007B55E5">
              <w:rPr>
                <w:color w:val="000000"/>
                <w:lang w:eastAsia="da-DK"/>
              </w:rPr>
              <w:t>-</w:t>
            </w:r>
            <w:r w:rsidR="00114CFA" w:rsidRPr="00114CFA">
              <w:rPr>
                <w:color w:val="000000"/>
                <w:lang w:eastAsia="da-DK"/>
              </w:rPr>
              <w:t xml:space="preserve"> 1660.5 MHz</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00095">
            <w:pPr>
              <w:spacing w:before="0"/>
              <w:jc w:val="left"/>
              <w:rPr>
                <w:color w:val="000000"/>
                <w:lang w:eastAsia="da-DK"/>
              </w:rPr>
            </w:pPr>
            <w:r w:rsidRPr="00114CFA">
              <w:rPr>
                <w:color w:val="000000"/>
                <w:lang w:eastAsia="da-DK"/>
              </w:rPr>
              <w:t>MSS Earth stations</w:t>
            </w:r>
          </w:p>
        </w:tc>
      </w:tr>
      <w:tr w:rsidR="000C13AC" w:rsidRPr="00BD0A28" w:rsidTr="00B06DEB">
        <w:trPr>
          <w:trHeight w:val="428"/>
        </w:trPr>
        <w:tc>
          <w:tcPr>
            <w:tcW w:w="10916" w:type="dxa"/>
            <w:tcBorders>
              <w:top w:val="single" w:sz="4" w:space="0" w:color="auto"/>
              <w:left w:val="single" w:sz="4" w:space="0" w:color="auto"/>
              <w:right w:val="single" w:sz="4" w:space="0" w:color="auto"/>
            </w:tcBorders>
            <w:vAlign w:val="bottom"/>
          </w:tcPr>
          <w:p w:rsidR="000C13AC" w:rsidRPr="00114CFA" w:rsidRDefault="000C13AC" w:rsidP="00114CFA">
            <w:pPr>
              <w:spacing w:before="0"/>
              <w:jc w:val="left"/>
              <w:rPr>
                <w:color w:val="000000"/>
                <w:lang w:eastAsia="da-DK"/>
              </w:rPr>
            </w:pPr>
            <w:r w:rsidRPr="00114CFA">
              <w:rPr>
                <w:color w:val="000000"/>
                <w:lang w:eastAsia="da-DK"/>
              </w:rPr>
              <w:t xml:space="preserve">ERC Report 092 </w:t>
            </w:r>
            <w:r w:rsidR="007B55E5">
              <w:rPr>
                <w:color w:val="000000"/>
                <w:lang w:eastAsia="da-DK"/>
              </w:rPr>
              <w:t>-</w:t>
            </w:r>
            <w:r w:rsidRPr="00114CFA">
              <w:rPr>
                <w:color w:val="000000"/>
                <w:lang w:eastAsia="da-DK"/>
              </w:rPr>
              <w:t xml:space="preserve"> Sharing between inductive SRD systems and radio communication systems operating in the frequency band 10.2 </w:t>
            </w:r>
            <w:r w:rsidR="007B55E5">
              <w:rPr>
                <w:color w:val="000000"/>
                <w:lang w:eastAsia="da-DK"/>
              </w:rPr>
              <w:t>-</w:t>
            </w:r>
            <w:r w:rsidRPr="00114CFA">
              <w:rPr>
                <w:color w:val="000000"/>
                <w:lang w:eastAsia="da-DK"/>
              </w:rPr>
              <w:t xml:space="preserve"> 11 MHz</w:t>
            </w:r>
          </w:p>
        </w:tc>
        <w:tc>
          <w:tcPr>
            <w:tcW w:w="2874" w:type="dxa"/>
            <w:tcBorders>
              <w:top w:val="single" w:sz="4" w:space="0" w:color="auto"/>
              <w:left w:val="single" w:sz="4" w:space="0" w:color="auto"/>
              <w:right w:val="single" w:sz="4" w:space="0" w:color="auto"/>
            </w:tcBorders>
            <w:vAlign w:val="bottom"/>
          </w:tcPr>
          <w:p w:rsidR="000C13AC" w:rsidRDefault="000C13AC" w:rsidP="00114CFA">
            <w:pPr>
              <w:spacing w:before="0"/>
              <w:jc w:val="left"/>
              <w:rPr>
                <w:color w:val="000000"/>
                <w:lang w:eastAsia="da-DK"/>
              </w:rPr>
            </w:pPr>
            <w:r w:rsidRPr="00114CFA">
              <w:rPr>
                <w:color w:val="000000"/>
                <w:lang w:eastAsia="da-DK"/>
              </w:rPr>
              <w:t>Inductive applications</w:t>
            </w:r>
          </w:p>
          <w:p w:rsidR="000C13AC" w:rsidRPr="00114CFA" w:rsidRDefault="000C13AC" w:rsidP="00114CFA">
            <w:pPr>
              <w:spacing w:before="0"/>
              <w:jc w:val="left"/>
              <w:rPr>
                <w:color w:val="000000"/>
                <w:lang w:eastAsia="da-DK"/>
              </w:rPr>
            </w:pP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093 </w:t>
            </w:r>
            <w:r w:rsidR="007B55E5">
              <w:rPr>
                <w:color w:val="000000"/>
                <w:lang w:eastAsia="da-DK"/>
              </w:rPr>
              <w:t>-</w:t>
            </w:r>
            <w:r w:rsidRPr="00114CFA">
              <w:rPr>
                <w:color w:val="000000"/>
                <w:lang w:eastAsia="da-DK"/>
              </w:rPr>
              <w:t xml:space="preserve"> </w:t>
            </w:r>
            <w:r w:rsidR="00114CFA" w:rsidRPr="00114CFA">
              <w:rPr>
                <w:color w:val="000000"/>
                <w:lang w:eastAsia="da-DK"/>
              </w:rPr>
              <w:t>Compatibility study concerning mobile meteor burst communication systems at 39 MHz with TV</w:t>
            </w:r>
            <w:r w:rsidR="007B55E5">
              <w:rPr>
                <w:color w:val="000000"/>
                <w:lang w:eastAsia="da-DK"/>
              </w:rPr>
              <w:t>-</w:t>
            </w:r>
            <w:r w:rsidR="00114CFA" w:rsidRPr="00114CFA">
              <w:rPr>
                <w:color w:val="000000"/>
                <w:lang w:eastAsia="da-DK"/>
              </w:rPr>
              <w:t>Broadcasting reception, cordless telephones and wireless microphones</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Meteor scatter communications</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094 </w:t>
            </w:r>
            <w:r w:rsidR="007B55E5">
              <w:rPr>
                <w:color w:val="000000"/>
                <w:lang w:eastAsia="da-DK"/>
              </w:rPr>
              <w:t>-</w:t>
            </w:r>
            <w:r w:rsidRPr="00114CFA">
              <w:rPr>
                <w:color w:val="000000"/>
                <w:lang w:eastAsia="da-DK"/>
              </w:rPr>
              <w:t xml:space="preserve"> </w:t>
            </w:r>
            <w:r w:rsidRPr="00114CFA">
              <w:t>Meteor scatter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Meteor scatter communications</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095 </w:t>
            </w:r>
            <w:r w:rsidR="007B55E5">
              <w:rPr>
                <w:color w:val="000000"/>
                <w:lang w:eastAsia="da-DK"/>
              </w:rPr>
              <w:t>-</w:t>
            </w:r>
            <w:r w:rsidRPr="00114CFA">
              <w:rPr>
                <w:color w:val="000000"/>
                <w:lang w:eastAsia="da-DK"/>
              </w:rPr>
              <w:t xml:space="preserve"> </w:t>
            </w:r>
            <w:r w:rsidR="00114CFA" w:rsidRPr="00114CFA">
              <w:rPr>
                <w:color w:val="000000"/>
                <w:lang w:eastAsia="da-DK"/>
              </w:rPr>
              <w:t>The use of the frequency band 3155</w:t>
            </w:r>
            <w:r w:rsidR="007B55E5">
              <w:rPr>
                <w:color w:val="000000"/>
                <w:lang w:eastAsia="da-DK"/>
              </w:rPr>
              <w:t>-</w:t>
            </w:r>
            <w:r w:rsidR="00114CFA" w:rsidRPr="00114CFA">
              <w:rPr>
                <w:color w:val="000000"/>
                <w:lang w:eastAsia="da-DK"/>
              </w:rPr>
              <w:t>3400 kHz for general inductive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Inductive applications</w:t>
            </w:r>
          </w:p>
        </w:tc>
      </w:tr>
      <w:tr w:rsidR="00D20D8C" w:rsidRPr="00BD0A28" w:rsidTr="00B06DEB">
        <w:trPr>
          <w:trHeight w:val="340"/>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096 </w:t>
            </w:r>
            <w:r w:rsidR="007B55E5">
              <w:rPr>
                <w:color w:val="000000"/>
                <w:lang w:eastAsia="da-DK"/>
              </w:rPr>
              <w:t>-</w:t>
            </w:r>
            <w:r w:rsidRPr="00114CFA">
              <w:rPr>
                <w:color w:val="000000"/>
                <w:lang w:eastAsia="da-DK"/>
              </w:rPr>
              <w:t xml:space="preserve"> </w:t>
            </w:r>
            <w:r w:rsidR="00114CFA" w:rsidRPr="00114CFA">
              <w:rPr>
                <w:color w:val="000000"/>
                <w:lang w:eastAsia="da-DK"/>
              </w:rPr>
              <w:t>Use of the frequency bands 290</w:t>
            </w:r>
            <w:r w:rsidR="007B55E5">
              <w:rPr>
                <w:color w:val="000000"/>
                <w:lang w:eastAsia="da-DK"/>
              </w:rPr>
              <w:t>-</w:t>
            </w:r>
            <w:r w:rsidR="00114CFA" w:rsidRPr="00114CFA">
              <w:rPr>
                <w:color w:val="000000"/>
                <w:lang w:eastAsia="da-DK"/>
              </w:rPr>
              <w:t>300 kHz and 500</w:t>
            </w:r>
            <w:r w:rsidR="007B55E5">
              <w:rPr>
                <w:color w:val="000000"/>
                <w:lang w:eastAsia="da-DK"/>
              </w:rPr>
              <w:t>-</w:t>
            </w:r>
            <w:r w:rsidR="00114CFA" w:rsidRPr="00114CFA">
              <w:rPr>
                <w:color w:val="000000"/>
                <w:lang w:eastAsia="da-DK"/>
              </w:rPr>
              <w:t>510 kHz for general inductive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Inductive applications</w:t>
            </w:r>
          </w:p>
        </w:tc>
      </w:tr>
      <w:tr w:rsidR="007E544D" w:rsidRPr="00BD0A28" w:rsidTr="00B06DEB">
        <w:trPr>
          <w:trHeight w:val="156"/>
        </w:trPr>
        <w:tc>
          <w:tcPr>
            <w:tcW w:w="10916" w:type="dxa"/>
            <w:vMerge w:val="restart"/>
            <w:tcBorders>
              <w:top w:val="single" w:sz="4" w:space="0" w:color="auto"/>
              <w:left w:val="single" w:sz="4" w:space="0" w:color="auto"/>
              <w:bottom w:val="dotted" w:sz="4" w:space="0" w:color="auto"/>
              <w:right w:val="single" w:sz="4" w:space="0" w:color="auto"/>
            </w:tcBorders>
            <w:vAlign w:val="bottom"/>
          </w:tcPr>
          <w:p w:rsidR="007E544D" w:rsidRPr="00114CFA" w:rsidRDefault="007E544D" w:rsidP="00114CFA">
            <w:pPr>
              <w:spacing w:before="0"/>
              <w:jc w:val="left"/>
              <w:rPr>
                <w:color w:val="000000"/>
                <w:lang w:eastAsia="da-DK"/>
              </w:rPr>
            </w:pPr>
            <w:r w:rsidRPr="00114CFA">
              <w:rPr>
                <w:color w:val="000000"/>
                <w:lang w:eastAsia="da-DK"/>
              </w:rPr>
              <w:t xml:space="preserve">ERC Report 097 </w:t>
            </w:r>
            <w:r w:rsidR="007B55E5">
              <w:rPr>
                <w:color w:val="000000"/>
                <w:lang w:eastAsia="da-DK"/>
              </w:rPr>
              <w:t>-</w:t>
            </w:r>
            <w:r w:rsidRPr="00114CFA">
              <w:rPr>
                <w:color w:val="000000"/>
                <w:lang w:eastAsia="da-DK"/>
              </w:rPr>
              <w:t xml:space="preserve"> </w:t>
            </w:r>
            <w:r w:rsidRPr="00114CFA">
              <w:t>Fixed Wireless Access (FWA) spectrum engineering &amp; frequency management guidelines (qualitative)</w:t>
            </w:r>
          </w:p>
        </w:tc>
        <w:tc>
          <w:tcPr>
            <w:tcW w:w="2874" w:type="dxa"/>
            <w:tcBorders>
              <w:top w:val="single" w:sz="4" w:space="0" w:color="auto"/>
              <w:left w:val="single" w:sz="4" w:space="0" w:color="auto"/>
              <w:bottom w:val="single" w:sz="4" w:space="0" w:color="auto"/>
              <w:right w:val="single" w:sz="4" w:space="0" w:color="auto"/>
            </w:tcBorders>
            <w:vAlign w:val="bottom"/>
          </w:tcPr>
          <w:p w:rsidR="007E544D" w:rsidRPr="00114CFA" w:rsidRDefault="007E544D" w:rsidP="007E544D">
            <w:pPr>
              <w:spacing w:before="0"/>
              <w:jc w:val="left"/>
              <w:rPr>
                <w:color w:val="000000"/>
                <w:lang w:eastAsia="da-DK"/>
              </w:rPr>
            </w:pPr>
            <w:r>
              <w:rPr>
                <w:color w:val="000000"/>
                <w:lang w:eastAsia="da-DK"/>
              </w:rPr>
              <w:t>BFWA</w:t>
            </w:r>
          </w:p>
        </w:tc>
      </w:tr>
      <w:tr w:rsidR="007E544D" w:rsidRPr="00BD0A28" w:rsidTr="00B06DEB">
        <w:trPr>
          <w:trHeight w:val="156"/>
        </w:trPr>
        <w:tc>
          <w:tcPr>
            <w:tcW w:w="10916" w:type="dxa"/>
            <w:vMerge/>
            <w:tcBorders>
              <w:top w:val="single" w:sz="4" w:space="0" w:color="auto"/>
              <w:left w:val="single" w:sz="4" w:space="0" w:color="auto"/>
              <w:bottom w:val="dotted" w:sz="4" w:space="0" w:color="auto"/>
              <w:right w:val="single" w:sz="4" w:space="0" w:color="auto"/>
            </w:tcBorders>
            <w:vAlign w:val="bottom"/>
          </w:tcPr>
          <w:p w:rsidR="007E544D" w:rsidRPr="00114CFA" w:rsidRDefault="007E544D" w:rsidP="00114CFA">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7E544D" w:rsidRPr="00114CFA" w:rsidDel="007E544D" w:rsidRDefault="007E544D" w:rsidP="007E544D">
            <w:pPr>
              <w:rPr>
                <w:color w:val="000000"/>
                <w:lang w:eastAsia="da-DK"/>
              </w:rPr>
            </w:pPr>
            <w:r>
              <w:rPr>
                <w:color w:val="000000"/>
                <w:lang w:eastAsia="da-DK"/>
              </w:rPr>
              <w:t>MWS</w:t>
            </w:r>
          </w:p>
        </w:tc>
      </w:tr>
      <w:tr w:rsidR="00D20D8C" w:rsidRPr="00BD0A28" w:rsidTr="00B06DEB">
        <w:trPr>
          <w:trHeight w:val="87"/>
        </w:trPr>
        <w:tc>
          <w:tcPr>
            <w:tcW w:w="10916" w:type="dxa"/>
            <w:vMerge w:val="restart"/>
            <w:tcBorders>
              <w:top w:val="single" w:sz="4" w:space="0" w:color="auto"/>
              <w:left w:val="single" w:sz="4" w:space="0" w:color="auto"/>
              <w:bottom w:val="dotted" w:sz="4" w:space="0" w:color="auto"/>
              <w:right w:val="single" w:sz="4" w:space="0" w:color="auto"/>
            </w:tcBorders>
            <w:vAlign w:val="bottom"/>
          </w:tcPr>
          <w:p w:rsidR="003F619E" w:rsidRDefault="003F619E" w:rsidP="003F619E">
            <w:pPr>
              <w:spacing w:before="120"/>
              <w:jc w:val="left"/>
              <w:rPr>
                <w:color w:val="000000"/>
                <w:lang w:eastAsia="da-DK"/>
              </w:rPr>
            </w:pPr>
          </w:p>
          <w:p w:rsidR="00D20D8C" w:rsidRDefault="00D20D8C" w:rsidP="003F619E">
            <w:pPr>
              <w:spacing w:before="120"/>
              <w:jc w:val="left"/>
              <w:rPr>
                <w:color w:val="000000"/>
                <w:lang w:eastAsia="da-DK"/>
              </w:rPr>
            </w:pPr>
            <w:r w:rsidRPr="00114CFA">
              <w:rPr>
                <w:color w:val="000000"/>
                <w:lang w:eastAsia="da-DK"/>
              </w:rPr>
              <w:t xml:space="preserve">ERC Report 098 </w:t>
            </w:r>
            <w:r w:rsidR="007B55E5">
              <w:rPr>
                <w:color w:val="000000"/>
                <w:lang w:eastAsia="da-DK"/>
              </w:rPr>
              <w:t>-</w:t>
            </w:r>
            <w:r w:rsidRPr="00114CFA">
              <w:rPr>
                <w:color w:val="000000"/>
                <w:lang w:eastAsia="da-DK"/>
              </w:rPr>
              <w:t xml:space="preserve"> </w:t>
            </w:r>
            <w:r w:rsidR="00114CFA" w:rsidRPr="00114CFA">
              <w:rPr>
                <w:color w:val="000000"/>
                <w:lang w:eastAsia="da-DK"/>
              </w:rPr>
              <w:t>Compatibility of SRDs at 900 MHz with adjacent services</w:t>
            </w:r>
          </w:p>
          <w:p w:rsidR="00B06DEB" w:rsidRPr="00114CFA" w:rsidRDefault="00B06DEB" w:rsidP="003F619E">
            <w:pPr>
              <w:spacing w:before="120"/>
              <w:jc w:val="left"/>
              <w:rPr>
                <w:color w:val="000000"/>
                <w:lang w:eastAsia="da-DK"/>
              </w:rPr>
            </w:pPr>
          </w:p>
          <w:p w:rsidR="00D20D8C" w:rsidRPr="00114CFA" w:rsidRDefault="00D20D8C"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PMR/PAMR</w:t>
            </w:r>
          </w:p>
        </w:tc>
      </w:tr>
      <w:tr w:rsidR="00D20D8C" w:rsidRPr="00BD0A28" w:rsidTr="00B06DEB">
        <w:trPr>
          <w:trHeight w:val="86"/>
        </w:trPr>
        <w:tc>
          <w:tcPr>
            <w:tcW w:w="10916" w:type="dxa"/>
            <w:vMerge/>
            <w:tcBorders>
              <w:top w:val="single" w:sz="4" w:space="0" w:color="auto"/>
              <w:left w:val="single" w:sz="4" w:space="0" w:color="auto"/>
              <w:bottom w:val="dotted" w:sz="4" w:space="0" w:color="auto"/>
              <w:right w:val="single" w:sz="4" w:space="0" w:color="auto"/>
            </w:tcBorders>
            <w:vAlign w:val="bottom"/>
          </w:tcPr>
          <w:p w:rsidR="00D20D8C" w:rsidRPr="00114CFA" w:rsidRDefault="00D20D8C" w:rsidP="00114CFA">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Short Range Devices</w:t>
            </w:r>
          </w:p>
        </w:tc>
      </w:tr>
      <w:tr w:rsidR="00D20D8C" w:rsidRPr="00BD0A28" w:rsidTr="00B06DEB">
        <w:trPr>
          <w:trHeight w:val="86"/>
        </w:trPr>
        <w:tc>
          <w:tcPr>
            <w:tcW w:w="10916" w:type="dxa"/>
            <w:vMerge/>
            <w:tcBorders>
              <w:top w:val="single" w:sz="4" w:space="0" w:color="auto"/>
              <w:left w:val="single" w:sz="4" w:space="0" w:color="auto"/>
              <w:bottom w:val="dotted" w:sz="4" w:space="0" w:color="auto"/>
              <w:right w:val="single" w:sz="4" w:space="0" w:color="auto"/>
            </w:tcBorders>
            <w:vAlign w:val="bottom"/>
          </w:tcPr>
          <w:p w:rsidR="00D20D8C" w:rsidRPr="00114CFA" w:rsidRDefault="00D20D8C" w:rsidP="00114CFA">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Social alarms</w:t>
            </w:r>
          </w:p>
        </w:tc>
      </w:tr>
      <w:tr w:rsidR="00D20D8C" w:rsidRPr="00BD0A28" w:rsidTr="00B06DEB">
        <w:trPr>
          <w:trHeight w:val="86"/>
        </w:trPr>
        <w:tc>
          <w:tcPr>
            <w:tcW w:w="10916" w:type="dxa"/>
            <w:vMerge/>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Wireless audio</w:t>
            </w:r>
            <w:r w:rsidR="008D4CE5">
              <w:rPr>
                <w:color w:val="000000"/>
                <w:lang w:eastAsia="da-DK"/>
              </w:rPr>
              <w:t>/multimedia</w:t>
            </w:r>
            <w:r w:rsidRPr="00114CFA">
              <w:rPr>
                <w:color w:val="000000"/>
                <w:lang w:eastAsia="da-DK"/>
              </w:rPr>
              <w:t xml:space="preserve"> </w:t>
            </w:r>
          </w:p>
        </w:tc>
      </w:tr>
      <w:tr w:rsidR="00677EDB" w:rsidRPr="00BD0A28" w:rsidTr="00B06DEB">
        <w:trPr>
          <w:trHeight w:val="102"/>
        </w:trPr>
        <w:tc>
          <w:tcPr>
            <w:tcW w:w="10916" w:type="dxa"/>
            <w:vMerge w:val="restart"/>
            <w:tcBorders>
              <w:top w:val="single" w:sz="4" w:space="0" w:color="auto"/>
              <w:left w:val="single" w:sz="4" w:space="0" w:color="auto"/>
              <w:bottom w:val="single" w:sz="4" w:space="0" w:color="auto"/>
              <w:right w:val="single" w:sz="4" w:space="0" w:color="auto"/>
            </w:tcBorders>
            <w:vAlign w:val="bottom"/>
          </w:tcPr>
          <w:p w:rsidR="00677EDB" w:rsidRDefault="00677EDB" w:rsidP="00114CFA">
            <w:pPr>
              <w:spacing w:before="0"/>
              <w:jc w:val="left"/>
              <w:rPr>
                <w:color w:val="000000"/>
                <w:lang w:eastAsia="da-DK"/>
              </w:rPr>
            </w:pPr>
            <w:r w:rsidRPr="00114CFA">
              <w:rPr>
                <w:color w:val="000000"/>
                <w:lang w:eastAsia="da-DK"/>
              </w:rPr>
              <w:t xml:space="preserve">ERC Report 099 </w:t>
            </w:r>
            <w:r w:rsidR="007B55E5">
              <w:rPr>
                <w:color w:val="000000"/>
                <w:lang w:eastAsia="da-DK"/>
              </w:rPr>
              <w:t>-</w:t>
            </w:r>
            <w:r w:rsidRPr="00114CFA">
              <w:rPr>
                <w:color w:val="000000"/>
                <w:lang w:eastAsia="da-DK"/>
              </w:rPr>
              <w:t xml:space="preserve"> The analysis of the coexistence of two FWA cells in the 24.5 </w:t>
            </w:r>
            <w:r w:rsidR="007B55E5">
              <w:rPr>
                <w:color w:val="000000"/>
                <w:lang w:eastAsia="da-DK"/>
              </w:rPr>
              <w:t>-</w:t>
            </w:r>
            <w:r w:rsidRPr="00114CFA">
              <w:rPr>
                <w:color w:val="000000"/>
                <w:lang w:eastAsia="da-DK"/>
              </w:rPr>
              <w:t xml:space="preserve"> 26.5 GHz and 27.5 </w:t>
            </w:r>
            <w:r w:rsidR="007B55E5">
              <w:rPr>
                <w:color w:val="000000"/>
                <w:lang w:eastAsia="da-DK"/>
              </w:rPr>
              <w:t>-</w:t>
            </w:r>
            <w:r w:rsidRPr="00114CFA">
              <w:rPr>
                <w:color w:val="000000"/>
                <w:lang w:eastAsia="da-DK"/>
              </w:rPr>
              <w:t xml:space="preserve"> 29.5 GHz bands</w:t>
            </w:r>
          </w:p>
          <w:p w:rsidR="00677EDB" w:rsidRPr="00114CFA" w:rsidRDefault="00677EDB" w:rsidP="00114CFA">
            <w:pPr>
              <w:spacing w:before="0"/>
              <w:jc w:val="left"/>
              <w:rPr>
                <w:color w:val="000000"/>
                <w:lang w:eastAsia="da-DK"/>
              </w:rPr>
            </w:pPr>
          </w:p>
        </w:tc>
        <w:tc>
          <w:tcPr>
            <w:tcW w:w="2874" w:type="dxa"/>
            <w:tcBorders>
              <w:top w:val="single" w:sz="4" w:space="0" w:color="auto"/>
              <w:left w:val="single" w:sz="4" w:space="0" w:color="auto"/>
              <w:bottom w:val="dotted" w:sz="4" w:space="0" w:color="auto"/>
              <w:right w:val="single" w:sz="4" w:space="0" w:color="auto"/>
            </w:tcBorders>
            <w:vAlign w:val="bottom"/>
          </w:tcPr>
          <w:p w:rsidR="00677EDB" w:rsidRPr="00114CFA" w:rsidRDefault="00677EDB" w:rsidP="00114CFA">
            <w:pPr>
              <w:spacing w:before="0"/>
              <w:jc w:val="left"/>
              <w:rPr>
                <w:color w:val="000000"/>
                <w:lang w:eastAsia="da-DK"/>
              </w:rPr>
            </w:pPr>
            <w:r>
              <w:rPr>
                <w:color w:val="000000"/>
                <w:lang w:eastAsia="da-DK"/>
              </w:rPr>
              <w:t>Fixed</w:t>
            </w:r>
          </w:p>
        </w:tc>
      </w:tr>
      <w:tr w:rsidR="00677EDB" w:rsidRPr="00BD0A28" w:rsidTr="00B06DEB">
        <w:trPr>
          <w:trHeight w:val="102"/>
        </w:trPr>
        <w:tc>
          <w:tcPr>
            <w:tcW w:w="10916" w:type="dxa"/>
            <w:vMerge/>
            <w:tcBorders>
              <w:left w:val="single" w:sz="4" w:space="0" w:color="auto"/>
              <w:bottom w:val="single" w:sz="4" w:space="0" w:color="auto"/>
              <w:right w:val="single" w:sz="4" w:space="0" w:color="auto"/>
            </w:tcBorders>
            <w:vAlign w:val="bottom"/>
          </w:tcPr>
          <w:p w:rsidR="00677EDB" w:rsidRPr="00114CFA" w:rsidRDefault="00677EDB" w:rsidP="00114CFA">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677EDB" w:rsidRPr="00114CFA" w:rsidRDefault="00677EDB" w:rsidP="00114CFA">
            <w:pPr>
              <w:rPr>
                <w:color w:val="000000"/>
                <w:lang w:eastAsia="da-DK"/>
              </w:rPr>
            </w:pPr>
            <w:r w:rsidRPr="00114CFA">
              <w:rPr>
                <w:color w:val="000000"/>
                <w:lang w:eastAsia="da-DK"/>
              </w:rPr>
              <w:t>Point</w:t>
            </w:r>
            <w:r w:rsidR="007B55E5">
              <w:rPr>
                <w:color w:val="000000"/>
                <w:lang w:eastAsia="da-DK"/>
              </w:rPr>
              <w:t>-</w:t>
            </w:r>
            <w:r w:rsidRPr="00114CFA">
              <w:rPr>
                <w:color w:val="000000"/>
                <w:lang w:eastAsia="da-DK"/>
              </w:rPr>
              <w:t>to</w:t>
            </w:r>
            <w:r w:rsidR="007B55E5">
              <w:rPr>
                <w:color w:val="000000"/>
                <w:lang w:eastAsia="da-DK"/>
              </w:rPr>
              <w:t>-</w:t>
            </w:r>
            <w:r w:rsidRPr="00114CFA">
              <w:rPr>
                <w:color w:val="000000"/>
                <w:lang w:eastAsia="da-DK"/>
              </w:rPr>
              <w:t>Multipoint</w:t>
            </w:r>
          </w:p>
        </w:tc>
      </w:tr>
      <w:tr w:rsidR="005A00EB" w:rsidRPr="00BD0A28" w:rsidTr="00B06DEB">
        <w:trPr>
          <w:trHeight w:val="86"/>
        </w:trPr>
        <w:tc>
          <w:tcPr>
            <w:tcW w:w="10916" w:type="dxa"/>
            <w:vMerge w:val="restart"/>
            <w:tcBorders>
              <w:top w:val="single" w:sz="4" w:space="0" w:color="auto"/>
              <w:left w:val="single" w:sz="4" w:space="0" w:color="auto"/>
              <w:bottom w:val="nil"/>
              <w:right w:val="single" w:sz="4" w:space="0" w:color="auto"/>
            </w:tcBorders>
            <w:vAlign w:val="bottom"/>
          </w:tcPr>
          <w:p w:rsidR="005A00EB" w:rsidRPr="00114CFA" w:rsidRDefault="005A00EB" w:rsidP="00114CFA">
            <w:pPr>
              <w:spacing w:before="0"/>
              <w:jc w:val="left"/>
              <w:rPr>
                <w:color w:val="000000"/>
                <w:lang w:eastAsia="da-DK"/>
              </w:rPr>
            </w:pPr>
            <w:r w:rsidRPr="00114CFA">
              <w:rPr>
                <w:color w:val="000000"/>
                <w:lang w:eastAsia="da-DK"/>
              </w:rPr>
              <w:t xml:space="preserve">ERC Report 100 </w:t>
            </w:r>
            <w:r>
              <w:rPr>
                <w:color w:val="000000"/>
                <w:lang w:eastAsia="da-DK"/>
              </w:rPr>
              <w:t>-</w:t>
            </w:r>
            <w:r w:rsidRPr="00114CFA">
              <w:rPr>
                <w:color w:val="000000"/>
                <w:lang w:eastAsia="da-DK"/>
              </w:rPr>
              <w:t xml:space="preserve"> Compatibility between certain </w:t>
            </w:r>
            <w:proofErr w:type="spellStart"/>
            <w:r w:rsidRPr="00114CFA">
              <w:rPr>
                <w:color w:val="000000"/>
                <w:lang w:eastAsia="da-DK"/>
              </w:rPr>
              <w:t>radiocommunications</w:t>
            </w:r>
            <w:proofErr w:type="spellEnd"/>
            <w:r w:rsidRPr="00114CFA">
              <w:rPr>
                <w:color w:val="000000"/>
                <w:lang w:eastAsia="da-DK"/>
              </w:rPr>
              <w:t xml:space="preserve"> systems operating in adjacent bands.</w:t>
            </w:r>
          </w:p>
          <w:p w:rsidR="005A00EB" w:rsidRPr="00114CFA" w:rsidRDefault="005A00EB" w:rsidP="00114CFA">
            <w:pPr>
              <w:spacing w:before="0"/>
              <w:jc w:val="left"/>
              <w:rPr>
                <w:color w:val="000000"/>
                <w:lang w:eastAsia="da-DK"/>
              </w:rPr>
            </w:pPr>
            <w:r w:rsidRPr="00114CFA">
              <w:rPr>
                <w:color w:val="000000"/>
                <w:lang w:eastAsia="da-DK"/>
              </w:rPr>
              <w:lastRenderedPageBreak/>
              <w:t>Evaluation of DECT/GSM 1800 compatibility</w:t>
            </w:r>
          </w:p>
        </w:tc>
        <w:tc>
          <w:tcPr>
            <w:tcW w:w="2874" w:type="dxa"/>
            <w:tcBorders>
              <w:top w:val="single" w:sz="4" w:space="0" w:color="auto"/>
              <w:left w:val="single" w:sz="4" w:space="0" w:color="auto"/>
              <w:bottom w:val="dashSmallGap" w:sz="4" w:space="0" w:color="auto"/>
              <w:right w:val="single" w:sz="4" w:space="0" w:color="auto"/>
            </w:tcBorders>
            <w:vAlign w:val="bottom"/>
          </w:tcPr>
          <w:p w:rsidR="005A00EB" w:rsidRPr="00114CFA" w:rsidRDefault="005A00EB" w:rsidP="00114CFA">
            <w:pPr>
              <w:spacing w:before="0"/>
              <w:jc w:val="left"/>
              <w:rPr>
                <w:color w:val="000000"/>
                <w:lang w:eastAsia="da-DK"/>
              </w:rPr>
            </w:pPr>
            <w:r w:rsidRPr="00114CFA">
              <w:rPr>
                <w:color w:val="000000"/>
                <w:lang w:eastAsia="da-DK"/>
              </w:rPr>
              <w:lastRenderedPageBreak/>
              <w:t>GSM</w:t>
            </w:r>
          </w:p>
        </w:tc>
      </w:tr>
      <w:tr w:rsidR="005A00EB" w:rsidRPr="00BD0A28" w:rsidTr="00B06DEB">
        <w:trPr>
          <w:trHeight w:val="86"/>
        </w:trPr>
        <w:tc>
          <w:tcPr>
            <w:tcW w:w="10916" w:type="dxa"/>
            <w:vMerge/>
            <w:tcBorders>
              <w:top w:val="nil"/>
              <w:left w:val="single" w:sz="4" w:space="0" w:color="auto"/>
              <w:bottom w:val="single" w:sz="4" w:space="0" w:color="auto"/>
              <w:right w:val="single" w:sz="4" w:space="0" w:color="auto"/>
            </w:tcBorders>
            <w:vAlign w:val="bottom"/>
          </w:tcPr>
          <w:p w:rsidR="005A00EB" w:rsidRPr="00114CFA" w:rsidRDefault="005A00EB" w:rsidP="00114CFA">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A00EB" w:rsidRPr="00114CFA" w:rsidRDefault="005A00EB" w:rsidP="00114CFA">
            <w:pPr>
              <w:rPr>
                <w:color w:val="000000"/>
                <w:lang w:eastAsia="da-DK"/>
              </w:rPr>
            </w:pPr>
            <w:r>
              <w:rPr>
                <w:color w:val="000000"/>
                <w:lang w:eastAsia="da-DK"/>
              </w:rPr>
              <w:t>DECT</w:t>
            </w:r>
          </w:p>
        </w:tc>
      </w:tr>
      <w:tr w:rsidR="00D20D8C"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lastRenderedPageBreak/>
              <w:t xml:space="preserve">ERC Report 103 </w:t>
            </w:r>
            <w:r w:rsidR="007B55E5">
              <w:rPr>
                <w:color w:val="000000"/>
                <w:lang w:eastAsia="da-DK"/>
              </w:rPr>
              <w:t>-</w:t>
            </w:r>
            <w:r w:rsidRPr="00114CFA">
              <w:rPr>
                <w:color w:val="000000"/>
                <w:lang w:eastAsia="da-DK"/>
              </w:rPr>
              <w:t xml:space="preserve"> </w:t>
            </w:r>
            <w:r w:rsidR="00114CFA" w:rsidRPr="00114CFA">
              <w:rPr>
                <w:color w:val="000000"/>
                <w:lang w:eastAsia="da-DK"/>
              </w:rPr>
              <w:t xml:space="preserve">Adjacent band compatibility of TETRA and TETRAPOL in the 380 </w:t>
            </w:r>
            <w:r w:rsidR="007B55E5">
              <w:rPr>
                <w:color w:val="000000"/>
                <w:lang w:eastAsia="da-DK"/>
              </w:rPr>
              <w:t>-</w:t>
            </w:r>
            <w:r w:rsidR="00114CFA" w:rsidRPr="00114CFA">
              <w:rPr>
                <w:color w:val="000000"/>
                <w:lang w:eastAsia="da-DK"/>
              </w:rPr>
              <w:t xml:space="preserve"> 400 MHz frequency range, an analysis completed using a Monte Carlo based simulation tool</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PMR/PAMR</w:t>
            </w:r>
          </w:p>
        </w:tc>
      </w:tr>
      <w:tr w:rsidR="00D20D8C"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104 </w:t>
            </w:r>
            <w:r w:rsidR="007B55E5">
              <w:rPr>
                <w:color w:val="000000"/>
                <w:lang w:eastAsia="da-DK"/>
              </w:rPr>
              <w:t>-</w:t>
            </w:r>
            <w:r w:rsidRPr="00114CFA">
              <w:rPr>
                <w:color w:val="000000"/>
                <w:lang w:eastAsia="da-DK"/>
              </w:rPr>
              <w:t xml:space="preserve"> </w:t>
            </w:r>
            <w:r w:rsidR="00114CFA" w:rsidRPr="00114CFA">
              <w:rPr>
                <w:color w:val="000000"/>
                <w:lang w:eastAsia="da-DK"/>
              </w:rPr>
              <w:t xml:space="preserve">Adjacent band compatibility of 400 MHz TETRA and analogue FM PMR </w:t>
            </w:r>
            <w:r w:rsidR="007B55E5">
              <w:rPr>
                <w:color w:val="000000"/>
                <w:lang w:eastAsia="da-DK"/>
              </w:rPr>
              <w:t>-</w:t>
            </w:r>
            <w:r w:rsidR="00114CFA" w:rsidRPr="00114CFA">
              <w:rPr>
                <w:color w:val="000000"/>
                <w:lang w:eastAsia="da-DK"/>
              </w:rPr>
              <w:t xml:space="preserve"> an analysis completed using a Monte Carlo based simulation tool</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PMR/PAMR</w:t>
            </w:r>
          </w:p>
        </w:tc>
      </w:tr>
      <w:tr w:rsidR="00D20D8C"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 xml:space="preserve">ERC Report 106 </w:t>
            </w:r>
            <w:r w:rsidR="007B55E5">
              <w:rPr>
                <w:color w:val="000000"/>
                <w:lang w:eastAsia="da-DK"/>
              </w:rPr>
              <w:t>-</w:t>
            </w:r>
            <w:r w:rsidR="00114CFA" w:rsidRPr="00114CFA">
              <w:rPr>
                <w:color w:val="000000"/>
                <w:lang w:eastAsia="da-DK"/>
              </w:rPr>
              <w:t xml:space="preserve"> S</w:t>
            </w:r>
            <w:r w:rsidRPr="00114CFA">
              <w:rPr>
                <w:color w:val="000000"/>
                <w:lang w:eastAsia="da-DK"/>
              </w:rPr>
              <w:t>upplementary information to Annex 5 of the Chester Agreement</w:t>
            </w:r>
          </w:p>
        </w:tc>
        <w:tc>
          <w:tcPr>
            <w:tcW w:w="2874" w:type="dxa"/>
            <w:tcBorders>
              <w:top w:val="single" w:sz="4" w:space="0" w:color="auto"/>
              <w:left w:val="single" w:sz="4" w:space="0" w:color="auto"/>
              <w:bottom w:val="single" w:sz="4" w:space="0" w:color="auto"/>
              <w:right w:val="single" w:sz="4" w:space="0" w:color="auto"/>
            </w:tcBorders>
            <w:vAlign w:val="bottom"/>
          </w:tcPr>
          <w:p w:rsidR="00D20D8C" w:rsidRPr="00114CFA" w:rsidRDefault="00D20D8C" w:rsidP="00114CFA">
            <w:pPr>
              <w:spacing w:before="0"/>
              <w:jc w:val="left"/>
              <w:rPr>
                <w:color w:val="000000"/>
                <w:lang w:eastAsia="da-DK"/>
              </w:rPr>
            </w:pPr>
            <w:r w:rsidRPr="00114CFA">
              <w:rPr>
                <w:color w:val="000000"/>
                <w:lang w:eastAsia="da-DK"/>
              </w:rPr>
              <w:t>DVB</w:t>
            </w:r>
            <w:r w:rsidR="007B55E5">
              <w:rPr>
                <w:color w:val="000000"/>
                <w:lang w:eastAsia="da-DK"/>
              </w:rPr>
              <w:t>-</w:t>
            </w:r>
            <w:r w:rsidRPr="00114CFA">
              <w:rPr>
                <w:color w:val="000000"/>
                <w:lang w:eastAsia="da-DK"/>
              </w:rPr>
              <w:t>T</w:t>
            </w:r>
          </w:p>
        </w:tc>
      </w:tr>
      <w:tr w:rsidR="001578A4" w:rsidRPr="00BD0A28" w:rsidTr="00B06DEB">
        <w:trPr>
          <w:trHeight w:val="75"/>
        </w:trPr>
        <w:tc>
          <w:tcPr>
            <w:tcW w:w="10916" w:type="dxa"/>
            <w:vMerge w:val="restart"/>
            <w:tcBorders>
              <w:top w:val="single" w:sz="4" w:space="0" w:color="auto"/>
              <w:left w:val="single" w:sz="4" w:space="0" w:color="auto"/>
              <w:bottom w:val="nil"/>
              <w:right w:val="single" w:sz="4" w:space="0" w:color="auto"/>
            </w:tcBorders>
            <w:vAlign w:val="bottom"/>
          </w:tcPr>
          <w:p w:rsidR="001578A4" w:rsidRPr="00114CFA" w:rsidRDefault="001578A4" w:rsidP="003F619E">
            <w:pPr>
              <w:spacing w:before="0" w:after="120"/>
              <w:jc w:val="left"/>
              <w:rPr>
                <w:color w:val="000000"/>
                <w:lang w:eastAsia="da-DK"/>
              </w:rPr>
            </w:pPr>
            <w:r w:rsidRPr="00114CFA">
              <w:rPr>
                <w:color w:val="000000"/>
                <w:lang w:eastAsia="da-DK"/>
              </w:rPr>
              <w:t xml:space="preserve">ERC Report 107 </w:t>
            </w:r>
            <w:r w:rsidR="007B55E5">
              <w:rPr>
                <w:lang w:eastAsia="da-DK"/>
              </w:rPr>
              <w:t>-</w:t>
            </w:r>
            <w:r w:rsidRPr="00114CFA">
              <w:rPr>
                <w:lang w:eastAsia="da-DK"/>
              </w:rPr>
              <w:t xml:space="preserve"> </w:t>
            </w:r>
            <w:r w:rsidRPr="00114CFA">
              <w:t>Current and future use of frequencies in the LF</w:t>
            </w:r>
            <w:r w:rsidR="007B55E5">
              <w:t>-</w:t>
            </w:r>
            <w:r w:rsidRPr="00114CFA">
              <w:t xml:space="preserve"> MF and HF bands</w:t>
            </w:r>
          </w:p>
          <w:p w:rsidR="001578A4" w:rsidRPr="00114CFA" w:rsidRDefault="001578A4"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Inductive applications</w:t>
            </w:r>
          </w:p>
        </w:tc>
      </w:tr>
      <w:tr w:rsidR="001578A4" w:rsidRPr="00BD0A28" w:rsidTr="00B06DEB">
        <w:trPr>
          <w:trHeight w:val="75"/>
        </w:trPr>
        <w:tc>
          <w:tcPr>
            <w:tcW w:w="10916" w:type="dxa"/>
            <w:vMerge/>
            <w:tcBorders>
              <w:top w:val="nil"/>
              <w:left w:val="single" w:sz="4" w:space="0" w:color="auto"/>
              <w:bottom w:val="nil"/>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Broadcasting (terrestrial)</w:t>
            </w:r>
          </w:p>
        </w:tc>
      </w:tr>
      <w:tr w:rsidR="001578A4" w:rsidRPr="00BD0A28" w:rsidTr="00B06DEB">
        <w:trPr>
          <w:trHeight w:val="75"/>
        </w:trPr>
        <w:tc>
          <w:tcPr>
            <w:tcW w:w="10916" w:type="dxa"/>
            <w:vMerge/>
            <w:tcBorders>
              <w:top w:val="nil"/>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Standard frequency and time signal</w:t>
            </w:r>
          </w:p>
        </w:tc>
      </w:tr>
      <w:tr w:rsidR="001578A4" w:rsidRPr="00BD0A28" w:rsidTr="00B06DEB">
        <w:trPr>
          <w:trHeight w:val="72"/>
        </w:trPr>
        <w:tc>
          <w:tcPr>
            <w:tcW w:w="10916" w:type="dxa"/>
            <w:vMerge w:val="restart"/>
            <w:tcBorders>
              <w:top w:val="single" w:sz="4" w:space="0" w:color="auto"/>
              <w:left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 xml:space="preserve">ERC Report 109 </w:t>
            </w:r>
            <w:r w:rsidR="007B55E5">
              <w:rPr>
                <w:color w:val="000000"/>
                <w:lang w:eastAsia="da-DK"/>
              </w:rPr>
              <w:t>-</w:t>
            </w:r>
            <w:r w:rsidRPr="00114CFA">
              <w:rPr>
                <w:color w:val="000000"/>
                <w:lang w:eastAsia="da-DK"/>
              </w:rPr>
              <w:t xml:space="preserve"> </w:t>
            </w:r>
            <w:r w:rsidR="00114CFA" w:rsidRPr="00114CFA">
              <w:rPr>
                <w:color w:val="000000"/>
                <w:lang w:eastAsia="da-DK"/>
              </w:rPr>
              <w:t xml:space="preserve">Compatibility of Bluetooth with other existing and proposed </w:t>
            </w:r>
            <w:proofErr w:type="spellStart"/>
            <w:r w:rsidR="00114CFA" w:rsidRPr="00114CFA">
              <w:rPr>
                <w:color w:val="000000"/>
                <w:lang w:eastAsia="da-DK"/>
              </w:rPr>
              <w:t>radiocommunication</w:t>
            </w:r>
            <w:proofErr w:type="spellEnd"/>
            <w:r w:rsidR="00114CFA" w:rsidRPr="00114CFA">
              <w:rPr>
                <w:color w:val="000000"/>
                <w:lang w:eastAsia="da-DK"/>
              </w:rPr>
              <w:t xml:space="preserve"> systems in the 2.45 GHz frequency band</w:t>
            </w:r>
          </w:p>
          <w:p w:rsidR="001578A4" w:rsidRPr="00114CFA" w:rsidRDefault="001578A4" w:rsidP="00114CFA">
            <w:pPr>
              <w:spacing w:before="0"/>
              <w:jc w:val="left"/>
              <w:rPr>
                <w:color w:val="000000"/>
                <w:lang w:eastAsia="da-DK"/>
              </w:rPr>
            </w:pPr>
          </w:p>
          <w:p w:rsidR="001578A4" w:rsidRPr="00114CFA" w:rsidRDefault="001578A4"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Short Range Devices</w:t>
            </w:r>
          </w:p>
        </w:tc>
      </w:tr>
      <w:tr w:rsidR="001578A4" w:rsidRPr="00BD0A28" w:rsidTr="00B06DEB">
        <w:trPr>
          <w:trHeight w:val="71"/>
        </w:trPr>
        <w:tc>
          <w:tcPr>
            <w:tcW w:w="10916" w:type="dxa"/>
            <w:vMerge/>
            <w:tcBorders>
              <w:left w:val="single" w:sz="4" w:space="0" w:color="auto"/>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Non</w:t>
            </w:r>
            <w:r w:rsidR="007B55E5">
              <w:rPr>
                <w:color w:val="000000"/>
                <w:lang w:eastAsia="da-DK"/>
              </w:rPr>
              <w:t>-</w:t>
            </w:r>
            <w:r w:rsidRPr="00114CFA">
              <w:rPr>
                <w:color w:val="000000"/>
                <w:lang w:eastAsia="da-DK"/>
              </w:rPr>
              <w:t>specific SRDs</w:t>
            </w:r>
          </w:p>
        </w:tc>
      </w:tr>
      <w:tr w:rsidR="001578A4" w:rsidRPr="00BD0A28" w:rsidTr="00B06DEB">
        <w:trPr>
          <w:trHeight w:val="71"/>
        </w:trPr>
        <w:tc>
          <w:tcPr>
            <w:tcW w:w="10916" w:type="dxa"/>
            <w:vMerge/>
            <w:tcBorders>
              <w:left w:val="single" w:sz="4" w:space="0" w:color="auto"/>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Radio LANs</w:t>
            </w:r>
          </w:p>
        </w:tc>
      </w:tr>
      <w:tr w:rsidR="001578A4" w:rsidRPr="00BD0A28" w:rsidTr="00B06DEB">
        <w:trPr>
          <w:trHeight w:val="71"/>
        </w:trPr>
        <w:tc>
          <w:tcPr>
            <w:tcW w:w="10916" w:type="dxa"/>
            <w:vMerge/>
            <w:tcBorders>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RFID</w:t>
            </w:r>
          </w:p>
        </w:tc>
      </w:tr>
      <w:tr w:rsidR="001578A4" w:rsidRPr="00BD0A28" w:rsidTr="00B06DEB">
        <w:trPr>
          <w:trHeight w:val="86"/>
        </w:trPr>
        <w:tc>
          <w:tcPr>
            <w:tcW w:w="10916" w:type="dxa"/>
            <w:tcBorders>
              <w:top w:val="single" w:sz="4" w:space="0" w:color="auto"/>
              <w:left w:val="single" w:sz="4" w:space="0" w:color="auto"/>
              <w:bottom w:val="single" w:sz="12"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ERC Report 110  Handling and usage of Emergency Position Indicating Radio Beacon (EPIRB) to prevent false alerts</w:t>
            </w:r>
          </w:p>
        </w:tc>
        <w:tc>
          <w:tcPr>
            <w:tcW w:w="2874" w:type="dxa"/>
            <w:tcBorders>
              <w:top w:val="single" w:sz="4" w:space="0" w:color="auto"/>
              <w:left w:val="single" w:sz="4" w:space="0" w:color="auto"/>
              <w:bottom w:val="single" w:sz="12"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EPIRBs</w:t>
            </w:r>
          </w:p>
        </w:tc>
      </w:tr>
      <w:tr w:rsidR="000C13AC" w:rsidRPr="00BD0A28" w:rsidTr="00B06DEB">
        <w:trPr>
          <w:trHeight w:val="547"/>
        </w:trPr>
        <w:tc>
          <w:tcPr>
            <w:tcW w:w="10916" w:type="dxa"/>
            <w:tcBorders>
              <w:top w:val="single" w:sz="12" w:space="0" w:color="auto"/>
              <w:left w:val="single" w:sz="4" w:space="0" w:color="auto"/>
              <w:bottom w:val="single" w:sz="4" w:space="0" w:color="auto"/>
              <w:right w:val="single" w:sz="4" w:space="0" w:color="auto"/>
            </w:tcBorders>
            <w:vAlign w:val="bottom"/>
          </w:tcPr>
          <w:p w:rsidR="000C13AC" w:rsidRPr="00114CFA" w:rsidRDefault="000C13AC" w:rsidP="00114CFA">
            <w:pPr>
              <w:spacing w:before="0"/>
              <w:jc w:val="left"/>
              <w:rPr>
                <w:color w:val="000000"/>
                <w:lang w:eastAsia="da-DK"/>
              </w:rPr>
            </w:pPr>
            <w:r w:rsidRPr="00114CFA">
              <w:rPr>
                <w:color w:val="000000"/>
                <w:lang w:eastAsia="da-DK"/>
              </w:rPr>
              <w:t xml:space="preserve">ERC/DEC/(00)02 </w:t>
            </w:r>
            <w:r w:rsidR="007B55E5">
              <w:rPr>
                <w:color w:val="000000"/>
                <w:lang w:eastAsia="da-DK"/>
              </w:rPr>
              <w:t>-</w:t>
            </w:r>
            <w:r w:rsidRPr="00114CFA">
              <w:rPr>
                <w:color w:val="000000"/>
                <w:lang w:eastAsia="da-DK"/>
              </w:rPr>
              <w:t xml:space="preserve"> The use of the band 37.5 </w:t>
            </w:r>
            <w:r w:rsidR="007B55E5">
              <w:rPr>
                <w:color w:val="000000"/>
                <w:lang w:eastAsia="da-DK"/>
              </w:rPr>
              <w:t>-</w:t>
            </w:r>
            <w:r w:rsidRPr="00114CFA">
              <w:rPr>
                <w:color w:val="000000"/>
                <w:lang w:eastAsia="da-DK"/>
              </w:rPr>
              <w:t xml:space="preserve"> 40.5 GHz by the fixed service and Earth stations of the fixed </w:t>
            </w:r>
            <w:r w:rsidR="007B55E5">
              <w:rPr>
                <w:color w:val="000000"/>
                <w:lang w:eastAsia="da-DK"/>
              </w:rPr>
              <w:t>-</w:t>
            </w:r>
            <w:r w:rsidRPr="00114CFA">
              <w:rPr>
                <w:color w:val="000000"/>
                <w:lang w:eastAsia="da-DK"/>
              </w:rPr>
              <w:t xml:space="preserve"> satellite service (space to Earth)</w:t>
            </w:r>
          </w:p>
        </w:tc>
        <w:tc>
          <w:tcPr>
            <w:tcW w:w="2874" w:type="dxa"/>
            <w:tcBorders>
              <w:top w:val="single" w:sz="12" w:space="0" w:color="auto"/>
              <w:left w:val="single" w:sz="4" w:space="0" w:color="auto"/>
              <w:bottom w:val="single" w:sz="4" w:space="0" w:color="auto"/>
              <w:right w:val="single" w:sz="4" w:space="0" w:color="auto"/>
            </w:tcBorders>
            <w:vAlign w:val="bottom"/>
          </w:tcPr>
          <w:p w:rsidR="000C13AC" w:rsidRDefault="000C13AC" w:rsidP="00114CFA">
            <w:pPr>
              <w:spacing w:before="0"/>
              <w:jc w:val="left"/>
              <w:rPr>
                <w:color w:val="000000"/>
                <w:lang w:eastAsia="da-DK"/>
              </w:rPr>
            </w:pPr>
            <w:r w:rsidRPr="00114CFA">
              <w:rPr>
                <w:color w:val="000000"/>
                <w:lang w:eastAsia="da-DK"/>
              </w:rPr>
              <w:t>FSS Earth stations</w:t>
            </w:r>
          </w:p>
          <w:p w:rsidR="000C13AC" w:rsidRPr="00114CFA" w:rsidRDefault="000C13AC" w:rsidP="00114CFA">
            <w:pPr>
              <w:spacing w:before="0"/>
              <w:jc w:val="left"/>
              <w:rPr>
                <w:color w:val="000000"/>
                <w:lang w:eastAsia="da-DK"/>
              </w:rPr>
            </w:pPr>
          </w:p>
        </w:tc>
      </w:tr>
      <w:tr w:rsidR="001578A4" w:rsidRPr="00BD0A28" w:rsidTr="00B06DEB">
        <w:trPr>
          <w:trHeight w:val="143"/>
        </w:trPr>
        <w:tc>
          <w:tcPr>
            <w:tcW w:w="10916" w:type="dxa"/>
            <w:vMerge w:val="restart"/>
            <w:tcBorders>
              <w:top w:val="single" w:sz="4" w:space="0" w:color="auto"/>
              <w:left w:val="single" w:sz="4" w:space="0" w:color="auto"/>
              <w:bottom w:val="nil"/>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 xml:space="preserve">ERC/DEC/(00)07 </w:t>
            </w:r>
            <w:r w:rsidR="007B55E5">
              <w:rPr>
                <w:color w:val="000000"/>
                <w:lang w:eastAsia="da-DK"/>
              </w:rPr>
              <w:t>-</w:t>
            </w:r>
            <w:r w:rsidRPr="00114CFA">
              <w:rPr>
                <w:color w:val="000000"/>
                <w:lang w:eastAsia="da-DK"/>
              </w:rPr>
              <w:t xml:space="preserve"> </w:t>
            </w:r>
            <w:r w:rsidR="009E4956" w:rsidRPr="00114CFA">
              <w:rPr>
                <w:color w:val="000000"/>
                <w:lang w:eastAsia="da-DK"/>
              </w:rPr>
              <w:t xml:space="preserve">The shared use of the band 17.7 </w:t>
            </w:r>
            <w:r w:rsidR="007B55E5">
              <w:rPr>
                <w:color w:val="000000"/>
                <w:lang w:eastAsia="da-DK"/>
              </w:rPr>
              <w:t>-</w:t>
            </w:r>
            <w:r w:rsidR="009E4956" w:rsidRPr="00114CFA">
              <w:rPr>
                <w:color w:val="000000"/>
                <w:lang w:eastAsia="da-DK"/>
              </w:rPr>
              <w:t xml:space="preserve"> 19.7 GHz by the fixed service and Earth stations of the fixed</w:t>
            </w:r>
            <w:r w:rsidR="007B55E5">
              <w:rPr>
                <w:color w:val="000000"/>
                <w:lang w:eastAsia="da-DK"/>
              </w:rPr>
              <w:t>-</w:t>
            </w:r>
            <w:r w:rsidR="009E4956" w:rsidRPr="00114CFA">
              <w:rPr>
                <w:color w:val="000000"/>
                <w:lang w:eastAsia="da-DK"/>
              </w:rPr>
              <w:t>satellite service (space</w:t>
            </w:r>
            <w:r w:rsidR="007B55E5">
              <w:rPr>
                <w:color w:val="000000"/>
                <w:lang w:eastAsia="da-DK"/>
              </w:rPr>
              <w:t>-</w:t>
            </w:r>
            <w:r w:rsidR="009E4956" w:rsidRPr="00114CFA">
              <w:rPr>
                <w:color w:val="000000"/>
                <w:lang w:eastAsia="da-DK"/>
              </w:rPr>
              <w:t>to</w:t>
            </w:r>
            <w:r w:rsidR="007B55E5">
              <w:rPr>
                <w:color w:val="000000"/>
                <w:lang w:eastAsia="da-DK"/>
              </w:rPr>
              <w:t>-</w:t>
            </w:r>
            <w:r w:rsidR="009E4956" w:rsidRPr="00114CFA">
              <w:rPr>
                <w:color w:val="000000"/>
                <w:lang w:eastAsia="da-DK"/>
              </w:rPr>
              <w:t>Earth)</w:t>
            </w:r>
          </w:p>
        </w:tc>
        <w:tc>
          <w:tcPr>
            <w:tcW w:w="2874" w:type="dxa"/>
            <w:tcBorders>
              <w:top w:val="single" w:sz="4" w:space="0" w:color="auto"/>
              <w:left w:val="single" w:sz="4" w:space="0" w:color="auto"/>
              <w:bottom w:val="nil"/>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Fixed</w:t>
            </w:r>
          </w:p>
        </w:tc>
      </w:tr>
      <w:tr w:rsidR="001578A4" w:rsidRPr="00BD0A28" w:rsidTr="00B06DEB">
        <w:trPr>
          <w:trHeight w:val="142"/>
        </w:trPr>
        <w:tc>
          <w:tcPr>
            <w:tcW w:w="10916" w:type="dxa"/>
            <w:vMerge/>
            <w:tcBorders>
              <w:top w:val="nil"/>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p>
        </w:tc>
        <w:tc>
          <w:tcPr>
            <w:tcW w:w="2874" w:type="dxa"/>
            <w:tcBorders>
              <w:top w:val="nil"/>
              <w:left w:val="single" w:sz="4" w:space="0" w:color="auto"/>
              <w:bottom w:val="single" w:sz="4" w:space="0" w:color="auto"/>
              <w:right w:val="single" w:sz="4" w:space="0" w:color="auto"/>
            </w:tcBorders>
            <w:vAlign w:val="bottom"/>
          </w:tcPr>
          <w:p w:rsidR="001578A4" w:rsidRPr="00114CFA" w:rsidRDefault="0080290F" w:rsidP="00100095">
            <w:pPr>
              <w:spacing w:before="0"/>
              <w:jc w:val="left"/>
              <w:rPr>
                <w:color w:val="000000"/>
                <w:lang w:eastAsia="da-DK"/>
              </w:rPr>
            </w:pPr>
            <w:r w:rsidRPr="00114CFA">
              <w:rPr>
                <w:color w:val="000000"/>
                <w:lang w:eastAsia="da-DK"/>
              </w:rPr>
              <w:t>FSS Earth stations</w:t>
            </w:r>
          </w:p>
        </w:tc>
      </w:tr>
      <w:tr w:rsidR="00235575" w:rsidRPr="00BD0A28" w:rsidTr="00B06DEB">
        <w:trPr>
          <w:trHeight w:val="143"/>
        </w:trPr>
        <w:tc>
          <w:tcPr>
            <w:tcW w:w="10916" w:type="dxa"/>
            <w:vMerge w:val="restart"/>
            <w:tcBorders>
              <w:top w:val="single" w:sz="4" w:space="0" w:color="auto"/>
              <w:left w:val="single" w:sz="4" w:space="0" w:color="auto"/>
              <w:right w:val="single" w:sz="4" w:space="0" w:color="auto"/>
            </w:tcBorders>
            <w:vAlign w:val="bottom"/>
          </w:tcPr>
          <w:p w:rsidR="00235575" w:rsidRDefault="00235575" w:rsidP="00114CFA">
            <w:pPr>
              <w:spacing w:before="0"/>
              <w:jc w:val="left"/>
              <w:rPr>
                <w:color w:val="000000"/>
                <w:lang w:eastAsia="da-DK"/>
              </w:rPr>
            </w:pPr>
            <w:r w:rsidRPr="00114CFA">
              <w:rPr>
                <w:color w:val="000000"/>
                <w:lang w:eastAsia="da-DK"/>
              </w:rPr>
              <w:t xml:space="preserve">ERC/DEC/(00)08 </w:t>
            </w:r>
            <w:r w:rsidR="007B55E5">
              <w:rPr>
                <w:color w:val="000000"/>
                <w:lang w:eastAsia="da-DK"/>
              </w:rPr>
              <w:t>-</w:t>
            </w:r>
            <w:r w:rsidRPr="00114CFA">
              <w:rPr>
                <w:color w:val="000000"/>
                <w:lang w:eastAsia="da-DK"/>
              </w:rPr>
              <w:t xml:space="preserve"> The use of the band 10.7 </w:t>
            </w:r>
            <w:r w:rsidR="007B55E5">
              <w:rPr>
                <w:color w:val="000000"/>
                <w:lang w:eastAsia="da-DK"/>
              </w:rPr>
              <w:t>-</w:t>
            </w:r>
            <w:r w:rsidRPr="00114CFA">
              <w:rPr>
                <w:color w:val="000000"/>
                <w:lang w:eastAsia="da-DK"/>
              </w:rPr>
              <w:t xml:space="preserve"> 12.5 GHz by the fixed service and Earth stations of the broadcasting</w:t>
            </w:r>
            <w:r w:rsidR="007B55E5">
              <w:rPr>
                <w:color w:val="000000"/>
                <w:lang w:eastAsia="da-DK"/>
              </w:rPr>
              <w:t>-</w:t>
            </w:r>
            <w:r w:rsidRPr="00114CFA">
              <w:rPr>
                <w:color w:val="000000"/>
                <w:lang w:eastAsia="da-DK"/>
              </w:rPr>
              <w:t>satellite and fixed</w:t>
            </w:r>
            <w:r w:rsidR="007B55E5">
              <w:rPr>
                <w:color w:val="000000"/>
                <w:lang w:eastAsia="da-DK"/>
              </w:rPr>
              <w:t>-</w:t>
            </w:r>
            <w:r w:rsidRPr="00114CFA">
              <w:rPr>
                <w:color w:val="000000"/>
                <w:lang w:eastAsia="da-DK"/>
              </w:rPr>
              <w:t>satellite Service (space</w:t>
            </w:r>
            <w:r w:rsidR="007B55E5">
              <w:rPr>
                <w:color w:val="000000"/>
                <w:lang w:eastAsia="da-DK"/>
              </w:rPr>
              <w:t>-</w:t>
            </w:r>
            <w:r w:rsidRPr="00114CFA">
              <w:rPr>
                <w:color w:val="000000"/>
                <w:lang w:eastAsia="da-DK"/>
              </w:rPr>
              <w:t>to</w:t>
            </w:r>
            <w:r w:rsidR="007B55E5">
              <w:rPr>
                <w:color w:val="000000"/>
                <w:lang w:eastAsia="da-DK"/>
              </w:rPr>
              <w:t>-</w:t>
            </w:r>
            <w:r w:rsidRPr="00114CFA">
              <w:rPr>
                <w:color w:val="000000"/>
                <w:lang w:eastAsia="da-DK"/>
              </w:rPr>
              <w:t>Earth)</w:t>
            </w:r>
          </w:p>
          <w:p w:rsidR="004C4157" w:rsidRPr="00114CFA" w:rsidRDefault="004C4157" w:rsidP="00114CFA">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235575" w:rsidRPr="00114CFA" w:rsidRDefault="00235575" w:rsidP="00114CFA">
            <w:pPr>
              <w:spacing w:before="0"/>
              <w:jc w:val="left"/>
              <w:rPr>
                <w:color w:val="000000"/>
                <w:lang w:eastAsia="da-DK"/>
              </w:rPr>
            </w:pPr>
            <w:r w:rsidRPr="00114CFA">
              <w:rPr>
                <w:color w:val="000000"/>
                <w:lang w:eastAsia="da-DK"/>
              </w:rPr>
              <w:t>Fixed</w:t>
            </w:r>
          </w:p>
        </w:tc>
      </w:tr>
      <w:tr w:rsidR="00235575" w:rsidRPr="00BD0A28" w:rsidTr="00B06DEB">
        <w:trPr>
          <w:trHeight w:val="102"/>
        </w:trPr>
        <w:tc>
          <w:tcPr>
            <w:tcW w:w="10916" w:type="dxa"/>
            <w:vMerge/>
            <w:tcBorders>
              <w:left w:val="single" w:sz="4" w:space="0" w:color="auto"/>
              <w:right w:val="single" w:sz="4" w:space="0" w:color="auto"/>
            </w:tcBorders>
            <w:vAlign w:val="bottom"/>
          </w:tcPr>
          <w:p w:rsidR="00235575" w:rsidRPr="00114CFA" w:rsidRDefault="00235575"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235575" w:rsidRPr="00114CFA" w:rsidRDefault="00235575" w:rsidP="00100095">
            <w:pPr>
              <w:spacing w:before="0"/>
              <w:jc w:val="left"/>
              <w:rPr>
                <w:color w:val="000000"/>
                <w:lang w:eastAsia="da-DK"/>
              </w:rPr>
            </w:pPr>
            <w:r w:rsidRPr="00114CFA">
              <w:rPr>
                <w:color w:val="000000"/>
                <w:lang w:eastAsia="da-DK"/>
              </w:rPr>
              <w:t>FSS Earth stations</w:t>
            </w:r>
          </w:p>
        </w:tc>
      </w:tr>
      <w:tr w:rsidR="00235575" w:rsidRPr="00BD0A28" w:rsidTr="00B06DEB">
        <w:trPr>
          <w:trHeight w:val="102"/>
        </w:trPr>
        <w:tc>
          <w:tcPr>
            <w:tcW w:w="10916" w:type="dxa"/>
            <w:vMerge/>
            <w:tcBorders>
              <w:left w:val="single" w:sz="4" w:space="0" w:color="auto"/>
              <w:bottom w:val="single" w:sz="4" w:space="0" w:color="auto"/>
              <w:right w:val="single" w:sz="4" w:space="0" w:color="auto"/>
            </w:tcBorders>
            <w:vAlign w:val="bottom"/>
          </w:tcPr>
          <w:p w:rsidR="00235575" w:rsidRPr="00114CFA" w:rsidRDefault="00235575" w:rsidP="00114CFA">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235575" w:rsidRPr="00114CFA" w:rsidRDefault="004C4157" w:rsidP="00114CFA">
            <w:pPr>
              <w:rPr>
                <w:color w:val="000000"/>
                <w:lang w:eastAsia="da-DK"/>
              </w:rPr>
            </w:pPr>
            <w:r>
              <w:rPr>
                <w:color w:val="000000"/>
                <w:lang w:eastAsia="da-DK"/>
              </w:rPr>
              <w:t>Broadcasting (satellite)</w:t>
            </w:r>
          </w:p>
        </w:tc>
      </w:tr>
      <w:tr w:rsidR="004C4157" w:rsidRPr="00BD0A28" w:rsidTr="00B06DEB">
        <w:trPr>
          <w:trHeight w:val="211"/>
        </w:trPr>
        <w:tc>
          <w:tcPr>
            <w:tcW w:w="10916" w:type="dxa"/>
            <w:vMerge w:val="restart"/>
            <w:tcBorders>
              <w:top w:val="single" w:sz="4" w:space="0" w:color="auto"/>
              <w:left w:val="single" w:sz="4" w:space="0" w:color="auto"/>
              <w:bottom w:val="dotted" w:sz="4" w:space="0" w:color="auto"/>
              <w:right w:val="single" w:sz="4" w:space="0" w:color="auto"/>
            </w:tcBorders>
            <w:vAlign w:val="bottom"/>
          </w:tcPr>
          <w:p w:rsidR="004C4157" w:rsidRPr="00114CFA" w:rsidRDefault="004C4157" w:rsidP="00114CFA">
            <w:pPr>
              <w:spacing w:before="0"/>
              <w:jc w:val="left"/>
              <w:rPr>
                <w:color w:val="000000"/>
                <w:lang w:eastAsia="da-DK"/>
              </w:rPr>
            </w:pPr>
            <w:r w:rsidRPr="00114CFA">
              <w:rPr>
                <w:color w:val="000000"/>
                <w:lang w:eastAsia="da-DK"/>
              </w:rPr>
              <w:t xml:space="preserve">ERC/DEC/(01)08 </w:t>
            </w:r>
            <w:r w:rsidR="007B55E5">
              <w:rPr>
                <w:color w:val="000000"/>
                <w:lang w:eastAsia="da-DK"/>
              </w:rPr>
              <w:t>-</w:t>
            </w:r>
            <w:r w:rsidRPr="00114CFA">
              <w:rPr>
                <w:color w:val="000000"/>
                <w:lang w:eastAsia="da-DK"/>
              </w:rPr>
              <w:t xml:space="preserve"> Harmonised frequencies, technical characteristics and exemption from individual licensing of Short Range Devices used for Movement Detection and Alert operating in the frequency band 2400 </w:t>
            </w:r>
            <w:r w:rsidR="007B55E5">
              <w:rPr>
                <w:color w:val="000000"/>
                <w:lang w:eastAsia="da-DK"/>
              </w:rPr>
              <w:t>-</w:t>
            </w:r>
            <w:r w:rsidRPr="00114CFA">
              <w:rPr>
                <w:color w:val="000000"/>
                <w:lang w:eastAsia="da-DK"/>
              </w:rPr>
              <w:t xml:space="preserve"> 2483.5 MHz</w:t>
            </w:r>
          </w:p>
        </w:tc>
        <w:tc>
          <w:tcPr>
            <w:tcW w:w="2874" w:type="dxa"/>
            <w:tcBorders>
              <w:top w:val="single" w:sz="4" w:space="0" w:color="auto"/>
              <w:left w:val="single" w:sz="4" w:space="0" w:color="auto"/>
              <w:bottom w:val="single" w:sz="4" w:space="0" w:color="auto"/>
              <w:right w:val="single" w:sz="4" w:space="0" w:color="auto"/>
            </w:tcBorders>
            <w:vAlign w:val="bottom"/>
          </w:tcPr>
          <w:p w:rsidR="004C4157" w:rsidRPr="00114CFA" w:rsidRDefault="004C4157" w:rsidP="004C4157">
            <w:pPr>
              <w:spacing w:before="0"/>
              <w:jc w:val="left"/>
              <w:rPr>
                <w:color w:val="000000"/>
                <w:lang w:eastAsia="da-DK"/>
              </w:rPr>
            </w:pPr>
            <w:r w:rsidRPr="00114CFA">
              <w:rPr>
                <w:color w:val="000000"/>
                <w:lang w:eastAsia="da-DK"/>
              </w:rPr>
              <w:t xml:space="preserve">Detection of </w:t>
            </w:r>
            <w:r>
              <w:rPr>
                <w:color w:val="000000"/>
                <w:lang w:eastAsia="da-DK"/>
              </w:rPr>
              <w:t>moment and alert</w:t>
            </w:r>
          </w:p>
        </w:tc>
      </w:tr>
      <w:tr w:rsidR="004C4157" w:rsidRPr="00BD0A28" w:rsidTr="00B06DEB">
        <w:trPr>
          <w:trHeight w:val="210"/>
        </w:trPr>
        <w:tc>
          <w:tcPr>
            <w:tcW w:w="10916" w:type="dxa"/>
            <w:vMerge/>
            <w:tcBorders>
              <w:top w:val="single" w:sz="4" w:space="0" w:color="auto"/>
              <w:left w:val="single" w:sz="4" w:space="0" w:color="auto"/>
              <w:bottom w:val="single" w:sz="4" w:space="0" w:color="auto"/>
              <w:right w:val="single" w:sz="4" w:space="0" w:color="auto"/>
            </w:tcBorders>
            <w:vAlign w:val="bottom"/>
          </w:tcPr>
          <w:p w:rsidR="004C4157" w:rsidRPr="00114CFA" w:rsidRDefault="004C4157" w:rsidP="00114CFA">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4C4157" w:rsidRPr="00114CFA" w:rsidRDefault="004C4157" w:rsidP="00B06DEB">
            <w:pPr>
              <w:rPr>
                <w:color w:val="000000"/>
                <w:lang w:eastAsia="da-DK"/>
              </w:rPr>
            </w:pPr>
            <w:proofErr w:type="spellStart"/>
            <w:r>
              <w:rPr>
                <w:color w:val="000000"/>
                <w:lang w:eastAsia="da-DK"/>
              </w:rPr>
              <w:t>Radio</w:t>
            </w:r>
            <w:r w:rsidR="00B06DEB">
              <w:rPr>
                <w:color w:val="000000"/>
                <w:lang w:eastAsia="da-DK"/>
              </w:rPr>
              <w:t>determination</w:t>
            </w:r>
            <w:proofErr w:type="spellEnd"/>
            <w:r>
              <w:rPr>
                <w:color w:val="000000"/>
                <w:lang w:eastAsia="da-DK"/>
              </w:rPr>
              <w:t xml:space="preserve"> applications</w:t>
            </w:r>
          </w:p>
        </w:tc>
      </w:tr>
      <w:tr w:rsidR="001578A4"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 xml:space="preserve">ERC/DEC/(01)11 </w:t>
            </w:r>
            <w:r w:rsidR="007B55E5">
              <w:rPr>
                <w:color w:val="000000"/>
                <w:lang w:eastAsia="da-DK"/>
              </w:rPr>
              <w:t>-</w:t>
            </w:r>
            <w:r w:rsidRPr="00114CFA">
              <w:rPr>
                <w:color w:val="000000"/>
                <w:lang w:eastAsia="da-DK"/>
              </w:rPr>
              <w:t xml:space="preserve"> </w:t>
            </w:r>
            <w:r w:rsidR="009E4956" w:rsidRPr="00114CFA">
              <w:rPr>
                <w:color w:val="000000"/>
                <w:lang w:eastAsia="da-DK"/>
              </w:rPr>
              <w:t xml:space="preserve">Harmonised frequencies, technical characteristics and exemption from individual licensing of Short Range Devices used for Flying Model control operating in the frequency band 34.995 </w:t>
            </w:r>
            <w:r w:rsidR="007B55E5">
              <w:rPr>
                <w:color w:val="000000"/>
                <w:lang w:eastAsia="da-DK"/>
              </w:rPr>
              <w:t>-</w:t>
            </w:r>
            <w:r w:rsidR="009E4956" w:rsidRPr="00114CFA">
              <w:rPr>
                <w:color w:val="000000"/>
                <w:lang w:eastAsia="da-DK"/>
              </w:rPr>
              <w:t xml:space="preserve"> 35.225 MHz</w:t>
            </w:r>
          </w:p>
        </w:tc>
        <w:tc>
          <w:tcPr>
            <w:tcW w:w="2874" w:type="dxa"/>
            <w:tcBorders>
              <w:top w:val="single"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Model control</w:t>
            </w:r>
          </w:p>
        </w:tc>
      </w:tr>
      <w:tr w:rsidR="001578A4"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 xml:space="preserve">ERC/DEC/(01)12 </w:t>
            </w:r>
            <w:r w:rsidR="007B55E5">
              <w:rPr>
                <w:color w:val="000000"/>
                <w:lang w:eastAsia="da-DK"/>
              </w:rPr>
              <w:t>-</w:t>
            </w:r>
            <w:r w:rsidRPr="00114CFA">
              <w:rPr>
                <w:color w:val="000000"/>
                <w:lang w:eastAsia="da-DK"/>
              </w:rPr>
              <w:t xml:space="preserve"> </w:t>
            </w:r>
            <w:r w:rsidR="009E4956" w:rsidRPr="00114CFA">
              <w:rPr>
                <w:color w:val="000000"/>
                <w:lang w:eastAsia="da-DK"/>
              </w:rPr>
              <w:t>Harmonised frequencies, technical characteristics and exemption from individual licensing of Short Range Devices used for Model control operating in the frequencies 40.665, 40.675, 40.685 and 40.695 MHz</w:t>
            </w:r>
          </w:p>
        </w:tc>
        <w:tc>
          <w:tcPr>
            <w:tcW w:w="2874" w:type="dxa"/>
            <w:tcBorders>
              <w:top w:val="single"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t>Model control</w:t>
            </w:r>
          </w:p>
        </w:tc>
      </w:tr>
      <w:tr w:rsidR="001578A4"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1578A4" w:rsidRPr="00114CFA" w:rsidRDefault="001578A4" w:rsidP="00114CFA">
            <w:pPr>
              <w:spacing w:before="0"/>
              <w:jc w:val="left"/>
              <w:rPr>
                <w:color w:val="000000"/>
                <w:lang w:eastAsia="da-DK"/>
              </w:rPr>
            </w:pPr>
            <w:r w:rsidRPr="00114CFA">
              <w:rPr>
                <w:color w:val="000000"/>
                <w:lang w:eastAsia="da-DK"/>
              </w:rPr>
              <w:lastRenderedPageBreak/>
              <w:t xml:space="preserve">ERC/DEC/(01)17 </w:t>
            </w:r>
            <w:r w:rsidR="007B55E5">
              <w:rPr>
                <w:color w:val="000000"/>
                <w:lang w:eastAsia="da-DK"/>
              </w:rPr>
              <w:t>-</w:t>
            </w:r>
            <w:r w:rsidRPr="00114CFA">
              <w:rPr>
                <w:color w:val="000000"/>
                <w:lang w:eastAsia="da-DK"/>
              </w:rPr>
              <w:t xml:space="preserve"> </w:t>
            </w:r>
            <w:r w:rsidR="009E4956" w:rsidRPr="00114CFA">
              <w:rPr>
                <w:color w:val="000000"/>
                <w:lang w:eastAsia="da-DK"/>
              </w:rPr>
              <w:t>Harmonised frequencies, technical characteristics and exemption from individual licensing of Ultra Low Power Active Medical Implant (ULP</w:t>
            </w:r>
            <w:r w:rsidR="007B55E5">
              <w:rPr>
                <w:color w:val="000000"/>
                <w:lang w:eastAsia="da-DK"/>
              </w:rPr>
              <w:t>-</w:t>
            </w:r>
            <w:r w:rsidR="009E4956" w:rsidRPr="00114CFA">
              <w:rPr>
                <w:color w:val="000000"/>
                <w:lang w:eastAsia="da-DK"/>
              </w:rPr>
              <w:t xml:space="preserve">AMI) communication systems operating in the frequency band 401 </w:t>
            </w:r>
            <w:r w:rsidR="007B55E5">
              <w:rPr>
                <w:color w:val="000000"/>
                <w:lang w:eastAsia="da-DK"/>
              </w:rPr>
              <w:t>-</w:t>
            </w:r>
            <w:r w:rsidR="009E4956" w:rsidRPr="00114CFA">
              <w:rPr>
                <w:color w:val="000000"/>
                <w:lang w:eastAsia="da-DK"/>
              </w:rPr>
              <w:t xml:space="preserve"> 406 MHz on a secondary basis</w:t>
            </w:r>
          </w:p>
        </w:tc>
        <w:tc>
          <w:tcPr>
            <w:tcW w:w="2874" w:type="dxa"/>
            <w:tcBorders>
              <w:top w:val="single" w:sz="4" w:space="0" w:color="auto"/>
              <w:left w:val="single" w:sz="4" w:space="0" w:color="auto"/>
              <w:bottom w:val="single" w:sz="4" w:space="0" w:color="auto"/>
              <w:right w:val="single" w:sz="4" w:space="0" w:color="auto"/>
            </w:tcBorders>
            <w:vAlign w:val="bottom"/>
          </w:tcPr>
          <w:p w:rsidR="001578A4" w:rsidRPr="00114CFA" w:rsidRDefault="004C4157" w:rsidP="003F619E">
            <w:pPr>
              <w:spacing w:before="0" w:after="240"/>
              <w:jc w:val="left"/>
              <w:rPr>
                <w:color w:val="000000"/>
                <w:lang w:eastAsia="da-DK"/>
              </w:rPr>
            </w:pPr>
            <w:r>
              <w:rPr>
                <w:color w:val="000000"/>
                <w:lang w:eastAsia="da-DK"/>
              </w:rPr>
              <w:t>Active m</w:t>
            </w:r>
            <w:r w:rsidR="001578A4" w:rsidRPr="00114CFA">
              <w:rPr>
                <w:color w:val="000000"/>
                <w:lang w:eastAsia="da-DK"/>
              </w:rPr>
              <w:t>edical implants</w:t>
            </w:r>
          </w:p>
        </w:tc>
      </w:tr>
      <w:tr w:rsidR="001578A4"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1578A4" w:rsidRPr="00114CFA" w:rsidRDefault="0080290F" w:rsidP="00114CFA">
            <w:pPr>
              <w:spacing w:before="0"/>
              <w:jc w:val="left"/>
              <w:rPr>
                <w:color w:val="000000"/>
                <w:lang w:eastAsia="da-DK"/>
              </w:rPr>
            </w:pPr>
            <w:r w:rsidRPr="00114CFA">
              <w:rPr>
                <w:color w:val="000000"/>
                <w:lang w:eastAsia="da-DK"/>
              </w:rPr>
              <w:t xml:space="preserve">ERC/DEC/(01)19 </w:t>
            </w:r>
            <w:r w:rsidR="007B55E5">
              <w:rPr>
                <w:color w:val="000000"/>
                <w:lang w:eastAsia="da-DK"/>
              </w:rPr>
              <w:t>-</w:t>
            </w:r>
            <w:r w:rsidRPr="00114CFA">
              <w:rPr>
                <w:color w:val="000000"/>
                <w:lang w:eastAsia="da-DK"/>
              </w:rPr>
              <w:t xml:space="preserve"> </w:t>
            </w:r>
            <w:r w:rsidR="009E4956" w:rsidRPr="00114CFA">
              <w:rPr>
                <w:color w:val="000000"/>
                <w:lang w:eastAsia="da-DK"/>
              </w:rPr>
              <w:t>Harmonised frequency bands to be designated for the Direct Mode Operation (DMO) of the Digital Land Mobile Systems for the Emergency Services</w:t>
            </w:r>
          </w:p>
        </w:tc>
        <w:tc>
          <w:tcPr>
            <w:tcW w:w="2874" w:type="dxa"/>
            <w:tcBorders>
              <w:top w:val="single" w:sz="4" w:space="0" w:color="auto"/>
              <w:left w:val="single" w:sz="4" w:space="0" w:color="auto"/>
              <w:bottom w:val="single" w:sz="4" w:space="0" w:color="auto"/>
              <w:right w:val="single" w:sz="4" w:space="0" w:color="auto"/>
            </w:tcBorders>
            <w:vAlign w:val="bottom"/>
          </w:tcPr>
          <w:p w:rsidR="001578A4" w:rsidRPr="00114CFA" w:rsidRDefault="0080290F" w:rsidP="003F619E">
            <w:pPr>
              <w:spacing w:before="0" w:after="120"/>
              <w:jc w:val="left"/>
              <w:rPr>
                <w:color w:val="000000"/>
                <w:lang w:eastAsia="da-DK"/>
              </w:rPr>
            </w:pPr>
            <w:r w:rsidRPr="00114CFA">
              <w:rPr>
                <w:color w:val="000000"/>
                <w:lang w:eastAsia="da-DK"/>
              </w:rPr>
              <w:t>PPDR</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 xml:space="preserve">ERC/DEC/(94)01 </w:t>
            </w:r>
            <w:r w:rsidR="007B55E5">
              <w:rPr>
                <w:color w:val="000000"/>
                <w:lang w:eastAsia="da-DK"/>
              </w:rPr>
              <w:t>-</w:t>
            </w:r>
            <w:r w:rsidR="009E4956" w:rsidRPr="00114CFA">
              <w:rPr>
                <w:color w:val="000000"/>
                <w:lang w:eastAsia="da-DK"/>
              </w:rPr>
              <w:t xml:space="preserve"> The frequency bands to be designated for the coordinated introduction of the GSM digital pan</w:t>
            </w:r>
            <w:r w:rsidR="007B55E5">
              <w:rPr>
                <w:color w:val="000000"/>
                <w:lang w:eastAsia="da-DK"/>
              </w:rPr>
              <w:t>-</w:t>
            </w:r>
            <w:r w:rsidR="009E4956" w:rsidRPr="00114CFA">
              <w:rPr>
                <w:color w:val="000000"/>
                <w:lang w:eastAsia="da-DK"/>
              </w:rPr>
              <w:t>European communications system</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3F619E">
            <w:pPr>
              <w:spacing w:before="0" w:after="120"/>
              <w:jc w:val="left"/>
              <w:rPr>
                <w:color w:val="000000"/>
                <w:lang w:eastAsia="da-DK"/>
              </w:rPr>
            </w:pPr>
            <w:r w:rsidRPr="00114CFA">
              <w:rPr>
                <w:color w:val="000000"/>
                <w:lang w:eastAsia="da-DK"/>
              </w:rPr>
              <w:t>GSM</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 xml:space="preserve">ERC/DEC/(94)03 </w:t>
            </w:r>
            <w:r w:rsidR="004C4157">
              <w:rPr>
                <w:color w:val="000000"/>
                <w:lang w:eastAsia="da-DK"/>
              </w:rPr>
              <w:t>–</w:t>
            </w:r>
            <w:r w:rsidR="009E4956" w:rsidRPr="00114CFA">
              <w:rPr>
                <w:color w:val="000000"/>
                <w:lang w:eastAsia="da-DK"/>
              </w:rPr>
              <w:t xml:space="preserve"> The</w:t>
            </w:r>
            <w:r w:rsidR="004C4157">
              <w:rPr>
                <w:color w:val="000000"/>
                <w:lang w:eastAsia="da-DK"/>
              </w:rPr>
              <w:t xml:space="preserve"> </w:t>
            </w:r>
            <w:r w:rsidR="009E4956" w:rsidRPr="00114CFA">
              <w:rPr>
                <w:color w:val="000000"/>
                <w:lang w:eastAsia="da-DK"/>
              </w:rPr>
              <w:t>frequency band to be designated for the coordinated introduction of the Digital European Cordless Telecommunications system</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3F619E">
            <w:pPr>
              <w:spacing w:before="0" w:after="120"/>
              <w:jc w:val="left"/>
              <w:rPr>
                <w:color w:val="000000"/>
                <w:lang w:eastAsia="da-DK"/>
              </w:rPr>
            </w:pPr>
            <w:r w:rsidRPr="00114CFA">
              <w:rPr>
                <w:color w:val="000000"/>
                <w:lang w:eastAsia="da-DK"/>
              </w:rPr>
              <w:t>DECT</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 xml:space="preserve">ERC/DEC/(97)02 </w:t>
            </w:r>
            <w:r w:rsidR="007B55E5">
              <w:rPr>
                <w:color w:val="000000"/>
                <w:lang w:eastAsia="da-DK"/>
              </w:rPr>
              <w:t>-</w:t>
            </w:r>
            <w:r w:rsidR="009E4956" w:rsidRPr="00114CFA">
              <w:rPr>
                <w:color w:val="000000"/>
                <w:lang w:eastAsia="da-DK"/>
              </w:rPr>
              <w:t xml:space="preserve"> T</w:t>
            </w:r>
            <w:r w:rsidRPr="00114CFA">
              <w:rPr>
                <w:color w:val="000000"/>
                <w:lang w:eastAsia="da-DK"/>
              </w:rPr>
              <w:t>he extended frequency bands to be used for the GSM Digital Pan</w:t>
            </w:r>
            <w:r w:rsidR="007B55E5">
              <w:rPr>
                <w:color w:val="000000"/>
                <w:lang w:eastAsia="da-DK"/>
              </w:rPr>
              <w:t>-</w:t>
            </w:r>
            <w:r w:rsidRPr="00114CFA">
              <w:rPr>
                <w:color w:val="000000"/>
                <w:lang w:eastAsia="da-DK"/>
              </w:rPr>
              <w:t>European Communications system</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GSM</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F173C6" w:rsidRPr="00114CFA" w:rsidRDefault="00F173C6" w:rsidP="0040597A">
            <w:pPr>
              <w:spacing w:before="0"/>
              <w:jc w:val="left"/>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00095">
            <w:pPr>
              <w:spacing w:before="0"/>
              <w:jc w:val="left"/>
              <w:rPr>
                <w:color w:val="000000"/>
                <w:lang w:eastAsia="da-DK"/>
              </w:rPr>
            </w:pP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 xml:space="preserve">ERC/DEC/(99)06 </w:t>
            </w:r>
            <w:r w:rsidR="007B55E5">
              <w:rPr>
                <w:color w:val="000000"/>
                <w:lang w:eastAsia="da-DK"/>
              </w:rPr>
              <w:t>-</w:t>
            </w:r>
            <w:r w:rsidRPr="00114CFA">
              <w:rPr>
                <w:color w:val="000000"/>
                <w:lang w:eastAsia="da-DK"/>
              </w:rPr>
              <w:t xml:space="preserve"> </w:t>
            </w:r>
            <w:r w:rsidR="009E4956" w:rsidRPr="00114CFA">
              <w:rPr>
                <w:color w:val="000000"/>
                <w:lang w:eastAsia="da-DK"/>
              </w:rPr>
              <w:t>The harmonised introduction of satellite personal communication systems operating in the bands below 1 GHz (S</w:t>
            </w:r>
            <w:r w:rsidR="007B55E5">
              <w:rPr>
                <w:color w:val="000000"/>
                <w:lang w:eastAsia="da-DK"/>
              </w:rPr>
              <w:t>-</w:t>
            </w:r>
            <w:r w:rsidR="009E4956" w:rsidRPr="00114CFA">
              <w:rPr>
                <w:color w:val="000000"/>
                <w:lang w:eastAsia="da-DK"/>
              </w:rPr>
              <w:t>PCS&lt;1GHz)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3F619E">
            <w:pPr>
              <w:spacing w:before="0" w:after="120"/>
              <w:jc w:val="left"/>
              <w:rPr>
                <w:color w:val="000000"/>
                <w:lang w:eastAsia="da-DK"/>
              </w:rPr>
            </w:pPr>
            <w:r w:rsidRPr="00114CFA">
              <w:rPr>
                <w:color w:val="000000"/>
                <w:lang w:eastAsia="da-DK"/>
              </w:rPr>
              <w:t>S</w:t>
            </w:r>
            <w:r w:rsidR="007B55E5">
              <w:rPr>
                <w:color w:val="000000"/>
                <w:lang w:eastAsia="da-DK"/>
              </w:rPr>
              <w:t>-</w:t>
            </w:r>
            <w:r w:rsidRPr="00114CFA">
              <w:rPr>
                <w:color w:val="000000"/>
                <w:lang w:eastAsia="da-DK"/>
              </w:rPr>
              <w:t>PCS</w:t>
            </w:r>
          </w:p>
        </w:tc>
      </w:tr>
      <w:tr w:rsidR="0080290F" w:rsidRPr="00BD0A28" w:rsidTr="00B06DEB">
        <w:trPr>
          <w:trHeight w:val="263"/>
        </w:trPr>
        <w:tc>
          <w:tcPr>
            <w:tcW w:w="10916" w:type="dxa"/>
            <w:vMerge w:val="restart"/>
            <w:tcBorders>
              <w:top w:val="single" w:sz="4" w:space="0" w:color="auto"/>
              <w:left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 xml:space="preserve">ERC/DEC/(99)15 </w:t>
            </w:r>
            <w:r w:rsidR="007B55E5">
              <w:rPr>
                <w:color w:val="000000"/>
                <w:lang w:eastAsia="da-DK"/>
              </w:rPr>
              <w:t>-</w:t>
            </w:r>
            <w:r w:rsidRPr="00114CFA">
              <w:rPr>
                <w:color w:val="000000"/>
                <w:lang w:eastAsia="da-DK"/>
              </w:rPr>
              <w:t xml:space="preserve"> (rev. 2010) </w:t>
            </w:r>
            <w:r w:rsidR="00153ED9" w:rsidRPr="00114CFA">
              <w:rPr>
                <w:color w:val="000000"/>
                <w:lang w:eastAsia="da-DK"/>
              </w:rPr>
              <w:t>T</w:t>
            </w:r>
            <w:r w:rsidRPr="00114CFA">
              <w:rPr>
                <w:color w:val="000000"/>
                <w:lang w:eastAsia="da-DK"/>
              </w:rPr>
              <w:t>he designation of the harmonised band 40.5</w:t>
            </w:r>
            <w:r w:rsidR="007B55E5">
              <w:rPr>
                <w:color w:val="000000"/>
                <w:lang w:eastAsia="da-DK"/>
              </w:rPr>
              <w:t>-</w:t>
            </w:r>
            <w:r w:rsidRPr="00114CFA">
              <w:rPr>
                <w:color w:val="000000"/>
                <w:lang w:eastAsia="da-DK"/>
              </w:rPr>
              <w:t>43.5 GHz for the introduction of MWS and Point</w:t>
            </w:r>
            <w:r w:rsidR="007B55E5">
              <w:rPr>
                <w:color w:val="000000"/>
                <w:lang w:eastAsia="da-DK"/>
              </w:rPr>
              <w:t>-</w:t>
            </w:r>
            <w:r w:rsidRPr="00114CFA">
              <w:rPr>
                <w:color w:val="000000"/>
                <w:lang w:eastAsia="da-DK"/>
              </w:rPr>
              <w:t>to</w:t>
            </w:r>
            <w:r w:rsidR="007B55E5">
              <w:rPr>
                <w:color w:val="000000"/>
                <w:lang w:eastAsia="da-DK"/>
              </w:rPr>
              <w:t>-</w:t>
            </w:r>
            <w:r w:rsidRPr="00114CFA">
              <w:rPr>
                <w:color w:val="000000"/>
                <w:lang w:eastAsia="da-DK"/>
              </w:rPr>
              <w:t>Point F</w:t>
            </w:r>
            <w:r w:rsidR="009E4956" w:rsidRPr="00114CFA">
              <w:rPr>
                <w:color w:val="000000"/>
                <w:lang w:eastAsia="da-DK"/>
              </w:rPr>
              <w:t xml:space="preserve">ixed </w:t>
            </w:r>
            <w:r w:rsidRPr="00114CFA">
              <w:rPr>
                <w:color w:val="000000"/>
                <w:lang w:eastAsia="da-DK"/>
              </w:rPr>
              <w:t>W</w:t>
            </w:r>
            <w:r w:rsidR="009E4956" w:rsidRPr="00114CFA">
              <w:rPr>
                <w:color w:val="000000"/>
                <w:lang w:eastAsia="da-DK"/>
              </w:rPr>
              <w:t xml:space="preserve">ireless </w:t>
            </w:r>
            <w:r w:rsidRPr="00114CFA">
              <w:rPr>
                <w:color w:val="000000"/>
                <w:lang w:eastAsia="da-DK"/>
              </w:rPr>
              <w:t>S</w:t>
            </w:r>
            <w:r w:rsidR="009E4956" w:rsidRPr="00114CFA">
              <w:rPr>
                <w:color w:val="000000"/>
                <w:lang w:eastAsia="da-DK"/>
              </w:rPr>
              <w:t>ystems</w:t>
            </w:r>
            <w:r w:rsidRPr="00114CFA">
              <w:rPr>
                <w:color w:val="000000"/>
                <w:lang w:eastAsia="da-DK"/>
              </w:rPr>
              <w:t xml:space="preserve">  </w:t>
            </w:r>
          </w:p>
        </w:tc>
        <w:tc>
          <w:tcPr>
            <w:tcW w:w="2874" w:type="dxa"/>
            <w:tcBorders>
              <w:top w:val="single" w:sz="4" w:space="0" w:color="auto"/>
              <w:left w:val="single" w:sz="4" w:space="0" w:color="auto"/>
              <w:bottom w:val="dashSmallGap"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MWS</w:t>
            </w:r>
          </w:p>
        </w:tc>
      </w:tr>
      <w:tr w:rsidR="0080290F" w:rsidRPr="00BD0A28" w:rsidTr="00B06DEB">
        <w:trPr>
          <w:trHeight w:val="262"/>
        </w:trPr>
        <w:tc>
          <w:tcPr>
            <w:tcW w:w="10916" w:type="dxa"/>
            <w:vMerge/>
            <w:tcBorders>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0290F" w:rsidRPr="00114CFA" w:rsidRDefault="004B34DF">
            <w:pPr>
              <w:spacing w:before="0"/>
              <w:jc w:val="left"/>
              <w:rPr>
                <w:color w:val="000000"/>
                <w:lang w:eastAsia="da-DK"/>
              </w:rPr>
            </w:pPr>
            <w:r>
              <w:rPr>
                <w:color w:val="000000"/>
                <w:lang w:eastAsia="da-DK"/>
              </w:rPr>
              <w:t>Fixed</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153ED9" w:rsidP="00114CFA">
            <w:pPr>
              <w:spacing w:before="0"/>
              <w:jc w:val="left"/>
              <w:rPr>
                <w:color w:val="000000"/>
                <w:lang w:eastAsia="da-DK"/>
              </w:rPr>
            </w:pPr>
            <w:r w:rsidRPr="00114CFA">
              <w:rPr>
                <w:color w:val="000000"/>
                <w:lang w:eastAsia="da-DK"/>
              </w:rPr>
              <w:t xml:space="preserve">ERC/DEC/(99)17 </w:t>
            </w:r>
            <w:r w:rsidR="007B55E5">
              <w:rPr>
                <w:color w:val="000000"/>
                <w:lang w:eastAsia="da-DK"/>
              </w:rPr>
              <w:t>-</w:t>
            </w:r>
            <w:r w:rsidRPr="00114CFA">
              <w:rPr>
                <w:color w:val="000000"/>
                <w:lang w:eastAsia="da-DK"/>
              </w:rPr>
              <w:t xml:space="preserve">  T</w:t>
            </w:r>
            <w:r w:rsidR="0080290F" w:rsidRPr="00114CFA">
              <w:rPr>
                <w:color w:val="000000"/>
                <w:lang w:eastAsia="da-DK"/>
              </w:rPr>
              <w:t>he Automatic Identification and Surveillance system (AIS) channels in the maritime VHF band</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AIS</w:t>
            </w:r>
          </w:p>
        </w:tc>
      </w:tr>
      <w:tr w:rsidR="0080290F" w:rsidRPr="00BD0A28" w:rsidTr="00B06DEB">
        <w:trPr>
          <w:trHeight w:val="86"/>
        </w:trPr>
        <w:tc>
          <w:tcPr>
            <w:tcW w:w="10916" w:type="dxa"/>
            <w:tcBorders>
              <w:top w:val="single" w:sz="12" w:space="0" w:color="auto"/>
              <w:left w:val="single" w:sz="4" w:space="0" w:color="auto"/>
              <w:bottom w:val="single" w:sz="4" w:space="0" w:color="auto"/>
              <w:right w:val="single" w:sz="4" w:space="0" w:color="auto"/>
            </w:tcBorders>
            <w:vAlign w:val="bottom"/>
          </w:tcPr>
          <w:p w:rsidR="0080290F" w:rsidRPr="00531324" w:rsidRDefault="00531324" w:rsidP="00114CFA">
            <w:pPr>
              <w:spacing w:before="0"/>
              <w:jc w:val="left"/>
              <w:rPr>
                <w:color w:val="000000"/>
                <w:lang w:eastAsia="da-DK"/>
              </w:rPr>
            </w:pPr>
            <w:r w:rsidRPr="003F619E">
              <w:t>ERC/REC/(01)01 Cross-border coordination for mobile/fixed communications networks (MFCN) in the frequency bands: 1920-1980 MHz and 2110-2170 MHz</w:t>
            </w:r>
          </w:p>
        </w:tc>
        <w:tc>
          <w:tcPr>
            <w:tcW w:w="2874" w:type="dxa"/>
            <w:tcBorders>
              <w:top w:val="single" w:sz="12" w:space="0" w:color="auto"/>
              <w:left w:val="single" w:sz="4" w:space="0" w:color="auto"/>
              <w:bottom w:val="single" w:sz="4" w:space="0" w:color="auto"/>
              <w:right w:val="single" w:sz="4" w:space="0" w:color="auto"/>
            </w:tcBorders>
            <w:vAlign w:val="bottom"/>
          </w:tcPr>
          <w:p w:rsidR="0080290F" w:rsidRPr="00531324" w:rsidRDefault="00531324" w:rsidP="003F619E">
            <w:pPr>
              <w:spacing w:before="0" w:after="120"/>
              <w:jc w:val="left"/>
              <w:rPr>
                <w:color w:val="000000"/>
                <w:lang w:eastAsia="da-DK"/>
              </w:rPr>
            </w:pPr>
            <w:r w:rsidRPr="00531324">
              <w:rPr>
                <w:color w:val="000000"/>
                <w:lang w:eastAsia="da-DK"/>
              </w:rPr>
              <w:t>MFCN</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531324">
            <w:pPr>
              <w:spacing w:before="0"/>
              <w:jc w:val="left"/>
              <w:rPr>
                <w:color w:val="000000"/>
                <w:lang w:eastAsia="da-DK"/>
              </w:rPr>
            </w:pPr>
            <w:r w:rsidRPr="00114CFA">
              <w:rPr>
                <w:color w:val="000000"/>
                <w:lang w:eastAsia="da-DK"/>
              </w:rPr>
              <w:t>ERC</w:t>
            </w:r>
            <w:r w:rsidR="00531324">
              <w:rPr>
                <w:color w:val="000000"/>
                <w:lang w:eastAsia="da-DK"/>
              </w:rPr>
              <w:t>/REC/(01)</w:t>
            </w:r>
            <w:r w:rsidRPr="00114CFA">
              <w:rPr>
                <w:color w:val="000000"/>
                <w:lang w:eastAsia="da-DK"/>
              </w:rPr>
              <w:t xml:space="preserve">02 </w:t>
            </w:r>
            <w:r w:rsidR="007B55E5">
              <w:rPr>
                <w:color w:val="000000"/>
                <w:lang w:eastAsia="da-DK"/>
              </w:rPr>
              <w:t>-</w:t>
            </w:r>
            <w:r w:rsidRPr="00114CFA">
              <w:rPr>
                <w:color w:val="000000"/>
                <w:lang w:eastAsia="da-DK"/>
              </w:rPr>
              <w:t xml:space="preserve"> </w:t>
            </w:r>
            <w:r w:rsidR="00531324" w:rsidRPr="00114CFA">
              <w:rPr>
                <w:color w:val="000000"/>
                <w:lang w:eastAsia="da-DK"/>
              </w:rPr>
              <w:t xml:space="preserve">Preferred channel arrangement for fixed service systems operating in the frequency band 31.8 </w:t>
            </w:r>
            <w:r w:rsidR="00531324">
              <w:rPr>
                <w:color w:val="000000"/>
                <w:lang w:eastAsia="da-DK"/>
              </w:rPr>
              <w:t>-</w:t>
            </w:r>
            <w:r w:rsidR="00531324" w:rsidRPr="00114CFA">
              <w:rPr>
                <w:color w:val="000000"/>
                <w:lang w:eastAsia="da-DK"/>
              </w:rPr>
              <w:t xml:space="preserve"> 33.4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Fixed</w:t>
            </w:r>
          </w:p>
        </w:tc>
      </w:tr>
      <w:tr w:rsidR="00661943"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661943" w:rsidRPr="00114CFA" w:rsidRDefault="00661943" w:rsidP="00661943">
            <w:pPr>
              <w:spacing w:before="0"/>
              <w:jc w:val="left"/>
              <w:rPr>
                <w:color w:val="000000"/>
                <w:lang w:eastAsia="da-DK"/>
              </w:rPr>
            </w:pPr>
            <w:r w:rsidRPr="00114CFA">
              <w:rPr>
                <w:color w:val="000000"/>
                <w:lang w:eastAsia="da-DK"/>
              </w:rPr>
              <w:t>ERC/REC 12</w:t>
            </w:r>
            <w:r>
              <w:rPr>
                <w:color w:val="000000"/>
                <w:lang w:eastAsia="da-DK"/>
              </w:rPr>
              <w:t>-</w:t>
            </w:r>
            <w:r w:rsidRPr="00114CFA">
              <w:rPr>
                <w:color w:val="000000"/>
                <w:lang w:eastAsia="da-DK"/>
              </w:rPr>
              <w:t xml:space="preserve">02 </w:t>
            </w:r>
            <w:r>
              <w:rPr>
                <w:color w:val="000000"/>
                <w:lang w:eastAsia="da-DK"/>
              </w:rPr>
              <w:t>-</w:t>
            </w:r>
            <w:r w:rsidRPr="00114CFA">
              <w:rPr>
                <w:color w:val="000000"/>
                <w:lang w:eastAsia="da-DK"/>
              </w:rPr>
              <w:t xml:space="preserve"> Harmonised radio frequency channel arrangements for analogue and digital terrestrial fixed systems operating in the band 12.75 GHz to 13.25 GHz</w:t>
            </w:r>
          </w:p>
        </w:tc>
        <w:tc>
          <w:tcPr>
            <w:tcW w:w="2874" w:type="dxa"/>
            <w:tcBorders>
              <w:top w:val="single" w:sz="4" w:space="0" w:color="auto"/>
              <w:left w:val="single" w:sz="4" w:space="0" w:color="auto"/>
              <w:bottom w:val="single" w:sz="4" w:space="0" w:color="auto"/>
              <w:right w:val="single" w:sz="4" w:space="0" w:color="auto"/>
            </w:tcBorders>
            <w:vAlign w:val="bottom"/>
          </w:tcPr>
          <w:p w:rsidR="00661943" w:rsidRPr="00114CFA" w:rsidRDefault="00661943" w:rsidP="003F619E">
            <w:pPr>
              <w:spacing w:before="0" w:after="120"/>
              <w:jc w:val="left"/>
              <w:rPr>
                <w:color w:val="000000"/>
                <w:lang w:eastAsia="da-DK"/>
              </w:rPr>
            </w:pPr>
            <w:r w:rsidRPr="00114CFA">
              <w:rPr>
                <w:color w:val="000000"/>
                <w:lang w:eastAsia="da-DK"/>
              </w:rPr>
              <w:t>Fixed</w:t>
            </w:r>
          </w:p>
        </w:tc>
      </w:tr>
      <w:tr w:rsidR="0080290F" w:rsidRPr="00BD0A28" w:rsidTr="00B06DEB">
        <w:trPr>
          <w:trHeight w:val="86"/>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ERC/REC 12</w:t>
            </w:r>
            <w:r w:rsidR="007B55E5">
              <w:rPr>
                <w:color w:val="000000"/>
                <w:lang w:eastAsia="da-DK"/>
              </w:rPr>
              <w:t>-</w:t>
            </w:r>
            <w:r w:rsidRPr="00114CFA">
              <w:rPr>
                <w:color w:val="000000"/>
                <w:lang w:eastAsia="da-DK"/>
              </w:rPr>
              <w:t xml:space="preserve">03 </w:t>
            </w:r>
            <w:r w:rsidR="007B55E5">
              <w:rPr>
                <w:color w:val="000000"/>
                <w:lang w:eastAsia="da-DK"/>
              </w:rPr>
              <w:t>-</w:t>
            </w:r>
            <w:r w:rsidRPr="00114CFA">
              <w:rPr>
                <w:color w:val="000000"/>
                <w:lang w:eastAsia="da-DK"/>
              </w:rPr>
              <w:t xml:space="preserve"> </w:t>
            </w:r>
            <w:r w:rsidR="00153ED9" w:rsidRPr="00114CFA">
              <w:rPr>
                <w:color w:val="000000"/>
                <w:lang w:eastAsia="da-DK"/>
              </w:rPr>
              <w:t>Harmonised radio frequency channel arrangements for digital terrestrial fixed systems operating in the band 17.7 GHz to 19.7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3F619E">
            <w:pPr>
              <w:spacing w:before="0" w:after="120"/>
              <w:jc w:val="left"/>
              <w:rPr>
                <w:color w:val="000000"/>
                <w:lang w:eastAsia="da-DK"/>
              </w:rPr>
            </w:pPr>
            <w:r w:rsidRPr="00114CFA">
              <w:rPr>
                <w:color w:val="000000"/>
                <w:lang w:eastAsia="da-DK"/>
              </w:rPr>
              <w:t>Fixed</w:t>
            </w:r>
          </w:p>
        </w:tc>
      </w:tr>
      <w:tr w:rsidR="0080290F" w:rsidRPr="00BD0A28" w:rsidTr="00B06DEB">
        <w:trPr>
          <w:trHeight w:val="143"/>
        </w:trPr>
        <w:tc>
          <w:tcPr>
            <w:tcW w:w="10916" w:type="dxa"/>
            <w:vMerge w:val="restart"/>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ERC/REC 12</w:t>
            </w:r>
            <w:r w:rsidR="007B55E5">
              <w:rPr>
                <w:color w:val="000000"/>
                <w:lang w:eastAsia="da-DK"/>
              </w:rPr>
              <w:t>-</w:t>
            </w:r>
            <w:r w:rsidRPr="00114CFA">
              <w:rPr>
                <w:color w:val="000000"/>
                <w:lang w:eastAsia="da-DK"/>
              </w:rPr>
              <w:t xml:space="preserve">05 </w:t>
            </w:r>
            <w:r w:rsidR="007B55E5">
              <w:rPr>
                <w:color w:val="000000"/>
                <w:lang w:eastAsia="da-DK"/>
              </w:rPr>
              <w:t>-</w:t>
            </w:r>
            <w:r w:rsidRPr="00114CFA">
              <w:rPr>
                <w:color w:val="000000"/>
                <w:lang w:eastAsia="da-DK"/>
              </w:rPr>
              <w:t xml:space="preserve"> </w:t>
            </w:r>
            <w:r w:rsidR="00153ED9" w:rsidRPr="00114CFA">
              <w:rPr>
                <w:color w:val="000000"/>
                <w:lang w:eastAsia="da-DK"/>
              </w:rPr>
              <w:t xml:space="preserve">Harmonised radio frequency channel arrangements for digital terrestrial fixed systems operating in the band 10.0 </w:t>
            </w:r>
            <w:r w:rsidR="007B55E5">
              <w:rPr>
                <w:color w:val="000000"/>
                <w:lang w:eastAsia="da-DK"/>
              </w:rPr>
              <w:t>-</w:t>
            </w:r>
            <w:r w:rsidR="00153ED9" w:rsidRPr="00114CFA">
              <w:rPr>
                <w:color w:val="000000"/>
                <w:lang w:eastAsia="da-DK"/>
              </w:rPr>
              <w:t xml:space="preserve"> 10.68 GHz</w:t>
            </w:r>
          </w:p>
        </w:tc>
        <w:tc>
          <w:tcPr>
            <w:tcW w:w="2874" w:type="dxa"/>
            <w:tcBorders>
              <w:top w:val="single" w:sz="4" w:space="0" w:color="auto"/>
              <w:left w:val="single" w:sz="4" w:space="0" w:color="auto"/>
              <w:bottom w:val="dashSmallGap"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Point</w:t>
            </w:r>
            <w:r w:rsidR="007B55E5">
              <w:rPr>
                <w:color w:val="000000"/>
                <w:lang w:eastAsia="da-DK"/>
              </w:rPr>
              <w:t>-</w:t>
            </w:r>
            <w:r w:rsidRPr="00114CFA">
              <w:rPr>
                <w:color w:val="000000"/>
                <w:lang w:eastAsia="da-DK"/>
              </w:rPr>
              <w:t>to</w:t>
            </w:r>
            <w:r w:rsidR="007B55E5">
              <w:rPr>
                <w:color w:val="000000"/>
                <w:lang w:eastAsia="da-DK"/>
              </w:rPr>
              <w:t>-</w:t>
            </w:r>
            <w:r w:rsidRPr="00114CFA">
              <w:rPr>
                <w:color w:val="000000"/>
                <w:lang w:eastAsia="da-DK"/>
              </w:rPr>
              <w:t>Multipoint</w:t>
            </w:r>
          </w:p>
        </w:tc>
      </w:tr>
      <w:tr w:rsidR="0080290F" w:rsidRPr="00BD0A28" w:rsidTr="00B06DEB">
        <w:trPr>
          <w:trHeight w:val="142"/>
        </w:trPr>
        <w:tc>
          <w:tcPr>
            <w:tcW w:w="10916" w:type="dxa"/>
            <w:vMerge/>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80290F" w:rsidRPr="00114CFA" w:rsidRDefault="004B34DF">
            <w:pPr>
              <w:spacing w:before="0"/>
              <w:jc w:val="left"/>
              <w:rPr>
                <w:color w:val="000000"/>
                <w:lang w:eastAsia="da-DK"/>
              </w:rPr>
            </w:pPr>
            <w:r>
              <w:rPr>
                <w:color w:val="000000"/>
                <w:lang w:eastAsia="da-DK"/>
              </w:rPr>
              <w:t>Fixed</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ERC/REC 12</w:t>
            </w:r>
            <w:r w:rsidR="007B55E5">
              <w:rPr>
                <w:color w:val="000000"/>
                <w:lang w:eastAsia="da-DK"/>
              </w:rPr>
              <w:t>-</w:t>
            </w:r>
            <w:r w:rsidRPr="00114CFA">
              <w:rPr>
                <w:color w:val="000000"/>
                <w:lang w:eastAsia="da-DK"/>
              </w:rPr>
              <w:t xml:space="preserve">06 </w:t>
            </w:r>
            <w:r w:rsidR="007B55E5">
              <w:rPr>
                <w:color w:val="000000"/>
                <w:lang w:eastAsia="da-DK"/>
              </w:rPr>
              <w:t>-</w:t>
            </w:r>
            <w:r w:rsidRPr="00114CFA">
              <w:rPr>
                <w:color w:val="000000"/>
                <w:lang w:eastAsia="da-DK"/>
              </w:rPr>
              <w:t xml:space="preserve"> </w:t>
            </w:r>
            <w:r w:rsidR="00153ED9" w:rsidRPr="00114CFA">
              <w:rPr>
                <w:color w:val="000000"/>
                <w:lang w:eastAsia="da-DK"/>
              </w:rPr>
              <w:t>Preferred channel arrangements for fixed service systems operating in the frequency band 10.7</w:t>
            </w:r>
            <w:r w:rsidR="007B55E5">
              <w:rPr>
                <w:color w:val="000000"/>
                <w:lang w:eastAsia="da-DK"/>
              </w:rPr>
              <w:t>-</w:t>
            </w:r>
            <w:r w:rsidR="00153ED9" w:rsidRPr="00114CFA">
              <w:rPr>
                <w:color w:val="000000"/>
                <w:lang w:eastAsia="da-DK"/>
              </w:rPr>
              <w:t>11.7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pPr>
              <w:spacing w:before="0"/>
              <w:jc w:val="left"/>
              <w:rPr>
                <w:color w:val="000000"/>
                <w:lang w:eastAsia="da-DK"/>
              </w:rPr>
            </w:pPr>
            <w:r w:rsidRPr="00114CFA">
              <w:rPr>
                <w:color w:val="000000"/>
                <w:lang w:eastAsia="da-DK"/>
              </w:rPr>
              <w:t>Fixed</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114CFA">
            <w:pPr>
              <w:spacing w:before="0"/>
              <w:jc w:val="left"/>
              <w:rPr>
                <w:color w:val="000000"/>
                <w:lang w:eastAsia="da-DK"/>
              </w:rPr>
            </w:pPr>
            <w:r w:rsidRPr="00114CFA">
              <w:rPr>
                <w:color w:val="000000"/>
                <w:lang w:eastAsia="da-DK"/>
              </w:rPr>
              <w:t>ERC/REC 12</w:t>
            </w:r>
            <w:r w:rsidR="007B55E5">
              <w:rPr>
                <w:color w:val="000000"/>
                <w:lang w:eastAsia="da-DK"/>
              </w:rPr>
              <w:t>-</w:t>
            </w:r>
            <w:r w:rsidRPr="00114CFA">
              <w:rPr>
                <w:color w:val="000000"/>
                <w:lang w:eastAsia="da-DK"/>
              </w:rPr>
              <w:t xml:space="preserve">07 </w:t>
            </w:r>
            <w:r w:rsidR="007B55E5">
              <w:rPr>
                <w:color w:val="000000"/>
                <w:lang w:eastAsia="da-DK"/>
              </w:rPr>
              <w:t>-</w:t>
            </w:r>
            <w:r w:rsidRPr="00114CFA">
              <w:rPr>
                <w:color w:val="000000"/>
                <w:lang w:eastAsia="da-DK"/>
              </w:rPr>
              <w:t xml:space="preserve"> </w:t>
            </w:r>
            <w:r w:rsidR="00153ED9" w:rsidRPr="00114CFA">
              <w:rPr>
                <w:color w:val="000000"/>
                <w:lang w:eastAsia="da-DK"/>
              </w:rPr>
              <w:t xml:space="preserve">Harmonised radio frequency channel arrangements for digital terrestrial fixed systems operating in the band 14.5 </w:t>
            </w:r>
            <w:r w:rsidR="007B55E5">
              <w:rPr>
                <w:color w:val="000000"/>
                <w:lang w:eastAsia="da-DK"/>
              </w:rPr>
              <w:t>-</w:t>
            </w:r>
            <w:r w:rsidR="00153ED9" w:rsidRPr="00114CFA">
              <w:rPr>
                <w:color w:val="000000"/>
                <w:lang w:eastAsia="da-DK"/>
              </w:rPr>
              <w:t xml:space="preserve"> 14.62 GHz paired with 15.23 </w:t>
            </w:r>
            <w:r w:rsidR="007B55E5">
              <w:rPr>
                <w:color w:val="000000"/>
                <w:lang w:eastAsia="da-DK"/>
              </w:rPr>
              <w:t>-</w:t>
            </w:r>
            <w:r w:rsidR="00153ED9" w:rsidRPr="00114CFA">
              <w:rPr>
                <w:color w:val="000000"/>
                <w:lang w:eastAsia="da-DK"/>
              </w:rPr>
              <w:t xml:space="preserve"> 15.35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114CFA" w:rsidRDefault="0080290F" w:rsidP="003F619E">
            <w:pPr>
              <w:spacing w:before="0" w:after="120"/>
              <w:jc w:val="left"/>
              <w:rPr>
                <w:color w:val="000000"/>
                <w:lang w:eastAsia="da-DK"/>
              </w:rPr>
            </w:pPr>
            <w:r w:rsidRPr="00114CFA">
              <w:rPr>
                <w:color w:val="000000"/>
                <w:lang w:eastAsia="da-DK"/>
              </w:rPr>
              <w:t>Fixed</w:t>
            </w:r>
          </w:p>
        </w:tc>
      </w:tr>
      <w:tr w:rsidR="004B34DF" w:rsidRPr="00BD0A28"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4B34DF" w:rsidRPr="00114CFA" w:rsidRDefault="004B34DF" w:rsidP="00114CFA">
            <w:pPr>
              <w:spacing w:before="0"/>
              <w:jc w:val="left"/>
              <w:rPr>
                <w:color w:val="000000"/>
                <w:lang w:eastAsia="da-DK"/>
              </w:rPr>
            </w:pPr>
            <w:r w:rsidRPr="00114CFA">
              <w:rPr>
                <w:color w:val="000000"/>
                <w:lang w:eastAsia="da-DK"/>
              </w:rPr>
              <w:t>ERC/REC 12</w:t>
            </w:r>
            <w:r w:rsidR="007B55E5">
              <w:rPr>
                <w:color w:val="000000"/>
                <w:lang w:eastAsia="da-DK"/>
              </w:rPr>
              <w:t>-</w:t>
            </w:r>
            <w:r w:rsidRPr="00114CFA">
              <w:rPr>
                <w:color w:val="000000"/>
                <w:lang w:eastAsia="da-DK"/>
              </w:rPr>
              <w:t xml:space="preserve">08 </w:t>
            </w:r>
            <w:r w:rsidR="007B55E5">
              <w:rPr>
                <w:color w:val="000000"/>
                <w:lang w:eastAsia="da-DK"/>
              </w:rPr>
              <w:t>-</w:t>
            </w:r>
            <w:r w:rsidRPr="00114CFA">
              <w:rPr>
                <w:color w:val="000000"/>
                <w:lang w:eastAsia="da-DK"/>
              </w:rPr>
              <w:t xml:space="preserve"> Harmonised radio frequency channel arrangements and block allocations for low, medium and high capacity systems in the band 3600 MHz to 4200 MHz</w:t>
            </w:r>
          </w:p>
        </w:tc>
        <w:tc>
          <w:tcPr>
            <w:tcW w:w="2874" w:type="dxa"/>
            <w:tcBorders>
              <w:top w:val="single" w:sz="4" w:space="0" w:color="auto"/>
              <w:left w:val="single" w:sz="4" w:space="0" w:color="auto"/>
              <w:bottom w:val="dotted" w:sz="4" w:space="0" w:color="auto"/>
              <w:right w:val="single" w:sz="4" w:space="0" w:color="auto"/>
            </w:tcBorders>
            <w:vAlign w:val="bottom"/>
          </w:tcPr>
          <w:p w:rsidR="004B34DF" w:rsidRPr="00114CFA" w:rsidRDefault="004B34DF" w:rsidP="004B34DF">
            <w:pPr>
              <w:spacing w:before="0"/>
              <w:jc w:val="left"/>
              <w:rPr>
                <w:color w:val="000000"/>
                <w:lang w:eastAsia="da-DK"/>
              </w:rPr>
            </w:pPr>
            <w:r>
              <w:rPr>
                <w:color w:val="000000"/>
                <w:lang w:eastAsia="da-DK"/>
              </w:rPr>
              <w:t>Fixed</w:t>
            </w:r>
          </w:p>
        </w:tc>
      </w:tr>
      <w:tr w:rsidR="004B34DF" w:rsidRPr="00BD0A28" w:rsidTr="00B06DEB">
        <w:trPr>
          <w:trHeight w:val="210"/>
        </w:trPr>
        <w:tc>
          <w:tcPr>
            <w:tcW w:w="10916" w:type="dxa"/>
            <w:vMerge/>
            <w:tcBorders>
              <w:left w:val="single" w:sz="4" w:space="0" w:color="auto"/>
              <w:bottom w:val="single" w:sz="4" w:space="0" w:color="auto"/>
              <w:right w:val="single" w:sz="4" w:space="0" w:color="auto"/>
            </w:tcBorders>
            <w:vAlign w:val="bottom"/>
          </w:tcPr>
          <w:p w:rsidR="004B34DF" w:rsidRPr="00114CFA" w:rsidRDefault="004B34DF" w:rsidP="00114CFA">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4B34DF" w:rsidRPr="00114CFA" w:rsidRDefault="004B34DF" w:rsidP="00114CFA">
            <w:pPr>
              <w:rPr>
                <w:color w:val="000000"/>
                <w:lang w:eastAsia="da-DK"/>
              </w:rPr>
            </w:pPr>
            <w:r w:rsidRPr="00114CFA">
              <w:rPr>
                <w:color w:val="000000"/>
                <w:lang w:eastAsia="da-DK"/>
              </w:rPr>
              <w:t>Point</w:t>
            </w:r>
            <w:r w:rsidR="007B55E5">
              <w:rPr>
                <w:color w:val="000000"/>
                <w:lang w:eastAsia="da-DK"/>
              </w:rPr>
              <w:t>-</w:t>
            </w:r>
            <w:r w:rsidRPr="00114CFA">
              <w:rPr>
                <w:color w:val="000000"/>
                <w:lang w:eastAsia="da-DK"/>
              </w:rPr>
              <w:t>to</w:t>
            </w:r>
            <w:r w:rsidR="007B55E5">
              <w:rPr>
                <w:color w:val="000000"/>
                <w:lang w:eastAsia="da-DK"/>
              </w:rPr>
              <w:t>-</w:t>
            </w:r>
            <w:r w:rsidRPr="00114CFA">
              <w:rPr>
                <w:color w:val="000000"/>
                <w:lang w:eastAsia="da-DK"/>
              </w:rPr>
              <w:t>Point</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9E4956">
            <w:pPr>
              <w:spacing w:before="0"/>
              <w:jc w:val="left"/>
              <w:rPr>
                <w:color w:val="000000"/>
                <w:lang w:eastAsia="da-DK"/>
              </w:rPr>
            </w:pPr>
            <w:r w:rsidRPr="009E4956">
              <w:rPr>
                <w:color w:val="000000"/>
                <w:lang w:eastAsia="da-DK"/>
              </w:rPr>
              <w:t>ERC/REC 12</w:t>
            </w:r>
            <w:r w:rsidR="007B55E5">
              <w:rPr>
                <w:color w:val="000000"/>
                <w:lang w:eastAsia="da-DK"/>
              </w:rPr>
              <w:t>-</w:t>
            </w:r>
            <w:r w:rsidRPr="009E4956">
              <w:rPr>
                <w:color w:val="000000"/>
                <w:lang w:eastAsia="da-DK"/>
              </w:rPr>
              <w:t xml:space="preserve">11 </w:t>
            </w:r>
            <w:r w:rsidR="007B55E5">
              <w:rPr>
                <w:color w:val="000000"/>
                <w:lang w:eastAsia="da-DK"/>
              </w:rPr>
              <w:t>-</w:t>
            </w:r>
            <w:r w:rsidRPr="009E4956">
              <w:rPr>
                <w:color w:val="000000"/>
                <w:lang w:eastAsia="da-DK"/>
              </w:rPr>
              <w:t xml:space="preserve"> </w:t>
            </w:r>
            <w:r w:rsidR="00153ED9" w:rsidRPr="009E4956">
              <w:rPr>
                <w:color w:val="000000"/>
                <w:lang w:eastAsia="da-DK"/>
              </w:rPr>
              <w:t>Radio frequency channel arrangement for fixed service systems operating in the bands 48.5 to 50.2 GHz / 51.5 to 52.6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3F619E">
            <w:pPr>
              <w:spacing w:before="0" w:after="120"/>
              <w:jc w:val="left"/>
              <w:rPr>
                <w:color w:val="000000"/>
                <w:lang w:eastAsia="da-DK"/>
              </w:rPr>
            </w:pPr>
            <w:r w:rsidRPr="009E4956">
              <w:rPr>
                <w:color w:val="000000"/>
                <w:lang w:eastAsia="da-DK"/>
              </w:rPr>
              <w:t>Fixed</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9E4956">
            <w:pPr>
              <w:spacing w:before="0"/>
              <w:jc w:val="left"/>
              <w:rPr>
                <w:color w:val="000000"/>
                <w:lang w:eastAsia="da-DK"/>
              </w:rPr>
            </w:pPr>
            <w:r w:rsidRPr="009E4956">
              <w:rPr>
                <w:color w:val="000000"/>
                <w:lang w:eastAsia="da-DK"/>
              </w:rPr>
              <w:lastRenderedPageBreak/>
              <w:t>ERC/REC 12</w:t>
            </w:r>
            <w:r w:rsidR="007B55E5">
              <w:rPr>
                <w:color w:val="000000"/>
                <w:lang w:eastAsia="da-DK"/>
              </w:rPr>
              <w:t>-</w:t>
            </w:r>
            <w:r w:rsidRPr="009E4956">
              <w:rPr>
                <w:color w:val="000000"/>
                <w:lang w:eastAsia="da-DK"/>
              </w:rPr>
              <w:t xml:space="preserve">12 </w:t>
            </w:r>
            <w:r w:rsidR="007B55E5">
              <w:rPr>
                <w:color w:val="000000"/>
                <w:lang w:eastAsia="da-DK"/>
              </w:rPr>
              <w:t>-</w:t>
            </w:r>
            <w:r w:rsidRPr="009E4956">
              <w:rPr>
                <w:color w:val="000000"/>
                <w:lang w:eastAsia="da-DK"/>
              </w:rPr>
              <w:t xml:space="preserve"> </w:t>
            </w:r>
            <w:r w:rsidR="00153ED9" w:rsidRPr="009E4956">
              <w:rPr>
                <w:color w:val="000000"/>
                <w:lang w:eastAsia="da-DK"/>
              </w:rPr>
              <w:t xml:space="preserve">Radio frequency channel arrangement for fixed service systems operating in the band 55.78 </w:t>
            </w:r>
            <w:r w:rsidR="007B55E5">
              <w:rPr>
                <w:color w:val="000000"/>
                <w:lang w:eastAsia="da-DK"/>
              </w:rPr>
              <w:t>-</w:t>
            </w:r>
            <w:r w:rsidR="00153ED9" w:rsidRPr="009E4956">
              <w:rPr>
                <w:color w:val="000000"/>
                <w:lang w:eastAsia="da-DK"/>
              </w:rPr>
              <w:t xml:space="preserve"> 57.0 GHz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9E4956">
            <w:pPr>
              <w:spacing w:before="0"/>
              <w:jc w:val="left"/>
              <w:rPr>
                <w:color w:val="000000"/>
                <w:lang w:eastAsia="da-DK"/>
              </w:rPr>
            </w:pPr>
            <w:r w:rsidRPr="009E4956">
              <w:rPr>
                <w:color w:val="000000"/>
                <w:lang w:eastAsia="da-DK"/>
              </w:rPr>
              <w:t>Fixed</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9E4956">
            <w:pPr>
              <w:spacing w:before="0"/>
              <w:jc w:val="left"/>
              <w:rPr>
                <w:color w:val="000000"/>
                <w:lang w:eastAsia="da-DK"/>
              </w:rPr>
            </w:pPr>
            <w:r w:rsidRPr="009E4956">
              <w:rPr>
                <w:color w:val="000000"/>
                <w:lang w:eastAsia="da-DK"/>
              </w:rPr>
              <w:t>ERC/REC 13</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w:t>
            </w:r>
            <w:r w:rsidR="00153ED9" w:rsidRPr="009E4956">
              <w:rPr>
                <w:color w:val="000000"/>
                <w:lang w:eastAsia="da-DK"/>
              </w:rPr>
              <w:t xml:space="preserve">The use of the band 14.0 </w:t>
            </w:r>
            <w:r w:rsidR="007B55E5">
              <w:rPr>
                <w:color w:val="000000"/>
                <w:lang w:eastAsia="da-DK"/>
              </w:rPr>
              <w:t>-</w:t>
            </w:r>
            <w:r w:rsidR="00153ED9" w:rsidRPr="009E4956">
              <w:rPr>
                <w:color w:val="000000"/>
                <w:lang w:eastAsia="da-DK"/>
              </w:rPr>
              <w:t xml:space="preserve"> 14.5 GHz for Very Small Aperture Terminals (VSAT) and Satellite News Gathering (SNG)</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3F619E">
            <w:pPr>
              <w:spacing w:before="0" w:after="120"/>
              <w:jc w:val="left"/>
              <w:rPr>
                <w:color w:val="000000"/>
                <w:lang w:eastAsia="da-DK"/>
              </w:rPr>
            </w:pPr>
            <w:r w:rsidRPr="009E4956">
              <w:rPr>
                <w:color w:val="000000"/>
                <w:lang w:eastAsia="da-DK"/>
              </w:rPr>
              <w:t>VSAT</w:t>
            </w:r>
          </w:p>
        </w:tc>
      </w:tr>
      <w:tr w:rsidR="00ED088B" w:rsidRPr="00BD0A28"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ERC/REC 14</w:t>
            </w:r>
            <w:r w:rsidR="007B55E5">
              <w:rPr>
                <w:color w:val="000000"/>
                <w:lang w:eastAsia="da-DK"/>
              </w:rPr>
              <w:t>-</w:t>
            </w:r>
            <w:r w:rsidRPr="009E4956">
              <w:rPr>
                <w:color w:val="000000"/>
                <w:lang w:eastAsia="da-DK"/>
              </w:rPr>
              <w:t xml:space="preserve">01 </w:t>
            </w:r>
            <w:r w:rsidR="007B55E5">
              <w:rPr>
                <w:color w:val="000000"/>
                <w:lang w:eastAsia="da-DK"/>
              </w:rPr>
              <w:t>-</w:t>
            </w:r>
            <w:r w:rsidRPr="009E4956">
              <w:rPr>
                <w:color w:val="000000"/>
                <w:lang w:eastAsia="da-DK"/>
              </w:rPr>
              <w:t xml:space="preserve"> Radio</w:t>
            </w:r>
            <w:r w:rsidR="007B55E5">
              <w:rPr>
                <w:color w:val="000000"/>
                <w:lang w:eastAsia="da-DK"/>
              </w:rPr>
              <w:t>-</w:t>
            </w:r>
            <w:r w:rsidRPr="009E4956">
              <w:rPr>
                <w:color w:val="000000"/>
                <w:lang w:eastAsia="da-DK"/>
              </w:rPr>
              <w:t>frequency channel arrangements for high capacity analogue and digital radio</w:t>
            </w:r>
            <w:r w:rsidR="007B55E5">
              <w:rPr>
                <w:color w:val="000000"/>
                <w:lang w:eastAsia="da-DK"/>
              </w:rPr>
              <w:t>-</w:t>
            </w:r>
            <w:r w:rsidRPr="009E4956">
              <w:rPr>
                <w:color w:val="000000"/>
                <w:lang w:eastAsia="da-DK"/>
              </w:rPr>
              <w:t>relay systems operating in the band 5925 to 6425 MHz</w:t>
            </w:r>
          </w:p>
        </w:tc>
        <w:tc>
          <w:tcPr>
            <w:tcW w:w="2874" w:type="dxa"/>
            <w:tcBorders>
              <w:top w:val="single" w:sz="4" w:space="0" w:color="auto"/>
              <w:left w:val="single" w:sz="4" w:space="0" w:color="auto"/>
              <w:bottom w:val="dotted" w:sz="4" w:space="0" w:color="auto"/>
              <w:right w:val="single" w:sz="4" w:space="0" w:color="auto"/>
            </w:tcBorders>
            <w:vAlign w:val="bottom"/>
          </w:tcPr>
          <w:p w:rsidR="00ED088B" w:rsidRPr="009E4956" w:rsidRDefault="00ED088B" w:rsidP="00ED088B">
            <w:pPr>
              <w:spacing w:before="0"/>
              <w:jc w:val="left"/>
              <w:rPr>
                <w:color w:val="000000"/>
                <w:lang w:eastAsia="da-DK"/>
              </w:rPr>
            </w:pPr>
            <w:r>
              <w:rPr>
                <w:color w:val="000000"/>
                <w:lang w:eastAsia="da-DK"/>
              </w:rPr>
              <w:t>Fixed</w:t>
            </w:r>
            <w:r w:rsidRPr="009E4956">
              <w:rPr>
                <w:color w:val="000000"/>
                <w:lang w:eastAsia="da-DK"/>
              </w:rPr>
              <w:t xml:space="preserve"> </w:t>
            </w:r>
          </w:p>
        </w:tc>
      </w:tr>
      <w:tr w:rsidR="00ED088B" w:rsidRPr="00BD0A28" w:rsidTr="00B06DEB">
        <w:trPr>
          <w:trHeight w:val="210"/>
        </w:trPr>
        <w:tc>
          <w:tcPr>
            <w:tcW w:w="10916" w:type="dxa"/>
            <w:vMerge/>
            <w:tcBorders>
              <w:left w:val="single" w:sz="4" w:space="0" w:color="auto"/>
              <w:bottom w:val="single" w:sz="4" w:space="0" w:color="auto"/>
              <w:right w:val="single" w:sz="4" w:space="0" w:color="auto"/>
            </w:tcBorders>
            <w:vAlign w:val="bottom"/>
          </w:tcPr>
          <w:p w:rsidR="00ED088B" w:rsidRPr="009E4956" w:rsidRDefault="00ED088B" w:rsidP="009E4956">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ED088B" w:rsidRPr="009E4956" w:rsidRDefault="00ED088B" w:rsidP="009E4956">
            <w:pPr>
              <w:rPr>
                <w:color w:val="000000"/>
                <w:lang w:eastAsia="da-DK"/>
              </w:rPr>
            </w:pPr>
            <w:r w:rsidRPr="009E4956">
              <w:rPr>
                <w:color w:val="000000"/>
                <w:lang w:eastAsia="da-DK"/>
              </w:rPr>
              <w:t>Point</w:t>
            </w:r>
            <w:r w:rsidR="007B55E5">
              <w:rPr>
                <w:color w:val="000000"/>
                <w:lang w:eastAsia="da-DK"/>
              </w:rPr>
              <w:t>-</w:t>
            </w:r>
            <w:r w:rsidRPr="009E4956">
              <w:rPr>
                <w:color w:val="000000"/>
                <w:lang w:eastAsia="da-DK"/>
              </w:rPr>
              <w:t>to</w:t>
            </w:r>
            <w:r w:rsidR="007B55E5">
              <w:rPr>
                <w:color w:val="000000"/>
                <w:lang w:eastAsia="da-DK"/>
              </w:rPr>
              <w:t>-</w:t>
            </w:r>
            <w:r w:rsidRPr="009E4956">
              <w:rPr>
                <w:color w:val="000000"/>
                <w:lang w:eastAsia="da-DK"/>
              </w:rPr>
              <w:t>Point</w:t>
            </w:r>
          </w:p>
        </w:tc>
      </w:tr>
      <w:tr w:rsidR="00ED088B" w:rsidRPr="00BD0A28" w:rsidTr="00B06DEB">
        <w:trPr>
          <w:trHeight w:val="211"/>
        </w:trPr>
        <w:tc>
          <w:tcPr>
            <w:tcW w:w="10916" w:type="dxa"/>
            <w:vMerge w:val="restart"/>
            <w:tcBorders>
              <w:top w:val="single" w:sz="4" w:space="0" w:color="auto"/>
              <w:left w:val="single"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ERC/REC 14</w:t>
            </w:r>
            <w:r w:rsidR="007B55E5">
              <w:rPr>
                <w:color w:val="000000"/>
                <w:lang w:eastAsia="da-DK"/>
              </w:rPr>
              <w:t>-</w:t>
            </w:r>
            <w:r w:rsidRPr="009E4956">
              <w:rPr>
                <w:color w:val="000000"/>
                <w:lang w:eastAsia="da-DK"/>
              </w:rPr>
              <w:t xml:space="preserve">02 </w:t>
            </w:r>
            <w:r w:rsidR="007B55E5">
              <w:rPr>
                <w:color w:val="000000"/>
                <w:lang w:eastAsia="da-DK"/>
              </w:rPr>
              <w:t>-</w:t>
            </w:r>
            <w:r w:rsidRPr="009E4956">
              <w:rPr>
                <w:color w:val="000000"/>
                <w:lang w:eastAsia="da-DK"/>
              </w:rPr>
              <w:t xml:space="preserve"> Radio</w:t>
            </w:r>
            <w:r w:rsidR="007B55E5">
              <w:rPr>
                <w:color w:val="000000"/>
                <w:lang w:eastAsia="da-DK"/>
              </w:rPr>
              <w:t>-</w:t>
            </w:r>
            <w:r w:rsidRPr="009E4956">
              <w:rPr>
                <w:color w:val="000000"/>
                <w:lang w:eastAsia="da-DK"/>
              </w:rPr>
              <w:t>frequency channel arrangements for high, medium and low capacity digital fixed service systems operating in the band 6425 to 7125 MHz</w:t>
            </w:r>
          </w:p>
        </w:tc>
        <w:tc>
          <w:tcPr>
            <w:tcW w:w="2874" w:type="dxa"/>
            <w:tcBorders>
              <w:top w:val="single" w:sz="4" w:space="0" w:color="auto"/>
              <w:left w:val="single" w:sz="4" w:space="0" w:color="auto"/>
              <w:bottom w:val="dotted" w:sz="4" w:space="0" w:color="auto"/>
              <w:right w:val="single" w:sz="4" w:space="0" w:color="auto"/>
            </w:tcBorders>
            <w:vAlign w:val="bottom"/>
          </w:tcPr>
          <w:p w:rsidR="00ED088B" w:rsidRPr="009E4956" w:rsidRDefault="00ED088B" w:rsidP="00ED088B">
            <w:pPr>
              <w:spacing w:before="0"/>
              <w:jc w:val="left"/>
              <w:rPr>
                <w:color w:val="000000"/>
                <w:lang w:eastAsia="da-DK"/>
              </w:rPr>
            </w:pPr>
            <w:r>
              <w:rPr>
                <w:color w:val="000000"/>
                <w:lang w:eastAsia="da-DK"/>
              </w:rPr>
              <w:t>Fixed</w:t>
            </w:r>
            <w:r w:rsidRPr="009E4956">
              <w:rPr>
                <w:color w:val="000000"/>
                <w:lang w:eastAsia="da-DK"/>
              </w:rPr>
              <w:t xml:space="preserve"> </w:t>
            </w:r>
          </w:p>
        </w:tc>
      </w:tr>
      <w:tr w:rsidR="00ED088B" w:rsidRPr="00BD0A28" w:rsidTr="00B06DEB">
        <w:trPr>
          <w:trHeight w:val="210"/>
        </w:trPr>
        <w:tc>
          <w:tcPr>
            <w:tcW w:w="10916" w:type="dxa"/>
            <w:vMerge/>
            <w:tcBorders>
              <w:left w:val="single" w:sz="4" w:space="0" w:color="auto"/>
              <w:bottom w:val="single" w:sz="4" w:space="0" w:color="auto"/>
              <w:right w:val="single" w:sz="4" w:space="0" w:color="auto"/>
            </w:tcBorders>
            <w:vAlign w:val="bottom"/>
          </w:tcPr>
          <w:p w:rsidR="00ED088B" w:rsidRPr="009E4956" w:rsidRDefault="00ED088B" w:rsidP="009E4956">
            <w:pPr>
              <w:rPr>
                <w:color w:val="000000"/>
                <w:lang w:eastAsia="da-DK"/>
              </w:rPr>
            </w:pPr>
          </w:p>
        </w:tc>
        <w:tc>
          <w:tcPr>
            <w:tcW w:w="2874" w:type="dxa"/>
            <w:tcBorders>
              <w:top w:val="dotted" w:sz="4" w:space="0" w:color="auto"/>
              <w:left w:val="single" w:sz="4" w:space="0" w:color="auto"/>
              <w:bottom w:val="single" w:sz="4" w:space="0" w:color="auto"/>
              <w:right w:val="single" w:sz="4" w:space="0" w:color="auto"/>
            </w:tcBorders>
            <w:vAlign w:val="bottom"/>
          </w:tcPr>
          <w:p w:rsidR="00ED088B" w:rsidRDefault="00ED088B" w:rsidP="009E4956">
            <w:pPr>
              <w:rPr>
                <w:color w:val="000000"/>
                <w:lang w:eastAsia="da-DK"/>
              </w:rPr>
            </w:pPr>
            <w:r w:rsidRPr="009E4956">
              <w:rPr>
                <w:color w:val="000000"/>
                <w:lang w:eastAsia="da-DK"/>
              </w:rPr>
              <w:t>Point</w:t>
            </w:r>
            <w:r w:rsidR="007B55E5">
              <w:rPr>
                <w:color w:val="000000"/>
                <w:lang w:eastAsia="da-DK"/>
              </w:rPr>
              <w:t>-</w:t>
            </w:r>
            <w:r w:rsidRPr="009E4956">
              <w:rPr>
                <w:color w:val="000000"/>
                <w:lang w:eastAsia="da-DK"/>
              </w:rPr>
              <w:t>to</w:t>
            </w:r>
            <w:r w:rsidR="007B55E5">
              <w:rPr>
                <w:color w:val="000000"/>
                <w:lang w:eastAsia="da-DK"/>
              </w:rPr>
              <w:t>-</w:t>
            </w:r>
            <w:r w:rsidRPr="009E4956">
              <w:rPr>
                <w:color w:val="000000"/>
                <w:lang w:eastAsia="da-DK"/>
              </w:rPr>
              <w:t>Point</w:t>
            </w:r>
          </w:p>
        </w:tc>
      </w:tr>
      <w:tr w:rsidR="0080290F"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9E4956">
            <w:pPr>
              <w:spacing w:before="0"/>
              <w:jc w:val="left"/>
              <w:rPr>
                <w:color w:val="000000"/>
                <w:lang w:eastAsia="da-DK"/>
              </w:rPr>
            </w:pPr>
            <w:r w:rsidRPr="009E4956">
              <w:rPr>
                <w:color w:val="000000"/>
                <w:lang w:eastAsia="da-DK"/>
              </w:rPr>
              <w:t>ERC/REC 14</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w:t>
            </w:r>
            <w:r w:rsidR="00153ED9" w:rsidRPr="009E4956">
              <w:rPr>
                <w:color w:val="000000"/>
                <w:lang w:eastAsia="da-DK"/>
              </w:rPr>
              <w:t>Harmonised radio frequency channel arrangements for low and medium capacity systems in the band 3400 MHz to 3600 MHz</w:t>
            </w:r>
          </w:p>
        </w:tc>
        <w:tc>
          <w:tcPr>
            <w:tcW w:w="2874" w:type="dxa"/>
            <w:tcBorders>
              <w:top w:val="single" w:sz="4" w:space="0" w:color="auto"/>
              <w:left w:val="single" w:sz="4" w:space="0" w:color="auto"/>
              <w:bottom w:val="single" w:sz="4" w:space="0" w:color="auto"/>
              <w:right w:val="single" w:sz="4" w:space="0" w:color="auto"/>
            </w:tcBorders>
            <w:vAlign w:val="bottom"/>
          </w:tcPr>
          <w:p w:rsidR="0080290F" w:rsidRPr="009E4956" w:rsidRDefault="0080290F" w:rsidP="003F619E">
            <w:pPr>
              <w:spacing w:before="0" w:after="120"/>
              <w:jc w:val="left"/>
              <w:rPr>
                <w:color w:val="000000"/>
                <w:lang w:eastAsia="da-DK"/>
              </w:rPr>
            </w:pPr>
            <w:r w:rsidRPr="009E4956">
              <w:rPr>
                <w:color w:val="000000"/>
                <w:lang w:eastAsia="da-DK"/>
              </w:rPr>
              <w:t>Fixed</w:t>
            </w:r>
          </w:p>
        </w:tc>
      </w:tr>
      <w:tr w:rsidR="00ED088B" w:rsidRPr="00BD0A28" w:rsidTr="00B06DEB">
        <w:trPr>
          <w:trHeight w:val="68"/>
        </w:trPr>
        <w:tc>
          <w:tcPr>
            <w:tcW w:w="10916" w:type="dxa"/>
            <w:vMerge w:val="restart"/>
            <w:tcBorders>
              <w:top w:val="single" w:sz="4" w:space="0" w:color="auto"/>
              <w:left w:val="single" w:sz="4" w:space="0" w:color="auto"/>
              <w:right w:val="single" w:sz="4" w:space="0" w:color="auto"/>
            </w:tcBorders>
            <w:vAlign w:val="bottom"/>
          </w:tcPr>
          <w:p w:rsidR="00ED088B" w:rsidRDefault="00ED088B" w:rsidP="009E4956">
            <w:pPr>
              <w:spacing w:before="0"/>
              <w:jc w:val="left"/>
              <w:rPr>
                <w:color w:val="000000"/>
                <w:lang w:eastAsia="da-DK"/>
              </w:rPr>
            </w:pPr>
            <w:r w:rsidRPr="009E4956">
              <w:rPr>
                <w:color w:val="000000"/>
                <w:lang w:eastAsia="da-DK"/>
              </w:rPr>
              <w:t>ERC/REC 25</w:t>
            </w:r>
            <w:r w:rsidR="007B55E5">
              <w:rPr>
                <w:color w:val="000000"/>
                <w:lang w:eastAsia="da-DK"/>
              </w:rPr>
              <w:t>-</w:t>
            </w:r>
            <w:r w:rsidRPr="009E4956">
              <w:rPr>
                <w:color w:val="000000"/>
                <w:lang w:eastAsia="da-DK"/>
              </w:rPr>
              <w:t xml:space="preserve">10 </w:t>
            </w:r>
            <w:r w:rsidR="007B55E5">
              <w:rPr>
                <w:color w:val="000000"/>
                <w:lang w:eastAsia="da-DK"/>
              </w:rPr>
              <w:t>-</w:t>
            </w:r>
            <w:r w:rsidRPr="009E4956">
              <w:rPr>
                <w:color w:val="000000"/>
                <w:lang w:eastAsia="da-DK"/>
              </w:rPr>
              <w:t xml:space="preserve"> Frequency ranges for the use of temporary terrestrial audio and video SAP/SAB links (incl. ENG/OB)</w:t>
            </w:r>
          </w:p>
          <w:p w:rsidR="00ED088B" w:rsidRPr="009E4956" w:rsidRDefault="00ED088B" w:rsidP="009E4956">
            <w:pPr>
              <w:spacing w:before="0"/>
              <w:jc w:val="left"/>
              <w:rPr>
                <w:color w:val="000000"/>
                <w:lang w:eastAsia="da-DK"/>
              </w:rPr>
            </w:pPr>
          </w:p>
          <w:p w:rsidR="00ED088B" w:rsidRDefault="00ED088B" w:rsidP="009E4956">
            <w:pPr>
              <w:spacing w:before="0"/>
              <w:jc w:val="left"/>
              <w:rPr>
                <w:color w:val="000000"/>
                <w:lang w:eastAsia="da-DK"/>
              </w:rPr>
            </w:pPr>
          </w:p>
          <w:p w:rsidR="00ED088B" w:rsidRPr="009E4956" w:rsidRDefault="00ED088B" w:rsidP="009E4956">
            <w:pPr>
              <w:spacing w:before="0"/>
              <w:jc w:val="left"/>
              <w:rPr>
                <w:color w:val="000000"/>
                <w:lang w:eastAsia="da-DK"/>
              </w:rPr>
            </w:pPr>
          </w:p>
          <w:p w:rsidR="00ED088B" w:rsidRPr="009E4956" w:rsidRDefault="00ED088B" w:rsidP="009E4956">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Cordless cameras</w:t>
            </w:r>
          </w:p>
        </w:tc>
      </w:tr>
      <w:tr w:rsidR="00ED088B" w:rsidRPr="00BD0A28" w:rsidTr="00B06DEB">
        <w:trPr>
          <w:trHeight w:val="68"/>
        </w:trPr>
        <w:tc>
          <w:tcPr>
            <w:tcW w:w="10916" w:type="dxa"/>
            <w:vMerge/>
            <w:tcBorders>
              <w:left w:val="single" w:sz="4" w:space="0" w:color="auto"/>
              <w:right w:val="single" w:sz="4" w:space="0" w:color="auto"/>
            </w:tcBorders>
            <w:vAlign w:val="bottom"/>
          </w:tcPr>
          <w:p w:rsidR="00ED088B" w:rsidRPr="009E4956" w:rsidRDefault="00ED088B" w:rsidP="009E4956">
            <w:pPr>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ED088B" w:rsidRPr="009E4956" w:rsidRDefault="00ED088B" w:rsidP="009E4956">
            <w:pPr>
              <w:rPr>
                <w:color w:val="000000"/>
                <w:lang w:eastAsia="da-DK"/>
              </w:rPr>
            </w:pPr>
            <w:r>
              <w:rPr>
                <w:color w:val="000000"/>
                <w:lang w:eastAsia="da-DK"/>
              </w:rPr>
              <w:t>PMSE</w:t>
            </w:r>
          </w:p>
        </w:tc>
      </w:tr>
      <w:tr w:rsidR="00ED088B" w:rsidRPr="00BD0A28" w:rsidTr="00B06DEB">
        <w:trPr>
          <w:trHeight w:val="68"/>
        </w:trPr>
        <w:tc>
          <w:tcPr>
            <w:tcW w:w="10916" w:type="dxa"/>
            <w:vMerge/>
            <w:tcBorders>
              <w:left w:val="single" w:sz="4" w:space="0" w:color="auto"/>
              <w:right w:val="single" w:sz="4" w:space="0" w:color="auto"/>
            </w:tcBorders>
            <w:vAlign w:val="bottom"/>
          </w:tcPr>
          <w:p w:rsidR="00ED088B" w:rsidRPr="009E4956" w:rsidRDefault="00ED088B" w:rsidP="009E4956">
            <w:pPr>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ED088B" w:rsidRPr="009E4956" w:rsidRDefault="00ED088B" w:rsidP="009E4956">
            <w:pPr>
              <w:rPr>
                <w:color w:val="000000"/>
                <w:lang w:eastAsia="da-DK"/>
              </w:rPr>
            </w:pPr>
            <w:r w:rsidRPr="009E4956">
              <w:rPr>
                <w:color w:val="000000"/>
                <w:lang w:eastAsia="da-DK"/>
              </w:rPr>
              <w:t>SAP/SAB and ENG/OB</w:t>
            </w:r>
          </w:p>
        </w:tc>
      </w:tr>
      <w:tr w:rsidR="00ED088B" w:rsidRPr="00BD0A28" w:rsidTr="00B06DEB">
        <w:trPr>
          <w:trHeight w:val="83"/>
        </w:trPr>
        <w:tc>
          <w:tcPr>
            <w:tcW w:w="10916" w:type="dxa"/>
            <w:vMerge/>
            <w:tcBorders>
              <w:left w:val="single" w:sz="4" w:space="0" w:color="auto"/>
              <w:right w:val="single" w:sz="4" w:space="0" w:color="auto"/>
            </w:tcBorders>
            <w:vAlign w:val="bottom"/>
          </w:tcPr>
          <w:p w:rsidR="00ED088B" w:rsidRPr="009E4956" w:rsidRDefault="00ED088B"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SAP/SAB airborne video links</w:t>
            </w:r>
          </w:p>
        </w:tc>
      </w:tr>
      <w:tr w:rsidR="00ED088B" w:rsidRPr="00BD0A28" w:rsidTr="00B06DEB">
        <w:trPr>
          <w:trHeight w:val="83"/>
        </w:trPr>
        <w:tc>
          <w:tcPr>
            <w:tcW w:w="10916" w:type="dxa"/>
            <w:vMerge/>
            <w:tcBorders>
              <w:left w:val="single" w:sz="4" w:space="0" w:color="auto"/>
              <w:right w:val="single" w:sz="4" w:space="0" w:color="auto"/>
            </w:tcBorders>
            <w:vAlign w:val="bottom"/>
          </w:tcPr>
          <w:p w:rsidR="00ED088B" w:rsidRPr="009E4956" w:rsidRDefault="00ED088B"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SAP/SAB vehicular video links</w:t>
            </w:r>
          </w:p>
        </w:tc>
      </w:tr>
      <w:tr w:rsidR="00ED088B" w:rsidRPr="00BD0A28" w:rsidTr="00B06DEB">
        <w:trPr>
          <w:trHeight w:val="83"/>
        </w:trPr>
        <w:tc>
          <w:tcPr>
            <w:tcW w:w="10916" w:type="dxa"/>
            <w:vMerge/>
            <w:tcBorders>
              <w:left w:val="single" w:sz="4" w:space="0" w:color="auto"/>
              <w:right w:val="single" w:sz="4" w:space="0" w:color="auto"/>
            </w:tcBorders>
            <w:vAlign w:val="bottom"/>
          </w:tcPr>
          <w:p w:rsidR="00ED088B" w:rsidRPr="009E4956" w:rsidRDefault="00ED088B"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SAP/SAB P to P video links</w:t>
            </w:r>
          </w:p>
        </w:tc>
      </w:tr>
      <w:tr w:rsidR="00ED088B" w:rsidRPr="00BD0A28" w:rsidTr="00B06DEB">
        <w:trPr>
          <w:trHeight w:val="83"/>
        </w:trPr>
        <w:tc>
          <w:tcPr>
            <w:tcW w:w="10916" w:type="dxa"/>
            <w:vMerge/>
            <w:tcBorders>
              <w:left w:val="single" w:sz="4" w:space="0" w:color="auto"/>
              <w:bottom w:val="single" w:sz="4" w:space="0" w:color="auto"/>
              <w:right w:val="single" w:sz="4" w:space="0" w:color="auto"/>
            </w:tcBorders>
            <w:vAlign w:val="bottom"/>
          </w:tcPr>
          <w:p w:rsidR="00ED088B" w:rsidRPr="009E4956" w:rsidRDefault="00ED088B" w:rsidP="009E4956">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ED088B" w:rsidRPr="009E4956" w:rsidRDefault="00ED088B" w:rsidP="009E4956">
            <w:pPr>
              <w:spacing w:before="0"/>
              <w:jc w:val="left"/>
              <w:rPr>
                <w:color w:val="000000"/>
                <w:lang w:eastAsia="da-DK"/>
              </w:rPr>
            </w:pPr>
            <w:r w:rsidRPr="009E4956">
              <w:rPr>
                <w:color w:val="000000"/>
                <w:lang w:eastAsia="da-DK"/>
              </w:rPr>
              <w:t>SAP/SAB portable video links</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54</w:t>
            </w:r>
            <w:r w:rsidR="007B55E5">
              <w:rPr>
                <w:color w:val="000000"/>
                <w:lang w:eastAsia="da-DK"/>
              </w:rPr>
              <w:t>-</w:t>
            </w:r>
            <w:r w:rsidRPr="009E4956">
              <w:rPr>
                <w:color w:val="000000"/>
                <w:lang w:eastAsia="da-DK"/>
              </w:rPr>
              <w:t xml:space="preserve">01 </w:t>
            </w:r>
            <w:r w:rsidR="007B55E5">
              <w:rPr>
                <w:color w:val="000000"/>
                <w:lang w:eastAsia="da-DK"/>
              </w:rPr>
              <w:t>-</w:t>
            </w:r>
            <w:r w:rsidRPr="009E4956">
              <w:rPr>
                <w:color w:val="000000"/>
                <w:lang w:eastAsia="da-DK"/>
              </w:rPr>
              <w:t xml:space="preserve"> </w:t>
            </w:r>
            <w:r w:rsidR="00153ED9" w:rsidRPr="009E4956">
              <w:rPr>
                <w:color w:val="000000"/>
                <w:lang w:eastAsia="da-DK"/>
              </w:rPr>
              <w:t>Method of measuring the maximum frequency deviation of FM broadcast emissions in the band 87.5 to 108 MHz at monitoring stations</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3F619E">
            <w:pPr>
              <w:spacing w:before="0" w:after="120"/>
              <w:jc w:val="left"/>
              <w:rPr>
                <w:color w:val="000000"/>
                <w:lang w:eastAsia="da-DK"/>
              </w:rPr>
            </w:pPr>
            <w:r w:rsidRPr="009E4956">
              <w:rPr>
                <w:color w:val="000000"/>
                <w:lang w:eastAsia="da-DK"/>
              </w:rPr>
              <w:t>FM sound analogue</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62</w:t>
            </w:r>
            <w:r w:rsidR="007B55E5">
              <w:rPr>
                <w:color w:val="000000"/>
                <w:lang w:eastAsia="da-DK"/>
              </w:rPr>
              <w:t>-</w:t>
            </w:r>
            <w:r w:rsidRPr="009E4956">
              <w:rPr>
                <w:color w:val="000000"/>
                <w:lang w:eastAsia="da-DK"/>
              </w:rPr>
              <w:t xml:space="preserve">02 </w:t>
            </w:r>
            <w:r w:rsidR="007B55E5">
              <w:rPr>
                <w:color w:val="000000"/>
                <w:lang w:eastAsia="da-DK"/>
              </w:rPr>
              <w:t>-</w:t>
            </w:r>
            <w:r w:rsidR="003F3F12" w:rsidRPr="009E4956">
              <w:rPr>
                <w:color w:val="000000"/>
                <w:lang w:eastAsia="da-DK"/>
              </w:rPr>
              <w:t xml:space="preserve"> H</w:t>
            </w:r>
            <w:r w:rsidRPr="009E4956">
              <w:rPr>
                <w:color w:val="000000"/>
                <w:lang w:eastAsia="da-DK"/>
              </w:rPr>
              <w:t>armonised frequency band for civil and military airborne telemetry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Aeronautical telemetry</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1: Non</w:t>
            </w:r>
            <w:r w:rsidR="007B55E5">
              <w:rPr>
                <w:color w:val="000000"/>
                <w:lang w:eastAsia="da-DK"/>
              </w:rPr>
              <w:t>-</w:t>
            </w:r>
            <w:r w:rsidRPr="009E4956">
              <w:rPr>
                <w:color w:val="000000"/>
                <w:lang w:eastAsia="da-DK"/>
              </w:rPr>
              <w:t>specific S</w:t>
            </w:r>
            <w:r w:rsidR="003F3F12" w:rsidRPr="009E4956">
              <w:rPr>
                <w:color w:val="000000"/>
                <w:lang w:eastAsia="da-DK"/>
              </w:rPr>
              <w:t xml:space="preserve">hort </w:t>
            </w:r>
            <w:r w:rsidRPr="009E4956">
              <w:rPr>
                <w:color w:val="000000"/>
                <w:lang w:eastAsia="da-DK"/>
              </w:rPr>
              <w:t>R</w:t>
            </w:r>
            <w:r w:rsidR="003F3F12" w:rsidRPr="009E4956">
              <w:rPr>
                <w:color w:val="000000"/>
                <w:lang w:eastAsia="da-DK"/>
              </w:rPr>
              <w:t xml:space="preserve">ange </w:t>
            </w:r>
            <w:r w:rsidRPr="009E4956">
              <w:rPr>
                <w:color w:val="000000"/>
                <w:lang w:eastAsia="da-DK"/>
              </w:rPr>
              <w:t>D</w:t>
            </w:r>
            <w:r w:rsidR="003F3F12" w:rsidRPr="009E4956">
              <w:rPr>
                <w:color w:val="000000"/>
                <w:lang w:eastAsia="da-DK"/>
              </w:rPr>
              <w:t>evices</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Non</w:t>
            </w:r>
            <w:r w:rsidR="007B55E5">
              <w:rPr>
                <w:color w:val="000000"/>
                <w:lang w:eastAsia="da-DK"/>
              </w:rPr>
              <w:t>-</w:t>
            </w:r>
            <w:r w:rsidRPr="009E4956">
              <w:rPr>
                <w:color w:val="000000"/>
                <w:lang w:eastAsia="da-DK"/>
              </w:rPr>
              <w:t>specific SRDs</w:t>
            </w:r>
          </w:p>
        </w:tc>
      </w:tr>
      <w:tr w:rsidR="00287877" w:rsidRPr="00BD0A28" w:rsidTr="00153E80">
        <w:trPr>
          <w:trHeight w:val="142"/>
        </w:trPr>
        <w:tc>
          <w:tcPr>
            <w:tcW w:w="10916" w:type="dxa"/>
            <w:vMerge w:val="restart"/>
            <w:tcBorders>
              <w:top w:val="single" w:sz="4" w:space="0" w:color="auto"/>
              <w:left w:val="single" w:sz="4" w:space="0" w:color="auto"/>
              <w:right w:val="single" w:sz="4" w:space="0" w:color="auto"/>
            </w:tcBorders>
            <w:vAlign w:val="bottom"/>
          </w:tcPr>
          <w:p w:rsidR="00287877" w:rsidRPr="009E4956" w:rsidRDefault="00287877" w:rsidP="00287877">
            <w:pPr>
              <w:spacing w:before="0" w:line="600" w:lineRule="auto"/>
              <w:jc w:val="left"/>
              <w:rPr>
                <w:color w:val="000000"/>
                <w:lang w:eastAsia="da-DK"/>
              </w:rPr>
            </w:pPr>
            <w:r w:rsidRPr="009E4956">
              <w:rPr>
                <w:color w:val="000000"/>
                <w:lang w:eastAsia="da-DK"/>
              </w:rPr>
              <w:t>ERC/REC 70</w:t>
            </w:r>
            <w:r>
              <w:rPr>
                <w:color w:val="000000"/>
                <w:lang w:eastAsia="da-DK"/>
              </w:rPr>
              <w:t>-</w:t>
            </w:r>
            <w:r w:rsidRPr="009E4956">
              <w:rPr>
                <w:color w:val="000000"/>
                <w:lang w:eastAsia="da-DK"/>
              </w:rPr>
              <w:t xml:space="preserve">03 </w:t>
            </w:r>
            <w:r>
              <w:rPr>
                <w:color w:val="000000"/>
                <w:lang w:eastAsia="da-DK"/>
              </w:rPr>
              <w:t>-</w:t>
            </w:r>
            <w:r w:rsidRPr="009E4956">
              <w:rPr>
                <w:color w:val="000000"/>
                <w:lang w:eastAsia="da-DK"/>
              </w:rPr>
              <w:t xml:space="preserve"> Annex 2: Tracking, Tracing and Data acquisition</w:t>
            </w:r>
          </w:p>
        </w:tc>
        <w:tc>
          <w:tcPr>
            <w:tcW w:w="2874" w:type="dxa"/>
            <w:tcBorders>
              <w:top w:val="single" w:sz="4" w:space="0" w:color="auto"/>
              <w:left w:val="single" w:sz="4" w:space="0" w:color="auto"/>
              <w:bottom w:val="single" w:sz="4" w:space="0" w:color="auto"/>
              <w:right w:val="single" w:sz="4" w:space="0" w:color="auto"/>
            </w:tcBorders>
            <w:vAlign w:val="bottom"/>
          </w:tcPr>
          <w:p w:rsidR="00287877" w:rsidRPr="009E4956" w:rsidRDefault="00287877" w:rsidP="009E4956">
            <w:pPr>
              <w:spacing w:before="0"/>
              <w:jc w:val="left"/>
              <w:rPr>
                <w:color w:val="000000"/>
                <w:lang w:eastAsia="da-DK"/>
              </w:rPr>
            </w:pPr>
            <w:r w:rsidRPr="009E4956">
              <w:rPr>
                <w:color w:val="000000"/>
                <w:lang w:eastAsia="da-DK"/>
              </w:rPr>
              <w:t>Asset tracking and tracing</w:t>
            </w:r>
          </w:p>
        </w:tc>
      </w:tr>
      <w:tr w:rsidR="00287877" w:rsidRPr="00BD0A28" w:rsidTr="00153E80">
        <w:trPr>
          <w:trHeight w:val="142"/>
        </w:trPr>
        <w:tc>
          <w:tcPr>
            <w:tcW w:w="10916" w:type="dxa"/>
            <w:vMerge/>
            <w:tcBorders>
              <w:left w:val="single" w:sz="4" w:space="0" w:color="auto"/>
              <w:right w:val="single" w:sz="4" w:space="0" w:color="auto"/>
            </w:tcBorders>
            <w:vAlign w:val="bottom"/>
          </w:tcPr>
          <w:p w:rsidR="00287877" w:rsidRPr="009E4956" w:rsidRDefault="00287877" w:rsidP="009E4956">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287877" w:rsidRPr="009E4956" w:rsidRDefault="00287877" w:rsidP="009E4956">
            <w:pPr>
              <w:rPr>
                <w:color w:val="000000"/>
                <w:lang w:eastAsia="da-DK"/>
              </w:rPr>
            </w:pPr>
            <w:r>
              <w:rPr>
                <w:color w:val="000000"/>
                <w:lang w:eastAsia="da-DK"/>
              </w:rPr>
              <w:t>MBANS</w:t>
            </w:r>
          </w:p>
        </w:tc>
      </w:tr>
      <w:tr w:rsidR="00287877" w:rsidRPr="00BD0A28" w:rsidTr="00DE105A">
        <w:trPr>
          <w:trHeight w:val="142"/>
        </w:trPr>
        <w:tc>
          <w:tcPr>
            <w:tcW w:w="10916" w:type="dxa"/>
            <w:vMerge/>
            <w:tcBorders>
              <w:left w:val="single" w:sz="4" w:space="0" w:color="auto"/>
              <w:right w:val="single" w:sz="4" w:space="0" w:color="auto"/>
            </w:tcBorders>
            <w:vAlign w:val="bottom"/>
          </w:tcPr>
          <w:p w:rsidR="00287877" w:rsidRPr="009E4956" w:rsidRDefault="00287877" w:rsidP="009E4956">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287877" w:rsidRDefault="00287877" w:rsidP="009E4956">
            <w:pPr>
              <w:rPr>
                <w:color w:val="000000"/>
                <w:lang w:eastAsia="da-DK"/>
              </w:rPr>
            </w:pPr>
            <w:r>
              <w:rPr>
                <w:color w:val="000000"/>
                <w:lang w:eastAsia="da-DK"/>
              </w:rPr>
              <w:t>Meter reading</w:t>
            </w:r>
          </w:p>
        </w:tc>
      </w:tr>
      <w:tr w:rsidR="00287877" w:rsidRPr="00BD0A28" w:rsidTr="00153E80">
        <w:trPr>
          <w:trHeight w:val="142"/>
        </w:trPr>
        <w:tc>
          <w:tcPr>
            <w:tcW w:w="10916" w:type="dxa"/>
            <w:vMerge/>
            <w:tcBorders>
              <w:left w:val="single" w:sz="4" w:space="0" w:color="auto"/>
              <w:bottom w:val="single" w:sz="4" w:space="0" w:color="auto"/>
              <w:right w:val="single" w:sz="4" w:space="0" w:color="auto"/>
            </w:tcBorders>
            <w:vAlign w:val="bottom"/>
          </w:tcPr>
          <w:p w:rsidR="00287877" w:rsidRPr="009E4956" w:rsidRDefault="00287877" w:rsidP="009E4956">
            <w:pPr>
              <w:rPr>
                <w:color w:val="000000"/>
                <w:lang w:eastAsia="da-DK"/>
              </w:rPr>
            </w:pPr>
          </w:p>
        </w:tc>
        <w:tc>
          <w:tcPr>
            <w:tcW w:w="2874" w:type="dxa"/>
            <w:tcBorders>
              <w:top w:val="single" w:sz="4" w:space="0" w:color="auto"/>
              <w:left w:val="single" w:sz="4" w:space="0" w:color="auto"/>
              <w:bottom w:val="single" w:sz="4" w:space="0" w:color="auto"/>
              <w:right w:val="single" w:sz="4" w:space="0" w:color="auto"/>
            </w:tcBorders>
            <w:vAlign w:val="bottom"/>
          </w:tcPr>
          <w:p w:rsidR="00287877" w:rsidRDefault="00287877" w:rsidP="009E4956">
            <w:pPr>
              <w:rPr>
                <w:color w:val="000000"/>
                <w:lang w:eastAsia="da-DK"/>
              </w:rPr>
            </w:pPr>
            <w:r>
              <w:rPr>
                <w:color w:val="000000"/>
                <w:lang w:eastAsia="da-DK"/>
              </w:rPr>
              <w:t>Emergency detection</w:t>
            </w:r>
          </w:p>
        </w:tc>
      </w:tr>
      <w:tr w:rsidR="005A7C4C" w:rsidRPr="00BD0A28" w:rsidTr="00B06DEB">
        <w:trPr>
          <w:trHeight w:val="215"/>
        </w:trPr>
        <w:tc>
          <w:tcPr>
            <w:tcW w:w="10916" w:type="dxa"/>
            <w:vMerge w:val="restart"/>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3: Wideband Data Transmission systems</w:t>
            </w:r>
          </w:p>
          <w:p w:rsidR="005A7C4C" w:rsidRPr="009E4956" w:rsidRDefault="005A7C4C" w:rsidP="009E4956">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Radio LANs</w:t>
            </w:r>
          </w:p>
        </w:tc>
      </w:tr>
      <w:tr w:rsidR="005A7C4C" w:rsidRPr="00BD0A28" w:rsidTr="00B06DEB">
        <w:trPr>
          <w:trHeight w:val="292"/>
        </w:trPr>
        <w:tc>
          <w:tcPr>
            <w:tcW w:w="10916" w:type="dxa"/>
            <w:vMerge/>
            <w:tcBorders>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Wideband data transmission systems</w:t>
            </w:r>
          </w:p>
        </w:tc>
      </w:tr>
      <w:tr w:rsidR="005A7C4C" w:rsidRPr="00BD0A28" w:rsidTr="00B06DEB">
        <w:trPr>
          <w:trHeight w:val="95"/>
        </w:trPr>
        <w:tc>
          <w:tcPr>
            <w:tcW w:w="10916" w:type="dxa"/>
            <w:vMerge w:val="restart"/>
            <w:tcBorders>
              <w:top w:val="single" w:sz="4" w:space="0" w:color="auto"/>
              <w:left w:val="single" w:sz="4" w:space="0" w:color="auto"/>
              <w:bottom w:val="dashed" w:sz="2"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4: Railway applications</w:t>
            </w:r>
          </w:p>
          <w:p w:rsidR="005A7C4C" w:rsidRPr="009E4956" w:rsidRDefault="005A7C4C" w:rsidP="009E4956">
            <w:pPr>
              <w:spacing w:before="0"/>
              <w:jc w:val="left"/>
              <w:rPr>
                <w:color w:val="000000"/>
                <w:lang w:eastAsia="da-DK"/>
              </w:rPr>
            </w:pPr>
          </w:p>
          <w:p w:rsidR="005A7C4C" w:rsidRPr="009E4956" w:rsidRDefault="005A7C4C" w:rsidP="009E4956">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proofErr w:type="spellStart"/>
            <w:r w:rsidRPr="009E4956">
              <w:rPr>
                <w:color w:val="000000"/>
                <w:lang w:eastAsia="da-DK"/>
              </w:rPr>
              <w:lastRenderedPageBreak/>
              <w:t>Eurobalise</w:t>
            </w:r>
            <w:proofErr w:type="spellEnd"/>
          </w:p>
        </w:tc>
      </w:tr>
      <w:tr w:rsidR="005A7C4C" w:rsidRPr="00BD0A28" w:rsidTr="00B06DEB">
        <w:trPr>
          <w:trHeight w:val="95"/>
        </w:trPr>
        <w:tc>
          <w:tcPr>
            <w:tcW w:w="10916" w:type="dxa"/>
            <w:vMerge/>
            <w:tcBorders>
              <w:top w:val="dashed" w:sz="2"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Railway applications</w:t>
            </w:r>
          </w:p>
        </w:tc>
      </w:tr>
      <w:tr w:rsidR="005A7C4C" w:rsidRPr="00BD0A28" w:rsidTr="00B06DEB">
        <w:trPr>
          <w:trHeight w:val="95"/>
        </w:trPr>
        <w:tc>
          <w:tcPr>
            <w:tcW w:w="10916" w:type="dxa"/>
            <w:vMerge/>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roofErr w:type="spellStart"/>
            <w:r w:rsidRPr="009E4956">
              <w:rPr>
                <w:color w:val="000000"/>
                <w:lang w:eastAsia="da-DK"/>
              </w:rPr>
              <w:t>Euroloop</w:t>
            </w:r>
            <w:proofErr w:type="spellEnd"/>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5: Transport </w:t>
            </w:r>
            <w:r w:rsidR="003F3F12" w:rsidRPr="009E4956">
              <w:rPr>
                <w:color w:val="000000"/>
                <w:lang w:eastAsia="da-DK"/>
              </w:rPr>
              <w:t>and</w:t>
            </w:r>
            <w:r w:rsidRPr="009E4956">
              <w:rPr>
                <w:color w:val="000000"/>
                <w:lang w:eastAsia="da-DK"/>
              </w:rPr>
              <w:t xml:space="preserve"> Traffic Telematics (TTT)</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TTT</w:t>
            </w:r>
          </w:p>
        </w:tc>
      </w:tr>
      <w:tr w:rsidR="005A7C4C" w:rsidRPr="00BD0A28" w:rsidTr="00B06DEB">
        <w:trPr>
          <w:trHeight w:val="291"/>
        </w:trPr>
        <w:tc>
          <w:tcPr>
            <w:tcW w:w="10916" w:type="dxa"/>
            <w:vMerge w:val="restart"/>
            <w:tcBorders>
              <w:top w:val="single"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6: </w:t>
            </w:r>
            <w:proofErr w:type="spellStart"/>
            <w:r w:rsidRPr="009E4956">
              <w:rPr>
                <w:color w:val="000000"/>
                <w:lang w:eastAsia="da-DK"/>
              </w:rPr>
              <w:t>Radiodetermination</w:t>
            </w:r>
            <w:proofErr w:type="spellEnd"/>
            <w:r w:rsidRPr="009E4956">
              <w:rPr>
                <w:color w:val="000000"/>
                <w:lang w:eastAsia="da-DK"/>
              </w:rPr>
              <w:t xml:space="preserve"> applications</w:t>
            </w:r>
          </w:p>
          <w:p w:rsidR="005A7C4C" w:rsidRPr="009E4956" w:rsidRDefault="005A7C4C" w:rsidP="009E4956">
            <w:pPr>
              <w:spacing w:before="0"/>
              <w:jc w:val="left"/>
              <w:rPr>
                <w:color w:val="000000"/>
                <w:lang w:eastAsia="da-DK"/>
              </w:rPr>
            </w:pPr>
          </w:p>
          <w:p w:rsidR="005A7C4C" w:rsidRPr="009E4956" w:rsidRDefault="005A7C4C" w:rsidP="009E4956">
            <w:pPr>
              <w:spacing w:before="0"/>
              <w:jc w:val="left"/>
              <w:rPr>
                <w:color w:val="000000"/>
                <w:lang w:eastAsia="da-DK"/>
              </w:rPr>
            </w:pPr>
          </w:p>
          <w:p w:rsidR="005A7C4C" w:rsidRPr="009E4956" w:rsidRDefault="005A7C4C" w:rsidP="009E4956">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Detection of movement and alert</w:t>
            </w:r>
          </w:p>
        </w:tc>
      </w:tr>
      <w:tr w:rsidR="005A7C4C" w:rsidRPr="00BD0A28" w:rsidTr="00B06DEB">
        <w:trPr>
          <w:trHeight w:val="291"/>
        </w:trPr>
        <w:tc>
          <w:tcPr>
            <w:tcW w:w="10916" w:type="dxa"/>
            <w:vMerge/>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proofErr w:type="spellStart"/>
            <w:r w:rsidRPr="009E4956">
              <w:rPr>
                <w:color w:val="000000"/>
                <w:lang w:eastAsia="da-DK"/>
              </w:rPr>
              <w:t>Radiodetermination</w:t>
            </w:r>
            <w:proofErr w:type="spellEnd"/>
            <w:r w:rsidRPr="009E4956">
              <w:rPr>
                <w:color w:val="000000"/>
                <w:lang w:eastAsia="da-DK"/>
              </w:rPr>
              <w:t xml:space="preserve"> applications</w:t>
            </w:r>
          </w:p>
        </w:tc>
      </w:tr>
      <w:tr w:rsidR="005A7C4C" w:rsidRPr="00BD0A28" w:rsidTr="00B06DEB">
        <w:trPr>
          <w:trHeight w:val="291"/>
        </w:trPr>
        <w:tc>
          <w:tcPr>
            <w:tcW w:w="10916" w:type="dxa"/>
            <w:vMerge/>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GBSAR</w:t>
            </w:r>
          </w:p>
        </w:tc>
      </w:tr>
      <w:tr w:rsidR="005A7C4C" w:rsidRPr="00BD0A28" w:rsidTr="00B06DEB">
        <w:trPr>
          <w:trHeight w:val="291"/>
        </w:trPr>
        <w:tc>
          <w:tcPr>
            <w:tcW w:w="10916" w:type="dxa"/>
            <w:vMerge/>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TLPR</w:t>
            </w:r>
          </w:p>
        </w:tc>
      </w:tr>
      <w:tr w:rsidR="005A7C4C" w:rsidRPr="00BD0A28" w:rsidTr="00B06DEB">
        <w:trPr>
          <w:trHeight w:val="171"/>
        </w:trPr>
        <w:tc>
          <w:tcPr>
            <w:tcW w:w="10916" w:type="dxa"/>
            <w:vMerge/>
            <w:tcBorders>
              <w:top w:val="dashSmallGap"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LPR</w:t>
            </w:r>
          </w:p>
        </w:tc>
      </w:tr>
      <w:tr w:rsidR="005A7C4C" w:rsidRPr="00BD0A28" w:rsidTr="00B06DEB">
        <w:trPr>
          <w:trHeight w:val="247"/>
        </w:trPr>
        <w:tc>
          <w:tcPr>
            <w:tcW w:w="10916" w:type="dxa"/>
            <w:vMerge w:val="restart"/>
            <w:tcBorders>
              <w:top w:val="single" w:sz="4" w:space="0" w:color="auto"/>
              <w:left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7: Alarms</w:t>
            </w:r>
          </w:p>
          <w:p w:rsidR="005A7C4C" w:rsidRPr="009E4956" w:rsidRDefault="005A7C4C" w:rsidP="009E4956">
            <w:pPr>
              <w:spacing w:before="0"/>
              <w:jc w:val="left"/>
              <w:rPr>
                <w:color w:val="000000"/>
                <w:lang w:eastAsia="da-DK"/>
              </w:rPr>
            </w:pPr>
          </w:p>
        </w:tc>
        <w:tc>
          <w:tcPr>
            <w:tcW w:w="2874" w:type="dxa"/>
            <w:tcBorders>
              <w:top w:val="single" w:sz="4" w:space="0" w:color="auto"/>
              <w:left w:val="single" w:sz="4" w:space="0" w:color="auto"/>
              <w:bottom w:val="dashSmallGap"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 xml:space="preserve">Alarms </w:t>
            </w:r>
          </w:p>
        </w:tc>
      </w:tr>
      <w:tr w:rsidR="005A7C4C" w:rsidRPr="00BD0A28" w:rsidTr="00B06DEB">
        <w:trPr>
          <w:trHeight w:val="166"/>
        </w:trPr>
        <w:tc>
          <w:tcPr>
            <w:tcW w:w="10916" w:type="dxa"/>
            <w:vMerge/>
            <w:tcBorders>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Social alarms</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8: Model Control</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Model control</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ERC/REC 70</w:t>
            </w:r>
            <w:r w:rsidR="007B55E5">
              <w:rPr>
                <w:color w:val="000000"/>
                <w:lang w:eastAsia="da-DK"/>
              </w:rPr>
              <w:t>-</w:t>
            </w:r>
            <w:r w:rsidRPr="009E4956">
              <w:rPr>
                <w:color w:val="000000"/>
                <w:lang w:eastAsia="da-DK"/>
              </w:rPr>
              <w:t xml:space="preserve">03 </w:t>
            </w:r>
            <w:r w:rsidR="007B55E5">
              <w:rPr>
                <w:color w:val="000000"/>
                <w:lang w:eastAsia="da-DK"/>
              </w:rPr>
              <w:t>-</w:t>
            </w:r>
            <w:r w:rsidRPr="009E4956">
              <w:rPr>
                <w:color w:val="000000"/>
                <w:lang w:eastAsia="da-DK"/>
              </w:rPr>
              <w:t xml:space="preserve"> Annex 9: Inductive applications</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Inductive applications</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7C4C" w:rsidRPr="009E4956" w:rsidRDefault="005A7C4C">
            <w:pPr>
              <w:spacing w:before="0"/>
              <w:jc w:val="left"/>
            </w:pPr>
            <w:r w:rsidRPr="009E4956">
              <w:t>ERC/REC 70</w:t>
            </w:r>
            <w:r w:rsidR="007B55E5">
              <w:t>-</w:t>
            </w:r>
            <w:r w:rsidRPr="009E4956">
              <w:t xml:space="preserve">03 </w:t>
            </w:r>
            <w:r w:rsidR="007B55E5">
              <w:t>-</w:t>
            </w:r>
            <w:r w:rsidRPr="009E4956">
              <w:t xml:space="preserve"> Annex 10 Radio microphones </w:t>
            </w:r>
            <w:r w:rsidR="003F3F12" w:rsidRPr="009E4956">
              <w:rPr>
                <w:color w:val="000000"/>
                <w:lang w:eastAsia="da-DK"/>
              </w:rPr>
              <w:t>applications</w:t>
            </w:r>
            <w:r w:rsidRPr="009E4956">
              <w:t xml:space="preserve"> </w:t>
            </w:r>
            <w:r w:rsidR="00C05955">
              <w:t xml:space="preserve">including </w:t>
            </w:r>
            <w:r w:rsidR="003F3F12" w:rsidRPr="009E4956">
              <w:t>assistive listening devices (ALD)</w:t>
            </w:r>
            <w:r w:rsidR="003F619E">
              <w:t>, wireless audio and multimedia streaming systems</w:t>
            </w:r>
          </w:p>
        </w:tc>
        <w:tc>
          <w:tcPr>
            <w:tcW w:w="2874" w:type="dxa"/>
            <w:tcBorders>
              <w:top w:val="single" w:sz="4" w:space="0" w:color="auto"/>
              <w:left w:val="single" w:sz="4" w:space="0" w:color="auto"/>
              <w:bottom w:val="single" w:sz="4" w:space="0" w:color="auto"/>
              <w:right w:val="single" w:sz="4" w:space="0" w:color="auto"/>
            </w:tcBorders>
            <w:vAlign w:val="top"/>
          </w:tcPr>
          <w:p w:rsidR="005A7C4C" w:rsidRPr="009E4956" w:rsidRDefault="005A7C4C" w:rsidP="009E4956">
            <w:pPr>
              <w:spacing w:before="0"/>
              <w:jc w:val="left"/>
            </w:pPr>
            <w:r w:rsidRPr="009E4956">
              <w:t>Radio microphones and ALD</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7C4C" w:rsidRPr="009E4956" w:rsidRDefault="005A7C4C" w:rsidP="009E4956">
            <w:pPr>
              <w:spacing w:before="0"/>
              <w:jc w:val="left"/>
            </w:pPr>
            <w:r w:rsidRPr="009E4956">
              <w:t>ERC/REC 70</w:t>
            </w:r>
            <w:r w:rsidR="007B55E5">
              <w:t>-</w:t>
            </w:r>
            <w:r w:rsidRPr="009E4956">
              <w:t xml:space="preserve">03 </w:t>
            </w:r>
            <w:r w:rsidR="007B55E5">
              <w:t>-</w:t>
            </w:r>
            <w:r w:rsidRPr="009E4956">
              <w:t xml:space="preserve"> Annex 11: Radio freque</w:t>
            </w:r>
            <w:r w:rsidR="003F3F12" w:rsidRPr="009E4956">
              <w:t>ncy identification applications</w:t>
            </w:r>
          </w:p>
        </w:tc>
        <w:tc>
          <w:tcPr>
            <w:tcW w:w="2874" w:type="dxa"/>
            <w:tcBorders>
              <w:top w:val="single" w:sz="4" w:space="0" w:color="auto"/>
              <w:left w:val="single" w:sz="4" w:space="0" w:color="auto"/>
              <w:bottom w:val="single" w:sz="4" w:space="0" w:color="auto"/>
              <w:right w:val="single" w:sz="4" w:space="0" w:color="auto"/>
            </w:tcBorders>
            <w:vAlign w:val="top"/>
          </w:tcPr>
          <w:p w:rsidR="005A7C4C" w:rsidRPr="009E4956" w:rsidRDefault="005A7C4C" w:rsidP="009E4956">
            <w:pPr>
              <w:spacing w:before="0"/>
              <w:jc w:val="left"/>
            </w:pPr>
            <w:r w:rsidRPr="009E4956">
              <w:t>RFID</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top"/>
          </w:tcPr>
          <w:p w:rsidR="005A7C4C" w:rsidRPr="009E4956" w:rsidRDefault="005A7C4C" w:rsidP="009E4956">
            <w:pPr>
              <w:spacing w:before="0"/>
              <w:jc w:val="left"/>
            </w:pPr>
            <w:r w:rsidRPr="009E4956">
              <w:t>ERC/REC 70</w:t>
            </w:r>
            <w:r w:rsidR="007B55E5">
              <w:t>-</w:t>
            </w:r>
            <w:r w:rsidRPr="009E4956">
              <w:t xml:space="preserve">03 </w:t>
            </w:r>
            <w:r w:rsidR="007B55E5">
              <w:t>-</w:t>
            </w:r>
            <w:r w:rsidRPr="009E4956">
              <w:t xml:space="preserve"> Annex 12: Active Medical Implants and their associated peripherals</w:t>
            </w:r>
          </w:p>
        </w:tc>
        <w:tc>
          <w:tcPr>
            <w:tcW w:w="2874" w:type="dxa"/>
            <w:tcBorders>
              <w:top w:val="single" w:sz="4" w:space="0" w:color="auto"/>
              <w:left w:val="single" w:sz="4" w:space="0" w:color="auto"/>
              <w:bottom w:val="single" w:sz="4" w:space="0" w:color="auto"/>
              <w:right w:val="single" w:sz="4" w:space="0" w:color="auto"/>
            </w:tcBorders>
            <w:vAlign w:val="top"/>
          </w:tcPr>
          <w:p w:rsidR="005A7C4C" w:rsidRPr="009E4956" w:rsidRDefault="005A7C4C" w:rsidP="009E4956">
            <w:pPr>
              <w:spacing w:before="0"/>
              <w:jc w:val="left"/>
            </w:pPr>
            <w:r w:rsidRPr="009E4956">
              <w:t>Medical implants</w:t>
            </w:r>
          </w:p>
        </w:tc>
      </w:tr>
      <w:tr w:rsidR="00025198" w:rsidRPr="00BD0A28" w:rsidTr="001D6510">
        <w:trPr>
          <w:trHeight w:val="142"/>
        </w:trPr>
        <w:tc>
          <w:tcPr>
            <w:tcW w:w="10916" w:type="dxa"/>
            <w:vMerge w:val="restart"/>
            <w:tcBorders>
              <w:top w:val="single" w:sz="4" w:space="0" w:color="auto"/>
              <w:left w:val="single" w:sz="4" w:space="0" w:color="auto"/>
              <w:right w:val="single" w:sz="4" w:space="0" w:color="auto"/>
            </w:tcBorders>
            <w:vAlign w:val="top"/>
          </w:tcPr>
          <w:p w:rsidR="00025198" w:rsidRDefault="00025198" w:rsidP="00025198">
            <w:pPr>
              <w:spacing w:before="0"/>
              <w:jc w:val="left"/>
            </w:pPr>
          </w:p>
          <w:p w:rsidR="00025198" w:rsidRDefault="00025198" w:rsidP="00025198">
            <w:pPr>
              <w:spacing w:before="0"/>
              <w:jc w:val="left"/>
            </w:pPr>
          </w:p>
          <w:p w:rsidR="00025198" w:rsidRDefault="00025198" w:rsidP="00025198">
            <w:pPr>
              <w:spacing w:before="0"/>
              <w:jc w:val="left"/>
            </w:pPr>
          </w:p>
          <w:p w:rsidR="00025198" w:rsidRDefault="00025198" w:rsidP="00025198">
            <w:pPr>
              <w:spacing w:before="0"/>
              <w:jc w:val="left"/>
            </w:pPr>
          </w:p>
          <w:p w:rsidR="00025198" w:rsidRDefault="00025198" w:rsidP="00025198">
            <w:pPr>
              <w:spacing w:before="0"/>
              <w:jc w:val="left"/>
            </w:pPr>
          </w:p>
          <w:p w:rsidR="00025198" w:rsidRDefault="00025198" w:rsidP="00025198">
            <w:pPr>
              <w:spacing w:before="0"/>
              <w:jc w:val="left"/>
            </w:pPr>
          </w:p>
          <w:p w:rsidR="00025198" w:rsidRPr="009E4956" w:rsidRDefault="00025198" w:rsidP="00025198">
            <w:pPr>
              <w:spacing w:before="0"/>
              <w:jc w:val="left"/>
            </w:pPr>
            <w:r w:rsidRPr="009E4956">
              <w:t>ERC/REC 70</w:t>
            </w:r>
            <w:r>
              <w:t>-</w:t>
            </w:r>
            <w:r w:rsidRPr="009E4956">
              <w:t xml:space="preserve">03 </w:t>
            </w:r>
            <w:r>
              <w:t>-</w:t>
            </w:r>
            <w:r w:rsidRPr="009E4956">
              <w:t xml:space="preserve"> Annex 13: </w:t>
            </w:r>
            <w:r>
              <w:t>Terrestrial applications under general authorisation regime</w:t>
            </w:r>
          </w:p>
        </w:tc>
        <w:tc>
          <w:tcPr>
            <w:tcW w:w="2874" w:type="dxa"/>
            <w:tcBorders>
              <w:top w:val="single" w:sz="4" w:space="0" w:color="auto"/>
              <w:left w:val="single" w:sz="4" w:space="0" w:color="auto"/>
              <w:bottom w:val="single" w:sz="4" w:space="0" w:color="auto"/>
              <w:right w:val="single" w:sz="4" w:space="0" w:color="auto"/>
            </w:tcBorders>
            <w:vAlign w:val="top"/>
          </w:tcPr>
          <w:p w:rsidR="00025198" w:rsidRPr="009E4956" w:rsidRDefault="00025198" w:rsidP="009E4956">
            <w:pPr>
              <w:spacing w:before="0"/>
              <w:jc w:val="left"/>
            </w:pPr>
            <w:r w:rsidRPr="009E4956">
              <w:t>Wireless audio applications</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Pr="009E4956" w:rsidRDefault="00025198" w:rsidP="009E4956">
            <w:r>
              <w:t>ULP-AMI</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Pr="009E4956" w:rsidRDefault="00025198" w:rsidP="009E4956">
            <w:r>
              <w:t>CB Radio</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Pr="009E4956" w:rsidRDefault="00025198" w:rsidP="009E4956">
            <w:r>
              <w:t>PMR446</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Pr="009E4956" w:rsidRDefault="00025198" w:rsidP="009E4956">
            <w:r>
              <w:t>DECT</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Default="00025198" w:rsidP="009E4956">
            <w:r w:rsidRPr="00025198">
              <w:t>Radio LANs</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Default="00025198" w:rsidP="009E4956">
            <w:r>
              <w:t>TTT</w:t>
            </w:r>
          </w:p>
        </w:tc>
      </w:tr>
      <w:tr w:rsidR="00025198" w:rsidRPr="00BD0A28" w:rsidTr="001D6510">
        <w:trPr>
          <w:trHeight w:val="142"/>
        </w:trPr>
        <w:tc>
          <w:tcPr>
            <w:tcW w:w="10916" w:type="dxa"/>
            <w:vMerge/>
            <w:tcBorders>
              <w:left w:val="single" w:sz="4" w:space="0" w:color="auto"/>
              <w:right w:val="single" w:sz="4" w:space="0" w:color="auto"/>
            </w:tcBorders>
            <w:vAlign w:val="top"/>
          </w:tcPr>
          <w:p w:rsidR="00025198" w:rsidRPr="009E4956"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Default="00025198" w:rsidP="009E4956">
            <w:r>
              <w:t>ITS</w:t>
            </w:r>
          </w:p>
        </w:tc>
      </w:tr>
      <w:tr w:rsidR="00025198" w:rsidRPr="00BD0A28" w:rsidTr="001D6510">
        <w:trPr>
          <w:trHeight w:val="142"/>
        </w:trPr>
        <w:tc>
          <w:tcPr>
            <w:tcW w:w="10916" w:type="dxa"/>
            <w:vMerge/>
            <w:tcBorders>
              <w:left w:val="single" w:sz="4" w:space="0" w:color="auto"/>
              <w:bottom w:val="single" w:sz="4" w:space="0" w:color="auto"/>
              <w:right w:val="single" w:sz="4" w:space="0" w:color="auto"/>
            </w:tcBorders>
            <w:vAlign w:val="top"/>
          </w:tcPr>
          <w:p w:rsidR="00025198" w:rsidRDefault="00025198" w:rsidP="009E4956"/>
        </w:tc>
        <w:tc>
          <w:tcPr>
            <w:tcW w:w="2874" w:type="dxa"/>
            <w:tcBorders>
              <w:top w:val="single" w:sz="4" w:space="0" w:color="auto"/>
              <w:left w:val="single" w:sz="4" w:space="0" w:color="auto"/>
              <w:bottom w:val="single" w:sz="4" w:space="0" w:color="auto"/>
              <w:right w:val="single" w:sz="4" w:space="0" w:color="auto"/>
            </w:tcBorders>
            <w:vAlign w:val="top"/>
          </w:tcPr>
          <w:p w:rsidR="00025198" w:rsidRDefault="00025198" w:rsidP="009E4956">
            <w:r>
              <w:t>SRR</w:t>
            </w:r>
          </w:p>
        </w:tc>
      </w:tr>
      <w:tr w:rsidR="000C13AC" w:rsidRPr="00BD0A28" w:rsidTr="00B06DEB">
        <w:trPr>
          <w:trHeight w:val="288"/>
        </w:trPr>
        <w:tc>
          <w:tcPr>
            <w:tcW w:w="10916" w:type="dxa"/>
            <w:tcBorders>
              <w:top w:val="single" w:sz="4" w:space="0" w:color="auto"/>
              <w:left w:val="single" w:sz="4" w:space="0" w:color="auto"/>
              <w:right w:val="single" w:sz="4" w:space="0" w:color="auto"/>
            </w:tcBorders>
            <w:vAlign w:val="bottom"/>
          </w:tcPr>
          <w:p w:rsidR="000C13AC" w:rsidRPr="00110E3B" w:rsidRDefault="000C13AC" w:rsidP="000C13AC">
            <w:pPr>
              <w:spacing w:before="0"/>
              <w:jc w:val="left"/>
              <w:rPr>
                <w:color w:val="000000"/>
                <w:lang w:val="en-US" w:eastAsia="da-DK"/>
              </w:rPr>
            </w:pPr>
            <w:r w:rsidRPr="00110E3B">
              <w:rPr>
                <w:color w:val="000000"/>
                <w:lang w:val="en-US" w:eastAsia="da-DK"/>
              </w:rPr>
              <w:t>T/R 12</w:t>
            </w:r>
            <w:r w:rsidR="007B55E5" w:rsidRPr="00110E3B">
              <w:rPr>
                <w:color w:val="000000"/>
                <w:lang w:val="en-US" w:eastAsia="da-DK"/>
              </w:rPr>
              <w:t>-</w:t>
            </w:r>
            <w:r w:rsidRPr="00110E3B">
              <w:rPr>
                <w:color w:val="000000"/>
                <w:lang w:val="en-US" w:eastAsia="da-DK"/>
              </w:rPr>
              <w:t xml:space="preserve">01 </w:t>
            </w:r>
            <w:r w:rsidR="007B55E5" w:rsidRPr="00110E3B">
              <w:rPr>
                <w:color w:val="000000"/>
                <w:lang w:val="en-US" w:eastAsia="da-DK"/>
              </w:rPr>
              <w:t>-</w:t>
            </w:r>
            <w:r w:rsidRPr="00110E3B">
              <w:rPr>
                <w:color w:val="000000"/>
                <w:lang w:val="en-US" w:eastAsia="da-DK"/>
              </w:rPr>
              <w:t xml:space="preserve"> Preferred channel arrangements for fixed service systems operating in the frequency band 37.0</w:t>
            </w:r>
            <w:r w:rsidR="007B55E5" w:rsidRPr="00110E3B">
              <w:rPr>
                <w:color w:val="000000"/>
                <w:lang w:val="en-US" w:eastAsia="da-DK"/>
              </w:rPr>
              <w:t>-</w:t>
            </w:r>
            <w:r w:rsidRPr="00110E3B">
              <w:rPr>
                <w:color w:val="000000"/>
                <w:lang w:val="en-US" w:eastAsia="da-DK"/>
              </w:rPr>
              <w:t>39.5 GHz</w:t>
            </w:r>
          </w:p>
        </w:tc>
        <w:tc>
          <w:tcPr>
            <w:tcW w:w="2874" w:type="dxa"/>
            <w:tcBorders>
              <w:top w:val="single" w:sz="4" w:space="0" w:color="auto"/>
              <w:left w:val="single" w:sz="4" w:space="0" w:color="auto"/>
              <w:right w:val="single" w:sz="4" w:space="0" w:color="auto"/>
            </w:tcBorders>
            <w:vAlign w:val="bottom"/>
          </w:tcPr>
          <w:p w:rsidR="000C13AC" w:rsidRPr="009E4956" w:rsidRDefault="000C13AC" w:rsidP="009E4956">
            <w:pPr>
              <w:spacing w:before="0"/>
              <w:jc w:val="left"/>
              <w:rPr>
                <w:color w:val="000000"/>
                <w:lang w:eastAsia="da-DK"/>
              </w:rPr>
            </w:pPr>
            <w:r w:rsidRPr="009E4956">
              <w:rPr>
                <w:color w:val="000000"/>
                <w:lang w:eastAsia="da-DK"/>
              </w:rPr>
              <w:t>Fixed</w:t>
            </w:r>
          </w:p>
        </w:tc>
      </w:tr>
      <w:tr w:rsidR="005A7C4C" w:rsidRPr="00BD0A28" w:rsidTr="00476F9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lastRenderedPageBreak/>
              <w:t>T/R 13</w:t>
            </w:r>
            <w:r w:rsidR="007B55E5">
              <w:rPr>
                <w:color w:val="000000"/>
                <w:lang w:eastAsia="da-DK"/>
              </w:rPr>
              <w:t>-</w:t>
            </w:r>
            <w:r w:rsidRPr="009E4956">
              <w:rPr>
                <w:color w:val="000000"/>
                <w:lang w:eastAsia="da-DK"/>
              </w:rPr>
              <w:t xml:space="preserve">01 </w:t>
            </w:r>
            <w:r w:rsidR="007B55E5">
              <w:rPr>
                <w:color w:val="000000"/>
                <w:lang w:eastAsia="da-DK"/>
              </w:rPr>
              <w:t>-</w:t>
            </w:r>
            <w:r w:rsidRPr="009E4956">
              <w:rPr>
                <w:color w:val="000000"/>
                <w:lang w:eastAsia="da-DK"/>
              </w:rPr>
              <w:t xml:space="preserve"> </w:t>
            </w:r>
            <w:r w:rsidR="003F3F12" w:rsidRPr="009E4956">
              <w:rPr>
                <w:color w:val="000000"/>
                <w:lang w:eastAsia="da-DK"/>
              </w:rPr>
              <w:t>Preferred channel arrangements for fixed service systems operating in the frequency range 1</w:t>
            </w:r>
            <w:r w:rsidR="007B55E5">
              <w:rPr>
                <w:color w:val="000000"/>
                <w:lang w:eastAsia="da-DK"/>
              </w:rPr>
              <w:t>-</w:t>
            </w:r>
            <w:r w:rsidR="003F3F12" w:rsidRPr="009E4956">
              <w:rPr>
                <w:color w:val="000000"/>
                <w:lang w:eastAsia="da-DK"/>
              </w:rPr>
              <w:t>2.3 GHz</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Fixed</w:t>
            </w:r>
          </w:p>
        </w:tc>
      </w:tr>
      <w:tr w:rsidR="00C05955" w:rsidRPr="00BD0A28" w:rsidTr="00476F9B">
        <w:trPr>
          <w:trHeight w:val="102"/>
        </w:trPr>
        <w:tc>
          <w:tcPr>
            <w:tcW w:w="10916" w:type="dxa"/>
            <w:vMerge w:val="restart"/>
            <w:tcBorders>
              <w:top w:val="single" w:sz="4" w:space="0" w:color="auto"/>
              <w:left w:val="single" w:sz="4" w:space="0" w:color="auto"/>
              <w:bottom w:val="nil"/>
              <w:right w:val="single" w:sz="4" w:space="0" w:color="auto"/>
            </w:tcBorders>
            <w:vAlign w:val="bottom"/>
          </w:tcPr>
          <w:p w:rsidR="00C05955" w:rsidRPr="009E4956" w:rsidRDefault="00C05955" w:rsidP="003F619E">
            <w:pPr>
              <w:spacing w:before="0" w:after="120"/>
              <w:jc w:val="left"/>
              <w:rPr>
                <w:color w:val="000000"/>
                <w:lang w:eastAsia="da-DK"/>
              </w:rPr>
            </w:pPr>
            <w:r w:rsidRPr="009E4956">
              <w:rPr>
                <w:color w:val="000000"/>
                <w:lang w:eastAsia="da-DK"/>
              </w:rPr>
              <w:t>T/R 13</w:t>
            </w:r>
            <w:r w:rsidR="007B55E5">
              <w:rPr>
                <w:color w:val="000000"/>
                <w:lang w:eastAsia="da-DK"/>
              </w:rPr>
              <w:t>-</w:t>
            </w:r>
            <w:r w:rsidRPr="009E4956">
              <w:rPr>
                <w:color w:val="000000"/>
                <w:lang w:eastAsia="da-DK"/>
              </w:rPr>
              <w:t xml:space="preserve">02 </w:t>
            </w:r>
            <w:r w:rsidR="007B55E5">
              <w:rPr>
                <w:color w:val="000000"/>
                <w:lang w:eastAsia="da-DK"/>
              </w:rPr>
              <w:t>-</w:t>
            </w:r>
            <w:r w:rsidRPr="009E4956">
              <w:rPr>
                <w:color w:val="000000"/>
                <w:lang w:eastAsia="da-DK"/>
              </w:rPr>
              <w:t xml:space="preserve"> Preferred channel arrangements for fixed service systems in the frequency range 22.0</w:t>
            </w:r>
            <w:r w:rsidR="007B55E5">
              <w:rPr>
                <w:color w:val="000000"/>
                <w:lang w:eastAsia="da-DK"/>
              </w:rPr>
              <w:t>-</w:t>
            </w:r>
            <w:r w:rsidRPr="009E4956">
              <w:rPr>
                <w:color w:val="000000"/>
                <w:lang w:eastAsia="da-DK"/>
              </w:rPr>
              <w:t>29.5 GHz</w:t>
            </w:r>
          </w:p>
        </w:tc>
        <w:tc>
          <w:tcPr>
            <w:tcW w:w="2874" w:type="dxa"/>
            <w:tcBorders>
              <w:top w:val="single" w:sz="4" w:space="0" w:color="auto"/>
              <w:left w:val="single" w:sz="4" w:space="0" w:color="auto"/>
              <w:bottom w:val="dashSmallGap" w:sz="4" w:space="0" w:color="auto"/>
              <w:right w:val="single" w:sz="4" w:space="0" w:color="auto"/>
            </w:tcBorders>
            <w:vAlign w:val="bottom"/>
          </w:tcPr>
          <w:p w:rsidR="00C05955" w:rsidRPr="009E4956" w:rsidRDefault="00C05955" w:rsidP="009E4956">
            <w:pPr>
              <w:spacing w:before="0"/>
              <w:jc w:val="left"/>
              <w:rPr>
                <w:color w:val="000000"/>
                <w:lang w:eastAsia="da-DK"/>
              </w:rPr>
            </w:pPr>
            <w:r w:rsidRPr="009E4956">
              <w:rPr>
                <w:color w:val="000000"/>
                <w:lang w:eastAsia="da-DK"/>
              </w:rPr>
              <w:t>Fixed</w:t>
            </w:r>
          </w:p>
        </w:tc>
      </w:tr>
      <w:tr w:rsidR="00C05955" w:rsidRPr="00BD0A28" w:rsidTr="00476F9B">
        <w:trPr>
          <w:trHeight w:val="249"/>
        </w:trPr>
        <w:tc>
          <w:tcPr>
            <w:tcW w:w="10916" w:type="dxa"/>
            <w:vMerge/>
            <w:tcBorders>
              <w:top w:val="nil"/>
              <w:left w:val="single" w:sz="4" w:space="0" w:color="auto"/>
              <w:bottom w:val="single" w:sz="4" w:space="0" w:color="auto"/>
              <w:right w:val="single" w:sz="4" w:space="0" w:color="auto"/>
            </w:tcBorders>
            <w:vAlign w:val="bottom"/>
          </w:tcPr>
          <w:p w:rsidR="00C05955" w:rsidRPr="009E4956" w:rsidRDefault="00C05955" w:rsidP="009E4956">
            <w:pPr>
              <w:rPr>
                <w:color w:val="000000"/>
                <w:lang w:eastAsia="da-DK"/>
              </w:rPr>
            </w:pPr>
          </w:p>
        </w:tc>
        <w:tc>
          <w:tcPr>
            <w:tcW w:w="2874" w:type="dxa"/>
            <w:tcBorders>
              <w:top w:val="dashSmallGap" w:sz="4" w:space="0" w:color="auto"/>
              <w:left w:val="single" w:sz="4" w:space="0" w:color="auto"/>
              <w:bottom w:val="single" w:sz="4" w:space="0" w:color="auto"/>
              <w:right w:val="single" w:sz="4" w:space="0" w:color="auto"/>
            </w:tcBorders>
            <w:vAlign w:val="bottom"/>
          </w:tcPr>
          <w:p w:rsidR="00C05955" w:rsidRPr="009E4956" w:rsidRDefault="00C05955" w:rsidP="009E4956">
            <w:pPr>
              <w:rPr>
                <w:color w:val="000000"/>
                <w:lang w:eastAsia="da-DK"/>
              </w:rPr>
            </w:pPr>
            <w:r>
              <w:rPr>
                <w:color w:val="000000"/>
                <w:lang w:eastAsia="da-DK"/>
              </w:rPr>
              <w:t>Point</w:t>
            </w:r>
            <w:r w:rsidR="007B55E5">
              <w:rPr>
                <w:color w:val="000000"/>
                <w:lang w:eastAsia="da-DK"/>
              </w:rPr>
              <w:t>-</w:t>
            </w:r>
            <w:r>
              <w:rPr>
                <w:color w:val="000000"/>
                <w:lang w:eastAsia="da-DK"/>
              </w:rPr>
              <w:t>to</w:t>
            </w:r>
            <w:r w:rsidR="007B55E5">
              <w:rPr>
                <w:color w:val="000000"/>
                <w:lang w:eastAsia="da-DK"/>
              </w:rPr>
              <w:t>-</w:t>
            </w:r>
            <w:r>
              <w:rPr>
                <w:color w:val="000000"/>
                <w:lang w:eastAsia="da-DK"/>
              </w:rPr>
              <w:t>Multipoint</w:t>
            </w:r>
          </w:p>
        </w:tc>
      </w:tr>
      <w:tr w:rsidR="005A7C4C" w:rsidRPr="00BD0A28" w:rsidTr="00B06DEB">
        <w:trPr>
          <w:trHeight w:val="142"/>
        </w:trPr>
        <w:tc>
          <w:tcPr>
            <w:tcW w:w="10916"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T/R 25</w:t>
            </w:r>
            <w:r w:rsidR="007B55E5">
              <w:rPr>
                <w:color w:val="000000"/>
                <w:lang w:eastAsia="da-DK"/>
              </w:rPr>
              <w:t>-</w:t>
            </w:r>
            <w:r w:rsidRPr="009E4956">
              <w:rPr>
                <w:color w:val="000000"/>
                <w:lang w:eastAsia="da-DK"/>
              </w:rPr>
              <w:t xml:space="preserve">08 </w:t>
            </w:r>
            <w:r w:rsidR="007B55E5">
              <w:rPr>
                <w:color w:val="000000"/>
                <w:lang w:eastAsia="da-DK"/>
              </w:rPr>
              <w:t>-</w:t>
            </w:r>
            <w:r w:rsidR="003F3F12" w:rsidRPr="009E4956">
              <w:rPr>
                <w:color w:val="000000"/>
                <w:lang w:eastAsia="da-DK"/>
              </w:rPr>
              <w:t xml:space="preserve"> Planning criteria and coordination of frequencies in the Land Mobile Service in the range 29.7</w:t>
            </w:r>
            <w:r w:rsidR="007B55E5">
              <w:rPr>
                <w:color w:val="000000"/>
                <w:lang w:eastAsia="da-DK"/>
              </w:rPr>
              <w:t>-</w:t>
            </w:r>
            <w:r w:rsidR="003F3F12" w:rsidRPr="009E4956">
              <w:rPr>
                <w:color w:val="000000"/>
                <w:lang w:eastAsia="da-DK"/>
              </w:rPr>
              <w:t>921 MHz</w:t>
            </w:r>
          </w:p>
        </w:tc>
        <w:tc>
          <w:tcPr>
            <w:tcW w:w="2874" w:type="dxa"/>
            <w:tcBorders>
              <w:top w:val="single" w:sz="4" w:space="0" w:color="auto"/>
              <w:left w:val="single" w:sz="4" w:space="0" w:color="auto"/>
              <w:bottom w:val="single" w:sz="4" w:space="0" w:color="auto"/>
              <w:right w:val="single" w:sz="4" w:space="0" w:color="auto"/>
            </w:tcBorders>
            <w:vAlign w:val="bottom"/>
          </w:tcPr>
          <w:p w:rsidR="005A7C4C" w:rsidRPr="009E4956" w:rsidRDefault="005A7C4C" w:rsidP="009E4956">
            <w:pPr>
              <w:spacing w:before="0"/>
              <w:jc w:val="left"/>
              <w:rPr>
                <w:color w:val="000000"/>
                <w:lang w:eastAsia="da-DK"/>
              </w:rPr>
            </w:pPr>
            <w:r w:rsidRPr="009E4956">
              <w:rPr>
                <w:color w:val="000000"/>
                <w:lang w:eastAsia="da-DK"/>
              </w:rPr>
              <w:t>Land mobile</w:t>
            </w:r>
          </w:p>
        </w:tc>
      </w:tr>
    </w:tbl>
    <w:p w:rsidR="00432E81" w:rsidRPr="00380DF5" w:rsidRDefault="00432E81" w:rsidP="009E4956"/>
    <w:sectPr w:rsidR="00432E81" w:rsidRPr="00380DF5" w:rsidSect="00D843E3">
      <w:headerReference w:type="even" r:id="rId17"/>
      <w:headerReference w:type="first" r:id="rId18"/>
      <w:footerReference w:type="first" r:id="rId19"/>
      <w:pgSz w:w="16838" w:h="11906" w:orient="landscape"/>
      <w:pgMar w:top="0"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62" w:rsidRDefault="00EA7F62" w:rsidP="00432E81">
      <w:r>
        <w:separator/>
      </w:r>
    </w:p>
  </w:endnote>
  <w:endnote w:type="continuationSeparator" w:id="0">
    <w:p w:rsidR="00EA7F62" w:rsidRDefault="00EA7F62" w:rsidP="0043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eBuchet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62" w:rsidRDefault="00EA7F62" w:rsidP="00432E81">
      <w:r>
        <w:separator/>
      </w:r>
    </w:p>
  </w:footnote>
  <w:footnote w:type="continuationSeparator" w:id="0">
    <w:p w:rsidR="00EA7F62" w:rsidRDefault="00EA7F62" w:rsidP="0043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rsidP="00432E81">
    <w:pPr>
      <w:pStyle w:val="Header"/>
      <w:rPr>
        <w:b/>
        <w:lang w:val="da-DK"/>
      </w:rPr>
    </w:pPr>
    <w:r w:rsidRPr="00920958">
      <w:rPr>
        <w:b/>
        <w:lang w:val="da-DK"/>
      </w:rPr>
      <w:t>EC</w:t>
    </w:r>
    <w:r>
      <w:rPr>
        <w:b/>
        <w:lang w:val="da-DK"/>
      </w:rPr>
      <w:t>O</w:t>
    </w:r>
    <w:r w:rsidRPr="00920958">
      <w:rPr>
        <w:b/>
        <w:lang w:val="da-DK"/>
      </w:rPr>
      <w:t xml:space="preserve"> REPORT</w:t>
    </w:r>
    <w:r>
      <w:rPr>
        <w:b/>
        <w:lang w:val="da-DK"/>
      </w:rPr>
      <w:t xml:space="preserve"> 05</w:t>
    </w:r>
  </w:p>
  <w:p w:rsidR="00115F1A" w:rsidRPr="00432E81" w:rsidRDefault="00115F1A" w:rsidP="00432E81">
    <w:pPr>
      <w:pStyle w:val="Heade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Pr>
        <w:noProof/>
        <w:sz w:val="16"/>
        <w:szCs w:val="16"/>
        <w:lang w:val="da-DK"/>
      </w:rPr>
      <w:t>6</w:t>
    </w:r>
    <w:r>
      <w:rPr>
        <w:sz w:val="16"/>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rsidP="00432E81">
    <w:pPr>
      <w:pStyle w:val="Header"/>
      <w:jc w:val="right"/>
      <w:rPr>
        <w:b/>
        <w:lang w:val="da-DK"/>
      </w:rPr>
    </w:pPr>
    <w:r>
      <w:rPr>
        <w:b/>
        <w:lang w:val="da-DK"/>
      </w:rPr>
      <w:t>E</w:t>
    </w:r>
    <w:r w:rsidRPr="00920958">
      <w:rPr>
        <w:b/>
        <w:lang w:val="da-DK"/>
      </w:rPr>
      <w:t>C</w:t>
    </w:r>
    <w:r>
      <w:rPr>
        <w:b/>
        <w:lang w:val="da-DK"/>
      </w:rPr>
      <w:t>O</w:t>
    </w:r>
    <w:r w:rsidRPr="00920958">
      <w:rPr>
        <w:b/>
        <w:lang w:val="da-DK"/>
      </w:rPr>
      <w:t xml:space="preserve"> REPORT</w:t>
    </w:r>
    <w:r>
      <w:rPr>
        <w:b/>
        <w:lang w:val="da-DK"/>
      </w:rPr>
      <w:t xml:space="preserve"> 05</w:t>
    </w:r>
  </w:p>
  <w:p w:rsidR="00115F1A" w:rsidRPr="00432E81" w:rsidRDefault="00115F1A" w:rsidP="00432E81">
    <w:pPr>
      <w:pStyle w:val="Header"/>
      <w:jc w:val="right"/>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D1276D">
      <w:rPr>
        <w:noProof/>
        <w:sz w:val="16"/>
        <w:szCs w:val="16"/>
        <w:lang w:val="da-DK"/>
      </w:rPr>
      <w:t>5</w:t>
    </w:r>
    <w:r>
      <w:rPr>
        <w:sz w:val="16"/>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rsidP="006E12AC">
    <w:pPr>
      <w:pStyle w:val="Header"/>
      <w:rPr>
        <w:b/>
        <w:lang w:val="da-DK"/>
      </w:rPr>
    </w:pPr>
    <w:r w:rsidRPr="00920958">
      <w:rPr>
        <w:b/>
        <w:lang w:val="da-DK"/>
      </w:rPr>
      <w:t>EC</w:t>
    </w:r>
    <w:r>
      <w:rPr>
        <w:b/>
        <w:lang w:val="da-DK"/>
      </w:rPr>
      <w:t>O</w:t>
    </w:r>
    <w:r w:rsidRPr="00920958">
      <w:rPr>
        <w:b/>
        <w:lang w:val="da-DK"/>
      </w:rPr>
      <w:t xml:space="preserve"> REPORT</w:t>
    </w:r>
    <w:r>
      <w:rPr>
        <w:b/>
        <w:lang w:val="da-DK"/>
      </w:rPr>
      <w:t xml:space="preserve"> 05</w:t>
    </w:r>
  </w:p>
  <w:p w:rsidR="00115F1A" w:rsidRPr="00432E81" w:rsidRDefault="00115F1A" w:rsidP="006E12AC">
    <w:pPr>
      <w:pStyle w:val="Heade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D1276D">
      <w:rPr>
        <w:noProof/>
        <w:sz w:val="16"/>
        <w:szCs w:val="16"/>
        <w:lang w:val="da-DK"/>
      </w:rPr>
      <w:t>2</w:t>
    </w:r>
    <w:r>
      <w:rPr>
        <w:sz w:val="16"/>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rsidP="00432E81">
    <w:pPr>
      <w:pStyle w:val="Header"/>
      <w:rPr>
        <w:b/>
        <w:lang w:val="da-DK"/>
      </w:rPr>
    </w:pPr>
    <w:r w:rsidRPr="00920958">
      <w:rPr>
        <w:b/>
        <w:lang w:val="da-DK"/>
      </w:rPr>
      <w:t>EC</w:t>
    </w:r>
    <w:r>
      <w:rPr>
        <w:b/>
        <w:lang w:val="da-DK"/>
      </w:rPr>
      <w:t>O</w:t>
    </w:r>
    <w:r w:rsidRPr="00920958">
      <w:rPr>
        <w:b/>
        <w:lang w:val="da-DK"/>
      </w:rPr>
      <w:t xml:space="preserve"> REPORT</w:t>
    </w:r>
    <w:r>
      <w:rPr>
        <w:b/>
        <w:lang w:val="da-DK"/>
      </w:rPr>
      <w:t xml:space="preserve"> 05</w:t>
    </w:r>
  </w:p>
  <w:p w:rsidR="00115F1A" w:rsidRPr="00432E81" w:rsidRDefault="00115F1A" w:rsidP="00432E81">
    <w:pPr>
      <w:pStyle w:val="Heade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D1276D">
      <w:rPr>
        <w:noProof/>
        <w:sz w:val="16"/>
        <w:szCs w:val="16"/>
        <w:lang w:val="da-DK"/>
      </w:rPr>
      <w:t>4</w:t>
    </w:r>
    <w:r>
      <w:rPr>
        <w:sz w:val="16"/>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1A" w:rsidRDefault="00115F1A" w:rsidP="006E12AC">
    <w:pPr>
      <w:pStyle w:val="Header"/>
      <w:jc w:val="right"/>
      <w:rPr>
        <w:b/>
        <w:lang w:val="da-DK"/>
      </w:rPr>
    </w:pPr>
    <w:r w:rsidRPr="00920958">
      <w:rPr>
        <w:b/>
        <w:lang w:val="da-DK"/>
      </w:rPr>
      <w:t>EC</w:t>
    </w:r>
    <w:r>
      <w:rPr>
        <w:b/>
        <w:lang w:val="da-DK"/>
      </w:rPr>
      <w:t>O</w:t>
    </w:r>
    <w:r w:rsidRPr="00920958">
      <w:rPr>
        <w:b/>
        <w:lang w:val="da-DK"/>
      </w:rPr>
      <w:t xml:space="preserve"> REPORT</w:t>
    </w:r>
    <w:r>
      <w:rPr>
        <w:b/>
        <w:lang w:val="da-DK"/>
      </w:rPr>
      <w:t xml:space="preserve"> 05</w:t>
    </w:r>
  </w:p>
  <w:p w:rsidR="00115F1A" w:rsidRPr="00432E81" w:rsidRDefault="00115F1A" w:rsidP="006E12AC">
    <w:pPr>
      <w:pStyle w:val="Header"/>
      <w:jc w:val="right"/>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D1276D">
      <w:rPr>
        <w:noProof/>
        <w:sz w:val="16"/>
        <w:szCs w:val="16"/>
        <w:lang w:val="da-DK"/>
      </w:rPr>
      <w:t>3</w:t>
    </w:r>
    <w:r>
      <w:rPr>
        <w:sz w:val="16"/>
        <w:szCs w:val="16"/>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9C5"/>
    <w:multiLevelType w:val="multilevel"/>
    <w:tmpl w:val="32D81888"/>
    <w:lvl w:ilvl="0">
      <w:start w:val="1"/>
      <w:numFmt w:val="decimal"/>
      <w:pStyle w:val="Heading"/>
      <w:lvlText w:val="%1"/>
      <w:lvlJc w:val="left"/>
      <w:pPr>
        <w:tabs>
          <w:tab w:val="num" w:pos="432"/>
        </w:tabs>
        <w:ind w:left="432" w:hanging="432"/>
      </w:pPr>
      <w:rPr>
        <w:rFonts w:hint="default"/>
        <w:b/>
        <w:i w:val="0"/>
        <w:caps/>
        <w:color w:val="auto"/>
        <w:sz w:val="20"/>
        <w:szCs w:val="20"/>
        <w:u w:val="none"/>
      </w:rPr>
    </w:lvl>
    <w:lvl w:ilvl="1">
      <w:start w:val="1"/>
      <w:numFmt w:val="decimal"/>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D163F7A"/>
    <w:multiLevelType w:val="multilevel"/>
    <w:tmpl w:val="AFF02226"/>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3E52092F"/>
    <w:multiLevelType w:val="multilevel"/>
    <w:tmpl w:val="80244A3E"/>
    <w:lvl w:ilvl="0">
      <w:numFmt w:val="decimal"/>
      <w:pStyle w:val="Heading1"/>
      <w:lvlText w:val="%1"/>
      <w:lvlJc w:val="left"/>
      <w:pPr>
        <w:tabs>
          <w:tab w:val="num" w:pos="716"/>
        </w:tabs>
        <w:ind w:left="716" w:hanging="716"/>
      </w:pPr>
      <w:rPr>
        <w:rFonts w:hint="default"/>
        <w:b/>
        <w:i w:val="0"/>
        <w:caps/>
        <w:color w:val="auto"/>
        <w:sz w:val="20"/>
        <w:szCs w:val="20"/>
        <w:u w:val="none"/>
      </w:rPr>
    </w:lvl>
    <w:lvl w:ilvl="1">
      <w:start w:val="1"/>
      <w:numFmt w:val="decimal"/>
      <w:pStyle w:val="Heading2"/>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567"/>
        </w:tabs>
        <w:ind w:left="567" w:hanging="567"/>
      </w:pPr>
      <w:rPr>
        <w:rFonts w:hint="default"/>
        <w:b/>
        <w:bCs w:val="0"/>
        <w:i/>
        <w:iCs w:val="0"/>
        <w:caps w:val="0"/>
        <w:smallCaps w:val="0"/>
        <w:strike w:val="0"/>
        <w:dstrike w:val="0"/>
        <w:outline w:val="0"/>
        <w:shadow w:val="0"/>
        <w:emboss w:val="0"/>
        <w:imprint w:val="0"/>
        <w:vanish w:val="0"/>
        <w:spacing w:val="0"/>
        <w:kern w:val="0"/>
        <w:position w:val="0"/>
        <w:sz w:val="20"/>
        <w:szCs w:val="20"/>
        <w:u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1296965"/>
    <w:multiLevelType w:val="hybridMultilevel"/>
    <w:tmpl w:val="400C55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81"/>
    <w:rsid w:val="00014210"/>
    <w:rsid w:val="000163E2"/>
    <w:rsid w:val="00025198"/>
    <w:rsid w:val="00056B4E"/>
    <w:rsid w:val="00060A85"/>
    <w:rsid w:val="0006459E"/>
    <w:rsid w:val="00067631"/>
    <w:rsid w:val="000953AE"/>
    <w:rsid w:val="000959F7"/>
    <w:rsid w:val="000978CB"/>
    <w:rsid w:val="000B63AE"/>
    <w:rsid w:val="000C13AC"/>
    <w:rsid w:val="000F65FD"/>
    <w:rsid w:val="00100095"/>
    <w:rsid w:val="00110E3B"/>
    <w:rsid w:val="00114CFA"/>
    <w:rsid w:val="00115F1A"/>
    <w:rsid w:val="001301FC"/>
    <w:rsid w:val="00153ED9"/>
    <w:rsid w:val="001578A4"/>
    <w:rsid w:val="00171472"/>
    <w:rsid w:val="001734B1"/>
    <w:rsid w:val="00187E8C"/>
    <w:rsid w:val="00190967"/>
    <w:rsid w:val="001A423C"/>
    <w:rsid w:val="001F149D"/>
    <w:rsid w:val="00214197"/>
    <w:rsid w:val="00214A37"/>
    <w:rsid w:val="00222B24"/>
    <w:rsid w:val="00235575"/>
    <w:rsid w:val="0025261D"/>
    <w:rsid w:val="00262FE0"/>
    <w:rsid w:val="00275BD6"/>
    <w:rsid w:val="00287877"/>
    <w:rsid w:val="00296B42"/>
    <w:rsid w:val="002A50CB"/>
    <w:rsid w:val="002C3486"/>
    <w:rsid w:val="002D04F7"/>
    <w:rsid w:val="002E50D8"/>
    <w:rsid w:val="003016B9"/>
    <w:rsid w:val="00360E50"/>
    <w:rsid w:val="00380DF5"/>
    <w:rsid w:val="003A1D53"/>
    <w:rsid w:val="003A4596"/>
    <w:rsid w:val="003B074E"/>
    <w:rsid w:val="003B2631"/>
    <w:rsid w:val="003B39F0"/>
    <w:rsid w:val="003B3A60"/>
    <w:rsid w:val="003C56F8"/>
    <w:rsid w:val="003D7A96"/>
    <w:rsid w:val="003F2F7F"/>
    <w:rsid w:val="003F3F12"/>
    <w:rsid w:val="003F619E"/>
    <w:rsid w:val="0040597A"/>
    <w:rsid w:val="00425F7B"/>
    <w:rsid w:val="00432D17"/>
    <w:rsid w:val="00432E81"/>
    <w:rsid w:val="004360D0"/>
    <w:rsid w:val="00476F9B"/>
    <w:rsid w:val="00482864"/>
    <w:rsid w:val="004A55DC"/>
    <w:rsid w:val="004B34DF"/>
    <w:rsid w:val="004C4157"/>
    <w:rsid w:val="004C451E"/>
    <w:rsid w:val="004C5B8F"/>
    <w:rsid w:val="004D06DF"/>
    <w:rsid w:val="004D26D6"/>
    <w:rsid w:val="004E07AB"/>
    <w:rsid w:val="004E4B8F"/>
    <w:rsid w:val="004F2499"/>
    <w:rsid w:val="004F7DF0"/>
    <w:rsid w:val="00521366"/>
    <w:rsid w:val="00531324"/>
    <w:rsid w:val="00536F47"/>
    <w:rsid w:val="00562A2C"/>
    <w:rsid w:val="00565DC3"/>
    <w:rsid w:val="005711B1"/>
    <w:rsid w:val="00576502"/>
    <w:rsid w:val="005A00EB"/>
    <w:rsid w:val="005A0EDD"/>
    <w:rsid w:val="005A17FC"/>
    <w:rsid w:val="005A64DD"/>
    <w:rsid w:val="005A7C4C"/>
    <w:rsid w:val="005D7D35"/>
    <w:rsid w:val="005E2230"/>
    <w:rsid w:val="005E3892"/>
    <w:rsid w:val="005E654F"/>
    <w:rsid w:val="005E6D22"/>
    <w:rsid w:val="005F4B86"/>
    <w:rsid w:val="0062000B"/>
    <w:rsid w:val="00624DC6"/>
    <w:rsid w:val="00661943"/>
    <w:rsid w:val="00670C30"/>
    <w:rsid w:val="00674D82"/>
    <w:rsid w:val="00677E0E"/>
    <w:rsid w:val="00677EDB"/>
    <w:rsid w:val="006922FC"/>
    <w:rsid w:val="006946CD"/>
    <w:rsid w:val="006A4C4E"/>
    <w:rsid w:val="006B4CE3"/>
    <w:rsid w:val="006C3CDC"/>
    <w:rsid w:val="006E12AC"/>
    <w:rsid w:val="00701642"/>
    <w:rsid w:val="00722438"/>
    <w:rsid w:val="00754A49"/>
    <w:rsid w:val="007710B7"/>
    <w:rsid w:val="00773F03"/>
    <w:rsid w:val="00781EF4"/>
    <w:rsid w:val="0078611A"/>
    <w:rsid w:val="00795456"/>
    <w:rsid w:val="007A2A76"/>
    <w:rsid w:val="007A4855"/>
    <w:rsid w:val="007B0C49"/>
    <w:rsid w:val="007B55E5"/>
    <w:rsid w:val="007D22EC"/>
    <w:rsid w:val="007E544D"/>
    <w:rsid w:val="0080290F"/>
    <w:rsid w:val="00807CD4"/>
    <w:rsid w:val="008163FC"/>
    <w:rsid w:val="00816E7F"/>
    <w:rsid w:val="008241BC"/>
    <w:rsid w:val="008834D3"/>
    <w:rsid w:val="008A10A8"/>
    <w:rsid w:val="008B16E5"/>
    <w:rsid w:val="008B2E91"/>
    <w:rsid w:val="008D4CE5"/>
    <w:rsid w:val="008F5310"/>
    <w:rsid w:val="008F73CA"/>
    <w:rsid w:val="00901369"/>
    <w:rsid w:val="0091392E"/>
    <w:rsid w:val="00915B2F"/>
    <w:rsid w:val="00922058"/>
    <w:rsid w:val="00925C24"/>
    <w:rsid w:val="0093553D"/>
    <w:rsid w:val="00940627"/>
    <w:rsid w:val="00950073"/>
    <w:rsid w:val="009A0DFC"/>
    <w:rsid w:val="009D7B9F"/>
    <w:rsid w:val="009E4956"/>
    <w:rsid w:val="009E546B"/>
    <w:rsid w:val="00A161FF"/>
    <w:rsid w:val="00A212B5"/>
    <w:rsid w:val="00A41118"/>
    <w:rsid w:val="00A44F5F"/>
    <w:rsid w:val="00A53244"/>
    <w:rsid w:val="00A54D6C"/>
    <w:rsid w:val="00A56994"/>
    <w:rsid w:val="00A639BD"/>
    <w:rsid w:val="00A712B3"/>
    <w:rsid w:val="00A8652A"/>
    <w:rsid w:val="00AA7824"/>
    <w:rsid w:val="00AC6452"/>
    <w:rsid w:val="00AE1563"/>
    <w:rsid w:val="00AE7432"/>
    <w:rsid w:val="00B06DEB"/>
    <w:rsid w:val="00B17BD2"/>
    <w:rsid w:val="00B52C84"/>
    <w:rsid w:val="00B63C96"/>
    <w:rsid w:val="00B74C5B"/>
    <w:rsid w:val="00B95A28"/>
    <w:rsid w:val="00BA473E"/>
    <w:rsid w:val="00BD7A4D"/>
    <w:rsid w:val="00C052EF"/>
    <w:rsid w:val="00C05955"/>
    <w:rsid w:val="00C06A69"/>
    <w:rsid w:val="00C10754"/>
    <w:rsid w:val="00C40D5F"/>
    <w:rsid w:val="00C65A09"/>
    <w:rsid w:val="00C80550"/>
    <w:rsid w:val="00C87F38"/>
    <w:rsid w:val="00C97A40"/>
    <w:rsid w:val="00CA4EC7"/>
    <w:rsid w:val="00CA52A0"/>
    <w:rsid w:val="00CE7208"/>
    <w:rsid w:val="00D01192"/>
    <w:rsid w:val="00D060B9"/>
    <w:rsid w:val="00D1057A"/>
    <w:rsid w:val="00D1276D"/>
    <w:rsid w:val="00D208AF"/>
    <w:rsid w:val="00D20D8C"/>
    <w:rsid w:val="00D2415D"/>
    <w:rsid w:val="00D25A89"/>
    <w:rsid w:val="00D31516"/>
    <w:rsid w:val="00D35074"/>
    <w:rsid w:val="00D46128"/>
    <w:rsid w:val="00D6556B"/>
    <w:rsid w:val="00D83F2F"/>
    <w:rsid w:val="00D843E3"/>
    <w:rsid w:val="00D844C8"/>
    <w:rsid w:val="00D94428"/>
    <w:rsid w:val="00DC77EB"/>
    <w:rsid w:val="00DD0D17"/>
    <w:rsid w:val="00DD764A"/>
    <w:rsid w:val="00DE489C"/>
    <w:rsid w:val="00DF0559"/>
    <w:rsid w:val="00E04B1A"/>
    <w:rsid w:val="00E07056"/>
    <w:rsid w:val="00E10FB5"/>
    <w:rsid w:val="00E3256F"/>
    <w:rsid w:val="00E34C6E"/>
    <w:rsid w:val="00E45DBD"/>
    <w:rsid w:val="00E61DF1"/>
    <w:rsid w:val="00E64427"/>
    <w:rsid w:val="00E715CF"/>
    <w:rsid w:val="00E90617"/>
    <w:rsid w:val="00E94383"/>
    <w:rsid w:val="00EA1FC8"/>
    <w:rsid w:val="00EA52DB"/>
    <w:rsid w:val="00EA749D"/>
    <w:rsid w:val="00EA7F62"/>
    <w:rsid w:val="00EB1219"/>
    <w:rsid w:val="00EC1F27"/>
    <w:rsid w:val="00EC51CB"/>
    <w:rsid w:val="00ED038B"/>
    <w:rsid w:val="00ED088B"/>
    <w:rsid w:val="00EE599A"/>
    <w:rsid w:val="00F14C8F"/>
    <w:rsid w:val="00F173C6"/>
    <w:rsid w:val="00F27F1B"/>
    <w:rsid w:val="00F3191C"/>
    <w:rsid w:val="00F408E3"/>
    <w:rsid w:val="00F7029A"/>
    <w:rsid w:val="00F706C5"/>
    <w:rsid w:val="00F72CFC"/>
    <w:rsid w:val="00F73AFF"/>
    <w:rsid w:val="00F82229"/>
    <w:rsid w:val="00F86A4E"/>
    <w:rsid w:val="00F915EC"/>
    <w:rsid w:val="00F95699"/>
    <w:rsid w:val="00FA0599"/>
    <w:rsid w:val="00FD2BAA"/>
    <w:rsid w:val="00FD49C9"/>
    <w:rsid w:val="00FE14EE"/>
    <w:rsid w:val="00FE4540"/>
    <w:rsid w:val="00FF7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nl-NL"/>
    </w:rPr>
  </w:style>
  <w:style w:type="paragraph" w:styleId="Heading1">
    <w:name w:val="heading 1"/>
    <w:aliases w:val="ECC Heading 1"/>
    <w:basedOn w:val="Normal"/>
    <w:next w:val="Normal"/>
    <w:link w:val="Heading1Char"/>
    <w:autoRedefine/>
    <w:uiPriority w:val="99"/>
    <w:qFormat/>
    <w:rsid w:val="00432E81"/>
    <w:pPr>
      <w:keepNext/>
      <w:numPr>
        <w:numId w:val="1"/>
      </w:numPr>
      <w:spacing w:before="480" w:after="240"/>
      <w:outlineLvl w:val="0"/>
    </w:pPr>
    <w:rPr>
      <w:rFonts w:ascii="Times New Roman Bold" w:hAnsi="Times New Roman Bold" w:cs="Arial"/>
      <w:b/>
      <w:bCs/>
      <w:caps/>
      <w:kern w:val="32"/>
      <w:szCs w:val="32"/>
    </w:rPr>
  </w:style>
  <w:style w:type="paragraph" w:styleId="Heading2">
    <w:name w:val="heading 2"/>
    <w:aliases w:val="ECC Heading 2"/>
    <w:basedOn w:val="Normal"/>
    <w:link w:val="Heading2Char"/>
    <w:autoRedefine/>
    <w:uiPriority w:val="99"/>
    <w:qFormat/>
    <w:rsid w:val="00432E81"/>
    <w:pPr>
      <w:keepNext/>
      <w:numPr>
        <w:ilvl w:val="1"/>
        <w:numId w:val="1"/>
      </w:numPr>
      <w:spacing w:before="360" w:after="240"/>
      <w:jc w:val="both"/>
      <w:outlineLvl w:val="1"/>
    </w:pPr>
    <w:rPr>
      <w:rFonts w:cs="Arial"/>
      <w:b/>
      <w:bCs/>
      <w:iCs/>
      <w:szCs w:val="28"/>
    </w:rPr>
  </w:style>
  <w:style w:type="paragraph" w:styleId="Heading3">
    <w:name w:val="heading 3"/>
    <w:aliases w:val="ECC Heading 3"/>
    <w:basedOn w:val="Normal"/>
    <w:next w:val="ECCParagraph"/>
    <w:link w:val="Heading3Char"/>
    <w:autoRedefine/>
    <w:uiPriority w:val="99"/>
    <w:qFormat/>
    <w:rsid w:val="004E07AB"/>
    <w:pPr>
      <w:keepNext/>
      <w:tabs>
        <w:tab w:val="num" w:pos="720"/>
      </w:tabs>
      <w:overflowPunct/>
      <w:autoSpaceDE/>
      <w:autoSpaceDN/>
      <w:adjustRightInd/>
      <w:spacing w:before="360" w:after="120"/>
      <w:ind w:left="720" w:hanging="720"/>
      <w:textAlignment w:val="auto"/>
      <w:outlineLvl w:val="2"/>
    </w:pPr>
    <w:rPr>
      <w:rFonts w:ascii="Arial" w:hAnsi="Arial" w:cs="Arial"/>
      <w:b/>
      <w:bCs/>
      <w:szCs w:val="26"/>
      <w:lang w:val="en-US" w:eastAsia="en-US"/>
    </w:rPr>
  </w:style>
  <w:style w:type="paragraph" w:styleId="Heading4">
    <w:name w:val="heading 4"/>
    <w:aliases w:val="ECC Heading 4"/>
    <w:basedOn w:val="Normal"/>
    <w:next w:val="ECCParagraph"/>
    <w:link w:val="Heading4Char"/>
    <w:autoRedefine/>
    <w:uiPriority w:val="99"/>
    <w:qFormat/>
    <w:rsid w:val="004E07AB"/>
    <w:pPr>
      <w:tabs>
        <w:tab w:val="num" w:pos="864"/>
      </w:tabs>
      <w:overflowPunct/>
      <w:autoSpaceDE/>
      <w:autoSpaceDN/>
      <w:adjustRightInd/>
      <w:spacing w:before="360" w:after="120"/>
      <w:ind w:left="864" w:hanging="864"/>
      <w:textAlignment w:val="auto"/>
      <w:outlineLvl w:val="3"/>
    </w:pPr>
    <w:rPr>
      <w:rFonts w:ascii="Arial" w:hAnsi="Arial" w:cs="Arial"/>
      <w:bCs/>
      <w:i/>
      <w:color w:val="D2232A"/>
      <w:szCs w:val="26"/>
      <w:lang w:val="en-US" w:eastAsia="en-US"/>
    </w:rPr>
  </w:style>
  <w:style w:type="paragraph" w:styleId="Heading5">
    <w:name w:val="heading 5"/>
    <w:basedOn w:val="Normal"/>
    <w:next w:val="Normal"/>
    <w:link w:val="Heading5Char"/>
    <w:uiPriority w:val="99"/>
    <w:qFormat/>
    <w:rsid w:val="004E07AB"/>
    <w:pPr>
      <w:tabs>
        <w:tab w:val="num" w:pos="1008"/>
      </w:tabs>
      <w:overflowPunct/>
      <w:autoSpaceDE/>
      <w:autoSpaceDN/>
      <w:adjustRightInd/>
      <w:spacing w:before="240" w:after="60"/>
      <w:ind w:left="1008" w:hanging="1008"/>
      <w:textAlignment w:val="auto"/>
      <w:outlineLvl w:val="4"/>
    </w:pPr>
    <w:rPr>
      <w:rFonts w:ascii="Arial" w:hAnsi="Arial"/>
      <w:b/>
      <w:bCs/>
      <w:i/>
      <w:iCs/>
      <w:sz w:val="26"/>
      <w:szCs w:val="26"/>
      <w:lang w:val="en-US" w:eastAsia="en-US"/>
    </w:rPr>
  </w:style>
  <w:style w:type="paragraph" w:styleId="Heading6">
    <w:name w:val="heading 6"/>
    <w:basedOn w:val="Normal"/>
    <w:next w:val="Normal"/>
    <w:link w:val="Heading6Char"/>
    <w:uiPriority w:val="99"/>
    <w:qFormat/>
    <w:rsid w:val="004E07AB"/>
    <w:pPr>
      <w:tabs>
        <w:tab w:val="num" w:pos="1152"/>
      </w:tabs>
      <w:overflowPunct/>
      <w:autoSpaceDE/>
      <w:autoSpaceDN/>
      <w:adjustRightInd/>
      <w:spacing w:before="240" w:after="60"/>
      <w:ind w:left="1152" w:hanging="1152"/>
      <w:textAlignment w:val="auto"/>
      <w:outlineLvl w:val="5"/>
    </w:pPr>
    <w:rPr>
      <w:rFonts w:ascii="Arial" w:hAnsi="Arial"/>
      <w:b/>
      <w:bCs/>
      <w:sz w:val="22"/>
      <w:szCs w:val="22"/>
      <w:lang w:val="en-US" w:eastAsia="en-US"/>
    </w:rPr>
  </w:style>
  <w:style w:type="paragraph" w:styleId="Heading7">
    <w:name w:val="heading 7"/>
    <w:basedOn w:val="Normal"/>
    <w:next w:val="Normal"/>
    <w:link w:val="Heading7Char"/>
    <w:uiPriority w:val="99"/>
    <w:qFormat/>
    <w:rsid w:val="004E07AB"/>
    <w:pPr>
      <w:tabs>
        <w:tab w:val="num" w:pos="1296"/>
      </w:tabs>
      <w:overflowPunct/>
      <w:autoSpaceDE/>
      <w:autoSpaceDN/>
      <w:adjustRightInd/>
      <w:spacing w:before="240" w:after="60"/>
      <w:ind w:left="1296" w:hanging="1296"/>
      <w:textAlignment w:val="auto"/>
      <w:outlineLvl w:val="6"/>
    </w:pPr>
    <w:rPr>
      <w:rFonts w:ascii="Arial" w:hAnsi="Arial"/>
      <w:sz w:val="24"/>
      <w:szCs w:val="24"/>
      <w:lang w:val="en-US" w:eastAsia="en-US"/>
    </w:rPr>
  </w:style>
  <w:style w:type="paragraph" w:styleId="Heading8">
    <w:name w:val="heading 8"/>
    <w:basedOn w:val="Normal"/>
    <w:next w:val="Normal"/>
    <w:link w:val="Heading8Char"/>
    <w:uiPriority w:val="99"/>
    <w:qFormat/>
    <w:rsid w:val="004E07AB"/>
    <w:pPr>
      <w:tabs>
        <w:tab w:val="num" w:pos="1440"/>
      </w:tabs>
      <w:overflowPunct/>
      <w:autoSpaceDE/>
      <w:autoSpaceDN/>
      <w:adjustRightInd/>
      <w:spacing w:before="240" w:after="60"/>
      <w:ind w:left="1440" w:hanging="1440"/>
      <w:textAlignment w:val="auto"/>
      <w:outlineLvl w:val="7"/>
    </w:pPr>
    <w:rPr>
      <w:rFonts w:ascii="Arial" w:hAnsi="Arial"/>
      <w:i/>
      <w:iCs/>
      <w:sz w:val="24"/>
      <w:szCs w:val="24"/>
      <w:lang w:val="en-US" w:eastAsia="en-US"/>
    </w:rPr>
  </w:style>
  <w:style w:type="paragraph" w:styleId="Heading9">
    <w:name w:val="heading 9"/>
    <w:basedOn w:val="Normal"/>
    <w:next w:val="Normal"/>
    <w:link w:val="Heading9Char"/>
    <w:uiPriority w:val="99"/>
    <w:qFormat/>
    <w:rsid w:val="004E07AB"/>
    <w:pPr>
      <w:tabs>
        <w:tab w:val="num" w:pos="1584"/>
      </w:tabs>
      <w:overflowPunct/>
      <w:autoSpaceDE/>
      <w:autoSpaceDN/>
      <w:adjustRightInd/>
      <w:spacing w:before="240" w:after="60"/>
      <w:ind w:left="1584" w:hanging="1584"/>
      <w:textAlignment w:val="auto"/>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CCTable-redheader">
    <w:name w:val="ECC Table - red header"/>
    <w:basedOn w:val="TableNormal"/>
    <w:uiPriority w:val="99"/>
    <w:rsid w:val="00E64427"/>
    <w:pPr>
      <w:spacing w:before="60" w:after="60" w:line="240" w:lineRule="auto"/>
      <w:jc w:val="both"/>
    </w:pPr>
    <w:rPr>
      <w:rFonts w:ascii="Arial" w:eastAsia="Calibri" w:hAnsi="Arial" w:cs="Times New Roman"/>
      <w:sz w:val="20"/>
      <w:szCs w:val="20"/>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Header">
    <w:name w:val="header"/>
    <w:aliases w:val="encabezado,he,header odd,header odd1,header odd2"/>
    <w:basedOn w:val="Normal"/>
    <w:link w:val="HeaderChar"/>
    <w:unhideWhenUsed/>
    <w:rsid w:val="00432E81"/>
    <w:pPr>
      <w:tabs>
        <w:tab w:val="center" w:pos="4819"/>
        <w:tab w:val="right" w:pos="9638"/>
      </w:tabs>
    </w:pPr>
  </w:style>
  <w:style w:type="character" w:customStyle="1" w:styleId="HeaderChar">
    <w:name w:val="Header Char"/>
    <w:aliases w:val="encabezado Char,he Char,header odd Char,header odd1 Char,header odd2 Char"/>
    <w:basedOn w:val="DefaultParagraphFont"/>
    <w:link w:val="Header"/>
    <w:uiPriority w:val="99"/>
    <w:rsid w:val="00432E81"/>
    <w:rPr>
      <w:rFonts w:ascii="Times New Roman" w:eastAsia="Times New Roman" w:hAnsi="Times New Roman" w:cs="Times New Roman"/>
      <w:sz w:val="20"/>
      <w:szCs w:val="20"/>
      <w:lang w:val="en-GB" w:eastAsia="nl-NL"/>
    </w:rPr>
  </w:style>
  <w:style w:type="paragraph" w:styleId="Footer">
    <w:name w:val="footer"/>
    <w:basedOn w:val="Normal"/>
    <w:link w:val="FooterChar"/>
    <w:uiPriority w:val="99"/>
    <w:unhideWhenUsed/>
    <w:rsid w:val="00432E81"/>
    <w:pPr>
      <w:tabs>
        <w:tab w:val="center" w:pos="4819"/>
        <w:tab w:val="right" w:pos="9638"/>
      </w:tabs>
    </w:pPr>
  </w:style>
  <w:style w:type="character" w:customStyle="1" w:styleId="FooterChar">
    <w:name w:val="Footer Char"/>
    <w:basedOn w:val="DefaultParagraphFont"/>
    <w:link w:val="Footer"/>
    <w:uiPriority w:val="99"/>
    <w:rsid w:val="00432E81"/>
    <w:rPr>
      <w:rFonts w:ascii="Times New Roman" w:eastAsia="Times New Roman" w:hAnsi="Times New Roman" w:cs="Times New Roman"/>
      <w:sz w:val="20"/>
      <w:szCs w:val="20"/>
      <w:lang w:val="en-GB" w:eastAsia="nl-NL"/>
    </w:rPr>
  </w:style>
  <w:style w:type="paragraph" w:styleId="FootnoteText">
    <w:name w:val="footnote text"/>
    <w:basedOn w:val="Normal"/>
    <w:link w:val="FootnoteTextChar"/>
    <w:semiHidden/>
    <w:rsid w:val="00432E81"/>
    <w:rPr>
      <w:rFonts w:ascii="Courier" w:hAnsi="Courier" w:cs="Courier"/>
      <w:lang w:val="fr-FR"/>
    </w:rPr>
  </w:style>
  <w:style w:type="character" w:customStyle="1" w:styleId="FootnoteTextChar">
    <w:name w:val="Footnote Text Char"/>
    <w:basedOn w:val="DefaultParagraphFont"/>
    <w:link w:val="FootnoteText"/>
    <w:semiHidden/>
    <w:rsid w:val="00432E81"/>
    <w:rPr>
      <w:rFonts w:ascii="Courier" w:eastAsia="Times New Roman" w:hAnsi="Courier" w:cs="Courier"/>
      <w:sz w:val="20"/>
      <w:szCs w:val="20"/>
      <w:lang w:val="fr-FR" w:eastAsia="nl-NL"/>
    </w:rPr>
  </w:style>
  <w:style w:type="character" w:styleId="Hyperlink">
    <w:name w:val="Hyperlink"/>
    <w:basedOn w:val="DefaultParagraphFont"/>
    <w:uiPriority w:val="99"/>
    <w:rsid w:val="00432E81"/>
    <w:rPr>
      <w:color w:val="0000FF"/>
      <w:u w:val="single"/>
    </w:rPr>
  </w:style>
  <w:style w:type="paragraph" w:styleId="TOC1">
    <w:name w:val="toc 1"/>
    <w:basedOn w:val="Normal"/>
    <w:next w:val="Normal"/>
    <w:autoRedefine/>
    <w:uiPriority w:val="39"/>
    <w:rsid w:val="00432E81"/>
    <w:pPr>
      <w:spacing w:before="120" w:after="120"/>
    </w:pPr>
    <w:rPr>
      <w:b/>
      <w:bCs/>
      <w:caps/>
    </w:rPr>
  </w:style>
  <w:style w:type="paragraph" w:styleId="TOC2">
    <w:name w:val="toc 2"/>
    <w:basedOn w:val="Normal"/>
    <w:next w:val="Normal"/>
    <w:autoRedefine/>
    <w:uiPriority w:val="39"/>
    <w:rsid w:val="00432E81"/>
    <w:pPr>
      <w:ind w:left="200"/>
    </w:pPr>
    <w:rPr>
      <w:smallCaps/>
    </w:rPr>
  </w:style>
  <w:style w:type="paragraph" w:styleId="TOC3">
    <w:name w:val="toc 3"/>
    <w:basedOn w:val="Normal"/>
    <w:next w:val="Normal"/>
    <w:autoRedefine/>
    <w:semiHidden/>
    <w:rsid w:val="00432E81"/>
    <w:pPr>
      <w:ind w:left="400"/>
    </w:pPr>
    <w:rPr>
      <w:i/>
      <w:iCs/>
    </w:rPr>
  </w:style>
  <w:style w:type="character" w:customStyle="1" w:styleId="Heading1Char">
    <w:name w:val="Heading 1 Char"/>
    <w:aliases w:val="ECC Heading 1 Char"/>
    <w:basedOn w:val="DefaultParagraphFont"/>
    <w:link w:val="Heading1"/>
    <w:uiPriority w:val="9"/>
    <w:rsid w:val="00432E81"/>
    <w:rPr>
      <w:rFonts w:ascii="Times New Roman Bold" w:eastAsia="Times New Roman" w:hAnsi="Times New Roman Bold" w:cs="Arial"/>
      <w:b/>
      <w:bCs/>
      <w:caps/>
      <w:kern w:val="32"/>
      <w:sz w:val="20"/>
      <w:szCs w:val="32"/>
      <w:lang w:val="en-GB" w:eastAsia="nl-NL"/>
    </w:rPr>
  </w:style>
  <w:style w:type="character" w:customStyle="1" w:styleId="Heading2Char">
    <w:name w:val="Heading 2 Char"/>
    <w:aliases w:val="ECC Heading 2 Char"/>
    <w:basedOn w:val="DefaultParagraphFont"/>
    <w:link w:val="Heading2"/>
    <w:rsid w:val="00432E81"/>
    <w:rPr>
      <w:rFonts w:ascii="Times New Roman" w:eastAsia="Times New Roman" w:hAnsi="Times New Roman" w:cs="Arial"/>
      <w:b/>
      <w:bCs/>
      <w:iCs/>
      <w:sz w:val="20"/>
      <w:szCs w:val="28"/>
      <w:lang w:val="en-GB" w:eastAsia="nl-NL"/>
    </w:rPr>
  </w:style>
  <w:style w:type="paragraph" w:customStyle="1" w:styleId="Heading">
    <w:name w:val="Heading"/>
    <w:basedOn w:val="Heading1"/>
    <w:autoRedefine/>
    <w:rsid w:val="00432E81"/>
    <w:pPr>
      <w:numPr>
        <w:numId w:val="2"/>
      </w:numPr>
    </w:pPr>
    <w:rPr>
      <w:rFonts w:ascii="Times New Roman" w:hAnsi="Times New Roman" w:cs="Times New Roman"/>
      <w:szCs w:val="20"/>
    </w:rPr>
  </w:style>
  <w:style w:type="paragraph" w:customStyle="1" w:styleId="ECCParagraph">
    <w:name w:val="ECC Paragraph"/>
    <w:basedOn w:val="Normal"/>
    <w:uiPriority w:val="99"/>
    <w:rsid w:val="003B074E"/>
    <w:pPr>
      <w:overflowPunct/>
      <w:autoSpaceDE/>
      <w:autoSpaceDN/>
      <w:adjustRightInd/>
      <w:spacing w:after="240"/>
      <w:jc w:val="both"/>
      <w:textAlignment w:val="auto"/>
    </w:pPr>
    <w:rPr>
      <w:rFonts w:ascii="Arial" w:hAnsi="Arial"/>
      <w:szCs w:val="24"/>
      <w:lang w:eastAsia="en-US"/>
    </w:rPr>
  </w:style>
  <w:style w:type="character" w:customStyle="1" w:styleId="Heading3Char">
    <w:name w:val="Heading 3 Char"/>
    <w:aliases w:val="ECC Heading 3 Char"/>
    <w:basedOn w:val="DefaultParagraphFont"/>
    <w:link w:val="Heading3"/>
    <w:uiPriority w:val="99"/>
    <w:rsid w:val="004E07AB"/>
    <w:rPr>
      <w:rFonts w:ascii="Arial" w:eastAsia="Times New Roman" w:hAnsi="Arial" w:cs="Arial"/>
      <w:b/>
      <w:bCs/>
      <w:sz w:val="20"/>
      <w:szCs w:val="26"/>
      <w:lang w:val="en-US"/>
    </w:rPr>
  </w:style>
  <w:style w:type="character" w:customStyle="1" w:styleId="Heading4Char">
    <w:name w:val="Heading 4 Char"/>
    <w:aliases w:val="ECC Heading 4 Char"/>
    <w:basedOn w:val="DefaultParagraphFont"/>
    <w:link w:val="Heading4"/>
    <w:uiPriority w:val="99"/>
    <w:rsid w:val="004E07AB"/>
    <w:rPr>
      <w:rFonts w:ascii="Arial" w:eastAsia="Times New Roman" w:hAnsi="Arial" w:cs="Arial"/>
      <w:bCs/>
      <w:i/>
      <w:color w:val="D2232A"/>
      <w:sz w:val="20"/>
      <w:szCs w:val="26"/>
      <w:lang w:val="en-US"/>
    </w:rPr>
  </w:style>
  <w:style w:type="character" w:customStyle="1" w:styleId="Heading5Char">
    <w:name w:val="Heading 5 Char"/>
    <w:basedOn w:val="DefaultParagraphFont"/>
    <w:link w:val="Heading5"/>
    <w:uiPriority w:val="99"/>
    <w:rsid w:val="004E07AB"/>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uiPriority w:val="99"/>
    <w:rsid w:val="004E07AB"/>
    <w:rPr>
      <w:rFonts w:ascii="Arial" w:eastAsia="Times New Roman" w:hAnsi="Arial" w:cs="Times New Roman"/>
      <w:b/>
      <w:bCs/>
      <w:lang w:val="en-US"/>
    </w:rPr>
  </w:style>
  <w:style w:type="character" w:customStyle="1" w:styleId="Heading7Char">
    <w:name w:val="Heading 7 Char"/>
    <w:basedOn w:val="DefaultParagraphFont"/>
    <w:link w:val="Heading7"/>
    <w:uiPriority w:val="99"/>
    <w:rsid w:val="004E07AB"/>
    <w:rPr>
      <w:rFonts w:ascii="Arial" w:eastAsia="Times New Roman" w:hAnsi="Arial" w:cs="Times New Roman"/>
      <w:sz w:val="24"/>
      <w:szCs w:val="24"/>
      <w:lang w:val="en-US"/>
    </w:rPr>
  </w:style>
  <w:style w:type="character" w:customStyle="1" w:styleId="Heading8Char">
    <w:name w:val="Heading 8 Char"/>
    <w:basedOn w:val="DefaultParagraphFont"/>
    <w:link w:val="Heading8"/>
    <w:uiPriority w:val="99"/>
    <w:rsid w:val="004E07AB"/>
    <w:rPr>
      <w:rFonts w:ascii="Arial" w:eastAsia="Times New Roman" w:hAnsi="Arial" w:cs="Times New Roman"/>
      <w:i/>
      <w:iCs/>
      <w:sz w:val="24"/>
      <w:szCs w:val="24"/>
      <w:lang w:val="en-US"/>
    </w:rPr>
  </w:style>
  <w:style w:type="character" w:customStyle="1" w:styleId="Heading9Char">
    <w:name w:val="Heading 9 Char"/>
    <w:basedOn w:val="DefaultParagraphFont"/>
    <w:link w:val="Heading9"/>
    <w:uiPriority w:val="99"/>
    <w:rsid w:val="004E07AB"/>
    <w:rPr>
      <w:rFonts w:ascii="Arial" w:eastAsia="Times New Roman" w:hAnsi="Arial" w:cs="Arial"/>
      <w:lang w:val="en-US"/>
    </w:rPr>
  </w:style>
  <w:style w:type="paragraph" w:styleId="BalloonText">
    <w:name w:val="Balloon Text"/>
    <w:basedOn w:val="Normal"/>
    <w:link w:val="BalloonTextChar"/>
    <w:uiPriority w:val="99"/>
    <w:semiHidden/>
    <w:unhideWhenUsed/>
    <w:rsid w:val="00067631"/>
    <w:rPr>
      <w:rFonts w:ascii="Tahoma" w:hAnsi="Tahoma" w:cs="Tahoma"/>
      <w:sz w:val="16"/>
      <w:szCs w:val="16"/>
    </w:rPr>
  </w:style>
  <w:style w:type="character" w:customStyle="1" w:styleId="BalloonTextChar">
    <w:name w:val="Balloon Text Char"/>
    <w:basedOn w:val="DefaultParagraphFont"/>
    <w:link w:val="BalloonText"/>
    <w:uiPriority w:val="99"/>
    <w:semiHidden/>
    <w:rsid w:val="00067631"/>
    <w:rPr>
      <w:rFonts w:ascii="Tahoma" w:eastAsia="Times New Roman" w:hAnsi="Tahoma" w:cs="Tahoma"/>
      <w:sz w:val="16"/>
      <w:szCs w:val="16"/>
      <w:lang w:val="en-GB" w:eastAsia="nl-NL"/>
    </w:rPr>
  </w:style>
  <w:style w:type="character" w:styleId="FollowedHyperlink">
    <w:name w:val="FollowedHyperlink"/>
    <w:basedOn w:val="DefaultParagraphFont"/>
    <w:uiPriority w:val="99"/>
    <w:semiHidden/>
    <w:unhideWhenUsed/>
    <w:rsid w:val="00B63C96"/>
    <w:rPr>
      <w:color w:val="800080" w:themeColor="followedHyperlink"/>
      <w:u w:val="single"/>
    </w:rPr>
  </w:style>
  <w:style w:type="character" w:styleId="CommentReference">
    <w:name w:val="annotation reference"/>
    <w:basedOn w:val="DefaultParagraphFont"/>
    <w:uiPriority w:val="99"/>
    <w:semiHidden/>
    <w:unhideWhenUsed/>
    <w:rsid w:val="00DE489C"/>
    <w:rPr>
      <w:sz w:val="16"/>
      <w:szCs w:val="16"/>
    </w:rPr>
  </w:style>
  <w:style w:type="paragraph" w:styleId="CommentText">
    <w:name w:val="annotation text"/>
    <w:basedOn w:val="Normal"/>
    <w:link w:val="CommentTextChar"/>
    <w:uiPriority w:val="99"/>
    <w:semiHidden/>
    <w:unhideWhenUsed/>
    <w:rsid w:val="00DE489C"/>
  </w:style>
  <w:style w:type="character" w:customStyle="1" w:styleId="CommentTextChar">
    <w:name w:val="Comment Text Char"/>
    <w:basedOn w:val="DefaultParagraphFont"/>
    <w:link w:val="CommentText"/>
    <w:uiPriority w:val="99"/>
    <w:semiHidden/>
    <w:rsid w:val="00DE489C"/>
    <w:rPr>
      <w:rFonts w:ascii="Times New Roman" w:eastAsia="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DE489C"/>
    <w:rPr>
      <w:b/>
      <w:bCs/>
    </w:rPr>
  </w:style>
  <w:style w:type="character" w:customStyle="1" w:styleId="CommentSubjectChar">
    <w:name w:val="Comment Subject Char"/>
    <w:basedOn w:val="CommentTextChar"/>
    <w:link w:val="CommentSubject"/>
    <w:uiPriority w:val="99"/>
    <w:semiHidden/>
    <w:rsid w:val="00DE489C"/>
    <w:rPr>
      <w:rFonts w:ascii="Times New Roman" w:eastAsia="Times New Roman" w:hAnsi="Times New Roman" w:cs="Times New Roman"/>
      <w:b/>
      <w:bCs/>
      <w:sz w:val="20"/>
      <w:szCs w:val="20"/>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nl-NL"/>
    </w:rPr>
  </w:style>
  <w:style w:type="paragraph" w:styleId="Heading1">
    <w:name w:val="heading 1"/>
    <w:aliases w:val="ECC Heading 1"/>
    <w:basedOn w:val="Normal"/>
    <w:next w:val="Normal"/>
    <w:link w:val="Heading1Char"/>
    <w:autoRedefine/>
    <w:uiPriority w:val="99"/>
    <w:qFormat/>
    <w:rsid w:val="00432E81"/>
    <w:pPr>
      <w:keepNext/>
      <w:numPr>
        <w:numId w:val="1"/>
      </w:numPr>
      <w:spacing w:before="480" w:after="240"/>
      <w:outlineLvl w:val="0"/>
    </w:pPr>
    <w:rPr>
      <w:rFonts w:ascii="Times New Roman Bold" w:hAnsi="Times New Roman Bold" w:cs="Arial"/>
      <w:b/>
      <w:bCs/>
      <w:caps/>
      <w:kern w:val="32"/>
      <w:szCs w:val="32"/>
    </w:rPr>
  </w:style>
  <w:style w:type="paragraph" w:styleId="Heading2">
    <w:name w:val="heading 2"/>
    <w:aliases w:val="ECC Heading 2"/>
    <w:basedOn w:val="Normal"/>
    <w:link w:val="Heading2Char"/>
    <w:autoRedefine/>
    <w:uiPriority w:val="99"/>
    <w:qFormat/>
    <w:rsid w:val="00432E81"/>
    <w:pPr>
      <w:keepNext/>
      <w:numPr>
        <w:ilvl w:val="1"/>
        <w:numId w:val="1"/>
      </w:numPr>
      <w:spacing w:before="360" w:after="240"/>
      <w:jc w:val="both"/>
      <w:outlineLvl w:val="1"/>
    </w:pPr>
    <w:rPr>
      <w:rFonts w:cs="Arial"/>
      <w:b/>
      <w:bCs/>
      <w:iCs/>
      <w:szCs w:val="28"/>
    </w:rPr>
  </w:style>
  <w:style w:type="paragraph" w:styleId="Heading3">
    <w:name w:val="heading 3"/>
    <w:aliases w:val="ECC Heading 3"/>
    <w:basedOn w:val="Normal"/>
    <w:next w:val="ECCParagraph"/>
    <w:link w:val="Heading3Char"/>
    <w:autoRedefine/>
    <w:uiPriority w:val="99"/>
    <w:qFormat/>
    <w:rsid w:val="004E07AB"/>
    <w:pPr>
      <w:keepNext/>
      <w:tabs>
        <w:tab w:val="num" w:pos="720"/>
      </w:tabs>
      <w:overflowPunct/>
      <w:autoSpaceDE/>
      <w:autoSpaceDN/>
      <w:adjustRightInd/>
      <w:spacing w:before="360" w:after="120"/>
      <w:ind w:left="720" w:hanging="720"/>
      <w:textAlignment w:val="auto"/>
      <w:outlineLvl w:val="2"/>
    </w:pPr>
    <w:rPr>
      <w:rFonts w:ascii="Arial" w:hAnsi="Arial" w:cs="Arial"/>
      <w:b/>
      <w:bCs/>
      <w:szCs w:val="26"/>
      <w:lang w:val="en-US" w:eastAsia="en-US"/>
    </w:rPr>
  </w:style>
  <w:style w:type="paragraph" w:styleId="Heading4">
    <w:name w:val="heading 4"/>
    <w:aliases w:val="ECC Heading 4"/>
    <w:basedOn w:val="Normal"/>
    <w:next w:val="ECCParagraph"/>
    <w:link w:val="Heading4Char"/>
    <w:autoRedefine/>
    <w:uiPriority w:val="99"/>
    <w:qFormat/>
    <w:rsid w:val="004E07AB"/>
    <w:pPr>
      <w:tabs>
        <w:tab w:val="num" w:pos="864"/>
      </w:tabs>
      <w:overflowPunct/>
      <w:autoSpaceDE/>
      <w:autoSpaceDN/>
      <w:adjustRightInd/>
      <w:spacing w:before="360" w:after="120"/>
      <w:ind w:left="864" w:hanging="864"/>
      <w:textAlignment w:val="auto"/>
      <w:outlineLvl w:val="3"/>
    </w:pPr>
    <w:rPr>
      <w:rFonts w:ascii="Arial" w:hAnsi="Arial" w:cs="Arial"/>
      <w:bCs/>
      <w:i/>
      <w:color w:val="D2232A"/>
      <w:szCs w:val="26"/>
      <w:lang w:val="en-US" w:eastAsia="en-US"/>
    </w:rPr>
  </w:style>
  <w:style w:type="paragraph" w:styleId="Heading5">
    <w:name w:val="heading 5"/>
    <w:basedOn w:val="Normal"/>
    <w:next w:val="Normal"/>
    <w:link w:val="Heading5Char"/>
    <w:uiPriority w:val="99"/>
    <w:qFormat/>
    <w:rsid w:val="004E07AB"/>
    <w:pPr>
      <w:tabs>
        <w:tab w:val="num" w:pos="1008"/>
      </w:tabs>
      <w:overflowPunct/>
      <w:autoSpaceDE/>
      <w:autoSpaceDN/>
      <w:adjustRightInd/>
      <w:spacing w:before="240" w:after="60"/>
      <w:ind w:left="1008" w:hanging="1008"/>
      <w:textAlignment w:val="auto"/>
      <w:outlineLvl w:val="4"/>
    </w:pPr>
    <w:rPr>
      <w:rFonts w:ascii="Arial" w:hAnsi="Arial"/>
      <w:b/>
      <w:bCs/>
      <w:i/>
      <w:iCs/>
      <w:sz w:val="26"/>
      <w:szCs w:val="26"/>
      <w:lang w:val="en-US" w:eastAsia="en-US"/>
    </w:rPr>
  </w:style>
  <w:style w:type="paragraph" w:styleId="Heading6">
    <w:name w:val="heading 6"/>
    <w:basedOn w:val="Normal"/>
    <w:next w:val="Normal"/>
    <w:link w:val="Heading6Char"/>
    <w:uiPriority w:val="99"/>
    <w:qFormat/>
    <w:rsid w:val="004E07AB"/>
    <w:pPr>
      <w:tabs>
        <w:tab w:val="num" w:pos="1152"/>
      </w:tabs>
      <w:overflowPunct/>
      <w:autoSpaceDE/>
      <w:autoSpaceDN/>
      <w:adjustRightInd/>
      <w:spacing w:before="240" w:after="60"/>
      <w:ind w:left="1152" w:hanging="1152"/>
      <w:textAlignment w:val="auto"/>
      <w:outlineLvl w:val="5"/>
    </w:pPr>
    <w:rPr>
      <w:rFonts w:ascii="Arial" w:hAnsi="Arial"/>
      <w:b/>
      <w:bCs/>
      <w:sz w:val="22"/>
      <w:szCs w:val="22"/>
      <w:lang w:val="en-US" w:eastAsia="en-US"/>
    </w:rPr>
  </w:style>
  <w:style w:type="paragraph" w:styleId="Heading7">
    <w:name w:val="heading 7"/>
    <w:basedOn w:val="Normal"/>
    <w:next w:val="Normal"/>
    <w:link w:val="Heading7Char"/>
    <w:uiPriority w:val="99"/>
    <w:qFormat/>
    <w:rsid w:val="004E07AB"/>
    <w:pPr>
      <w:tabs>
        <w:tab w:val="num" w:pos="1296"/>
      </w:tabs>
      <w:overflowPunct/>
      <w:autoSpaceDE/>
      <w:autoSpaceDN/>
      <w:adjustRightInd/>
      <w:spacing w:before="240" w:after="60"/>
      <w:ind w:left="1296" w:hanging="1296"/>
      <w:textAlignment w:val="auto"/>
      <w:outlineLvl w:val="6"/>
    </w:pPr>
    <w:rPr>
      <w:rFonts w:ascii="Arial" w:hAnsi="Arial"/>
      <w:sz w:val="24"/>
      <w:szCs w:val="24"/>
      <w:lang w:val="en-US" w:eastAsia="en-US"/>
    </w:rPr>
  </w:style>
  <w:style w:type="paragraph" w:styleId="Heading8">
    <w:name w:val="heading 8"/>
    <w:basedOn w:val="Normal"/>
    <w:next w:val="Normal"/>
    <w:link w:val="Heading8Char"/>
    <w:uiPriority w:val="99"/>
    <w:qFormat/>
    <w:rsid w:val="004E07AB"/>
    <w:pPr>
      <w:tabs>
        <w:tab w:val="num" w:pos="1440"/>
      </w:tabs>
      <w:overflowPunct/>
      <w:autoSpaceDE/>
      <w:autoSpaceDN/>
      <w:adjustRightInd/>
      <w:spacing w:before="240" w:after="60"/>
      <w:ind w:left="1440" w:hanging="1440"/>
      <w:textAlignment w:val="auto"/>
      <w:outlineLvl w:val="7"/>
    </w:pPr>
    <w:rPr>
      <w:rFonts w:ascii="Arial" w:hAnsi="Arial"/>
      <w:i/>
      <w:iCs/>
      <w:sz w:val="24"/>
      <w:szCs w:val="24"/>
      <w:lang w:val="en-US" w:eastAsia="en-US"/>
    </w:rPr>
  </w:style>
  <w:style w:type="paragraph" w:styleId="Heading9">
    <w:name w:val="heading 9"/>
    <w:basedOn w:val="Normal"/>
    <w:next w:val="Normal"/>
    <w:link w:val="Heading9Char"/>
    <w:uiPriority w:val="99"/>
    <w:qFormat/>
    <w:rsid w:val="004E07AB"/>
    <w:pPr>
      <w:tabs>
        <w:tab w:val="num" w:pos="1584"/>
      </w:tabs>
      <w:overflowPunct/>
      <w:autoSpaceDE/>
      <w:autoSpaceDN/>
      <w:adjustRightInd/>
      <w:spacing w:before="240" w:after="60"/>
      <w:ind w:left="1584" w:hanging="1584"/>
      <w:textAlignment w:val="auto"/>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CCTable-redheader">
    <w:name w:val="ECC Table - red header"/>
    <w:basedOn w:val="TableNormal"/>
    <w:uiPriority w:val="99"/>
    <w:rsid w:val="00E64427"/>
    <w:pPr>
      <w:spacing w:before="60" w:after="60" w:line="240" w:lineRule="auto"/>
      <w:jc w:val="both"/>
    </w:pPr>
    <w:rPr>
      <w:rFonts w:ascii="Arial" w:eastAsia="Calibri" w:hAnsi="Arial" w:cs="Times New Roman"/>
      <w:sz w:val="20"/>
      <w:szCs w:val="20"/>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Header">
    <w:name w:val="header"/>
    <w:aliases w:val="encabezado,he,header odd,header odd1,header odd2"/>
    <w:basedOn w:val="Normal"/>
    <w:link w:val="HeaderChar"/>
    <w:unhideWhenUsed/>
    <w:rsid w:val="00432E81"/>
    <w:pPr>
      <w:tabs>
        <w:tab w:val="center" w:pos="4819"/>
        <w:tab w:val="right" w:pos="9638"/>
      </w:tabs>
    </w:pPr>
  </w:style>
  <w:style w:type="character" w:customStyle="1" w:styleId="HeaderChar">
    <w:name w:val="Header Char"/>
    <w:aliases w:val="encabezado Char,he Char,header odd Char,header odd1 Char,header odd2 Char"/>
    <w:basedOn w:val="DefaultParagraphFont"/>
    <w:link w:val="Header"/>
    <w:uiPriority w:val="99"/>
    <w:rsid w:val="00432E81"/>
    <w:rPr>
      <w:rFonts w:ascii="Times New Roman" w:eastAsia="Times New Roman" w:hAnsi="Times New Roman" w:cs="Times New Roman"/>
      <w:sz w:val="20"/>
      <w:szCs w:val="20"/>
      <w:lang w:val="en-GB" w:eastAsia="nl-NL"/>
    </w:rPr>
  </w:style>
  <w:style w:type="paragraph" w:styleId="Footer">
    <w:name w:val="footer"/>
    <w:basedOn w:val="Normal"/>
    <w:link w:val="FooterChar"/>
    <w:uiPriority w:val="99"/>
    <w:unhideWhenUsed/>
    <w:rsid w:val="00432E81"/>
    <w:pPr>
      <w:tabs>
        <w:tab w:val="center" w:pos="4819"/>
        <w:tab w:val="right" w:pos="9638"/>
      </w:tabs>
    </w:pPr>
  </w:style>
  <w:style w:type="character" w:customStyle="1" w:styleId="FooterChar">
    <w:name w:val="Footer Char"/>
    <w:basedOn w:val="DefaultParagraphFont"/>
    <w:link w:val="Footer"/>
    <w:uiPriority w:val="99"/>
    <w:rsid w:val="00432E81"/>
    <w:rPr>
      <w:rFonts w:ascii="Times New Roman" w:eastAsia="Times New Roman" w:hAnsi="Times New Roman" w:cs="Times New Roman"/>
      <w:sz w:val="20"/>
      <w:szCs w:val="20"/>
      <w:lang w:val="en-GB" w:eastAsia="nl-NL"/>
    </w:rPr>
  </w:style>
  <w:style w:type="paragraph" w:styleId="FootnoteText">
    <w:name w:val="footnote text"/>
    <w:basedOn w:val="Normal"/>
    <w:link w:val="FootnoteTextChar"/>
    <w:semiHidden/>
    <w:rsid w:val="00432E81"/>
    <w:rPr>
      <w:rFonts w:ascii="Courier" w:hAnsi="Courier" w:cs="Courier"/>
      <w:lang w:val="fr-FR"/>
    </w:rPr>
  </w:style>
  <w:style w:type="character" w:customStyle="1" w:styleId="FootnoteTextChar">
    <w:name w:val="Footnote Text Char"/>
    <w:basedOn w:val="DefaultParagraphFont"/>
    <w:link w:val="FootnoteText"/>
    <w:semiHidden/>
    <w:rsid w:val="00432E81"/>
    <w:rPr>
      <w:rFonts w:ascii="Courier" w:eastAsia="Times New Roman" w:hAnsi="Courier" w:cs="Courier"/>
      <w:sz w:val="20"/>
      <w:szCs w:val="20"/>
      <w:lang w:val="fr-FR" w:eastAsia="nl-NL"/>
    </w:rPr>
  </w:style>
  <w:style w:type="character" w:styleId="Hyperlink">
    <w:name w:val="Hyperlink"/>
    <w:basedOn w:val="DefaultParagraphFont"/>
    <w:uiPriority w:val="99"/>
    <w:rsid w:val="00432E81"/>
    <w:rPr>
      <w:color w:val="0000FF"/>
      <w:u w:val="single"/>
    </w:rPr>
  </w:style>
  <w:style w:type="paragraph" w:styleId="TOC1">
    <w:name w:val="toc 1"/>
    <w:basedOn w:val="Normal"/>
    <w:next w:val="Normal"/>
    <w:autoRedefine/>
    <w:uiPriority w:val="39"/>
    <w:rsid w:val="00432E81"/>
    <w:pPr>
      <w:spacing w:before="120" w:after="120"/>
    </w:pPr>
    <w:rPr>
      <w:b/>
      <w:bCs/>
      <w:caps/>
    </w:rPr>
  </w:style>
  <w:style w:type="paragraph" w:styleId="TOC2">
    <w:name w:val="toc 2"/>
    <w:basedOn w:val="Normal"/>
    <w:next w:val="Normal"/>
    <w:autoRedefine/>
    <w:uiPriority w:val="39"/>
    <w:rsid w:val="00432E81"/>
    <w:pPr>
      <w:ind w:left="200"/>
    </w:pPr>
    <w:rPr>
      <w:smallCaps/>
    </w:rPr>
  </w:style>
  <w:style w:type="paragraph" w:styleId="TOC3">
    <w:name w:val="toc 3"/>
    <w:basedOn w:val="Normal"/>
    <w:next w:val="Normal"/>
    <w:autoRedefine/>
    <w:semiHidden/>
    <w:rsid w:val="00432E81"/>
    <w:pPr>
      <w:ind w:left="400"/>
    </w:pPr>
    <w:rPr>
      <w:i/>
      <w:iCs/>
    </w:rPr>
  </w:style>
  <w:style w:type="character" w:customStyle="1" w:styleId="Heading1Char">
    <w:name w:val="Heading 1 Char"/>
    <w:aliases w:val="ECC Heading 1 Char"/>
    <w:basedOn w:val="DefaultParagraphFont"/>
    <w:link w:val="Heading1"/>
    <w:uiPriority w:val="9"/>
    <w:rsid w:val="00432E81"/>
    <w:rPr>
      <w:rFonts w:ascii="Times New Roman Bold" w:eastAsia="Times New Roman" w:hAnsi="Times New Roman Bold" w:cs="Arial"/>
      <w:b/>
      <w:bCs/>
      <w:caps/>
      <w:kern w:val="32"/>
      <w:sz w:val="20"/>
      <w:szCs w:val="32"/>
      <w:lang w:val="en-GB" w:eastAsia="nl-NL"/>
    </w:rPr>
  </w:style>
  <w:style w:type="character" w:customStyle="1" w:styleId="Heading2Char">
    <w:name w:val="Heading 2 Char"/>
    <w:aliases w:val="ECC Heading 2 Char"/>
    <w:basedOn w:val="DefaultParagraphFont"/>
    <w:link w:val="Heading2"/>
    <w:rsid w:val="00432E81"/>
    <w:rPr>
      <w:rFonts w:ascii="Times New Roman" w:eastAsia="Times New Roman" w:hAnsi="Times New Roman" w:cs="Arial"/>
      <w:b/>
      <w:bCs/>
      <w:iCs/>
      <w:sz w:val="20"/>
      <w:szCs w:val="28"/>
      <w:lang w:val="en-GB" w:eastAsia="nl-NL"/>
    </w:rPr>
  </w:style>
  <w:style w:type="paragraph" w:customStyle="1" w:styleId="Heading">
    <w:name w:val="Heading"/>
    <w:basedOn w:val="Heading1"/>
    <w:autoRedefine/>
    <w:rsid w:val="00432E81"/>
    <w:pPr>
      <w:numPr>
        <w:numId w:val="2"/>
      </w:numPr>
    </w:pPr>
    <w:rPr>
      <w:rFonts w:ascii="Times New Roman" w:hAnsi="Times New Roman" w:cs="Times New Roman"/>
      <w:szCs w:val="20"/>
    </w:rPr>
  </w:style>
  <w:style w:type="paragraph" w:customStyle="1" w:styleId="ECCParagraph">
    <w:name w:val="ECC Paragraph"/>
    <w:basedOn w:val="Normal"/>
    <w:uiPriority w:val="99"/>
    <w:rsid w:val="003B074E"/>
    <w:pPr>
      <w:overflowPunct/>
      <w:autoSpaceDE/>
      <w:autoSpaceDN/>
      <w:adjustRightInd/>
      <w:spacing w:after="240"/>
      <w:jc w:val="both"/>
      <w:textAlignment w:val="auto"/>
    </w:pPr>
    <w:rPr>
      <w:rFonts w:ascii="Arial" w:hAnsi="Arial"/>
      <w:szCs w:val="24"/>
      <w:lang w:eastAsia="en-US"/>
    </w:rPr>
  </w:style>
  <w:style w:type="character" w:customStyle="1" w:styleId="Heading3Char">
    <w:name w:val="Heading 3 Char"/>
    <w:aliases w:val="ECC Heading 3 Char"/>
    <w:basedOn w:val="DefaultParagraphFont"/>
    <w:link w:val="Heading3"/>
    <w:uiPriority w:val="99"/>
    <w:rsid w:val="004E07AB"/>
    <w:rPr>
      <w:rFonts w:ascii="Arial" w:eastAsia="Times New Roman" w:hAnsi="Arial" w:cs="Arial"/>
      <w:b/>
      <w:bCs/>
      <w:sz w:val="20"/>
      <w:szCs w:val="26"/>
      <w:lang w:val="en-US"/>
    </w:rPr>
  </w:style>
  <w:style w:type="character" w:customStyle="1" w:styleId="Heading4Char">
    <w:name w:val="Heading 4 Char"/>
    <w:aliases w:val="ECC Heading 4 Char"/>
    <w:basedOn w:val="DefaultParagraphFont"/>
    <w:link w:val="Heading4"/>
    <w:uiPriority w:val="99"/>
    <w:rsid w:val="004E07AB"/>
    <w:rPr>
      <w:rFonts w:ascii="Arial" w:eastAsia="Times New Roman" w:hAnsi="Arial" w:cs="Arial"/>
      <w:bCs/>
      <w:i/>
      <w:color w:val="D2232A"/>
      <w:sz w:val="20"/>
      <w:szCs w:val="26"/>
      <w:lang w:val="en-US"/>
    </w:rPr>
  </w:style>
  <w:style w:type="character" w:customStyle="1" w:styleId="Heading5Char">
    <w:name w:val="Heading 5 Char"/>
    <w:basedOn w:val="DefaultParagraphFont"/>
    <w:link w:val="Heading5"/>
    <w:uiPriority w:val="99"/>
    <w:rsid w:val="004E07AB"/>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uiPriority w:val="99"/>
    <w:rsid w:val="004E07AB"/>
    <w:rPr>
      <w:rFonts w:ascii="Arial" w:eastAsia="Times New Roman" w:hAnsi="Arial" w:cs="Times New Roman"/>
      <w:b/>
      <w:bCs/>
      <w:lang w:val="en-US"/>
    </w:rPr>
  </w:style>
  <w:style w:type="character" w:customStyle="1" w:styleId="Heading7Char">
    <w:name w:val="Heading 7 Char"/>
    <w:basedOn w:val="DefaultParagraphFont"/>
    <w:link w:val="Heading7"/>
    <w:uiPriority w:val="99"/>
    <w:rsid w:val="004E07AB"/>
    <w:rPr>
      <w:rFonts w:ascii="Arial" w:eastAsia="Times New Roman" w:hAnsi="Arial" w:cs="Times New Roman"/>
      <w:sz w:val="24"/>
      <w:szCs w:val="24"/>
      <w:lang w:val="en-US"/>
    </w:rPr>
  </w:style>
  <w:style w:type="character" w:customStyle="1" w:styleId="Heading8Char">
    <w:name w:val="Heading 8 Char"/>
    <w:basedOn w:val="DefaultParagraphFont"/>
    <w:link w:val="Heading8"/>
    <w:uiPriority w:val="99"/>
    <w:rsid w:val="004E07AB"/>
    <w:rPr>
      <w:rFonts w:ascii="Arial" w:eastAsia="Times New Roman" w:hAnsi="Arial" w:cs="Times New Roman"/>
      <w:i/>
      <w:iCs/>
      <w:sz w:val="24"/>
      <w:szCs w:val="24"/>
      <w:lang w:val="en-US"/>
    </w:rPr>
  </w:style>
  <w:style w:type="character" w:customStyle="1" w:styleId="Heading9Char">
    <w:name w:val="Heading 9 Char"/>
    <w:basedOn w:val="DefaultParagraphFont"/>
    <w:link w:val="Heading9"/>
    <w:uiPriority w:val="99"/>
    <w:rsid w:val="004E07AB"/>
    <w:rPr>
      <w:rFonts w:ascii="Arial" w:eastAsia="Times New Roman" w:hAnsi="Arial" w:cs="Arial"/>
      <w:lang w:val="en-US"/>
    </w:rPr>
  </w:style>
  <w:style w:type="paragraph" w:styleId="BalloonText">
    <w:name w:val="Balloon Text"/>
    <w:basedOn w:val="Normal"/>
    <w:link w:val="BalloonTextChar"/>
    <w:uiPriority w:val="99"/>
    <w:semiHidden/>
    <w:unhideWhenUsed/>
    <w:rsid w:val="00067631"/>
    <w:rPr>
      <w:rFonts w:ascii="Tahoma" w:hAnsi="Tahoma" w:cs="Tahoma"/>
      <w:sz w:val="16"/>
      <w:szCs w:val="16"/>
    </w:rPr>
  </w:style>
  <w:style w:type="character" w:customStyle="1" w:styleId="BalloonTextChar">
    <w:name w:val="Balloon Text Char"/>
    <w:basedOn w:val="DefaultParagraphFont"/>
    <w:link w:val="BalloonText"/>
    <w:uiPriority w:val="99"/>
    <w:semiHidden/>
    <w:rsid w:val="00067631"/>
    <w:rPr>
      <w:rFonts w:ascii="Tahoma" w:eastAsia="Times New Roman" w:hAnsi="Tahoma" w:cs="Tahoma"/>
      <w:sz w:val="16"/>
      <w:szCs w:val="16"/>
      <w:lang w:val="en-GB" w:eastAsia="nl-NL"/>
    </w:rPr>
  </w:style>
  <w:style w:type="character" w:styleId="FollowedHyperlink">
    <w:name w:val="FollowedHyperlink"/>
    <w:basedOn w:val="DefaultParagraphFont"/>
    <w:uiPriority w:val="99"/>
    <w:semiHidden/>
    <w:unhideWhenUsed/>
    <w:rsid w:val="00B63C96"/>
    <w:rPr>
      <w:color w:val="800080" w:themeColor="followedHyperlink"/>
      <w:u w:val="single"/>
    </w:rPr>
  </w:style>
  <w:style w:type="character" w:styleId="CommentReference">
    <w:name w:val="annotation reference"/>
    <w:basedOn w:val="DefaultParagraphFont"/>
    <w:uiPriority w:val="99"/>
    <w:semiHidden/>
    <w:unhideWhenUsed/>
    <w:rsid w:val="00DE489C"/>
    <w:rPr>
      <w:sz w:val="16"/>
      <w:szCs w:val="16"/>
    </w:rPr>
  </w:style>
  <w:style w:type="paragraph" w:styleId="CommentText">
    <w:name w:val="annotation text"/>
    <w:basedOn w:val="Normal"/>
    <w:link w:val="CommentTextChar"/>
    <w:uiPriority w:val="99"/>
    <w:semiHidden/>
    <w:unhideWhenUsed/>
    <w:rsid w:val="00DE489C"/>
  </w:style>
  <w:style w:type="character" w:customStyle="1" w:styleId="CommentTextChar">
    <w:name w:val="Comment Text Char"/>
    <w:basedOn w:val="DefaultParagraphFont"/>
    <w:link w:val="CommentText"/>
    <w:uiPriority w:val="99"/>
    <w:semiHidden/>
    <w:rsid w:val="00DE489C"/>
    <w:rPr>
      <w:rFonts w:ascii="Times New Roman" w:eastAsia="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DE489C"/>
    <w:rPr>
      <w:b/>
      <w:bCs/>
    </w:rPr>
  </w:style>
  <w:style w:type="character" w:customStyle="1" w:styleId="CommentSubjectChar">
    <w:name w:val="Comment Subject Char"/>
    <w:basedOn w:val="CommentTextChar"/>
    <w:link w:val="CommentSubject"/>
    <w:uiPriority w:val="99"/>
    <w:semiHidden/>
    <w:rsid w:val="00DE489C"/>
    <w:rPr>
      <w:rFonts w:ascii="Times New Roman" w:eastAsia="Times New Roman" w:hAnsi="Times New Roman"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83250">
      <w:bodyDiv w:val="1"/>
      <w:marLeft w:val="0"/>
      <w:marRight w:val="0"/>
      <w:marTop w:val="0"/>
      <w:marBottom w:val="0"/>
      <w:divBdr>
        <w:top w:val="none" w:sz="0" w:space="0" w:color="auto"/>
        <w:left w:val="none" w:sz="0" w:space="0" w:color="auto"/>
        <w:bottom w:val="none" w:sz="0" w:space="0" w:color="auto"/>
        <w:right w:val="none" w:sz="0" w:space="0" w:color="auto"/>
      </w:divBdr>
    </w:div>
    <w:div w:id="9500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is.d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rodocdb.dk/Docs/doc98/official/pdf/ECCDEC01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D780-1C23-460B-AA79-762777A4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10684</Words>
  <Characters>65175</Characters>
  <Application>Microsoft Office Word</Application>
  <DocSecurity>0</DocSecurity>
  <Lines>543</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WGFM#85</Company>
  <LinksUpToDate>false</LinksUpToDate>
  <CharactersWithSpaces>75708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Pedersen;Thomas Weber</dc:creator>
  <cp:lastModifiedBy>Thomas Weber</cp:lastModifiedBy>
  <cp:revision>2</cp:revision>
  <cp:lastPrinted>2016-03-31T14:17:00Z</cp:lastPrinted>
  <dcterms:created xsi:type="dcterms:W3CDTF">2017-06-12T08:18:00Z</dcterms:created>
  <dcterms:modified xsi:type="dcterms:W3CDTF">2017-06-12T08:18:00Z</dcterms:modified>
</cp:coreProperties>
</file>