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FEE96" w14:textId="77777777" w:rsidR="00C74BE6" w:rsidRPr="00C948B1" w:rsidRDefault="00C74BE6">
      <w:pPr>
        <w:rPr>
          <w:lang w:val="en-GB"/>
        </w:rPr>
      </w:pPr>
    </w:p>
    <w:p w14:paraId="4860B6C6" w14:textId="77777777" w:rsidR="00C74BE6" w:rsidRPr="00C948B1" w:rsidRDefault="00C74BE6" w:rsidP="00C74BE6">
      <w:pPr>
        <w:jc w:val="center"/>
        <w:rPr>
          <w:lang w:val="en-GB"/>
        </w:rPr>
      </w:pPr>
    </w:p>
    <w:p w14:paraId="4150B24E" w14:textId="77777777" w:rsidR="00C74BE6" w:rsidRPr="00C948B1" w:rsidRDefault="00C74BE6" w:rsidP="00C74BE6">
      <w:pPr>
        <w:jc w:val="center"/>
        <w:rPr>
          <w:lang w:val="en-GB"/>
        </w:rPr>
      </w:pPr>
    </w:p>
    <w:p w14:paraId="4FD53526" w14:textId="77777777" w:rsidR="00C74BE6" w:rsidRPr="00C948B1" w:rsidRDefault="00C74BE6" w:rsidP="00C74BE6">
      <w:pPr>
        <w:rPr>
          <w:lang w:val="en-GB"/>
        </w:rPr>
      </w:pPr>
    </w:p>
    <w:p w14:paraId="4164D257" w14:textId="77777777" w:rsidR="00C74BE6" w:rsidRPr="00C948B1" w:rsidRDefault="00C74BE6" w:rsidP="00C74BE6">
      <w:pPr>
        <w:rPr>
          <w:lang w:val="en-GB"/>
        </w:rPr>
      </w:pPr>
    </w:p>
    <w:p w14:paraId="53E61DC9" w14:textId="77777777" w:rsidR="00C74BE6" w:rsidRPr="00C948B1" w:rsidRDefault="00FD3FA4" w:rsidP="00C74BE6">
      <w:pPr>
        <w:jc w:val="center"/>
        <w:rPr>
          <w:b/>
          <w:sz w:val="24"/>
          <w:lang w:val="en-GB"/>
        </w:rPr>
      </w:pPr>
      <w:r w:rsidRPr="00C948B1">
        <w:rPr>
          <w:b/>
          <w:noProof/>
          <w:sz w:val="24"/>
          <w:szCs w:val="20"/>
          <w:lang w:val="da-DK" w:eastAsia="da-DK"/>
        </w:rPr>
        <mc:AlternateContent>
          <mc:Choice Requires="wpg">
            <w:drawing>
              <wp:anchor distT="0" distB="0" distL="114300" distR="114300" simplePos="0" relativeHeight="251657728" behindDoc="0" locked="0" layoutInCell="1" allowOverlap="1" wp14:anchorId="358F9C4E" wp14:editId="616C38CC">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B1424" w14:textId="55FFF029" w:rsidR="00203E66" w:rsidRPr="00C95C7C" w:rsidRDefault="00203E66" w:rsidP="00C74BE6">
                              <w:pPr>
                                <w:rPr>
                                  <w:color w:val="887E6E"/>
                                  <w:sz w:val="44"/>
                                </w:rPr>
                              </w:pPr>
                              <w:r w:rsidRPr="00C95C7C">
                                <w:rPr>
                                  <w:color w:val="FFFFFF"/>
                                  <w:sz w:val="68"/>
                                </w:rPr>
                                <w:t xml:space="preserve">ECC Recommendation </w:t>
                              </w:r>
                              <w:r w:rsidRPr="002C6AA9">
                                <w:rPr>
                                  <w:color w:val="887E6E"/>
                                  <w:sz w:val="68"/>
                                </w:rPr>
                                <w:t>(</w:t>
                              </w:r>
                              <w:r w:rsidR="00B909C8">
                                <w:rPr>
                                  <w:color w:val="887E6E"/>
                                  <w:sz w:val="68"/>
                                </w:rPr>
                                <w:t>1</w:t>
                              </w:r>
                              <w:r w:rsidR="001C523E">
                                <w:rPr>
                                  <w:color w:val="887E6E"/>
                                  <w:sz w:val="68"/>
                                </w:rPr>
                                <w:t>5</w:t>
                              </w:r>
                              <w:r w:rsidRPr="002C6AA9">
                                <w:rPr>
                                  <w:color w:val="887E6E"/>
                                  <w:sz w:val="68"/>
                                </w:rPr>
                                <w:t>)</w:t>
                              </w:r>
                              <w:r w:rsidR="00071B1D">
                                <w:rPr>
                                  <w:color w:val="887E6E"/>
                                  <w:sz w:val="68"/>
                                </w:rPr>
                                <w:t>02</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8F9C4E"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477B1424" w14:textId="55FFF029" w:rsidR="00203E66" w:rsidRPr="00C95C7C" w:rsidRDefault="00203E66" w:rsidP="00C74BE6">
                        <w:pPr>
                          <w:rPr>
                            <w:color w:val="887E6E"/>
                            <w:sz w:val="44"/>
                          </w:rPr>
                        </w:pPr>
                        <w:r w:rsidRPr="00C95C7C">
                          <w:rPr>
                            <w:color w:val="FFFFFF"/>
                            <w:sz w:val="68"/>
                          </w:rPr>
                          <w:t xml:space="preserve">ECC Recommendation </w:t>
                        </w:r>
                        <w:r w:rsidRPr="002C6AA9">
                          <w:rPr>
                            <w:color w:val="887E6E"/>
                            <w:sz w:val="68"/>
                          </w:rPr>
                          <w:t>(</w:t>
                        </w:r>
                        <w:r w:rsidR="00B909C8">
                          <w:rPr>
                            <w:color w:val="887E6E"/>
                            <w:sz w:val="68"/>
                          </w:rPr>
                          <w:t>1</w:t>
                        </w:r>
                        <w:r w:rsidR="001C523E">
                          <w:rPr>
                            <w:color w:val="887E6E"/>
                            <w:sz w:val="68"/>
                          </w:rPr>
                          <w:t>5</w:t>
                        </w:r>
                        <w:r w:rsidRPr="002C6AA9">
                          <w:rPr>
                            <w:color w:val="887E6E"/>
                            <w:sz w:val="68"/>
                          </w:rPr>
                          <w:t>)</w:t>
                        </w:r>
                        <w:r w:rsidR="00071B1D">
                          <w:rPr>
                            <w:color w:val="887E6E"/>
                            <w:sz w:val="68"/>
                          </w:rPr>
                          <w:t>02</w:t>
                        </w: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3E117B1E" w14:textId="77777777" w:rsidR="00C74BE6" w:rsidRPr="00C948B1" w:rsidRDefault="00C74BE6" w:rsidP="00C74BE6">
      <w:pPr>
        <w:jc w:val="center"/>
        <w:rPr>
          <w:b/>
          <w:sz w:val="24"/>
          <w:lang w:val="en-GB"/>
        </w:rPr>
      </w:pPr>
    </w:p>
    <w:p w14:paraId="3FACF23C" w14:textId="77777777" w:rsidR="00C74BE6" w:rsidRPr="00C948B1" w:rsidRDefault="00C74BE6" w:rsidP="00C74BE6">
      <w:pPr>
        <w:jc w:val="center"/>
        <w:rPr>
          <w:b/>
          <w:sz w:val="24"/>
          <w:lang w:val="en-GB"/>
        </w:rPr>
      </w:pPr>
    </w:p>
    <w:p w14:paraId="68D5B472" w14:textId="77777777" w:rsidR="00C74BE6" w:rsidRPr="00C948B1" w:rsidRDefault="00C74BE6" w:rsidP="00C74BE6">
      <w:pPr>
        <w:jc w:val="center"/>
        <w:rPr>
          <w:b/>
          <w:sz w:val="24"/>
          <w:lang w:val="en-GB"/>
        </w:rPr>
      </w:pPr>
    </w:p>
    <w:p w14:paraId="697872A5" w14:textId="77777777" w:rsidR="00C74BE6" w:rsidRPr="00C948B1" w:rsidRDefault="00C74BE6" w:rsidP="00C74BE6">
      <w:pPr>
        <w:jc w:val="center"/>
        <w:rPr>
          <w:b/>
          <w:sz w:val="24"/>
          <w:lang w:val="en-GB"/>
        </w:rPr>
      </w:pPr>
    </w:p>
    <w:p w14:paraId="4CD32019" w14:textId="77777777" w:rsidR="00C74BE6" w:rsidRPr="00C948B1" w:rsidRDefault="00C74BE6" w:rsidP="00C74BE6">
      <w:pPr>
        <w:jc w:val="center"/>
        <w:rPr>
          <w:b/>
          <w:sz w:val="24"/>
          <w:lang w:val="en-GB"/>
        </w:rPr>
      </w:pPr>
    </w:p>
    <w:p w14:paraId="5A833818" w14:textId="77777777" w:rsidR="00C74BE6" w:rsidRPr="00C948B1" w:rsidRDefault="00C74BE6" w:rsidP="00C74BE6">
      <w:pPr>
        <w:jc w:val="center"/>
        <w:rPr>
          <w:b/>
          <w:sz w:val="24"/>
          <w:lang w:val="en-GB"/>
        </w:rPr>
      </w:pPr>
    </w:p>
    <w:p w14:paraId="770BE8D3" w14:textId="77777777" w:rsidR="00C74BE6" w:rsidRPr="00C948B1" w:rsidRDefault="00C74BE6" w:rsidP="00C74BE6">
      <w:pPr>
        <w:jc w:val="center"/>
        <w:rPr>
          <w:b/>
          <w:sz w:val="24"/>
          <w:lang w:val="en-GB"/>
        </w:rPr>
      </w:pPr>
    </w:p>
    <w:p w14:paraId="1EEFED60" w14:textId="77777777" w:rsidR="00C74BE6" w:rsidRPr="00C948B1" w:rsidRDefault="00C74BE6" w:rsidP="00C74BE6">
      <w:pPr>
        <w:jc w:val="center"/>
        <w:rPr>
          <w:b/>
          <w:sz w:val="24"/>
          <w:lang w:val="en-GB"/>
        </w:rPr>
      </w:pPr>
    </w:p>
    <w:p w14:paraId="75724620" w14:textId="77777777" w:rsidR="00C74BE6" w:rsidRPr="00C948B1" w:rsidRDefault="00C74BE6" w:rsidP="00C74BE6">
      <w:pPr>
        <w:jc w:val="center"/>
        <w:rPr>
          <w:b/>
          <w:sz w:val="24"/>
          <w:lang w:val="en-GB"/>
        </w:rPr>
      </w:pPr>
    </w:p>
    <w:p w14:paraId="3BF93A0D" w14:textId="77777777" w:rsidR="00C74BE6" w:rsidRPr="00C948B1" w:rsidRDefault="00C74BE6" w:rsidP="00C74BE6">
      <w:pPr>
        <w:jc w:val="center"/>
        <w:rPr>
          <w:b/>
          <w:sz w:val="24"/>
          <w:lang w:val="en-GB"/>
        </w:rPr>
      </w:pPr>
    </w:p>
    <w:p w14:paraId="6334EB73" w14:textId="77777777" w:rsidR="00C74BE6" w:rsidRPr="00C948B1" w:rsidRDefault="00C74BE6" w:rsidP="00C74BE6">
      <w:pPr>
        <w:rPr>
          <w:b/>
          <w:sz w:val="24"/>
          <w:lang w:val="en-GB"/>
        </w:rPr>
      </w:pPr>
    </w:p>
    <w:p w14:paraId="003975BF" w14:textId="77777777" w:rsidR="00C74BE6" w:rsidRPr="00C948B1" w:rsidRDefault="00C74BE6" w:rsidP="00C74BE6">
      <w:pPr>
        <w:jc w:val="center"/>
        <w:rPr>
          <w:b/>
          <w:sz w:val="24"/>
          <w:lang w:val="en-GB"/>
        </w:rPr>
      </w:pPr>
    </w:p>
    <w:p w14:paraId="4EDE3FDA" w14:textId="21CAA6FC" w:rsidR="00B92400" w:rsidRPr="00C948B1" w:rsidRDefault="00B909C8" w:rsidP="00B92400">
      <w:pPr>
        <w:pStyle w:val="Reporttitledescription"/>
        <w:rPr>
          <w:lang w:val="en-GB"/>
        </w:rPr>
      </w:pPr>
      <w:r w:rsidRPr="00C948B1">
        <w:rPr>
          <w:lang w:val="en-GB"/>
        </w:rPr>
        <w:t xml:space="preserve">Guidelines for </w:t>
      </w:r>
      <w:r w:rsidR="00A77417" w:rsidRPr="00C948B1">
        <w:rPr>
          <w:lang w:val="en-GB"/>
        </w:rPr>
        <w:t>M</w:t>
      </w:r>
      <w:r w:rsidR="00692567" w:rsidRPr="00C948B1">
        <w:rPr>
          <w:lang w:val="en-GB"/>
        </w:rPr>
        <w:t xml:space="preserve">ajor </w:t>
      </w:r>
      <w:r w:rsidRPr="00C948B1">
        <w:rPr>
          <w:lang w:val="en-GB"/>
        </w:rPr>
        <w:t xml:space="preserve">changes to National Numbering </w:t>
      </w:r>
      <w:r w:rsidR="00582D44" w:rsidRPr="00C948B1">
        <w:rPr>
          <w:lang w:val="en-GB"/>
        </w:rPr>
        <w:t xml:space="preserve">and Dialling </w:t>
      </w:r>
      <w:r w:rsidRPr="00C948B1">
        <w:rPr>
          <w:lang w:val="en-GB"/>
        </w:rPr>
        <w:t>Plans</w:t>
      </w:r>
      <w:r w:rsidR="00A77417" w:rsidRPr="00C948B1">
        <w:rPr>
          <w:lang w:val="en-GB"/>
        </w:rPr>
        <w:t xml:space="preserve"> concerning E.164 N</w:t>
      </w:r>
      <w:r w:rsidR="00582D44" w:rsidRPr="00C948B1">
        <w:rPr>
          <w:lang w:val="en-GB"/>
        </w:rPr>
        <w:t>umbers</w:t>
      </w:r>
    </w:p>
    <w:p w14:paraId="3F446D04" w14:textId="0E8CB56A" w:rsidR="00B92400" w:rsidRPr="00D71695" w:rsidRDefault="00B92400" w:rsidP="00B92400">
      <w:pPr>
        <w:pStyle w:val="Reporttitledescription"/>
        <w:rPr>
          <w:b/>
          <w:sz w:val="18"/>
          <w:lang w:val="en-GB"/>
        </w:rPr>
      </w:pPr>
      <w:r>
        <w:rPr>
          <w:b/>
          <w:sz w:val="18"/>
          <w:lang w:val="en-GB"/>
        </w:rPr>
        <w:fldChar w:fldCharType="begin">
          <w:ffData>
            <w:name w:val="Text8"/>
            <w:enabled/>
            <w:calcOnExit w:val="0"/>
            <w:textInput>
              <w:default w:val="approved 23 April 2015"/>
            </w:textInput>
          </w:ffData>
        </w:fldChar>
      </w:r>
      <w:r>
        <w:rPr>
          <w:b/>
          <w:sz w:val="18"/>
          <w:lang w:val="en-GB"/>
        </w:rPr>
        <w:instrText xml:space="preserve"> </w:instrText>
      </w:r>
      <w:bookmarkStart w:id="0" w:name="Text8"/>
      <w:r>
        <w:rPr>
          <w:b/>
          <w:sz w:val="18"/>
          <w:lang w:val="en-GB"/>
        </w:rPr>
        <w:instrText xml:space="preserve">FORMTEXT </w:instrText>
      </w:r>
      <w:r>
        <w:rPr>
          <w:b/>
          <w:sz w:val="18"/>
          <w:lang w:val="en-GB"/>
        </w:rPr>
      </w:r>
      <w:r>
        <w:rPr>
          <w:b/>
          <w:sz w:val="18"/>
          <w:lang w:val="en-GB"/>
        </w:rPr>
        <w:fldChar w:fldCharType="separate"/>
      </w:r>
      <w:r>
        <w:rPr>
          <w:b/>
          <w:noProof/>
          <w:sz w:val="18"/>
          <w:lang w:val="en-GB"/>
        </w:rPr>
        <w:t>approved 23 April 2015</w:t>
      </w:r>
      <w:r>
        <w:rPr>
          <w:b/>
          <w:sz w:val="18"/>
          <w:lang w:val="en-GB"/>
        </w:rPr>
        <w:fldChar w:fldCharType="end"/>
      </w:r>
      <w:bookmarkEnd w:id="0"/>
    </w:p>
    <w:p w14:paraId="3F171A4E" w14:textId="6519354A" w:rsidR="00B92400" w:rsidRDefault="00D77C69" w:rsidP="00B92400">
      <w:pPr>
        <w:pStyle w:val="Reporttitledescription"/>
        <w:spacing w:before="240"/>
        <w:rPr>
          <w:b/>
          <w:sz w:val="18"/>
          <w:szCs w:val="18"/>
          <w:lang w:val="en-GB"/>
        </w:rPr>
      </w:pPr>
      <w:r>
        <w:rPr>
          <w:b/>
          <w:sz w:val="18"/>
          <w:szCs w:val="18"/>
        </w:rPr>
        <w:fldChar w:fldCharType="begin">
          <w:ffData>
            <w:name w:val=""/>
            <w:enabled/>
            <w:calcOnExit w:val="0"/>
            <w:textInput>
              <w:default w:val="amended 16 December 202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amended 16 December 2020</w:t>
      </w:r>
      <w:r>
        <w:rPr>
          <w:b/>
          <w:sz w:val="18"/>
          <w:szCs w:val="18"/>
        </w:rPr>
        <w:fldChar w:fldCharType="end"/>
      </w:r>
    </w:p>
    <w:p w14:paraId="057C9B79" w14:textId="0B72E557" w:rsidR="00203E66" w:rsidRPr="00C948B1" w:rsidRDefault="00203E66">
      <w:pPr>
        <w:rPr>
          <w:lang w:val="en-GB"/>
        </w:rPr>
        <w:sectPr w:rsidR="00203E66" w:rsidRPr="00C948B1">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186529D5" w14:textId="014995A0" w:rsidR="00C74BE6" w:rsidRPr="00C948B1" w:rsidRDefault="004F6302" w:rsidP="00C74BE6">
      <w:pPr>
        <w:pStyle w:val="Heading1"/>
      </w:pPr>
      <w:r>
        <w:lastRenderedPageBreak/>
        <w:t>introduction</w:t>
      </w:r>
    </w:p>
    <w:p w14:paraId="7C027EAE" w14:textId="3EF4CEF2" w:rsidR="001F59BF" w:rsidRPr="00C948B1" w:rsidRDefault="001F59BF" w:rsidP="001F59BF">
      <w:pPr>
        <w:pStyle w:val="ECCParagraph"/>
      </w:pPr>
      <w:r w:rsidRPr="00C948B1">
        <w:t xml:space="preserve">This Recommendation supersedes </w:t>
      </w:r>
      <w:r w:rsidR="00C27894" w:rsidRPr="00C948B1">
        <w:t>ECTRA/REC</w:t>
      </w:r>
      <w:proofErr w:type="gramStart"/>
      <w:r w:rsidR="0093327B">
        <w:t>/</w:t>
      </w:r>
      <w:r w:rsidR="00C27894" w:rsidRPr="00C948B1">
        <w:t>(</w:t>
      </w:r>
      <w:proofErr w:type="gramEnd"/>
      <w:r w:rsidR="00C27894" w:rsidRPr="00C948B1">
        <w:t>98)04</w:t>
      </w:r>
      <w:r w:rsidRPr="00C948B1">
        <w:t xml:space="preserve"> “on Guidelines for fundamental changes to National Numbering and Dialling Plans”. </w:t>
      </w:r>
    </w:p>
    <w:p w14:paraId="06C2E328" w14:textId="14330662" w:rsidR="00BF4FBA" w:rsidRPr="00C948B1" w:rsidRDefault="001F59BF" w:rsidP="001F59BF">
      <w:pPr>
        <w:pStyle w:val="ECCParagraph"/>
      </w:pPr>
      <w:r w:rsidRPr="00C948B1">
        <w:t>Since 1998, the telecomm</w:t>
      </w:r>
      <w:r w:rsidR="00BF4FBA" w:rsidRPr="00C948B1">
        <w:t>unications landscape has fundamentally changed</w:t>
      </w:r>
      <w:r w:rsidRPr="00C948B1">
        <w:t xml:space="preserve">. </w:t>
      </w:r>
      <w:r w:rsidR="00BF4FBA" w:rsidRPr="00C948B1">
        <w:t xml:space="preserve">The telecommunications </w:t>
      </w:r>
      <w:proofErr w:type="gramStart"/>
      <w:r w:rsidR="00BF4FBA" w:rsidRPr="00C948B1">
        <w:t>markets’</w:t>
      </w:r>
      <w:proofErr w:type="gramEnd"/>
      <w:r w:rsidR="00BF4FBA" w:rsidRPr="00C948B1">
        <w:t xml:space="preserve"> of most </w:t>
      </w:r>
      <w:r w:rsidR="00B92400">
        <w:t>Conference of European Postal and Telecommunications Administrations</w:t>
      </w:r>
      <w:r w:rsidR="00B92400" w:rsidRPr="00C948B1">
        <w:t xml:space="preserve"> </w:t>
      </w:r>
      <w:r w:rsidR="00B92400">
        <w:t>(</w:t>
      </w:r>
      <w:r w:rsidR="00BF4FBA" w:rsidRPr="00C948B1">
        <w:t>CEPT</w:t>
      </w:r>
      <w:r w:rsidR="00B92400">
        <w:t>)</w:t>
      </w:r>
      <w:r w:rsidR="00BF4FBA" w:rsidRPr="00C948B1">
        <w:t xml:space="preserve"> countries have now been fully liberalised and a</w:t>
      </w:r>
      <w:r w:rsidRPr="00C948B1">
        <w:t xml:space="preserve"> new European</w:t>
      </w:r>
      <w:r w:rsidR="006245AC" w:rsidRPr="00C948B1">
        <w:t xml:space="preserve"> Union</w:t>
      </w:r>
      <w:r w:rsidRPr="00C948B1">
        <w:t xml:space="preserve"> regulatory framework for Electronic Communications </w:t>
      </w:r>
      <w:r w:rsidR="00BF4FBA" w:rsidRPr="00C948B1">
        <w:t xml:space="preserve">Networks and </w:t>
      </w:r>
      <w:r w:rsidRPr="00C948B1">
        <w:t>Se</w:t>
      </w:r>
      <w:r w:rsidR="00BF4FBA" w:rsidRPr="00C948B1">
        <w:t>rvices has been implemented</w:t>
      </w:r>
      <w:r w:rsidR="004C7C89">
        <w:t xml:space="preserve"> in the EU countries</w:t>
      </w:r>
      <w:r w:rsidR="00BF4FBA" w:rsidRPr="00C948B1">
        <w:t>.</w:t>
      </w:r>
    </w:p>
    <w:p w14:paraId="7D913870" w14:textId="3C5DABEC" w:rsidR="001F59BF" w:rsidRPr="00C948B1" w:rsidRDefault="00BF4FBA" w:rsidP="001F59BF">
      <w:pPr>
        <w:pStyle w:val="ECCParagraph"/>
      </w:pPr>
      <w:r w:rsidRPr="00C948B1">
        <w:t xml:space="preserve">Technological developments have resulted in new products and services and several important </w:t>
      </w:r>
      <w:r w:rsidR="004C7C89">
        <w:t xml:space="preserve">regulations, </w:t>
      </w:r>
      <w:r w:rsidRPr="00C948B1">
        <w:t xml:space="preserve">reports, </w:t>
      </w:r>
      <w:proofErr w:type="gramStart"/>
      <w:r w:rsidRPr="00C948B1">
        <w:t>recommendations</w:t>
      </w:r>
      <w:proofErr w:type="gramEnd"/>
      <w:r w:rsidRPr="00C948B1">
        <w:t xml:space="preserve"> and decisions have been published by the </w:t>
      </w:r>
      <w:r w:rsidR="00B92400">
        <w:t>Electronic Communications Committee</w:t>
      </w:r>
      <w:r w:rsidR="00B92400" w:rsidRPr="00C948B1">
        <w:t xml:space="preserve"> </w:t>
      </w:r>
      <w:r w:rsidR="00B92400">
        <w:t>(</w:t>
      </w:r>
      <w:r w:rsidRPr="00C948B1">
        <w:t>ECC</w:t>
      </w:r>
      <w:r w:rsidR="00B92400">
        <w:t>)</w:t>
      </w:r>
      <w:r w:rsidR="00973458" w:rsidRPr="00C948B1">
        <w:t xml:space="preserve">, the European Commission and the ITU </w:t>
      </w:r>
      <w:r w:rsidRPr="00C948B1">
        <w:t>providing information</w:t>
      </w:r>
      <w:r w:rsidR="00A83D86" w:rsidRPr="00C948B1">
        <w:t xml:space="preserve">, </w:t>
      </w:r>
      <w:r w:rsidRPr="00C948B1">
        <w:t>guidance</w:t>
      </w:r>
      <w:r w:rsidR="00A83D86" w:rsidRPr="00C948B1">
        <w:t xml:space="preserve"> and policy direction</w:t>
      </w:r>
      <w:r w:rsidRPr="00C948B1">
        <w:t xml:space="preserve"> </w:t>
      </w:r>
      <w:r w:rsidR="004C7C89">
        <w:t>in</w:t>
      </w:r>
      <w:r w:rsidRPr="00C948B1">
        <w:t xml:space="preserve"> </w:t>
      </w:r>
      <w:r w:rsidR="004C7C89">
        <w:t xml:space="preserve">the </w:t>
      </w:r>
      <w:r w:rsidRPr="00C948B1">
        <w:t xml:space="preserve">numbering </w:t>
      </w:r>
      <w:r w:rsidR="004C7C89">
        <w:t>area</w:t>
      </w:r>
      <w:r w:rsidRPr="00C948B1">
        <w:t>.</w:t>
      </w:r>
    </w:p>
    <w:p w14:paraId="472F28C2" w14:textId="69FA198A" w:rsidR="00BD46B1" w:rsidRPr="00C948B1" w:rsidRDefault="001F59BF" w:rsidP="001F59BF">
      <w:pPr>
        <w:pStyle w:val="ECCParagraph"/>
      </w:pPr>
      <w:r w:rsidRPr="00C948B1">
        <w:t>Th</w:t>
      </w:r>
      <w:r w:rsidR="00BF4FBA" w:rsidRPr="00C948B1">
        <w:t>is</w:t>
      </w:r>
      <w:r w:rsidRPr="00C948B1">
        <w:t xml:space="preserve"> </w:t>
      </w:r>
      <w:r w:rsidR="00BF4FBA" w:rsidRPr="00C948B1">
        <w:t>Recommendation</w:t>
      </w:r>
      <w:r w:rsidRPr="00C948B1">
        <w:t xml:space="preserve"> has </w:t>
      </w:r>
      <w:r w:rsidR="00BF4FBA" w:rsidRPr="00C948B1">
        <w:t xml:space="preserve">now </w:t>
      </w:r>
      <w:r w:rsidRPr="00C948B1">
        <w:t xml:space="preserve">been updated to reflect </w:t>
      </w:r>
      <w:r w:rsidR="00BF4FBA" w:rsidRPr="00C948B1">
        <w:t>these changes and to take account of other relevant policy directions and guidelines on the future of numbering plan management.</w:t>
      </w:r>
    </w:p>
    <w:p w14:paraId="773B6EEB" w14:textId="77777777" w:rsidR="00BD46B1" w:rsidRPr="00C948B1" w:rsidRDefault="00BD46B1" w:rsidP="00B23A9F">
      <w:pPr>
        <w:pStyle w:val="ECCParagraph"/>
      </w:pPr>
    </w:p>
    <w:p w14:paraId="3E1B2269" w14:textId="77777777" w:rsidR="00BD46B1" w:rsidRPr="00C948B1" w:rsidRDefault="00BD46B1" w:rsidP="00B23A9F">
      <w:pPr>
        <w:pStyle w:val="ECCParagraph"/>
      </w:pPr>
    </w:p>
    <w:p w14:paraId="3203E57F" w14:textId="77777777" w:rsidR="00BD46B1" w:rsidRPr="00C948B1" w:rsidRDefault="00BD46B1" w:rsidP="00B23A9F">
      <w:pPr>
        <w:pStyle w:val="ECCParagraph"/>
      </w:pPr>
    </w:p>
    <w:p w14:paraId="5A87FA53" w14:textId="77777777" w:rsidR="00BD46B1" w:rsidRPr="00C948B1" w:rsidRDefault="00BD46B1" w:rsidP="00B23A9F">
      <w:pPr>
        <w:pStyle w:val="ECCParagraph"/>
      </w:pPr>
    </w:p>
    <w:p w14:paraId="2D9B1D0B" w14:textId="77777777" w:rsidR="00BD46B1" w:rsidRPr="00C948B1" w:rsidRDefault="00BD46B1" w:rsidP="00B23A9F">
      <w:pPr>
        <w:pStyle w:val="ECCParagraph"/>
      </w:pPr>
    </w:p>
    <w:p w14:paraId="32B5EF23" w14:textId="77777777" w:rsidR="00BD46B1" w:rsidRPr="00C948B1" w:rsidRDefault="00BD46B1" w:rsidP="00B23A9F">
      <w:pPr>
        <w:pStyle w:val="ECCParagraph"/>
      </w:pPr>
    </w:p>
    <w:p w14:paraId="08A3D7C7" w14:textId="77777777" w:rsidR="00BD46B1" w:rsidRPr="00C948B1" w:rsidRDefault="00BD46B1" w:rsidP="00B23A9F">
      <w:pPr>
        <w:pStyle w:val="ECCParagraph"/>
      </w:pPr>
    </w:p>
    <w:p w14:paraId="10999A67" w14:textId="77777777" w:rsidR="00BD46B1" w:rsidRPr="00C948B1" w:rsidRDefault="00BD46B1" w:rsidP="00B23A9F">
      <w:pPr>
        <w:pStyle w:val="ECCParagraph"/>
      </w:pPr>
    </w:p>
    <w:p w14:paraId="6FC5223A" w14:textId="77777777" w:rsidR="00BD46B1" w:rsidRPr="00C948B1" w:rsidRDefault="00BD46B1" w:rsidP="00B23A9F">
      <w:pPr>
        <w:pStyle w:val="ECCParagraph"/>
      </w:pPr>
    </w:p>
    <w:p w14:paraId="78BF0FD7" w14:textId="77777777" w:rsidR="00BD46B1" w:rsidRPr="00C948B1" w:rsidRDefault="00BD46B1" w:rsidP="00B23A9F">
      <w:pPr>
        <w:pStyle w:val="ECCParagraph"/>
      </w:pPr>
    </w:p>
    <w:p w14:paraId="54CFA636" w14:textId="77777777" w:rsidR="00BD46B1" w:rsidRPr="00C948B1" w:rsidRDefault="00BD46B1" w:rsidP="00B23A9F">
      <w:pPr>
        <w:pStyle w:val="ECCParagraph"/>
      </w:pPr>
    </w:p>
    <w:p w14:paraId="3D28503E" w14:textId="77777777" w:rsidR="00BD46B1" w:rsidRPr="00C948B1" w:rsidRDefault="00BD46B1" w:rsidP="00B23A9F">
      <w:pPr>
        <w:pStyle w:val="ECCParagraph"/>
      </w:pPr>
    </w:p>
    <w:p w14:paraId="4E9B2035" w14:textId="77777777" w:rsidR="00BD46B1" w:rsidRPr="00C948B1" w:rsidRDefault="00BD46B1" w:rsidP="00B23A9F">
      <w:pPr>
        <w:pStyle w:val="ECCParagraph"/>
      </w:pPr>
    </w:p>
    <w:p w14:paraId="302F683F" w14:textId="77777777" w:rsidR="00BD46B1" w:rsidRPr="00C948B1" w:rsidRDefault="00BD46B1" w:rsidP="00B23A9F">
      <w:pPr>
        <w:pStyle w:val="ECCParagraph"/>
      </w:pPr>
    </w:p>
    <w:p w14:paraId="25BF0E4F" w14:textId="77777777" w:rsidR="00BD46B1" w:rsidRPr="00C948B1" w:rsidRDefault="00BD46B1" w:rsidP="00B23A9F">
      <w:pPr>
        <w:pStyle w:val="ECCParagraph"/>
      </w:pPr>
    </w:p>
    <w:p w14:paraId="2D94A2E0" w14:textId="77777777" w:rsidR="00BD46B1" w:rsidRPr="00C948B1" w:rsidRDefault="00BD46B1" w:rsidP="00B23A9F">
      <w:pPr>
        <w:pStyle w:val="ECCParagraph"/>
      </w:pPr>
    </w:p>
    <w:p w14:paraId="3A392B5D" w14:textId="77777777" w:rsidR="00BD46B1" w:rsidRPr="00C948B1" w:rsidRDefault="00BD46B1" w:rsidP="00B23A9F">
      <w:pPr>
        <w:pStyle w:val="ECCParagraph"/>
      </w:pPr>
    </w:p>
    <w:p w14:paraId="3E416D45" w14:textId="77777777" w:rsidR="00BD46B1" w:rsidRPr="00C948B1" w:rsidRDefault="00BD46B1" w:rsidP="00B23A9F">
      <w:pPr>
        <w:pStyle w:val="ECCParagraph"/>
      </w:pPr>
    </w:p>
    <w:p w14:paraId="6F09CBC7" w14:textId="77777777" w:rsidR="00BD46B1" w:rsidRPr="00C948B1" w:rsidRDefault="00BD46B1" w:rsidP="00B23A9F">
      <w:pPr>
        <w:pStyle w:val="ECCParagraph"/>
      </w:pPr>
    </w:p>
    <w:p w14:paraId="2F8CB35F" w14:textId="77777777" w:rsidR="00BD46B1" w:rsidRPr="00C948B1" w:rsidRDefault="00BD46B1" w:rsidP="00B23A9F">
      <w:pPr>
        <w:pStyle w:val="ECCParagraph"/>
      </w:pPr>
    </w:p>
    <w:p w14:paraId="397A9093" w14:textId="5358466F" w:rsidR="005122DA" w:rsidRPr="00C948B1" w:rsidRDefault="005122DA" w:rsidP="005122DA">
      <w:pPr>
        <w:pStyle w:val="Heading1"/>
      </w:pPr>
      <w:r w:rsidRPr="00C948B1">
        <w:lastRenderedPageBreak/>
        <w:t xml:space="preserve">ECC recommendation </w:t>
      </w:r>
      <w:r w:rsidR="001C523E" w:rsidRPr="00C948B1">
        <w:t xml:space="preserve">15(02) </w:t>
      </w:r>
      <w:r w:rsidRPr="00C948B1">
        <w:t xml:space="preserve">of </w:t>
      </w:r>
      <w:r w:rsidR="004F6302">
        <w:t>23</w:t>
      </w:r>
      <w:r w:rsidR="00104752">
        <w:t xml:space="preserve"> april </w:t>
      </w:r>
      <w:r w:rsidR="004F6302">
        <w:t>2015</w:t>
      </w:r>
      <w:r w:rsidR="001C523E" w:rsidRPr="00C948B1">
        <w:t xml:space="preserve"> </w:t>
      </w:r>
      <w:r w:rsidRPr="00C948B1">
        <w:t>on Guidelines for Major changes to National Numbering and Dialling Plans concerning E.164 Numbers</w:t>
      </w:r>
      <w:r w:rsidR="00104752">
        <w:t>,</w:t>
      </w:r>
      <w:r w:rsidR="00B92400">
        <w:t xml:space="preserve"> AMENDED 16 DeCEMBER 2020</w:t>
      </w:r>
    </w:p>
    <w:p w14:paraId="2E092CBF" w14:textId="105E1DE8" w:rsidR="005122DA" w:rsidRPr="00C948B1" w:rsidRDefault="005122DA" w:rsidP="005122DA">
      <w:pPr>
        <w:pStyle w:val="ECCParagraph"/>
      </w:pPr>
      <w:r w:rsidRPr="00C948B1">
        <w:t>“The European Conference of Postal and Telecommunications Administrations,</w:t>
      </w:r>
    </w:p>
    <w:p w14:paraId="44464FC4" w14:textId="6C3C91EB" w:rsidR="00B909C8" w:rsidRPr="0093327B" w:rsidRDefault="00BD46B1" w:rsidP="005122DA">
      <w:pPr>
        <w:pStyle w:val="ECCParagraph"/>
        <w:rPr>
          <w:i/>
          <w:color w:val="D2232A"/>
        </w:rPr>
      </w:pPr>
      <w:r w:rsidRPr="0093327B">
        <w:rPr>
          <w:i/>
          <w:color w:val="D2232A"/>
        </w:rPr>
        <w:t>following</w:t>
      </w:r>
    </w:p>
    <w:p w14:paraId="6CB16B92" w14:textId="4A297144" w:rsidR="00B909C8" w:rsidRPr="000A4AD8" w:rsidRDefault="00B909C8" w:rsidP="00BD46B1">
      <w:pPr>
        <w:pStyle w:val="LetteredList"/>
        <w:rPr>
          <w:lang w:val="en-GB"/>
        </w:rPr>
      </w:pPr>
      <w:r w:rsidRPr="000A4AD8">
        <w:rPr>
          <w:lang w:val="en-GB"/>
        </w:rPr>
        <w:t xml:space="preserve">The adoption of </w:t>
      </w:r>
      <w:r w:rsidR="0033597A">
        <w:rPr>
          <w:lang w:val="en-GB"/>
        </w:rPr>
        <w:t xml:space="preserve">the </w:t>
      </w:r>
      <w:r w:rsidR="00B92400">
        <w:rPr>
          <w:lang w:val="en-GB"/>
        </w:rPr>
        <w:t>European Telecommunication Office (</w:t>
      </w:r>
      <w:r w:rsidRPr="000A4AD8">
        <w:rPr>
          <w:lang w:val="en-GB"/>
        </w:rPr>
        <w:t>ETO</w:t>
      </w:r>
      <w:r w:rsidR="00B92400">
        <w:rPr>
          <w:lang w:val="en-GB"/>
        </w:rPr>
        <w:t>)</w:t>
      </w:r>
      <w:r w:rsidRPr="000A4AD8">
        <w:rPr>
          <w:lang w:val="en-GB"/>
        </w:rPr>
        <w:t xml:space="preserve">'s final report on "Review of National Numbering Schemes on their Openness to Competition" by the </w:t>
      </w:r>
      <w:r w:rsidR="00B92400">
        <w:rPr>
          <w:rFonts w:cs="Arial"/>
          <w:color w:val="4D5156"/>
          <w:sz w:val="21"/>
          <w:szCs w:val="21"/>
          <w:shd w:val="clear" w:color="auto" w:fill="FFFFFF"/>
        </w:rPr>
        <w:t>European Committee for Telecommunications Regulatory Affairs</w:t>
      </w:r>
      <w:r w:rsidR="0033597A">
        <w:rPr>
          <w:rFonts w:cs="Arial"/>
          <w:color w:val="4D5156"/>
          <w:sz w:val="21"/>
          <w:szCs w:val="21"/>
          <w:shd w:val="clear" w:color="auto" w:fill="FFFFFF"/>
        </w:rPr>
        <w:t xml:space="preserve"> (</w:t>
      </w:r>
      <w:r w:rsidRPr="000A4AD8">
        <w:rPr>
          <w:lang w:val="en-GB"/>
        </w:rPr>
        <w:t>ECTRA</w:t>
      </w:r>
      <w:r w:rsidR="0033597A">
        <w:rPr>
          <w:lang w:val="en-GB"/>
        </w:rPr>
        <w:t>)</w:t>
      </w:r>
      <w:r w:rsidRPr="000A4AD8">
        <w:rPr>
          <w:lang w:val="en-GB"/>
        </w:rPr>
        <w:t xml:space="preserve"> Plenary on 4 December 1997 in Brug</w:t>
      </w:r>
      <w:r w:rsidR="00BD46B1" w:rsidRPr="000A4AD8">
        <w:rPr>
          <w:lang w:val="en-GB"/>
        </w:rPr>
        <w:t>es</w:t>
      </w:r>
      <w:r w:rsidR="0075247F" w:rsidRPr="000A4AD8">
        <w:rPr>
          <w:lang w:val="en-GB"/>
        </w:rPr>
        <w:t>.</w:t>
      </w:r>
    </w:p>
    <w:p w14:paraId="4923E259" w14:textId="49D11C3C" w:rsidR="00886666" w:rsidRPr="000A4AD8" w:rsidRDefault="00886666" w:rsidP="00886666">
      <w:pPr>
        <w:pStyle w:val="LetteredList"/>
        <w:rPr>
          <w:lang w:val="en-GB"/>
        </w:rPr>
      </w:pPr>
      <w:r w:rsidRPr="000A4AD8">
        <w:rPr>
          <w:lang w:val="en-GB"/>
        </w:rPr>
        <w:t xml:space="preserve">The adoption of the ECTRA Report (ECTRA Report 48380) on </w:t>
      </w:r>
      <w:r w:rsidR="009F23E1" w:rsidRPr="000A4AD8">
        <w:rPr>
          <w:lang w:val="en-GB"/>
        </w:rPr>
        <w:t>“</w:t>
      </w:r>
      <w:r w:rsidRPr="000A4AD8">
        <w:rPr>
          <w:lang w:val="en-GB"/>
        </w:rPr>
        <w:t>Harmonisation of short codes in Europe</w:t>
      </w:r>
      <w:r w:rsidR="009F23E1" w:rsidRPr="000A4AD8">
        <w:rPr>
          <w:lang w:val="en-GB"/>
        </w:rPr>
        <w:t>”</w:t>
      </w:r>
      <w:r w:rsidRPr="000A4AD8">
        <w:rPr>
          <w:lang w:val="en-GB"/>
        </w:rPr>
        <w:t xml:space="preserve"> in September 1998.</w:t>
      </w:r>
    </w:p>
    <w:p w14:paraId="00AF3DE3" w14:textId="73418826" w:rsidR="00886666" w:rsidRPr="00C948B1" w:rsidRDefault="00886666" w:rsidP="00886666">
      <w:pPr>
        <w:pStyle w:val="LetteredList"/>
        <w:rPr>
          <w:lang w:val="en-GB"/>
        </w:rPr>
      </w:pPr>
      <w:r w:rsidRPr="00C948B1">
        <w:rPr>
          <w:lang w:val="en-GB"/>
        </w:rPr>
        <w:t>The publication of the ECC’s Report</w:t>
      </w:r>
      <w:r w:rsidR="00A83D86" w:rsidRPr="00C948B1">
        <w:rPr>
          <w:lang w:val="en-GB"/>
        </w:rPr>
        <w:t xml:space="preserve"> (ECC Report 87) on</w:t>
      </w:r>
      <w:r w:rsidRPr="00C948B1">
        <w:rPr>
          <w:lang w:val="en-GB"/>
        </w:rPr>
        <w:t xml:space="preserve"> “The Future of E.164 Numbering Plans and Allocation Arrangements</w:t>
      </w:r>
      <w:r w:rsidR="009F23E1">
        <w:rPr>
          <w:lang w:val="en-GB"/>
        </w:rPr>
        <w:t>”</w:t>
      </w:r>
      <w:r w:rsidRPr="00C948B1">
        <w:rPr>
          <w:lang w:val="en-GB"/>
        </w:rPr>
        <w:t xml:space="preserve"> in September 2006 in Lisbon.</w:t>
      </w:r>
    </w:p>
    <w:p w14:paraId="06DF955D" w14:textId="0E80941C" w:rsidR="00D53020" w:rsidRPr="00C948B1" w:rsidRDefault="001B5EF4" w:rsidP="001B5EF4">
      <w:pPr>
        <w:pStyle w:val="LetteredList"/>
        <w:rPr>
          <w:lang w:val="en-GB"/>
        </w:rPr>
      </w:pPr>
      <w:r w:rsidRPr="00C948B1">
        <w:rPr>
          <w:lang w:val="en-GB"/>
        </w:rPr>
        <w:t>The adoption of ECC Decision (ECC/DEC</w:t>
      </w:r>
      <w:proofErr w:type="gramStart"/>
      <w:r w:rsidRPr="00C948B1">
        <w:rPr>
          <w:lang w:val="en-GB"/>
        </w:rPr>
        <w:t>/(</w:t>
      </w:r>
      <w:proofErr w:type="gramEnd"/>
      <w:r w:rsidRPr="00C948B1">
        <w:rPr>
          <w:lang w:val="en-GB"/>
        </w:rPr>
        <w:t xml:space="preserve">07)03) of 6 July 2007 on </w:t>
      </w:r>
      <w:r w:rsidR="009F23E1">
        <w:rPr>
          <w:lang w:val="en-GB"/>
        </w:rPr>
        <w:t>“</w:t>
      </w:r>
      <w:r w:rsidRPr="00C948B1">
        <w:rPr>
          <w:lang w:val="en-GB"/>
        </w:rPr>
        <w:t>Reserving the National Numbering Range Beginning with ‘116’ for Harmonised Numbers for Harmonised Services of Social Value</w:t>
      </w:r>
      <w:r w:rsidR="009F23E1">
        <w:rPr>
          <w:lang w:val="en-GB"/>
        </w:rPr>
        <w:t>”</w:t>
      </w:r>
      <w:r w:rsidRPr="00C948B1">
        <w:rPr>
          <w:lang w:val="en-GB"/>
        </w:rPr>
        <w:t xml:space="preserve"> (amended 26 February 2008 and 16 June 2010)</w:t>
      </w:r>
      <w:r w:rsidR="00B92400">
        <w:rPr>
          <w:lang w:val="en-GB"/>
        </w:rPr>
        <w:t>.</w:t>
      </w:r>
    </w:p>
    <w:p w14:paraId="7D9045B8" w14:textId="74FDC1C1" w:rsidR="001B5EF4" w:rsidRPr="00C948B1" w:rsidRDefault="001B5EF4" w:rsidP="001B5EF4">
      <w:pPr>
        <w:pStyle w:val="LetteredList"/>
        <w:rPr>
          <w:lang w:val="en-GB"/>
        </w:rPr>
      </w:pPr>
      <w:r w:rsidRPr="00C948B1">
        <w:rPr>
          <w:lang w:val="en-GB"/>
        </w:rPr>
        <w:t>The adoption of ECC Decision (ECC/DEC</w:t>
      </w:r>
      <w:proofErr w:type="gramStart"/>
      <w:r w:rsidRPr="00C948B1">
        <w:rPr>
          <w:lang w:val="en-GB"/>
        </w:rPr>
        <w:t>/(</w:t>
      </w:r>
      <w:proofErr w:type="gramEnd"/>
      <w:r w:rsidRPr="00C948B1">
        <w:rPr>
          <w:lang w:val="en-GB"/>
        </w:rPr>
        <w:t>09)06) of 30 October 2009</w:t>
      </w:r>
      <w:r w:rsidR="009F23E1">
        <w:rPr>
          <w:lang w:val="en-GB"/>
        </w:rPr>
        <w:t xml:space="preserve"> on</w:t>
      </w:r>
      <w:r w:rsidRPr="00C948B1">
        <w:rPr>
          <w:lang w:val="en-GB"/>
        </w:rPr>
        <w:t xml:space="preserve"> </w:t>
      </w:r>
      <w:r w:rsidR="009F23E1">
        <w:rPr>
          <w:lang w:val="en-GB"/>
        </w:rPr>
        <w:t>“</w:t>
      </w:r>
      <w:r w:rsidRPr="00C948B1">
        <w:rPr>
          <w:lang w:val="en-GB"/>
        </w:rPr>
        <w:t>Reserving the National Short Message Service (SMS) Numbering Range Beginning with ‘116’ for Harmonised SMS Numbers for Harmonised Services of Social Value</w:t>
      </w:r>
      <w:r w:rsidR="009F23E1">
        <w:rPr>
          <w:lang w:val="en-GB"/>
        </w:rPr>
        <w:t>”</w:t>
      </w:r>
      <w:r w:rsidRPr="00C948B1">
        <w:rPr>
          <w:lang w:val="en-GB"/>
        </w:rPr>
        <w:t xml:space="preserve"> (ECC/DEC/(09)06) (amended 16 June 2010).</w:t>
      </w:r>
    </w:p>
    <w:p w14:paraId="5DE5E0DD" w14:textId="68F6E816" w:rsidR="00B909C8" w:rsidRPr="00C948B1" w:rsidRDefault="00B909C8" w:rsidP="00BD46B1">
      <w:pPr>
        <w:pStyle w:val="LetteredList"/>
        <w:rPr>
          <w:lang w:val="en-GB"/>
        </w:rPr>
      </w:pPr>
      <w:r w:rsidRPr="00C948B1">
        <w:rPr>
          <w:lang w:val="en-GB"/>
        </w:rPr>
        <w:t xml:space="preserve">The adoption of ECC’s final report (ECC Report 153) </w:t>
      </w:r>
      <w:r w:rsidR="00A77417" w:rsidRPr="00C948B1">
        <w:rPr>
          <w:lang w:val="en-GB"/>
        </w:rPr>
        <w:t>on “</w:t>
      </w:r>
      <w:r w:rsidRPr="00C948B1">
        <w:rPr>
          <w:lang w:val="en-GB"/>
        </w:rPr>
        <w:t>Numbering and Addressing in Machine-To-Machine (M2M) Communications” in November 2010 in Luxembourg</w:t>
      </w:r>
      <w:r w:rsidR="0075247F" w:rsidRPr="00C948B1">
        <w:rPr>
          <w:lang w:val="en-GB"/>
        </w:rPr>
        <w:t>.</w:t>
      </w:r>
    </w:p>
    <w:p w14:paraId="56F06F5A" w14:textId="2FBA1DB5" w:rsidR="00886666" w:rsidRPr="00C948B1" w:rsidRDefault="00886666" w:rsidP="00886666">
      <w:pPr>
        <w:pStyle w:val="LetteredList"/>
        <w:rPr>
          <w:lang w:val="en-GB"/>
        </w:rPr>
      </w:pPr>
      <w:r w:rsidRPr="00C948B1">
        <w:rPr>
          <w:lang w:val="en-GB"/>
        </w:rPr>
        <w:t xml:space="preserve">The adoption of ECC’s final report </w:t>
      </w:r>
      <w:r w:rsidR="00A77417" w:rsidRPr="00C948B1">
        <w:rPr>
          <w:lang w:val="en-GB"/>
        </w:rPr>
        <w:t>on “</w:t>
      </w:r>
      <w:r w:rsidRPr="00C948B1">
        <w:rPr>
          <w:lang w:val="en-GB"/>
        </w:rPr>
        <w:t>Evolution of Geographic Numbers” (ECC Report 154) in November 2010 in Luxembourg</w:t>
      </w:r>
      <w:r w:rsidR="0075247F" w:rsidRPr="00C948B1">
        <w:rPr>
          <w:lang w:val="en-GB"/>
        </w:rPr>
        <w:t>.</w:t>
      </w:r>
    </w:p>
    <w:p w14:paraId="60ECB8AB" w14:textId="59E9668E" w:rsidR="00DA23FE" w:rsidRPr="00C948B1" w:rsidRDefault="00DA23FE" w:rsidP="00DA23FE">
      <w:pPr>
        <w:pStyle w:val="LetteredList"/>
        <w:rPr>
          <w:lang w:val="en-GB"/>
        </w:rPr>
      </w:pPr>
      <w:r w:rsidRPr="00C948B1">
        <w:rPr>
          <w:lang w:val="en-GB"/>
        </w:rPr>
        <w:t>The adoption of the ECC’s Recommendation (ECC</w:t>
      </w:r>
      <w:r w:rsidR="0093327B">
        <w:rPr>
          <w:lang w:val="en-GB"/>
        </w:rPr>
        <w:t>/</w:t>
      </w:r>
      <w:r w:rsidRPr="00C948B1">
        <w:rPr>
          <w:lang w:val="en-GB"/>
        </w:rPr>
        <w:t>R</w:t>
      </w:r>
      <w:r w:rsidR="0093327B">
        <w:rPr>
          <w:lang w:val="en-GB"/>
        </w:rPr>
        <w:t>EC</w:t>
      </w:r>
      <w:proofErr w:type="gramStart"/>
      <w:r w:rsidR="0093327B">
        <w:rPr>
          <w:lang w:val="en-GB"/>
        </w:rPr>
        <w:t>/(</w:t>
      </w:r>
      <w:proofErr w:type="gramEnd"/>
      <w:r w:rsidRPr="00C948B1">
        <w:rPr>
          <w:lang w:val="en-GB"/>
        </w:rPr>
        <w:t xml:space="preserve">11/03) </w:t>
      </w:r>
      <w:r w:rsidR="00A77417" w:rsidRPr="00C948B1">
        <w:rPr>
          <w:lang w:val="en-GB"/>
        </w:rPr>
        <w:t>on “</w:t>
      </w:r>
      <w:r w:rsidRPr="00C948B1">
        <w:rPr>
          <w:lang w:val="en-GB"/>
        </w:rPr>
        <w:t>Numbering and Addressing in Machine-To-Machine (M2M) Communications” in May 2011 in Athens</w:t>
      </w:r>
      <w:r w:rsidR="0075247F" w:rsidRPr="00C948B1">
        <w:rPr>
          <w:lang w:val="en-GB"/>
        </w:rPr>
        <w:t>.</w:t>
      </w:r>
    </w:p>
    <w:p w14:paraId="74756451" w14:textId="05FFC44D" w:rsidR="00B909C8" w:rsidRPr="00C948B1" w:rsidRDefault="00B909C8" w:rsidP="00BD46B1">
      <w:pPr>
        <w:pStyle w:val="LetteredList"/>
        <w:rPr>
          <w:lang w:val="en-GB"/>
        </w:rPr>
      </w:pPr>
      <w:r w:rsidRPr="00C948B1">
        <w:rPr>
          <w:lang w:val="en-GB"/>
        </w:rPr>
        <w:t xml:space="preserve">The adoption of ECC’s final report </w:t>
      </w:r>
      <w:r w:rsidR="00A77417" w:rsidRPr="00C948B1">
        <w:rPr>
          <w:lang w:val="en-GB"/>
        </w:rPr>
        <w:t>on “</w:t>
      </w:r>
      <w:r w:rsidRPr="00C948B1">
        <w:rPr>
          <w:lang w:val="en-GB"/>
        </w:rPr>
        <w:t xml:space="preserve">Open and Closed </w:t>
      </w:r>
      <w:r w:rsidR="00A77417" w:rsidRPr="00C948B1">
        <w:rPr>
          <w:lang w:val="en-GB"/>
        </w:rPr>
        <w:t>D</w:t>
      </w:r>
      <w:r w:rsidRPr="00C948B1">
        <w:rPr>
          <w:lang w:val="en-GB"/>
        </w:rPr>
        <w:t xml:space="preserve">ialling Plans” (ECC Report 178) in May 2012 in </w:t>
      </w:r>
      <w:r w:rsidR="00BD46B1" w:rsidRPr="00C948B1">
        <w:rPr>
          <w:lang w:val="en-GB"/>
        </w:rPr>
        <w:t>Dubrovnik</w:t>
      </w:r>
      <w:r w:rsidR="0075247F" w:rsidRPr="00C948B1">
        <w:rPr>
          <w:lang w:val="en-GB"/>
        </w:rPr>
        <w:t>.</w:t>
      </w:r>
    </w:p>
    <w:p w14:paraId="56965C5A" w14:textId="7D95F170" w:rsidR="00B909C8" w:rsidRDefault="00B909C8" w:rsidP="00BD46B1">
      <w:pPr>
        <w:pStyle w:val="LetteredList"/>
        <w:rPr>
          <w:lang w:val="en-GB"/>
        </w:rPr>
      </w:pPr>
      <w:r w:rsidRPr="00C948B1">
        <w:rPr>
          <w:lang w:val="en-GB"/>
        </w:rPr>
        <w:t xml:space="preserve">The </w:t>
      </w:r>
      <w:r w:rsidR="00BD46B1" w:rsidRPr="00C948B1">
        <w:rPr>
          <w:lang w:val="en-GB"/>
        </w:rPr>
        <w:t>publication</w:t>
      </w:r>
      <w:r w:rsidRPr="00C948B1">
        <w:rPr>
          <w:lang w:val="en-GB"/>
        </w:rPr>
        <w:t xml:space="preserve"> of </w:t>
      </w:r>
      <w:r w:rsidR="004C53E0" w:rsidRPr="00C948B1">
        <w:rPr>
          <w:lang w:val="en-GB"/>
        </w:rPr>
        <w:t xml:space="preserve">ECC </w:t>
      </w:r>
      <w:r w:rsidR="00BD46B1" w:rsidRPr="00C948B1">
        <w:rPr>
          <w:lang w:val="en-GB"/>
        </w:rPr>
        <w:t>WG</w:t>
      </w:r>
      <w:r w:rsidR="00886666" w:rsidRPr="00C948B1">
        <w:rPr>
          <w:lang w:val="en-GB"/>
        </w:rPr>
        <w:t xml:space="preserve"> </w:t>
      </w:r>
      <w:proofErr w:type="spellStart"/>
      <w:r w:rsidRPr="00C948B1">
        <w:rPr>
          <w:lang w:val="en-GB"/>
        </w:rPr>
        <w:t>NaN</w:t>
      </w:r>
      <w:r w:rsidR="00BD46B1" w:rsidRPr="00C948B1">
        <w:rPr>
          <w:lang w:val="en-GB"/>
        </w:rPr>
        <w:t>’s</w:t>
      </w:r>
      <w:proofErr w:type="spellEnd"/>
      <w:r w:rsidRPr="00C948B1">
        <w:rPr>
          <w:lang w:val="en-GB"/>
        </w:rPr>
        <w:t xml:space="preserve"> Green Paper</w:t>
      </w:r>
      <w:r w:rsidR="00A61147" w:rsidRPr="00C948B1">
        <w:rPr>
          <w:rStyle w:val="FootnoteReference"/>
          <w:lang w:val="en-GB"/>
        </w:rPr>
        <w:footnoteReference w:id="1"/>
      </w:r>
      <w:r w:rsidR="00A77417" w:rsidRPr="00C948B1">
        <w:rPr>
          <w:lang w:val="en-GB"/>
        </w:rPr>
        <w:t xml:space="preserve"> on “</w:t>
      </w:r>
      <w:r w:rsidRPr="00C948B1">
        <w:rPr>
          <w:lang w:val="en-GB"/>
        </w:rPr>
        <w:t>Long Term Evolution in Numbering, Naming and Addressing 2012-2022”</w:t>
      </w:r>
      <w:r w:rsidR="0075247F" w:rsidRPr="00C948B1">
        <w:rPr>
          <w:lang w:val="en-GB"/>
        </w:rPr>
        <w:t>.</w:t>
      </w:r>
    </w:p>
    <w:p w14:paraId="7C5C4687" w14:textId="413D11F1" w:rsidR="00E04199" w:rsidRPr="00C948B1" w:rsidRDefault="00E04199" w:rsidP="00BD46B1">
      <w:pPr>
        <w:pStyle w:val="LetteredList"/>
        <w:rPr>
          <w:lang w:val="en-GB"/>
        </w:rPr>
      </w:pPr>
      <w:r>
        <w:rPr>
          <w:lang w:val="en-GB"/>
        </w:rPr>
        <w:t xml:space="preserve">The adoption of </w:t>
      </w:r>
      <w:r w:rsidRPr="00E04199">
        <w:rPr>
          <w:lang w:val="en-GB"/>
        </w:rPr>
        <w:t>ECC Decision</w:t>
      </w:r>
      <w:r>
        <w:rPr>
          <w:lang w:val="en-GB"/>
        </w:rPr>
        <w:t xml:space="preserve"> (ECC/DEC</w:t>
      </w:r>
      <w:proofErr w:type="gramStart"/>
      <w:r>
        <w:rPr>
          <w:lang w:val="en-GB"/>
        </w:rPr>
        <w:t>/(</w:t>
      </w:r>
      <w:proofErr w:type="gramEnd"/>
      <w:r>
        <w:rPr>
          <w:lang w:val="en-GB"/>
        </w:rPr>
        <w:t>17)05)</w:t>
      </w:r>
      <w:r w:rsidRPr="00E04199">
        <w:rPr>
          <w:lang w:val="en-GB"/>
        </w:rPr>
        <w:t xml:space="preserve"> of 2 March 2018 on </w:t>
      </w:r>
      <w:r>
        <w:rPr>
          <w:lang w:val="en-GB"/>
        </w:rPr>
        <w:t>“H</w:t>
      </w:r>
      <w:r w:rsidRPr="00E04199">
        <w:rPr>
          <w:lang w:val="en-GB"/>
        </w:rPr>
        <w:t xml:space="preserve">armonised </w:t>
      </w:r>
      <w:r>
        <w:rPr>
          <w:lang w:val="en-GB"/>
        </w:rPr>
        <w:t>P</w:t>
      </w:r>
      <w:r w:rsidRPr="00E04199">
        <w:rPr>
          <w:lang w:val="en-GB"/>
        </w:rPr>
        <w:t xml:space="preserve">refixes and </w:t>
      </w:r>
      <w:r>
        <w:rPr>
          <w:lang w:val="en-GB"/>
        </w:rPr>
        <w:t>S</w:t>
      </w:r>
      <w:r w:rsidRPr="00E04199">
        <w:rPr>
          <w:lang w:val="en-GB"/>
        </w:rPr>
        <w:t xml:space="preserve">hort </w:t>
      </w:r>
      <w:r>
        <w:rPr>
          <w:lang w:val="en-GB"/>
        </w:rPr>
        <w:t>C</w:t>
      </w:r>
      <w:r w:rsidRPr="00E04199">
        <w:rPr>
          <w:lang w:val="en-GB"/>
        </w:rPr>
        <w:t xml:space="preserve">odes in </w:t>
      </w:r>
      <w:r>
        <w:rPr>
          <w:lang w:val="en-GB"/>
        </w:rPr>
        <w:t>N</w:t>
      </w:r>
      <w:r w:rsidRPr="00E04199">
        <w:rPr>
          <w:lang w:val="en-GB"/>
        </w:rPr>
        <w:t xml:space="preserve">ational </w:t>
      </w:r>
      <w:r>
        <w:rPr>
          <w:lang w:val="en-GB"/>
        </w:rPr>
        <w:t>N</w:t>
      </w:r>
      <w:r w:rsidRPr="00E04199">
        <w:rPr>
          <w:lang w:val="en-GB"/>
        </w:rPr>
        <w:t xml:space="preserve">umbering </w:t>
      </w:r>
      <w:r>
        <w:rPr>
          <w:lang w:val="en-GB"/>
        </w:rPr>
        <w:t>P</w:t>
      </w:r>
      <w:r w:rsidRPr="00E04199">
        <w:rPr>
          <w:lang w:val="en-GB"/>
        </w:rPr>
        <w:t>lans</w:t>
      </w:r>
      <w:r>
        <w:rPr>
          <w:lang w:val="en-GB"/>
        </w:rPr>
        <w:t>”.</w:t>
      </w:r>
    </w:p>
    <w:p w14:paraId="024DA6F5" w14:textId="77777777" w:rsidR="002A7C7C" w:rsidRPr="00C948B1" w:rsidRDefault="002A7C7C" w:rsidP="00BD46B1">
      <w:pPr>
        <w:pStyle w:val="ECCParagraph"/>
        <w:rPr>
          <w:i/>
          <w:color w:val="FF0000"/>
        </w:rPr>
      </w:pPr>
    </w:p>
    <w:p w14:paraId="2FEF39D0" w14:textId="77777777" w:rsidR="001C523E" w:rsidRPr="0093327B" w:rsidRDefault="001C523E" w:rsidP="001C523E">
      <w:pPr>
        <w:pStyle w:val="ECCParagraph"/>
        <w:rPr>
          <w:i/>
          <w:color w:val="D2232A"/>
        </w:rPr>
      </w:pPr>
      <w:proofErr w:type="gramStart"/>
      <w:r w:rsidRPr="0093327B">
        <w:rPr>
          <w:i/>
          <w:color w:val="D2232A"/>
        </w:rPr>
        <w:t>taking into account</w:t>
      </w:r>
      <w:proofErr w:type="gramEnd"/>
    </w:p>
    <w:p w14:paraId="0789A307" w14:textId="77777777" w:rsidR="001C523E" w:rsidRPr="00C948B1" w:rsidRDefault="001C523E" w:rsidP="001C523E">
      <w:pPr>
        <w:pStyle w:val="LetteredList"/>
        <w:numPr>
          <w:ilvl w:val="0"/>
          <w:numId w:val="48"/>
        </w:numPr>
        <w:rPr>
          <w:lang w:val="en-GB"/>
        </w:rPr>
      </w:pPr>
      <w:r w:rsidRPr="00C948B1">
        <w:rPr>
          <w:lang w:val="en-GB"/>
        </w:rPr>
        <w:t>ITU-T Recommendation E.164 - The International Public Telecommunication Numbering Plan, (11/10).</w:t>
      </w:r>
    </w:p>
    <w:p w14:paraId="463FFB70" w14:textId="77777777" w:rsidR="001C523E" w:rsidRPr="00C948B1" w:rsidRDefault="001C523E" w:rsidP="001C523E">
      <w:pPr>
        <w:pStyle w:val="LetteredList"/>
        <w:rPr>
          <w:lang w:val="en-GB"/>
        </w:rPr>
      </w:pPr>
      <w:r w:rsidRPr="00C948B1">
        <w:rPr>
          <w:lang w:val="en-GB"/>
        </w:rPr>
        <w:t>ITU-T Recommendation E.101 - Definitions of terms used for identifiers (names, numbers, addresses and other identifiers) for public telecommunication services and networks in the E-series Recommendations (11/09).</w:t>
      </w:r>
    </w:p>
    <w:p w14:paraId="39F2BC1D" w14:textId="77777777" w:rsidR="001C523E" w:rsidRPr="00C948B1" w:rsidRDefault="001C523E" w:rsidP="001C523E">
      <w:pPr>
        <w:pStyle w:val="LetteredList"/>
        <w:rPr>
          <w:lang w:val="en-GB"/>
        </w:rPr>
      </w:pPr>
      <w:r w:rsidRPr="00C948B1">
        <w:rPr>
          <w:lang w:val="en-GB"/>
        </w:rPr>
        <w:t xml:space="preserve">Directive 2002/58/EC of the European Parliament and of the Council of 12 July 2002 concerning the processing of personal data and the protection of privacy in the electronic communications sector (Directive on privacy and electronic communications) as amended by Directive 2006/24/EC and Directive 2009/136/EC. </w:t>
      </w:r>
    </w:p>
    <w:p w14:paraId="3B598BB9" w14:textId="57279AFB" w:rsidR="00E04199" w:rsidRPr="00C948B1" w:rsidRDefault="001C523E" w:rsidP="001C523E">
      <w:pPr>
        <w:pStyle w:val="LetteredList"/>
        <w:rPr>
          <w:lang w:val="en-GB"/>
        </w:rPr>
      </w:pPr>
      <w:r w:rsidRPr="00C948B1">
        <w:rPr>
          <w:lang w:val="en-GB"/>
        </w:rPr>
        <w:t>The adoption of the European Commission Decision (2007/116/EC) on “reserving the national numbering range beginning with 116 for harmonised numbers for harmonised services of social value” of February 2007</w:t>
      </w:r>
      <w:r w:rsidR="00E04199">
        <w:rPr>
          <w:lang w:val="en-GB"/>
        </w:rPr>
        <w:t xml:space="preserve"> as amended. </w:t>
      </w:r>
    </w:p>
    <w:p w14:paraId="5B7FD99F" w14:textId="0029CC73" w:rsidR="001C523E" w:rsidRPr="00576C01" w:rsidRDefault="00E04199" w:rsidP="00081C21">
      <w:pPr>
        <w:pStyle w:val="LetteredList"/>
      </w:pPr>
      <w:r w:rsidRPr="00576C01">
        <w:t xml:space="preserve">Directive (EU) 2018/1972 </w:t>
      </w:r>
      <w:r w:rsidRPr="00C948B1">
        <w:rPr>
          <w:lang w:val="en-GB"/>
        </w:rPr>
        <w:t xml:space="preserve">of the European Parliament and of the Council </w:t>
      </w:r>
      <w:r w:rsidRPr="00576C01">
        <w:t>of 11 December 2018 establishing the European Electronic Communications Code (Recast).</w:t>
      </w:r>
    </w:p>
    <w:p w14:paraId="780AB9D3" w14:textId="77777777" w:rsidR="00BD46B1" w:rsidRPr="0093327B" w:rsidRDefault="00BD46B1" w:rsidP="00BD46B1">
      <w:pPr>
        <w:pStyle w:val="ECCParagraph"/>
        <w:rPr>
          <w:b/>
          <w:i/>
          <w:color w:val="D2232A"/>
        </w:rPr>
      </w:pPr>
      <w:r w:rsidRPr="0093327B">
        <w:rPr>
          <w:i/>
          <w:color w:val="D2232A"/>
        </w:rPr>
        <w:lastRenderedPageBreak/>
        <w:t>considering</w:t>
      </w:r>
    </w:p>
    <w:p w14:paraId="4E87D608" w14:textId="46BA8AD3" w:rsidR="00BD46B1" w:rsidRPr="00DC0F18" w:rsidRDefault="00463BF5" w:rsidP="00DC0F18">
      <w:pPr>
        <w:pStyle w:val="LetteredList"/>
        <w:numPr>
          <w:ilvl w:val="0"/>
          <w:numId w:val="45"/>
        </w:numPr>
        <w:rPr>
          <w:lang w:val="en-GB"/>
        </w:rPr>
      </w:pPr>
      <w:r w:rsidRPr="00DC0F18">
        <w:rPr>
          <w:lang w:val="en-GB"/>
        </w:rPr>
        <w:t>That m</w:t>
      </w:r>
      <w:r w:rsidR="00692567" w:rsidRPr="00DC0F18">
        <w:rPr>
          <w:lang w:val="en-GB"/>
        </w:rPr>
        <w:t>ajor</w:t>
      </w:r>
      <w:r w:rsidR="00BD46B1" w:rsidRPr="00DC0F18">
        <w:rPr>
          <w:lang w:val="en-GB"/>
        </w:rPr>
        <w:t xml:space="preserve"> changes to </w:t>
      </w:r>
      <w:r w:rsidR="00640F30" w:rsidRPr="00DC0F18">
        <w:rPr>
          <w:lang w:val="en-GB"/>
        </w:rPr>
        <w:t xml:space="preserve">the </w:t>
      </w:r>
      <w:r w:rsidR="00BD46B1" w:rsidRPr="00DC0F18">
        <w:rPr>
          <w:lang w:val="en-GB"/>
        </w:rPr>
        <w:t xml:space="preserve">national </w:t>
      </w:r>
      <w:r w:rsidR="00640F30" w:rsidRPr="00DC0F18">
        <w:rPr>
          <w:lang w:val="en-GB"/>
        </w:rPr>
        <w:t xml:space="preserve">E.164 </w:t>
      </w:r>
      <w:r w:rsidR="00BD46B1" w:rsidRPr="00DC0F18">
        <w:rPr>
          <w:lang w:val="en-GB"/>
        </w:rPr>
        <w:t>numbering</w:t>
      </w:r>
      <w:r w:rsidR="00640F30" w:rsidRPr="00DC0F18">
        <w:rPr>
          <w:lang w:val="en-GB"/>
        </w:rPr>
        <w:t xml:space="preserve"> plan</w:t>
      </w:r>
      <w:r w:rsidR="00BD46B1" w:rsidRPr="00DC0F18">
        <w:rPr>
          <w:lang w:val="en-GB"/>
        </w:rPr>
        <w:t xml:space="preserve"> </w:t>
      </w:r>
      <w:r w:rsidR="00640F30" w:rsidRPr="00DC0F18">
        <w:rPr>
          <w:lang w:val="en-GB"/>
        </w:rPr>
        <w:t xml:space="preserve">and </w:t>
      </w:r>
      <w:r w:rsidR="00A77417" w:rsidRPr="00DC0F18">
        <w:rPr>
          <w:lang w:val="en-GB"/>
        </w:rPr>
        <w:t>dialling</w:t>
      </w:r>
      <w:r w:rsidR="00640F30" w:rsidRPr="00DC0F18">
        <w:rPr>
          <w:lang w:val="en-GB"/>
        </w:rPr>
        <w:t xml:space="preserve"> plan </w:t>
      </w:r>
      <w:r w:rsidR="00BD46B1" w:rsidRPr="00DC0F18">
        <w:rPr>
          <w:lang w:val="en-GB"/>
        </w:rPr>
        <w:t>are very costly</w:t>
      </w:r>
      <w:r w:rsidR="00CF13BF">
        <w:rPr>
          <w:lang w:val="en-GB"/>
        </w:rPr>
        <w:t>.</w:t>
      </w:r>
      <w:r w:rsidR="00BD46B1" w:rsidRPr="00DC0F18">
        <w:rPr>
          <w:lang w:val="en-GB"/>
        </w:rPr>
        <w:t xml:space="preserve"> </w:t>
      </w:r>
      <w:r w:rsidR="00CF13BF">
        <w:rPr>
          <w:lang w:val="en-GB"/>
        </w:rPr>
        <w:t xml:space="preserve">They </w:t>
      </w:r>
      <w:r w:rsidR="00BD46B1" w:rsidRPr="00DC0F18">
        <w:rPr>
          <w:lang w:val="en-GB"/>
        </w:rPr>
        <w:t xml:space="preserve">need to be carefully </w:t>
      </w:r>
      <w:r w:rsidR="009F23E1" w:rsidRPr="00DC0F18">
        <w:rPr>
          <w:lang w:val="en-GB"/>
        </w:rPr>
        <w:t>evaluated with a</w:t>
      </w:r>
      <w:r w:rsidR="00CF13BF">
        <w:rPr>
          <w:lang w:val="en-GB"/>
        </w:rPr>
        <w:t>n impact analysis and consulted upon</w:t>
      </w:r>
      <w:r w:rsidR="00DC0F18" w:rsidRPr="00DC0F18">
        <w:rPr>
          <w:lang w:val="en-GB"/>
        </w:rPr>
        <w:t xml:space="preserve"> with stakeholders</w:t>
      </w:r>
      <w:r w:rsidR="00CF13BF">
        <w:rPr>
          <w:lang w:val="en-GB"/>
        </w:rPr>
        <w:t xml:space="preserve">. Any changes should </w:t>
      </w:r>
      <w:r w:rsidR="009F23E1" w:rsidRPr="00DC0F18">
        <w:rPr>
          <w:lang w:val="en-GB"/>
        </w:rPr>
        <w:t>then</w:t>
      </w:r>
      <w:r w:rsidR="00CF13BF">
        <w:rPr>
          <w:lang w:val="en-GB"/>
        </w:rPr>
        <w:t xml:space="preserve"> be</w:t>
      </w:r>
      <w:r w:rsidR="009F23E1" w:rsidRPr="00DC0F18">
        <w:rPr>
          <w:lang w:val="en-GB"/>
        </w:rPr>
        <w:t xml:space="preserve"> planned</w:t>
      </w:r>
      <w:r w:rsidR="00CF13BF">
        <w:rPr>
          <w:lang w:val="en-GB"/>
        </w:rPr>
        <w:t xml:space="preserve"> and implemented</w:t>
      </w:r>
      <w:r w:rsidR="009F23E1" w:rsidRPr="00DC0F18">
        <w:rPr>
          <w:lang w:val="en-GB"/>
        </w:rPr>
        <w:t xml:space="preserve"> over an appropriate timeframe</w:t>
      </w:r>
      <w:r w:rsidR="00991B6C">
        <w:rPr>
          <w:lang w:val="en-GB"/>
        </w:rPr>
        <w:t>.</w:t>
      </w:r>
    </w:p>
    <w:p w14:paraId="4C2ABD8F" w14:textId="4CF94838" w:rsidR="00616FF8" w:rsidRPr="003E6F81" w:rsidRDefault="00463BF5" w:rsidP="003E6F81">
      <w:pPr>
        <w:pStyle w:val="LetteredList"/>
        <w:numPr>
          <w:ilvl w:val="0"/>
          <w:numId w:val="45"/>
        </w:numPr>
        <w:rPr>
          <w:lang w:val="en-GB"/>
        </w:rPr>
      </w:pPr>
      <w:r w:rsidRPr="003E6F81">
        <w:rPr>
          <w:lang w:val="en-GB"/>
        </w:rPr>
        <w:t>That m</w:t>
      </w:r>
      <w:r w:rsidR="00692567" w:rsidRPr="003E6F81">
        <w:rPr>
          <w:lang w:val="en-GB"/>
        </w:rPr>
        <w:t xml:space="preserve">ajor </w:t>
      </w:r>
      <w:r w:rsidR="00616FF8" w:rsidRPr="003E6F81">
        <w:rPr>
          <w:lang w:val="en-GB"/>
        </w:rPr>
        <w:t>changes to</w:t>
      </w:r>
      <w:r w:rsidR="00640F30" w:rsidRPr="003E6F81">
        <w:rPr>
          <w:lang w:val="en-GB"/>
        </w:rPr>
        <w:t xml:space="preserve"> the</w:t>
      </w:r>
      <w:r w:rsidR="00A77417" w:rsidRPr="003E6F81">
        <w:rPr>
          <w:lang w:val="en-GB"/>
        </w:rPr>
        <w:t xml:space="preserve"> </w:t>
      </w:r>
      <w:r w:rsidR="00616FF8" w:rsidRPr="003E6F81">
        <w:rPr>
          <w:lang w:val="en-GB"/>
        </w:rPr>
        <w:t xml:space="preserve">national </w:t>
      </w:r>
      <w:r w:rsidR="00640F30" w:rsidRPr="003E6F81">
        <w:rPr>
          <w:lang w:val="en-GB"/>
        </w:rPr>
        <w:t xml:space="preserve">E.164 </w:t>
      </w:r>
      <w:r w:rsidR="00616FF8" w:rsidRPr="003E6F81">
        <w:rPr>
          <w:lang w:val="en-GB"/>
        </w:rPr>
        <w:t>numbering</w:t>
      </w:r>
      <w:r w:rsidR="00640F30" w:rsidRPr="003E6F81">
        <w:rPr>
          <w:lang w:val="en-GB"/>
        </w:rPr>
        <w:t xml:space="preserve"> plan</w:t>
      </w:r>
      <w:r w:rsidR="00616FF8" w:rsidRPr="003E6F81">
        <w:rPr>
          <w:lang w:val="en-GB"/>
        </w:rPr>
        <w:t xml:space="preserve"> </w:t>
      </w:r>
      <w:r w:rsidR="00640F30" w:rsidRPr="003E6F81">
        <w:rPr>
          <w:lang w:val="en-GB"/>
        </w:rPr>
        <w:t>and dia</w:t>
      </w:r>
      <w:r w:rsidR="00A77417" w:rsidRPr="003E6F81">
        <w:rPr>
          <w:lang w:val="en-GB"/>
        </w:rPr>
        <w:t>l</w:t>
      </w:r>
      <w:r w:rsidR="00640F30" w:rsidRPr="003E6F81">
        <w:rPr>
          <w:lang w:val="en-GB"/>
        </w:rPr>
        <w:t xml:space="preserve">ling </w:t>
      </w:r>
      <w:r w:rsidR="00616FF8" w:rsidRPr="003E6F81">
        <w:rPr>
          <w:lang w:val="en-GB"/>
        </w:rPr>
        <w:t>plan may be necessary to increase flexibility</w:t>
      </w:r>
      <w:r w:rsidR="00692567" w:rsidRPr="003E6F81">
        <w:rPr>
          <w:lang w:val="en-GB"/>
        </w:rPr>
        <w:t xml:space="preserve"> and availability</w:t>
      </w:r>
      <w:r w:rsidR="00A77417" w:rsidRPr="003E6F81">
        <w:rPr>
          <w:lang w:val="en-GB"/>
        </w:rPr>
        <w:t xml:space="preserve"> in the use of</w:t>
      </w:r>
      <w:r w:rsidR="00616FF8" w:rsidRPr="003E6F81">
        <w:rPr>
          <w:lang w:val="en-GB"/>
        </w:rPr>
        <w:t xml:space="preserve"> numbers and to mitigate the risk of exhaustion</w:t>
      </w:r>
      <w:r w:rsidR="00692567" w:rsidRPr="003E6F81">
        <w:rPr>
          <w:lang w:val="en-GB"/>
        </w:rPr>
        <w:t xml:space="preserve"> in the future</w:t>
      </w:r>
      <w:r w:rsidR="000147B8">
        <w:rPr>
          <w:lang w:val="en-GB"/>
        </w:rPr>
        <w:t>.</w:t>
      </w:r>
      <w:r w:rsidR="003E6F81">
        <w:rPr>
          <w:lang w:val="en-GB"/>
        </w:rPr>
        <w:t xml:space="preserve"> </w:t>
      </w:r>
    </w:p>
    <w:p w14:paraId="1EB6E9D3" w14:textId="72BFDE69" w:rsidR="00616FF8" w:rsidRPr="00C948B1" w:rsidRDefault="00463BF5" w:rsidP="00886666">
      <w:pPr>
        <w:pStyle w:val="LetteredList"/>
        <w:numPr>
          <w:ilvl w:val="0"/>
          <w:numId w:val="45"/>
        </w:numPr>
        <w:rPr>
          <w:lang w:val="en-GB"/>
        </w:rPr>
      </w:pPr>
      <w:r w:rsidRPr="00C948B1">
        <w:rPr>
          <w:lang w:val="en-GB"/>
        </w:rPr>
        <w:t xml:space="preserve">That </w:t>
      </w:r>
      <w:r w:rsidR="004A18EF" w:rsidRPr="00C948B1">
        <w:rPr>
          <w:lang w:val="en-GB"/>
        </w:rPr>
        <w:t>major</w:t>
      </w:r>
      <w:r w:rsidR="00692567" w:rsidRPr="00C948B1">
        <w:rPr>
          <w:lang w:val="en-GB"/>
        </w:rPr>
        <w:t xml:space="preserve"> </w:t>
      </w:r>
      <w:r w:rsidR="00616FF8" w:rsidRPr="00C948B1">
        <w:rPr>
          <w:lang w:val="en-GB"/>
        </w:rPr>
        <w:t xml:space="preserve">changes to </w:t>
      </w:r>
      <w:r w:rsidR="00640F30" w:rsidRPr="00C948B1">
        <w:rPr>
          <w:lang w:val="en-GB"/>
        </w:rPr>
        <w:t xml:space="preserve">the </w:t>
      </w:r>
      <w:r w:rsidR="00616FF8" w:rsidRPr="00C948B1">
        <w:rPr>
          <w:lang w:val="en-GB"/>
        </w:rPr>
        <w:t xml:space="preserve">national </w:t>
      </w:r>
      <w:r w:rsidR="00640F30" w:rsidRPr="00C948B1">
        <w:rPr>
          <w:lang w:val="en-GB"/>
        </w:rPr>
        <w:t xml:space="preserve">E.164 </w:t>
      </w:r>
      <w:r w:rsidR="00616FF8" w:rsidRPr="00C948B1">
        <w:rPr>
          <w:lang w:val="en-GB"/>
        </w:rPr>
        <w:t>numbering</w:t>
      </w:r>
      <w:r w:rsidR="00640F30" w:rsidRPr="00C948B1">
        <w:rPr>
          <w:lang w:val="en-GB"/>
        </w:rPr>
        <w:t xml:space="preserve"> plan and dialling</w:t>
      </w:r>
      <w:r w:rsidR="00616FF8" w:rsidRPr="00C948B1">
        <w:rPr>
          <w:lang w:val="en-GB"/>
        </w:rPr>
        <w:t xml:space="preserve"> </w:t>
      </w:r>
      <w:r w:rsidR="00D47A1D" w:rsidRPr="00C948B1">
        <w:rPr>
          <w:lang w:val="en-GB"/>
        </w:rPr>
        <w:t xml:space="preserve">plan </w:t>
      </w:r>
      <w:r w:rsidR="00616FF8" w:rsidRPr="00C948B1">
        <w:rPr>
          <w:lang w:val="en-GB"/>
        </w:rPr>
        <w:t>may be necessary to ensure that numbering resources continue to be made available for new market entrants and for new and innovative services.</w:t>
      </w:r>
    </w:p>
    <w:p w14:paraId="6A34F314" w14:textId="70E542F5" w:rsidR="00BD46B1" w:rsidRPr="00C948B1" w:rsidRDefault="00BD46B1" w:rsidP="00BD46B1">
      <w:pPr>
        <w:pStyle w:val="LetteredList"/>
        <w:rPr>
          <w:lang w:val="en-GB"/>
        </w:rPr>
      </w:pPr>
      <w:r w:rsidRPr="00C948B1">
        <w:rPr>
          <w:lang w:val="en-GB"/>
        </w:rPr>
        <w:t xml:space="preserve">That any proposed changes to </w:t>
      </w:r>
      <w:r w:rsidR="00640F30" w:rsidRPr="00C948B1">
        <w:rPr>
          <w:lang w:val="en-GB"/>
        </w:rPr>
        <w:t xml:space="preserve">the </w:t>
      </w:r>
      <w:r w:rsidRPr="00C948B1">
        <w:rPr>
          <w:lang w:val="en-GB"/>
        </w:rPr>
        <w:t xml:space="preserve">national </w:t>
      </w:r>
      <w:r w:rsidR="00640F30" w:rsidRPr="00C948B1">
        <w:rPr>
          <w:lang w:val="en-GB"/>
        </w:rPr>
        <w:t>E.164</w:t>
      </w:r>
      <w:r w:rsidR="00463BF5" w:rsidRPr="00C948B1">
        <w:rPr>
          <w:lang w:val="en-GB"/>
        </w:rPr>
        <w:t xml:space="preserve"> </w:t>
      </w:r>
      <w:r w:rsidRPr="00C948B1">
        <w:rPr>
          <w:lang w:val="en-GB"/>
        </w:rPr>
        <w:t xml:space="preserve">numbering </w:t>
      </w:r>
      <w:r w:rsidR="00640F30" w:rsidRPr="00C948B1">
        <w:rPr>
          <w:lang w:val="en-GB"/>
        </w:rPr>
        <w:t xml:space="preserve">plan and dialling </w:t>
      </w:r>
      <w:r w:rsidRPr="00C948B1">
        <w:rPr>
          <w:lang w:val="en-GB"/>
        </w:rPr>
        <w:t xml:space="preserve">plan should </w:t>
      </w:r>
      <w:proofErr w:type="gramStart"/>
      <w:r w:rsidRPr="00C948B1">
        <w:rPr>
          <w:lang w:val="en-GB"/>
        </w:rPr>
        <w:t>take into account</w:t>
      </w:r>
      <w:proofErr w:type="gramEnd"/>
      <w:r w:rsidRPr="00C948B1">
        <w:rPr>
          <w:lang w:val="en-GB"/>
        </w:rPr>
        <w:t xml:space="preserve"> the interests of stakeholders</w:t>
      </w:r>
      <w:r w:rsidR="003E6F81">
        <w:rPr>
          <w:lang w:val="en-GB"/>
        </w:rPr>
        <w:t xml:space="preserve"> and the requirement for backward compatibility if applicable.</w:t>
      </w:r>
    </w:p>
    <w:p w14:paraId="3958102C" w14:textId="3ADFA688" w:rsidR="00D22DF8" w:rsidRPr="00C948B1" w:rsidRDefault="00D22DF8" w:rsidP="000F01AF">
      <w:pPr>
        <w:pStyle w:val="LetteredList"/>
        <w:rPr>
          <w:lang w:val="en-GB"/>
        </w:rPr>
      </w:pPr>
      <w:r w:rsidRPr="00C948B1">
        <w:rPr>
          <w:lang w:val="en-GB"/>
        </w:rPr>
        <w:t>That the removal or reduction of geographic requirements/significance for the use of numbers makes the use of numbering blocks much more efficient in the national E.164 numbering plan.</w:t>
      </w:r>
      <w:r w:rsidR="00EA3199">
        <w:rPr>
          <w:lang w:val="en-GB"/>
        </w:rPr>
        <w:t xml:space="preserve"> </w:t>
      </w:r>
      <w:r w:rsidR="000F01AF">
        <w:rPr>
          <w:lang w:val="en-GB"/>
        </w:rPr>
        <w:t>G</w:t>
      </w:r>
      <w:r w:rsidR="000F01AF" w:rsidRPr="000F01AF">
        <w:rPr>
          <w:lang w:val="en-GB"/>
        </w:rPr>
        <w:t xml:space="preserve">eographical information could </w:t>
      </w:r>
      <w:r w:rsidR="000F01AF">
        <w:rPr>
          <w:lang w:val="en-GB"/>
        </w:rPr>
        <w:t xml:space="preserve">continue to </w:t>
      </w:r>
      <w:r w:rsidR="000F01AF" w:rsidRPr="000F01AF">
        <w:rPr>
          <w:lang w:val="en-GB"/>
        </w:rPr>
        <w:t>remain relevant for some purposes</w:t>
      </w:r>
      <w:r w:rsidR="00EA3199">
        <w:rPr>
          <w:lang w:val="en-GB"/>
        </w:rPr>
        <w:t xml:space="preserve"> and the costs and impacts of losing geographical significance need to be carefully considered.</w:t>
      </w:r>
    </w:p>
    <w:p w14:paraId="0C5E45A6" w14:textId="0A13C1CF" w:rsidR="00BD46B1" w:rsidRDefault="00BD46B1" w:rsidP="0046370B">
      <w:pPr>
        <w:pStyle w:val="LetteredList"/>
        <w:rPr>
          <w:lang w:val="en-GB"/>
        </w:rPr>
      </w:pPr>
      <w:r w:rsidRPr="00C948B1">
        <w:rPr>
          <w:lang w:val="en-GB"/>
        </w:rPr>
        <w:t xml:space="preserve">That closing the dialling plan facilitates a more efficient use of the national numbering plan as it releases additional numbers for use for operators, </w:t>
      </w:r>
      <w:proofErr w:type="gramStart"/>
      <w:r w:rsidRPr="00C948B1">
        <w:rPr>
          <w:lang w:val="en-GB"/>
        </w:rPr>
        <w:t>subscribers</w:t>
      </w:r>
      <w:proofErr w:type="gramEnd"/>
      <w:r w:rsidRPr="00C948B1">
        <w:rPr>
          <w:lang w:val="en-GB"/>
        </w:rPr>
        <w:t xml:space="preserve"> and services</w:t>
      </w:r>
      <w:r w:rsidR="0075247F" w:rsidRPr="00C948B1">
        <w:rPr>
          <w:lang w:val="en-GB"/>
        </w:rPr>
        <w:t>.</w:t>
      </w:r>
      <w:r w:rsidR="0046370B">
        <w:rPr>
          <w:lang w:val="en-GB"/>
        </w:rPr>
        <w:t xml:space="preserve"> A</w:t>
      </w:r>
      <w:r w:rsidR="0046370B" w:rsidRPr="0046370B">
        <w:rPr>
          <w:lang w:val="en-GB"/>
        </w:rPr>
        <w:t xml:space="preserve"> decisi</w:t>
      </w:r>
      <w:r w:rsidR="0046370B">
        <w:rPr>
          <w:lang w:val="en-GB"/>
        </w:rPr>
        <w:t>on to close the dialling plan</w:t>
      </w:r>
      <w:r w:rsidR="0046370B" w:rsidRPr="0046370B">
        <w:rPr>
          <w:lang w:val="en-GB"/>
        </w:rPr>
        <w:t xml:space="preserve"> </w:t>
      </w:r>
      <w:r w:rsidR="0046370B">
        <w:rPr>
          <w:lang w:val="en-GB"/>
        </w:rPr>
        <w:t>does not necessarily imply</w:t>
      </w:r>
      <w:r w:rsidR="0046370B" w:rsidRPr="0046370B">
        <w:rPr>
          <w:lang w:val="en-GB"/>
        </w:rPr>
        <w:t xml:space="preserve"> the removal of geographic significance of numbers</w:t>
      </w:r>
      <w:r w:rsidR="0046370B">
        <w:rPr>
          <w:lang w:val="en-GB"/>
        </w:rPr>
        <w:t>.</w:t>
      </w:r>
    </w:p>
    <w:p w14:paraId="17A29CB1" w14:textId="1A429CF8" w:rsidR="00BD46B1" w:rsidRPr="00C948B1" w:rsidRDefault="00BD46B1" w:rsidP="00BD46B1">
      <w:pPr>
        <w:pStyle w:val="LetteredList"/>
        <w:rPr>
          <w:lang w:val="en-GB"/>
        </w:rPr>
      </w:pPr>
      <w:r w:rsidRPr="00C948B1">
        <w:rPr>
          <w:lang w:val="en-GB"/>
        </w:rPr>
        <w:t>That</w:t>
      </w:r>
      <w:r w:rsidR="00991B6C">
        <w:rPr>
          <w:lang w:val="en-GB"/>
        </w:rPr>
        <w:t xml:space="preserve"> even if IPv6 addresses are considered the best </w:t>
      </w:r>
      <w:proofErr w:type="gramStart"/>
      <w:r w:rsidR="00991B6C">
        <w:rPr>
          <w:lang w:val="en-GB"/>
        </w:rPr>
        <w:t>long term</w:t>
      </w:r>
      <w:proofErr w:type="gramEnd"/>
      <w:r w:rsidR="00991B6C">
        <w:rPr>
          <w:lang w:val="en-GB"/>
        </w:rPr>
        <w:t xml:space="preserve"> solution for M2M services</w:t>
      </w:r>
      <w:r w:rsidRPr="00C948B1">
        <w:rPr>
          <w:lang w:val="en-GB"/>
        </w:rPr>
        <w:t xml:space="preserve"> it is expected that the</w:t>
      </w:r>
      <w:r w:rsidR="00991B6C">
        <w:rPr>
          <w:lang w:val="en-GB"/>
        </w:rPr>
        <w:t xml:space="preserve"> rapid</w:t>
      </w:r>
      <w:r w:rsidRPr="00C948B1">
        <w:rPr>
          <w:lang w:val="en-GB"/>
        </w:rPr>
        <w:t xml:space="preserve"> development of</w:t>
      </w:r>
      <w:r w:rsidR="00991B6C">
        <w:rPr>
          <w:lang w:val="en-GB"/>
        </w:rPr>
        <w:t xml:space="preserve"> some</w:t>
      </w:r>
      <w:r w:rsidRPr="00C948B1">
        <w:rPr>
          <w:lang w:val="en-GB"/>
        </w:rPr>
        <w:t xml:space="preserve"> M2M applications</w:t>
      </w:r>
      <w:r w:rsidR="00153BEF">
        <w:rPr>
          <w:lang w:val="en-GB"/>
        </w:rPr>
        <w:t>, which use</w:t>
      </w:r>
      <w:r w:rsidR="002950D2">
        <w:rPr>
          <w:lang w:val="en-GB"/>
        </w:rPr>
        <w:t xml:space="preserve"> existing</w:t>
      </w:r>
      <w:r w:rsidR="00153BEF">
        <w:rPr>
          <w:lang w:val="en-GB"/>
        </w:rPr>
        <w:t xml:space="preserve"> public</w:t>
      </w:r>
      <w:r w:rsidR="002950D2">
        <w:rPr>
          <w:lang w:val="en-GB"/>
        </w:rPr>
        <w:t xml:space="preserve"> electronic communications</w:t>
      </w:r>
      <w:r w:rsidR="00153BEF">
        <w:rPr>
          <w:lang w:val="en-GB"/>
        </w:rPr>
        <w:t xml:space="preserve"> networks</w:t>
      </w:r>
      <w:r w:rsidR="004F6302">
        <w:rPr>
          <w:lang w:val="en-GB"/>
        </w:rPr>
        <w:t xml:space="preserve">, </w:t>
      </w:r>
      <w:r w:rsidR="004F6302" w:rsidRPr="00C948B1">
        <w:rPr>
          <w:lang w:val="en-GB"/>
        </w:rPr>
        <w:t>may</w:t>
      </w:r>
      <w:r w:rsidRPr="00C948B1">
        <w:rPr>
          <w:lang w:val="en-GB"/>
        </w:rPr>
        <w:t xml:space="preserve"> have an impact on national </w:t>
      </w:r>
      <w:r w:rsidR="00640F30" w:rsidRPr="00C948B1">
        <w:rPr>
          <w:lang w:val="en-GB"/>
        </w:rPr>
        <w:t xml:space="preserve">E.164 </w:t>
      </w:r>
      <w:r w:rsidRPr="00C948B1">
        <w:rPr>
          <w:lang w:val="en-GB"/>
        </w:rPr>
        <w:t>numbering plan</w:t>
      </w:r>
      <w:r w:rsidR="00463BF5" w:rsidRPr="00C948B1">
        <w:rPr>
          <w:lang w:val="en-GB"/>
        </w:rPr>
        <w:t>s</w:t>
      </w:r>
      <w:r w:rsidRPr="00C948B1">
        <w:rPr>
          <w:lang w:val="en-GB"/>
        </w:rPr>
        <w:t xml:space="preserve"> because machines need to be uniquely addressed </w:t>
      </w:r>
      <w:r w:rsidR="00640F30" w:rsidRPr="00C948B1">
        <w:rPr>
          <w:lang w:val="en-GB"/>
        </w:rPr>
        <w:t>to enable them to communicate with each other.</w:t>
      </w:r>
    </w:p>
    <w:p w14:paraId="5461EC4B" w14:textId="40E37677" w:rsidR="00D80945" w:rsidRPr="00C948B1" w:rsidRDefault="00B46AB4" w:rsidP="00BD46B1">
      <w:pPr>
        <w:pStyle w:val="LetteredList"/>
        <w:rPr>
          <w:lang w:val="en-GB"/>
        </w:rPr>
      </w:pPr>
      <w:r w:rsidRPr="00C948B1">
        <w:rPr>
          <w:lang w:val="en-GB"/>
        </w:rPr>
        <w:t xml:space="preserve">That an increasing consumer preference for mobile services will have an impact on national </w:t>
      </w:r>
      <w:r w:rsidR="00640F30" w:rsidRPr="00C948B1">
        <w:rPr>
          <w:lang w:val="en-GB"/>
        </w:rPr>
        <w:t xml:space="preserve">E.164 </w:t>
      </w:r>
      <w:r w:rsidRPr="00C948B1">
        <w:rPr>
          <w:lang w:val="en-GB"/>
        </w:rPr>
        <w:t>numbering plan as</w:t>
      </w:r>
      <w:r w:rsidR="00463BF5" w:rsidRPr="00C948B1">
        <w:rPr>
          <w:lang w:val="en-GB"/>
        </w:rPr>
        <w:t xml:space="preserve"> a</w:t>
      </w:r>
      <w:r w:rsidRPr="00C948B1">
        <w:rPr>
          <w:lang w:val="en-GB"/>
        </w:rPr>
        <w:t xml:space="preserve"> greater demand for mobile numbers is expected in the future</w:t>
      </w:r>
      <w:r w:rsidR="0075247F" w:rsidRPr="00C948B1">
        <w:rPr>
          <w:lang w:val="en-GB"/>
        </w:rPr>
        <w:t>.</w:t>
      </w:r>
    </w:p>
    <w:p w14:paraId="4D8E7221" w14:textId="14002135" w:rsidR="00762CDD" w:rsidRPr="00C948B1" w:rsidRDefault="00BD46B1" w:rsidP="00BD46B1">
      <w:pPr>
        <w:pStyle w:val="LetteredList"/>
        <w:rPr>
          <w:lang w:val="en-GB"/>
        </w:rPr>
      </w:pPr>
      <w:r w:rsidRPr="00C948B1">
        <w:rPr>
          <w:lang w:val="en-GB"/>
        </w:rPr>
        <w:t xml:space="preserve">That the national </w:t>
      </w:r>
      <w:r w:rsidR="00640F30" w:rsidRPr="00C948B1">
        <w:rPr>
          <w:lang w:val="en-GB"/>
        </w:rPr>
        <w:t xml:space="preserve">E.164 </w:t>
      </w:r>
      <w:r w:rsidRPr="00C948B1">
        <w:rPr>
          <w:lang w:val="en-GB"/>
        </w:rPr>
        <w:t xml:space="preserve">numbering plan </w:t>
      </w:r>
      <w:r w:rsidR="00424195" w:rsidRPr="00C948B1">
        <w:rPr>
          <w:lang w:val="en-GB"/>
        </w:rPr>
        <w:t>may become</w:t>
      </w:r>
      <w:r w:rsidRPr="00C948B1">
        <w:rPr>
          <w:lang w:val="en-GB"/>
        </w:rPr>
        <w:t xml:space="preserve"> less and less fragmented and </w:t>
      </w:r>
      <w:r w:rsidR="00640F30" w:rsidRPr="00C948B1">
        <w:rPr>
          <w:lang w:val="en-GB"/>
        </w:rPr>
        <w:t xml:space="preserve">may </w:t>
      </w:r>
      <w:r w:rsidRPr="00C948B1">
        <w:rPr>
          <w:lang w:val="en-GB"/>
        </w:rPr>
        <w:t xml:space="preserve">finally consist of </w:t>
      </w:r>
      <w:r w:rsidR="00424195" w:rsidRPr="00C948B1">
        <w:rPr>
          <w:lang w:val="en-GB"/>
        </w:rPr>
        <w:t>fewer</w:t>
      </w:r>
      <w:r w:rsidRPr="00C948B1">
        <w:rPr>
          <w:lang w:val="en-GB"/>
        </w:rPr>
        <w:t xml:space="preserve"> separate number ranges which will be used </w:t>
      </w:r>
      <w:r w:rsidR="00424195" w:rsidRPr="00C948B1">
        <w:rPr>
          <w:lang w:val="en-GB"/>
        </w:rPr>
        <w:t>for Person-</w:t>
      </w:r>
      <w:r w:rsidRPr="00C948B1">
        <w:rPr>
          <w:lang w:val="en-GB"/>
        </w:rPr>
        <w:t>to-Person communication (private and business communications)</w:t>
      </w:r>
      <w:r w:rsidR="00D22DF8" w:rsidRPr="00C948B1">
        <w:rPr>
          <w:lang w:val="en-GB"/>
        </w:rPr>
        <w:t xml:space="preserve">, </w:t>
      </w:r>
      <w:r w:rsidRPr="00C948B1">
        <w:rPr>
          <w:lang w:val="en-GB"/>
        </w:rPr>
        <w:t>M2M communication</w:t>
      </w:r>
      <w:r w:rsidR="00D22DF8" w:rsidRPr="00C948B1">
        <w:rPr>
          <w:lang w:val="en-GB"/>
        </w:rPr>
        <w:t xml:space="preserve"> and value-added services</w:t>
      </w:r>
      <w:r w:rsidRPr="00C948B1">
        <w:rPr>
          <w:lang w:val="en-GB"/>
        </w:rPr>
        <w:t>.</w:t>
      </w:r>
    </w:p>
    <w:p w14:paraId="551EA712" w14:textId="77777777" w:rsidR="00463BF5" w:rsidRPr="00C948B1" w:rsidRDefault="00463BF5" w:rsidP="00463BF5">
      <w:pPr>
        <w:pStyle w:val="LetteredList"/>
        <w:numPr>
          <w:ilvl w:val="0"/>
          <w:numId w:val="0"/>
        </w:numPr>
        <w:rPr>
          <w:lang w:val="en-GB"/>
        </w:rPr>
      </w:pPr>
    </w:p>
    <w:p w14:paraId="0AA23921" w14:textId="77777777" w:rsidR="0026084A" w:rsidRPr="0093327B" w:rsidRDefault="0026084A" w:rsidP="001C523E">
      <w:pPr>
        <w:pStyle w:val="ECCParagraph"/>
        <w:keepNext/>
        <w:rPr>
          <w:i/>
          <w:color w:val="D2232A"/>
        </w:rPr>
      </w:pPr>
      <w:r w:rsidRPr="0093327B">
        <w:rPr>
          <w:i/>
          <w:color w:val="D2232A"/>
        </w:rPr>
        <w:t>defining for this recommendation</w:t>
      </w:r>
    </w:p>
    <w:p w14:paraId="33CCB527" w14:textId="77777777" w:rsidR="0026084A" w:rsidRPr="00C948B1" w:rsidRDefault="0026084A" w:rsidP="001C523E">
      <w:pPr>
        <w:pStyle w:val="LetteredList"/>
        <w:keepNext/>
        <w:numPr>
          <w:ilvl w:val="0"/>
          <w:numId w:val="50"/>
        </w:numPr>
        <w:rPr>
          <w:lang w:val="en-GB"/>
        </w:rPr>
      </w:pPr>
      <w:r w:rsidRPr="00C948B1">
        <w:rPr>
          <w:lang w:val="en-GB"/>
        </w:rPr>
        <w:t>That a National (Significant) Number (N(S)N) is that portion of the corresponding international E.164 number that follows the Country Code (CC). See scheme below.</w:t>
      </w:r>
    </w:p>
    <w:p w14:paraId="4F4E6E23" w14:textId="255F5FF7" w:rsidR="0026084A" w:rsidRPr="00C948B1" w:rsidRDefault="0026084A" w:rsidP="001C523E">
      <w:pPr>
        <w:keepNext/>
        <w:numPr>
          <w:ilvl w:val="12"/>
          <w:numId w:val="0"/>
        </w:numPr>
        <w:jc w:val="both"/>
        <w:rPr>
          <w:lang w:val="en-GB"/>
        </w:rPr>
      </w:pPr>
    </w:p>
    <w:tbl>
      <w:tblPr>
        <w:tblW w:w="0" w:type="auto"/>
        <w:tblInd w:w="3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
        <w:gridCol w:w="2835"/>
      </w:tblGrid>
      <w:tr w:rsidR="0026084A" w:rsidRPr="00C948B1" w14:paraId="5DF2708D" w14:textId="77777777" w:rsidTr="00407670">
        <w:trPr>
          <w:cantSplit/>
        </w:trPr>
        <w:tc>
          <w:tcPr>
            <w:tcW w:w="3827" w:type="dxa"/>
            <w:gridSpan w:val="2"/>
            <w:tcBorders>
              <w:top w:val="nil"/>
            </w:tcBorders>
          </w:tcPr>
          <w:p w14:paraId="0EE40DCF" w14:textId="77777777" w:rsidR="0026084A" w:rsidRPr="00C948B1" w:rsidRDefault="0026084A" w:rsidP="001C523E">
            <w:pPr>
              <w:keepNext/>
              <w:numPr>
                <w:ilvl w:val="12"/>
                <w:numId w:val="0"/>
              </w:numPr>
              <w:jc w:val="both"/>
              <w:rPr>
                <w:lang w:val="en-GB"/>
              </w:rPr>
            </w:pPr>
            <w:r w:rsidRPr="00C948B1">
              <w:rPr>
                <w:noProof/>
                <w:lang w:val="en-GB"/>
              </w:rPr>
              <w:t xml:space="preserve">&lt;        </w:t>
            </w:r>
            <w:r w:rsidRPr="00C948B1">
              <w:rPr>
                <w:lang w:val="en-GB"/>
              </w:rPr>
              <w:t>international E.164 number        &gt;</w:t>
            </w:r>
          </w:p>
        </w:tc>
      </w:tr>
      <w:tr w:rsidR="0026084A" w:rsidRPr="00C948B1" w14:paraId="30D6E8F0" w14:textId="77777777" w:rsidTr="00407670">
        <w:tc>
          <w:tcPr>
            <w:tcW w:w="992" w:type="dxa"/>
            <w:tcBorders>
              <w:bottom w:val="nil"/>
            </w:tcBorders>
          </w:tcPr>
          <w:p w14:paraId="38D4AD76" w14:textId="77777777" w:rsidR="0026084A" w:rsidRPr="00C948B1" w:rsidRDefault="0026084A" w:rsidP="001C523E">
            <w:pPr>
              <w:keepNext/>
              <w:numPr>
                <w:ilvl w:val="12"/>
                <w:numId w:val="0"/>
              </w:numPr>
              <w:jc w:val="both"/>
              <w:rPr>
                <w:lang w:val="en-GB"/>
              </w:rPr>
            </w:pPr>
          </w:p>
        </w:tc>
        <w:tc>
          <w:tcPr>
            <w:tcW w:w="2835" w:type="dxa"/>
            <w:tcBorders>
              <w:bottom w:val="nil"/>
            </w:tcBorders>
          </w:tcPr>
          <w:p w14:paraId="520F5258" w14:textId="77777777" w:rsidR="0026084A" w:rsidRPr="00C948B1" w:rsidRDefault="0026084A" w:rsidP="001C523E">
            <w:pPr>
              <w:keepNext/>
              <w:numPr>
                <w:ilvl w:val="12"/>
                <w:numId w:val="0"/>
              </w:numPr>
              <w:jc w:val="both"/>
              <w:rPr>
                <w:lang w:val="en-GB"/>
              </w:rPr>
            </w:pPr>
          </w:p>
        </w:tc>
      </w:tr>
      <w:tr w:rsidR="0026084A" w:rsidRPr="00C948B1" w14:paraId="09866FD4" w14:textId="77777777" w:rsidTr="00407670">
        <w:tc>
          <w:tcPr>
            <w:tcW w:w="992" w:type="dxa"/>
            <w:tcBorders>
              <w:bottom w:val="nil"/>
            </w:tcBorders>
          </w:tcPr>
          <w:p w14:paraId="3FB31967" w14:textId="77777777" w:rsidR="0026084A" w:rsidRPr="00C948B1" w:rsidRDefault="0026084A" w:rsidP="001C523E">
            <w:pPr>
              <w:keepNext/>
              <w:numPr>
                <w:ilvl w:val="12"/>
                <w:numId w:val="0"/>
              </w:numPr>
              <w:jc w:val="both"/>
              <w:rPr>
                <w:lang w:val="en-GB"/>
              </w:rPr>
            </w:pPr>
            <w:r w:rsidRPr="00C948B1">
              <w:rPr>
                <w:lang w:val="en-GB"/>
              </w:rPr>
              <w:t>&lt; CC &gt;</w:t>
            </w:r>
          </w:p>
        </w:tc>
        <w:tc>
          <w:tcPr>
            <w:tcW w:w="2835" w:type="dxa"/>
            <w:tcBorders>
              <w:bottom w:val="nil"/>
            </w:tcBorders>
          </w:tcPr>
          <w:p w14:paraId="54E25291" w14:textId="77777777" w:rsidR="0026084A" w:rsidRPr="00C948B1" w:rsidRDefault="0026084A" w:rsidP="001C523E">
            <w:pPr>
              <w:keepNext/>
              <w:numPr>
                <w:ilvl w:val="12"/>
                <w:numId w:val="0"/>
              </w:numPr>
              <w:jc w:val="both"/>
              <w:rPr>
                <w:lang w:val="en-GB"/>
              </w:rPr>
            </w:pPr>
            <w:r w:rsidRPr="00C948B1">
              <w:rPr>
                <w:lang w:val="en-GB"/>
              </w:rPr>
              <w:t>&lt;   N (S) N   &gt;</w:t>
            </w:r>
          </w:p>
        </w:tc>
      </w:tr>
    </w:tbl>
    <w:p w14:paraId="057CC1C1" w14:textId="77777777" w:rsidR="0026084A" w:rsidRPr="00C948B1" w:rsidRDefault="0026084A" w:rsidP="001C523E">
      <w:pPr>
        <w:keepNext/>
        <w:numPr>
          <w:ilvl w:val="12"/>
          <w:numId w:val="0"/>
        </w:numPr>
        <w:jc w:val="both"/>
        <w:rPr>
          <w:lang w:val="en-GB"/>
        </w:rPr>
      </w:pPr>
    </w:p>
    <w:p w14:paraId="7228C498" w14:textId="77777777" w:rsidR="006245AC" w:rsidRPr="00C948B1" w:rsidRDefault="006245AC" w:rsidP="0026084A">
      <w:pPr>
        <w:numPr>
          <w:ilvl w:val="12"/>
          <w:numId w:val="0"/>
        </w:numPr>
        <w:jc w:val="both"/>
        <w:rPr>
          <w:lang w:val="en-GB"/>
        </w:rPr>
      </w:pPr>
    </w:p>
    <w:p w14:paraId="210AE6D1" w14:textId="24E3B1E6" w:rsidR="0026084A" w:rsidRPr="00C948B1" w:rsidRDefault="0026084A" w:rsidP="0026084A">
      <w:pPr>
        <w:pStyle w:val="LetteredList"/>
        <w:rPr>
          <w:lang w:val="en-GB"/>
        </w:rPr>
      </w:pPr>
      <w:r w:rsidRPr="00C948B1">
        <w:rPr>
          <w:lang w:val="en-GB"/>
        </w:rPr>
        <w:t xml:space="preserve">That </w:t>
      </w:r>
      <w:r w:rsidR="004F6302" w:rsidRPr="00C948B1">
        <w:rPr>
          <w:lang w:val="en-GB"/>
        </w:rPr>
        <w:t>an</w:t>
      </w:r>
      <w:r w:rsidRPr="00C948B1">
        <w:rPr>
          <w:lang w:val="en-GB"/>
        </w:rPr>
        <w:t xml:space="preserve"> N(S)N consists of either a National Destination Code (NDC) followed by a subscriber number (SN) or an SN only. See both schemes below.</w:t>
      </w:r>
    </w:p>
    <w:p w14:paraId="3A45B379" w14:textId="77777777" w:rsidR="0026084A" w:rsidRPr="00C948B1" w:rsidRDefault="0026084A" w:rsidP="0026084A">
      <w:pPr>
        <w:numPr>
          <w:ilvl w:val="12"/>
          <w:numId w:val="0"/>
        </w:numPr>
        <w:jc w:val="both"/>
        <w:rPr>
          <w:lang w:val="en-GB"/>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701"/>
        <w:gridCol w:w="992"/>
        <w:gridCol w:w="2835"/>
      </w:tblGrid>
      <w:tr w:rsidR="0026084A" w:rsidRPr="00C948B1" w14:paraId="0EB828B9" w14:textId="77777777" w:rsidTr="00407670">
        <w:trPr>
          <w:cantSplit/>
        </w:trPr>
        <w:tc>
          <w:tcPr>
            <w:tcW w:w="2835" w:type="dxa"/>
            <w:gridSpan w:val="2"/>
            <w:tcBorders>
              <w:top w:val="nil"/>
            </w:tcBorders>
          </w:tcPr>
          <w:p w14:paraId="1F02F0BE" w14:textId="77777777" w:rsidR="0026084A" w:rsidRPr="00C948B1" w:rsidRDefault="0026084A" w:rsidP="00407670">
            <w:pPr>
              <w:numPr>
                <w:ilvl w:val="12"/>
                <w:numId w:val="0"/>
              </w:numPr>
              <w:jc w:val="both"/>
              <w:rPr>
                <w:lang w:val="en-GB"/>
              </w:rPr>
            </w:pPr>
            <w:r w:rsidRPr="00C948B1">
              <w:rPr>
                <w:lang w:val="en-GB"/>
              </w:rPr>
              <w:t>&lt;          N (S) N              &gt;</w:t>
            </w:r>
          </w:p>
        </w:tc>
        <w:tc>
          <w:tcPr>
            <w:tcW w:w="992" w:type="dxa"/>
            <w:tcBorders>
              <w:top w:val="nil"/>
              <w:left w:val="nil"/>
              <w:bottom w:val="nil"/>
            </w:tcBorders>
          </w:tcPr>
          <w:p w14:paraId="4EDA5CF3" w14:textId="77777777" w:rsidR="0026084A" w:rsidRPr="00C948B1" w:rsidRDefault="0026084A" w:rsidP="00407670">
            <w:pPr>
              <w:numPr>
                <w:ilvl w:val="12"/>
                <w:numId w:val="0"/>
              </w:numPr>
              <w:jc w:val="both"/>
              <w:rPr>
                <w:lang w:val="en-GB"/>
              </w:rPr>
            </w:pPr>
          </w:p>
        </w:tc>
        <w:tc>
          <w:tcPr>
            <w:tcW w:w="2835" w:type="dxa"/>
            <w:tcBorders>
              <w:top w:val="nil"/>
              <w:left w:val="nil"/>
            </w:tcBorders>
          </w:tcPr>
          <w:p w14:paraId="2A2CAB66" w14:textId="77777777" w:rsidR="0026084A" w:rsidRPr="00C948B1" w:rsidRDefault="0026084A" w:rsidP="00407670">
            <w:pPr>
              <w:numPr>
                <w:ilvl w:val="12"/>
                <w:numId w:val="0"/>
              </w:numPr>
              <w:jc w:val="both"/>
              <w:rPr>
                <w:lang w:val="en-GB"/>
              </w:rPr>
            </w:pPr>
            <w:r w:rsidRPr="00C948B1">
              <w:rPr>
                <w:lang w:val="en-GB"/>
              </w:rPr>
              <w:t>&lt;                N(S)N            &gt;</w:t>
            </w:r>
          </w:p>
        </w:tc>
      </w:tr>
      <w:tr w:rsidR="0026084A" w:rsidRPr="00C948B1" w14:paraId="36C35172" w14:textId="77777777" w:rsidTr="00407670">
        <w:tc>
          <w:tcPr>
            <w:tcW w:w="1134" w:type="dxa"/>
            <w:tcBorders>
              <w:bottom w:val="nil"/>
            </w:tcBorders>
          </w:tcPr>
          <w:p w14:paraId="49FEEB51" w14:textId="77777777" w:rsidR="0026084A" w:rsidRPr="00C948B1" w:rsidRDefault="0026084A" w:rsidP="00407670">
            <w:pPr>
              <w:numPr>
                <w:ilvl w:val="12"/>
                <w:numId w:val="0"/>
              </w:numPr>
              <w:jc w:val="both"/>
              <w:rPr>
                <w:lang w:val="en-GB"/>
              </w:rPr>
            </w:pPr>
          </w:p>
        </w:tc>
        <w:tc>
          <w:tcPr>
            <w:tcW w:w="1701" w:type="dxa"/>
          </w:tcPr>
          <w:p w14:paraId="53965F69" w14:textId="77777777" w:rsidR="0026084A" w:rsidRPr="00C948B1" w:rsidRDefault="0026084A" w:rsidP="00407670">
            <w:pPr>
              <w:numPr>
                <w:ilvl w:val="12"/>
                <w:numId w:val="0"/>
              </w:numPr>
              <w:jc w:val="both"/>
              <w:rPr>
                <w:lang w:val="en-GB"/>
              </w:rPr>
            </w:pPr>
          </w:p>
        </w:tc>
        <w:tc>
          <w:tcPr>
            <w:tcW w:w="992" w:type="dxa"/>
            <w:tcBorders>
              <w:top w:val="nil"/>
              <w:bottom w:val="nil"/>
            </w:tcBorders>
          </w:tcPr>
          <w:p w14:paraId="4AD728F1" w14:textId="77777777" w:rsidR="0026084A" w:rsidRPr="00C948B1" w:rsidRDefault="0026084A" w:rsidP="00407670">
            <w:pPr>
              <w:numPr>
                <w:ilvl w:val="12"/>
                <w:numId w:val="0"/>
              </w:numPr>
              <w:jc w:val="both"/>
              <w:rPr>
                <w:lang w:val="en-GB"/>
              </w:rPr>
            </w:pPr>
            <w:r w:rsidRPr="00C948B1">
              <w:rPr>
                <w:lang w:val="en-GB"/>
              </w:rPr>
              <w:t xml:space="preserve">    or</w:t>
            </w:r>
          </w:p>
        </w:tc>
        <w:tc>
          <w:tcPr>
            <w:tcW w:w="2835" w:type="dxa"/>
            <w:tcBorders>
              <w:bottom w:val="nil"/>
            </w:tcBorders>
          </w:tcPr>
          <w:p w14:paraId="3B4A91AC" w14:textId="77777777" w:rsidR="0026084A" w:rsidRPr="00C948B1" w:rsidRDefault="0026084A" w:rsidP="00407670">
            <w:pPr>
              <w:numPr>
                <w:ilvl w:val="12"/>
                <w:numId w:val="0"/>
              </w:numPr>
              <w:jc w:val="both"/>
              <w:rPr>
                <w:lang w:val="en-GB"/>
              </w:rPr>
            </w:pPr>
          </w:p>
        </w:tc>
      </w:tr>
      <w:tr w:rsidR="0026084A" w:rsidRPr="00C948B1" w14:paraId="2C55DEB3" w14:textId="77777777" w:rsidTr="00407670">
        <w:tc>
          <w:tcPr>
            <w:tcW w:w="1134" w:type="dxa"/>
            <w:tcBorders>
              <w:bottom w:val="nil"/>
            </w:tcBorders>
          </w:tcPr>
          <w:p w14:paraId="7E1853B5" w14:textId="77777777" w:rsidR="0026084A" w:rsidRPr="00C948B1" w:rsidRDefault="0026084A" w:rsidP="00407670">
            <w:pPr>
              <w:numPr>
                <w:ilvl w:val="12"/>
                <w:numId w:val="0"/>
              </w:numPr>
              <w:jc w:val="both"/>
              <w:rPr>
                <w:lang w:val="en-GB"/>
              </w:rPr>
            </w:pPr>
            <w:r w:rsidRPr="00C948B1">
              <w:rPr>
                <w:lang w:val="en-GB"/>
              </w:rPr>
              <w:t>&lt; NDC &gt;</w:t>
            </w:r>
          </w:p>
        </w:tc>
        <w:tc>
          <w:tcPr>
            <w:tcW w:w="1701" w:type="dxa"/>
            <w:tcBorders>
              <w:top w:val="nil"/>
              <w:left w:val="nil"/>
              <w:bottom w:val="nil"/>
            </w:tcBorders>
          </w:tcPr>
          <w:p w14:paraId="06504A08" w14:textId="77777777" w:rsidR="0026084A" w:rsidRPr="00C948B1" w:rsidRDefault="0026084A" w:rsidP="00407670">
            <w:pPr>
              <w:numPr>
                <w:ilvl w:val="12"/>
                <w:numId w:val="0"/>
              </w:numPr>
              <w:jc w:val="both"/>
              <w:rPr>
                <w:lang w:val="en-GB"/>
              </w:rPr>
            </w:pPr>
            <w:r w:rsidRPr="00C948B1">
              <w:rPr>
                <w:lang w:val="en-GB"/>
              </w:rPr>
              <w:t>&lt;      SN      &gt;</w:t>
            </w:r>
          </w:p>
        </w:tc>
        <w:tc>
          <w:tcPr>
            <w:tcW w:w="992" w:type="dxa"/>
            <w:tcBorders>
              <w:top w:val="nil"/>
              <w:left w:val="nil"/>
              <w:bottom w:val="nil"/>
            </w:tcBorders>
          </w:tcPr>
          <w:p w14:paraId="5134D15F" w14:textId="77777777" w:rsidR="0026084A" w:rsidRPr="00C948B1" w:rsidRDefault="0026084A" w:rsidP="00407670">
            <w:pPr>
              <w:numPr>
                <w:ilvl w:val="12"/>
                <w:numId w:val="0"/>
              </w:numPr>
              <w:jc w:val="both"/>
              <w:rPr>
                <w:lang w:val="en-GB"/>
              </w:rPr>
            </w:pPr>
          </w:p>
        </w:tc>
        <w:tc>
          <w:tcPr>
            <w:tcW w:w="2835" w:type="dxa"/>
            <w:tcBorders>
              <w:left w:val="nil"/>
              <w:bottom w:val="nil"/>
            </w:tcBorders>
          </w:tcPr>
          <w:p w14:paraId="725119C0" w14:textId="77777777" w:rsidR="0026084A" w:rsidRPr="00C948B1" w:rsidRDefault="0026084A" w:rsidP="00407670">
            <w:pPr>
              <w:numPr>
                <w:ilvl w:val="12"/>
                <w:numId w:val="0"/>
              </w:numPr>
              <w:jc w:val="both"/>
              <w:rPr>
                <w:lang w:val="en-GB"/>
              </w:rPr>
            </w:pPr>
            <w:r w:rsidRPr="00C948B1">
              <w:rPr>
                <w:lang w:val="en-GB"/>
              </w:rPr>
              <w:t>&lt;                  SN                &gt;</w:t>
            </w:r>
          </w:p>
        </w:tc>
      </w:tr>
    </w:tbl>
    <w:p w14:paraId="754D4DEB" w14:textId="77777777" w:rsidR="0026084A" w:rsidRPr="00C948B1" w:rsidRDefault="0026084A" w:rsidP="0026084A">
      <w:pPr>
        <w:numPr>
          <w:ilvl w:val="12"/>
          <w:numId w:val="0"/>
        </w:numPr>
        <w:jc w:val="both"/>
        <w:rPr>
          <w:lang w:val="en-GB"/>
        </w:rPr>
      </w:pPr>
    </w:p>
    <w:p w14:paraId="31B328DB" w14:textId="0343C789" w:rsidR="0026084A" w:rsidRPr="00C948B1" w:rsidRDefault="0026084A" w:rsidP="00886666">
      <w:pPr>
        <w:pStyle w:val="LetteredList"/>
        <w:rPr>
          <w:lang w:val="en-GB"/>
        </w:rPr>
      </w:pPr>
      <w:r w:rsidRPr="00C948B1">
        <w:rPr>
          <w:lang w:val="en-GB"/>
        </w:rPr>
        <w:t>That some N(S)Ns may only be dialled in the national format and not in the international format. In this case, the N(S)N is a national-only number and not considered to be an E.164 number.</w:t>
      </w:r>
    </w:p>
    <w:p w14:paraId="41333665" w14:textId="7060EC44" w:rsidR="0026084A" w:rsidRPr="00C948B1" w:rsidRDefault="0026084A" w:rsidP="00886666">
      <w:pPr>
        <w:pStyle w:val="LetteredList"/>
        <w:rPr>
          <w:rFonts w:cs="Arial"/>
          <w:lang w:val="en-GB"/>
        </w:rPr>
      </w:pPr>
      <w:r w:rsidRPr="00C948B1">
        <w:rPr>
          <w:rFonts w:cs="Arial"/>
          <w:lang w:val="en-GB"/>
        </w:rPr>
        <w:t xml:space="preserve">That the NDCs for </w:t>
      </w:r>
      <w:r w:rsidRPr="00C948B1">
        <w:rPr>
          <w:rFonts w:cs="Arial"/>
          <w:lang w:val="en-GB" w:eastAsia="sv-SE"/>
        </w:rPr>
        <w:t>specific geographic region/numbering area of the national numbering plan is called a Trunk Code (TC) that together with the national (trunk) prefix (</w:t>
      </w:r>
      <w:proofErr w:type="gramStart"/>
      <w:r w:rsidRPr="00C948B1">
        <w:rPr>
          <w:rFonts w:cs="Arial"/>
          <w:lang w:val="en-GB" w:eastAsia="sv-SE"/>
        </w:rPr>
        <w:t>i.e.</w:t>
      </w:r>
      <w:proofErr w:type="gramEnd"/>
      <w:r w:rsidRPr="00C948B1">
        <w:rPr>
          <w:rFonts w:cs="Arial"/>
          <w:lang w:val="en-GB" w:eastAsia="sv-SE"/>
        </w:rPr>
        <w:t xml:space="preserve"> 0) then constitute the area code</w:t>
      </w:r>
      <w:r w:rsidR="00FB4B13" w:rsidRPr="00C948B1">
        <w:rPr>
          <w:rFonts w:cs="Arial"/>
          <w:lang w:val="en-GB" w:eastAsia="sv-SE"/>
        </w:rPr>
        <w:t>.</w:t>
      </w:r>
    </w:p>
    <w:p w14:paraId="64BA9C8D" w14:textId="5A4A911C" w:rsidR="0026084A" w:rsidRPr="00C948B1" w:rsidRDefault="0026084A" w:rsidP="00886666">
      <w:pPr>
        <w:pStyle w:val="LetteredList"/>
        <w:rPr>
          <w:lang w:val="en-GB"/>
        </w:rPr>
      </w:pPr>
      <w:r w:rsidRPr="00C948B1">
        <w:rPr>
          <w:lang w:val="en-GB"/>
        </w:rPr>
        <w:t xml:space="preserve">That local dialling may be possible for certain trunk codes (TC), </w:t>
      </w:r>
      <w:r w:rsidR="00171AF8" w:rsidRPr="00C948B1">
        <w:rPr>
          <w:lang w:val="en-GB"/>
        </w:rPr>
        <w:t>i.e.,</w:t>
      </w:r>
      <w:r w:rsidRPr="00C948B1">
        <w:rPr>
          <w:lang w:val="en-GB"/>
        </w:rPr>
        <w:t xml:space="preserve"> dialling the SN only when both the calling party and the called party are within the same trunk code area. National dialling is then distinguished from local dialling by using a national (</w:t>
      </w:r>
      <w:r w:rsidR="004C53E0" w:rsidRPr="00C948B1">
        <w:rPr>
          <w:lang w:val="en-GB"/>
        </w:rPr>
        <w:t>trunk</w:t>
      </w:r>
      <w:r w:rsidRPr="00C948B1">
        <w:rPr>
          <w:lang w:val="en-GB"/>
        </w:rPr>
        <w:t>) prefix, normally the digit 0, before the N(S)N.</w:t>
      </w:r>
    </w:p>
    <w:p w14:paraId="6614C196" w14:textId="77777777" w:rsidR="0026084A" w:rsidRPr="00C948B1" w:rsidRDefault="0026084A" w:rsidP="004C53E0">
      <w:pPr>
        <w:pStyle w:val="LetteredList"/>
        <w:rPr>
          <w:lang w:val="en-GB"/>
        </w:rPr>
      </w:pPr>
      <w:r w:rsidRPr="00C948B1">
        <w:rPr>
          <w:lang w:val="en-GB"/>
        </w:rPr>
        <w:lastRenderedPageBreak/>
        <w:t>That a prefix is a string of digits that may be dialled before an N(S)N in a dialling sequence on a public network within the geographic area covered by the national numbering plan. The prefix provides some extra information to the network, for example regarding the (national or international) format of the dialled number, the carrier to be selected for the call or the status of certain supplementary services required for the call.</w:t>
      </w:r>
    </w:p>
    <w:p w14:paraId="455374B4" w14:textId="77777777" w:rsidR="0026084A" w:rsidRPr="00C948B1" w:rsidRDefault="0026084A" w:rsidP="004C53E0">
      <w:pPr>
        <w:pStyle w:val="LetteredList"/>
        <w:rPr>
          <w:lang w:val="en-GB"/>
        </w:rPr>
      </w:pPr>
      <w:r w:rsidRPr="00C948B1">
        <w:rPr>
          <w:lang w:val="en-GB"/>
        </w:rPr>
        <w:t>That a national dialling sequence may consist of an N(S)N only, or a prefix (or several prefixes) followed by an N(S)N.</w:t>
      </w:r>
    </w:p>
    <w:p w14:paraId="2DB0F5BC" w14:textId="77777777" w:rsidR="0026084A" w:rsidRPr="00C948B1" w:rsidRDefault="0026084A" w:rsidP="00886666">
      <w:pPr>
        <w:pStyle w:val="LetteredList"/>
        <w:rPr>
          <w:lang w:val="en-GB"/>
        </w:rPr>
      </w:pPr>
      <w:r w:rsidRPr="00C948B1">
        <w:rPr>
          <w:lang w:val="en-GB"/>
        </w:rPr>
        <w:t>That the dialling plan deals with national dialling sequences.</w:t>
      </w:r>
    </w:p>
    <w:p w14:paraId="78CFE6B0" w14:textId="040A74FA" w:rsidR="0026084A" w:rsidRPr="00C948B1" w:rsidRDefault="0026084A" w:rsidP="00886666">
      <w:pPr>
        <w:pStyle w:val="LetteredList"/>
        <w:rPr>
          <w:lang w:val="en-GB"/>
        </w:rPr>
      </w:pPr>
      <w:r w:rsidRPr="00C948B1">
        <w:rPr>
          <w:lang w:val="en-GB"/>
        </w:rPr>
        <w:t xml:space="preserve">That a </w:t>
      </w:r>
      <w:r w:rsidR="00762CDD" w:rsidRPr="00C948B1">
        <w:rPr>
          <w:lang w:val="en-GB"/>
        </w:rPr>
        <w:t>major</w:t>
      </w:r>
      <w:r w:rsidRPr="00C948B1">
        <w:rPr>
          <w:lang w:val="en-GB"/>
        </w:rPr>
        <w:t xml:space="preserve"> change in a national numbering plan consists of one or more of these important changes like </w:t>
      </w:r>
      <w:proofErr w:type="gramStart"/>
      <w:r w:rsidRPr="00C948B1">
        <w:rPr>
          <w:lang w:val="en-GB"/>
        </w:rPr>
        <w:t>e.g.</w:t>
      </w:r>
      <w:proofErr w:type="gramEnd"/>
      <w:r w:rsidRPr="00C948B1">
        <w:rPr>
          <w:lang w:val="en-GB"/>
        </w:rPr>
        <w:t xml:space="preserve"> change of maximum number length, closing the </w:t>
      </w:r>
      <w:r w:rsidR="006245AC" w:rsidRPr="00C948B1">
        <w:rPr>
          <w:lang w:val="en-GB"/>
        </w:rPr>
        <w:t>dial</w:t>
      </w:r>
      <w:r w:rsidR="000147B8">
        <w:rPr>
          <w:lang w:val="en-GB"/>
        </w:rPr>
        <w:t>l</w:t>
      </w:r>
      <w:r w:rsidR="006245AC" w:rsidRPr="00C948B1">
        <w:rPr>
          <w:lang w:val="en-GB"/>
        </w:rPr>
        <w:t xml:space="preserve">ing </w:t>
      </w:r>
      <w:r w:rsidRPr="00C948B1">
        <w:rPr>
          <w:lang w:val="en-GB"/>
        </w:rPr>
        <w:t>plan, introduction or removal of NDCs (deletion of all area codes in a country).</w:t>
      </w:r>
    </w:p>
    <w:p w14:paraId="5AD1F362" w14:textId="77777777" w:rsidR="0026084A" w:rsidRPr="00C948B1" w:rsidRDefault="0026084A" w:rsidP="00886666">
      <w:pPr>
        <w:pStyle w:val="LetteredList"/>
        <w:numPr>
          <w:ilvl w:val="0"/>
          <w:numId w:val="0"/>
        </w:numPr>
        <w:rPr>
          <w:lang w:val="en-GB"/>
        </w:rPr>
      </w:pPr>
    </w:p>
    <w:p w14:paraId="4372E3C6" w14:textId="2F11B062" w:rsidR="0026084A" w:rsidRPr="0093327B" w:rsidRDefault="0026084A" w:rsidP="00886666">
      <w:pPr>
        <w:pStyle w:val="ECCParagraph"/>
        <w:rPr>
          <w:i/>
          <w:color w:val="D2232A"/>
        </w:rPr>
      </w:pPr>
      <w:r w:rsidRPr="0093327B">
        <w:rPr>
          <w:i/>
          <w:color w:val="D2232A"/>
        </w:rPr>
        <w:t xml:space="preserve">recommends to NRAs, when planning </w:t>
      </w:r>
      <w:r w:rsidR="00692567" w:rsidRPr="0093327B">
        <w:rPr>
          <w:i/>
          <w:color w:val="D2232A"/>
        </w:rPr>
        <w:t xml:space="preserve">major </w:t>
      </w:r>
      <w:r w:rsidRPr="0093327B">
        <w:rPr>
          <w:i/>
          <w:color w:val="D2232A"/>
        </w:rPr>
        <w:t xml:space="preserve">changes </w:t>
      </w:r>
      <w:r w:rsidR="00463BF5" w:rsidRPr="0093327B">
        <w:rPr>
          <w:i/>
          <w:color w:val="D2232A"/>
        </w:rPr>
        <w:t>to</w:t>
      </w:r>
      <w:r w:rsidRPr="0093327B">
        <w:rPr>
          <w:i/>
          <w:color w:val="D2232A"/>
        </w:rPr>
        <w:t xml:space="preserve"> their national </w:t>
      </w:r>
      <w:r w:rsidR="00925482" w:rsidRPr="0093327B">
        <w:rPr>
          <w:i/>
          <w:color w:val="D2232A"/>
        </w:rPr>
        <w:t xml:space="preserve">E.164 </w:t>
      </w:r>
      <w:r w:rsidRPr="0093327B">
        <w:rPr>
          <w:i/>
          <w:color w:val="D2232A"/>
        </w:rPr>
        <w:t>number</w:t>
      </w:r>
      <w:r w:rsidR="00925482" w:rsidRPr="0093327B">
        <w:rPr>
          <w:i/>
          <w:color w:val="D2232A"/>
        </w:rPr>
        <w:t>ing</w:t>
      </w:r>
      <w:r w:rsidRPr="0093327B">
        <w:rPr>
          <w:i/>
          <w:color w:val="D2232A"/>
        </w:rPr>
        <w:t xml:space="preserve"> plan</w:t>
      </w:r>
      <w:r w:rsidR="00925482" w:rsidRPr="0093327B">
        <w:rPr>
          <w:i/>
          <w:color w:val="D2232A"/>
        </w:rPr>
        <w:t xml:space="preserve"> and dialling plan</w:t>
      </w:r>
      <w:r w:rsidRPr="0093327B">
        <w:rPr>
          <w:i/>
          <w:color w:val="D2232A"/>
        </w:rPr>
        <w:t>,</w:t>
      </w:r>
    </w:p>
    <w:p w14:paraId="01014EA0" w14:textId="35D0EB34" w:rsidR="00C43AF9" w:rsidRPr="003E6F81" w:rsidRDefault="00925482" w:rsidP="003E6F81">
      <w:pPr>
        <w:pStyle w:val="LetteredList"/>
        <w:numPr>
          <w:ilvl w:val="0"/>
          <w:numId w:val="52"/>
        </w:numPr>
        <w:rPr>
          <w:lang w:val="en-GB"/>
        </w:rPr>
      </w:pPr>
      <w:r w:rsidRPr="003E6F81">
        <w:rPr>
          <w:lang w:val="en-GB"/>
        </w:rPr>
        <w:t>That, where national circumstances dictate</w:t>
      </w:r>
      <w:r w:rsidR="00FD5F8E" w:rsidRPr="003E6F81">
        <w:rPr>
          <w:lang w:val="en-GB"/>
        </w:rPr>
        <w:t xml:space="preserve"> and following an impact analysis and consultation with stakeholders</w:t>
      </w:r>
      <w:r w:rsidR="00C43AF9" w:rsidRPr="003E6F81">
        <w:rPr>
          <w:lang w:val="en-GB"/>
        </w:rPr>
        <w:t xml:space="preserve">, the national </w:t>
      </w:r>
      <w:r w:rsidR="00223A69" w:rsidRPr="003E6F81">
        <w:rPr>
          <w:lang w:val="en-GB"/>
        </w:rPr>
        <w:t xml:space="preserve">E.164 </w:t>
      </w:r>
      <w:r w:rsidR="00C43AF9" w:rsidRPr="003E6F81">
        <w:rPr>
          <w:lang w:val="en-GB"/>
        </w:rPr>
        <w:t>numbering</w:t>
      </w:r>
      <w:r w:rsidR="00223A69" w:rsidRPr="003E6F81">
        <w:rPr>
          <w:lang w:val="en-GB"/>
        </w:rPr>
        <w:t xml:space="preserve"> plan and dialling</w:t>
      </w:r>
      <w:r w:rsidR="00C43AF9" w:rsidRPr="003E6F81">
        <w:rPr>
          <w:lang w:val="en-GB"/>
        </w:rPr>
        <w:t xml:space="preserve"> plan may be reviewed </w:t>
      </w:r>
      <w:proofErr w:type="gramStart"/>
      <w:r w:rsidR="00C43AF9" w:rsidRPr="003E6F81">
        <w:rPr>
          <w:lang w:val="en-GB"/>
        </w:rPr>
        <w:t>in order to</w:t>
      </w:r>
      <w:proofErr w:type="gramEnd"/>
      <w:r w:rsidR="00C43AF9" w:rsidRPr="003E6F81">
        <w:rPr>
          <w:lang w:val="en-GB"/>
        </w:rPr>
        <w:t xml:space="preserve"> achieve a more efficient and sustainable use of the total available numbering capacity. In this process, the following </w:t>
      </w:r>
      <w:r w:rsidRPr="003E6F81">
        <w:rPr>
          <w:lang w:val="en-GB"/>
        </w:rPr>
        <w:t>options</w:t>
      </w:r>
      <w:r w:rsidR="00C43AF9" w:rsidRPr="003E6F81">
        <w:rPr>
          <w:lang w:val="en-GB"/>
        </w:rPr>
        <w:t xml:space="preserve"> may be considered</w:t>
      </w:r>
      <w:r w:rsidR="003E6F81">
        <w:rPr>
          <w:lang w:val="en-GB"/>
        </w:rPr>
        <w:t xml:space="preserve"> </w:t>
      </w:r>
      <w:r w:rsidR="003E6F81" w:rsidRPr="003E6F81">
        <w:rPr>
          <w:i/>
          <w:lang w:val="en-GB"/>
        </w:rPr>
        <w:t>inter-alia</w:t>
      </w:r>
      <w:r w:rsidRPr="003E6F81">
        <w:rPr>
          <w:lang w:val="en-GB"/>
        </w:rPr>
        <w:t xml:space="preserve">: </w:t>
      </w:r>
      <w:r w:rsidR="00C43AF9" w:rsidRPr="003E6F81">
        <w:rPr>
          <w:lang w:val="en-GB"/>
        </w:rPr>
        <w:t xml:space="preserve"> </w:t>
      </w:r>
    </w:p>
    <w:p w14:paraId="2A31FB36" w14:textId="0132EB45" w:rsidR="00C43AF9" w:rsidRPr="00C948B1" w:rsidRDefault="00C43AF9" w:rsidP="00C43AF9">
      <w:pPr>
        <w:pStyle w:val="LetteredList"/>
        <w:numPr>
          <w:ilvl w:val="1"/>
          <w:numId w:val="52"/>
        </w:numPr>
        <w:rPr>
          <w:lang w:val="en-GB"/>
        </w:rPr>
      </w:pPr>
      <w:r w:rsidRPr="00C948B1">
        <w:rPr>
          <w:lang w:val="en-GB"/>
        </w:rPr>
        <w:t>the closing of the dialling plan</w:t>
      </w:r>
      <w:r w:rsidR="000147B8">
        <w:rPr>
          <w:lang w:val="en-GB"/>
        </w:rPr>
        <w:t>;</w:t>
      </w:r>
      <w:r w:rsidRPr="00C948B1">
        <w:rPr>
          <w:lang w:val="en-GB"/>
        </w:rPr>
        <w:t xml:space="preserve"> and/or </w:t>
      </w:r>
    </w:p>
    <w:p w14:paraId="5A7F0B1A" w14:textId="19785C35" w:rsidR="00C43AF9" w:rsidRDefault="00C43AF9" w:rsidP="00C43AF9">
      <w:pPr>
        <w:pStyle w:val="LetteredList"/>
        <w:numPr>
          <w:ilvl w:val="1"/>
          <w:numId w:val="52"/>
        </w:numPr>
        <w:rPr>
          <w:lang w:val="en-GB"/>
        </w:rPr>
      </w:pPr>
      <w:r w:rsidRPr="00C948B1">
        <w:rPr>
          <w:lang w:val="en-GB"/>
        </w:rPr>
        <w:t>the reduction of the number of geographic areas</w:t>
      </w:r>
      <w:r w:rsidR="000147B8">
        <w:rPr>
          <w:lang w:val="en-GB"/>
        </w:rPr>
        <w:t>;</w:t>
      </w:r>
      <w:r w:rsidRPr="00C948B1">
        <w:rPr>
          <w:lang w:val="en-GB"/>
        </w:rPr>
        <w:t xml:space="preserve"> and/or </w:t>
      </w:r>
    </w:p>
    <w:p w14:paraId="56D9CA89" w14:textId="39762231" w:rsidR="00C43AF9" w:rsidRPr="00C948B1" w:rsidRDefault="00C43AF9" w:rsidP="00C43AF9">
      <w:pPr>
        <w:pStyle w:val="LetteredList"/>
        <w:numPr>
          <w:ilvl w:val="1"/>
          <w:numId w:val="52"/>
        </w:numPr>
        <w:rPr>
          <w:lang w:val="en-GB"/>
        </w:rPr>
      </w:pPr>
      <w:r w:rsidRPr="00C948B1">
        <w:rPr>
          <w:lang w:val="en-GB"/>
        </w:rPr>
        <w:t>the removal of geographical location significance for geographic telephone numbers</w:t>
      </w:r>
      <w:r w:rsidR="000147B8">
        <w:rPr>
          <w:lang w:val="en-GB"/>
        </w:rPr>
        <w:t>;</w:t>
      </w:r>
      <w:r w:rsidRPr="00C948B1">
        <w:rPr>
          <w:lang w:val="en-GB"/>
        </w:rPr>
        <w:t xml:space="preserve"> and/or</w:t>
      </w:r>
    </w:p>
    <w:p w14:paraId="7C3BC315" w14:textId="605D94A6" w:rsidR="00C43AF9" w:rsidRPr="00C948B1" w:rsidRDefault="00C43AF9" w:rsidP="00AF11E8">
      <w:pPr>
        <w:pStyle w:val="LetteredList"/>
        <w:numPr>
          <w:ilvl w:val="1"/>
          <w:numId w:val="52"/>
        </w:numPr>
        <w:rPr>
          <w:lang w:val="en-GB"/>
        </w:rPr>
      </w:pPr>
      <w:r w:rsidRPr="00C948B1">
        <w:rPr>
          <w:lang w:val="en-GB"/>
        </w:rPr>
        <w:t xml:space="preserve">withdrawing and/or redefining numbers </w:t>
      </w:r>
      <w:r w:rsidR="00315EBE">
        <w:rPr>
          <w:lang w:val="en-GB"/>
        </w:rPr>
        <w:t xml:space="preserve">designated </w:t>
      </w:r>
      <w:r w:rsidRPr="00C948B1">
        <w:rPr>
          <w:lang w:val="en-GB"/>
        </w:rPr>
        <w:t>for services</w:t>
      </w:r>
      <w:r w:rsidR="00AF11E8">
        <w:rPr>
          <w:lang w:val="en-GB"/>
        </w:rPr>
        <w:t xml:space="preserve"> </w:t>
      </w:r>
      <w:r w:rsidR="00315EBE">
        <w:rPr>
          <w:lang w:val="en-GB"/>
        </w:rPr>
        <w:t xml:space="preserve">that are obsolete </w:t>
      </w:r>
      <w:r w:rsidR="00AF11E8">
        <w:rPr>
          <w:lang w:val="en-GB"/>
        </w:rPr>
        <w:t xml:space="preserve">or </w:t>
      </w:r>
      <w:r w:rsidR="00315EBE">
        <w:rPr>
          <w:lang w:val="en-GB"/>
        </w:rPr>
        <w:t xml:space="preserve">no longer offered </w:t>
      </w:r>
      <w:r w:rsidR="00A45EFE">
        <w:rPr>
          <w:lang w:val="en-GB"/>
        </w:rPr>
        <w:t>on</w:t>
      </w:r>
      <w:r w:rsidR="00315EBE">
        <w:rPr>
          <w:lang w:val="en-GB"/>
        </w:rPr>
        <w:t xml:space="preserve"> </w:t>
      </w:r>
      <w:r w:rsidR="00AF11E8" w:rsidRPr="00AF11E8">
        <w:rPr>
          <w:lang w:val="en-GB"/>
        </w:rPr>
        <w:t>the market.</w:t>
      </w:r>
    </w:p>
    <w:p w14:paraId="60601DEE" w14:textId="1FE58908" w:rsidR="0038636C" w:rsidRPr="00C948B1" w:rsidRDefault="0026084A" w:rsidP="00886666">
      <w:pPr>
        <w:pStyle w:val="LetteredList"/>
        <w:rPr>
          <w:lang w:val="en-GB"/>
        </w:rPr>
      </w:pPr>
      <w:r w:rsidRPr="00C948B1">
        <w:rPr>
          <w:lang w:val="en-GB"/>
        </w:rPr>
        <w:t>That at least one value of the most significant digit of the N(S)N is left spare to allow flexibility for future changes.</w:t>
      </w:r>
    </w:p>
    <w:p w14:paraId="08335D51" w14:textId="6C51C388" w:rsidR="00ED0D13" w:rsidRPr="000147B8" w:rsidRDefault="00680479" w:rsidP="004F6302">
      <w:pPr>
        <w:pStyle w:val="LetteredList"/>
        <w:rPr>
          <w:lang w:val="en-GB"/>
        </w:rPr>
      </w:pPr>
      <w:r w:rsidRPr="0038636C">
        <w:rPr>
          <w:lang w:val="en-GB"/>
        </w:rPr>
        <w:t xml:space="preserve">That sufficient </w:t>
      </w:r>
      <w:r w:rsidR="00C45CAC" w:rsidRPr="0038636C">
        <w:rPr>
          <w:lang w:val="en-GB"/>
        </w:rPr>
        <w:t>capacity is</w:t>
      </w:r>
      <w:r w:rsidRPr="0038636C">
        <w:rPr>
          <w:lang w:val="en-GB"/>
        </w:rPr>
        <w:t xml:space="preserve"> </w:t>
      </w:r>
      <w:r w:rsidR="0009343E" w:rsidRPr="0038636C">
        <w:rPr>
          <w:lang w:val="en-GB"/>
        </w:rPr>
        <w:t xml:space="preserve">always </w:t>
      </w:r>
      <w:r w:rsidRPr="0038636C">
        <w:rPr>
          <w:lang w:val="en-GB"/>
        </w:rPr>
        <w:t>made available for the growing demand for numbers for mobile services</w:t>
      </w:r>
      <w:r w:rsidR="004C7C89" w:rsidRPr="0038636C">
        <w:rPr>
          <w:lang w:val="en-GB"/>
        </w:rPr>
        <w:t>,</w:t>
      </w:r>
      <w:r w:rsidRPr="0038636C">
        <w:rPr>
          <w:lang w:val="en-GB"/>
        </w:rPr>
        <w:t xml:space="preserve"> </w:t>
      </w:r>
      <w:proofErr w:type="gramStart"/>
      <w:r w:rsidRPr="0038636C">
        <w:rPr>
          <w:lang w:val="en-GB"/>
        </w:rPr>
        <w:t>and</w:t>
      </w:r>
      <w:r w:rsidR="004C7C89" w:rsidRPr="0038636C">
        <w:rPr>
          <w:lang w:val="en-GB"/>
        </w:rPr>
        <w:t xml:space="preserve"> also</w:t>
      </w:r>
      <w:proofErr w:type="gramEnd"/>
      <w:r w:rsidRPr="0038636C">
        <w:rPr>
          <w:lang w:val="en-GB"/>
        </w:rPr>
        <w:t xml:space="preserve"> </w:t>
      </w:r>
      <w:r w:rsidR="004C7C89" w:rsidRPr="0038636C">
        <w:rPr>
          <w:lang w:val="en-GB"/>
        </w:rPr>
        <w:t xml:space="preserve">for </w:t>
      </w:r>
      <w:r w:rsidRPr="0038636C">
        <w:rPr>
          <w:lang w:val="en-GB"/>
        </w:rPr>
        <w:t>M2M services in accordance with ECC</w:t>
      </w:r>
      <w:r w:rsidR="00104752">
        <w:rPr>
          <w:lang w:val="en-GB"/>
        </w:rPr>
        <w:t xml:space="preserve"> Recommendation </w:t>
      </w:r>
      <w:r w:rsidRPr="0038636C">
        <w:rPr>
          <w:lang w:val="en-GB"/>
        </w:rPr>
        <w:t>(11)03.</w:t>
      </w:r>
    </w:p>
    <w:sectPr w:rsidR="00ED0D13" w:rsidRPr="000147B8" w:rsidSect="00C74BE6">
      <w:headerReference w:type="even" r:id="rId14"/>
      <w:headerReference w:type="default" r:id="rId15"/>
      <w:headerReference w:type="first" r:id="rId1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26C4C" w14:textId="77777777" w:rsidR="006914C6" w:rsidRDefault="006914C6" w:rsidP="00C74BE6">
      <w:r>
        <w:separator/>
      </w:r>
    </w:p>
  </w:endnote>
  <w:endnote w:type="continuationSeparator" w:id="0">
    <w:p w14:paraId="42956613" w14:textId="77777777" w:rsidR="006914C6" w:rsidRDefault="006914C6"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Courier New"/>
    <w:panose1 w:val="020B0704020202020204"/>
    <w:charset w:val="59"/>
    <w:family w:val="auto"/>
    <w:pitch w:val="variable"/>
    <w:sig w:usb0="00000201" w:usb1="00000000" w:usb2="00000000" w:usb3="00000000" w:csb0="00000004" w:csb1="00000000"/>
  </w:font>
  <w:font w:name="Lucida Grande">
    <w:altName w:val="Times New Roman"/>
    <w:charset w:val="00"/>
    <w:family w:val="auto"/>
    <w:pitch w:val="default"/>
    <w:sig w:usb0="00000000" w:usb1="00000000"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48D1" w14:textId="17C7279A" w:rsidR="00203E66" w:rsidRDefault="00203E66">
    <w:pPr>
      <w:pStyle w:val="Footer"/>
    </w:pPr>
    <w:r w:rsidRPr="00822AE0">
      <w:rPr>
        <w:sz w:val="18"/>
        <w:szCs w:val="18"/>
        <w:lang w:val="da-DK"/>
      </w:rPr>
      <w:t>Edition</w:t>
    </w:r>
    <w:r w:rsidR="00B2512A">
      <w:rPr>
        <w:sz w:val="18"/>
        <w:szCs w:val="18"/>
        <w:lang w:val="da-DK"/>
      </w:rPr>
      <w:t xml:space="preserve"> </w:t>
    </w:r>
    <w:r w:rsidR="00B92400">
      <w:rPr>
        <w:sz w:val="18"/>
        <w:szCs w:val="18"/>
        <w:lang w:val="da-DK"/>
      </w:rPr>
      <w:t xml:space="preserve">16 </w:t>
    </w:r>
    <w:proofErr w:type="gramStart"/>
    <w:r w:rsidR="00B92400">
      <w:rPr>
        <w:sz w:val="18"/>
        <w:szCs w:val="18"/>
        <w:lang w:val="da-DK"/>
      </w:rPr>
      <w:t>December</w:t>
    </w:r>
    <w:proofErr w:type="gramEnd"/>
    <w:r w:rsidR="00B92400">
      <w:rPr>
        <w:sz w:val="18"/>
        <w:szCs w:val="18"/>
        <w:lang w:val="da-DK"/>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DFDD3" w14:textId="15FF462E" w:rsidR="00203E66" w:rsidRPr="00B2512A" w:rsidRDefault="00B2512A" w:rsidP="00B2512A">
    <w:pPr>
      <w:pStyle w:val="Footer"/>
    </w:pPr>
    <w:r w:rsidRPr="00822AE0">
      <w:rPr>
        <w:sz w:val="18"/>
        <w:szCs w:val="18"/>
        <w:lang w:val="da-DK"/>
      </w:rPr>
      <w:t>Edition</w:t>
    </w:r>
    <w:r>
      <w:rPr>
        <w:sz w:val="18"/>
        <w:szCs w:val="18"/>
        <w:lang w:val="da-DK"/>
      </w:rPr>
      <w:t xml:space="preserve"> </w:t>
    </w:r>
    <w:r w:rsidR="00B92400">
      <w:rPr>
        <w:sz w:val="18"/>
        <w:szCs w:val="18"/>
        <w:lang w:val="da-DK"/>
      </w:rPr>
      <w:t xml:space="preserve">16 </w:t>
    </w:r>
    <w:proofErr w:type="gramStart"/>
    <w:r w:rsidR="00B92400">
      <w:rPr>
        <w:sz w:val="18"/>
        <w:szCs w:val="18"/>
        <w:lang w:val="da-DK"/>
      </w:rPr>
      <w:t>December</w:t>
    </w:r>
    <w:proofErr w:type="gramEnd"/>
    <w:r w:rsidR="00B92400">
      <w:rPr>
        <w:sz w:val="18"/>
        <w:szCs w:val="18"/>
        <w:lang w:val="da-DK"/>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D7A66" w14:textId="60A19E25" w:rsidR="00203E66" w:rsidRPr="00BB7C90" w:rsidRDefault="00203E66" w:rsidP="00BB7C90">
    <w:pPr>
      <w:pStyle w:val="ECCFootnote"/>
    </w:pPr>
    <w:r w:rsidRPr="00BB7C90">
      <w:t>Edition</w:t>
    </w:r>
    <w:r w:rsidR="00B2512A" w:rsidRPr="00BB7C90">
      <w:t xml:space="preserve"> </w:t>
    </w:r>
    <w:r w:rsidR="00705F40" w:rsidRPr="00BB7C90">
      <w:t xml:space="preserve">16 </w:t>
    </w:r>
    <w:proofErr w:type="gramStart"/>
    <w:r w:rsidR="00705F40" w:rsidRPr="00BB7C90">
      <w:t>December</w:t>
    </w:r>
    <w:proofErr w:type="gramEnd"/>
    <w:r w:rsidR="00705F40" w:rsidRPr="00BB7C90">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8B15A" w14:textId="77777777" w:rsidR="006914C6" w:rsidRDefault="006914C6" w:rsidP="00C74BE6">
      <w:r>
        <w:separator/>
      </w:r>
    </w:p>
  </w:footnote>
  <w:footnote w:type="continuationSeparator" w:id="0">
    <w:p w14:paraId="2C8ED4C9" w14:textId="77777777" w:rsidR="006914C6" w:rsidRDefault="006914C6" w:rsidP="00C74BE6">
      <w:r>
        <w:continuationSeparator/>
      </w:r>
    </w:p>
  </w:footnote>
  <w:footnote w:id="1">
    <w:p w14:paraId="04356692" w14:textId="0B9BEF72" w:rsidR="00A61147" w:rsidRPr="00A61147" w:rsidRDefault="00A61147" w:rsidP="00BB7C90">
      <w:pPr>
        <w:pStyle w:val="ECC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599D7" w14:textId="60178C39" w:rsidR="00203E66" w:rsidRPr="007C5F95" w:rsidRDefault="00203E66">
    <w:pPr>
      <w:pStyle w:val="Header"/>
      <w:rPr>
        <w:b w:val="0"/>
        <w:lang w:val="da-DK"/>
      </w:rPr>
    </w:pPr>
    <w:proofErr w:type="spellStart"/>
    <w:r w:rsidRPr="007C5F95">
      <w:rPr>
        <w:b w:val="0"/>
        <w:lang w:val="da-DK"/>
      </w:rPr>
      <w:t>Draft</w:t>
    </w:r>
    <w:proofErr w:type="spellEnd"/>
    <w:r w:rsidRPr="007C5F95">
      <w:rPr>
        <w:b w:val="0"/>
        <w:lang w:val="da-DK"/>
      </w:rPr>
      <w:t xml:space="preserve"> ECC REPORT XXX</w:t>
    </w:r>
  </w:p>
  <w:p w14:paraId="1D8BBCC0" w14:textId="77777777"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3A911" w14:textId="026B55D4" w:rsidR="00203E66" w:rsidRPr="007C5F95" w:rsidRDefault="00203E66" w:rsidP="00C74BE6">
    <w:pPr>
      <w:pStyle w:val="Header"/>
      <w:jc w:val="right"/>
      <w:rPr>
        <w:b w:val="0"/>
        <w:lang w:val="da-DK"/>
      </w:rPr>
    </w:pPr>
    <w:proofErr w:type="spellStart"/>
    <w:r w:rsidRPr="007C5F95">
      <w:rPr>
        <w:b w:val="0"/>
        <w:lang w:val="da-DK"/>
      </w:rPr>
      <w:t>Draft</w:t>
    </w:r>
    <w:proofErr w:type="spellEnd"/>
    <w:r w:rsidRPr="007C5F95">
      <w:rPr>
        <w:b w:val="0"/>
        <w:lang w:val="da-DK"/>
      </w:rPr>
      <w:t xml:space="preserve"> ECC REPORT XXX</w:t>
    </w:r>
  </w:p>
  <w:p w14:paraId="3589B955" w14:textId="77777777"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0C85A" w14:textId="58C030A8" w:rsidR="00203E66" w:rsidRDefault="00203E66">
    <w:pPr>
      <w:pStyle w:val="Header"/>
    </w:pPr>
    <w:r>
      <w:rPr>
        <w:noProof/>
        <w:szCs w:val="20"/>
        <w:lang w:val="da-DK" w:eastAsia="da-DK"/>
      </w:rPr>
      <w:drawing>
        <wp:anchor distT="0" distB="0" distL="114300" distR="114300" simplePos="0" relativeHeight="251658240" behindDoc="0" locked="0" layoutInCell="1" allowOverlap="1" wp14:anchorId="6F3CE724" wp14:editId="0E7C4E1C">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51CD4FBA" wp14:editId="4C787E51">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AACAF" w14:textId="478D3F78" w:rsidR="00203E66" w:rsidRPr="007C5F95" w:rsidRDefault="00413616">
    <w:pPr>
      <w:pStyle w:val="Header"/>
      <w:rPr>
        <w:szCs w:val="16"/>
        <w:lang w:val="da-DK"/>
      </w:rPr>
    </w:pPr>
    <w:r>
      <w:rPr>
        <w:lang w:val="da-DK"/>
      </w:rPr>
      <w:t>ECC/REC</w:t>
    </w:r>
    <w:proofErr w:type="gramStart"/>
    <w:r w:rsidRPr="005122DA">
      <w:rPr>
        <w:lang w:val="da-DK"/>
      </w:rPr>
      <w:t>/(</w:t>
    </w:r>
    <w:proofErr w:type="gramEnd"/>
    <w:r w:rsidR="005122DA">
      <w:rPr>
        <w:lang w:val="da-DK"/>
      </w:rPr>
      <w:t>1</w:t>
    </w:r>
    <w:r w:rsidR="005122DA" w:rsidRPr="005122DA">
      <w:rPr>
        <w:lang w:val="da-DK"/>
      </w:rPr>
      <w:t>5)02</w:t>
    </w:r>
    <w:r>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9402AB" w:rsidRPr="009402AB">
      <w:rPr>
        <w:noProof/>
        <w:szCs w:val="16"/>
        <w:lang w:val="da-DK"/>
      </w:rPr>
      <w:t>4</w:t>
    </w:r>
    <w:r w:rsidR="00203E66">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8B75" w14:textId="2C633257" w:rsidR="00203E66" w:rsidRPr="007C5F95" w:rsidRDefault="00413616" w:rsidP="00C74BE6">
    <w:pPr>
      <w:pStyle w:val="Header"/>
      <w:jc w:val="right"/>
      <w:rPr>
        <w:szCs w:val="16"/>
        <w:lang w:val="da-DK"/>
      </w:rPr>
    </w:pPr>
    <w:r>
      <w:rPr>
        <w:lang w:val="da-DK"/>
      </w:rPr>
      <w:t>ECC/REC</w:t>
    </w:r>
    <w:proofErr w:type="gramStart"/>
    <w:r>
      <w:rPr>
        <w:lang w:val="da-DK"/>
      </w:rPr>
      <w:t>/</w:t>
    </w:r>
    <w:r w:rsidR="00203E66" w:rsidRPr="007C5F95">
      <w:rPr>
        <w:lang w:val="da-DK"/>
      </w:rPr>
      <w:t>(</w:t>
    </w:r>
    <w:proofErr w:type="gramEnd"/>
    <w:r w:rsidR="005122DA">
      <w:rPr>
        <w:lang w:val="da-DK"/>
      </w:rPr>
      <w:t>15</w:t>
    </w:r>
    <w:r w:rsidR="00203E66" w:rsidRPr="007C5F95">
      <w:rPr>
        <w:lang w:val="da-DK"/>
      </w:rPr>
      <w:t>)</w:t>
    </w:r>
    <w:r w:rsidR="005122DA">
      <w:rPr>
        <w:lang w:val="da-DK"/>
      </w:rPr>
      <w:t>02</w:t>
    </w:r>
    <w:r w:rsidR="00203E66" w:rsidRPr="007C5F95">
      <w:rPr>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9402AB" w:rsidRPr="009402AB">
      <w:rPr>
        <w:noProof/>
        <w:szCs w:val="16"/>
        <w:lang w:val="da-DK"/>
      </w:rPr>
      <w:t>5</w:t>
    </w:r>
    <w:r w:rsidR="00203E66">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5BA56" w14:textId="6AC867CD" w:rsidR="00203E66" w:rsidRPr="001223D0" w:rsidRDefault="00203E6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60C36E8"/>
    <w:lvl w:ilvl="0">
      <w:numFmt w:val="decimal"/>
      <w:lvlText w:val="*"/>
      <w:lvlJc w:val="left"/>
    </w:lvl>
  </w:abstractNum>
  <w:abstractNum w:abstractNumId="1" w15:restartNumberingAfterBreak="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00F53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AA149FC"/>
    <w:multiLevelType w:val="hybridMultilevel"/>
    <w:tmpl w:val="C2023D50"/>
    <w:lvl w:ilvl="0" w:tplc="8C70151E">
      <w:start w:val="1"/>
      <w:numFmt w:val="bullet"/>
      <w:lvlText w:val="•"/>
      <w:lvlJc w:val="left"/>
      <w:pPr>
        <w:tabs>
          <w:tab w:val="num" w:pos="360"/>
        </w:tabs>
        <w:ind w:left="360" w:hanging="360"/>
      </w:pPr>
      <w:rPr>
        <w:rFonts w:ascii="Arial" w:hAnsi="Arial" w:hint="default"/>
      </w:rPr>
    </w:lvl>
    <w:lvl w:ilvl="1" w:tplc="9BB02940">
      <w:start w:val="1"/>
      <w:numFmt w:val="bullet"/>
      <w:lvlText w:val="•"/>
      <w:lvlJc w:val="left"/>
      <w:pPr>
        <w:tabs>
          <w:tab w:val="num" w:pos="1080"/>
        </w:tabs>
        <w:ind w:left="1080" w:hanging="360"/>
      </w:pPr>
      <w:rPr>
        <w:rFonts w:ascii="Arial" w:hAnsi="Arial" w:hint="default"/>
      </w:rPr>
    </w:lvl>
    <w:lvl w:ilvl="2" w:tplc="D4E26870">
      <w:start w:val="1"/>
      <w:numFmt w:val="bullet"/>
      <w:lvlText w:val="•"/>
      <w:lvlJc w:val="left"/>
      <w:pPr>
        <w:tabs>
          <w:tab w:val="num" w:pos="1800"/>
        </w:tabs>
        <w:ind w:left="1800" w:hanging="360"/>
      </w:pPr>
      <w:rPr>
        <w:rFonts w:ascii="Arial" w:hAnsi="Arial" w:hint="default"/>
      </w:rPr>
    </w:lvl>
    <w:lvl w:ilvl="3" w:tplc="0C7EA96A" w:tentative="1">
      <w:start w:val="1"/>
      <w:numFmt w:val="bullet"/>
      <w:lvlText w:val="•"/>
      <w:lvlJc w:val="left"/>
      <w:pPr>
        <w:tabs>
          <w:tab w:val="num" w:pos="2520"/>
        </w:tabs>
        <w:ind w:left="2520" w:hanging="360"/>
      </w:pPr>
      <w:rPr>
        <w:rFonts w:ascii="Arial" w:hAnsi="Arial" w:hint="default"/>
      </w:rPr>
    </w:lvl>
    <w:lvl w:ilvl="4" w:tplc="BD24A8E2" w:tentative="1">
      <w:start w:val="1"/>
      <w:numFmt w:val="bullet"/>
      <w:lvlText w:val="•"/>
      <w:lvlJc w:val="left"/>
      <w:pPr>
        <w:tabs>
          <w:tab w:val="num" w:pos="3240"/>
        </w:tabs>
        <w:ind w:left="3240" w:hanging="360"/>
      </w:pPr>
      <w:rPr>
        <w:rFonts w:ascii="Arial" w:hAnsi="Arial" w:hint="default"/>
      </w:rPr>
    </w:lvl>
    <w:lvl w:ilvl="5" w:tplc="6D06F5BA" w:tentative="1">
      <w:start w:val="1"/>
      <w:numFmt w:val="bullet"/>
      <w:lvlText w:val="•"/>
      <w:lvlJc w:val="left"/>
      <w:pPr>
        <w:tabs>
          <w:tab w:val="num" w:pos="3960"/>
        </w:tabs>
        <w:ind w:left="3960" w:hanging="360"/>
      </w:pPr>
      <w:rPr>
        <w:rFonts w:ascii="Arial" w:hAnsi="Arial" w:hint="default"/>
      </w:rPr>
    </w:lvl>
    <w:lvl w:ilvl="6" w:tplc="62BC4C4A" w:tentative="1">
      <w:start w:val="1"/>
      <w:numFmt w:val="bullet"/>
      <w:lvlText w:val="•"/>
      <w:lvlJc w:val="left"/>
      <w:pPr>
        <w:tabs>
          <w:tab w:val="num" w:pos="4680"/>
        </w:tabs>
        <w:ind w:left="4680" w:hanging="360"/>
      </w:pPr>
      <w:rPr>
        <w:rFonts w:ascii="Arial" w:hAnsi="Arial" w:hint="default"/>
      </w:rPr>
    </w:lvl>
    <w:lvl w:ilvl="7" w:tplc="114E2112" w:tentative="1">
      <w:start w:val="1"/>
      <w:numFmt w:val="bullet"/>
      <w:lvlText w:val="•"/>
      <w:lvlJc w:val="left"/>
      <w:pPr>
        <w:tabs>
          <w:tab w:val="num" w:pos="5400"/>
        </w:tabs>
        <w:ind w:left="5400" w:hanging="360"/>
      </w:pPr>
      <w:rPr>
        <w:rFonts w:ascii="Arial" w:hAnsi="Arial" w:hint="default"/>
      </w:rPr>
    </w:lvl>
    <w:lvl w:ilvl="8" w:tplc="1150AE4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E060383"/>
    <w:multiLevelType w:val="multilevel"/>
    <w:tmpl w:val="4BFEC316"/>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8"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5A029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7"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9"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460BE7"/>
    <w:multiLevelType w:val="hybridMultilevel"/>
    <w:tmpl w:val="D0DAC9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E70CDD"/>
    <w:multiLevelType w:val="hybridMultilevel"/>
    <w:tmpl w:val="6D2CC3E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3"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22"/>
  </w:num>
  <w:num w:numId="3">
    <w:abstractNumId w:val="47"/>
  </w:num>
  <w:num w:numId="4">
    <w:abstractNumId w:val="29"/>
  </w:num>
  <w:num w:numId="5">
    <w:abstractNumId w:val="30"/>
  </w:num>
  <w:num w:numId="6">
    <w:abstractNumId w:val="27"/>
  </w:num>
  <w:num w:numId="7">
    <w:abstractNumId w:val="9"/>
  </w:num>
  <w:num w:numId="8">
    <w:abstractNumId w:val="44"/>
  </w:num>
  <w:num w:numId="9">
    <w:abstractNumId w:val="28"/>
  </w:num>
  <w:num w:numId="10">
    <w:abstractNumId w:val="20"/>
  </w:num>
  <w:num w:numId="11">
    <w:abstractNumId w:val="34"/>
  </w:num>
  <w:num w:numId="12">
    <w:abstractNumId w:val="14"/>
  </w:num>
  <w:num w:numId="13">
    <w:abstractNumId w:val="3"/>
  </w:num>
  <w:num w:numId="14">
    <w:abstractNumId w:val="38"/>
  </w:num>
  <w:num w:numId="15">
    <w:abstractNumId w:val="39"/>
  </w:num>
  <w:num w:numId="16">
    <w:abstractNumId w:val="25"/>
  </w:num>
  <w:num w:numId="17">
    <w:abstractNumId w:val="10"/>
  </w:num>
  <w:num w:numId="18">
    <w:abstractNumId w:val="24"/>
  </w:num>
  <w:num w:numId="19">
    <w:abstractNumId w:val="36"/>
  </w:num>
  <w:num w:numId="20">
    <w:abstractNumId w:val="23"/>
  </w:num>
  <w:num w:numId="21">
    <w:abstractNumId w:val="41"/>
  </w:num>
  <w:num w:numId="22">
    <w:abstractNumId w:val="46"/>
  </w:num>
  <w:num w:numId="23">
    <w:abstractNumId w:val="26"/>
  </w:num>
  <w:num w:numId="24">
    <w:abstractNumId w:val="21"/>
  </w:num>
  <w:num w:numId="25">
    <w:abstractNumId w:val="13"/>
  </w:num>
  <w:num w:numId="26">
    <w:abstractNumId w:val="15"/>
  </w:num>
  <w:num w:numId="27">
    <w:abstractNumId w:val="1"/>
  </w:num>
  <w:num w:numId="28">
    <w:abstractNumId w:val="40"/>
  </w:num>
  <w:num w:numId="29">
    <w:abstractNumId w:val="43"/>
  </w:num>
  <w:num w:numId="30">
    <w:abstractNumId w:val="5"/>
  </w:num>
  <w:num w:numId="31">
    <w:abstractNumId w:val="12"/>
  </w:num>
  <w:num w:numId="32">
    <w:abstractNumId w:val="45"/>
  </w:num>
  <w:num w:numId="33">
    <w:abstractNumId w:val="42"/>
  </w:num>
  <w:num w:numId="34">
    <w:abstractNumId w:val="37"/>
  </w:num>
  <w:num w:numId="35">
    <w:abstractNumId w:val="16"/>
  </w:num>
  <w:num w:numId="36">
    <w:abstractNumId w:val="18"/>
  </w:num>
  <w:num w:numId="37">
    <w:abstractNumId w:val="7"/>
  </w:num>
  <w:num w:numId="38">
    <w:abstractNumId w:val="17"/>
  </w:num>
  <w:num w:numId="39">
    <w:abstractNumId w:val="4"/>
  </w:num>
  <w:num w:numId="40">
    <w:abstractNumId w:val="31"/>
  </w:num>
  <w:num w:numId="41">
    <w:abstractNumId w:val="35"/>
  </w:num>
  <w:num w:numId="42">
    <w:abstractNumId w:val="19"/>
  </w:num>
  <w:num w:numId="43">
    <w:abstractNumId w:val="11"/>
  </w:num>
  <w:num w:numId="44">
    <w:abstractNumId w:val="2"/>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47">
    <w:abstractNumId w:val="3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num>
  <w:num w:numId="54">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481">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3D"/>
    <w:rsid w:val="00001192"/>
    <w:rsid w:val="000147B8"/>
    <w:rsid w:val="00016523"/>
    <w:rsid w:val="00033915"/>
    <w:rsid w:val="00034F4C"/>
    <w:rsid w:val="00070BF5"/>
    <w:rsid w:val="00071B1D"/>
    <w:rsid w:val="000725F3"/>
    <w:rsid w:val="00081C21"/>
    <w:rsid w:val="0009343E"/>
    <w:rsid w:val="000A4AD8"/>
    <w:rsid w:val="000B1B68"/>
    <w:rsid w:val="000B585E"/>
    <w:rsid w:val="000D6E00"/>
    <w:rsid w:val="000D7A0D"/>
    <w:rsid w:val="000F01AF"/>
    <w:rsid w:val="00104752"/>
    <w:rsid w:val="00106A22"/>
    <w:rsid w:val="00113DBC"/>
    <w:rsid w:val="001348A0"/>
    <w:rsid w:val="00153BEF"/>
    <w:rsid w:val="00171AF8"/>
    <w:rsid w:val="001A051A"/>
    <w:rsid w:val="001A33E3"/>
    <w:rsid w:val="001B5EF4"/>
    <w:rsid w:val="001C523E"/>
    <w:rsid w:val="001F59BF"/>
    <w:rsid w:val="0020279B"/>
    <w:rsid w:val="002039DB"/>
    <w:rsid w:val="00203E66"/>
    <w:rsid w:val="00214E6A"/>
    <w:rsid w:val="00223A69"/>
    <w:rsid w:val="002337C7"/>
    <w:rsid w:val="00252594"/>
    <w:rsid w:val="0026084A"/>
    <w:rsid w:val="00266B61"/>
    <w:rsid w:val="0027019D"/>
    <w:rsid w:val="002950D2"/>
    <w:rsid w:val="002A7C7C"/>
    <w:rsid w:val="002B2A60"/>
    <w:rsid w:val="00315EBE"/>
    <w:rsid w:val="00321029"/>
    <w:rsid w:val="0033597A"/>
    <w:rsid w:val="00343485"/>
    <w:rsid w:val="0038636C"/>
    <w:rsid w:val="003D275B"/>
    <w:rsid w:val="003E2173"/>
    <w:rsid w:val="003E6F81"/>
    <w:rsid w:val="003E78CB"/>
    <w:rsid w:val="00401113"/>
    <w:rsid w:val="00413616"/>
    <w:rsid w:val="00424195"/>
    <w:rsid w:val="00454CF1"/>
    <w:rsid w:val="0046370B"/>
    <w:rsid w:val="00463BF5"/>
    <w:rsid w:val="004926F9"/>
    <w:rsid w:val="004A18EF"/>
    <w:rsid w:val="004C53E0"/>
    <w:rsid w:val="004C7C89"/>
    <w:rsid w:val="004F0187"/>
    <w:rsid w:val="004F6302"/>
    <w:rsid w:val="00511C6A"/>
    <w:rsid w:val="005122DA"/>
    <w:rsid w:val="00522328"/>
    <w:rsid w:val="005326B1"/>
    <w:rsid w:val="005411D5"/>
    <w:rsid w:val="0055625C"/>
    <w:rsid w:val="00556D44"/>
    <w:rsid w:val="0056456F"/>
    <w:rsid w:val="00573837"/>
    <w:rsid w:val="005740D6"/>
    <w:rsid w:val="00576C01"/>
    <w:rsid w:val="00582D44"/>
    <w:rsid w:val="005B0A7B"/>
    <w:rsid w:val="005B13EB"/>
    <w:rsid w:val="005C08F5"/>
    <w:rsid w:val="005F0A08"/>
    <w:rsid w:val="00603C3C"/>
    <w:rsid w:val="00616FF8"/>
    <w:rsid w:val="006245AC"/>
    <w:rsid w:val="00640F30"/>
    <w:rsid w:val="00680479"/>
    <w:rsid w:val="006848A1"/>
    <w:rsid w:val="00687249"/>
    <w:rsid w:val="006914C6"/>
    <w:rsid w:val="00692567"/>
    <w:rsid w:val="006B7168"/>
    <w:rsid w:val="006D2FF9"/>
    <w:rsid w:val="006D43AB"/>
    <w:rsid w:val="006E2BA1"/>
    <w:rsid w:val="006F4A2F"/>
    <w:rsid w:val="00705F40"/>
    <w:rsid w:val="00713F40"/>
    <w:rsid w:val="0072787C"/>
    <w:rsid w:val="00730DD1"/>
    <w:rsid w:val="0075247F"/>
    <w:rsid w:val="00762CDD"/>
    <w:rsid w:val="00777DEB"/>
    <w:rsid w:val="007D6433"/>
    <w:rsid w:val="00822AE0"/>
    <w:rsid w:val="00835C5B"/>
    <w:rsid w:val="00856088"/>
    <w:rsid w:val="00857138"/>
    <w:rsid w:val="00886666"/>
    <w:rsid w:val="008A5BD7"/>
    <w:rsid w:val="008B692B"/>
    <w:rsid w:val="008C7E45"/>
    <w:rsid w:val="008E7616"/>
    <w:rsid w:val="008F567C"/>
    <w:rsid w:val="0090548A"/>
    <w:rsid w:val="00920028"/>
    <w:rsid w:val="00925482"/>
    <w:rsid w:val="0093327B"/>
    <w:rsid w:val="009402AB"/>
    <w:rsid w:val="00944094"/>
    <w:rsid w:val="00973458"/>
    <w:rsid w:val="00980ED6"/>
    <w:rsid w:val="00984648"/>
    <w:rsid w:val="00991B6C"/>
    <w:rsid w:val="009A58E6"/>
    <w:rsid w:val="009E5C28"/>
    <w:rsid w:val="009E62B3"/>
    <w:rsid w:val="009F23E1"/>
    <w:rsid w:val="009F74C9"/>
    <w:rsid w:val="00A24698"/>
    <w:rsid w:val="00A2604A"/>
    <w:rsid w:val="00A33C64"/>
    <w:rsid w:val="00A45EFE"/>
    <w:rsid w:val="00A61147"/>
    <w:rsid w:val="00A651BC"/>
    <w:rsid w:val="00A77417"/>
    <w:rsid w:val="00A83D86"/>
    <w:rsid w:val="00AF11E8"/>
    <w:rsid w:val="00B12C61"/>
    <w:rsid w:val="00B23A9F"/>
    <w:rsid w:val="00B2512A"/>
    <w:rsid w:val="00B4383D"/>
    <w:rsid w:val="00B46AB4"/>
    <w:rsid w:val="00B55EB2"/>
    <w:rsid w:val="00B671E0"/>
    <w:rsid w:val="00B71B62"/>
    <w:rsid w:val="00B839FF"/>
    <w:rsid w:val="00B909C8"/>
    <w:rsid w:val="00B92400"/>
    <w:rsid w:val="00BB5D2D"/>
    <w:rsid w:val="00BB635F"/>
    <w:rsid w:val="00BB7C90"/>
    <w:rsid w:val="00BD46B1"/>
    <w:rsid w:val="00BF4FBA"/>
    <w:rsid w:val="00C26913"/>
    <w:rsid w:val="00C27894"/>
    <w:rsid w:val="00C43AF9"/>
    <w:rsid w:val="00C45CAC"/>
    <w:rsid w:val="00C55B70"/>
    <w:rsid w:val="00C60B81"/>
    <w:rsid w:val="00C74BE6"/>
    <w:rsid w:val="00C948B1"/>
    <w:rsid w:val="00CE1527"/>
    <w:rsid w:val="00CF13BF"/>
    <w:rsid w:val="00D22DF8"/>
    <w:rsid w:val="00D354C6"/>
    <w:rsid w:val="00D37EE3"/>
    <w:rsid w:val="00D41693"/>
    <w:rsid w:val="00D47A1D"/>
    <w:rsid w:val="00D504EF"/>
    <w:rsid w:val="00D53020"/>
    <w:rsid w:val="00D6519A"/>
    <w:rsid w:val="00D77C69"/>
    <w:rsid w:val="00D80945"/>
    <w:rsid w:val="00DA23FE"/>
    <w:rsid w:val="00DB04B6"/>
    <w:rsid w:val="00DC0F18"/>
    <w:rsid w:val="00DD27F6"/>
    <w:rsid w:val="00DF7BFD"/>
    <w:rsid w:val="00E04199"/>
    <w:rsid w:val="00E131CD"/>
    <w:rsid w:val="00E2541F"/>
    <w:rsid w:val="00E728A5"/>
    <w:rsid w:val="00EA2575"/>
    <w:rsid w:val="00EA3199"/>
    <w:rsid w:val="00ED0D13"/>
    <w:rsid w:val="00F0274E"/>
    <w:rsid w:val="00F25B7A"/>
    <w:rsid w:val="00F4480F"/>
    <w:rsid w:val="00F659C7"/>
    <w:rsid w:val="00F75D0D"/>
    <w:rsid w:val="00F77D1A"/>
    <w:rsid w:val="00F860F4"/>
    <w:rsid w:val="00FB4B13"/>
    <w:rsid w:val="00FC243D"/>
    <w:rsid w:val="00FC7E5C"/>
    <w:rsid w:val="00FD3FA4"/>
    <w:rsid w:val="00FD5F8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7b6c58,#887e6e,#d2232a,#57433e,#b0a696"/>
    </o:shapedefaults>
    <o:shapelayout v:ext="edit">
      <o:idmap v:ext="edit" data="1"/>
    </o:shapelayout>
  </w:shapeDefaults>
  <w:decimalSymbol w:val="."/>
  <w:listSeparator w:val=","/>
  <w14:docId w14:val="1CBC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BB7C90"/>
    <w:pPr>
      <w:ind w:left="454" w:hanging="454"/>
    </w:pPr>
    <w:rPr>
      <w:sz w:val="18"/>
      <w:szCs w:val="18"/>
      <w:lang w:val="da-DK"/>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character" w:styleId="CommentReference">
    <w:name w:val="annotation reference"/>
    <w:semiHidden/>
    <w:rsid w:val="00B909C8"/>
    <w:rPr>
      <w:sz w:val="16"/>
    </w:rPr>
  </w:style>
  <w:style w:type="paragraph" w:styleId="CommentText">
    <w:name w:val="annotation text"/>
    <w:basedOn w:val="Normal"/>
    <w:link w:val="CommentTextChar"/>
    <w:semiHidden/>
    <w:rsid w:val="00B909C8"/>
    <w:rPr>
      <w:rFonts w:ascii="Times New Roman" w:hAnsi="Times New Roman"/>
      <w:szCs w:val="20"/>
      <w:lang w:val="en-GB" w:eastAsia="fr-FR"/>
    </w:rPr>
  </w:style>
  <w:style w:type="character" w:customStyle="1" w:styleId="CommentTextChar">
    <w:name w:val="Comment Text Char"/>
    <w:basedOn w:val="DefaultParagraphFont"/>
    <w:link w:val="CommentText"/>
    <w:semiHidden/>
    <w:rsid w:val="00B909C8"/>
    <w:rPr>
      <w:lang w:eastAsia="fr-FR"/>
    </w:rPr>
  </w:style>
  <w:style w:type="paragraph" w:styleId="ListParagraph">
    <w:name w:val="List Paragraph"/>
    <w:basedOn w:val="Normal"/>
    <w:uiPriority w:val="34"/>
    <w:qFormat/>
    <w:rsid w:val="0026084A"/>
    <w:pPr>
      <w:ind w:left="1304"/>
    </w:pPr>
    <w:rPr>
      <w:rFonts w:ascii="Times New Roman" w:hAnsi="Times New Roman"/>
      <w:sz w:val="24"/>
      <w:szCs w:val="20"/>
      <w:lang w:val="nb-NO" w:eastAsia="fr-FR"/>
    </w:rPr>
  </w:style>
  <w:style w:type="character" w:styleId="FollowedHyperlink">
    <w:name w:val="FollowedHyperlink"/>
    <w:basedOn w:val="DefaultParagraphFont"/>
    <w:uiPriority w:val="99"/>
    <w:semiHidden/>
    <w:unhideWhenUsed/>
    <w:rsid w:val="0088666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86666"/>
    <w:rPr>
      <w:rFonts w:ascii="Arial" w:hAnsi="Arial"/>
      <w:b/>
      <w:bCs/>
      <w:lang w:val="en-US" w:eastAsia="en-US"/>
    </w:rPr>
  </w:style>
  <w:style w:type="character" w:customStyle="1" w:styleId="CommentSubjectChar">
    <w:name w:val="Comment Subject Char"/>
    <w:basedOn w:val="CommentTextChar"/>
    <w:link w:val="CommentSubject"/>
    <w:uiPriority w:val="99"/>
    <w:semiHidden/>
    <w:rsid w:val="00886666"/>
    <w:rPr>
      <w:rFonts w:ascii="Arial" w:hAnsi="Arial"/>
      <w:b/>
      <w:bCs/>
      <w:lang w:val="en-US" w:eastAsia="fr-FR"/>
    </w:rPr>
  </w:style>
  <w:style w:type="paragraph" w:styleId="Revision">
    <w:name w:val="Revision"/>
    <w:hidden/>
    <w:uiPriority w:val="99"/>
    <w:semiHidden/>
    <w:rsid w:val="00886666"/>
    <w:rPr>
      <w:rFonts w:ascii="Arial" w:hAnsi="Arial"/>
      <w:szCs w:val="24"/>
      <w:lang w:val="en-US"/>
    </w:rPr>
  </w:style>
  <w:style w:type="paragraph" w:customStyle="1" w:styleId="WGNNA-text">
    <w:name w:val="WGNNA-text"/>
    <w:basedOn w:val="Normal"/>
    <w:rsid w:val="00ED0D13"/>
    <w:pPr>
      <w:spacing w:before="120" w:after="120"/>
      <w:ind w:left="113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EC352-992A-43C8-8CFD-8B430033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8426</Characters>
  <Application>Microsoft Office Word</Application>
  <DocSecurity>0</DocSecurity>
  <Lines>70</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9885</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2021-01-06T12:20:00Z</dcterms:created>
  <dcterms:modified xsi:type="dcterms:W3CDTF">2021-01-07T07:18:00Z</dcterms:modified>
</cp:coreProperties>
</file>