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1CCBC" w14:textId="77777777" w:rsidR="00313E35" w:rsidRPr="00B145F1" w:rsidRDefault="00313E35">
      <w:pPr>
        <w:rPr>
          <w:lang w:val="en-GB"/>
        </w:rPr>
      </w:pPr>
    </w:p>
    <w:p w14:paraId="221810C1" w14:textId="77777777" w:rsidR="00313E35" w:rsidRPr="00B145F1" w:rsidRDefault="00313E35" w:rsidP="00C74BE6">
      <w:pPr>
        <w:jc w:val="center"/>
        <w:rPr>
          <w:lang w:val="en-GB"/>
        </w:rPr>
      </w:pPr>
    </w:p>
    <w:p w14:paraId="10478865" w14:textId="77777777" w:rsidR="00313E35" w:rsidRPr="00B145F1" w:rsidRDefault="00313E35" w:rsidP="00C74BE6">
      <w:pPr>
        <w:jc w:val="center"/>
        <w:rPr>
          <w:lang w:val="en-GB"/>
        </w:rPr>
      </w:pPr>
    </w:p>
    <w:p w14:paraId="23483AB9" w14:textId="77777777" w:rsidR="003D3CC5" w:rsidRPr="00B145F1" w:rsidRDefault="003D3CC5" w:rsidP="00C74BE6">
      <w:pPr>
        <w:jc w:val="center"/>
        <w:rPr>
          <w:lang w:val="en-GB"/>
        </w:rPr>
      </w:pPr>
    </w:p>
    <w:p w14:paraId="25018F3E" w14:textId="2A89AEDD" w:rsidR="003D3CC5" w:rsidRPr="00B145F1" w:rsidRDefault="003D3CC5" w:rsidP="00C74BE6">
      <w:pPr>
        <w:jc w:val="center"/>
        <w:rPr>
          <w:lang w:val="en-GB"/>
        </w:rPr>
      </w:pPr>
    </w:p>
    <w:p w14:paraId="47E114AA" w14:textId="77777777" w:rsidR="00313E35" w:rsidRPr="00B145F1" w:rsidRDefault="00313E35" w:rsidP="00C74BE6">
      <w:pPr>
        <w:rPr>
          <w:lang w:val="en-GB"/>
        </w:rPr>
      </w:pPr>
    </w:p>
    <w:p w14:paraId="20E2A11D" w14:textId="77777777" w:rsidR="00313E35" w:rsidRPr="00B145F1" w:rsidRDefault="00313E35" w:rsidP="00C74BE6">
      <w:pPr>
        <w:rPr>
          <w:lang w:val="en-GB"/>
        </w:rPr>
      </w:pPr>
    </w:p>
    <w:p w14:paraId="314BA9D5" w14:textId="28B1AEEA" w:rsidR="00313E35" w:rsidRPr="00B145F1" w:rsidRDefault="00A55B43" w:rsidP="00C74BE6">
      <w:pPr>
        <w:jc w:val="center"/>
        <w:rPr>
          <w:b/>
          <w:sz w:val="24"/>
          <w:lang w:val="en-GB"/>
        </w:rPr>
      </w:pPr>
      <w:r>
        <w:rPr>
          <w:noProof/>
        </w:rPr>
        <mc:AlternateContent>
          <mc:Choice Requires="wpg">
            <w:drawing>
              <wp:anchor distT="0" distB="0" distL="114300" distR="114300" simplePos="0" relativeHeight="251657728" behindDoc="0" locked="0" layoutInCell="1" allowOverlap="1" wp14:anchorId="43C959E8" wp14:editId="31872560">
                <wp:simplePos x="0" y="0"/>
                <wp:positionH relativeFrom="column">
                  <wp:posOffset>-829945</wp:posOffset>
                </wp:positionH>
                <wp:positionV relativeFrom="paragraph">
                  <wp:posOffset>37465</wp:posOffset>
                </wp:positionV>
                <wp:extent cx="7669530" cy="8298815"/>
                <wp:effectExtent l="0" t="1270" r="0" b="0"/>
                <wp:wrapNone/>
                <wp:docPr id="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9530" cy="8298815"/>
                          <a:chOff x="-172" y="2653"/>
                          <a:chExt cx="12078" cy="13069"/>
                        </a:xfrm>
                      </wpg:grpSpPr>
                      <wps:wsp>
                        <wps:cNvPr id="11" name="Rectangle 8"/>
                        <wps:cNvSpPr>
                          <a:spLocks noChangeArrowheads="1"/>
                        </wps:cNvSpPr>
                        <wps:spPr bwMode="auto">
                          <a:xfrm>
                            <a:off x="-154"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2" name="Text Box 9"/>
                        <wps:cNvSpPr txBox="1">
                          <a:spLocks noChangeArrowheads="1"/>
                        </wps:cNvSpPr>
                        <wps:spPr bwMode="auto">
                          <a:xfrm>
                            <a:off x="-172" y="2653"/>
                            <a:ext cx="12078" cy="2611"/>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6CBBA" w14:textId="77777777" w:rsidR="00677CEA" w:rsidRPr="00C95C7C" w:rsidRDefault="00677CEA" w:rsidP="007E1DFE">
                              <w:pPr>
                                <w:rPr>
                                  <w:color w:val="887E6E"/>
                                  <w:sz w:val="44"/>
                                </w:rPr>
                              </w:pPr>
                              <w:r w:rsidRPr="00C95C7C">
                                <w:rPr>
                                  <w:color w:val="FFFFFF"/>
                                  <w:sz w:val="68"/>
                                </w:rPr>
                                <w:t xml:space="preserve">ECC Recommendation </w:t>
                              </w:r>
                              <w:r w:rsidRPr="002C6AA9">
                                <w:rPr>
                                  <w:color w:val="887E6E"/>
                                  <w:sz w:val="68"/>
                                </w:rPr>
                                <w:t>(</w:t>
                              </w:r>
                              <w:r>
                                <w:rPr>
                                  <w:color w:val="887E6E"/>
                                  <w:sz w:val="68"/>
                                </w:rPr>
                                <w:t>20</w:t>
                              </w:r>
                              <w:r w:rsidRPr="002C6AA9">
                                <w:rPr>
                                  <w:color w:val="887E6E"/>
                                  <w:sz w:val="68"/>
                                </w:rPr>
                                <w:t>)</w:t>
                              </w:r>
                              <w:r>
                                <w:rPr>
                                  <w:color w:val="887E6E"/>
                                  <w:sz w:val="68"/>
                                </w:rPr>
                                <w:t>02</w:t>
                              </w:r>
                            </w:p>
                          </w:txbxContent>
                        </wps:txbx>
                        <wps:bodyPr rot="0" vert="horz" wrap="square" lIns="2880000" tIns="360000" rIns="91440" bIns="45720" anchor="t" anchorCtr="0" upright="1">
                          <a:noAutofit/>
                        </wps:bodyPr>
                      </wps:wsp>
                      <wpg:grpSp>
                        <wpg:cNvPr id="13" name="Group 28"/>
                        <wpg:cNvGrpSpPr>
                          <a:grpSpLocks/>
                        </wpg:cNvGrpSpPr>
                        <wpg:grpSpPr bwMode="auto">
                          <a:xfrm>
                            <a:off x="1674" y="3087"/>
                            <a:ext cx="1790" cy="1790"/>
                            <a:chOff x="964" y="3424"/>
                            <a:chExt cx="1457" cy="1457"/>
                          </a:xfrm>
                        </wpg:grpSpPr>
                        <wps:wsp>
                          <wps:cNvPr id="14"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5"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C959E8" id="Group 31" o:spid="_x0000_s1026" style="position:absolute;left:0;text-align:left;margin-left:-65.35pt;margin-top:2.95pt;width:603.9pt;height:653.45pt;z-index:251657728" coordorigin="-172,2653" coordsize="12078,1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">
                <v:rect id="Rectangle 8" o:spid="_x0000_s1027" style="position:absolute;left:-154;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left:-172;top:2653;width:12078;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" fillcolor="#57433e" stroked="f">
                  <v:textbox inset="80mm,10mm">
                    <w:txbxContent>
                      <w:p w14:paraId="7096CBBA" w14:textId="77777777" w:rsidR="00677CEA" w:rsidRPr="00C95C7C" w:rsidRDefault="00677CEA" w:rsidP="007E1DFE">
                        <w:pPr>
                          <w:rPr>
                            <w:color w:val="887E6E"/>
                            <w:sz w:val="44"/>
                          </w:rPr>
                        </w:pPr>
                        <w:r w:rsidRPr="00C95C7C">
                          <w:rPr>
                            <w:color w:val="FFFFFF"/>
                            <w:sz w:val="68"/>
                          </w:rPr>
                          <w:t xml:space="preserve">ECC Recommendation </w:t>
                        </w:r>
                        <w:r w:rsidRPr="002C6AA9">
                          <w:rPr>
                            <w:color w:val="887E6E"/>
                            <w:sz w:val="68"/>
                          </w:rPr>
                          <w:t>(</w:t>
                        </w:r>
                        <w:r>
                          <w:rPr>
                            <w:color w:val="887E6E"/>
                            <w:sz w:val="68"/>
                          </w:rPr>
                          <w:t>20</w:t>
                        </w:r>
                        <w:r w:rsidRPr="002C6AA9">
                          <w:rPr>
                            <w:color w:val="887E6E"/>
                            <w:sz w:val="68"/>
                          </w:rPr>
                          <w:t>)</w:t>
                        </w:r>
                        <w:r>
                          <w:rPr>
                            <w:color w:val="887E6E"/>
                            <w:sz w:val="68"/>
                          </w:rPr>
                          <w:t>02</w:t>
                        </w: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" fillcolor="#d2232a" stroked="f">
                    <v:textbox inset=",10mm"/>
                  </v:shape>
                </v:group>
              </v:group>
            </w:pict>
          </mc:Fallback>
        </mc:AlternateContent>
      </w:r>
    </w:p>
    <w:p w14:paraId="3EBF111E" w14:textId="77777777" w:rsidR="00313E35" w:rsidRPr="00B145F1" w:rsidRDefault="00313E35" w:rsidP="00C74BE6">
      <w:pPr>
        <w:jc w:val="center"/>
        <w:rPr>
          <w:b/>
          <w:sz w:val="24"/>
          <w:lang w:val="en-GB"/>
        </w:rPr>
      </w:pPr>
    </w:p>
    <w:p w14:paraId="43008357" w14:textId="77777777" w:rsidR="00313E35" w:rsidRPr="00B145F1" w:rsidRDefault="00313E35" w:rsidP="00C74BE6">
      <w:pPr>
        <w:jc w:val="center"/>
        <w:rPr>
          <w:b/>
          <w:sz w:val="24"/>
          <w:lang w:val="en-GB"/>
        </w:rPr>
      </w:pPr>
    </w:p>
    <w:p w14:paraId="05BB7979" w14:textId="77777777" w:rsidR="00313E35" w:rsidRPr="00B145F1" w:rsidRDefault="00313E35" w:rsidP="00C74BE6">
      <w:pPr>
        <w:jc w:val="center"/>
        <w:rPr>
          <w:b/>
          <w:sz w:val="24"/>
          <w:lang w:val="en-GB"/>
        </w:rPr>
      </w:pPr>
    </w:p>
    <w:p w14:paraId="042FDAC5" w14:textId="77777777" w:rsidR="00313E35" w:rsidRPr="00B145F1" w:rsidRDefault="00313E35" w:rsidP="00C74BE6">
      <w:pPr>
        <w:jc w:val="center"/>
        <w:rPr>
          <w:b/>
          <w:sz w:val="24"/>
          <w:lang w:val="en-GB"/>
        </w:rPr>
      </w:pPr>
    </w:p>
    <w:p w14:paraId="3AE879CE" w14:textId="77777777" w:rsidR="00313E35" w:rsidRPr="00B145F1" w:rsidRDefault="00313E35" w:rsidP="00C74BE6">
      <w:pPr>
        <w:jc w:val="center"/>
        <w:rPr>
          <w:b/>
          <w:sz w:val="24"/>
          <w:lang w:val="en-GB"/>
        </w:rPr>
      </w:pPr>
    </w:p>
    <w:p w14:paraId="03959D32" w14:textId="77777777" w:rsidR="00313E35" w:rsidRPr="00B145F1" w:rsidRDefault="00313E35" w:rsidP="00C74BE6">
      <w:pPr>
        <w:jc w:val="center"/>
        <w:rPr>
          <w:b/>
          <w:sz w:val="24"/>
          <w:lang w:val="en-GB"/>
        </w:rPr>
      </w:pPr>
    </w:p>
    <w:p w14:paraId="1DBC33F9" w14:textId="77777777" w:rsidR="00313E35" w:rsidRPr="00B145F1" w:rsidRDefault="00313E35" w:rsidP="00C74BE6">
      <w:pPr>
        <w:jc w:val="center"/>
        <w:rPr>
          <w:b/>
          <w:sz w:val="24"/>
          <w:lang w:val="en-GB"/>
        </w:rPr>
      </w:pPr>
    </w:p>
    <w:p w14:paraId="5822A2C2" w14:textId="77777777" w:rsidR="00313E35" w:rsidRPr="00B145F1" w:rsidRDefault="00313E35" w:rsidP="00C74BE6">
      <w:pPr>
        <w:jc w:val="center"/>
        <w:rPr>
          <w:b/>
          <w:sz w:val="24"/>
          <w:lang w:val="en-GB"/>
        </w:rPr>
      </w:pPr>
    </w:p>
    <w:p w14:paraId="43CADB5F" w14:textId="77777777" w:rsidR="00313E35" w:rsidRPr="00B145F1" w:rsidRDefault="00313E35" w:rsidP="00C74BE6">
      <w:pPr>
        <w:jc w:val="center"/>
        <w:rPr>
          <w:sz w:val="24"/>
          <w:lang w:val="en-GB"/>
        </w:rPr>
      </w:pPr>
    </w:p>
    <w:p w14:paraId="584E9EC2" w14:textId="77777777" w:rsidR="00313E35" w:rsidRPr="00B145F1" w:rsidRDefault="00313E35" w:rsidP="00C74BE6">
      <w:pPr>
        <w:jc w:val="center"/>
        <w:rPr>
          <w:sz w:val="24"/>
          <w:lang w:val="en-GB"/>
        </w:rPr>
      </w:pPr>
    </w:p>
    <w:p w14:paraId="5B2D4ABF" w14:textId="77777777" w:rsidR="00313E35" w:rsidRPr="00B145F1" w:rsidRDefault="00313E35" w:rsidP="00C74BE6">
      <w:pPr>
        <w:rPr>
          <w:sz w:val="24"/>
          <w:lang w:val="en-GB"/>
        </w:rPr>
      </w:pPr>
    </w:p>
    <w:p w14:paraId="5FD73483" w14:textId="467FE1A6" w:rsidR="003D2579" w:rsidRPr="00B145F1" w:rsidRDefault="00E27D97" w:rsidP="003D2579">
      <w:pPr>
        <w:pStyle w:val="Reporttitledescription"/>
        <w:rPr>
          <w:lang w:val="en-GB"/>
        </w:rPr>
      </w:pPr>
      <w:r>
        <w:rPr>
          <w:lang w:val="en-GB"/>
        </w:rPr>
        <w:fldChar w:fldCharType="begin">
          <w:ffData>
            <w:name w:val=""/>
            <w:enabled/>
            <w:calcOnExit w:val="0"/>
            <w:textInput>
              <w:default w:val="Method for calculating high intensity radiated field level, from high e.i.r.p. circular aperture fixed earth stations located close to an airfield"/>
            </w:textInput>
          </w:ffData>
        </w:fldChar>
      </w:r>
      <w:r>
        <w:rPr>
          <w:lang w:val="en-GB"/>
        </w:rPr>
        <w:instrText xml:space="preserve"> FORMTEXT </w:instrText>
      </w:r>
      <w:r>
        <w:rPr>
          <w:lang w:val="en-GB"/>
        </w:rPr>
      </w:r>
      <w:r>
        <w:rPr>
          <w:lang w:val="en-GB"/>
        </w:rPr>
        <w:fldChar w:fldCharType="separate"/>
      </w:r>
      <w:r>
        <w:rPr>
          <w:noProof/>
          <w:lang w:val="en-GB"/>
        </w:rPr>
        <w:t>Method for calculating high intensity radiated field level, from high e.i.r.p. circular aperture fixed earth stations located close to an airfield</w:t>
      </w:r>
      <w:r>
        <w:rPr>
          <w:lang w:val="en-GB"/>
        </w:rPr>
        <w:fldChar w:fldCharType="end"/>
      </w:r>
    </w:p>
    <w:p w14:paraId="5E067AB4" w14:textId="03E810E2" w:rsidR="003D2579" w:rsidRPr="00B145F1" w:rsidRDefault="0023087B" w:rsidP="003D2579">
      <w:pPr>
        <w:pStyle w:val="Reporttitledescription"/>
        <w:rPr>
          <w:b/>
          <w:sz w:val="18"/>
          <w:lang w:val="en-GB"/>
        </w:rPr>
      </w:pPr>
      <w:r>
        <w:rPr>
          <w:b/>
          <w:sz w:val="18"/>
          <w:lang w:val="en-GB"/>
        </w:rPr>
        <w:fldChar w:fldCharType="begin">
          <w:ffData>
            <w:name w:val="Text8"/>
            <w:enabled/>
            <w:calcOnExit w:val="0"/>
            <w:textInput>
              <w:default w:val="approved 23 October 2020"/>
            </w:textInput>
          </w:ffData>
        </w:fldChar>
      </w:r>
      <w:bookmarkStart w:id="0" w:name="Text8"/>
      <w:r>
        <w:rPr>
          <w:b/>
          <w:sz w:val="18"/>
          <w:lang w:val="en-GB"/>
        </w:rPr>
        <w:instrText xml:space="preserve"> FORMTEXT </w:instrText>
      </w:r>
      <w:r>
        <w:rPr>
          <w:b/>
          <w:sz w:val="18"/>
          <w:lang w:val="en-GB"/>
        </w:rPr>
      </w:r>
      <w:r>
        <w:rPr>
          <w:b/>
          <w:sz w:val="18"/>
          <w:lang w:val="en-GB"/>
        </w:rPr>
        <w:fldChar w:fldCharType="separate"/>
      </w:r>
      <w:r>
        <w:rPr>
          <w:b/>
          <w:noProof/>
          <w:sz w:val="18"/>
          <w:lang w:val="en-GB"/>
        </w:rPr>
        <w:t>approved 23 October 2020</w:t>
      </w:r>
      <w:r>
        <w:rPr>
          <w:b/>
          <w:sz w:val="18"/>
          <w:lang w:val="en-GB"/>
        </w:rPr>
        <w:fldChar w:fldCharType="end"/>
      </w:r>
      <w:bookmarkEnd w:id="0"/>
    </w:p>
    <w:p w14:paraId="399E218F" w14:textId="77777777" w:rsidR="003D2579" w:rsidRPr="00B145F1" w:rsidRDefault="003D2579" w:rsidP="003D2579">
      <w:pPr>
        <w:pStyle w:val="Lastupdated"/>
        <w:rPr>
          <w:b/>
          <w:lang w:val="en-GB"/>
        </w:rPr>
      </w:pPr>
      <w:r w:rsidRPr="00B145F1">
        <w:rPr>
          <w:b/>
          <w:lang w:val="en-GB"/>
        </w:rPr>
        <w:fldChar w:fldCharType="begin">
          <w:ffData>
            <w:name w:val="Text3"/>
            <w:enabled/>
            <w:calcOnExit w:val="0"/>
            <w:textInput/>
          </w:ffData>
        </w:fldChar>
      </w:r>
      <w:bookmarkStart w:id="1" w:name="Text3"/>
      <w:r w:rsidRPr="00B145F1">
        <w:rPr>
          <w:b/>
          <w:lang w:val="en-GB"/>
        </w:rPr>
        <w:instrText xml:space="preserve"> FORMTEXT </w:instrText>
      </w:r>
      <w:r w:rsidRPr="00B145F1">
        <w:rPr>
          <w:b/>
          <w:lang w:val="en-GB"/>
        </w:rPr>
      </w:r>
      <w:r w:rsidRPr="00B145F1">
        <w:rPr>
          <w:b/>
          <w:lang w:val="en-GB"/>
        </w:rPr>
        <w:fldChar w:fldCharType="separate"/>
      </w:r>
      <w:r w:rsidRPr="00B145F1">
        <w:rPr>
          <w:b/>
          <w:lang w:val="en-GB"/>
        </w:rPr>
        <w:t> </w:t>
      </w:r>
      <w:r w:rsidRPr="00B145F1">
        <w:rPr>
          <w:b/>
          <w:lang w:val="en-GB"/>
        </w:rPr>
        <w:t> </w:t>
      </w:r>
      <w:r w:rsidRPr="00B145F1">
        <w:rPr>
          <w:b/>
          <w:lang w:val="en-GB"/>
        </w:rPr>
        <w:t> </w:t>
      </w:r>
      <w:r w:rsidRPr="00B145F1">
        <w:rPr>
          <w:b/>
          <w:lang w:val="en-GB"/>
        </w:rPr>
        <w:t> </w:t>
      </w:r>
      <w:r w:rsidRPr="00B145F1">
        <w:rPr>
          <w:b/>
          <w:lang w:val="en-GB"/>
        </w:rPr>
        <w:t> </w:t>
      </w:r>
      <w:r w:rsidRPr="00B145F1">
        <w:rPr>
          <w:b/>
          <w:lang w:val="en-GB"/>
        </w:rPr>
        <w:fldChar w:fldCharType="end"/>
      </w:r>
      <w:bookmarkEnd w:id="1"/>
    </w:p>
    <w:p w14:paraId="027A4072" w14:textId="77777777" w:rsidR="00313E35" w:rsidRPr="00B145F1" w:rsidRDefault="00313E35" w:rsidP="00C74BE6">
      <w:pPr>
        <w:jc w:val="center"/>
        <w:rPr>
          <w:b/>
          <w:sz w:val="24"/>
          <w:lang w:val="en-GB"/>
        </w:rPr>
      </w:pPr>
    </w:p>
    <w:p w14:paraId="2707128F" w14:textId="77777777" w:rsidR="00313E35" w:rsidRPr="00B145F1" w:rsidRDefault="00313E35">
      <w:pPr>
        <w:rPr>
          <w:lang w:val="en-GB"/>
        </w:rPr>
      </w:pPr>
    </w:p>
    <w:p w14:paraId="555FB3D1" w14:textId="77777777" w:rsidR="00313E35" w:rsidRPr="00B145F1" w:rsidRDefault="00313E35">
      <w:pPr>
        <w:rPr>
          <w:lang w:val="en-GB"/>
        </w:rPr>
        <w:sectPr w:rsidR="00313E35" w:rsidRPr="00B145F1" w:rsidSect="00DE0EEB">
          <w:headerReference w:type="even" r:id="rId8"/>
          <w:headerReference w:type="default" r:id="rId9"/>
          <w:footerReference w:type="even" r:id="rId10"/>
          <w:footerReference w:type="default" r:id="rId11"/>
          <w:headerReference w:type="first" r:id="rId12"/>
          <w:footerReference w:type="first" r:id="rId13"/>
          <w:pgSz w:w="11907" w:h="16840" w:code="9"/>
          <w:pgMar w:top="568" w:right="1275" w:bottom="1134" w:left="1276" w:header="720" w:footer="720" w:gutter="0"/>
          <w:paperSrc w:first="1" w:other="1"/>
          <w:cols w:space="720"/>
          <w:titlePg/>
        </w:sectPr>
      </w:pPr>
    </w:p>
    <w:p w14:paraId="53824ECA" w14:textId="77777777" w:rsidR="00313E35" w:rsidRPr="00B145F1" w:rsidRDefault="00313E35" w:rsidP="00677CEA">
      <w:pPr>
        <w:pStyle w:val="Heading1"/>
      </w:pPr>
      <w:r w:rsidRPr="00B145F1">
        <w:lastRenderedPageBreak/>
        <w:t>introduction</w:t>
      </w:r>
    </w:p>
    <w:p w14:paraId="49156A82" w14:textId="2354499E" w:rsidR="00C951A9" w:rsidRPr="00B145F1" w:rsidRDefault="00B81951" w:rsidP="00677CEA">
      <w:pPr>
        <w:pStyle w:val="ECCParagraph"/>
      </w:pPr>
      <w:r>
        <w:t>Currently t</w:t>
      </w:r>
      <w:r w:rsidR="00C951A9" w:rsidRPr="00A4369C">
        <w:t>here</w:t>
      </w:r>
      <w:r w:rsidR="00C951A9" w:rsidRPr="00B145F1">
        <w:t xml:space="preserve"> are </w:t>
      </w:r>
      <w:r>
        <w:t>several</w:t>
      </w:r>
      <w:r w:rsidR="00C951A9" w:rsidRPr="00A4369C">
        <w:t xml:space="preserve"> </w:t>
      </w:r>
      <w:r w:rsidR="00C951A9" w:rsidRPr="00B145F1">
        <w:t xml:space="preserve">ECC </w:t>
      </w:r>
      <w:r w:rsidR="00DF3B88" w:rsidRPr="00B145F1">
        <w:t xml:space="preserve">Decisions </w:t>
      </w:r>
      <w:r w:rsidR="00C951A9" w:rsidRPr="00B145F1">
        <w:t xml:space="preserve">related to </w:t>
      </w:r>
      <w:r w:rsidR="008D3331" w:rsidRPr="00B145F1">
        <w:t xml:space="preserve">the </w:t>
      </w:r>
      <w:r w:rsidR="00C951A9" w:rsidRPr="00B145F1">
        <w:t xml:space="preserve">exemption from individual licensing of satellite </w:t>
      </w:r>
      <w:r w:rsidR="008D3331" w:rsidRPr="00B145F1">
        <w:t xml:space="preserve">terminal </w:t>
      </w:r>
      <w:r w:rsidR="000A28D5" w:rsidRPr="00B145F1">
        <w:t xml:space="preserve">equipment operating in frequency bands such as </w:t>
      </w:r>
      <w:r w:rsidR="00ED1E25" w:rsidRPr="00B145F1">
        <w:t>4-6 GHz, 12-18 GHz and 18-40 GHz</w:t>
      </w:r>
      <w:r w:rsidR="00C951A9" w:rsidRPr="00B145F1">
        <w:t>. The location of the individual satellite terminals</w:t>
      </w:r>
      <w:r w:rsidR="008D3331" w:rsidRPr="00B145F1">
        <w:t>,</w:t>
      </w:r>
      <w:r w:rsidR="00C951A9" w:rsidRPr="00B145F1">
        <w:t xml:space="preserve"> covered by </w:t>
      </w:r>
      <w:r w:rsidR="00276788" w:rsidRPr="00B145F1">
        <w:t>these</w:t>
      </w:r>
      <w:r w:rsidR="00C951A9" w:rsidRPr="00B145F1">
        <w:t xml:space="preserve"> ECC </w:t>
      </w:r>
      <w:r w:rsidR="0015206D">
        <w:t>D</w:t>
      </w:r>
      <w:r w:rsidR="0015206D" w:rsidRPr="00B145F1">
        <w:t>ecisions</w:t>
      </w:r>
      <w:r w:rsidR="008D3331" w:rsidRPr="00B145F1">
        <w:t>,</w:t>
      </w:r>
      <w:r w:rsidR="00C951A9" w:rsidRPr="00B145F1">
        <w:t xml:space="preserve"> </w:t>
      </w:r>
      <w:r w:rsidR="008D3331" w:rsidRPr="00B145F1">
        <w:t>is</w:t>
      </w:r>
      <w:r w:rsidR="00C951A9" w:rsidRPr="00B145F1">
        <w:t xml:space="preserve"> not </w:t>
      </w:r>
      <w:r w:rsidR="0015206D">
        <w:t xml:space="preserve">normally </w:t>
      </w:r>
      <w:r w:rsidR="00C951A9" w:rsidRPr="00B145F1">
        <w:t xml:space="preserve">known to the </w:t>
      </w:r>
      <w:r w:rsidR="002B4E30" w:rsidRPr="00B145F1">
        <w:t>administration</w:t>
      </w:r>
      <w:r w:rsidR="00020E9A">
        <w:t>.</w:t>
      </w:r>
    </w:p>
    <w:p w14:paraId="086A8544" w14:textId="5BC4FC54" w:rsidR="00C951A9" w:rsidRPr="00B145F1" w:rsidRDefault="008D3331" w:rsidP="00677CEA">
      <w:pPr>
        <w:pStyle w:val="ECCParagraph"/>
      </w:pPr>
      <w:r w:rsidRPr="00B145F1">
        <w:t>A</w:t>
      </w:r>
      <w:r w:rsidR="00C951A9" w:rsidRPr="00B145F1">
        <w:t>ccording to international aviation standards</w:t>
      </w:r>
      <w:r w:rsidR="00120097" w:rsidRPr="00B145F1">
        <w:t xml:space="preserve"> </w:t>
      </w:r>
      <w:r w:rsidR="00120097" w:rsidRPr="00B145F1">
        <w:fldChar w:fldCharType="begin"/>
      </w:r>
      <w:r w:rsidR="00120097" w:rsidRPr="00B145F1">
        <w:instrText xml:space="preserve"> REF _Ref531188607 \r \h </w:instrText>
      </w:r>
      <w:r w:rsidR="00677CEA">
        <w:instrText xml:space="preserve"> \* MERGEFORMAT </w:instrText>
      </w:r>
      <w:r w:rsidR="00120097" w:rsidRPr="00B145F1">
        <w:fldChar w:fldCharType="separate"/>
      </w:r>
      <w:r w:rsidR="00120097" w:rsidRPr="00B145F1">
        <w:t>[1]</w:t>
      </w:r>
      <w:r w:rsidR="00120097" w:rsidRPr="00B145F1">
        <w:fldChar w:fldCharType="end"/>
      </w:r>
      <w:r w:rsidR="005D1F1D" w:rsidRPr="00B145F1">
        <w:t>,</w:t>
      </w:r>
      <w:r w:rsidR="00C951A9" w:rsidRPr="00B145F1">
        <w:t xml:space="preserve"> it </w:t>
      </w:r>
      <w:r w:rsidRPr="00B145F1">
        <w:t>is</w:t>
      </w:r>
      <w:r w:rsidR="00C951A9" w:rsidRPr="00B145F1">
        <w:t xml:space="preserve"> clear that when these satellite terminals operate in the vicinity of aircraft, it needs to be ensured that the electric field produced at the aircraft would not exceed the </w:t>
      </w:r>
      <w:r w:rsidR="0015206D">
        <w:t>high intensity radiated field (</w:t>
      </w:r>
      <w:r w:rsidR="005D1F1D" w:rsidRPr="00B145F1">
        <w:t>HIRF</w:t>
      </w:r>
      <w:r w:rsidR="0015206D">
        <w:t>)</w:t>
      </w:r>
      <w:r w:rsidR="005D1F1D" w:rsidRPr="00B145F1">
        <w:t xml:space="preserve"> </w:t>
      </w:r>
      <w:r w:rsidR="00C951A9" w:rsidRPr="00B145F1">
        <w:t>aircraft prote</w:t>
      </w:r>
      <w:r w:rsidR="00276788" w:rsidRPr="00071A59">
        <w:t>ction criteria</w:t>
      </w:r>
      <w:r w:rsidR="00B259FA" w:rsidRPr="00B145F1">
        <w:t>.</w:t>
      </w:r>
    </w:p>
    <w:p w14:paraId="54CAA377" w14:textId="2F1117EE" w:rsidR="00C951A9" w:rsidRPr="00B145F1" w:rsidRDefault="00C951A9" w:rsidP="00677CEA">
      <w:pPr>
        <w:pStyle w:val="ECCParagraph"/>
      </w:pPr>
      <w:r w:rsidRPr="00B145F1">
        <w:t>ECC Report 272</w:t>
      </w:r>
      <w:r w:rsidR="00120097" w:rsidRPr="00B145F1">
        <w:t xml:space="preserve"> </w:t>
      </w:r>
      <w:r w:rsidR="00120097" w:rsidRPr="00B145F1">
        <w:fldChar w:fldCharType="begin"/>
      </w:r>
      <w:r w:rsidR="00120097" w:rsidRPr="00B145F1">
        <w:instrText xml:space="preserve"> REF _Ref531188640 \r \h </w:instrText>
      </w:r>
      <w:r w:rsidR="00677CEA">
        <w:instrText xml:space="preserve"> \* MERGEFORMAT </w:instrText>
      </w:r>
      <w:r w:rsidR="00120097" w:rsidRPr="00B145F1">
        <w:fldChar w:fldCharType="separate"/>
      </w:r>
      <w:r w:rsidR="00120097" w:rsidRPr="00B145F1">
        <w:t>[2]</w:t>
      </w:r>
      <w:r w:rsidR="00120097" w:rsidRPr="00B145F1">
        <w:fldChar w:fldCharType="end"/>
      </w:r>
      <w:r w:rsidRPr="00B145F1">
        <w:t xml:space="preserve">, published </w:t>
      </w:r>
      <w:r w:rsidR="00AF0916" w:rsidRPr="00B145F1">
        <w:t>in</w:t>
      </w:r>
      <w:r w:rsidRPr="00B145F1">
        <w:t xml:space="preserve"> January 2018, examined earth stations operating in the vicinity of aircraft and their ability to comply with HIRF levels</w:t>
      </w:r>
      <w:r w:rsidR="00AF0916" w:rsidRPr="00B145F1">
        <w:t>,</w:t>
      </w:r>
      <w:r w:rsidR="008D3331" w:rsidRPr="00B145F1">
        <w:t xml:space="preserve"> as</w:t>
      </w:r>
      <w:r w:rsidRPr="00B145F1">
        <w:t xml:space="preserve"> established by the European Aviation Safety Agency (EASA)</w:t>
      </w:r>
      <w:r w:rsidR="00AF0916" w:rsidRPr="00B145F1">
        <w:t>,</w:t>
      </w:r>
      <w:r w:rsidR="00B259FA" w:rsidRPr="00B145F1">
        <w:t xml:space="preserve"> </w:t>
      </w:r>
      <w:r w:rsidR="008D3331" w:rsidRPr="00B145F1">
        <w:t xml:space="preserve">in order </w:t>
      </w:r>
      <w:r w:rsidRPr="00B145F1">
        <w:t>to protect aircraft safety systems.</w:t>
      </w:r>
      <w:r w:rsidR="00AF0916" w:rsidRPr="00B145F1">
        <w:t xml:space="preserve"> </w:t>
      </w:r>
      <w:r w:rsidR="008D3331" w:rsidRPr="00B145F1">
        <w:t>T</w:t>
      </w:r>
      <w:r w:rsidR="00AF0916" w:rsidRPr="00B145F1">
        <w:t xml:space="preserve">he maximum </w:t>
      </w:r>
      <w:r w:rsidR="00395805" w:rsidRPr="00B145F1">
        <w:t>earth station</w:t>
      </w:r>
      <w:r w:rsidR="00AF0916" w:rsidRPr="00B145F1">
        <w:t xml:space="preserve"> e.i.r.p. levels were calculated and published in order to ensure compliance</w:t>
      </w:r>
      <w:r w:rsidR="008D3331" w:rsidRPr="00B145F1">
        <w:t xml:space="preserve"> of an </w:t>
      </w:r>
      <w:r w:rsidR="00395805" w:rsidRPr="00B145F1">
        <w:t xml:space="preserve">earth station </w:t>
      </w:r>
      <w:r w:rsidR="00AF0916" w:rsidRPr="00B145F1">
        <w:t>with aircraft HIRF protection criteria.</w:t>
      </w:r>
    </w:p>
    <w:p w14:paraId="502F74B9" w14:textId="737AB79C" w:rsidR="00AF0916" w:rsidRPr="00B145F1" w:rsidRDefault="00276788" w:rsidP="00677CEA">
      <w:pPr>
        <w:pStyle w:val="ECCParagraph"/>
      </w:pPr>
      <w:r w:rsidRPr="00B145F1">
        <w:t>The e</w:t>
      </w:r>
      <w:r w:rsidR="00AF0916" w:rsidRPr="00B145F1">
        <w:t xml:space="preserve">lements provided by EASA </w:t>
      </w:r>
      <w:r w:rsidRPr="00B145F1">
        <w:t>were</w:t>
      </w:r>
      <w:r w:rsidR="00AF0916" w:rsidRPr="00B145F1">
        <w:t xml:space="preserve"> used in </w:t>
      </w:r>
      <w:r w:rsidR="008D3331" w:rsidRPr="00B145F1">
        <w:t xml:space="preserve">the above mentioned </w:t>
      </w:r>
      <w:r w:rsidR="00AF0916" w:rsidRPr="00B145F1">
        <w:t>ECC Report</w:t>
      </w:r>
      <w:r w:rsidRPr="00B145F1">
        <w:t xml:space="preserve"> 272</w:t>
      </w:r>
      <w:r w:rsidR="00AF0916" w:rsidRPr="00B145F1">
        <w:t xml:space="preserve"> to calculate </w:t>
      </w:r>
      <w:r w:rsidR="008D3331" w:rsidRPr="00B145F1">
        <w:t xml:space="preserve">maximum </w:t>
      </w:r>
      <w:r w:rsidR="00395805" w:rsidRPr="00B145F1">
        <w:t xml:space="preserve">earth station </w:t>
      </w:r>
      <w:r w:rsidR="00AF0916" w:rsidRPr="00B145F1">
        <w:t>e.i.r.p</w:t>
      </w:r>
      <w:r w:rsidR="005D1F1D" w:rsidRPr="00B145F1">
        <w:t>.</w:t>
      </w:r>
      <w:r w:rsidR="00AF0916" w:rsidRPr="00B145F1">
        <w:t xml:space="preserve"> levels</w:t>
      </w:r>
      <w:r w:rsidR="008D3331" w:rsidRPr="00B145F1">
        <w:t>,</w:t>
      </w:r>
      <w:r w:rsidR="00AF0916" w:rsidRPr="00B145F1">
        <w:t xml:space="preserve"> for various </w:t>
      </w:r>
      <w:r w:rsidR="00395805" w:rsidRPr="00B145F1">
        <w:t xml:space="preserve">earth station </w:t>
      </w:r>
      <w:r w:rsidR="00AF0916" w:rsidRPr="00B145F1">
        <w:t>deployments communicating with GSO or NGSO satellites, for which there will be no impact to the aeronautical safety of aircraft during any phase of the flight (take off, landing, cruising, taxiing</w:t>
      </w:r>
      <w:r w:rsidR="00AF0916" w:rsidRPr="00A4369C">
        <w:t>).</w:t>
      </w:r>
      <w:r w:rsidR="00120097" w:rsidRPr="00A4369C">
        <w:t xml:space="preserve"> </w:t>
      </w:r>
      <w:proofErr w:type="spellStart"/>
      <w:r w:rsidR="00120097" w:rsidRPr="00A4369C">
        <w:t>Ν</w:t>
      </w:r>
      <w:r w:rsidR="00AF0916" w:rsidRPr="00A4369C">
        <w:t>o</w:t>
      </w:r>
      <w:proofErr w:type="spellEnd"/>
      <w:r w:rsidRPr="00B145F1">
        <w:t xml:space="preserve"> further</w:t>
      </w:r>
      <w:r w:rsidR="00AF0916" w:rsidRPr="00B145F1">
        <w:t xml:space="preserve"> restrictions on operations in the proximity of or within airfields</w:t>
      </w:r>
      <w:r w:rsidR="00FC1B3A" w:rsidRPr="00A4369C">
        <w:rPr>
          <w:rStyle w:val="FootnoteReference"/>
          <w:rFonts w:cs="Arial"/>
        </w:rPr>
        <w:footnoteReference w:id="2"/>
      </w:r>
      <w:r w:rsidR="00AF0916" w:rsidRPr="00B145F1">
        <w:t xml:space="preserve"> </w:t>
      </w:r>
      <w:r w:rsidR="00120097" w:rsidRPr="00B145F1">
        <w:t>were</w:t>
      </w:r>
      <w:r w:rsidR="00AF0916" w:rsidRPr="00B145F1">
        <w:t xml:space="preserve"> required for </w:t>
      </w:r>
      <w:r w:rsidR="00ED1E25" w:rsidRPr="00B145F1">
        <w:t xml:space="preserve">earth station </w:t>
      </w:r>
      <w:r w:rsidR="00395805" w:rsidRPr="00B145F1">
        <w:t>terminals</w:t>
      </w:r>
      <w:r w:rsidRPr="00B145F1">
        <w:t>, fixed or mobile on land, located within or outside an airport or helipad</w:t>
      </w:r>
      <w:r w:rsidR="00C61087" w:rsidRPr="00B145F1">
        <w:t xml:space="preserve"> or </w:t>
      </w:r>
      <w:r w:rsidR="0015206D">
        <w:t>within a</w:t>
      </w:r>
      <w:r w:rsidR="00C61087" w:rsidRPr="00B145F1">
        <w:t xml:space="preserve"> </w:t>
      </w:r>
      <w:r w:rsidR="00E96E3D">
        <w:t xml:space="preserve">surrounding </w:t>
      </w:r>
      <w:r w:rsidRPr="00B145F1">
        <w:t>wedge shaped area</w:t>
      </w:r>
      <w:r w:rsidR="00E96E3D">
        <w:t>,</w:t>
      </w:r>
      <w:r w:rsidR="00D67D28" w:rsidRPr="00B145F1">
        <w:t xml:space="preserve"> according to aviation experts</w:t>
      </w:r>
      <w:r w:rsidR="00B259FA" w:rsidRPr="00B145F1">
        <w:t>.</w:t>
      </w:r>
    </w:p>
    <w:p w14:paraId="0B63F7ED" w14:textId="45E2DFC5" w:rsidR="00C22F00" w:rsidRPr="00B145F1" w:rsidRDefault="00EC7B09" w:rsidP="00677CEA">
      <w:pPr>
        <w:pStyle w:val="ECCParagraph"/>
      </w:pPr>
      <w:r w:rsidRPr="00B145F1">
        <w:t xml:space="preserve">In order to calculate the maximum </w:t>
      </w:r>
      <w:r w:rsidR="00120097" w:rsidRPr="00B145F1">
        <w:t>earth station</w:t>
      </w:r>
      <w:r w:rsidRPr="00B145F1">
        <w:t xml:space="preserve"> e.i.r.p</w:t>
      </w:r>
      <w:r w:rsidR="005D1F1D" w:rsidRPr="00B145F1">
        <w:t>.</w:t>
      </w:r>
      <w:r w:rsidRPr="00B145F1">
        <w:t xml:space="preserve"> levels</w:t>
      </w:r>
      <w:r w:rsidR="00E96E3D">
        <w:t xml:space="preserve"> to meet </w:t>
      </w:r>
      <w:r w:rsidRPr="00B145F1">
        <w:t xml:space="preserve">the specific HIRF levels, two calculation methods were defined, one for the far-field and </w:t>
      </w:r>
      <w:r w:rsidR="00D67D28" w:rsidRPr="00B145F1">
        <w:t>one</w:t>
      </w:r>
      <w:r w:rsidRPr="00B145F1">
        <w:t xml:space="preserve"> for the near-field region surrounding the </w:t>
      </w:r>
      <w:r w:rsidR="00ED1E25" w:rsidRPr="00B145F1">
        <w:t>earth station</w:t>
      </w:r>
      <w:r w:rsidRPr="00B145F1">
        <w:t>.</w:t>
      </w:r>
    </w:p>
    <w:p w14:paraId="2E7762BE" w14:textId="03B7F1F0" w:rsidR="00C22F00" w:rsidRPr="00B145F1" w:rsidRDefault="00C22F00" w:rsidP="00677CEA">
      <w:pPr>
        <w:pStyle w:val="ECCParagraph"/>
      </w:pPr>
      <w:r w:rsidRPr="00B145F1">
        <w:t>EASA noted</w:t>
      </w:r>
      <w:r w:rsidR="0015206D" w:rsidRPr="00F95EF5">
        <w:t>,</w:t>
      </w:r>
      <w:r w:rsidRPr="00F95EF5">
        <w:t xml:space="preserve"> as</w:t>
      </w:r>
      <w:r w:rsidRPr="00B145F1">
        <w:t xml:space="preserve"> reflected in ECC Report 272</w:t>
      </w:r>
      <w:r w:rsidR="00D67D28" w:rsidRPr="00B145F1">
        <w:t>,</w:t>
      </w:r>
      <w:r w:rsidRPr="00B145F1">
        <w:t xml:space="preserve"> that in order to determine a maximum e.i.r.p. level for an earth station, a conservative approach should be applied in order to keep safety margins to maintain the HIRF levels generated by the transmitters below the thresho</w:t>
      </w:r>
      <w:r w:rsidR="00020E9A">
        <w:t>ld of equipment susceptibility.</w:t>
      </w:r>
    </w:p>
    <w:p w14:paraId="59362329" w14:textId="21AA36F0" w:rsidR="00EC7B09" w:rsidRPr="00B145F1" w:rsidRDefault="00437BAA" w:rsidP="00677CEA">
      <w:pPr>
        <w:pStyle w:val="ECCParagraph"/>
      </w:pPr>
      <w:r>
        <w:t>Following that,</w:t>
      </w:r>
      <w:r w:rsidR="00120220">
        <w:t xml:space="preserve"> a modified</w:t>
      </w:r>
      <w:r w:rsidR="00EC7B09" w:rsidRPr="00B145F1">
        <w:t xml:space="preserve"> power density calculation </w:t>
      </w:r>
      <w:r w:rsidR="00120220">
        <w:t>(</w:t>
      </w:r>
      <w:r w:rsidR="00BA24D6">
        <w:t xml:space="preserve">based </w:t>
      </w:r>
      <w:r w:rsidR="00EC7B09" w:rsidRPr="00B145F1">
        <w:t xml:space="preserve">on </w:t>
      </w:r>
      <w:r w:rsidR="00120220">
        <w:t xml:space="preserve">the </w:t>
      </w:r>
      <w:r w:rsidR="00EC7B09" w:rsidRPr="00B145F1">
        <w:t xml:space="preserve">far-field </w:t>
      </w:r>
      <w:r w:rsidR="00120220">
        <w:t xml:space="preserve">equation) </w:t>
      </w:r>
      <w:r w:rsidR="00120097" w:rsidRPr="00B145F1">
        <w:t>was</w:t>
      </w:r>
      <w:r w:rsidR="00EC7B09" w:rsidRPr="00B145F1">
        <w:t xml:space="preserve"> chosen</w:t>
      </w:r>
      <w:r w:rsidR="00FB3FE7" w:rsidRPr="00B145F1">
        <w:t>,</w:t>
      </w:r>
      <w:r w:rsidR="00EC7B09" w:rsidRPr="00B145F1">
        <w:t xml:space="preserve"> </w:t>
      </w:r>
      <w:r w:rsidR="00FB3FE7" w:rsidRPr="00B145F1">
        <w:t>for the calculation of maximum earth station e.i.r.p. levels for which there will be no impact to aeronautical safety for distances that fall within the near-field region of the antenna</w:t>
      </w:r>
      <w:r w:rsidR="00C22F00" w:rsidRPr="00B145F1">
        <w:rPr>
          <w:rStyle w:val="FootnoteReference"/>
          <w:rFonts w:cs="Arial"/>
          <w:szCs w:val="20"/>
        </w:rPr>
        <w:footnoteReference w:id="3"/>
      </w:r>
      <w:r w:rsidR="00FB3FE7" w:rsidRPr="00B145F1">
        <w:t>.</w:t>
      </w:r>
    </w:p>
    <w:p w14:paraId="6709D1B4" w14:textId="06FD1F6D" w:rsidR="00C22F00" w:rsidRPr="00B145F1" w:rsidRDefault="00C22F00" w:rsidP="00677CEA">
      <w:pPr>
        <w:pStyle w:val="ECCParagraph"/>
      </w:pPr>
      <w:r w:rsidRPr="00B145F1">
        <w:t>In ECC Report 272</w:t>
      </w:r>
      <w:r w:rsidR="00677CEA">
        <w:t>,</w:t>
      </w:r>
      <w:r w:rsidRPr="00B145F1">
        <w:t xml:space="preserve"> it was also </w:t>
      </w:r>
      <w:r w:rsidR="00DF3B88" w:rsidRPr="00B145F1">
        <w:t xml:space="preserve">recognised </w:t>
      </w:r>
      <w:r w:rsidRPr="00B145F1">
        <w:t xml:space="preserve">that if it is desired to conduct a more refined analysis for specific </w:t>
      </w:r>
      <w:r w:rsidR="006B29D0" w:rsidRPr="00B145F1">
        <w:t>ear</w:t>
      </w:r>
      <w:r w:rsidR="003D2579" w:rsidRPr="00B145F1">
        <w:t>t</w:t>
      </w:r>
      <w:r w:rsidR="006B29D0" w:rsidRPr="00B145F1">
        <w:t xml:space="preserve">h stations </w:t>
      </w:r>
      <w:r w:rsidRPr="00B145F1">
        <w:t xml:space="preserve">that would exceed the e.i.r.p. values in </w:t>
      </w:r>
      <w:r w:rsidR="004714DE">
        <w:t>the</w:t>
      </w:r>
      <w:r w:rsidR="004714DE" w:rsidRPr="00A4369C">
        <w:t xml:space="preserve"> </w:t>
      </w:r>
      <w:r w:rsidR="004714DE">
        <w:t>r</w:t>
      </w:r>
      <w:r w:rsidRPr="00A4369C">
        <w:t xml:space="preserve">eport, </w:t>
      </w:r>
      <w:r w:rsidR="004714DE">
        <w:t>then</w:t>
      </w:r>
      <w:r w:rsidRPr="00B145F1">
        <w:t xml:space="preserve"> both far-field and near-field calculations should be </w:t>
      </w:r>
      <w:r w:rsidR="004714DE">
        <w:t>carried out</w:t>
      </w:r>
      <w:r w:rsidRPr="00A4369C">
        <w:t xml:space="preserve">, </w:t>
      </w:r>
      <w:r w:rsidRPr="00B145F1">
        <w:t>which would lead to less conservative results.</w:t>
      </w:r>
    </w:p>
    <w:p w14:paraId="79204F3D" w14:textId="3AA5B012" w:rsidR="00C22F00" w:rsidRPr="00B145F1" w:rsidRDefault="00C22F00" w:rsidP="00677CEA">
      <w:pPr>
        <w:pStyle w:val="ECCParagraph"/>
      </w:pPr>
      <w:r w:rsidRPr="00B145F1">
        <w:t xml:space="preserve">In </w:t>
      </w:r>
      <w:r w:rsidR="00DF3B88" w:rsidRPr="00B145F1">
        <w:t xml:space="preserve">the </w:t>
      </w:r>
      <w:r w:rsidRPr="00B145F1">
        <w:t>satellite ecosystem</w:t>
      </w:r>
      <w:r w:rsidR="000625D1">
        <w:t xml:space="preserve"> </w:t>
      </w:r>
      <w:r w:rsidR="000625D1" w:rsidRPr="00A4369C">
        <w:t xml:space="preserve">other earth stations </w:t>
      </w:r>
      <w:r w:rsidR="000625D1">
        <w:t>types than</w:t>
      </w:r>
      <w:r w:rsidRPr="00B145F1">
        <w:t xml:space="preserve"> satellite terminals </w:t>
      </w:r>
      <w:r w:rsidR="000625D1">
        <w:t xml:space="preserve">are </w:t>
      </w:r>
      <w:r w:rsidR="00797986">
        <w:t xml:space="preserve">also </w:t>
      </w:r>
      <w:r w:rsidR="000625D1">
        <w:t>deployed</w:t>
      </w:r>
      <w:r w:rsidRPr="00B145F1">
        <w:t xml:space="preserve">, usually </w:t>
      </w:r>
      <w:r w:rsidR="00E96E3D">
        <w:t>referred to</w:t>
      </w:r>
      <w:r w:rsidR="00E96E3D" w:rsidRPr="00B145F1">
        <w:t xml:space="preserve"> </w:t>
      </w:r>
      <w:r w:rsidRPr="00B145F1">
        <w:t xml:space="preserve">as </w:t>
      </w:r>
      <w:r w:rsidR="00DF3B88" w:rsidRPr="00B145F1">
        <w:t>hubs</w:t>
      </w:r>
      <w:r w:rsidR="000625D1">
        <w:t>,</w:t>
      </w:r>
      <w:r w:rsidRPr="00B145F1">
        <w:t xml:space="preserve"> </w:t>
      </w:r>
      <w:r w:rsidR="00DF3B88" w:rsidRPr="00B145F1">
        <w:t xml:space="preserve">gateways </w:t>
      </w:r>
      <w:r w:rsidR="00D67D28" w:rsidRPr="00B145F1">
        <w:t xml:space="preserve">or </w:t>
      </w:r>
      <w:r w:rsidR="00DF3B88" w:rsidRPr="00B145F1">
        <w:t>teleports</w:t>
      </w:r>
      <w:r w:rsidR="000625D1">
        <w:t xml:space="preserve">. Such stations </w:t>
      </w:r>
      <w:r w:rsidR="00797986">
        <w:t xml:space="preserve">are </w:t>
      </w:r>
      <w:r w:rsidRPr="00B145F1">
        <w:t>used</w:t>
      </w:r>
      <w:r w:rsidR="000625D1" w:rsidRPr="00A4369C">
        <w:t xml:space="preserve"> as feeder links for high capacity emissions (hereafter “high e.i.r.p. earth stations”)</w:t>
      </w:r>
      <w:r w:rsidRPr="00B145F1">
        <w:t xml:space="preserve"> </w:t>
      </w:r>
      <w:r w:rsidR="00797986">
        <w:t xml:space="preserve">and </w:t>
      </w:r>
      <w:r w:rsidRPr="00B145F1">
        <w:t xml:space="preserve">transmit </w:t>
      </w:r>
      <w:r w:rsidR="00DF3B88" w:rsidRPr="00B145F1">
        <w:t>with</w:t>
      </w:r>
      <w:r w:rsidRPr="00B145F1">
        <w:t xml:space="preserve"> higher e.i.r.p. values than those maximum values shown in</w:t>
      </w:r>
      <w:r w:rsidR="006B29D0" w:rsidRPr="00B145F1">
        <w:t xml:space="preserve"> ECC Decisions which exempt from individual licensing earth stations operating either with GSO or NGSO satellite networks</w:t>
      </w:r>
      <w:r w:rsidR="000625D1">
        <w:t>.</w:t>
      </w:r>
    </w:p>
    <w:p w14:paraId="1E5A7D20" w14:textId="314B1BDB" w:rsidR="00F45C45" w:rsidRPr="00B145F1" w:rsidRDefault="00097612" w:rsidP="00677CEA">
      <w:pPr>
        <w:pStyle w:val="ECCParagraph"/>
      </w:pPr>
      <w:r w:rsidRPr="00B145F1">
        <w:t xml:space="preserve">The location of these high e.i.r.p. </w:t>
      </w:r>
      <w:r w:rsidR="006E70C4" w:rsidRPr="00B145F1">
        <w:t xml:space="preserve">earth stations </w:t>
      </w:r>
      <w:r w:rsidRPr="00B145F1">
        <w:t xml:space="preserve">is known to the </w:t>
      </w:r>
      <w:r w:rsidR="00A924B6" w:rsidRPr="00B145F1">
        <w:t>administration</w:t>
      </w:r>
      <w:r w:rsidR="004714DE">
        <w:t>,</w:t>
      </w:r>
      <w:r w:rsidR="00E91912" w:rsidRPr="00B145F1">
        <w:t xml:space="preserve"> and usually an application </w:t>
      </w:r>
      <w:r w:rsidR="006E70C4" w:rsidRPr="00B145F1">
        <w:t xml:space="preserve">form </w:t>
      </w:r>
      <w:r w:rsidR="00E91912" w:rsidRPr="00B145F1">
        <w:t>is submitted</w:t>
      </w:r>
      <w:r w:rsidR="006A38CC" w:rsidRPr="00B145F1">
        <w:t xml:space="preserve"> to the regulatory authority, </w:t>
      </w:r>
      <w:r w:rsidR="00E91912" w:rsidRPr="00B145F1">
        <w:t xml:space="preserve">in order </w:t>
      </w:r>
      <w:r w:rsidR="00DF3B88" w:rsidRPr="00B145F1">
        <w:t xml:space="preserve">for </w:t>
      </w:r>
      <w:r w:rsidR="00E91912" w:rsidRPr="00B145F1">
        <w:t xml:space="preserve">a </w:t>
      </w:r>
      <w:r w:rsidR="004714DE">
        <w:t>license</w:t>
      </w:r>
      <w:r w:rsidR="00E91912" w:rsidRPr="00B145F1">
        <w:t xml:space="preserve"> to be issued.</w:t>
      </w:r>
    </w:p>
    <w:p w14:paraId="240EDBD7" w14:textId="6BCB2115" w:rsidR="00097612" w:rsidRPr="00B145F1" w:rsidRDefault="00C60A44" w:rsidP="00677CEA">
      <w:pPr>
        <w:pStyle w:val="ECCParagraph"/>
      </w:pPr>
      <w:r w:rsidRPr="00B145F1">
        <w:t>The purpose of this Recommendation is to provide a common method which will enable CEPT administrations</w:t>
      </w:r>
      <w:r w:rsidR="0037157B" w:rsidRPr="00B145F1">
        <w:t xml:space="preserve"> to </w:t>
      </w:r>
      <w:r w:rsidR="00DF3B88" w:rsidRPr="00B145F1">
        <w:t xml:space="preserve">authorise </w:t>
      </w:r>
      <w:r w:rsidR="0037157B" w:rsidRPr="00B145F1">
        <w:t>a high e.i.r.p. earth station in a vicinity of an airfield</w:t>
      </w:r>
      <w:r w:rsidR="006A38CC" w:rsidRPr="00B145F1">
        <w:t>.</w:t>
      </w:r>
      <w:r w:rsidR="006F067B" w:rsidRPr="00B145F1">
        <w:t xml:space="preserve"> </w:t>
      </w:r>
      <w:r w:rsidR="0061109A" w:rsidRPr="00B145F1">
        <w:t>Also d</w:t>
      </w:r>
      <w:r w:rsidR="006F067B" w:rsidRPr="00B145F1">
        <w:t xml:space="preserve">ue to the fact that there are </w:t>
      </w:r>
      <w:r w:rsidR="00630908" w:rsidRPr="00B145F1">
        <w:t>civil</w:t>
      </w:r>
      <w:r w:rsidR="006F067B" w:rsidRPr="00B145F1">
        <w:t xml:space="preserve"> and military airfields with </w:t>
      </w:r>
      <w:r w:rsidR="00DF3B88" w:rsidRPr="00B145F1">
        <w:t xml:space="preserve">a </w:t>
      </w:r>
      <w:r w:rsidR="006F067B" w:rsidRPr="00B145F1">
        <w:t xml:space="preserve">different </w:t>
      </w:r>
      <w:r w:rsidR="00DF3B88" w:rsidRPr="00B145F1">
        <w:t>wedge-</w:t>
      </w:r>
      <w:r w:rsidR="006F067B" w:rsidRPr="00B145F1">
        <w:t>shaped area for every a</w:t>
      </w:r>
      <w:r w:rsidR="0061109A" w:rsidRPr="00B145F1">
        <w:t>ir</w:t>
      </w:r>
      <w:r w:rsidR="006F067B" w:rsidRPr="00B145F1">
        <w:t>field</w:t>
      </w:r>
      <w:r w:rsidR="0061109A" w:rsidRPr="00B145F1">
        <w:t xml:space="preserve"> (</w:t>
      </w:r>
      <w:r w:rsidR="006F067B" w:rsidRPr="00B145F1">
        <w:t>due to different national circumstances and operational requirements</w:t>
      </w:r>
      <w:r w:rsidR="0061109A" w:rsidRPr="00A4369C">
        <w:t>)</w:t>
      </w:r>
      <w:r w:rsidR="00850E11">
        <w:t>, usually</w:t>
      </w:r>
      <w:r w:rsidR="0061109A" w:rsidRPr="00B145F1">
        <w:t xml:space="preserve"> </w:t>
      </w:r>
      <w:r w:rsidR="006F067B" w:rsidRPr="00B145F1">
        <w:t xml:space="preserve">the authorities </w:t>
      </w:r>
      <w:r w:rsidR="00E96E3D">
        <w:t>with</w:t>
      </w:r>
      <w:r w:rsidR="00E96E3D" w:rsidRPr="00B145F1">
        <w:t xml:space="preserve"> </w:t>
      </w:r>
      <w:r w:rsidR="006F067B" w:rsidRPr="00B145F1">
        <w:t>knowledge o</w:t>
      </w:r>
      <w:r w:rsidR="0061109A" w:rsidRPr="00B145F1">
        <w:t xml:space="preserve">n these wedge shaped areas </w:t>
      </w:r>
      <w:r w:rsidR="006F067B" w:rsidRPr="00B145F1">
        <w:t xml:space="preserve">are the Civil Aviation Authority or/and Military </w:t>
      </w:r>
      <w:r w:rsidR="00630908" w:rsidRPr="00B145F1">
        <w:t xml:space="preserve">Aviation </w:t>
      </w:r>
      <w:r w:rsidR="006F067B" w:rsidRPr="00B145F1">
        <w:t>Authority</w:t>
      </w:r>
      <w:r w:rsidR="0061109A" w:rsidRPr="00B145F1">
        <w:rPr>
          <w:rStyle w:val="FootnoteReference"/>
        </w:rPr>
        <w:footnoteReference w:id="4"/>
      </w:r>
      <w:r w:rsidR="0061109A" w:rsidRPr="00B145F1">
        <w:t>.</w:t>
      </w:r>
      <w:r w:rsidR="0012407F" w:rsidRPr="00B145F1">
        <w:t xml:space="preserve"> </w:t>
      </w:r>
      <w:r w:rsidR="00630908" w:rsidRPr="00B145F1">
        <w:t>It i</w:t>
      </w:r>
      <w:r w:rsidR="00916A31" w:rsidRPr="00B145F1">
        <w:t xml:space="preserve">s recommended </w:t>
      </w:r>
      <w:r w:rsidR="00630908" w:rsidRPr="00B145F1">
        <w:t xml:space="preserve">to involve </w:t>
      </w:r>
      <w:r w:rsidR="00356DF0" w:rsidRPr="00B145F1">
        <w:t xml:space="preserve">these Authorities </w:t>
      </w:r>
      <w:r w:rsidR="0012407F" w:rsidRPr="00B145F1">
        <w:t>in the process.</w:t>
      </w:r>
    </w:p>
    <w:p w14:paraId="69149D0C" w14:textId="32E4791B" w:rsidR="00313E35" w:rsidRPr="00B145F1" w:rsidRDefault="00313E35" w:rsidP="00677CEA">
      <w:pPr>
        <w:pStyle w:val="Heading1"/>
      </w:pPr>
      <w:r w:rsidRPr="00B145F1">
        <w:lastRenderedPageBreak/>
        <w:t xml:space="preserve">ECC recommendation </w:t>
      </w:r>
      <w:r w:rsidR="0023087B">
        <w:t>20</w:t>
      </w:r>
      <w:r w:rsidR="00C57086" w:rsidRPr="00B145F1">
        <w:t>(</w:t>
      </w:r>
      <w:r w:rsidR="0023087B">
        <w:t>02</w:t>
      </w:r>
      <w:r w:rsidR="00C57086" w:rsidRPr="00B145F1">
        <w:t>)</w:t>
      </w:r>
      <w:r w:rsidRPr="00B145F1">
        <w:t xml:space="preserve"> </w:t>
      </w:r>
      <w:r w:rsidR="003D2579" w:rsidRPr="00B145F1">
        <w:t xml:space="preserve">of </w:t>
      </w:r>
      <w:r w:rsidR="0023087B" w:rsidRPr="0023087B">
        <w:t>23 October 2020</w:t>
      </w:r>
      <w:r w:rsidR="0023087B">
        <w:t xml:space="preserve"> </w:t>
      </w:r>
      <w:r w:rsidRPr="00B145F1">
        <w:t xml:space="preserve">on </w:t>
      </w:r>
      <w:r w:rsidR="00E83381" w:rsidRPr="00B145F1">
        <w:t xml:space="preserve">Method </w:t>
      </w:r>
      <w:r w:rsidR="00415091">
        <w:t>for</w:t>
      </w:r>
      <w:r w:rsidR="00415091" w:rsidRPr="00A4369C">
        <w:t xml:space="preserve"> </w:t>
      </w:r>
      <w:r w:rsidR="00E83381" w:rsidRPr="00B145F1">
        <w:t xml:space="preserve">calculating the High Intensity Radiated Field level, from high e.i.r.p. </w:t>
      </w:r>
      <w:r w:rsidR="00437BAA">
        <w:t xml:space="preserve">circular aperture </w:t>
      </w:r>
      <w:r w:rsidR="00E83381" w:rsidRPr="00B145F1">
        <w:t xml:space="preserve">Earth Station, located </w:t>
      </w:r>
      <w:r w:rsidR="00594FC3" w:rsidRPr="00B145F1">
        <w:t>close to a</w:t>
      </w:r>
      <w:r w:rsidR="00E83381" w:rsidRPr="00B145F1">
        <w:t xml:space="preserve">n </w:t>
      </w:r>
      <w:r w:rsidR="006E263B" w:rsidRPr="00B145F1">
        <w:t>AIRFIELD</w:t>
      </w:r>
    </w:p>
    <w:p w14:paraId="56D9BC4F" w14:textId="77777777" w:rsidR="00313E35" w:rsidRPr="00B145F1" w:rsidRDefault="00313E35" w:rsidP="00C74BE6">
      <w:pPr>
        <w:pStyle w:val="ECCParagraph"/>
      </w:pPr>
      <w:r w:rsidRPr="00B145F1">
        <w:t>“The European Conference of Postal and Telecommunications Administrations,</w:t>
      </w:r>
    </w:p>
    <w:p w14:paraId="7A1A1290" w14:textId="77777777" w:rsidR="00313E35" w:rsidRPr="00B145F1" w:rsidRDefault="00313E35" w:rsidP="00C74BE6">
      <w:pPr>
        <w:pStyle w:val="ECCParagraph"/>
        <w:rPr>
          <w:i/>
          <w:color w:val="D2232A"/>
        </w:rPr>
      </w:pPr>
      <w:r w:rsidRPr="00B145F1">
        <w:rPr>
          <w:i/>
          <w:color w:val="D2232A"/>
        </w:rPr>
        <w:t>considering</w:t>
      </w:r>
    </w:p>
    <w:p w14:paraId="554725C8" w14:textId="3AA13159" w:rsidR="00C205EE" w:rsidRPr="00B145F1" w:rsidRDefault="005030FB" w:rsidP="00DE0EEB">
      <w:pPr>
        <w:pStyle w:val="LetteredList"/>
        <w:rPr>
          <w:lang w:val="en-GB"/>
        </w:rPr>
      </w:pPr>
      <w:r w:rsidRPr="00B145F1">
        <w:rPr>
          <w:lang w:val="en-GB"/>
        </w:rPr>
        <w:t xml:space="preserve">that </w:t>
      </w:r>
      <w:r w:rsidR="00E83381" w:rsidRPr="00B145F1">
        <w:rPr>
          <w:lang w:val="en-GB"/>
        </w:rPr>
        <w:t>there are</w:t>
      </w:r>
      <w:r w:rsidRPr="00B145F1">
        <w:rPr>
          <w:lang w:val="en-GB"/>
        </w:rPr>
        <w:t xml:space="preserve"> ECC </w:t>
      </w:r>
      <w:r w:rsidR="00C205EE" w:rsidRPr="00B145F1">
        <w:rPr>
          <w:lang w:val="en-GB"/>
        </w:rPr>
        <w:t>Decisions which exempt from individual licensing earth stations</w:t>
      </w:r>
      <w:r w:rsidR="00120097" w:rsidRPr="00B145F1">
        <w:rPr>
          <w:lang w:val="en-GB"/>
        </w:rPr>
        <w:t>,</w:t>
      </w:r>
      <w:r w:rsidR="00C205EE" w:rsidRPr="00B145F1">
        <w:rPr>
          <w:lang w:val="en-GB"/>
        </w:rPr>
        <w:t xml:space="preserve"> operating either with GSO or NGSO satellite networks</w:t>
      </w:r>
      <w:r w:rsidR="00120097" w:rsidRPr="00B145F1">
        <w:rPr>
          <w:lang w:val="en-GB"/>
        </w:rPr>
        <w:t>,</w:t>
      </w:r>
      <w:r w:rsidR="00EF6B00" w:rsidRPr="00B145F1">
        <w:rPr>
          <w:lang w:val="en-GB"/>
        </w:rPr>
        <w:t xml:space="preserve"> for a specific e.i.r.p. value</w:t>
      </w:r>
      <w:r w:rsidR="007B6DD3">
        <w:rPr>
          <w:lang w:val="en-GB"/>
        </w:rPr>
        <w:t>;</w:t>
      </w:r>
    </w:p>
    <w:p w14:paraId="25815315" w14:textId="0206CB84" w:rsidR="00EB7ABB" w:rsidRPr="00B145F1" w:rsidRDefault="00A3116B" w:rsidP="00A3116B">
      <w:pPr>
        <w:pStyle w:val="LetteredList"/>
        <w:rPr>
          <w:lang w:val="en-GB"/>
        </w:rPr>
      </w:pPr>
      <w:r w:rsidRPr="00B145F1">
        <w:rPr>
          <w:rFonts w:cs="Arial"/>
          <w:color w:val="000000"/>
          <w:szCs w:val="20"/>
          <w:lang w:val="en-GB"/>
        </w:rPr>
        <w:t>that ECC Report 272</w:t>
      </w:r>
      <w:r w:rsidR="00757616" w:rsidRPr="00B145F1">
        <w:rPr>
          <w:rFonts w:cs="Arial"/>
          <w:color w:val="000000"/>
          <w:szCs w:val="20"/>
          <w:lang w:val="en-GB"/>
        </w:rPr>
        <w:t xml:space="preserve"> </w:t>
      </w:r>
      <w:r w:rsidR="00757616" w:rsidRPr="00B145F1">
        <w:rPr>
          <w:rFonts w:cs="Arial"/>
          <w:color w:val="000000"/>
          <w:szCs w:val="20"/>
          <w:lang w:val="en-GB"/>
        </w:rPr>
        <w:fldChar w:fldCharType="begin"/>
      </w:r>
      <w:r w:rsidR="00757616" w:rsidRPr="00B145F1">
        <w:rPr>
          <w:rFonts w:cs="Arial"/>
          <w:color w:val="000000"/>
          <w:szCs w:val="20"/>
          <w:lang w:val="en-GB"/>
        </w:rPr>
        <w:instrText xml:space="preserve"> REF _Ref531188640 \r \h </w:instrText>
      </w:r>
      <w:r w:rsidR="00757616" w:rsidRPr="00B145F1">
        <w:rPr>
          <w:rFonts w:cs="Arial"/>
          <w:color w:val="000000"/>
          <w:szCs w:val="20"/>
          <w:lang w:val="en-GB"/>
        </w:rPr>
      </w:r>
      <w:r w:rsidR="00757616" w:rsidRPr="00B145F1">
        <w:rPr>
          <w:rFonts w:cs="Arial"/>
          <w:color w:val="000000"/>
          <w:szCs w:val="20"/>
          <w:lang w:val="en-GB"/>
        </w:rPr>
        <w:fldChar w:fldCharType="separate"/>
      </w:r>
      <w:r w:rsidR="00757616" w:rsidRPr="00B145F1">
        <w:rPr>
          <w:rFonts w:cs="Arial"/>
          <w:color w:val="000000"/>
          <w:szCs w:val="20"/>
          <w:lang w:val="en-GB"/>
        </w:rPr>
        <w:t>[2]</w:t>
      </w:r>
      <w:r w:rsidR="00757616" w:rsidRPr="00B145F1">
        <w:rPr>
          <w:rFonts w:cs="Arial"/>
          <w:color w:val="000000"/>
          <w:szCs w:val="20"/>
          <w:lang w:val="en-GB"/>
        </w:rPr>
        <w:fldChar w:fldCharType="end"/>
      </w:r>
      <w:r w:rsidRPr="00B145F1">
        <w:rPr>
          <w:rFonts w:cs="Arial"/>
          <w:color w:val="000000"/>
          <w:szCs w:val="20"/>
          <w:lang w:val="en-GB"/>
        </w:rPr>
        <w:t xml:space="preserve">, published in January 2018, </w:t>
      </w:r>
      <w:r w:rsidR="00BA15AB" w:rsidRPr="00B145F1">
        <w:rPr>
          <w:szCs w:val="20"/>
          <w:lang w:val="en-GB"/>
        </w:rPr>
        <w:t xml:space="preserve">examined </w:t>
      </w:r>
      <w:r w:rsidRPr="00B145F1">
        <w:rPr>
          <w:szCs w:val="20"/>
          <w:lang w:val="en-GB"/>
        </w:rPr>
        <w:t xml:space="preserve">earth stations operating in the vicinity of aircraft and their compliance with high intensity radiated field (HIRF) levels, </w:t>
      </w:r>
      <w:r w:rsidR="00EB7ABB" w:rsidRPr="00B145F1">
        <w:rPr>
          <w:szCs w:val="20"/>
          <w:lang w:val="en-GB"/>
        </w:rPr>
        <w:t xml:space="preserve">as </w:t>
      </w:r>
      <w:r w:rsidRPr="00B145F1">
        <w:rPr>
          <w:szCs w:val="20"/>
          <w:lang w:val="en-GB"/>
        </w:rPr>
        <w:t xml:space="preserve">established by the European Aviation Safety Agency (EASA), </w:t>
      </w:r>
      <w:r w:rsidR="00712DC5" w:rsidRPr="00B145F1">
        <w:rPr>
          <w:szCs w:val="20"/>
          <w:lang w:val="en-GB"/>
        </w:rPr>
        <w:t xml:space="preserve">in order </w:t>
      </w:r>
      <w:r w:rsidRPr="00B145F1">
        <w:rPr>
          <w:szCs w:val="20"/>
          <w:lang w:val="en-GB"/>
        </w:rPr>
        <w:t>to protect aircraft safety systems</w:t>
      </w:r>
      <w:r w:rsidR="007B6DD3">
        <w:rPr>
          <w:szCs w:val="20"/>
          <w:lang w:val="en-GB"/>
        </w:rPr>
        <w:t>;</w:t>
      </w:r>
    </w:p>
    <w:p w14:paraId="6D5D15E8" w14:textId="58ED394C" w:rsidR="00A3116B" w:rsidRPr="00B145F1" w:rsidRDefault="00EB7ABB" w:rsidP="00A3116B">
      <w:pPr>
        <w:pStyle w:val="LetteredList"/>
        <w:rPr>
          <w:lang w:val="en-GB"/>
        </w:rPr>
      </w:pPr>
      <w:r w:rsidRPr="00B145F1">
        <w:rPr>
          <w:szCs w:val="20"/>
          <w:lang w:val="en-GB"/>
        </w:rPr>
        <w:t>that in the</w:t>
      </w:r>
      <w:r w:rsidRPr="00B145F1">
        <w:rPr>
          <w:rFonts w:cs="Arial"/>
          <w:color w:val="000000"/>
          <w:szCs w:val="20"/>
          <w:lang w:val="en-GB"/>
        </w:rPr>
        <w:t xml:space="preserve"> ECC Report 272</w:t>
      </w:r>
      <w:r w:rsidR="00757616" w:rsidRPr="00B145F1">
        <w:rPr>
          <w:rFonts w:cs="Arial"/>
          <w:color w:val="000000"/>
          <w:szCs w:val="20"/>
          <w:lang w:val="en-GB"/>
        </w:rPr>
        <w:t xml:space="preserve"> </w:t>
      </w:r>
      <w:r w:rsidR="00757616" w:rsidRPr="00B145F1">
        <w:rPr>
          <w:rFonts w:cs="Arial"/>
          <w:color w:val="000000"/>
          <w:szCs w:val="20"/>
          <w:lang w:val="en-GB"/>
        </w:rPr>
        <w:fldChar w:fldCharType="begin"/>
      </w:r>
      <w:r w:rsidR="00757616" w:rsidRPr="00B145F1">
        <w:rPr>
          <w:rFonts w:cs="Arial"/>
          <w:color w:val="000000"/>
          <w:szCs w:val="20"/>
          <w:lang w:val="en-GB"/>
        </w:rPr>
        <w:instrText xml:space="preserve"> REF _Ref531188640 \r \h </w:instrText>
      </w:r>
      <w:r w:rsidR="00757616" w:rsidRPr="00B145F1">
        <w:rPr>
          <w:rFonts w:cs="Arial"/>
          <w:color w:val="000000"/>
          <w:szCs w:val="20"/>
          <w:lang w:val="en-GB"/>
        </w:rPr>
      </w:r>
      <w:r w:rsidR="00757616" w:rsidRPr="00B145F1">
        <w:rPr>
          <w:rFonts w:cs="Arial"/>
          <w:color w:val="000000"/>
          <w:szCs w:val="20"/>
          <w:lang w:val="en-GB"/>
        </w:rPr>
        <w:fldChar w:fldCharType="separate"/>
      </w:r>
      <w:r w:rsidR="00757616" w:rsidRPr="00B145F1">
        <w:rPr>
          <w:rFonts w:cs="Arial"/>
          <w:color w:val="000000"/>
          <w:szCs w:val="20"/>
          <w:lang w:val="en-GB"/>
        </w:rPr>
        <w:t>[2]</w:t>
      </w:r>
      <w:r w:rsidR="00757616" w:rsidRPr="00B145F1">
        <w:rPr>
          <w:rFonts w:cs="Arial"/>
          <w:color w:val="000000"/>
          <w:szCs w:val="20"/>
          <w:lang w:val="en-GB"/>
        </w:rPr>
        <w:fldChar w:fldCharType="end"/>
      </w:r>
      <w:r w:rsidRPr="00B145F1">
        <w:rPr>
          <w:szCs w:val="20"/>
          <w:lang w:val="en-GB"/>
        </w:rPr>
        <w:t xml:space="preserve"> t</w:t>
      </w:r>
      <w:r w:rsidR="00A3116B" w:rsidRPr="00B145F1">
        <w:rPr>
          <w:szCs w:val="20"/>
          <w:lang w:val="en-GB"/>
        </w:rPr>
        <w:t xml:space="preserve">he maximum </w:t>
      </w:r>
      <w:r w:rsidR="00712DC5" w:rsidRPr="00B145F1">
        <w:rPr>
          <w:szCs w:val="20"/>
          <w:lang w:val="en-GB"/>
        </w:rPr>
        <w:t>e</w:t>
      </w:r>
      <w:r w:rsidR="00A3116B" w:rsidRPr="00B145F1">
        <w:rPr>
          <w:szCs w:val="20"/>
          <w:lang w:val="en-GB"/>
        </w:rPr>
        <w:t>arth station e.i.r.p. levels were calculated in order to ensure compliance with ai</w:t>
      </w:r>
      <w:r w:rsidR="007B6DD3">
        <w:rPr>
          <w:szCs w:val="20"/>
          <w:lang w:val="en-GB"/>
        </w:rPr>
        <w:t>rcraft HIRF protection criteria;</w:t>
      </w:r>
    </w:p>
    <w:p w14:paraId="271E57D9" w14:textId="26DA7A05" w:rsidR="00A3116B" w:rsidRPr="00B145F1" w:rsidRDefault="00A3116B" w:rsidP="00A3116B">
      <w:pPr>
        <w:pStyle w:val="LetteredList"/>
        <w:rPr>
          <w:lang w:val="en-GB"/>
        </w:rPr>
      </w:pPr>
      <w:bookmarkStart w:id="2" w:name="_Ref528741038"/>
      <w:r w:rsidRPr="00B145F1">
        <w:rPr>
          <w:lang w:val="en-GB"/>
        </w:rPr>
        <w:t xml:space="preserve">that there is a need for </w:t>
      </w:r>
      <w:r w:rsidR="00BA15AB" w:rsidRPr="00B145F1">
        <w:rPr>
          <w:lang w:val="en-GB"/>
        </w:rPr>
        <w:t>high capacity earth stations with higher e.i.r.p. values</w:t>
      </w:r>
      <w:r w:rsidRPr="00B145F1">
        <w:rPr>
          <w:lang w:val="en-GB"/>
        </w:rPr>
        <w:t xml:space="preserve"> (</w:t>
      </w:r>
      <w:r w:rsidR="00DF3B88" w:rsidRPr="00B145F1">
        <w:rPr>
          <w:lang w:val="en-GB"/>
        </w:rPr>
        <w:t xml:space="preserve">hubs </w:t>
      </w:r>
      <w:r w:rsidRPr="00B145F1">
        <w:rPr>
          <w:lang w:val="en-GB"/>
        </w:rPr>
        <w:t xml:space="preserve">or </w:t>
      </w:r>
      <w:r w:rsidR="00DF3B88" w:rsidRPr="00B145F1">
        <w:rPr>
          <w:lang w:val="en-GB"/>
        </w:rPr>
        <w:t>g</w:t>
      </w:r>
      <w:r w:rsidRPr="00B145F1">
        <w:rPr>
          <w:lang w:val="en-GB"/>
        </w:rPr>
        <w:t xml:space="preserve">ateways) </w:t>
      </w:r>
      <w:r w:rsidR="00C045C5" w:rsidRPr="00B145F1">
        <w:rPr>
          <w:lang w:val="en-GB"/>
        </w:rPr>
        <w:t xml:space="preserve">than those shown in </w:t>
      </w:r>
      <w:r w:rsidR="002B4E30" w:rsidRPr="00B145F1">
        <w:rPr>
          <w:rFonts w:cs="Arial"/>
          <w:color w:val="000000"/>
          <w:szCs w:val="20"/>
          <w:lang w:val="en-GB"/>
        </w:rPr>
        <w:t>ECC Report 272</w:t>
      </w:r>
      <w:r w:rsidR="00757616" w:rsidRPr="00B145F1">
        <w:rPr>
          <w:rFonts w:cs="Arial"/>
          <w:color w:val="000000"/>
          <w:szCs w:val="20"/>
          <w:lang w:val="en-GB"/>
        </w:rPr>
        <w:t xml:space="preserve"> </w:t>
      </w:r>
      <w:r w:rsidR="00757616" w:rsidRPr="00B145F1">
        <w:rPr>
          <w:rFonts w:cs="Arial"/>
          <w:color w:val="000000"/>
          <w:szCs w:val="20"/>
          <w:lang w:val="en-GB"/>
        </w:rPr>
        <w:fldChar w:fldCharType="begin"/>
      </w:r>
      <w:r w:rsidR="00757616" w:rsidRPr="00B145F1">
        <w:rPr>
          <w:rFonts w:cs="Arial"/>
          <w:color w:val="000000"/>
          <w:szCs w:val="20"/>
          <w:lang w:val="en-GB"/>
        </w:rPr>
        <w:instrText xml:space="preserve"> REF _Ref531188640 \r \h </w:instrText>
      </w:r>
      <w:r w:rsidR="00757616" w:rsidRPr="00B145F1">
        <w:rPr>
          <w:rFonts w:cs="Arial"/>
          <w:color w:val="000000"/>
          <w:szCs w:val="20"/>
          <w:lang w:val="en-GB"/>
        </w:rPr>
      </w:r>
      <w:r w:rsidR="00757616" w:rsidRPr="00B145F1">
        <w:rPr>
          <w:rFonts w:cs="Arial"/>
          <w:color w:val="000000"/>
          <w:szCs w:val="20"/>
          <w:lang w:val="en-GB"/>
        </w:rPr>
        <w:fldChar w:fldCharType="separate"/>
      </w:r>
      <w:r w:rsidR="00757616" w:rsidRPr="00B145F1">
        <w:rPr>
          <w:rFonts w:cs="Arial"/>
          <w:color w:val="000000"/>
          <w:szCs w:val="20"/>
          <w:lang w:val="en-GB"/>
        </w:rPr>
        <w:t>[2]</w:t>
      </w:r>
      <w:r w:rsidR="00757616" w:rsidRPr="00B145F1">
        <w:rPr>
          <w:rFonts w:cs="Arial"/>
          <w:color w:val="000000"/>
          <w:szCs w:val="20"/>
          <w:lang w:val="en-GB"/>
        </w:rPr>
        <w:fldChar w:fldCharType="end"/>
      </w:r>
      <w:r w:rsidR="002B4E30" w:rsidRPr="00B145F1">
        <w:rPr>
          <w:rFonts w:cs="Arial"/>
          <w:color w:val="000000"/>
          <w:szCs w:val="20"/>
          <w:lang w:val="en-GB"/>
        </w:rPr>
        <w:t>,</w:t>
      </w:r>
      <w:r w:rsidR="00C045C5" w:rsidRPr="00B145F1">
        <w:rPr>
          <w:lang w:val="en-GB"/>
        </w:rPr>
        <w:t xml:space="preserve"> </w:t>
      </w:r>
      <w:r w:rsidRPr="00B145F1">
        <w:rPr>
          <w:lang w:val="en-GB"/>
        </w:rPr>
        <w:t>operating as feeder links in frequency bands such as 4-8 GHz, 12-18 GHz and 18-40 GHz</w:t>
      </w:r>
      <w:r w:rsidR="00EB7ABB" w:rsidRPr="00B145F1">
        <w:rPr>
          <w:lang w:val="en-GB"/>
        </w:rPr>
        <w:t xml:space="preserve"> (</w:t>
      </w:r>
      <w:r w:rsidR="006B29D0" w:rsidRPr="00B145F1">
        <w:rPr>
          <w:szCs w:val="20"/>
          <w:lang w:val="en-GB"/>
        </w:rPr>
        <w:t>hereafter “high e.i.r.p. earth stations”</w:t>
      </w:r>
      <w:r w:rsidR="00EB7ABB" w:rsidRPr="00B145F1">
        <w:rPr>
          <w:lang w:val="en-GB"/>
        </w:rPr>
        <w:t>)</w:t>
      </w:r>
      <w:bookmarkEnd w:id="2"/>
      <w:r w:rsidR="007B6DD3">
        <w:rPr>
          <w:lang w:val="en-GB"/>
        </w:rPr>
        <w:t>;</w:t>
      </w:r>
    </w:p>
    <w:p w14:paraId="521CEF55" w14:textId="6E56BF75" w:rsidR="00A3116B" w:rsidRPr="00B145F1" w:rsidRDefault="00A3116B">
      <w:pPr>
        <w:pStyle w:val="LetteredList"/>
        <w:rPr>
          <w:lang w:val="en-GB"/>
        </w:rPr>
      </w:pPr>
      <w:r w:rsidRPr="00B145F1">
        <w:rPr>
          <w:lang w:val="en-GB"/>
        </w:rPr>
        <w:t xml:space="preserve">that there is a need </w:t>
      </w:r>
      <w:r w:rsidR="00EB7ABB" w:rsidRPr="00B145F1">
        <w:rPr>
          <w:lang w:val="en-GB"/>
        </w:rPr>
        <w:t xml:space="preserve">to </w:t>
      </w:r>
      <w:r w:rsidR="00BA15AB" w:rsidRPr="00B145F1">
        <w:rPr>
          <w:lang w:val="en-GB"/>
        </w:rPr>
        <w:t xml:space="preserve">distinguish whether </w:t>
      </w:r>
      <w:r w:rsidR="00693767" w:rsidRPr="00B145F1">
        <w:rPr>
          <w:lang w:val="en-GB"/>
        </w:rPr>
        <w:t>a</w:t>
      </w:r>
      <w:r w:rsidR="00BA15AB" w:rsidRPr="00B145F1">
        <w:rPr>
          <w:lang w:val="en-GB"/>
        </w:rPr>
        <w:t xml:space="preserve"> </w:t>
      </w:r>
      <w:r w:rsidR="00A14BDD" w:rsidRPr="00A4369C">
        <w:rPr>
          <w:lang w:val="en-GB"/>
        </w:rPr>
        <w:t xml:space="preserve">high e.i.r.p. </w:t>
      </w:r>
      <w:r w:rsidR="00BA15AB" w:rsidRPr="00B145F1">
        <w:rPr>
          <w:lang w:val="en-GB"/>
        </w:rPr>
        <w:t xml:space="preserve">earth </w:t>
      </w:r>
      <w:r w:rsidR="00EB7ABB" w:rsidRPr="00B145F1">
        <w:rPr>
          <w:lang w:val="en-GB"/>
        </w:rPr>
        <w:t>station</w:t>
      </w:r>
      <w:r w:rsidR="00BA15AB" w:rsidRPr="00B145F1">
        <w:rPr>
          <w:lang w:val="en-GB"/>
        </w:rPr>
        <w:t xml:space="preserve"> is located outside or within the wedge shaped area of an airfield</w:t>
      </w:r>
      <w:r w:rsidR="00A14BDD">
        <w:rPr>
          <w:lang w:val="en-GB"/>
        </w:rPr>
        <w:t>,</w:t>
      </w:r>
      <w:r w:rsidR="000B0873" w:rsidRPr="00A4369C">
        <w:rPr>
          <w:lang w:val="en-GB"/>
        </w:rPr>
        <w:t xml:space="preserve"> </w:t>
      </w:r>
      <w:r w:rsidR="002B4E30" w:rsidRPr="00B145F1">
        <w:rPr>
          <w:lang w:val="en-GB"/>
        </w:rPr>
        <w:t xml:space="preserve">and to </w:t>
      </w:r>
      <w:r w:rsidR="001453D8">
        <w:rPr>
          <w:lang w:val="en-GB"/>
        </w:rPr>
        <w:t>verify</w:t>
      </w:r>
      <w:r w:rsidR="002B4E30" w:rsidRPr="00B145F1">
        <w:rPr>
          <w:lang w:val="en-GB"/>
        </w:rPr>
        <w:t xml:space="preserve"> the HIRF level that is </w:t>
      </w:r>
      <w:r w:rsidR="001453D8">
        <w:rPr>
          <w:lang w:val="en-GB"/>
        </w:rPr>
        <w:t>produced</w:t>
      </w:r>
      <w:r w:rsidR="007B6DD3">
        <w:rPr>
          <w:lang w:val="en-GB"/>
        </w:rPr>
        <w:t>;</w:t>
      </w:r>
    </w:p>
    <w:p w14:paraId="3B165F01" w14:textId="79DF9A74" w:rsidR="00C205EE" w:rsidRPr="00B145F1" w:rsidRDefault="00C205EE" w:rsidP="00DE0EEB">
      <w:pPr>
        <w:pStyle w:val="LetteredList"/>
        <w:rPr>
          <w:lang w:val="en-GB"/>
        </w:rPr>
      </w:pPr>
      <w:r w:rsidRPr="00B145F1">
        <w:rPr>
          <w:lang w:val="en-GB"/>
        </w:rPr>
        <w:t xml:space="preserve">that this recommendation refers to </w:t>
      </w:r>
      <w:r w:rsidR="000B0873" w:rsidRPr="00B145F1">
        <w:rPr>
          <w:lang w:val="en-GB"/>
        </w:rPr>
        <w:t>high e.i.r.p.</w:t>
      </w:r>
      <w:r w:rsidR="00A75B8D" w:rsidRPr="00B145F1">
        <w:rPr>
          <w:lang w:val="en-GB"/>
        </w:rPr>
        <w:t xml:space="preserve"> fixed </w:t>
      </w:r>
      <w:r w:rsidRPr="00B145F1">
        <w:rPr>
          <w:lang w:val="en-GB"/>
        </w:rPr>
        <w:t>earth stations</w:t>
      </w:r>
      <w:r w:rsidR="002B4E30" w:rsidRPr="00B145F1">
        <w:rPr>
          <w:lang w:val="en-GB"/>
        </w:rPr>
        <w:t>,</w:t>
      </w:r>
      <w:r w:rsidRPr="00B145F1">
        <w:rPr>
          <w:lang w:val="en-GB"/>
        </w:rPr>
        <w:t xml:space="preserve"> with circular aperture </w:t>
      </w:r>
      <w:r w:rsidR="006E263B" w:rsidRPr="00B145F1">
        <w:rPr>
          <w:lang w:val="en-GB"/>
        </w:rPr>
        <w:t>antenna</w:t>
      </w:r>
      <w:r w:rsidR="00A3116B" w:rsidRPr="00B145F1">
        <w:rPr>
          <w:lang w:val="en-GB"/>
        </w:rPr>
        <w:t>,</w:t>
      </w:r>
      <w:r w:rsidR="002B4E30" w:rsidRPr="00B145F1">
        <w:rPr>
          <w:lang w:val="en-GB"/>
        </w:rPr>
        <w:t xml:space="preserve"> which are used as </w:t>
      </w:r>
      <w:r w:rsidR="00DF3B88" w:rsidRPr="00B145F1">
        <w:rPr>
          <w:lang w:val="en-GB"/>
        </w:rPr>
        <w:t xml:space="preserve">hubs </w:t>
      </w:r>
      <w:r w:rsidR="002B4E30" w:rsidRPr="00B145F1">
        <w:rPr>
          <w:lang w:val="en-GB"/>
        </w:rPr>
        <w:t xml:space="preserve">or </w:t>
      </w:r>
      <w:r w:rsidR="00DF3B88" w:rsidRPr="00B145F1">
        <w:rPr>
          <w:lang w:val="en-GB"/>
        </w:rPr>
        <w:t>g</w:t>
      </w:r>
      <w:r w:rsidR="002B4E30" w:rsidRPr="00B145F1">
        <w:rPr>
          <w:lang w:val="en-GB"/>
        </w:rPr>
        <w:t xml:space="preserve">ateways or </w:t>
      </w:r>
      <w:r w:rsidR="00DF3B88" w:rsidRPr="00B145F1">
        <w:rPr>
          <w:lang w:val="en-GB"/>
        </w:rPr>
        <w:t>t</w:t>
      </w:r>
      <w:r w:rsidR="007B6DD3">
        <w:rPr>
          <w:lang w:val="en-GB"/>
        </w:rPr>
        <w:t>eleports;</w:t>
      </w:r>
    </w:p>
    <w:p w14:paraId="64477C02" w14:textId="2D8BA84C" w:rsidR="00C205EE" w:rsidRPr="00B145F1" w:rsidRDefault="00C205EE" w:rsidP="00C205EE">
      <w:pPr>
        <w:pStyle w:val="LetteredList"/>
        <w:rPr>
          <w:lang w:val="en-GB"/>
        </w:rPr>
      </w:pPr>
      <w:r w:rsidRPr="00B145F1">
        <w:rPr>
          <w:lang w:val="en-GB"/>
        </w:rPr>
        <w:t>that ECC Report 272</w:t>
      </w:r>
      <w:r w:rsidR="00757616" w:rsidRPr="00B145F1">
        <w:rPr>
          <w:lang w:val="en-GB"/>
        </w:rPr>
        <w:t xml:space="preserve"> </w:t>
      </w:r>
      <w:r w:rsidR="00757616" w:rsidRPr="00B145F1">
        <w:rPr>
          <w:rFonts w:cs="Arial"/>
          <w:color w:val="000000"/>
          <w:szCs w:val="20"/>
          <w:lang w:val="en-GB"/>
        </w:rPr>
        <w:fldChar w:fldCharType="begin"/>
      </w:r>
      <w:r w:rsidR="00757616" w:rsidRPr="00B145F1">
        <w:rPr>
          <w:rFonts w:cs="Arial"/>
          <w:color w:val="000000"/>
          <w:szCs w:val="20"/>
          <w:lang w:val="en-GB"/>
        </w:rPr>
        <w:instrText xml:space="preserve"> REF _Ref531188640 \r \h </w:instrText>
      </w:r>
      <w:r w:rsidR="00757616" w:rsidRPr="00B145F1">
        <w:rPr>
          <w:rFonts w:cs="Arial"/>
          <w:color w:val="000000"/>
          <w:szCs w:val="20"/>
          <w:lang w:val="en-GB"/>
        </w:rPr>
      </w:r>
      <w:r w:rsidR="00757616" w:rsidRPr="00B145F1">
        <w:rPr>
          <w:rFonts w:cs="Arial"/>
          <w:color w:val="000000"/>
          <w:szCs w:val="20"/>
          <w:lang w:val="en-GB"/>
        </w:rPr>
        <w:fldChar w:fldCharType="separate"/>
      </w:r>
      <w:r w:rsidR="00757616" w:rsidRPr="00B145F1">
        <w:rPr>
          <w:rFonts w:cs="Arial"/>
          <w:color w:val="000000"/>
          <w:szCs w:val="20"/>
          <w:lang w:val="en-GB"/>
        </w:rPr>
        <w:t>[2]</w:t>
      </w:r>
      <w:r w:rsidR="00757616" w:rsidRPr="00B145F1">
        <w:rPr>
          <w:rFonts w:cs="Arial"/>
          <w:color w:val="000000"/>
          <w:szCs w:val="20"/>
          <w:lang w:val="en-GB"/>
        </w:rPr>
        <w:fldChar w:fldCharType="end"/>
      </w:r>
      <w:r w:rsidR="005D1F1D" w:rsidRPr="00B145F1">
        <w:rPr>
          <w:rFonts w:cs="Arial"/>
          <w:color w:val="000000"/>
          <w:szCs w:val="20"/>
          <w:lang w:val="en-GB"/>
        </w:rPr>
        <w:t>,</w:t>
      </w:r>
      <w:r w:rsidRPr="00B145F1">
        <w:rPr>
          <w:lang w:val="en-GB"/>
        </w:rPr>
        <w:t xml:space="preserve"> section 3.4 </w:t>
      </w:r>
      <w:r w:rsidR="006E263B" w:rsidRPr="00B145F1">
        <w:rPr>
          <w:lang w:val="en-GB"/>
        </w:rPr>
        <w:t xml:space="preserve">indicates that </w:t>
      </w:r>
      <w:r w:rsidR="00DF3B88" w:rsidRPr="00B145F1">
        <w:rPr>
          <w:szCs w:val="20"/>
          <w:lang w:val="en-GB"/>
        </w:rPr>
        <w:t>far</w:t>
      </w:r>
      <w:r w:rsidRPr="00B145F1">
        <w:rPr>
          <w:szCs w:val="20"/>
          <w:lang w:val="en-GB"/>
        </w:rPr>
        <w:t xml:space="preserve">-field </w:t>
      </w:r>
      <w:r w:rsidR="004A6CBC">
        <w:rPr>
          <w:szCs w:val="20"/>
          <w:lang w:val="en-GB"/>
        </w:rPr>
        <w:t>based</w:t>
      </w:r>
      <w:r w:rsidR="004A6CBC" w:rsidRPr="00A4369C">
        <w:rPr>
          <w:szCs w:val="20"/>
          <w:lang w:val="en-GB"/>
        </w:rPr>
        <w:t xml:space="preserve"> </w:t>
      </w:r>
      <w:r w:rsidRPr="00B145F1">
        <w:rPr>
          <w:szCs w:val="20"/>
          <w:lang w:val="en-GB"/>
        </w:rPr>
        <w:t xml:space="preserve">formulas overestimate the HIRF levels within the near-field region of the antenna, but it significantly simplifies the calculation process to determine the maximum allowed e.i.r.p. </w:t>
      </w:r>
      <w:r w:rsidRPr="00A4369C">
        <w:rPr>
          <w:szCs w:val="20"/>
          <w:lang w:val="en-GB"/>
        </w:rPr>
        <w:t>for earth stations</w:t>
      </w:r>
      <w:r w:rsidR="007B6DD3">
        <w:rPr>
          <w:szCs w:val="20"/>
          <w:lang w:val="en-GB"/>
        </w:rPr>
        <w:t>;</w:t>
      </w:r>
    </w:p>
    <w:p w14:paraId="256D3FFB" w14:textId="75F2CC84" w:rsidR="00C205EE" w:rsidRPr="00B145F1" w:rsidRDefault="00C045C5" w:rsidP="00C045C5">
      <w:pPr>
        <w:pStyle w:val="LetteredList"/>
        <w:rPr>
          <w:lang w:val="en-GB"/>
        </w:rPr>
      </w:pPr>
      <w:r w:rsidRPr="00B145F1">
        <w:rPr>
          <w:lang w:val="en-GB"/>
        </w:rPr>
        <w:t xml:space="preserve">that </w:t>
      </w:r>
      <w:r w:rsidRPr="00B145F1">
        <w:rPr>
          <w:rFonts w:cs="Arial"/>
          <w:color w:val="000000"/>
          <w:szCs w:val="20"/>
          <w:lang w:val="en-GB"/>
        </w:rPr>
        <w:t xml:space="preserve">the distance from the antenna to the various </w:t>
      </w:r>
      <w:r w:rsidR="000F111E">
        <w:rPr>
          <w:rFonts w:cs="Arial"/>
          <w:color w:val="000000"/>
          <w:szCs w:val="20"/>
          <w:lang w:val="en-GB"/>
        </w:rPr>
        <w:t>near-field</w:t>
      </w:r>
      <w:r w:rsidR="00E678D2">
        <w:rPr>
          <w:rFonts w:cs="Arial"/>
          <w:color w:val="000000"/>
          <w:szCs w:val="20"/>
          <w:lang w:val="en-GB"/>
        </w:rPr>
        <w:t xml:space="preserve"> </w:t>
      </w:r>
      <w:r w:rsidRPr="00B145F1">
        <w:rPr>
          <w:rFonts w:cs="Arial"/>
          <w:color w:val="000000"/>
          <w:szCs w:val="20"/>
          <w:lang w:val="en-GB"/>
        </w:rPr>
        <w:t xml:space="preserve">radiation regions </w:t>
      </w:r>
      <w:r w:rsidR="0034194B">
        <w:rPr>
          <w:rFonts w:cs="Arial"/>
          <w:color w:val="000000"/>
          <w:szCs w:val="20"/>
          <w:lang w:val="en-GB"/>
        </w:rPr>
        <w:t xml:space="preserve">close to the antenna </w:t>
      </w:r>
      <w:r w:rsidRPr="00B145F1">
        <w:rPr>
          <w:rFonts w:cs="Arial"/>
          <w:color w:val="000000"/>
          <w:szCs w:val="20"/>
          <w:lang w:val="en-GB"/>
        </w:rPr>
        <w:t xml:space="preserve">is a function of </w:t>
      </w:r>
      <w:r w:rsidR="00E678D2">
        <w:rPr>
          <w:rFonts w:cs="Arial"/>
          <w:color w:val="000000"/>
          <w:szCs w:val="20"/>
          <w:lang w:val="en-GB"/>
        </w:rPr>
        <w:t>e</w:t>
      </w:r>
      <w:r w:rsidR="00287366">
        <w:rPr>
          <w:rFonts w:cs="Arial"/>
          <w:color w:val="000000"/>
          <w:szCs w:val="20"/>
          <w:lang w:val="en-GB"/>
        </w:rPr>
        <w:t>.</w:t>
      </w:r>
      <w:r w:rsidR="00E678D2">
        <w:rPr>
          <w:rFonts w:cs="Arial"/>
          <w:color w:val="000000"/>
          <w:szCs w:val="20"/>
          <w:lang w:val="en-GB"/>
        </w:rPr>
        <w:t>i</w:t>
      </w:r>
      <w:r w:rsidR="00287366">
        <w:rPr>
          <w:rFonts w:cs="Arial"/>
          <w:color w:val="000000"/>
          <w:szCs w:val="20"/>
          <w:lang w:val="en-GB"/>
        </w:rPr>
        <w:t>.</w:t>
      </w:r>
      <w:r w:rsidR="00E678D2">
        <w:rPr>
          <w:rFonts w:cs="Arial"/>
          <w:color w:val="000000"/>
          <w:szCs w:val="20"/>
          <w:lang w:val="en-GB"/>
        </w:rPr>
        <w:t>r</w:t>
      </w:r>
      <w:r w:rsidR="00287366">
        <w:rPr>
          <w:rFonts w:cs="Arial"/>
          <w:color w:val="000000"/>
          <w:szCs w:val="20"/>
          <w:lang w:val="en-GB"/>
        </w:rPr>
        <w:t>.</w:t>
      </w:r>
      <w:r w:rsidR="00E678D2">
        <w:rPr>
          <w:rFonts w:cs="Arial"/>
          <w:color w:val="000000"/>
          <w:szCs w:val="20"/>
          <w:lang w:val="en-GB"/>
        </w:rPr>
        <w:t>p</w:t>
      </w:r>
      <w:r w:rsidR="00287366">
        <w:rPr>
          <w:rFonts w:cs="Arial"/>
          <w:color w:val="000000"/>
          <w:szCs w:val="20"/>
          <w:lang w:val="en-GB"/>
        </w:rPr>
        <w:t>.</w:t>
      </w:r>
      <w:r w:rsidR="00E678D2">
        <w:rPr>
          <w:rFonts w:cs="Arial"/>
          <w:color w:val="000000"/>
          <w:szCs w:val="20"/>
          <w:lang w:val="en-GB"/>
        </w:rPr>
        <w:t xml:space="preserve">, </w:t>
      </w:r>
      <w:r w:rsidRPr="00B145F1">
        <w:rPr>
          <w:rFonts w:cs="Arial"/>
          <w:color w:val="000000"/>
          <w:szCs w:val="20"/>
          <w:lang w:val="en-GB"/>
        </w:rPr>
        <w:t>frequency and</w:t>
      </w:r>
      <w:r w:rsidR="005626EE" w:rsidRPr="00B145F1">
        <w:rPr>
          <w:rFonts w:cs="Arial"/>
          <w:color w:val="000000"/>
          <w:szCs w:val="20"/>
          <w:lang w:val="en-GB"/>
        </w:rPr>
        <w:t xml:space="preserve"> </w:t>
      </w:r>
      <w:r w:rsidRPr="00B145F1">
        <w:rPr>
          <w:rFonts w:cs="Arial"/>
          <w:color w:val="000000"/>
          <w:szCs w:val="20"/>
          <w:lang w:val="en-GB"/>
        </w:rPr>
        <w:t>antenna dimensions</w:t>
      </w:r>
      <w:r w:rsidR="007B6DD3">
        <w:rPr>
          <w:rFonts w:cs="Arial"/>
          <w:color w:val="000000"/>
          <w:szCs w:val="20"/>
          <w:lang w:val="en-GB"/>
        </w:rPr>
        <w:t>;</w:t>
      </w:r>
    </w:p>
    <w:p w14:paraId="6B3C3F32" w14:textId="5D725776" w:rsidR="008F063C" w:rsidRPr="00B145F1" w:rsidRDefault="008F063C" w:rsidP="00C045C5">
      <w:pPr>
        <w:pStyle w:val="LetteredList"/>
        <w:rPr>
          <w:lang w:val="en-GB"/>
        </w:rPr>
      </w:pPr>
      <w:r w:rsidRPr="00B145F1">
        <w:rPr>
          <w:lang w:val="en-GB"/>
        </w:rPr>
        <w:t xml:space="preserve">that according to </w:t>
      </w:r>
      <w:r w:rsidR="00E96E3D">
        <w:rPr>
          <w:lang w:val="en-GB"/>
        </w:rPr>
        <w:t>International Civil Aviation Organization (</w:t>
      </w:r>
      <w:r w:rsidRPr="00B145F1">
        <w:rPr>
          <w:lang w:val="en-GB"/>
        </w:rPr>
        <w:t>ICAO</w:t>
      </w:r>
      <w:r w:rsidR="00E96E3D">
        <w:rPr>
          <w:lang w:val="en-GB"/>
        </w:rPr>
        <w:t>)</w:t>
      </w:r>
      <w:r w:rsidRPr="00B145F1">
        <w:rPr>
          <w:lang w:val="en-GB"/>
        </w:rPr>
        <w:t xml:space="preserve"> experts</w:t>
      </w:r>
      <w:r w:rsidR="003138E9">
        <w:rPr>
          <w:lang w:val="en-GB"/>
        </w:rPr>
        <w:t>,</w:t>
      </w:r>
      <w:r w:rsidRPr="00B145F1">
        <w:rPr>
          <w:lang w:val="en-GB"/>
        </w:rPr>
        <w:t xml:space="preserve"> </w:t>
      </w:r>
      <w:r w:rsidR="005A7803">
        <w:rPr>
          <w:lang w:val="en-GB"/>
        </w:rPr>
        <w:t xml:space="preserve">it </w:t>
      </w:r>
      <w:r w:rsidRPr="00B145F1">
        <w:rPr>
          <w:lang w:val="en-GB"/>
        </w:rPr>
        <w:t xml:space="preserve">is very difficult to define a generic </w:t>
      </w:r>
      <w:r w:rsidR="00DF3B88" w:rsidRPr="00B145F1">
        <w:rPr>
          <w:lang w:val="en-GB"/>
        </w:rPr>
        <w:t>wedge-</w:t>
      </w:r>
      <w:r w:rsidRPr="00B145F1">
        <w:rPr>
          <w:lang w:val="en-GB"/>
        </w:rPr>
        <w:t xml:space="preserve">shaped </w:t>
      </w:r>
      <w:r w:rsidR="008239BD" w:rsidRPr="00B145F1">
        <w:rPr>
          <w:lang w:val="en-GB"/>
        </w:rPr>
        <w:t xml:space="preserve">area </w:t>
      </w:r>
      <w:r w:rsidR="00D40C52" w:rsidRPr="00B145F1">
        <w:rPr>
          <w:lang w:val="en-GB"/>
        </w:rPr>
        <w:t xml:space="preserve">for </w:t>
      </w:r>
      <w:r w:rsidR="008239BD" w:rsidRPr="00B145F1">
        <w:rPr>
          <w:lang w:val="en-GB"/>
        </w:rPr>
        <w:t>every airport</w:t>
      </w:r>
      <w:r w:rsidR="0012407F" w:rsidRPr="00B145F1">
        <w:rPr>
          <w:lang w:val="en-GB"/>
        </w:rPr>
        <w:t xml:space="preserve"> (</w:t>
      </w:r>
      <w:r w:rsidR="00630908" w:rsidRPr="00B145F1">
        <w:rPr>
          <w:lang w:val="en-GB"/>
        </w:rPr>
        <w:t>civil</w:t>
      </w:r>
      <w:r w:rsidR="0012407F" w:rsidRPr="00B145F1">
        <w:rPr>
          <w:lang w:val="en-GB"/>
        </w:rPr>
        <w:t xml:space="preserve"> or military)</w:t>
      </w:r>
      <w:r w:rsidR="00D40C52" w:rsidRPr="00B145F1">
        <w:rPr>
          <w:lang w:val="en-GB"/>
        </w:rPr>
        <w:t xml:space="preserve"> due to </w:t>
      </w:r>
      <w:r w:rsidR="008C23EA" w:rsidRPr="00B145F1">
        <w:rPr>
          <w:lang w:val="en-GB"/>
        </w:rPr>
        <w:t xml:space="preserve">different </w:t>
      </w:r>
      <w:r w:rsidR="00D40C52" w:rsidRPr="00B145F1">
        <w:rPr>
          <w:lang w:val="en-GB"/>
        </w:rPr>
        <w:t>national circumstances</w:t>
      </w:r>
      <w:r w:rsidR="008C23EA" w:rsidRPr="00B145F1">
        <w:rPr>
          <w:lang w:val="en-GB"/>
        </w:rPr>
        <w:t xml:space="preserve"> and operational requirements</w:t>
      </w:r>
      <w:r w:rsidR="003138E9">
        <w:rPr>
          <w:lang w:val="en-GB"/>
        </w:rPr>
        <w:t>,</w:t>
      </w:r>
      <w:r w:rsidR="008C23EA" w:rsidRPr="00B145F1">
        <w:rPr>
          <w:lang w:val="en-GB"/>
        </w:rPr>
        <w:t xml:space="preserve"> </w:t>
      </w:r>
      <w:r w:rsidR="00366B65" w:rsidRPr="00B145F1">
        <w:rPr>
          <w:lang w:val="en-GB"/>
        </w:rPr>
        <w:t xml:space="preserve">and </w:t>
      </w:r>
      <w:r w:rsidR="003138E9">
        <w:rPr>
          <w:lang w:val="en-GB"/>
        </w:rPr>
        <w:t xml:space="preserve">usually </w:t>
      </w:r>
      <w:r w:rsidR="00366B65" w:rsidRPr="00B145F1">
        <w:rPr>
          <w:lang w:val="en-GB"/>
        </w:rPr>
        <w:t>the only competent authorities</w:t>
      </w:r>
      <w:r w:rsidR="00ED74AF" w:rsidRPr="00B145F1">
        <w:rPr>
          <w:lang w:val="en-GB"/>
        </w:rPr>
        <w:t xml:space="preserve"> with knowledge on</w:t>
      </w:r>
      <w:r w:rsidR="00366B65" w:rsidRPr="00B145F1">
        <w:rPr>
          <w:lang w:val="en-GB"/>
        </w:rPr>
        <w:t xml:space="preserve"> the wedge shaped area of the</w:t>
      </w:r>
      <w:r w:rsidR="006F067B" w:rsidRPr="00B145F1">
        <w:rPr>
          <w:lang w:val="en-GB"/>
        </w:rPr>
        <w:t>ir</w:t>
      </w:r>
      <w:r w:rsidR="00366B65" w:rsidRPr="00B145F1">
        <w:rPr>
          <w:lang w:val="en-GB"/>
        </w:rPr>
        <w:t xml:space="preserve"> airfields </w:t>
      </w:r>
      <w:r w:rsidR="0012407F" w:rsidRPr="00B145F1">
        <w:rPr>
          <w:lang w:val="en-GB"/>
        </w:rPr>
        <w:t xml:space="preserve">could be </w:t>
      </w:r>
      <w:r w:rsidR="00366B65" w:rsidRPr="00B145F1">
        <w:rPr>
          <w:lang w:val="en-GB"/>
        </w:rPr>
        <w:t xml:space="preserve">the Civil Aviation Authority </w:t>
      </w:r>
      <w:r w:rsidR="006A38CC" w:rsidRPr="00B145F1">
        <w:rPr>
          <w:lang w:val="en-GB"/>
        </w:rPr>
        <w:t>or/</w:t>
      </w:r>
      <w:r w:rsidR="00366B65" w:rsidRPr="00B145F1">
        <w:rPr>
          <w:lang w:val="en-GB"/>
        </w:rPr>
        <w:t xml:space="preserve">and Military </w:t>
      </w:r>
      <w:r w:rsidR="00630908" w:rsidRPr="00B145F1">
        <w:rPr>
          <w:lang w:val="en-GB"/>
        </w:rPr>
        <w:t xml:space="preserve">Aviation </w:t>
      </w:r>
      <w:r w:rsidR="00366B65" w:rsidRPr="00B145F1">
        <w:rPr>
          <w:lang w:val="en-GB"/>
        </w:rPr>
        <w:t>Authorit</w:t>
      </w:r>
      <w:r w:rsidR="0012407F" w:rsidRPr="00B145F1">
        <w:rPr>
          <w:lang w:val="en-GB"/>
        </w:rPr>
        <w:t>y</w:t>
      </w:r>
      <w:r w:rsidR="00667065">
        <w:rPr>
          <w:lang w:val="en-GB"/>
        </w:rPr>
        <w:t>.</w:t>
      </w:r>
    </w:p>
    <w:p w14:paraId="28AF94BB" w14:textId="06923B8A" w:rsidR="00313E35" w:rsidRPr="00B145F1" w:rsidRDefault="007B6DD3" w:rsidP="00675E01">
      <w:pPr>
        <w:pStyle w:val="ECCParagraph"/>
        <w:spacing w:before="360" w:after="360"/>
        <w:rPr>
          <w:i/>
          <w:color w:val="D2232A"/>
        </w:rPr>
      </w:pPr>
      <w:r>
        <w:rPr>
          <w:i/>
          <w:color w:val="D2232A"/>
        </w:rPr>
        <w:t>recommends</w:t>
      </w:r>
    </w:p>
    <w:p w14:paraId="72E98520" w14:textId="6DED0BD1" w:rsidR="00C23928" w:rsidRPr="00B145F1" w:rsidRDefault="005B3868" w:rsidP="00A42635">
      <w:pPr>
        <w:pStyle w:val="NumberedList"/>
        <w:numPr>
          <w:ilvl w:val="0"/>
          <w:numId w:val="8"/>
        </w:numPr>
      </w:pPr>
      <w:r w:rsidRPr="00B145F1">
        <w:t xml:space="preserve">that administrations </w:t>
      </w:r>
      <w:r w:rsidR="00757616" w:rsidRPr="00B145F1">
        <w:t>authorising</w:t>
      </w:r>
      <w:r w:rsidR="00D1749B" w:rsidRPr="00B145F1">
        <w:rPr>
          <w:rStyle w:val="FootnoteReference"/>
        </w:rPr>
        <w:footnoteReference w:id="5"/>
      </w:r>
      <w:r w:rsidR="00D1749B" w:rsidRPr="00B145F1">
        <w:t xml:space="preserve"> </w:t>
      </w:r>
      <w:r w:rsidR="001D1841" w:rsidRPr="001D1841">
        <w:t>circular aperture</w:t>
      </w:r>
      <w:r w:rsidR="00A75B8D" w:rsidRPr="00A4369C">
        <w:t xml:space="preserve"> </w:t>
      </w:r>
      <w:r w:rsidR="00A75B8D" w:rsidRPr="00B145F1">
        <w:t xml:space="preserve">fixed </w:t>
      </w:r>
      <w:r w:rsidR="008D07FD" w:rsidRPr="00B145F1">
        <w:t>earth station with e.i.r.p. greater than the maximum</w:t>
      </w:r>
      <w:r w:rsidR="005D5DDA" w:rsidRPr="00B145F1">
        <w:t xml:space="preserve"> </w:t>
      </w:r>
      <w:r w:rsidR="008D07FD" w:rsidRPr="00B145F1">
        <w:t xml:space="preserve">e.i.r.p. </w:t>
      </w:r>
      <w:r w:rsidR="003138E9">
        <w:t>defined</w:t>
      </w:r>
      <w:r w:rsidR="003138E9" w:rsidRPr="00A4369C">
        <w:t xml:space="preserve"> </w:t>
      </w:r>
      <w:r w:rsidR="008D07FD" w:rsidRPr="00B145F1">
        <w:t xml:space="preserve">in ECC Decisions which exempt </w:t>
      </w:r>
      <w:r w:rsidRPr="00B145F1">
        <w:t xml:space="preserve">earth stations </w:t>
      </w:r>
      <w:r w:rsidR="008D07FD" w:rsidRPr="00B145F1">
        <w:t>from individual licensing,</w:t>
      </w:r>
      <w:r w:rsidR="00C23928" w:rsidRPr="00B145F1">
        <w:t xml:space="preserve"> </w:t>
      </w:r>
      <w:r w:rsidRPr="00B145F1">
        <w:t xml:space="preserve">are advised to </w:t>
      </w:r>
      <w:r w:rsidR="00C23928" w:rsidRPr="00B145F1">
        <w:t>follow the procedure described below</w:t>
      </w:r>
      <w:r w:rsidR="008D07FD" w:rsidRPr="00B145F1">
        <w:t xml:space="preserve"> </w:t>
      </w:r>
      <w:r w:rsidR="00FB1EAC">
        <w:t>in order to estimate HIRF immunity level threshold</w:t>
      </w:r>
      <w:r w:rsidR="00C23928" w:rsidRPr="00A4369C">
        <w:t>:</w:t>
      </w:r>
    </w:p>
    <w:p w14:paraId="03A51500" w14:textId="7E9CD637" w:rsidR="00C23928" w:rsidRPr="00B145F1" w:rsidRDefault="00C23928" w:rsidP="00CB30C5">
      <w:pPr>
        <w:pStyle w:val="NumberedList"/>
        <w:numPr>
          <w:ilvl w:val="1"/>
          <w:numId w:val="8"/>
        </w:numPr>
      </w:pPr>
      <w:r w:rsidRPr="00B145F1">
        <w:t>Step 1. Calculate the near</w:t>
      </w:r>
      <w:r w:rsidR="000F111E">
        <w:t>-field</w:t>
      </w:r>
      <w:r w:rsidRPr="00B145F1">
        <w:t xml:space="preserve"> and far</w:t>
      </w:r>
      <w:r w:rsidR="000F111E">
        <w:t>-</w:t>
      </w:r>
      <w:r w:rsidRPr="00B145F1">
        <w:t xml:space="preserve">field regions with the characteristics of the </w:t>
      </w:r>
      <w:r w:rsidRPr="00B145F1">
        <w:rPr>
          <w:szCs w:val="20"/>
        </w:rPr>
        <w:t>high e.i.r.p. earth station</w:t>
      </w:r>
      <w:r w:rsidR="005D1F1D" w:rsidRPr="00B145F1">
        <w:rPr>
          <w:szCs w:val="20"/>
        </w:rPr>
        <w:t>;</w:t>
      </w:r>
    </w:p>
    <w:p w14:paraId="6F236050" w14:textId="068B5A69" w:rsidR="00AC2ACA" w:rsidRPr="00B145F1" w:rsidRDefault="00C23928" w:rsidP="00D1749B">
      <w:pPr>
        <w:pStyle w:val="NumberedList"/>
        <w:numPr>
          <w:ilvl w:val="1"/>
          <w:numId w:val="8"/>
        </w:numPr>
      </w:pPr>
      <w:r w:rsidRPr="00B145F1">
        <w:t>Step 2.</w:t>
      </w:r>
      <w:r w:rsidR="00AC2ACA" w:rsidRPr="00B145F1">
        <w:t xml:space="preserve"> Calculate the minimum separation distance</w:t>
      </w:r>
      <w:r w:rsidR="00D1749B" w:rsidRPr="00B145F1">
        <w:t xml:space="preserve"> (</w:t>
      </w:r>
      <w:r w:rsidR="005D5DDA" w:rsidRPr="00B145F1">
        <w:t>S</w:t>
      </w:r>
      <w:r w:rsidR="00D1749B" w:rsidRPr="00B145F1">
        <w:t>lant range)</w:t>
      </w:r>
      <w:r w:rsidR="00AC2ACA" w:rsidRPr="00B145F1">
        <w:t xml:space="preserve"> with the equation 17 of ECC Report 272</w:t>
      </w:r>
      <w:r w:rsidR="00757616" w:rsidRPr="00B145F1">
        <w:t xml:space="preserve"> </w:t>
      </w:r>
      <w:r w:rsidR="00757616" w:rsidRPr="00B145F1">
        <w:rPr>
          <w:rFonts w:cs="Arial"/>
          <w:color w:val="000000"/>
          <w:szCs w:val="20"/>
        </w:rPr>
        <w:fldChar w:fldCharType="begin"/>
      </w:r>
      <w:r w:rsidR="00757616" w:rsidRPr="00B145F1">
        <w:rPr>
          <w:rFonts w:cs="Arial"/>
          <w:color w:val="000000"/>
          <w:szCs w:val="20"/>
        </w:rPr>
        <w:instrText xml:space="preserve"> REF _Ref531188640 \r \h </w:instrText>
      </w:r>
      <w:r w:rsidR="00757616" w:rsidRPr="00B145F1">
        <w:rPr>
          <w:rFonts w:cs="Arial"/>
          <w:color w:val="000000"/>
          <w:szCs w:val="20"/>
        </w:rPr>
      </w:r>
      <w:r w:rsidR="00757616" w:rsidRPr="00B145F1">
        <w:rPr>
          <w:rFonts w:cs="Arial"/>
          <w:color w:val="000000"/>
          <w:szCs w:val="20"/>
        </w:rPr>
        <w:fldChar w:fldCharType="separate"/>
      </w:r>
      <w:r w:rsidR="00757616" w:rsidRPr="00B145F1">
        <w:rPr>
          <w:rFonts w:cs="Arial"/>
          <w:color w:val="000000"/>
          <w:szCs w:val="20"/>
        </w:rPr>
        <w:t>[2]</w:t>
      </w:r>
      <w:r w:rsidR="00757616" w:rsidRPr="00B145F1">
        <w:rPr>
          <w:rFonts w:cs="Arial"/>
          <w:color w:val="000000"/>
          <w:szCs w:val="20"/>
        </w:rPr>
        <w:fldChar w:fldCharType="end"/>
      </w:r>
      <w:r w:rsidR="00AC2ACA" w:rsidRPr="00B145F1">
        <w:t xml:space="preserve"> for inside and outside wedge shaped area</w:t>
      </w:r>
      <w:r w:rsidR="00D1749B" w:rsidRPr="00B145F1">
        <w:t xml:space="preserve"> </w:t>
      </w:r>
      <w:r w:rsidR="00AC2ACA" w:rsidRPr="00B145F1">
        <w:t>corresponding minimum flight altitudes (</w:t>
      </w:r>
      <w:r w:rsidR="00902DFC" w:rsidRPr="00B145F1">
        <w:t>i.e.</w:t>
      </w:r>
      <w:r w:rsidR="002554C8" w:rsidRPr="00B145F1">
        <w:t xml:space="preserve"> at</w:t>
      </w:r>
      <w:r w:rsidR="00AC2ACA" w:rsidRPr="00B145F1">
        <w:t xml:space="preserve"> 152.4 m and 304.8 m)</w:t>
      </w:r>
      <w:r w:rsidR="005D1F1D" w:rsidRPr="00B145F1">
        <w:t>;</w:t>
      </w:r>
    </w:p>
    <w:p w14:paraId="3B32C98F" w14:textId="0F58ACF9" w:rsidR="00C23928" w:rsidRPr="00B145F1" w:rsidRDefault="00AC2ACA" w:rsidP="00D1749B">
      <w:pPr>
        <w:pStyle w:val="NumberedList"/>
        <w:numPr>
          <w:ilvl w:val="1"/>
          <w:numId w:val="8"/>
        </w:numPr>
      </w:pPr>
      <w:r w:rsidRPr="00B145F1">
        <w:t xml:space="preserve">Step 3. </w:t>
      </w:r>
      <w:r w:rsidR="00C23928" w:rsidRPr="00B145F1">
        <w:t>C</w:t>
      </w:r>
      <w:r w:rsidR="00694E5F" w:rsidRPr="00B145F1">
        <w:t xml:space="preserve">alculate </w:t>
      </w:r>
      <w:r w:rsidR="008D07FD" w:rsidRPr="00B145F1">
        <w:t xml:space="preserve">the </w:t>
      </w:r>
      <w:r w:rsidR="000F111E">
        <w:t>near-field</w:t>
      </w:r>
      <w:r w:rsidR="008D07FD" w:rsidRPr="00B145F1">
        <w:t xml:space="preserve"> us</w:t>
      </w:r>
      <w:r w:rsidR="00694E5F" w:rsidRPr="00B145F1">
        <w:t>ing</w:t>
      </w:r>
      <w:r w:rsidR="008D07FD" w:rsidRPr="00B145F1">
        <w:t xml:space="preserve"> the metho</w:t>
      </w:r>
      <w:r w:rsidR="00000B27" w:rsidRPr="00B145F1">
        <w:t>do</w:t>
      </w:r>
      <w:r w:rsidR="008D07FD" w:rsidRPr="00B145F1">
        <w:t>logy described in section 3.2.2.2 of ECC Report 272</w:t>
      </w:r>
      <w:r w:rsidR="00757616" w:rsidRPr="00B145F1">
        <w:t xml:space="preserve"> </w:t>
      </w:r>
      <w:r w:rsidR="00757616" w:rsidRPr="00B145F1">
        <w:rPr>
          <w:rFonts w:cs="Arial"/>
          <w:color w:val="000000"/>
          <w:szCs w:val="20"/>
        </w:rPr>
        <w:fldChar w:fldCharType="begin"/>
      </w:r>
      <w:r w:rsidR="00757616" w:rsidRPr="00B145F1">
        <w:rPr>
          <w:rFonts w:cs="Arial"/>
          <w:color w:val="000000"/>
          <w:szCs w:val="20"/>
        </w:rPr>
        <w:instrText xml:space="preserve"> REF _Ref531188640 \r \h </w:instrText>
      </w:r>
      <w:r w:rsidR="00757616" w:rsidRPr="00B145F1">
        <w:rPr>
          <w:rFonts w:cs="Arial"/>
          <w:color w:val="000000"/>
          <w:szCs w:val="20"/>
        </w:rPr>
      </w:r>
      <w:r w:rsidR="00757616" w:rsidRPr="00B145F1">
        <w:rPr>
          <w:rFonts w:cs="Arial"/>
          <w:color w:val="000000"/>
          <w:szCs w:val="20"/>
        </w:rPr>
        <w:fldChar w:fldCharType="separate"/>
      </w:r>
      <w:r w:rsidR="00757616" w:rsidRPr="00B145F1">
        <w:rPr>
          <w:rFonts w:cs="Arial"/>
          <w:color w:val="000000"/>
          <w:szCs w:val="20"/>
        </w:rPr>
        <w:t>[2]</w:t>
      </w:r>
      <w:r w:rsidR="00757616" w:rsidRPr="00B145F1">
        <w:rPr>
          <w:rFonts w:cs="Arial"/>
          <w:color w:val="000000"/>
          <w:szCs w:val="20"/>
        </w:rPr>
        <w:fldChar w:fldCharType="end"/>
      </w:r>
      <w:r w:rsidR="008D07FD" w:rsidRPr="00B145F1">
        <w:t>,</w:t>
      </w:r>
      <w:r w:rsidR="008D07FD" w:rsidRPr="009E5DCA">
        <w:t xml:space="preserve"> </w:t>
      </w:r>
      <w:r w:rsidR="003F7622">
        <w:rPr>
          <w:lang w:val="en-US"/>
        </w:rPr>
        <w:t xml:space="preserve">also shown in </w:t>
      </w:r>
      <w:r w:rsidR="00693767">
        <w:rPr>
          <w:lang w:val="en-US"/>
        </w:rPr>
        <w:fldChar w:fldCharType="begin"/>
      </w:r>
      <w:r w:rsidR="00693767">
        <w:rPr>
          <w:lang w:val="en-US"/>
        </w:rPr>
        <w:instrText xml:space="preserve"> REF _Ref37412689 \r \h </w:instrText>
      </w:r>
      <w:r w:rsidR="00693767">
        <w:rPr>
          <w:lang w:val="en-US"/>
        </w:rPr>
      </w:r>
      <w:r w:rsidR="00693767">
        <w:rPr>
          <w:lang w:val="en-US"/>
        </w:rPr>
        <w:fldChar w:fldCharType="separate"/>
      </w:r>
      <w:r w:rsidR="00693767">
        <w:rPr>
          <w:lang w:val="en-US"/>
        </w:rPr>
        <w:t>Annex 2</w:t>
      </w:r>
      <w:r w:rsidR="00693767">
        <w:rPr>
          <w:lang w:val="en-US"/>
        </w:rPr>
        <w:fldChar w:fldCharType="end"/>
      </w:r>
      <w:r w:rsidR="003F7622">
        <w:rPr>
          <w:lang w:val="en-US"/>
        </w:rPr>
        <w:t>,</w:t>
      </w:r>
      <w:r w:rsidR="008D07FD" w:rsidRPr="00A4369C">
        <w:t xml:space="preserve"> </w:t>
      </w:r>
      <w:r w:rsidR="008D07FD" w:rsidRPr="00B145F1">
        <w:t xml:space="preserve">for the </w:t>
      </w:r>
      <w:r w:rsidRPr="00B145F1">
        <w:t>above separation distance</w:t>
      </w:r>
      <w:r w:rsidR="007B6DD3">
        <w:t>;</w:t>
      </w:r>
    </w:p>
    <w:p w14:paraId="266B4D64" w14:textId="631C572B" w:rsidR="00820A73" w:rsidRPr="00B145F1" w:rsidRDefault="00C23928" w:rsidP="00D1749B">
      <w:pPr>
        <w:pStyle w:val="NumberedList"/>
        <w:numPr>
          <w:ilvl w:val="1"/>
          <w:numId w:val="8"/>
        </w:numPr>
      </w:pPr>
      <w:r w:rsidRPr="00B145F1">
        <w:t xml:space="preserve">Step </w:t>
      </w:r>
      <w:r w:rsidR="00D1749B" w:rsidRPr="00B145F1">
        <w:t>4</w:t>
      </w:r>
      <w:r w:rsidRPr="00B145F1">
        <w:t xml:space="preserve">. </w:t>
      </w:r>
      <w:r w:rsidR="00A75B8D" w:rsidRPr="00B145F1">
        <w:t xml:space="preserve">Examine whether the calculated HIRF level is above or below the aircraft immunity level </w:t>
      </w:r>
      <w:r w:rsidR="00AC2ACA" w:rsidRPr="00B145F1">
        <w:t>for the frequency band under examination</w:t>
      </w:r>
      <w:r w:rsidR="0093553B" w:rsidRPr="00B145F1">
        <w:t xml:space="preserve"> according to the threshold levels shown in ECC Report 272</w:t>
      </w:r>
      <w:r w:rsidR="00757616" w:rsidRPr="00B145F1">
        <w:t xml:space="preserve"> </w:t>
      </w:r>
      <w:r w:rsidR="00757616" w:rsidRPr="00B145F1">
        <w:rPr>
          <w:rFonts w:cs="Arial"/>
          <w:color w:val="000000"/>
          <w:szCs w:val="20"/>
        </w:rPr>
        <w:fldChar w:fldCharType="begin"/>
      </w:r>
      <w:r w:rsidR="00757616" w:rsidRPr="00B145F1">
        <w:rPr>
          <w:rFonts w:cs="Arial"/>
          <w:color w:val="000000"/>
          <w:szCs w:val="20"/>
        </w:rPr>
        <w:instrText xml:space="preserve"> REF _Ref531188640 \r \h </w:instrText>
      </w:r>
      <w:r w:rsidR="00757616" w:rsidRPr="00B145F1">
        <w:rPr>
          <w:rFonts w:cs="Arial"/>
          <w:color w:val="000000"/>
          <w:szCs w:val="20"/>
        </w:rPr>
      </w:r>
      <w:r w:rsidR="00757616" w:rsidRPr="00B145F1">
        <w:rPr>
          <w:rFonts w:cs="Arial"/>
          <w:color w:val="000000"/>
          <w:szCs w:val="20"/>
        </w:rPr>
        <w:fldChar w:fldCharType="separate"/>
      </w:r>
      <w:r w:rsidR="00757616" w:rsidRPr="00B145F1">
        <w:rPr>
          <w:rFonts w:cs="Arial"/>
          <w:color w:val="000000"/>
          <w:szCs w:val="20"/>
        </w:rPr>
        <w:t>[2]</w:t>
      </w:r>
      <w:r w:rsidR="00757616" w:rsidRPr="00B145F1">
        <w:rPr>
          <w:rFonts w:cs="Arial"/>
          <w:color w:val="000000"/>
          <w:szCs w:val="20"/>
        </w:rPr>
        <w:fldChar w:fldCharType="end"/>
      </w:r>
      <w:r w:rsidR="007F7CA6">
        <w:rPr>
          <w:rFonts w:cs="Arial"/>
          <w:color w:val="000000"/>
          <w:szCs w:val="20"/>
        </w:rPr>
        <w:t xml:space="preserve"> (see section 2.2, Table 2)</w:t>
      </w:r>
      <w:r w:rsidR="005D5DDA" w:rsidRPr="00B145F1">
        <w:t>;</w:t>
      </w:r>
    </w:p>
    <w:p w14:paraId="7D84B204" w14:textId="0EF9D325" w:rsidR="00AC73C8" w:rsidRDefault="00820A73" w:rsidP="00D1749B">
      <w:pPr>
        <w:pStyle w:val="NumberedList"/>
        <w:numPr>
          <w:ilvl w:val="1"/>
          <w:numId w:val="8"/>
        </w:numPr>
      </w:pPr>
      <w:r w:rsidRPr="00B145F1">
        <w:lastRenderedPageBreak/>
        <w:t xml:space="preserve">Step </w:t>
      </w:r>
      <w:r w:rsidR="0093553B" w:rsidRPr="00B145F1">
        <w:t>5</w:t>
      </w:r>
      <w:r w:rsidRPr="00B145F1">
        <w:t xml:space="preserve">. </w:t>
      </w:r>
      <w:r w:rsidR="00A75B8D" w:rsidRPr="00B145F1">
        <w:t xml:space="preserve">In case </w:t>
      </w:r>
      <w:r w:rsidR="00AC2ACA" w:rsidRPr="00B145F1">
        <w:t xml:space="preserve">the calculated HIRF level is below the threshold immunity level, </w:t>
      </w:r>
      <w:r w:rsidR="00FB1EAC">
        <w:t xml:space="preserve">operation of </w:t>
      </w:r>
      <w:r w:rsidR="00AC2ACA" w:rsidRPr="00B145F1">
        <w:t xml:space="preserve">the </w:t>
      </w:r>
      <w:r w:rsidR="00FB1EAC">
        <w:t>earth station</w:t>
      </w:r>
      <w:r w:rsidR="00AC2ACA" w:rsidRPr="00B145F1">
        <w:t xml:space="preserve"> is </w:t>
      </w:r>
      <w:r w:rsidR="00956E2A">
        <w:t>considered</w:t>
      </w:r>
      <w:r w:rsidR="00AC2ACA" w:rsidRPr="00B145F1">
        <w:t xml:space="preserve"> to </w:t>
      </w:r>
      <w:r w:rsidR="00956E2A">
        <w:t>be</w:t>
      </w:r>
      <w:r w:rsidR="00FB1EAC">
        <w:t xml:space="preserve"> </w:t>
      </w:r>
      <w:r w:rsidR="00956E2A">
        <w:t xml:space="preserve">HIRF </w:t>
      </w:r>
      <w:r w:rsidR="00FB1EAC">
        <w:t xml:space="preserve">compliant with </w:t>
      </w:r>
      <w:r w:rsidR="00956E2A">
        <w:t xml:space="preserve">respect to protection of </w:t>
      </w:r>
      <w:r w:rsidR="00956E2A" w:rsidRPr="00956E2A">
        <w:t>aircraft safety systems</w:t>
      </w:r>
      <w:r w:rsidR="00956E2A">
        <w:t>,</w:t>
      </w:r>
      <w:r w:rsidR="00CB30C5" w:rsidRPr="00F47ED5">
        <w:rPr>
          <w:szCs w:val="20"/>
        </w:rPr>
        <w:t xml:space="preserve"> </w:t>
      </w:r>
      <w:r w:rsidR="00AC2ACA" w:rsidRPr="00B145F1">
        <w:t xml:space="preserve">and </w:t>
      </w:r>
      <w:r w:rsidR="00956E2A">
        <w:t xml:space="preserve">there is no need for further actions by the </w:t>
      </w:r>
      <w:r w:rsidR="00DD1474">
        <w:t xml:space="preserve">relevant </w:t>
      </w:r>
      <w:r w:rsidR="00DD1474" w:rsidRPr="00F47ED5">
        <w:rPr>
          <w:szCs w:val="20"/>
        </w:rPr>
        <w:t xml:space="preserve">Civil Aviation Authority </w:t>
      </w:r>
      <w:r w:rsidR="00956E2A" w:rsidRPr="00A4369C">
        <w:t>and</w:t>
      </w:r>
      <w:r w:rsidR="00BD2742">
        <w:t>/or</w:t>
      </w:r>
      <w:r w:rsidR="00956E2A" w:rsidRPr="00A4369C">
        <w:t xml:space="preserve"> </w:t>
      </w:r>
      <w:r w:rsidR="00AC2ACA" w:rsidRPr="00B145F1">
        <w:t xml:space="preserve">Military </w:t>
      </w:r>
      <w:r w:rsidR="00630908" w:rsidRPr="00B145F1">
        <w:t xml:space="preserve">Aviation </w:t>
      </w:r>
      <w:r w:rsidR="00AC2ACA" w:rsidRPr="00B145F1">
        <w:t>Authority</w:t>
      </w:r>
      <w:r w:rsidR="007B6DD3">
        <w:t>;</w:t>
      </w:r>
    </w:p>
    <w:p w14:paraId="47240D3E" w14:textId="51FAD15D" w:rsidR="009524EE" w:rsidRPr="00B145F1" w:rsidRDefault="00AC2ACA" w:rsidP="00F95EF5">
      <w:pPr>
        <w:pStyle w:val="NumberedList"/>
        <w:numPr>
          <w:ilvl w:val="0"/>
          <w:numId w:val="0"/>
        </w:numPr>
        <w:ind w:left="1080"/>
      </w:pPr>
      <w:r w:rsidRPr="00B145F1">
        <w:t xml:space="preserve">In case the calculated HIRF level is above the threshold immunity level, the application </w:t>
      </w:r>
      <w:r w:rsidR="00DE1E80">
        <w:t xml:space="preserve">could be forwarded and </w:t>
      </w:r>
      <w:r w:rsidR="00A746B8">
        <w:t xml:space="preserve">be </w:t>
      </w:r>
      <w:r w:rsidR="00FC54D3">
        <w:t xml:space="preserve">further </w:t>
      </w:r>
      <w:r w:rsidR="00BD2742">
        <w:t>studied by</w:t>
      </w:r>
      <w:r w:rsidRPr="00B145F1">
        <w:t xml:space="preserve"> </w:t>
      </w:r>
      <w:r w:rsidR="00E96E3D">
        <w:t xml:space="preserve">the relevant </w:t>
      </w:r>
      <w:r w:rsidR="00CB30C5" w:rsidRPr="00B145F1">
        <w:rPr>
          <w:szCs w:val="20"/>
        </w:rPr>
        <w:t xml:space="preserve">Civil Aviation Authority </w:t>
      </w:r>
      <w:r w:rsidRPr="00B145F1">
        <w:t>and</w:t>
      </w:r>
      <w:r w:rsidR="00BD2742">
        <w:t>/or</w:t>
      </w:r>
      <w:r w:rsidRPr="00B145F1">
        <w:t xml:space="preserve"> Military </w:t>
      </w:r>
      <w:r w:rsidR="00630908" w:rsidRPr="00B145F1">
        <w:t xml:space="preserve">Aviation </w:t>
      </w:r>
      <w:r w:rsidRPr="00B145F1">
        <w:t>Authority</w:t>
      </w:r>
      <w:r w:rsidR="00A4427D">
        <w:t xml:space="preserve">, and communicate its findings to the </w:t>
      </w:r>
      <w:r w:rsidR="00A4427D" w:rsidRPr="00A42635">
        <w:rPr>
          <w:color w:val="000000"/>
        </w:rPr>
        <w:t xml:space="preserve">Regulatory </w:t>
      </w:r>
      <w:r w:rsidR="00A4427D" w:rsidRPr="00A71948">
        <w:rPr>
          <w:color w:val="000000"/>
        </w:rPr>
        <w:t>Authority</w:t>
      </w:r>
      <w:r w:rsidR="005D5DDA" w:rsidRPr="00B145F1">
        <w:t>;</w:t>
      </w:r>
    </w:p>
    <w:p w14:paraId="4D1CE06F" w14:textId="59200AF9" w:rsidR="00C10BDE" w:rsidRPr="00B145F1" w:rsidRDefault="00C10BDE" w:rsidP="00C10BDE">
      <w:pPr>
        <w:pStyle w:val="NumberedList"/>
        <w:numPr>
          <w:ilvl w:val="1"/>
          <w:numId w:val="8"/>
        </w:numPr>
      </w:pPr>
      <w:r w:rsidRPr="00B145F1">
        <w:t xml:space="preserve">Step 6. </w:t>
      </w:r>
      <w:r w:rsidR="00E96E3D">
        <w:t xml:space="preserve">The </w:t>
      </w:r>
      <w:r w:rsidRPr="00A71948">
        <w:rPr>
          <w:color w:val="000000"/>
        </w:rPr>
        <w:t xml:space="preserve">Regulatory </w:t>
      </w:r>
      <w:r w:rsidR="00A4427D" w:rsidRPr="00A71948">
        <w:rPr>
          <w:color w:val="000000"/>
        </w:rPr>
        <w:t>A</w:t>
      </w:r>
      <w:r w:rsidRPr="00A71948">
        <w:rPr>
          <w:color w:val="000000"/>
        </w:rPr>
        <w:t xml:space="preserve">uthority </w:t>
      </w:r>
      <w:r w:rsidR="00AC73C8">
        <w:rPr>
          <w:color w:val="000000"/>
        </w:rPr>
        <w:t>m</w:t>
      </w:r>
      <w:r w:rsidR="00AC73C8" w:rsidRPr="00A71948">
        <w:rPr>
          <w:color w:val="000000"/>
        </w:rPr>
        <w:t>akes</w:t>
      </w:r>
      <w:r w:rsidR="00AC73C8" w:rsidRPr="00A42635">
        <w:rPr>
          <w:color w:val="000000"/>
        </w:rPr>
        <w:t xml:space="preserve"> </w:t>
      </w:r>
      <w:r w:rsidRPr="00A42635">
        <w:rPr>
          <w:color w:val="000000"/>
        </w:rPr>
        <w:t xml:space="preserve">a </w:t>
      </w:r>
      <w:r w:rsidR="001C19F7" w:rsidRPr="00A71948">
        <w:rPr>
          <w:color w:val="000000"/>
        </w:rPr>
        <w:t>licensing</w:t>
      </w:r>
      <w:r w:rsidRPr="00A71948">
        <w:rPr>
          <w:color w:val="000000"/>
        </w:rPr>
        <w:t xml:space="preserve"> </w:t>
      </w:r>
      <w:r w:rsidRPr="00A42635">
        <w:rPr>
          <w:color w:val="000000"/>
        </w:rPr>
        <w:t xml:space="preserve">decision according </w:t>
      </w:r>
      <w:r w:rsidR="001C19F7" w:rsidRPr="00A71948">
        <w:rPr>
          <w:color w:val="000000"/>
        </w:rPr>
        <w:t xml:space="preserve">to the outcome of </w:t>
      </w:r>
      <w:r w:rsidR="00211116" w:rsidRPr="00A71948">
        <w:rPr>
          <w:color w:val="000000"/>
        </w:rPr>
        <w:t xml:space="preserve">the </w:t>
      </w:r>
      <w:r w:rsidR="001C19F7" w:rsidRPr="00A71948">
        <w:rPr>
          <w:color w:val="000000"/>
        </w:rPr>
        <w:t>examination</w:t>
      </w:r>
      <w:r w:rsidRPr="00A42635">
        <w:rPr>
          <w:color w:val="000000"/>
        </w:rPr>
        <w:t xml:space="preserve"> in </w:t>
      </w:r>
      <w:r w:rsidRPr="00F95EF5">
        <w:t xml:space="preserve">the </w:t>
      </w:r>
      <w:r w:rsidR="001C19F7" w:rsidRPr="00A71948">
        <w:rPr>
          <w:color w:val="000000"/>
        </w:rPr>
        <w:t>steps</w:t>
      </w:r>
      <w:r w:rsidRPr="00F95EF5">
        <w:t xml:space="preserve"> above</w:t>
      </w:r>
      <w:r w:rsidR="007B6DD3">
        <w:t>;</w:t>
      </w:r>
    </w:p>
    <w:p w14:paraId="67DAE527" w14:textId="2FE0E0AF" w:rsidR="00313E35" w:rsidRPr="00B145F1" w:rsidRDefault="00395805" w:rsidP="00A42635">
      <w:pPr>
        <w:pStyle w:val="NumberedList"/>
        <w:numPr>
          <w:ilvl w:val="0"/>
          <w:numId w:val="8"/>
        </w:numPr>
      </w:pPr>
      <w:r w:rsidRPr="00B145F1">
        <w:t xml:space="preserve">that administrations may use the </w:t>
      </w:r>
      <w:r w:rsidR="000C44C7" w:rsidRPr="00B145F1">
        <w:t xml:space="preserve">examples </w:t>
      </w:r>
      <w:r w:rsidRPr="00B145F1">
        <w:t xml:space="preserve">shown in </w:t>
      </w:r>
      <w:r w:rsidRPr="00B145F1">
        <w:fldChar w:fldCharType="begin"/>
      </w:r>
      <w:r w:rsidRPr="00B145F1">
        <w:instrText xml:space="preserve"> REF  _Ref528595585 \h \r \w  \* MERGEFORMAT </w:instrText>
      </w:r>
      <w:r w:rsidRPr="00B145F1">
        <w:fldChar w:fldCharType="separate"/>
      </w:r>
      <w:r w:rsidRPr="00B145F1">
        <w:t>A</w:t>
      </w:r>
      <w:r w:rsidR="00693767" w:rsidRPr="00B145F1">
        <w:t>nnex</w:t>
      </w:r>
      <w:r w:rsidRPr="00B145F1">
        <w:t xml:space="preserve"> 1</w:t>
      </w:r>
      <w:r w:rsidRPr="00B145F1">
        <w:fldChar w:fldCharType="end"/>
      </w:r>
      <w:r w:rsidR="00617A43" w:rsidRPr="00B145F1">
        <w:t>,</w:t>
      </w:r>
      <w:r w:rsidRPr="00B145F1">
        <w:t xml:space="preserve"> </w:t>
      </w:r>
      <w:r w:rsidR="00A746B8">
        <w:t>applicable</w:t>
      </w:r>
      <w:r w:rsidR="008C23EA" w:rsidRPr="00B145F1">
        <w:t xml:space="preserve"> </w:t>
      </w:r>
      <w:r w:rsidRPr="00B145F1">
        <w:t xml:space="preserve">for </w:t>
      </w:r>
      <w:bookmarkStart w:id="3" w:name="_Ref526849342"/>
      <w:r w:rsidR="00A71314">
        <w:t>common</w:t>
      </w:r>
      <w:r w:rsidR="00A71314" w:rsidRPr="00B145F1">
        <w:t xml:space="preserve"> </w:t>
      </w:r>
      <w:r w:rsidR="00C307A9" w:rsidRPr="00B145F1">
        <w:t xml:space="preserve">high e.i.r.p. </w:t>
      </w:r>
      <w:r w:rsidR="00A746B8" w:rsidRPr="00A746B8">
        <w:t xml:space="preserve">circular aperture </w:t>
      </w:r>
      <w:r w:rsidRPr="00B145F1">
        <w:t>earth station</w:t>
      </w:r>
      <w:bookmarkEnd w:id="3"/>
      <w:r w:rsidR="00694E5F" w:rsidRPr="00B145F1">
        <w:t>s</w:t>
      </w:r>
      <w:r w:rsidR="007B6DD3">
        <w:t>.</w:t>
      </w:r>
    </w:p>
    <w:p w14:paraId="5395F969" w14:textId="77777777" w:rsidR="00313E35" w:rsidRPr="00B145F1" w:rsidRDefault="00313E35" w:rsidP="00A2604A">
      <w:pPr>
        <w:pStyle w:val="ECCParagraph"/>
        <w:rPr>
          <w:i/>
          <w:color w:val="D2232A"/>
        </w:rPr>
      </w:pPr>
      <w:r w:rsidRPr="00B145F1">
        <w:rPr>
          <w:i/>
          <w:color w:val="D2232A"/>
        </w:rPr>
        <w:t xml:space="preserve">Note: </w:t>
      </w:r>
    </w:p>
    <w:p w14:paraId="3B8E0EBB" w14:textId="3CE97438" w:rsidR="00A3116B" w:rsidRPr="00B145F1" w:rsidRDefault="00313E35" w:rsidP="00A2604A">
      <w:pPr>
        <w:rPr>
          <w:lang w:val="en-GB"/>
        </w:rPr>
      </w:pPr>
      <w:r w:rsidRPr="00B145F1">
        <w:rPr>
          <w:i/>
          <w:szCs w:val="20"/>
          <w:lang w:val="en-GB"/>
        </w:rPr>
        <w:t xml:space="preserve">Please check the Office documentation database </w:t>
      </w:r>
      <w:hyperlink r:id="rId14" w:history="1">
        <w:r w:rsidR="0023087B" w:rsidRPr="00490CBB">
          <w:rPr>
            <w:rStyle w:val="Hyperlink"/>
            <w:i/>
            <w:szCs w:val="20"/>
            <w:lang w:val="en-GB"/>
          </w:rPr>
          <w:t>https://docdb.cept.org/home</w:t>
        </w:r>
      </w:hyperlink>
      <w:r w:rsidRPr="00B145F1">
        <w:rPr>
          <w:i/>
          <w:szCs w:val="20"/>
          <w:lang w:val="en-GB"/>
        </w:rPr>
        <w:t xml:space="preserve"> for the up to date position on the implementation of this and other </w:t>
      </w:r>
      <w:smartTag w:uri="urn:schemas-microsoft-com:office:smarttags" w:element="stockticker">
        <w:r w:rsidRPr="00B145F1">
          <w:rPr>
            <w:i/>
            <w:szCs w:val="20"/>
            <w:lang w:val="en-GB"/>
          </w:rPr>
          <w:t>ECC</w:t>
        </w:r>
      </w:smartTag>
      <w:r w:rsidRPr="00B145F1">
        <w:rPr>
          <w:i/>
          <w:szCs w:val="20"/>
          <w:lang w:val="en-GB"/>
        </w:rPr>
        <w:t xml:space="preserve"> Recommendations.</w:t>
      </w:r>
    </w:p>
    <w:p w14:paraId="53D7F0C0" w14:textId="77777777" w:rsidR="0021091F" w:rsidRPr="00B145F1" w:rsidRDefault="0021091F" w:rsidP="00677CEA">
      <w:pPr>
        <w:pStyle w:val="ECCAnnex-heading1"/>
      </w:pPr>
      <w:bookmarkStart w:id="4" w:name="_Ref528595585"/>
      <w:bookmarkStart w:id="5" w:name="_Ref410887822"/>
      <w:bookmarkStart w:id="6" w:name="_Toc280099660"/>
      <w:r w:rsidRPr="00B145F1">
        <w:lastRenderedPageBreak/>
        <w:t xml:space="preserve">EXAMPLE OF </w:t>
      </w:r>
      <w:r w:rsidR="00B97668" w:rsidRPr="00B145F1">
        <w:t>following the recommended</w:t>
      </w:r>
      <w:r w:rsidRPr="00B145F1">
        <w:t xml:space="preserve"> APPROAC</w:t>
      </w:r>
      <w:bookmarkEnd w:id="4"/>
      <w:r w:rsidR="004735D6" w:rsidRPr="00B145F1">
        <w:t>H</w:t>
      </w:r>
      <w:r w:rsidRPr="00B145F1">
        <w:t xml:space="preserve"> </w:t>
      </w:r>
      <w:bookmarkEnd w:id="5"/>
    </w:p>
    <w:p w14:paraId="1E3BE745" w14:textId="6806C003" w:rsidR="00DD1474" w:rsidRDefault="0021091F" w:rsidP="000412E9">
      <w:pPr>
        <w:pStyle w:val="ECCParagraph"/>
        <w:rPr>
          <w:szCs w:val="20"/>
        </w:rPr>
      </w:pPr>
      <w:r w:rsidRPr="00B145F1">
        <w:t xml:space="preserve">To assist the </w:t>
      </w:r>
      <w:r w:rsidR="00B97668" w:rsidRPr="00B145F1">
        <w:t>implementation of the recommended metho</w:t>
      </w:r>
      <w:r w:rsidR="00000B27" w:rsidRPr="00B145F1">
        <w:t>do</w:t>
      </w:r>
      <w:r w:rsidR="00B97668" w:rsidRPr="00B145F1">
        <w:t>logy, the following example</w:t>
      </w:r>
      <w:r w:rsidR="00717BA5" w:rsidRPr="00B145F1">
        <w:t>s</w:t>
      </w:r>
      <w:r w:rsidR="00B97668" w:rsidRPr="00B145F1">
        <w:t xml:space="preserve"> </w:t>
      </w:r>
      <w:r w:rsidRPr="00B145F1">
        <w:t>can be considered</w:t>
      </w:r>
      <w:r w:rsidR="00717BA5" w:rsidRPr="00B145F1">
        <w:t xml:space="preserve"> for</w:t>
      </w:r>
      <w:r w:rsidR="00DF3B88" w:rsidRPr="00B145F1">
        <w:t xml:space="preserve"> a</w:t>
      </w:r>
      <w:r w:rsidR="00717BA5" w:rsidRPr="00B145F1">
        <w:t xml:space="preserve"> </w:t>
      </w:r>
      <w:r w:rsidR="00C97B25">
        <w:t xml:space="preserve">common </w:t>
      </w:r>
      <w:r w:rsidR="00A4515D" w:rsidRPr="00B145F1">
        <w:t>earth station</w:t>
      </w:r>
      <w:r w:rsidR="008C23EA" w:rsidRPr="00B145F1">
        <w:t xml:space="preserve">, </w:t>
      </w:r>
      <w:r w:rsidR="008837D9" w:rsidRPr="00B145F1">
        <w:t>regardless</w:t>
      </w:r>
      <w:r w:rsidR="002B4E30" w:rsidRPr="00B145F1">
        <w:t xml:space="preserve"> </w:t>
      </w:r>
      <w:r w:rsidR="00DF3B88" w:rsidRPr="00B145F1">
        <w:t xml:space="preserve">of </w:t>
      </w:r>
      <w:r w:rsidR="002B4E30" w:rsidRPr="00B145F1">
        <w:t>whether</w:t>
      </w:r>
      <w:r w:rsidR="008837D9" w:rsidRPr="00B145F1">
        <w:t xml:space="preserve"> the </w:t>
      </w:r>
      <w:r w:rsidR="0062145B" w:rsidRPr="00B145F1">
        <w:t>location of an airfield</w:t>
      </w:r>
      <w:r w:rsidR="008837D9" w:rsidRPr="00B145F1">
        <w:t xml:space="preserve"> i</w:t>
      </w:r>
      <w:r w:rsidR="00BD1F90" w:rsidRPr="00B145F1">
        <w:t>s</w:t>
      </w:r>
      <w:r w:rsidR="008837D9" w:rsidRPr="00B145F1">
        <w:t xml:space="preserve"> known or not</w:t>
      </w:r>
      <w:r w:rsidRPr="00B145F1">
        <w:t>.</w:t>
      </w:r>
    </w:p>
    <w:p w14:paraId="7B23FCA8" w14:textId="77777777" w:rsidR="00B10B7C" w:rsidRPr="00B145F1" w:rsidRDefault="00B10B7C" w:rsidP="00B10B7C">
      <w:pPr>
        <w:pStyle w:val="ECCParagraph"/>
        <w:rPr>
          <w:u w:val="single"/>
        </w:rPr>
      </w:pPr>
      <w:r w:rsidRPr="00B145F1">
        <w:rPr>
          <w:u w:val="single"/>
        </w:rPr>
        <w:t>Example 1</w:t>
      </w:r>
      <w:r w:rsidR="000C44C7" w:rsidRPr="00B145F1">
        <w:rPr>
          <w:u w:val="single"/>
        </w:rPr>
        <w:t>: ES located outside the wedge shape area and generating HIRF levels below protection levels</w:t>
      </w:r>
    </w:p>
    <w:p w14:paraId="2EA0BAE2" w14:textId="660123B4" w:rsidR="00B10B7C" w:rsidRPr="00B145F1" w:rsidRDefault="00437A41" w:rsidP="00B10B7C">
      <w:pPr>
        <w:pStyle w:val="ECCParagraph"/>
      </w:pPr>
      <w:r w:rsidRPr="00F95EF5">
        <w:t xml:space="preserve">Assume </w:t>
      </w:r>
      <w:r w:rsidR="00B10B7C" w:rsidRPr="00F95EF5">
        <w:t>an</w:t>
      </w:r>
      <w:r w:rsidR="00B10B7C" w:rsidRPr="0030106D">
        <w:t xml:space="preserve"> earth station with the following technical characteristics:</w:t>
      </w:r>
    </w:p>
    <w:p w14:paraId="672E41B2" w14:textId="77777777" w:rsidR="007639E8" w:rsidRPr="009E5DCA" w:rsidRDefault="007639E8" w:rsidP="007639E8">
      <w:pPr>
        <w:pStyle w:val="Caption"/>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1</w:t>
      </w:r>
      <w:r w:rsidRPr="009E5DCA">
        <w:rPr>
          <w:lang w:val="en-GB"/>
        </w:rPr>
        <w:fldChar w:fldCharType="end"/>
      </w:r>
      <w:r w:rsidRPr="009E5DCA">
        <w:rPr>
          <w:lang w:val="en-GB"/>
        </w:rPr>
        <w:t>: Technical characteristics of an earth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1701"/>
      </w:tblGrid>
      <w:tr w:rsidR="00B10B7C" w:rsidRPr="00B145F1" w14:paraId="56B17F14" w14:textId="77777777" w:rsidTr="00A42635">
        <w:trPr>
          <w:jc w:val="center"/>
        </w:trPr>
        <w:tc>
          <w:tcPr>
            <w:tcW w:w="2905" w:type="dxa"/>
            <w:tcBorders>
              <w:top w:val="single" w:sz="4" w:space="0" w:color="FFFFFF"/>
              <w:left w:val="single" w:sz="4" w:space="0" w:color="FFFFFF"/>
              <w:bottom w:val="single" w:sz="4" w:space="0" w:color="D2232A"/>
              <w:right w:val="single" w:sz="4" w:space="0" w:color="FFFFFF"/>
            </w:tcBorders>
            <w:shd w:val="clear" w:color="auto" w:fill="D2232A"/>
          </w:tcPr>
          <w:p w14:paraId="749B4272" w14:textId="77777777" w:rsidR="00B10B7C" w:rsidRPr="00A42635" w:rsidRDefault="00B10B7C" w:rsidP="007639E8">
            <w:pPr>
              <w:pStyle w:val="Header"/>
              <w:spacing w:before="120" w:after="120"/>
              <w:jc w:val="center"/>
              <w:rPr>
                <w:color w:val="FFFFFF"/>
                <w:sz w:val="20"/>
                <w:lang w:val="en-GB"/>
              </w:rPr>
            </w:pPr>
            <w:r w:rsidRPr="00A42635">
              <w:rPr>
                <w:color w:val="FFFFFF"/>
                <w:sz w:val="20"/>
                <w:lang w:val="en-GB"/>
              </w:rPr>
              <w:t>Parameter</w:t>
            </w: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14:paraId="03510821" w14:textId="77777777" w:rsidR="00B10B7C" w:rsidRPr="00A42635" w:rsidRDefault="00B10B7C" w:rsidP="007639E8">
            <w:pPr>
              <w:pStyle w:val="Header"/>
              <w:spacing w:before="120" w:after="120"/>
              <w:jc w:val="center"/>
              <w:rPr>
                <w:color w:val="FFFFFF"/>
                <w:sz w:val="20"/>
                <w:lang w:val="en-GB"/>
              </w:rPr>
            </w:pPr>
            <w:r w:rsidRPr="00A42635">
              <w:rPr>
                <w:color w:val="FFFFFF"/>
                <w:sz w:val="20"/>
                <w:lang w:val="en-GB"/>
              </w:rPr>
              <w:t>Value</w:t>
            </w:r>
          </w:p>
        </w:tc>
      </w:tr>
      <w:tr w:rsidR="00B10B7C" w:rsidRPr="00B145F1" w14:paraId="7575484A" w14:textId="77777777" w:rsidTr="00313B29">
        <w:trPr>
          <w:jc w:val="center"/>
        </w:trPr>
        <w:tc>
          <w:tcPr>
            <w:tcW w:w="2905" w:type="dxa"/>
            <w:tcBorders>
              <w:top w:val="single" w:sz="4" w:space="0" w:color="D2232A"/>
              <w:left w:val="single" w:sz="4" w:space="0" w:color="D2232A"/>
              <w:bottom w:val="single" w:sz="4" w:space="0" w:color="D2232A"/>
              <w:right w:val="single" w:sz="4" w:space="0" w:color="D2232A"/>
            </w:tcBorders>
            <w:shd w:val="clear" w:color="auto" w:fill="auto"/>
          </w:tcPr>
          <w:p w14:paraId="7264F8BC" w14:textId="77777777" w:rsidR="00B10B7C" w:rsidRPr="00B145F1" w:rsidRDefault="00B10B7C" w:rsidP="007639E8">
            <w:pPr>
              <w:pStyle w:val="Header"/>
              <w:spacing w:after="60"/>
              <w:rPr>
                <w:rFonts w:cs="Arial"/>
                <w:b w:val="0"/>
                <w:sz w:val="20"/>
                <w:szCs w:val="20"/>
                <w:lang w:val="en-GB"/>
              </w:rPr>
            </w:pPr>
            <w:r w:rsidRPr="00B145F1">
              <w:rPr>
                <w:rFonts w:cs="Arial"/>
                <w:b w:val="0"/>
                <w:sz w:val="20"/>
                <w:szCs w:val="20"/>
                <w:lang w:val="en-GB"/>
              </w:rPr>
              <w:t>e.i.r.p. (dBW)</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14:paraId="26A7264E" w14:textId="77777777" w:rsidR="00B10B7C" w:rsidRPr="00B145F1" w:rsidRDefault="00B10B7C" w:rsidP="00B2248A">
            <w:pPr>
              <w:pStyle w:val="Header"/>
              <w:spacing w:after="60"/>
              <w:rPr>
                <w:rFonts w:cs="Arial"/>
                <w:b w:val="0"/>
                <w:sz w:val="20"/>
                <w:szCs w:val="20"/>
                <w:lang w:val="en-GB"/>
              </w:rPr>
            </w:pPr>
            <w:r w:rsidRPr="00B145F1">
              <w:rPr>
                <w:rFonts w:cs="Arial"/>
                <w:b w:val="0"/>
                <w:sz w:val="20"/>
                <w:szCs w:val="20"/>
                <w:lang w:val="en-GB"/>
              </w:rPr>
              <w:t>95</w:t>
            </w:r>
          </w:p>
        </w:tc>
      </w:tr>
      <w:tr w:rsidR="00B10B7C" w:rsidRPr="00B145F1" w14:paraId="5C45713C" w14:textId="77777777" w:rsidTr="00313B29">
        <w:trPr>
          <w:jc w:val="center"/>
        </w:trPr>
        <w:tc>
          <w:tcPr>
            <w:tcW w:w="2905" w:type="dxa"/>
            <w:tcBorders>
              <w:top w:val="single" w:sz="4" w:space="0" w:color="D2232A"/>
              <w:left w:val="single" w:sz="4" w:space="0" w:color="D2232A"/>
              <w:bottom w:val="single" w:sz="4" w:space="0" w:color="D2232A"/>
              <w:right w:val="single" w:sz="4" w:space="0" w:color="D2232A"/>
            </w:tcBorders>
            <w:shd w:val="clear" w:color="auto" w:fill="auto"/>
          </w:tcPr>
          <w:p w14:paraId="2F632370" w14:textId="77777777" w:rsidR="00B10B7C" w:rsidRPr="00B145F1" w:rsidRDefault="00B10B7C" w:rsidP="007639E8">
            <w:pPr>
              <w:pStyle w:val="Header"/>
              <w:spacing w:after="60"/>
              <w:rPr>
                <w:rFonts w:cs="Arial"/>
                <w:b w:val="0"/>
                <w:sz w:val="20"/>
                <w:szCs w:val="20"/>
                <w:lang w:val="en-GB"/>
              </w:rPr>
            </w:pPr>
            <w:r w:rsidRPr="00B145F1">
              <w:rPr>
                <w:rFonts w:cs="Arial"/>
                <w:b w:val="0"/>
                <w:sz w:val="20"/>
                <w:szCs w:val="20"/>
                <w:lang w:val="en-GB"/>
              </w:rPr>
              <w:t xml:space="preserve">Antenna diameter (m) </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14:paraId="0953508A" w14:textId="77777777" w:rsidR="00B10B7C" w:rsidRPr="00B145F1" w:rsidRDefault="00B10B7C" w:rsidP="00B2248A">
            <w:pPr>
              <w:pStyle w:val="Header"/>
              <w:spacing w:after="60"/>
              <w:rPr>
                <w:rFonts w:cs="Arial"/>
                <w:b w:val="0"/>
                <w:sz w:val="20"/>
                <w:szCs w:val="20"/>
                <w:lang w:val="en-GB"/>
              </w:rPr>
            </w:pPr>
            <w:r w:rsidRPr="00B145F1">
              <w:rPr>
                <w:rFonts w:cs="Arial"/>
                <w:b w:val="0"/>
                <w:sz w:val="20"/>
                <w:szCs w:val="20"/>
                <w:lang w:val="en-GB"/>
              </w:rPr>
              <w:t>13.2</w:t>
            </w:r>
          </w:p>
        </w:tc>
      </w:tr>
      <w:tr w:rsidR="00B10B7C" w:rsidRPr="00B145F1" w14:paraId="4760C2A2" w14:textId="77777777" w:rsidTr="00313B29">
        <w:trPr>
          <w:jc w:val="center"/>
        </w:trPr>
        <w:tc>
          <w:tcPr>
            <w:tcW w:w="2905" w:type="dxa"/>
            <w:tcBorders>
              <w:top w:val="single" w:sz="4" w:space="0" w:color="D2232A"/>
              <w:left w:val="single" w:sz="4" w:space="0" w:color="D2232A"/>
              <w:bottom w:val="single" w:sz="4" w:space="0" w:color="D2232A"/>
              <w:right w:val="single" w:sz="4" w:space="0" w:color="D2232A"/>
            </w:tcBorders>
            <w:shd w:val="clear" w:color="auto" w:fill="auto"/>
          </w:tcPr>
          <w:p w14:paraId="6F15DFFD" w14:textId="54C3B0D1" w:rsidR="00B10B7C" w:rsidRPr="00B145F1" w:rsidRDefault="00B10B7C" w:rsidP="007639E8">
            <w:pPr>
              <w:pStyle w:val="Header"/>
              <w:spacing w:after="60"/>
              <w:rPr>
                <w:rFonts w:cs="Arial"/>
                <w:b w:val="0"/>
                <w:color w:val="000000"/>
                <w:sz w:val="20"/>
                <w:szCs w:val="20"/>
                <w:lang w:val="en-GB"/>
              </w:rPr>
            </w:pPr>
            <w:r w:rsidRPr="00B145F1">
              <w:rPr>
                <w:b w:val="0"/>
                <w:sz w:val="20"/>
                <w:szCs w:val="20"/>
                <w:lang w:val="en-GB"/>
              </w:rPr>
              <w:br w:type="page"/>
              <w:t xml:space="preserve">Antenna </w:t>
            </w:r>
            <w:proofErr w:type="spellStart"/>
            <w:r w:rsidRPr="00B145F1">
              <w:rPr>
                <w:rFonts w:cs="Arial"/>
                <w:b w:val="0"/>
                <w:color w:val="000000"/>
                <w:sz w:val="20"/>
                <w:szCs w:val="20"/>
                <w:lang w:val="en-GB"/>
              </w:rPr>
              <w:t>Beamwidth</w:t>
            </w:r>
            <w:proofErr w:type="spellEnd"/>
            <w:r w:rsidRPr="00B145F1">
              <w:rPr>
                <w:rFonts w:cs="Arial"/>
                <w:b w:val="0"/>
                <w:color w:val="000000"/>
                <w:sz w:val="20"/>
                <w:szCs w:val="20"/>
                <w:lang w:val="en-GB"/>
              </w:rPr>
              <w:t xml:space="preserve"> (</w:t>
            </w:r>
            <w:r w:rsidR="006B6B4B" w:rsidRPr="00B145F1">
              <w:rPr>
                <w:b w:val="0"/>
                <w:sz w:val="20"/>
                <w:szCs w:val="20"/>
                <w:vertAlign w:val="superscript"/>
                <w:lang w:val="en-GB"/>
              </w:rPr>
              <w:t>o</w:t>
            </w:r>
            <w:r w:rsidRPr="00B145F1">
              <w:rPr>
                <w:rFonts w:cs="Arial"/>
                <w:b w:val="0"/>
                <w:color w:val="000000"/>
                <w:sz w:val="20"/>
                <w:szCs w:val="20"/>
                <w:lang w:val="en-GB"/>
              </w:rPr>
              <w:t>)</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14:paraId="353EDAE8" w14:textId="77777777" w:rsidR="00B10B7C" w:rsidRPr="00B145F1" w:rsidRDefault="00B10B7C" w:rsidP="00B2248A">
            <w:pPr>
              <w:pStyle w:val="Header"/>
              <w:spacing w:after="60"/>
              <w:rPr>
                <w:rFonts w:cs="Arial"/>
                <w:b w:val="0"/>
                <w:color w:val="000000"/>
                <w:sz w:val="20"/>
                <w:szCs w:val="20"/>
                <w:lang w:val="en-GB"/>
              </w:rPr>
            </w:pPr>
            <w:r w:rsidRPr="00B145F1">
              <w:rPr>
                <w:rFonts w:cs="Arial"/>
                <w:b w:val="0"/>
                <w:color w:val="000000"/>
                <w:sz w:val="20"/>
                <w:szCs w:val="20"/>
                <w:lang w:val="en-GB"/>
              </w:rPr>
              <w:t>0.056</w:t>
            </w:r>
          </w:p>
        </w:tc>
      </w:tr>
      <w:tr w:rsidR="00B10B7C" w:rsidRPr="00B145F1" w14:paraId="098E1FB6" w14:textId="77777777" w:rsidTr="00313B29">
        <w:trPr>
          <w:jc w:val="center"/>
        </w:trPr>
        <w:tc>
          <w:tcPr>
            <w:tcW w:w="2905" w:type="dxa"/>
            <w:tcBorders>
              <w:top w:val="single" w:sz="4" w:space="0" w:color="D2232A"/>
              <w:left w:val="single" w:sz="4" w:space="0" w:color="D2232A"/>
              <w:bottom w:val="single" w:sz="4" w:space="0" w:color="D2232A"/>
              <w:right w:val="single" w:sz="4" w:space="0" w:color="D2232A"/>
            </w:tcBorders>
            <w:shd w:val="clear" w:color="auto" w:fill="auto"/>
          </w:tcPr>
          <w:p w14:paraId="66179E36" w14:textId="77777777" w:rsidR="00B10B7C" w:rsidRPr="00B145F1" w:rsidRDefault="00B10B7C" w:rsidP="007639E8">
            <w:pPr>
              <w:pStyle w:val="Header"/>
              <w:spacing w:after="60"/>
              <w:rPr>
                <w:b w:val="0"/>
                <w:sz w:val="20"/>
                <w:szCs w:val="20"/>
                <w:lang w:val="en-GB"/>
              </w:rPr>
            </w:pPr>
            <w:r w:rsidRPr="00B145F1">
              <w:rPr>
                <w:b w:val="0"/>
                <w:sz w:val="20"/>
                <w:szCs w:val="20"/>
                <w:lang w:val="en-GB"/>
              </w:rPr>
              <w:t xml:space="preserve">Frequency (MHz) </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14:paraId="331D63E5" w14:textId="77777777" w:rsidR="00B10B7C" w:rsidRPr="00B145F1" w:rsidRDefault="00B10B7C" w:rsidP="00B2248A">
            <w:pPr>
              <w:pStyle w:val="Header"/>
              <w:spacing w:after="60"/>
              <w:rPr>
                <w:rFonts w:cs="Arial"/>
                <w:b w:val="0"/>
                <w:color w:val="000000"/>
                <w:sz w:val="20"/>
                <w:szCs w:val="20"/>
                <w:lang w:val="en-GB"/>
              </w:rPr>
            </w:pPr>
            <w:r w:rsidRPr="00B145F1">
              <w:rPr>
                <w:rFonts w:cs="Arial"/>
                <w:b w:val="0"/>
                <w:color w:val="000000"/>
                <w:sz w:val="20"/>
                <w:szCs w:val="20"/>
                <w:lang w:val="en-GB"/>
              </w:rPr>
              <w:t>28000</w:t>
            </w:r>
          </w:p>
        </w:tc>
      </w:tr>
      <w:tr w:rsidR="00B10B7C" w:rsidRPr="00B145F1" w14:paraId="2B460022" w14:textId="77777777" w:rsidTr="00313B29">
        <w:trPr>
          <w:jc w:val="center"/>
        </w:trPr>
        <w:tc>
          <w:tcPr>
            <w:tcW w:w="2905" w:type="dxa"/>
            <w:tcBorders>
              <w:top w:val="single" w:sz="4" w:space="0" w:color="D2232A"/>
              <w:left w:val="single" w:sz="4" w:space="0" w:color="D2232A"/>
              <w:bottom w:val="single" w:sz="4" w:space="0" w:color="D2232A"/>
              <w:right w:val="single" w:sz="4" w:space="0" w:color="D2232A"/>
            </w:tcBorders>
            <w:shd w:val="clear" w:color="auto" w:fill="auto"/>
          </w:tcPr>
          <w:p w14:paraId="54953ADD" w14:textId="77777777" w:rsidR="00B10B7C" w:rsidRPr="00B145F1" w:rsidRDefault="00B10B7C" w:rsidP="007639E8">
            <w:pPr>
              <w:pStyle w:val="Header"/>
              <w:spacing w:after="60"/>
              <w:rPr>
                <w:b w:val="0"/>
                <w:sz w:val="20"/>
                <w:szCs w:val="20"/>
                <w:lang w:val="en-GB"/>
              </w:rPr>
            </w:pPr>
            <w:r w:rsidRPr="00B145F1">
              <w:rPr>
                <w:b w:val="0"/>
                <w:sz w:val="20"/>
                <w:szCs w:val="20"/>
                <w:lang w:val="en-GB"/>
              </w:rPr>
              <w:t>Azimuth (</w:t>
            </w:r>
            <w:r w:rsidRPr="00B145F1">
              <w:rPr>
                <w:b w:val="0"/>
                <w:sz w:val="20"/>
                <w:szCs w:val="20"/>
                <w:vertAlign w:val="superscript"/>
                <w:lang w:val="en-GB"/>
              </w:rPr>
              <w:t>o</w:t>
            </w:r>
            <w:r w:rsidRPr="00B145F1">
              <w:rPr>
                <w:b w:val="0"/>
                <w:sz w:val="20"/>
                <w:szCs w:val="20"/>
                <w:lang w:val="en-GB"/>
              </w:rPr>
              <w:t>)</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14:paraId="7C001C2E" w14:textId="77777777" w:rsidR="00B10B7C" w:rsidRPr="00B145F1" w:rsidRDefault="00B10B7C" w:rsidP="00B2248A">
            <w:pPr>
              <w:pStyle w:val="Header"/>
              <w:spacing w:after="60"/>
              <w:rPr>
                <w:rFonts w:cs="Arial"/>
                <w:b w:val="0"/>
                <w:color w:val="000000"/>
                <w:sz w:val="20"/>
                <w:szCs w:val="20"/>
                <w:lang w:val="en-GB"/>
              </w:rPr>
            </w:pPr>
            <w:r w:rsidRPr="00B145F1">
              <w:rPr>
                <w:rFonts w:cs="Arial"/>
                <w:b w:val="0"/>
                <w:color w:val="000000"/>
                <w:sz w:val="20"/>
                <w:szCs w:val="20"/>
                <w:lang w:val="en-GB"/>
              </w:rPr>
              <w:t>145</w:t>
            </w:r>
          </w:p>
        </w:tc>
      </w:tr>
      <w:tr w:rsidR="00B10B7C" w:rsidRPr="00B145F1" w14:paraId="60209CA4" w14:textId="77777777" w:rsidTr="00313B29">
        <w:trPr>
          <w:jc w:val="center"/>
        </w:trPr>
        <w:tc>
          <w:tcPr>
            <w:tcW w:w="2905" w:type="dxa"/>
            <w:tcBorders>
              <w:top w:val="single" w:sz="4" w:space="0" w:color="D2232A"/>
              <w:left w:val="single" w:sz="4" w:space="0" w:color="D2232A"/>
              <w:bottom w:val="single" w:sz="4" w:space="0" w:color="D2232A"/>
              <w:right w:val="single" w:sz="4" w:space="0" w:color="D2232A"/>
            </w:tcBorders>
            <w:shd w:val="clear" w:color="auto" w:fill="auto"/>
          </w:tcPr>
          <w:p w14:paraId="377FCFB9" w14:textId="77777777" w:rsidR="00B10B7C" w:rsidRPr="00B145F1" w:rsidRDefault="00B10B7C" w:rsidP="007639E8">
            <w:pPr>
              <w:pStyle w:val="Header"/>
              <w:spacing w:after="60"/>
              <w:rPr>
                <w:b w:val="0"/>
                <w:sz w:val="20"/>
                <w:szCs w:val="20"/>
                <w:lang w:val="en-GB"/>
              </w:rPr>
            </w:pPr>
            <w:r w:rsidRPr="00B145F1">
              <w:rPr>
                <w:b w:val="0"/>
                <w:sz w:val="20"/>
                <w:szCs w:val="20"/>
                <w:lang w:val="en-GB"/>
              </w:rPr>
              <w:t>Elevation (</w:t>
            </w:r>
            <w:r w:rsidRPr="00B145F1">
              <w:rPr>
                <w:b w:val="0"/>
                <w:sz w:val="20"/>
                <w:szCs w:val="20"/>
                <w:vertAlign w:val="superscript"/>
                <w:lang w:val="en-GB"/>
              </w:rPr>
              <w:t>o</w:t>
            </w:r>
            <w:r w:rsidRPr="00B145F1">
              <w:rPr>
                <w:b w:val="0"/>
                <w:sz w:val="20"/>
                <w:szCs w:val="20"/>
                <w:lang w:val="en-GB"/>
              </w:rPr>
              <w:t>)</w:t>
            </w:r>
          </w:p>
        </w:tc>
        <w:tc>
          <w:tcPr>
            <w:tcW w:w="1701" w:type="dxa"/>
            <w:tcBorders>
              <w:top w:val="single" w:sz="4" w:space="0" w:color="D2232A"/>
              <w:left w:val="single" w:sz="4" w:space="0" w:color="D2232A"/>
              <w:bottom w:val="single" w:sz="4" w:space="0" w:color="D2232A"/>
              <w:right w:val="single" w:sz="4" w:space="0" w:color="D2232A"/>
            </w:tcBorders>
            <w:shd w:val="clear" w:color="auto" w:fill="auto"/>
          </w:tcPr>
          <w:p w14:paraId="3D50CEF7" w14:textId="77777777" w:rsidR="00B10B7C" w:rsidRPr="00B145F1" w:rsidRDefault="00B10B7C" w:rsidP="00B2248A">
            <w:pPr>
              <w:pStyle w:val="Header"/>
              <w:spacing w:after="60"/>
              <w:rPr>
                <w:rFonts w:cs="Arial"/>
                <w:b w:val="0"/>
                <w:color w:val="000000"/>
                <w:sz w:val="20"/>
                <w:szCs w:val="20"/>
                <w:lang w:val="en-GB"/>
              </w:rPr>
            </w:pPr>
            <w:r w:rsidRPr="00B145F1">
              <w:rPr>
                <w:rFonts w:cs="Arial"/>
                <w:b w:val="0"/>
                <w:color w:val="000000"/>
                <w:sz w:val="20"/>
                <w:szCs w:val="20"/>
                <w:lang w:val="en-GB"/>
              </w:rPr>
              <w:t>4</w:t>
            </w:r>
            <w:r w:rsidR="002746E6" w:rsidRPr="00B145F1">
              <w:rPr>
                <w:rFonts w:cs="Arial"/>
                <w:b w:val="0"/>
                <w:color w:val="000000"/>
                <w:sz w:val="20"/>
                <w:szCs w:val="20"/>
                <w:lang w:val="en-GB"/>
              </w:rPr>
              <w:t>5</w:t>
            </w:r>
          </w:p>
        </w:tc>
      </w:tr>
    </w:tbl>
    <w:p w14:paraId="5E262148" w14:textId="77777777" w:rsidR="00364DEF" w:rsidRPr="00B145F1" w:rsidRDefault="00364DEF" w:rsidP="00364DEF">
      <w:pPr>
        <w:rPr>
          <w:lang w:val="en-GB"/>
        </w:rPr>
      </w:pPr>
    </w:p>
    <w:p w14:paraId="2B38EF68" w14:textId="4294A17D" w:rsidR="00F65FDE" w:rsidRPr="00B145F1" w:rsidRDefault="00A55B43" w:rsidP="00902DFC">
      <w:pPr>
        <w:pStyle w:val="ECCParagraph"/>
        <w:jc w:val="center"/>
      </w:pPr>
      <w:r>
        <w:rPr>
          <w:noProof/>
          <w:lang w:val="fr-FR" w:eastAsia="fr-FR"/>
        </w:rPr>
        <w:drawing>
          <wp:inline distT="0" distB="0" distL="0" distR="0" wp14:anchorId="1E8B022F" wp14:editId="4C1451D8">
            <wp:extent cx="6115050" cy="469582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695825"/>
                    </a:xfrm>
                    <a:prstGeom prst="rect">
                      <a:avLst/>
                    </a:prstGeom>
                    <a:noFill/>
                    <a:ln>
                      <a:noFill/>
                    </a:ln>
                  </pic:spPr>
                </pic:pic>
              </a:graphicData>
            </a:graphic>
          </wp:inline>
        </w:drawing>
      </w:r>
    </w:p>
    <w:p w14:paraId="42453821" w14:textId="72632880" w:rsidR="00F65FDE" w:rsidRPr="00B145F1" w:rsidRDefault="00F65FDE" w:rsidP="0092432C">
      <w:pPr>
        <w:pStyle w:val="Caption"/>
        <w:rPr>
          <w:lang w:val="en-GB"/>
        </w:rPr>
      </w:pPr>
      <w:r w:rsidRPr="00B145F1">
        <w:rPr>
          <w:lang w:val="en-GB"/>
        </w:rPr>
        <w:t xml:space="preserve">Figure </w:t>
      </w:r>
      <w:r w:rsidRPr="00B145F1">
        <w:rPr>
          <w:lang w:val="en-GB"/>
        </w:rPr>
        <w:fldChar w:fldCharType="begin"/>
      </w:r>
      <w:r w:rsidRPr="00B145F1">
        <w:rPr>
          <w:lang w:val="en-GB"/>
        </w:rPr>
        <w:instrText xml:space="preserve"> SEQ Figure \* ARABIC </w:instrText>
      </w:r>
      <w:r w:rsidRPr="00B145F1">
        <w:rPr>
          <w:lang w:val="en-GB"/>
        </w:rPr>
        <w:fldChar w:fldCharType="separate"/>
      </w:r>
      <w:r w:rsidRPr="00B145F1">
        <w:rPr>
          <w:lang w:val="en-GB"/>
        </w:rPr>
        <w:t>1</w:t>
      </w:r>
      <w:r w:rsidRPr="00B145F1">
        <w:rPr>
          <w:lang w:val="en-GB"/>
        </w:rPr>
        <w:fldChar w:fldCharType="end"/>
      </w:r>
      <w:r w:rsidR="007639E8" w:rsidRPr="00B145F1">
        <w:rPr>
          <w:lang w:val="en-GB"/>
        </w:rPr>
        <w:t>:</w:t>
      </w:r>
      <w:r w:rsidRPr="00B145F1">
        <w:rPr>
          <w:lang w:val="en-GB"/>
        </w:rPr>
        <w:t xml:space="preserve"> Example </w:t>
      </w:r>
      <w:r w:rsidR="00CF5F34" w:rsidRPr="00B145F1">
        <w:rPr>
          <w:lang w:val="en-GB"/>
        </w:rPr>
        <w:t xml:space="preserve">location </w:t>
      </w:r>
      <w:r w:rsidRPr="00B145F1">
        <w:rPr>
          <w:lang w:val="en-GB"/>
        </w:rPr>
        <w:t xml:space="preserve">of an earth station </w:t>
      </w:r>
      <w:r w:rsidR="005626EE" w:rsidRPr="00B145F1">
        <w:rPr>
          <w:lang w:val="en-GB"/>
        </w:rPr>
        <w:t>(4.8 n</w:t>
      </w:r>
      <w:r w:rsidR="006B6B4B">
        <w:rPr>
          <w:lang w:val="en-GB"/>
        </w:rPr>
        <w:t xml:space="preserve">autical </w:t>
      </w:r>
      <w:r w:rsidR="005626EE" w:rsidRPr="00B145F1">
        <w:rPr>
          <w:lang w:val="en-GB"/>
        </w:rPr>
        <w:t>m</w:t>
      </w:r>
      <w:r w:rsidR="006B6B4B">
        <w:rPr>
          <w:lang w:val="en-GB"/>
        </w:rPr>
        <w:t>iles</w:t>
      </w:r>
      <w:r w:rsidR="005626EE" w:rsidRPr="00B145F1">
        <w:rPr>
          <w:lang w:val="en-GB"/>
        </w:rPr>
        <w:t xml:space="preserve"> from the airfield edge</w:t>
      </w:r>
      <w:r w:rsidR="002F30A7">
        <w:rPr>
          <w:lang w:val="en-GB"/>
        </w:rPr>
        <w:t xml:space="preserve">) </w:t>
      </w:r>
      <w:r w:rsidR="002F30A7" w:rsidRPr="002F30A7">
        <w:rPr>
          <w:lang w:val="en-GB"/>
        </w:rPr>
        <w:t>depicted as “o” in the figure – the arrow is the direction of the main beam</w:t>
      </w:r>
      <w:r w:rsidR="005626EE" w:rsidRPr="00B145F1">
        <w:rPr>
          <w:lang w:val="en-GB"/>
        </w:rPr>
        <w:t xml:space="preserve"> </w:t>
      </w:r>
    </w:p>
    <w:p w14:paraId="74873189" w14:textId="77777777" w:rsidR="00B10B7C" w:rsidRPr="00B145F1" w:rsidRDefault="00B10B7C" w:rsidP="0092432C">
      <w:pPr>
        <w:rPr>
          <w:lang w:val="en-GB"/>
        </w:rPr>
      </w:pPr>
    </w:p>
    <w:p w14:paraId="01845606" w14:textId="6115A9E3" w:rsidR="00B10B7C" w:rsidRPr="00B145F1" w:rsidRDefault="00B10B7C" w:rsidP="00B10B7C">
      <w:pPr>
        <w:pStyle w:val="ECCParagraph"/>
      </w:pPr>
      <w:r w:rsidRPr="00B145F1">
        <w:lastRenderedPageBreak/>
        <w:t>The earth station for this frequency band has an e.i.r.p</w:t>
      </w:r>
      <w:r w:rsidR="00CB30C5" w:rsidRPr="00B145F1">
        <w:t>.</w:t>
      </w:r>
      <w:r w:rsidRPr="00B145F1">
        <w:t xml:space="preserve"> value above the value of the relevant ECC Decisions for fixed earth station related to the exemption from individual licensing of satellite terminal equipment.</w:t>
      </w:r>
      <w:r w:rsidR="002746E6" w:rsidRPr="00B145F1">
        <w:t xml:space="preserve"> </w:t>
      </w:r>
      <w:r w:rsidRPr="00B145F1">
        <w:t xml:space="preserve">The </w:t>
      </w:r>
      <w:r w:rsidR="005370C5" w:rsidRPr="00B145F1">
        <w:t>regulatory authority makes the following calculations</w:t>
      </w:r>
      <w:r w:rsidR="00E662C3">
        <w:t>.</w:t>
      </w:r>
    </w:p>
    <w:p w14:paraId="4CE4E465" w14:textId="390E44A7" w:rsidR="00B10B7C" w:rsidRPr="00B145F1" w:rsidRDefault="00B10B7C" w:rsidP="00B10B7C">
      <w:pPr>
        <w:rPr>
          <w:rFonts w:cs="Arial"/>
          <w:szCs w:val="20"/>
          <w:lang w:val="en-GB"/>
        </w:rPr>
      </w:pPr>
      <w:r w:rsidRPr="00B145F1">
        <w:rPr>
          <w:rFonts w:cs="Arial"/>
          <w:szCs w:val="20"/>
          <w:lang w:val="en-GB"/>
        </w:rPr>
        <w:t>The near</w:t>
      </w:r>
      <w:r w:rsidR="000F111E">
        <w:rPr>
          <w:rFonts w:cs="Arial"/>
          <w:szCs w:val="20"/>
          <w:lang w:val="en-GB"/>
        </w:rPr>
        <w:t>-field</w:t>
      </w:r>
      <w:r w:rsidRPr="00B145F1">
        <w:rPr>
          <w:rFonts w:cs="Arial"/>
          <w:szCs w:val="20"/>
          <w:lang w:val="en-GB"/>
        </w:rPr>
        <w:t xml:space="preserve"> and far</w:t>
      </w:r>
      <w:r w:rsidR="000F111E">
        <w:rPr>
          <w:rFonts w:cs="Arial"/>
          <w:szCs w:val="20"/>
          <w:lang w:val="en-GB"/>
        </w:rPr>
        <w:t>-</w:t>
      </w:r>
      <w:r w:rsidRPr="00B145F1">
        <w:rPr>
          <w:rFonts w:cs="Arial"/>
          <w:szCs w:val="20"/>
          <w:lang w:val="en-GB"/>
        </w:rPr>
        <w:t>field regions are calculated as follows:</w:t>
      </w:r>
    </w:p>
    <w:p w14:paraId="041AC3B9" w14:textId="304A9A4D" w:rsidR="007639E8" w:rsidRPr="009E5DCA" w:rsidRDefault="007639E8" w:rsidP="007639E8">
      <w:pPr>
        <w:pStyle w:val="Caption"/>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2</w:t>
      </w:r>
      <w:r w:rsidRPr="009E5DCA">
        <w:rPr>
          <w:lang w:val="en-GB"/>
        </w:rPr>
        <w:fldChar w:fldCharType="end"/>
      </w:r>
      <w:r w:rsidRPr="009E5DCA">
        <w:rPr>
          <w:lang w:val="en-GB"/>
        </w:rPr>
        <w:t xml:space="preserve">: </w:t>
      </w:r>
      <w:r w:rsidR="000F111E">
        <w:rPr>
          <w:lang w:val="en-GB"/>
        </w:rPr>
        <w:t>N</w:t>
      </w:r>
      <w:r w:rsidR="000F111E" w:rsidRPr="00B145F1">
        <w:rPr>
          <w:rFonts w:cs="Arial"/>
          <w:lang w:val="en-GB"/>
        </w:rPr>
        <w:t>ear</w:t>
      </w:r>
      <w:r w:rsidR="000F111E">
        <w:rPr>
          <w:rFonts w:cs="Arial"/>
          <w:lang w:val="en-GB"/>
        </w:rPr>
        <w:t>-field</w:t>
      </w:r>
      <w:r w:rsidR="000F111E" w:rsidRPr="00B145F1">
        <w:rPr>
          <w:rFonts w:cs="Arial"/>
          <w:lang w:val="en-GB"/>
        </w:rPr>
        <w:t xml:space="preserve"> and far</w:t>
      </w:r>
      <w:r w:rsidR="000F111E">
        <w:rPr>
          <w:rFonts w:cs="Arial"/>
          <w:lang w:val="en-GB"/>
        </w:rPr>
        <w:t>-</w:t>
      </w:r>
      <w:r w:rsidR="000F111E" w:rsidRPr="00B145F1">
        <w:rPr>
          <w:rFonts w:cs="Arial"/>
          <w:lang w:val="en-GB"/>
        </w:rPr>
        <w:t xml:space="preserve">field regions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135"/>
        <w:gridCol w:w="1810"/>
        <w:gridCol w:w="1810"/>
      </w:tblGrid>
      <w:tr w:rsidR="00B10B7C" w:rsidRPr="00B145F1" w14:paraId="644B58CD" w14:textId="77777777" w:rsidTr="00A42635">
        <w:trPr>
          <w:jc w:val="center"/>
        </w:trPr>
        <w:tc>
          <w:tcPr>
            <w:tcW w:w="4135" w:type="dxa"/>
            <w:tcBorders>
              <w:bottom w:val="single" w:sz="4" w:space="0" w:color="D2232A"/>
            </w:tcBorders>
            <w:shd w:val="clear" w:color="auto" w:fill="D2232A"/>
          </w:tcPr>
          <w:p w14:paraId="11D344A9" w14:textId="77777777" w:rsidR="00B10B7C" w:rsidRPr="00A42635" w:rsidRDefault="00B10B7C" w:rsidP="007639E8">
            <w:pPr>
              <w:pStyle w:val="Header"/>
              <w:spacing w:before="120" w:after="120"/>
              <w:jc w:val="center"/>
              <w:rPr>
                <w:color w:val="FFFFFF"/>
                <w:sz w:val="20"/>
                <w:lang w:val="en-GB"/>
              </w:rPr>
            </w:pPr>
            <w:r w:rsidRPr="00A42635">
              <w:rPr>
                <w:color w:val="FFFFFF"/>
                <w:sz w:val="20"/>
                <w:lang w:val="en-GB"/>
              </w:rPr>
              <w:t>Parameter</w:t>
            </w:r>
          </w:p>
        </w:tc>
        <w:tc>
          <w:tcPr>
            <w:tcW w:w="1810" w:type="dxa"/>
            <w:tcBorders>
              <w:bottom w:val="single" w:sz="4" w:space="0" w:color="D2232A"/>
            </w:tcBorders>
            <w:shd w:val="clear" w:color="auto" w:fill="D2232A"/>
          </w:tcPr>
          <w:p w14:paraId="70FDC090" w14:textId="77777777" w:rsidR="00B10B7C" w:rsidRPr="00A42635" w:rsidRDefault="00757616" w:rsidP="007639E8">
            <w:pPr>
              <w:pStyle w:val="Header"/>
              <w:spacing w:before="120" w:after="120"/>
              <w:jc w:val="center"/>
              <w:rPr>
                <w:color w:val="FFFFFF"/>
                <w:sz w:val="20"/>
                <w:lang w:val="en-GB"/>
              </w:rPr>
            </w:pPr>
            <w:r w:rsidRPr="00A42635">
              <w:rPr>
                <w:color w:val="FFFFFF"/>
                <w:sz w:val="20"/>
                <w:lang w:val="en-GB"/>
              </w:rPr>
              <w:t>Distance (m)</w:t>
            </w:r>
          </w:p>
        </w:tc>
        <w:tc>
          <w:tcPr>
            <w:tcW w:w="1810" w:type="dxa"/>
            <w:tcBorders>
              <w:bottom w:val="single" w:sz="4" w:space="0" w:color="D2232A"/>
            </w:tcBorders>
            <w:shd w:val="clear" w:color="auto" w:fill="D2232A"/>
          </w:tcPr>
          <w:p w14:paraId="51D144DB" w14:textId="77777777" w:rsidR="00B10B7C" w:rsidRPr="00A42635" w:rsidRDefault="00DF3B88" w:rsidP="007639E8">
            <w:pPr>
              <w:pStyle w:val="Header"/>
              <w:spacing w:before="120" w:after="120"/>
              <w:jc w:val="center"/>
              <w:rPr>
                <w:color w:val="FFFFFF"/>
                <w:sz w:val="20"/>
                <w:lang w:val="en-GB"/>
              </w:rPr>
            </w:pPr>
            <w:r w:rsidRPr="00A42635">
              <w:rPr>
                <w:color w:val="FFFFFF"/>
                <w:sz w:val="20"/>
                <w:lang w:val="en-GB"/>
              </w:rPr>
              <w:t>Region</w:t>
            </w:r>
          </w:p>
        </w:tc>
      </w:tr>
      <w:tr w:rsidR="00B10B7C" w:rsidRPr="00B145F1" w14:paraId="3DB53280" w14:textId="77777777" w:rsidTr="00A42635">
        <w:trPr>
          <w:jc w:val="center"/>
        </w:trPr>
        <w:tc>
          <w:tcPr>
            <w:tcW w:w="4135" w:type="dxa"/>
            <w:tcBorders>
              <w:top w:val="single" w:sz="4" w:space="0" w:color="D2232A"/>
              <w:left w:val="single" w:sz="4" w:space="0" w:color="D2232A"/>
              <w:bottom w:val="single" w:sz="4" w:space="0" w:color="D2232A"/>
              <w:right w:val="single" w:sz="4" w:space="0" w:color="D2232A"/>
            </w:tcBorders>
            <w:shd w:val="clear" w:color="auto" w:fill="auto"/>
          </w:tcPr>
          <w:p w14:paraId="399AA91C" w14:textId="114C1EE9" w:rsidR="00B10B7C" w:rsidRPr="00B145F1" w:rsidRDefault="00B10B7C" w:rsidP="007639E8">
            <w:pPr>
              <w:pStyle w:val="Header"/>
              <w:spacing w:after="60"/>
              <w:rPr>
                <w:rFonts w:cs="Arial"/>
                <w:b w:val="0"/>
                <w:color w:val="000000"/>
                <w:sz w:val="20"/>
                <w:szCs w:val="20"/>
                <w:lang w:val="en-GB"/>
              </w:rPr>
            </w:pPr>
            <w:r w:rsidRPr="00B145F1">
              <w:rPr>
                <w:rFonts w:cs="Arial"/>
                <w:b w:val="0"/>
                <w:color w:val="000000"/>
                <w:sz w:val="20"/>
                <w:szCs w:val="20"/>
                <w:lang w:val="en-GB"/>
              </w:rPr>
              <w:t>Non</w:t>
            </w:r>
            <w:r w:rsidR="003F7622" w:rsidRPr="00A4369C">
              <w:rPr>
                <w:rFonts w:cs="Arial"/>
                <w:b w:val="0"/>
                <w:color w:val="000000"/>
                <w:sz w:val="20"/>
                <w:szCs w:val="20"/>
                <w:lang w:val="en-GB"/>
              </w:rPr>
              <w:t>-</w:t>
            </w:r>
            <w:r w:rsidRPr="00B145F1">
              <w:rPr>
                <w:rFonts w:cs="Arial"/>
                <w:b w:val="0"/>
                <w:color w:val="000000"/>
                <w:sz w:val="20"/>
                <w:szCs w:val="20"/>
                <w:lang w:val="en-GB"/>
              </w:rPr>
              <w:t xml:space="preserve">Radiative (Reactive) </w:t>
            </w:r>
            <w:r w:rsidR="000F111E">
              <w:rPr>
                <w:rFonts w:cs="Arial"/>
                <w:b w:val="0"/>
                <w:color w:val="000000"/>
                <w:sz w:val="20"/>
                <w:szCs w:val="20"/>
                <w:lang w:val="en-GB"/>
              </w:rPr>
              <w:t>near-field</w:t>
            </w:r>
            <w:r w:rsidRPr="00B145F1">
              <w:rPr>
                <w:rFonts w:cs="Arial"/>
                <w:b w:val="0"/>
                <w:color w:val="000000"/>
                <w:sz w:val="20"/>
                <w:szCs w:val="20"/>
                <w:lang w:val="en-GB"/>
              </w:rPr>
              <w:t xml:space="preserve"> (m)</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7D565B94" w14:textId="52EE65CE" w:rsidR="00B10B7C" w:rsidRPr="00071A59" w:rsidRDefault="00B10B7C" w:rsidP="0023087B">
            <w:pPr>
              <w:pStyle w:val="Header"/>
              <w:spacing w:after="60"/>
              <w:rPr>
                <w:rFonts w:cs="Arial"/>
                <w:b w:val="0"/>
                <w:color w:val="000000"/>
                <w:sz w:val="20"/>
                <w:szCs w:val="20"/>
                <w:lang w:val="en-GB"/>
              </w:rPr>
            </w:pPr>
            <w:r w:rsidRPr="00B145F1">
              <w:rPr>
                <w:rFonts w:cs="Arial"/>
                <w:b w:val="0"/>
                <w:color w:val="000000"/>
                <w:sz w:val="20"/>
                <w:szCs w:val="20"/>
                <w:lang w:val="en-GB"/>
              </w:rPr>
              <w:t>0</w:t>
            </w:r>
            <w:r w:rsidR="00001E4D">
              <w:rPr>
                <w:rFonts w:cs="Arial"/>
                <w:b w:val="0"/>
                <w:color w:val="000000"/>
                <w:sz w:val="20"/>
                <w:szCs w:val="20"/>
                <w:lang w:val="en-GB"/>
              </w:rPr>
              <w:t>–</w:t>
            </w:r>
            <w:r w:rsidRPr="00B145F1">
              <w:rPr>
                <w:rFonts w:cs="Arial"/>
                <w:b w:val="0"/>
                <w:color w:val="000000"/>
                <w:sz w:val="20"/>
                <w:szCs w:val="20"/>
                <w:lang w:val="en-GB"/>
              </w:rPr>
              <w:t>287.26</w:t>
            </w:r>
          </w:p>
        </w:tc>
        <w:tc>
          <w:tcPr>
            <w:tcW w:w="1810" w:type="dxa"/>
            <w:vMerge w:val="restart"/>
            <w:tcBorders>
              <w:top w:val="single" w:sz="4" w:space="0" w:color="D2232A"/>
              <w:left w:val="single" w:sz="4" w:space="0" w:color="D2232A"/>
              <w:bottom w:val="single" w:sz="4" w:space="0" w:color="D2232A"/>
              <w:right w:val="single" w:sz="4" w:space="0" w:color="D2232A"/>
            </w:tcBorders>
            <w:vAlign w:val="center"/>
          </w:tcPr>
          <w:p w14:paraId="750436BF" w14:textId="2A19F9F1" w:rsidR="00B10B7C" w:rsidRPr="00B145F1" w:rsidRDefault="000F111E" w:rsidP="0023087B">
            <w:pPr>
              <w:pStyle w:val="Header"/>
              <w:spacing w:after="60"/>
              <w:rPr>
                <w:rFonts w:cs="Arial"/>
                <w:b w:val="0"/>
                <w:color w:val="000000"/>
                <w:sz w:val="20"/>
                <w:szCs w:val="20"/>
                <w:lang w:val="en-GB"/>
              </w:rPr>
            </w:pPr>
            <w:r>
              <w:rPr>
                <w:rFonts w:cs="Arial"/>
                <w:b w:val="0"/>
                <w:color w:val="000000"/>
                <w:sz w:val="20"/>
                <w:szCs w:val="20"/>
                <w:lang w:val="en-GB"/>
              </w:rPr>
              <w:t>Near-field</w:t>
            </w:r>
          </w:p>
        </w:tc>
      </w:tr>
      <w:tr w:rsidR="00B10B7C" w:rsidRPr="00B145F1" w14:paraId="41C8E54F" w14:textId="77777777" w:rsidTr="00A42635">
        <w:trPr>
          <w:jc w:val="center"/>
        </w:trPr>
        <w:tc>
          <w:tcPr>
            <w:tcW w:w="4135" w:type="dxa"/>
            <w:tcBorders>
              <w:top w:val="single" w:sz="4" w:space="0" w:color="D2232A"/>
              <w:left w:val="single" w:sz="4" w:space="0" w:color="D2232A"/>
              <w:bottom w:val="single" w:sz="4" w:space="0" w:color="D2232A"/>
              <w:right w:val="single" w:sz="4" w:space="0" w:color="D2232A"/>
            </w:tcBorders>
            <w:shd w:val="clear" w:color="auto" w:fill="auto"/>
          </w:tcPr>
          <w:p w14:paraId="6B5F2EBD" w14:textId="60DCDB1F" w:rsidR="00B10B7C" w:rsidRPr="00B145F1" w:rsidRDefault="00B10B7C" w:rsidP="007639E8">
            <w:pPr>
              <w:pStyle w:val="Header"/>
              <w:spacing w:after="60"/>
              <w:rPr>
                <w:rFonts w:cs="Arial"/>
                <w:b w:val="0"/>
                <w:color w:val="000000"/>
                <w:sz w:val="20"/>
                <w:szCs w:val="20"/>
                <w:lang w:val="en-GB"/>
              </w:rPr>
            </w:pPr>
            <w:r w:rsidRPr="00B145F1">
              <w:rPr>
                <w:rFonts w:cs="Arial"/>
                <w:b w:val="0"/>
                <w:color w:val="000000"/>
                <w:sz w:val="20"/>
                <w:szCs w:val="20"/>
                <w:lang w:val="en-GB"/>
              </w:rPr>
              <w:t xml:space="preserve">Radiative </w:t>
            </w:r>
            <w:r w:rsidR="000F111E">
              <w:rPr>
                <w:rFonts w:cs="Arial"/>
                <w:b w:val="0"/>
                <w:color w:val="000000"/>
                <w:sz w:val="20"/>
                <w:szCs w:val="20"/>
                <w:lang w:val="en-GB"/>
              </w:rPr>
              <w:t>near-field</w:t>
            </w:r>
            <w:r w:rsidRPr="00B145F1">
              <w:rPr>
                <w:rFonts w:cs="Arial"/>
                <w:b w:val="0"/>
                <w:color w:val="000000"/>
                <w:sz w:val="20"/>
                <w:szCs w:val="20"/>
                <w:lang w:val="en-GB"/>
              </w:rPr>
              <w:t xml:space="preserve"> or Fresnel Region (m) </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3D910B7C" w14:textId="70420194" w:rsidR="00B10B7C" w:rsidRPr="00071A59" w:rsidRDefault="00B10B7C" w:rsidP="0023087B">
            <w:pPr>
              <w:pStyle w:val="Header"/>
              <w:spacing w:after="60"/>
              <w:rPr>
                <w:rFonts w:cs="Arial"/>
                <w:b w:val="0"/>
                <w:color w:val="000000"/>
                <w:sz w:val="20"/>
                <w:szCs w:val="20"/>
                <w:lang w:val="en-GB"/>
              </w:rPr>
            </w:pPr>
            <w:r w:rsidRPr="00B145F1">
              <w:rPr>
                <w:rFonts w:cs="Arial"/>
                <w:b w:val="0"/>
                <w:color w:val="000000"/>
                <w:sz w:val="20"/>
                <w:szCs w:val="20"/>
                <w:lang w:val="en-GB"/>
              </w:rPr>
              <w:t>287.</w:t>
            </w:r>
            <w:r w:rsidR="001B5828">
              <w:rPr>
                <w:rFonts w:cs="Arial"/>
                <w:b w:val="0"/>
                <w:color w:val="000000"/>
                <w:sz w:val="20"/>
                <w:szCs w:val="20"/>
                <w:lang w:val="en-GB"/>
              </w:rPr>
              <w:t>26</w:t>
            </w:r>
            <w:r w:rsidRPr="00A4369C">
              <w:rPr>
                <w:rFonts w:cs="Arial"/>
                <w:b w:val="0"/>
                <w:color w:val="000000"/>
                <w:sz w:val="20"/>
                <w:szCs w:val="20"/>
                <w:lang w:val="en-GB"/>
              </w:rPr>
              <w:t>–</w:t>
            </w:r>
            <w:r w:rsidRPr="00B145F1">
              <w:rPr>
                <w:rFonts w:cs="Arial"/>
                <w:b w:val="0"/>
                <w:color w:val="000000"/>
                <w:sz w:val="20"/>
                <w:szCs w:val="20"/>
                <w:lang w:val="en-GB"/>
              </w:rPr>
              <w:t>32524.8</w:t>
            </w:r>
          </w:p>
        </w:tc>
        <w:tc>
          <w:tcPr>
            <w:tcW w:w="1810" w:type="dxa"/>
            <w:vMerge/>
            <w:tcBorders>
              <w:top w:val="single" w:sz="4" w:space="0" w:color="D2232A"/>
              <w:left w:val="single" w:sz="4" w:space="0" w:color="D2232A"/>
              <w:bottom w:val="single" w:sz="4" w:space="0" w:color="D2232A"/>
              <w:right w:val="single" w:sz="4" w:space="0" w:color="D2232A"/>
            </w:tcBorders>
            <w:vAlign w:val="center"/>
          </w:tcPr>
          <w:p w14:paraId="00727396" w14:textId="77777777" w:rsidR="00B10B7C" w:rsidRPr="00B145F1" w:rsidRDefault="00B10B7C" w:rsidP="0023087B">
            <w:pPr>
              <w:pStyle w:val="Header"/>
              <w:spacing w:after="60"/>
              <w:rPr>
                <w:rFonts w:cs="Arial"/>
                <w:b w:val="0"/>
                <w:color w:val="000000"/>
                <w:sz w:val="20"/>
                <w:szCs w:val="20"/>
                <w:lang w:val="en-GB"/>
              </w:rPr>
            </w:pPr>
          </w:p>
        </w:tc>
      </w:tr>
      <w:tr w:rsidR="00B10B7C" w:rsidRPr="00B145F1" w14:paraId="09B98A52" w14:textId="77777777" w:rsidTr="00A42635">
        <w:trPr>
          <w:jc w:val="center"/>
        </w:trPr>
        <w:tc>
          <w:tcPr>
            <w:tcW w:w="4135" w:type="dxa"/>
            <w:tcBorders>
              <w:top w:val="single" w:sz="4" w:space="0" w:color="D2232A"/>
              <w:left w:val="single" w:sz="4" w:space="0" w:color="D2232A"/>
              <w:bottom w:val="single" w:sz="4" w:space="0" w:color="D2232A"/>
              <w:right w:val="single" w:sz="4" w:space="0" w:color="D2232A"/>
            </w:tcBorders>
            <w:shd w:val="clear" w:color="auto" w:fill="auto"/>
          </w:tcPr>
          <w:p w14:paraId="5311DACC" w14:textId="259D7A9E" w:rsidR="00B10B7C" w:rsidRPr="00B145F1" w:rsidRDefault="00B10B7C" w:rsidP="00C97B25">
            <w:pPr>
              <w:pStyle w:val="Header"/>
              <w:spacing w:after="60"/>
              <w:rPr>
                <w:rFonts w:cs="Arial"/>
                <w:b w:val="0"/>
                <w:color w:val="000000"/>
                <w:sz w:val="20"/>
                <w:szCs w:val="20"/>
                <w:lang w:val="en-GB"/>
              </w:rPr>
            </w:pPr>
            <w:r w:rsidRPr="00B145F1">
              <w:rPr>
                <w:rFonts w:cs="Arial"/>
                <w:b w:val="0"/>
                <w:color w:val="000000"/>
                <w:sz w:val="20"/>
                <w:szCs w:val="20"/>
                <w:lang w:val="en-GB"/>
              </w:rPr>
              <w:t>Far</w:t>
            </w:r>
            <w:r w:rsidR="000F111E">
              <w:rPr>
                <w:rFonts w:cs="Arial"/>
                <w:b w:val="0"/>
                <w:color w:val="000000"/>
                <w:sz w:val="20"/>
                <w:szCs w:val="20"/>
                <w:lang w:val="en-GB"/>
              </w:rPr>
              <w:t>-</w:t>
            </w:r>
            <w:r w:rsidR="00F47ED5">
              <w:rPr>
                <w:rFonts w:cs="Arial"/>
                <w:b w:val="0"/>
                <w:color w:val="000000"/>
                <w:sz w:val="20"/>
                <w:szCs w:val="20"/>
                <w:lang w:val="en-GB"/>
              </w:rPr>
              <w:t>field</w:t>
            </w:r>
            <w:r w:rsidRPr="00B145F1">
              <w:rPr>
                <w:rFonts w:cs="Arial"/>
                <w:b w:val="0"/>
                <w:color w:val="000000"/>
                <w:sz w:val="20"/>
                <w:szCs w:val="20"/>
                <w:lang w:val="en-GB"/>
              </w:rPr>
              <w:t xml:space="preserve"> </w:t>
            </w:r>
            <w:r w:rsidR="00C97B25">
              <w:rPr>
                <w:rFonts w:cs="Arial"/>
                <w:b w:val="0"/>
                <w:color w:val="000000"/>
                <w:sz w:val="20"/>
                <w:szCs w:val="20"/>
                <w:lang w:val="en-GB"/>
              </w:rPr>
              <w:t>or</w:t>
            </w:r>
            <w:r w:rsidR="00C97B25" w:rsidRPr="00B145F1">
              <w:rPr>
                <w:rFonts w:cs="Arial"/>
                <w:b w:val="0"/>
                <w:color w:val="000000"/>
                <w:sz w:val="20"/>
                <w:szCs w:val="20"/>
                <w:lang w:val="en-GB"/>
              </w:rPr>
              <w:t xml:space="preserve"> </w:t>
            </w:r>
            <w:r w:rsidRPr="00B145F1">
              <w:rPr>
                <w:rFonts w:cs="Arial"/>
                <w:b w:val="0"/>
                <w:color w:val="000000"/>
                <w:sz w:val="20"/>
                <w:szCs w:val="20"/>
                <w:lang w:val="en-GB"/>
              </w:rPr>
              <w:t>Fraunhofer Region (m)</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6F0393E8" w14:textId="77777777" w:rsidR="00B10B7C" w:rsidRPr="00B145F1" w:rsidRDefault="00B10B7C" w:rsidP="0023087B">
            <w:pPr>
              <w:pStyle w:val="Header"/>
              <w:spacing w:after="60"/>
              <w:rPr>
                <w:rFonts w:cs="Arial"/>
                <w:b w:val="0"/>
                <w:color w:val="000000"/>
                <w:sz w:val="20"/>
                <w:szCs w:val="20"/>
                <w:lang w:val="en-GB"/>
              </w:rPr>
            </w:pPr>
            <w:r w:rsidRPr="00B145F1">
              <w:rPr>
                <w:rFonts w:cs="Arial"/>
                <w:b w:val="0"/>
                <w:color w:val="000000"/>
                <w:sz w:val="20"/>
                <w:szCs w:val="20"/>
                <w:lang w:val="en-GB"/>
              </w:rPr>
              <w:t>&gt;</w:t>
            </w:r>
            <w:r w:rsidR="001B5828">
              <w:rPr>
                <w:rFonts w:cs="Arial"/>
                <w:b w:val="0"/>
                <w:color w:val="000000"/>
                <w:sz w:val="20"/>
                <w:szCs w:val="20"/>
                <w:lang w:val="en-GB"/>
              </w:rPr>
              <w:t xml:space="preserve"> </w:t>
            </w:r>
            <w:r w:rsidRPr="00B145F1">
              <w:rPr>
                <w:rFonts w:cs="Arial"/>
                <w:b w:val="0"/>
                <w:color w:val="000000"/>
                <w:sz w:val="20"/>
                <w:szCs w:val="20"/>
                <w:lang w:val="en-GB"/>
              </w:rPr>
              <w:t>32524.8</w:t>
            </w:r>
          </w:p>
        </w:tc>
        <w:tc>
          <w:tcPr>
            <w:tcW w:w="1810" w:type="dxa"/>
            <w:tcBorders>
              <w:top w:val="single" w:sz="4" w:space="0" w:color="D2232A"/>
              <w:left w:val="single" w:sz="4" w:space="0" w:color="D2232A"/>
              <w:bottom w:val="single" w:sz="4" w:space="0" w:color="D2232A"/>
              <w:right w:val="single" w:sz="4" w:space="0" w:color="D2232A"/>
            </w:tcBorders>
            <w:vAlign w:val="center"/>
          </w:tcPr>
          <w:p w14:paraId="774E1647" w14:textId="2575B353" w:rsidR="00B10B7C" w:rsidRPr="00B145F1" w:rsidRDefault="00B10B7C" w:rsidP="0023087B">
            <w:pPr>
              <w:pStyle w:val="Header"/>
              <w:spacing w:after="60"/>
              <w:rPr>
                <w:rFonts w:cs="Arial"/>
                <w:b w:val="0"/>
                <w:color w:val="000000"/>
                <w:sz w:val="20"/>
                <w:szCs w:val="20"/>
                <w:lang w:val="en-GB"/>
              </w:rPr>
            </w:pPr>
            <w:r w:rsidRPr="00B145F1">
              <w:rPr>
                <w:rFonts w:cs="Arial"/>
                <w:b w:val="0"/>
                <w:color w:val="000000"/>
                <w:sz w:val="20"/>
                <w:szCs w:val="20"/>
                <w:lang w:val="en-GB"/>
              </w:rPr>
              <w:t>Far</w:t>
            </w:r>
            <w:r w:rsidR="00D95673">
              <w:rPr>
                <w:rFonts w:cs="Arial"/>
                <w:b w:val="0"/>
                <w:color w:val="000000"/>
                <w:sz w:val="20"/>
                <w:szCs w:val="20"/>
                <w:lang w:val="en-GB"/>
              </w:rPr>
              <w:t>-</w:t>
            </w:r>
            <w:r w:rsidR="00F47ED5">
              <w:rPr>
                <w:rFonts w:cs="Arial"/>
                <w:b w:val="0"/>
                <w:color w:val="000000"/>
                <w:sz w:val="20"/>
                <w:szCs w:val="20"/>
                <w:lang w:val="en-GB"/>
              </w:rPr>
              <w:t>field</w:t>
            </w:r>
          </w:p>
        </w:tc>
      </w:tr>
    </w:tbl>
    <w:p w14:paraId="2DFC2E40" w14:textId="77777777" w:rsidR="00B10B7C" w:rsidRPr="00B145F1" w:rsidRDefault="00B10B7C" w:rsidP="00B10B7C">
      <w:pPr>
        <w:rPr>
          <w:rFonts w:cs="Arial"/>
          <w:szCs w:val="20"/>
          <w:lang w:val="en-GB"/>
        </w:rPr>
      </w:pPr>
    </w:p>
    <w:p w14:paraId="3E872B83" w14:textId="7B20B523" w:rsidR="002746E6" w:rsidRPr="00B145F1" w:rsidRDefault="002746E6" w:rsidP="00D1749B">
      <w:pPr>
        <w:jc w:val="both"/>
        <w:rPr>
          <w:rFonts w:cs="Arial"/>
          <w:szCs w:val="20"/>
          <w:lang w:val="en-GB"/>
        </w:rPr>
      </w:pPr>
      <w:r w:rsidRPr="00B145F1">
        <w:rPr>
          <w:rFonts w:cs="Arial"/>
          <w:szCs w:val="20"/>
          <w:lang w:val="en-GB"/>
        </w:rPr>
        <w:t>By applying the equation 17 of ECC Report 272</w:t>
      </w:r>
      <w:r w:rsidR="00757616" w:rsidRPr="00B145F1">
        <w:rPr>
          <w:rFonts w:cs="Arial"/>
          <w:szCs w:val="20"/>
          <w:lang w:val="en-GB"/>
        </w:rPr>
        <w:t xml:space="preserve"> </w:t>
      </w:r>
      <w:r w:rsidR="00757616" w:rsidRPr="00B145F1">
        <w:rPr>
          <w:rFonts w:cs="Arial"/>
          <w:szCs w:val="20"/>
          <w:lang w:val="en-GB"/>
        </w:rPr>
        <w:fldChar w:fldCharType="begin"/>
      </w:r>
      <w:r w:rsidR="00757616" w:rsidRPr="00B145F1">
        <w:rPr>
          <w:rFonts w:cs="Arial"/>
          <w:szCs w:val="20"/>
          <w:lang w:val="en-GB"/>
        </w:rPr>
        <w:instrText xml:space="preserve"> REF _Ref531188640 \r \h </w:instrText>
      </w:r>
      <w:r w:rsidR="00757616" w:rsidRPr="00B145F1">
        <w:rPr>
          <w:rFonts w:cs="Arial"/>
          <w:szCs w:val="20"/>
          <w:lang w:val="en-GB"/>
        </w:rPr>
      </w:r>
      <w:r w:rsidR="00757616" w:rsidRPr="00B145F1">
        <w:rPr>
          <w:rFonts w:cs="Arial"/>
          <w:szCs w:val="20"/>
          <w:lang w:val="en-GB"/>
        </w:rPr>
        <w:fldChar w:fldCharType="separate"/>
      </w:r>
      <w:r w:rsidR="00757616" w:rsidRPr="00B145F1">
        <w:rPr>
          <w:rFonts w:cs="Arial"/>
          <w:szCs w:val="20"/>
          <w:lang w:val="en-GB"/>
        </w:rPr>
        <w:t>[2]</w:t>
      </w:r>
      <w:r w:rsidR="00757616" w:rsidRPr="00B145F1">
        <w:rPr>
          <w:rFonts w:cs="Arial"/>
          <w:szCs w:val="20"/>
          <w:lang w:val="en-GB"/>
        </w:rPr>
        <w:fldChar w:fldCharType="end"/>
      </w:r>
      <w:r w:rsidRPr="00B145F1">
        <w:rPr>
          <w:rFonts w:cs="Arial"/>
          <w:szCs w:val="20"/>
          <w:lang w:val="en-GB"/>
        </w:rPr>
        <w:t xml:space="preserve"> for inside and outside wedge shaped area corresponding minimum flight altitudes (i</w:t>
      </w:r>
      <w:r w:rsidR="00902DFC" w:rsidRPr="00B145F1">
        <w:rPr>
          <w:rFonts w:cs="Arial"/>
          <w:szCs w:val="20"/>
          <w:lang w:val="en-GB"/>
        </w:rPr>
        <w:t>.</w:t>
      </w:r>
      <w:r w:rsidRPr="00B145F1">
        <w:rPr>
          <w:rFonts w:cs="Arial"/>
          <w:szCs w:val="20"/>
          <w:lang w:val="en-GB"/>
        </w:rPr>
        <w:t xml:space="preserve">e. 152.4 m and 304.8 m), the minimum separation </w:t>
      </w:r>
      <w:r w:rsidR="0093553B" w:rsidRPr="00B145F1">
        <w:rPr>
          <w:rFonts w:cs="Arial"/>
          <w:szCs w:val="20"/>
          <w:lang w:val="en-GB"/>
        </w:rPr>
        <w:t>distances are calculated:</w:t>
      </w:r>
    </w:p>
    <w:p w14:paraId="629D0765" w14:textId="77777777" w:rsidR="007639E8" w:rsidRPr="009E5DCA" w:rsidRDefault="007639E8" w:rsidP="00A42635">
      <w:pPr>
        <w:pStyle w:val="Caption"/>
        <w:keepNext/>
        <w:keepLines/>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3</w:t>
      </w:r>
      <w:r w:rsidRPr="009E5DCA">
        <w:rPr>
          <w:lang w:val="en-GB"/>
        </w:rPr>
        <w:fldChar w:fldCharType="end"/>
      </w:r>
      <w:r w:rsidRPr="009E5DCA">
        <w:rPr>
          <w:lang w:val="en-GB"/>
        </w:rPr>
        <w:t>: Minimum separation distances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1"/>
        <w:gridCol w:w="3114"/>
      </w:tblGrid>
      <w:tr w:rsidR="00757616" w:rsidRPr="00B145F1" w14:paraId="2AD71C3F" w14:textId="77777777" w:rsidTr="00A42635">
        <w:trPr>
          <w:jc w:val="center"/>
        </w:trPr>
        <w:tc>
          <w:tcPr>
            <w:tcW w:w="2831" w:type="dxa"/>
            <w:tcBorders>
              <w:bottom w:val="single" w:sz="4" w:space="0" w:color="D2232A"/>
            </w:tcBorders>
            <w:shd w:val="clear" w:color="auto" w:fill="D2232A"/>
          </w:tcPr>
          <w:p w14:paraId="3D31A07B" w14:textId="77777777" w:rsidR="00757616" w:rsidRPr="00A42635" w:rsidRDefault="00757616" w:rsidP="00A42635">
            <w:pPr>
              <w:pStyle w:val="Header"/>
              <w:keepNext/>
              <w:keepLines/>
              <w:spacing w:before="120" w:after="120"/>
              <w:jc w:val="center"/>
              <w:rPr>
                <w:color w:val="FFFFFF"/>
                <w:sz w:val="20"/>
                <w:lang w:val="en-GB"/>
              </w:rPr>
            </w:pPr>
            <w:r w:rsidRPr="00A42635">
              <w:rPr>
                <w:color w:val="FFFFFF"/>
                <w:sz w:val="20"/>
                <w:lang w:val="en-GB"/>
              </w:rPr>
              <w:t>Location</w:t>
            </w:r>
          </w:p>
        </w:tc>
        <w:tc>
          <w:tcPr>
            <w:tcW w:w="3114" w:type="dxa"/>
            <w:tcBorders>
              <w:bottom w:val="single" w:sz="4" w:space="0" w:color="D2232A"/>
            </w:tcBorders>
            <w:shd w:val="clear" w:color="auto" w:fill="D2232A"/>
          </w:tcPr>
          <w:p w14:paraId="33E67303" w14:textId="77777777" w:rsidR="00757616" w:rsidRPr="00A42635" w:rsidRDefault="00757616" w:rsidP="00A42635">
            <w:pPr>
              <w:pStyle w:val="Header"/>
              <w:keepNext/>
              <w:keepLines/>
              <w:spacing w:before="120" w:after="120"/>
              <w:jc w:val="center"/>
              <w:rPr>
                <w:color w:val="FFFFFF"/>
                <w:sz w:val="20"/>
                <w:lang w:val="en-GB"/>
              </w:rPr>
            </w:pPr>
            <w:r w:rsidRPr="00A42635">
              <w:rPr>
                <w:color w:val="FFFFFF"/>
                <w:sz w:val="20"/>
                <w:lang w:val="en-GB"/>
              </w:rPr>
              <w:t>Minimum separation distance</w:t>
            </w:r>
          </w:p>
        </w:tc>
      </w:tr>
      <w:tr w:rsidR="00757616" w:rsidRPr="00B145F1" w14:paraId="373355C2" w14:textId="77777777" w:rsidTr="00A42635">
        <w:trPr>
          <w:jc w:val="center"/>
        </w:trPr>
        <w:tc>
          <w:tcPr>
            <w:tcW w:w="2831" w:type="dxa"/>
            <w:tcBorders>
              <w:top w:val="single" w:sz="4" w:space="0" w:color="D2232A"/>
              <w:left w:val="single" w:sz="4" w:space="0" w:color="D2232A"/>
              <w:bottom w:val="single" w:sz="4" w:space="0" w:color="D2232A"/>
              <w:right w:val="single" w:sz="4" w:space="0" w:color="D2232A"/>
            </w:tcBorders>
            <w:shd w:val="clear" w:color="auto" w:fill="auto"/>
          </w:tcPr>
          <w:p w14:paraId="196374C8" w14:textId="77777777" w:rsidR="00757616" w:rsidRPr="00B145F1" w:rsidRDefault="00757616" w:rsidP="00A42635">
            <w:pPr>
              <w:pStyle w:val="Header"/>
              <w:keepNext/>
              <w:keepLines/>
              <w:spacing w:after="60"/>
              <w:rPr>
                <w:rFonts w:cs="Arial"/>
                <w:b w:val="0"/>
                <w:color w:val="000000"/>
                <w:sz w:val="20"/>
                <w:szCs w:val="20"/>
                <w:lang w:val="en-GB"/>
              </w:rPr>
            </w:pPr>
            <w:r w:rsidRPr="00B145F1">
              <w:rPr>
                <w:rFonts w:cs="Arial"/>
                <w:b w:val="0"/>
                <w:color w:val="000000"/>
                <w:sz w:val="20"/>
                <w:szCs w:val="20"/>
                <w:lang w:val="en-GB"/>
              </w:rPr>
              <w:t xml:space="preserve">Within wedge shaped area </w:t>
            </w:r>
          </w:p>
        </w:tc>
        <w:tc>
          <w:tcPr>
            <w:tcW w:w="3114" w:type="dxa"/>
            <w:tcBorders>
              <w:top w:val="single" w:sz="4" w:space="0" w:color="D2232A"/>
              <w:left w:val="single" w:sz="4" w:space="0" w:color="D2232A"/>
              <w:bottom w:val="single" w:sz="4" w:space="0" w:color="D2232A"/>
              <w:right w:val="single" w:sz="4" w:space="0" w:color="D2232A"/>
            </w:tcBorders>
            <w:shd w:val="clear" w:color="auto" w:fill="auto"/>
          </w:tcPr>
          <w:p w14:paraId="1783D29B" w14:textId="30D20C82" w:rsidR="00757616" w:rsidRPr="00B145F1" w:rsidRDefault="001774D5" w:rsidP="00693767">
            <w:pPr>
              <w:pStyle w:val="Header"/>
              <w:keepNext/>
              <w:keepLines/>
              <w:spacing w:after="60"/>
              <w:rPr>
                <w:rFonts w:cs="Arial"/>
                <w:b w:val="0"/>
                <w:color w:val="000000"/>
                <w:sz w:val="20"/>
                <w:szCs w:val="20"/>
                <w:lang w:val="en-GB"/>
              </w:rPr>
            </w:pPr>
            <w:r w:rsidRPr="00A4369C">
              <w:rPr>
                <w:rFonts w:cs="Arial"/>
                <w:b w:val="0"/>
                <w:color w:val="000000"/>
                <w:sz w:val="20"/>
                <w:szCs w:val="20"/>
                <w:lang w:val="en-GB"/>
              </w:rPr>
              <w:t>21</w:t>
            </w:r>
            <w:r>
              <w:rPr>
                <w:rFonts w:cs="Arial"/>
                <w:b w:val="0"/>
                <w:color w:val="000000"/>
                <w:sz w:val="20"/>
                <w:szCs w:val="20"/>
                <w:lang w:val="en-GB"/>
              </w:rPr>
              <w:t>6</w:t>
            </w:r>
            <w:r w:rsidR="00757616" w:rsidRPr="00B145F1">
              <w:rPr>
                <w:rFonts w:cs="Arial"/>
                <w:b w:val="0"/>
                <w:color w:val="000000"/>
                <w:sz w:val="20"/>
                <w:szCs w:val="20"/>
                <w:lang w:val="en-GB"/>
              </w:rPr>
              <w:t xml:space="preserve"> m Slant range</w:t>
            </w:r>
          </w:p>
        </w:tc>
      </w:tr>
      <w:tr w:rsidR="00757616" w:rsidRPr="00B145F1" w14:paraId="7BAAABA1" w14:textId="77777777" w:rsidTr="00A42635">
        <w:trPr>
          <w:jc w:val="center"/>
        </w:trPr>
        <w:tc>
          <w:tcPr>
            <w:tcW w:w="2831" w:type="dxa"/>
            <w:tcBorders>
              <w:top w:val="single" w:sz="4" w:space="0" w:color="D2232A"/>
              <w:left w:val="single" w:sz="4" w:space="0" w:color="D2232A"/>
              <w:bottom w:val="single" w:sz="4" w:space="0" w:color="D2232A"/>
              <w:right w:val="single" w:sz="4" w:space="0" w:color="D2232A"/>
            </w:tcBorders>
            <w:shd w:val="clear" w:color="auto" w:fill="auto"/>
          </w:tcPr>
          <w:p w14:paraId="476DB7F6" w14:textId="77777777" w:rsidR="00757616" w:rsidRPr="00B145F1" w:rsidRDefault="00757616" w:rsidP="00A42635">
            <w:pPr>
              <w:pStyle w:val="Header"/>
              <w:keepNext/>
              <w:keepLines/>
              <w:spacing w:after="60"/>
              <w:rPr>
                <w:rFonts w:cs="Arial"/>
                <w:b w:val="0"/>
                <w:color w:val="000000"/>
                <w:sz w:val="20"/>
                <w:szCs w:val="20"/>
                <w:lang w:val="en-GB"/>
              </w:rPr>
            </w:pPr>
            <w:r w:rsidRPr="00B145F1">
              <w:rPr>
                <w:rFonts w:cs="Arial"/>
                <w:b w:val="0"/>
                <w:color w:val="000000"/>
                <w:sz w:val="20"/>
                <w:szCs w:val="20"/>
                <w:lang w:val="en-GB"/>
              </w:rPr>
              <w:t>Outside wedge shaped area</w:t>
            </w:r>
          </w:p>
        </w:tc>
        <w:tc>
          <w:tcPr>
            <w:tcW w:w="3114" w:type="dxa"/>
            <w:tcBorders>
              <w:top w:val="single" w:sz="4" w:space="0" w:color="D2232A"/>
              <w:left w:val="single" w:sz="4" w:space="0" w:color="D2232A"/>
              <w:bottom w:val="single" w:sz="4" w:space="0" w:color="D2232A"/>
              <w:right w:val="single" w:sz="4" w:space="0" w:color="D2232A"/>
            </w:tcBorders>
            <w:shd w:val="clear" w:color="auto" w:fill="auto"/>
          </w:tcPr>
          <w:p w14:paraId="573732F4" w14:textId="77777777" w:rsidR="00757616" w:rsidRPr="00B145F1" w:rsidRDefault="00757616" w:rsidP="00693767">
            <w:pPr>
              <w:pStyle w:val="Header"/>
              <w:keepNext/>
              <w:keepLines/>
              <w:spacing w:after="60"/>
              <w:rPr>
                <w:rFonts w:cs="Arial"/>
                <w:b w:val="0"/>
                <w:color w:val="000000"/>
                <w:sz w:val="20"/>
                <w:szCs w:val="20"/>
                <w:lang w:val="en-GB"/>
              </w:rPr>
            </w:pPr>
            <w:r w:rsidRPr="00B145F1">
              <w:rPr>
                <w:rFonts w:cs="Arial"/>
                <w:b w:val="0"/>
                <w:color w:val="000000"/>
                <w:sz w:val="20"/>
                <w:szCs w:val="20"/>
                <w:lang w:val="en-GB"/>
              </w:rPr>
              <w:t>431 m Slant range</w:t>
            </w:r>
          </w:p>
        </w:tc>
      </w:tr>
    </w:tbl>
    <w:p w14:paraId="5D873C64" w14:textId="77777777" w:rsidR="00D87E60" w:rsidRPr="00B145F1" w:rsidRDefault="00D87E60" w:rsidP="00D87E60">
      <w:pPr>
        <w:rPr>
          <w:lang w:val="en-GB"/>
        </w:rPr>
      </w:pPr>
    </w:p>
    <w:p w14:paraId="2824C0BD" w14:textId="2F9CFCDF" w:rsidR="00B10B7C" w:rsidRPr="00B145F1" w:rsidRDefault="00B10B7C" w:rsidP="00B10B7C">
      <w:pPr>
        <w:rPr>
          <w:szCs w:val="20"/>
          <w:lang w:val="en-GB" w:eastAsia="el-GR"/>
        </w:rPr>
      </w:pPr>
      <w:r w:rsidRPr="00B145F1">
        <w:rPr>
          <w:rFonts w:cs="Arial"/>
          <w:szCs w:val="20"/>
          <w:lang w:val="en-GB"/>
        </w:rPr>
        <w:t>By applying the equation</w:t>
      </w:r>
      <w:r w:rsidR="008625F0">
        <w:rPr>
          <w:rFonts w:cs="Arial"/>
          <w:szCs w:val="20"/>
          <w:lang w:val="en-GB"/>
        </w:rPr>
        <w:t>s</w:t>
      </w:r>
      <w:r w:rsidRPr="00B145F1">
        <w:rPr>
          <w:rFonts w:cs="Arial"/>
          <w:szCs w:val="20"/>
          <w:lang w:val="en-GB"/>
        </w:rPr>
        <w:t xml:space="preserve"> of </w:t>
      </w:r>
      <w:r w:rsidR="00CB30C5" w:rsidRPr="00B145F1">
        <w:rPr>
          <w:rFonts w:cs="Arial"/>
          <w:szCs w:val="20"/>
          <w:lang w:val="en-GB"/>
        </w:rPr>
        <w:t xml:space="preserve">section </w:t>
      </w:r>
      <w:r w:rsidRPr="00B145F1">
        <w:rPr>
          <w:rFonts w:cs="Arial"/>
          <w:szCs w:val="20"/>
          <w:lang w:val="en-GB"/>
        </w:rPr>
        <w:t>3.2.2.2 of ECC Report 272, the fo</w:t>
      </w:r>
      <w:r w:rsidRPr="00071A59">
        <w:rPr>
          <w:rFonts w:cs="Arial"/>
          <w:szCs w:val="20"/>
          <w:lang w:val="en-GB"/>
        </w:rPr>
        <w:t xml:space="preserve">llowing values are calculated </w:t>
      </w:r>
      <w:r w:rsidRPr="00B145F1">
        <w:rPr>
          <w:szCs w:val="20"/>
          <w:lang w:val="en-GB" w:eastAsia="el-GR"/>
        </w:rPr>
        <w:t xml:space="preserve">for </w:t>
      </w:r>
      <w:r w:rsidR="00CB30C5" w:rsidRPr="00B145F1">
        <w:rPr>
          <w:szCs w:val="20"/>
          <w:lang w:val="en-GB" w:eastAsia="el-GR"/>
        </w:rPr>
        <w:t>separation</w:t>
      </w:r>
      <w:r w:rsidR="002746E6" w:rsidRPr="00B145F1">
        <w:rPr>
          <w:szCs w:val="20"/>
          <w:lang w:val="en-GB" w:eastAsia="el-GR"/>
        </w:rPr>
        <w:t xml:space="preserve"> dis</w:t>
      </w:r>
      <w:r w:rsidR="00902DFC" w:rsidRPr="00B145F1">
        <w:rPr>
          <w:szCs w:val="20"/>
          <w:lang w:val="en-GB" w:eastAsia="el-GR"/>
        </w:rPr>
        <w:t>t</w:t>
      </w:r>
      <w:r w:rsidR="002746E6" w:rsidRPr="00B145F1">
        <w:rPr>
          <w:szCs w:val="20"/>
          <w:lang w:val="en-GB" w:eastAsia="el-GR"/>
        </w:rPr>
        <w:t>ances</w:t>
      </w:r>
      <w:r w:rsidRPr="00B145F1">
        <w:rPr>
          <w:szCs w:val="20"/>
          <w:lang w:val="en-GB" w:eastAsia="el-GR"/>
        </w:rPr>
        <w:t xml:space="preserve">, </w:t>
      </w:r>
      <w:r w:rsidR="00CB30C5" w:rsidRPr="00B145F1">
        <w:rPr>
          <w:szCs w:val="20"/>
          <w:lang w:val="en-GB" w:eastAsia="el-GR"/>
        </w:rPr>
        <w:t>within</w:t>
      </w:r>
      <w:r w:rsidRPr="00B145F1">
        <w:rPr>
          <w:szCs w:val="20"/>
          <w:lang w:val="en-GB" w:eastAsia="el-GR"/>
        </w:rPr>
        <w:t xml:space="preserve"> the </w:t>
      </w:r>
      <w:r w:rsidR="000F111E">
        <w:rPr>
          <w:szCs w:val="20"/>
          <w:lang w:val="en-GB" w:eastAsia="el-GR"/>
        </w:rPr>
        <w:t>near-field</w:t>
      </w:r>
      <w:r w:rsidRPr="00B145F1">
        <w:rPr>
          <w:szCs w:val="20"/>
          <w:lang w:val="en-GB" w:eastAsia="el-GR"/>
        </w:rPr>
        <w:t>s of the antenna:</w:t>
      </w:r>
    </w:p>
    <w:p w14:paraId="2502E888" w14:textId="349DB521" w:rsidR="007639E8" w:rsidRPr="009E5DCA" w:rsidRDefault="007639E8" w:rsidP="007639E8">
      <w:pPr>
        <w:pStyle w:val="Caption"/>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4</w:t>
      </w:r>
      <w:r w:rsidRPr="009E5DCA">
        <w:rPr>
          <w:lang w:val="en-GB"/>
        </w:rPr>
        <w:fldChar w:fldCharType="end"/>
      </w:r>
      <w:r w:rsidRPr="009E5DCA">
        <w:rPr>
          <w:lang w:val="en-GB"/>
        </w:rPr>
        <w:t xml:space="preserve">: Parameters used for </w:t>
      </w:r>
      <w:r w:rsidR="000F111E">
        <w:rPr>
          <w:lang w:val="en-GB"/>
        </w:rPr>
        <w:t>near-field</w:t>
      </w:r>
      <w:r w:rsidRPr="009E5DCA">
        <w:rPr>
          <w:lang w:val="en-GB"/>
        </w:rPr>
        <w:t xml:space="preserve"> calculations</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595"/>
        <w:gridCol w:w="1742"/>
        <w:gridCol w:w="1700"/>
        <w:gridCol w:w="1560"/>
        <w:gridCol w:w="985"/>
      </w:tblGrid>
      <w:tr w:rsidR="00A42635" w:rsidRPr="00B145F1" w14:paraId="7FED26D9" w14:textId="77777777" w:rsidTr="00B2248A">
        <w:trPr>
          <w:trHeight w:val="1084"/>
          <w:jc w:val="center"/>
        </w:trPr>
        <w:tc>
          <w:tcPr>
            <w:tcW w:w="960" w:type="pct"/>
            <w:tcBorders>
              <w:top w:val="single" w:sz="4" w:space="0" w:color="FFFFFF"/>
              <w:left w:val="single" w:sz="4" w:space="0" w:color="FFFFFF"/>
              <w:bottom w:val="single" w:sz="4" w:space="0" w:color="D2232A"/>
              <w:right w:val="single" w:sz="4" w:space="0" w:color="FFFFFF"/>
            </w:tcBorders>
            <w:shd w:val="clear" w:color="auto" w:fill="D2232A"/>
          </w:tcPr>
          <w:p w14:paraId="7B9F6306" w14:textId="77777777" w:rsidR="00B10B7C" w:rsidRPr="00A42635" w:rsidRDefault="00B10B7C" w:rsidP="00A71948">
            <w:pPr>
              <w:pStyle w:val="NumberedList"/>
              <w:numPr>
                <w:ilvl w:val="0"/>
                <w:numId w:val="0"/>
              </w:numPr>
              <w:spacing w:before="120" w:after="120"/>
              <w:jc w:val="center"/>
              <w:rPr>
                <w:b/>
                <w:color w:val="FFFFFF"/>
              </w:rPr>
            </w:pPr>
            <w:r w:rsidRPr="00A42635">
              <w:rPr>
                <w:b/>
                <w:color w:val="FFFFFF"/>
              </w:rPr>
              <w:t xml:space="preserve">Distance </w:t>
            </w:r>
            <w:r w:rsidR="0046609C" w:rsidRPr="00A71948">
              <w:rPr>
                <w:rFonts w:cs="Arial"/>
                <w:b/>
                <w:bCs/>
                <w:color w:val="FFFFFF"/>
                <w:szCs w:val="20"/>
              </w:rPr>
              <w:t xml:space="preserve">(r) </w:t>
            </w:r>
            <w:r w:rsidRPr="00A42635">
              <w:rPr>
                <w:b/>
                <w:color w:val="FFFFFF"/>
              </w:rPr>
              <w:t>from the antenna in the direction of main beam axis (m)</w:t>
            </w:r>
            <w:r w:rsidR="0046609C" w:rsidRPr="00A71948">
              <w:rPr>
                <w:rFonts w:cs="Arial"/>
                <w:b/>
                <w:bCs/>
                <w:color w:val="FFFFFF"/>
                <w:szCs w:val="20"/>
              </w:rPr>
              <w:t xml:space="preserve"> </w:t>
            </w:r>
          </w:p>
        </w:tc>
        <w:tc>
          <w:tcPr>
            <w:tcW w:w="850" w:type="pct"/>
            <w:tcBorders>
              <w:top w:val="single" w:sz="4" w:space="0" w:color="FFFFFF"/>
              <w:left w:val="single" w:sz="4" w:space="0" w:color="FFFFFF"/>
              <w:bottom w:val="single" w:sz="4" w:space="0" w:color="D2232A"/>
              <w:right w:val="single" w:sz="4" w:space="0" w:color="FFFFFF"/>
            </w:tcBorders>
            <w:shd w:val="clear" w:color="auto" w:fill="D2232A"/>
          </w:tcPr>
          <w:p w14:paraId="2CA6D12C" w14:textId="0329D8E8" w:rsidR="00B10B7C" w:rsidRPr="00A42635" w:rsidRDefault="00B10B7C" w:rsidP="00A71948">
            <w:pPr>
              <w:pStyle w:val="NumberedList"/>
              <w:numPr>
                <w:ilvl w:val="0"/>
                <w:numId w:val="0"/>
              </w:numPr>
              <w:spacing w:before="120" w:after="120"/>
              <w:jc w:val="center"/>
              <w:rPr>
                <w:b/>
                <w:color w:val="FFFFFF"/>
              </w:rPr>
            </w:pPr>
            <w:r w:rsidRPr="00A42635">
              <w:rPr>
                <w:b/>
                <w:color w:val="FFFFFF"/>
              </w:rPr>
              <w:t>Circular aperture normali</w:t>
            </w:r>
            <w:r w:rsidR="00693767">
              <w:rPr>
                <w:b/>
                <w:color w:val="FFFFFF"/>
              </w:rPr>
              <w:t>s</w:t>
            </w:r>
            <w:r w:rsidRPr="00A42635">
              <w:rPr>
                <w:b/>
                <w:color w:val="FFFFFF"/>
              </w:rPr>
              <w:t>ed distance (</w:t>
            </w:r>
            <w:proofErr w:type="spellStart"/>
            <w:r w:rsidRPr="00A42635">
              <w:rPr>
                <w:b/>
                <w:color w:val="FFFFFF"/>
              </w:rPr>
              <w:t>Δc</w:t>
            </w:r>
            <w:proofErr w:type="spellEnd"/>
            <w:r w:rsidRPr="00A42635">
              <w:rPr>
                <w:b/>
                <w:color w:val="FFFFFF"/>
              </w:rPr>
              <w:t>)</w:t>
            </w:r>
          </w:p>
        </w:tc>
        <w:tc>
          <w:tcPr>
            <w:tcW w:w="928" w:type="pct"/>
            <w:tcBorders>
              <w:top w:val="single" w:sz="4" w:space="0" w:color="FFFFFF"/>
              <w:left w:val="single" w:sz="4" w:space="0" w:color="FFFFFF"/>
              <w:bottom w:val="single" w:sz="4" w:space="0" w:color="D2232A"/>
              <w:right w:val="single" w:sz="4" w:space="0" w:color="FFFFFF"/>
            </w:tcBorders>
            <w:shd w:val="clear" w:color="auto" w:fill="D2232A"/>
          </w:tcPr>
          <w:p w14:paraId="16B33F5B" w14:textId="77777777" w:rsidR="00B10B7C" w:rsidRPr="00A42635" w:rsidRDefault="00B10B7C" w:rsidP="00A71948">
            <w:pPr>
              <w:pStyle w:val="NumberedList"/>
              <w:numPr>
                <w:ilvl w:val="0"/>
                <w:numId w:val="0"/>
              </w:numPr>
              <w:spacing w:before="120" w:after="120"/>
              <w:jc w:val="center"/>
              <w:rPr>
                <w:b/>
                <w:color w:val="FFFFFF"/>
              </w:rPr>
            </w:pPr>
            <w:r w:rsidRPr="00A42635">
              <w:rPr>
                <w:b/>
                <w:color w:val="FFFFFF"/>
              </w:rPr>
              <w:t>Illumination Distribution constant (</w:t>
            </w:r>
            <w:proofErr w:type="spellStart"/>
            <w:r w:rsidRPr="00A42635">
              <w:rPr>
                <w:b/>
                <w:color w:val="FFFFFF"/>
              </w:rPr>
              <w:t>Ιd</w:t>
            </w:r>
            <w:proofErr w:type="spellEnd"/>
            <w:r w:rsidRPr="00A42635">
              <w:rPr>
                <w:b/>
                <w:color w:val="FFFFFF"/>
              </w:rPr>
              <w:t>)</w:t>
            </w:r>
          </w:p>
        </w:tc>
        <w:tc>
          <w:tcPr>
            <w:tcW w:w="906" w:type="pct"/>
            <w:tcBorders>
              <w:top w:val="single" w:sz="4" w:space="0" w:color="FFFFFF"/>
              <w:left w:val="single" w:sz="4" w:space="0" w:color="FFFFFF"/>
              <w:bottom w:val="single" w:sz="4" w:space="0" w:color="D2232A"/>
              <w:right w:val="single" w:sz="4" w:space="0" w:color="FFFFFF"/>
            </w:tcBorders>
            <w:shd w:val="clear" w:color="auto" w:fill="D2232A"/>
          </w:tcPr>
          <w:p w14:paraId="75924CA3" w14:textId="575F530D" w:rsidR="00B10B7C" w:rsidRPr="00A42635" w:rsidRDefault="008A75AF" w:rsidP="00A71948">
            <w:pPr>
              <w:pStyle w:val="NumberedList"/>
              <w:numPr>
                <w:ilvl w:val="0"/>
                <w:numId w:val="0"/>
              </w:numPr>
              <w:spacing w:before="120" w:after="120"/>
              <w:jc w:val="center"/>
              <w:rPr>
                <w:b/>
                <w:color w:val="FFFFFF"/>
              </w:rPr>
            </w:pPr>
            <w:r w:rsidRPr="00A42635">
              <w:rPr>
                <w:b/>
                <w:color w:val="FFFFFF"/>
              </w:rPr>
              <w:t>Near-field gain reduction factor (Xc)</w:t>
            </w:r>
          </w:p>
        </w:tc>
        <w:tc>
          <w:tcPr>
            <w:tcW w:w="831" w:type="pct"/>
            <w:tcBorders>
              <w:top w:val="single" w:sz="4" w:space="0" w:color="FFFFFF"/>
              <w:left w:val="single" w:sz="4" w:space="0" w:color="FFFFFF"/>
              <w:bottom w:val="single" w:sz="4" w:space="0" w:color="D2232A"/>
              <w:right w:val="single" w:sz="4" w:space="0" w:color="FFFFFF"/>
            </w:tcBorders>
            <w:shd w:val="clear" w:color="auto" w:fill="D2232A"/>
          </w:tcPr>
          <w:p w14:paraId="08930D78" w14:textId="6E2D3536" w:rsidR="00B10B7C" w:rsidRPr="00A42635" w:rsidRDefault="008A75AF" w:rsidP="00A71948">
            <w:pPr>
              <w:pStyle w:val="NumberedList"/>
              <w:numPr>
                <w:ilvl w:val="0"/>
                <w:numId w:val="0"/>
              </w:numPr>
              <w:spacing w:before="120" w:after="120"/>
              <w:jc w:val="center"/>
              <w:rPr>
                <w:b/>
                <w:color w:val="FFFFFF"/>
              </w:rPr>
            </w:pPr>
            <w:r w:rsidRPr="00A42635">
              <w:rPr>
                <w:b/>
                <w:color w:val="FFFFFF"/>
              </w:rPr>
              <w:t>Power Density (W/m</w:t>
            </w:r>
            <w:r w:rsidRPr="00A42635">
              <w:rPr>
                <w:b/>
                <w:color w:val="FFFFFF"/>
                <w:vertAlign w:val="superscript"/>
              </w:rPr>
              <w:t>2</w:t>
            </w:r>
            <w:r w:rsidRPr="00A42635">
              <w:rPr>
                <w:b/>
                <w:color w:val="FFFFFF"/>
              </w:rPr>
              <w:t>)</w:t>
            </w:r>
          </w:p>
        </w:tc>
        <w:tc>
          <w:tcPr>
            <w:tcW w:w="525" w:type="pct"/>
            <w:tcBorders>
              <w:top w:val="single" w:sz="4" w:space="0" w:color="FFFFFF"/>
              <w:left w:val="single" w:sz="4" w:space="0" w:color="FFFFFF"/>
              <w:bottom w:val="single" w:sz="4" w:space="0" w:color="D2232A"/>
              <w:right w:val="single" w:sz="4" w:space="0" w:color="FFFFFF"/>
            </w:tcBorders>
            <w:shd w:val="clear" w:color="auto" w:fill="D2232A"/>
          </w:tcPr>
          <w:p w14:paraId="0C7858A3" w14:textId="77777777" w:rsidR="00B10B7C" w:rsidRPr="00A42635" w:rsidRDefault="00B10B7C" w:rsidP="00A71948">
            <w:pPr>
              <w:pStyle w:val="NumberedList"/>
              <w:numPr>
                <w:ilvl w:val="0"/>
                <w:numId w:val="0"/>
              </w:numPr>
              <w:spacing w:before="120" w:after="120"/>
              <w:jc w:val="center"/>
              <w:rPr>
                <w:b/>
                <w:color w:val="FFFFFF"/>
              </w:rPr>
            </w:pPr>
            <w:r w:rsidRPr="00A42635">
              <w:rPr>
                <w:b/>
                <w:color w:val="FFFFFF"/>
              </w:rPr>
              <w:t>E (V/m)</w:t>
            </w:r>
          </w:p>
        </w:tc>
      </w:tr>
      <w:tr w:rsidR="00BB41CA" w:rsidRPr="00B145F1" w14:paraId="677AC04C" w14:textId="77777777" w:rsidTr="00B2248A">
        <w:trPr>
          <w:jc w:val="center"/>
        </w:trPr>
        <w:tc>
          <w:tcPr>
            <w:tcW w:w="960" w:type="pct"/>
            <w:tcBorders>
              <w:top w:val="single" w:sz="4" w:space="0" w:color="D2232A"/>
              <w:left w:val="single" w:sz="4" w:space="0" w:color="D2232A"/>
              <w:bottom w:val="single" w:sz="4" w:space="0" w:color="D2232A"/>
              <w:right w:val="single" w:sz="4" w:space="0" w:color="D2232A"/>
            </w:tcBorders>
            <w:shd w:val="clear" w:color="auto" w:fill="auto"/>
          </w:tcPr>
          <w:p w14:paraId="47F85788" w14:textId="19A3CA4B" w:rsidR="0013765A" w:rsidRPr="00A71948" w:rsidRDefault="008A75AF" w:rsidP="00A71948">
            <w:pPr>
              <w:pStyle w:val="NumberedList"/>
              <w:numPr>
                <w:ilvl w:val="0"/>
                <w:numId w:val="0"/>
              </w:numPr>
              <w:spacing w:after="60"/>
              <w:rPr>
                <w:rFonts w:cs="Arial"/>
                <w:szCs w:val="20"/>
              </w:rPr>
            </w:pPr>
            <w:r w:rsidRPr="00A71948">
              <w:rPr>
                <w:rFonts w:cs="Arial"/>
                <w:szCs w:val="20"/>
              </w:rPr>
              <w:t>216</w:t>
            </w:r>
          </w:p>
        </w:tc>
        <w:tc>
          <w:tcPr>
            <w:tcW w:w="850" w:type="pct"/>
            <w:tcBorders>
              <w:top w:val="single" w:sz="4" w:space="0" w:color="D2232A"/>
              <w:left w:val="single" w:sz="4" w:space="0" w:color="D2232A"/>
              <w:bottom w:val="single" w:sz="4" w:space="0" w:color="D2232A"/>
              <w:right w:val="single" w:sz="4" w:space="0" w:color="D2232A"/>
            </w:tcBorders>
            <w:shd w:val="clear" w:color="auto" w:fill="auto"/>
            <w:vAlign w:val="bottom"/>
          </w:tcPr>
          <w:p w14:paraId="1D42CA42" w14:textId="3B946ED2" w:rsidR="0013765A" w:rsidRPr="00A71948" w:rsidRDefault="0013765A" w:rsidP="0023087B">
            <w:pPr>
              <w:pStyle w:val="NumberedList"/>
              <w:numPr>
                <w:ilvl w:val="0"/>
                <w:numId w:val="0"/>
              </w:numPr>
              <w:spacing w:after="60"/>
              <w:jc w:val="left"/>
              <w:rPr>
                <w:rFonts w:cs="Arial"/>
                <w:color w:val="000000"/>
                <w:szCs w:val="20"/>
              </w:rPr>
            </w:pPr>
            <w:r w:rsidRPr="00A71948">
              <w:rPr>
                <w:rFonts w:cs="Arial"/>
                <w:color w:val="000000"/>
                <w:szCs w:val="20"/>
              </w:rPr>
              <w:t>0.</w:t>
            </w:r>
            <w:r w:rsidR="00E23FB5" w:rsidRPr="00A71948">
              <w:rPr>
                <w:rFonts w:cs="Arial"/>
                <w:color w:val="000000"/>
                <w:szCs w:val="20"/>
              </w:rPr>
              <w:t>00</w:t>
            </w:r>
            <w:r w:rsidR="00703328" w:rsidRPr="00A71948">
              <w:rPr>
                <w:rFonts w:cs="Arial"/>
                <w:color w:val="000000"/>
                <w:szCs w:val="20"/>
              </w:rPr>
              <w:t>7</w:t>
            </w:r>
            <w:r w:rsidR="00FC59F4" w:rsidRPr="00A71948">
              <w:rPr>
                <w:rFonts w:cs="Arial"/>
                <w:color w:val="000000"/>
                <w:szCs w:val="20"/>
              </w:rPr>
              <w:t xml:space="preserve"> </w:t>
            </w:r>
            <w:r w:rsidR="00791D5A" w:rsidRPr="00A71948">
              <w:rPr>
                <w:rFonts w:cs="Arial"/>
                <w:color w:val="000000"/>
                <w:szCs w:val="20"/>
              </w:rPr>
              <w:t>(</w:t>
            </w:r>
            <w:r w:rsidR="00410FB8" w:rsidRPr="00A71948">
              <w:rPr>
                <w:rFonts w:ascii="Cambria Math" w:hAnsi="Cambria Math" w:cs="Cambria Math"/>
                <w:color w:val="222222"/>
                <w:sz w:val="21"/>
                <w:szCs w:val="21"/>
                <w:shd w:val="clear" w:color="auto" w:fill="FFFFFF"/>
              </w:rPr>
              <w:t>≅</w:t>
            </w:r>
            <w:r w:rsidR="00791D5A" w:rsidRPr="00A71948">
              <w:rPr>
                <w:rFonts w:cs="Arial"/>
                <w:color w:val="000000"/>
                <w:szCs w:val="20"/>
              </w:rPr>
              <w:t xml:space="preserve"> </w:t>
            </w:r>
            <w:r w:rsidR="00FC59F4" w:rsidRPr="00A71948">
              <w:rPr>
                <w:rFonts w:cs="Arial"/>
                <w:color w:val="000000"/>
                <w:szCs w:val="20"/>
              </w:rPr>
              <w:t>0</w:t>
            </w:r>
            <w:r w:rsidR="008A75AF" w:rsidRPr="00A71948">
              <w:rPr>
                <w:rFonts w:cs="Arial"/>
                <w:color w:val="000000"/>
                <w:szCs w:val="20"/>
              </w:rPr>
              <w:t>.0</w:t>
            </w:r>
            <w:r w:rsidR="00513772" w:rsidRPr="00A71948">
              <w:rPr>
                <w:rFonts w:cs="Arial"/>
                <w:color w:val="000000"/>
                <w:szCs w:val="20"/>
              </w:rPr>
              <w:t>1</w:t>
            </w:r>
            <w:r w:rsidR="00791D5A" w:rsidRPr="00A71948">
              <w:rPr>
                <w:rFonts w:cs="Arial"/>
                <w:color w:val="000000"/>
                <w:szCs w:val="20"/>
              </w:rPr>
              <w:t>)</w:t>
            </w:r>
          </w:p>
        </w:tc>
        <w:tc>
          <w:tcPr>
            <w:tcW w:w="928" w:type="pct"/>
            <w:tcBorders>
              <w:top w:val="single" w:sz="4" w:space="0" w:color="D2232A"/>
              <w:left w:val="single" w:sz="4" w:space="0" w:color="D2232A"/>
              <w:bottom w:val="single" w:sz="4" w:space="0" w:color="D2232A"/>
              <w:right w:val="single" w:sz="4" w:space="0" w:color="D2232A"/>
            </w:tcBorders>
            <w:shd w:val="clear" w:color="auto" w:fill="auto"/>
          </w:tcPr>
          <w:p w14:paraId="26561541" w14:textId="77777777" w:rsidR="0013765A" w:rsidRPr="00A71948" w:rsidRDefault="00FC59F4" w:rsidP="0023087B">
            <w:pPr>
              <w:pStyle w:val="NumberedList"/>
              <w:numPr>
                <w:ilvl w:val="0"/>
                <w:numId w:val="0"/>
              </w:numPr>
              <w:spacing w:after="60"/>
              <w:jc w:val="left"/>
              <w:rPr>
                <w:rFonts w:cs="Arial"/>
                <w:color w:val="000000"/>
                <w:szCs w:val="20"/>
              </w:rPr>
            </w:pPr>
            <w:r w:rsidRPr="00A71948">
              <w:rPr>
                <w:rFonts w:cs="Arial"/>
                <w:color w:val="000000"/>
                <w:szCs w:val="20"/>
              </w:rPr>
              <w:t xml:space="preserve">1.208 </w:t>
            </w:r>
            <w:r w:rsidR="00E23FB5" w:rsidRPr="00A71948">
              <w:rPr>
                <w:rFonts w:cs="Arial"/>
                <w:color w:val="000000"/>
                <w:szCs w:val="20"/>
              </w:rPr>
              <w:t>(</w:t>
            </w:r>
            <w:r w:rsidR="00E23FB5" w:rsidRPr="00A71948">
              <w:rPr>
                <w:rFonts w:ascii="Cambria Math" w:hAnsi="Cambria Math" w:cs="Cambria Math"/>
                <w:color w:val="222222"/>
                <w:sz w:val="21"/>
                <w:szCs w:val="21"/>
                <w:shd w:val="clear" w:color="auto" w:fill="FFFFFF"/>
              </w:rPr>
              <w:t xml:space="preserve">≅ </w:t>
            </w:r>
            <w:r w:rsidR="0013765A" w:rsidRPr="00A71948">
              <w:rPr>
                <w:rFonts w:cs="Arial"/>
                <w:color w:val="000000"/>
                <w:szCs w:val="20"/>
              </w:rPr>
              <w:t>1.21</w:t>
            </w:r>
            <w:r w:rsidR="00E23FB5" w:rsidRPr="00A71948">
              <w:rPr>
                <w:rFonts w:cs="Arial"/>
                <w:color w:val="000000"/>
                <w:szCs w:val="20"/>
              </w:rPr>
              <w:t>)</w:t>
            </w:r>
          </w:p>
        </w:tc>
        <w:tc>
          <w:tcPr>
            <w:tcW w:w="906" w:type="pct"/>
            <w:tcBorders>
              <w:top w:val="single" w:sz="4" w:space="0" w:color="D2232A"/>
              <w:left w:val="single" w:sz="4" w:space="0" w:color="D2232A"/>
              <w:bottom w:val="single" w:sz="4" w:space="0" w:color="D2232A"/>
              <w:right w:val="single" w:sz="4" w:space="0" w:color="D2232A"/>
            </w:tcBorders>
            <w:shd w:val="clear" w:color="auto" w:fill="auto"/>
            <w:vAlign w:val="bottom"/>
          </w:tcPr>
          <w:p w14:paraId="4F7A18D5" w14:textId="486C4462" w:rsidR="0013765A" w:rsidRPr="00A71948" w:rsidRDefault="008A75AF" w:rsidP="0023087B">
            <w:pPr>
              <w:pStyle w:val="NumberedList"/>
              <w:numPr>
                <w:ilvl w:val="0"/>
                <w:numId w:val="0"/>
              </w:numPr>
              <w:spacing w:after="60"/>
              <w:jc w:val="left"/>
              <w:rPr>
                <w:rFonts w:cs="Arial"/>
                <w:color w:val="000000"/>
                <w:szCs w:val="20"/>
              </w:rPr>
            </w:pPr>
            <w:r w:rsidRPr="00A71948">
              <w:rPr>
                <w:rFonts w:cs="Arial"/>
                <w:color w:val="000000"/>
                <w:szCs w:val="20"/>
              </w:rPr>
              <w:t>26</w:t>
            </w:r>
          </w:p>
        </w:tc>
        <w:tc>
          <w:tcPr>
            <w:tcW w:w="831" w:type="pct"/>
            <w:tcBorders>
              <w:top w:val="single" w:sz="4" w:space="0" w:color="D2232A"/>
              <w:left w:val="single" w:sz="4" w:space="0" w:color="D2232A"/>
              <w:bottom w:val="single" w:sz="4" w:space="0" w:color="D2232A"/>
              <w:right w:val="single" w:sz="4" w:space="0" w:color="D2232A"/>
            </w:tcBorders>
            <w:shd w:val="clear" w:color="auto" w:fill="auto"/>
          </w:tcPr>
          <w:p w14:paraId="1A178264" w14:textId="7C88321F" w:rsidR="0013765A" w:rsidRPr="00A71948" w:rsidRDefault="008A75AF" w:rsidP="0023087B">
            <w:pPr>
              <w:pStyle w:val="NumberedList"/>
              <w:numPr>
                <w:ilvl w:val="0"/>
                <w:numId w:val="0"/>
              </w:numPr>
              <w:spacing w:after="60"/>
              <w:jc w:val="left"/>
              <w:rPr>
                <w:rFonts w:cs="Arial"/>
                <w:color w:val="000000"/>
                <w:szCs w:val="20"/>
              </w:rPr>
            </w:pPr>
            <w:r w:rsidRPr="00A71948">
              <w:rPr>
                <w:rFonts w:cs="Arial"/>
                <w:color w:val="000000"/>
                <w:szCs w:val="20"/>
              </w:rPr>
              <w:t>6.</w:t>
            </w:r>
            <w:r w:rsidR="008625F0" w:rsidRPr="00A71948">
              <w:rPr>
                <w:rFonts w:cs="Arial"/>
                <w:color w:val="000000"/>
                <w:szCs w:val="20"/>
              </w:rPr>
              <w:t>2</w:t>
            </w:r>
          </w:p>
        </w:tc>
        <w:tc>
          <w:tcPr>
            <w:tcW w:w="525" w:type="pct"/>
            <w:tcBorders>
              <w:top w:val="single" w:sz="4" w:space="0" w:color="D2232A"/>
              <w:left w:val="single" w:sz="4" w:space="0" w:color="D2232A"/>
              <w:bottom w:val="single" w:sz="4" w:space="0" w:color="D2232A"/>
              <w:right w:val="single" w:sz="4" w:space="0" w:color="D2232A"/>
            </w:tcBorders>
            <w:shd w:val="clear" w:color="auto" w:fill="auto"/>
          </w:tcPr>
          <w:p w14:paraId="12F1F618" w14:textId="0FF7DD41" w:rsidR="0013765A" w:rsidRPr="00A71948" w:rsidRDefault="0013765A" w:rsidP="0023087B">
            <w:pPr>
              <w:pStyle w:val="NumberedList"/>
              <w:numPr>
                <w:ilvl w:val="0"/>
                <w:numId w:val="0"/>
              </w:numPr>
              <w:spacing w:after="60"/>
              <w:jc w:val="left"/>
              <w:rPr>
                <w:rFonts w:cs="Arial"/>
                <w:szCs w:val="20"/>
              </w:rPr>
            </w:pPr>
            <w:r w:rsidRPr="00A71948">
              <w:rPr>
                <w:rFonts w:cs="Arial"/>
                <w:color w:val="000000"/>
                <w:szCs w:val="20"/>
              </w:rPr>
              <w:t>48.</w:t>
            </w:r>
            <w:r w:rsidR="008625F0" w:rsidRPr="00A71948">
              <w:rPr>
                <w:rFonts w:cs="Arial"/>
                <w:color w:val="000000"/>
                <w:szCs w:val="20"/>
              </w:rPr>
              <w:t>3</w:t>
            </w:r>
          </w:p>
        </w:tc>
      </w:tr>
      <w:tr w:rsidR="00BB41CA" w:rsidRPr="00B145F1" w14:paraId="4B95D5D3" w14:textId="77777777" w:rsidTr="00B2248A">
        <w:trPr>
          <w:jc w:val="center"/>
        </w:trPr>
        <w:tc>
          <w:tcPr>
            <w:tcW w:w="960" w:type="pct"/>
            <w:tcBorders>
              <w:top w:val="single" w:sz="4" w:space="0" w:color="D2232A"/>
              <w:left w:val="single" w:sz="4" w:space="0" w:color="D2232A"/>
              <w:bottom w:val="single" w:sz="4" w:space="0" w:color="D2232A"/>
              <w:right w:val="single" w:sz="4" w:space="0" w:color="D2232A"/>
            </w:tcBorders>
            <w:shd w:val="clear" w:color="auto" w:fill="auto"/>
          </w:tcPr>
          <w:p w14:paraId="6B300BAF" w14:textId="77777777" w:rsidR="00432360" w:rsidRPr="00A71948" w:rsidRDefault="00432360" w:rsidP="00A71948">
            <w:pPr>
              <w:pStyle w:val="NumberedList"/>
              <w:numPr>
                <w:ilvl w:val="0"/>
                <w:numId w:val="0"/>
              </w:numPr>
              <w:spacing w:after="60"/>
              <w:rPr>
                <w:rFonts w:cs="Arial"/>
                <w:szCs w:val="20"/>
              </w:rPr>
            </w:pPr>
            <w:r w:rsidRPr="00A71948">
              <w:rPr>
                <w:rFonts w:cs="Arial"/>
                <w:szCs w:val="20"/>
              </w:rPr>
              <w:t>431</w:t>
            </w:r>
          </w:p>
        </w:tc>
        <w:tc>
          <w:tcPr>
            <w:tcW w:w="850" w:type="pct"/>
            <w:tcBorders>
              <w:top w:val="single" w:sz="4" w:space="0" w:color="D2232A"/>
              <w:left w:val="single" w:sz="4" w:space="0" w:color="D2232A"/>
              <w:bottom w:val="single" w:sz="4" w:space="0" w:color="D2232A"/>
              <w:right w:val="single" w:sz="4" w:space="0" w:color="D2232A"/>
            </w:tcBorders>
            <w:shd w:val="clear" w:color="auto" w:fill="auto"/>
            <w:vAlign w:val="bottom"/>
          </w:tcPr>
          <w:p w14:paraId="2D3D1DE1" w14:textId="32EFC22F" w:rsidR="00432360" w:rsidRPr="00A71948" w:rsidRDefault="00432360" w:rsidP="0023087B">
            <w:pPr>
              <w:pStyle w:val="NumberedList"/>
              <w:numPr>
                <w:ilvl w:val="0"/>
                <w:numId w:val="0"/>
              </w:numPr>
              <w:spacing w:after="60"/>
              <w:jc w:val="left"/>
              <w:rPr>
                <w:rFonts w:cs="Arial"/>
                <w:color w:val="000000"/>
                <w:szCs w:val="20"/>
              </w:rPr>
            </w:pPr>
            <w:r w:rsidRPr="00A71948">
              <w:rPr>
                <w:rFonts w:cs="Arial"/>
                <w:color w:val="000000"/>
                <w:szCs w:val="20"/>
              </w:rPr>
              <w:t>0.</w:t>
            </w:r>
            <w:r w:rsidR="00521A1B" w:rsidRPr="00A71948">
              <w:rPr>
                <w:rFonts w:cs="Arial"/>
                <w:color w:val="000000"/>
                <w:szCs w:val="20"/>
              </w:rPr>
              <w:t>01</w:t>
            </w:r>
            <w:r w:rsidR="00703328" w:rsidRPr="00A71948">
              <w:rPr>
                <w:rFonts w:cs="Arial"/>
                <w:color w:val="000000"/>
                <w:szCs w:val="20"/>
              </w:rPr>
              <w:t>3</w:t>
            </w:r>
            <w:r w:rsidR="00521A1B" w:rsidRPr="00A71948">
              <w:rPr>
                <w:rFonts w:cs="Arial"/>
                <w:color w:val="000000"/>
                <w:szCs w:val="20"/>
              </w:rPr>
              <w:t xml:space="preserve"> </w:t>
            </w:r>
            <w:r w:rsidR="00791D5A" w:rsidRPr="00A71948">
              <w:rPr>
                <w:rFonts w:cs="Arial"/>
                <w:color w:val="000000"/>
                <w:szCs w:val="20"/>
              </w:rPr>
              <w:t>(</w:t>
            </w:r>
            <w:r w:rsidR="00410FB8" w:rsidRPr="00A71948">
              <w:rPr>
                <w:rFonts w:ascii="Cambria Math" w:hAnsi="Cambria Math" w:cs="Cambria Math"/>
                <w:color w:val="222222"/>
                <w:sz w:val="21"/>
                <w:szCs w:val="21"/>
                <w:shd w:val="clear" w:color="auto" w:fill="FFFFFF"/>
              </w:rPr>
              <w:t>≅</w:t>
            </w:r>
            <w:r w:rsidR="00791D5A" w:rsidRPr="00A71948">
              <w:rPr>
                <w:rFonts w:cs="Arial"/>
                <w:color w:val="000000"/>
                <w:szCs w:val="20"/>
              </w:rPr>
              <w:t xml:space="preserve"> 0.01)</w:t>
            </w:r>
          </w:p>
        </w:tc>
        <w:tc>
          <w:tcPr>
            <w:tcW w:w="928" w:type="pct"/>
            <w:tcBorders>
              <w:top w:val="single" w:sz="4" w:space="0" w:color="D2232A"/>
              <w:left w:val="single" w:sz="4" w:space="0" w:color="D2232A"/>
              <w:bottom w:val="single" w:sz="4" w:space="0" w:color="D2232A"/>
              <w:right w:val="single" w:sz="4" w:space="0" w:color="D2232A"/>
            </w:tcBorders>
            <w:shd w:val="clear" w:color="auto" w:fill="auto"/>
            <w:vAlign w:val="bottom"/>
          </w:tcPr>
          <w:p w14:paraId="1CB00A65" w14:textId="77777777" w:rsidR="00432360" w:rsidRPr="00A71948" w:rsidRDefault="00521A1B" w:rsidP="0023087B">
            <w:pPr>
              <w:pStyle w:val="NumberedList"/>
              <w:numPr>
                <w:ilvl w:val="0"/>
                <w:numId w:val="0"/>
              </w:numPr>
              <w:spacing w:after="60"/>
              <w:jc w:val="left"/>
              <w:rPr>
                <w:rFonts w:cs="Arial"/>
                <w:color w:val="000000"/>
                <w:szCs w:val="20"/>
              </w:rPr>
            </w:pPr>
            <w:r w:rsidRPr="00A71948">
              <w:rPr>
                <w:rFonts w:cs="Arial"/>
                <w:color w:val="000000"/>
                <w:szCs w:val="20"/>
              </w:rPr>
              <w:t>1.208</w:t>
            </w:r>
            <w:r w:rsidR="00703328" w:rsidRPr="00A71948">
              <w:rPr>
                <w:rFonts w:cs="Arial"/>
                <w:color w:val="000000"/>
                <w:szCs w:val="20"/>
              </w:rPr>
              <w:t xml:space="preserve"> </w:t>
            </w:r>
            <w:r w:rsidR="00E23FB5" w:rsidRPr="00A71948">
              <w:rPr>
                <w:rFonts w:cs="Arial"/>
                <w:color w:val="000000"/>
                <w:szCs w:val="20"/>
              </w:rPr>
              <w:t>(</w:t>
            </w:r>
            <w:r w:rsidR="00E23FB5" w:rsidRPr="00A71948">
              <w:rPr>
                <w:rFonts w:ascii="Cambria Math" w:hAnsi="Cambria Math" w:cs="Cambria Math"/>
                <w:color w:val="222222"/>
                <w:sz w:val="21"/>
                <w:szCs w:val="21"/>
                <w:shd w:val="clear" w:color="auto" w:fill="FFFFFF"/>
              </w:rPr>
              <w:t xml:space="preserve">≅ </w:t>
            </w:r>
            <w:r w:rsidR="00432360" w:rsidRPr="00A71948">
              <w:rPr>
                <w:rFonts w:cs="Arial"/>
                <w:color w:val="000000"/>
                <w:szCs w:val="20"/>
              </w:rPr>
              <w:t>1.21</w:t>
            </w:r>
            <w:r w:rsidR="00E23FB5" w:rsidRPr="00A71948">
              <w:rPr>
                <w:rFonts w:cs="Arial"/>
                <w:color w:val="000000"/>
                <w:szCs w:val="20"/>
              </w:rPr>
              <w:t>)</w:t>
            </w:r>
          </w:p>
        </w:tc>
        <w:tc>
          <w:tcPr>
            <w:tcW w:w="906" w:type="pct"/>
            <w:tcBorders>
              <w:top w:val="single" w:sz="4" w:space="0" w:color="D2232A"/>
              <w:left w:val="single" w:sz="4" w:space="0" w:color="D2232A"/>
              <w:bottom w:val="single" w:sz="4" w:space="0" w:color="D2232A"/>
              <w:right w:val="single" w:sz="4" w:space="0" w:color="D2232A"/>
            </w:tcBorders>
            <w:shd w:val="clear" w:color="auto" w:fill="auto"/>
            <w:vAlign w:val="bottom"/>
          </w:tcPr>
          <w:p w14:paraId="288B8D60" w14:textId="32F94810" w:rsidR="00432360" w:rsidRPr="00A71948" w:rsidRDefault="008A75AF" w:rsidP="0023087B">
            <w:pPr>
              <w:pStyle w:val="NumberedList"/>
              <w:numPr>
                <w:ilvl w:val="0"/>
                <w:numId w:val="0"/>
              </w:numPr>
              <w:spacing w:after="60"/>
              <w:jc w:val="left"/>
              <w:rPr>
                <w:rFonts w:cs="Arial"/>
                <w:color w:val="000000"/>
                <w:szCs w:val="20"/>
              </w:rPr>
            </w:pPr>
            <w:r w:rsidRPr="00A71948">
              <w:rPr>
                <w:rFonts w:cs="Arial"/>
                <w:color w:val="000000"/>
                <w:szCs w:val="20"/>
              </w:rPr>
              <w:t>26</w:t>
            </w:r>
          </w:p>
        </w:tc>
        <w:tc>
          <w:tcPr>
            <w:tcW w:w="831" w:type="pct"/>
            <w:tcBorders>
              <w:top w:val="single" w:sz="4" w:space="0" w:color="D2232A"/>
              <w:left w:val="single" w:sz="4" w:space="0" w:color="D2232A"/>
              <w:bottom w:val="single" w:sz="4" w:space="0" w:color="D2232A"/>
              <w:right w:val="single" w:sz="4" w:space="0" w:color="D2232A"/>
            </w:tcBorders>
            <w:shd w:val="clear" w:color="auto" w:fill="auto"/>
          </w:tcPr>
          <w:p w14:paraId="0CBB56B2" w14:textId="204E5020" w:rsidR="00432360" w:rsidRPr="00A71948" w:rsidRDefault="008A75AF" w:rsidP="0023087B">
            <w:pPr>
              <w:pStyle w:val="NumberedList"/>
              <w:numPr>
                <w:ilvl w:val="0"/>
                <w:numId w:val="0"/>
              </w:numPr>
              <w:spacing w:after="60"/>
              <w:jc w:val="left"/>
              <w:rPr>
                <w:rFonts w:cs="Arial"/>
                <w:color w:val="000000"/>
                <w:szCs w:val="20"/>
              </w:rPr>
            </w:pPr>
            <w:r w:rsidRPr="00A71948">
              <w:rPr>
                <w:rFonts w:cs="Arial"/>
                <w:color w:val="000000"/>
                <w:szCs w:val="20"/>
              </w:rPr>
              <w:t>6.</w:t>
            </w:r>
            <w:r w:rsidR="008625F0" w:rsidRPr="00A71948">
              <w:rPr>
                <w:rFonts w:cs="Arial"/>
                <w:color w:val="000000"/>
                <w:szCs w:val="20"/>
              </w:rPr>
              <w:t>2</w:t>
            </w:r>
          </w:p>
        </w:tc>
        <w:tc>
          <w:tcPr>
            <w:tcW w:w="525" w:type="pct"/>
            <w:tcBorders>
              <w:top w:val="single" w:sz="4" w:space="0" w:color="D2232A"/>
              <w:left w:val="single" w:sz="4" w:space="0" w:color="D2232A"/>
              <w:bottom w:val="single" w:sz="4" w:space="0" w:color="D2232A"/>
              <w:right w:val="single" w:sz="4" w:space="0" w:color="D2232A"/>
            </w:tcBorders>
            <w:shd w:val="clear" w:color="auto" w:fill="auto"/>
          </w:tcPr>
          <w:p w14:paraId="09F9B4B2" w14:textId="7764ABF2" w:rsidR="00432360" w:rsidRPr="00A71948" w:rsidRDefault="00432360" w:rsidP="0023087B">
            <w:pPr>
              <w:pStyle w:val="NumberedList"/>
              <w:numPr>
                <w:ilvl w:val="0"/>
                <w:numId w:val="0"/>
              </w:numPr>
              <w:spacing w:after="60"/>
              <w:jc w:val="left"/>
              <w:rPr>
                <w:rFonts w:cs="Arial"/>
                <w:color w:val="000000"/>
                <w:szCs w:val="20"/>
              </w:rPr>
            </w:pPr>
            <w:r w:rsidRPr="00A71948">
              <w:rPr>
                <w:rFonts w:cs="Arial"/>
                <w:color w:val="000000"/>
                <w:szCs w:val="20"/>
              </w:rPr>
              <w:t>48.</w:t>
            </w:r>
            <w:r w:rsidR="008625F0" w:rsidRPr="00A71948">
              <w:rPr>
                <w:rFonts w:cs="Arial"/>
                <w:color w:val="000000"/>
                <w:szCs w:val="20"/>
              </w:rPr>
              <w:t>3</w:t>
            </w:r>
          </w:p>
        </w:tc>
      </w:tr>
    </w:tbl>
    <w:p w14:paraId="4E38CC3B" w14:textId="77777777" w:rsidR="003F34FA" w:rsidRPr="00B145F1" w:rsidRDefault="003F34FA" w:rsidP="00F444E0">
      <w:pPr>
        <w:jc w:val="both"/>
        <w:rPr>
          <w:szCs w:val="20"/>
          <w:lang w:val="en-GB" w:eastAsia="el-GR"/>
        </w:rPr>
      </w:pPr>
    </w:p>
    <w:p w14:paraId="73FFBF55" w14:textId="213A7CB8" w:rsidR="003E3B6D" w:rsidRPr="00B145F1" w:rsidRDefault="003E3B6D" w:rsidP="003E3B6D">
      <w:pPr>
        <w:jc w:val="both"/>
        <w:rPr>
          <w:szCs w:val="20"/>
          <w:lang w:val="en-GB" w:eastAsia="el-GR"/>
        </w:rPr>
      </w:pPr>
      <w:r w:rsidRPr="00B145F1">
        <w:rPr>
          <w:szCs w:val="20"/>
          <w:lang w:val="en-GB" w:eastAsia="el-GR"/>
        </w:rPr>
        <w:t xml:space="preserve">The </w:t>
      </w:r>
      <w:r w:rsidR="00934E6C">
        <w:rPr>
          <w:szCs w:val="20"/>
          <w:lang w:val="en-GB" w:eastAsia="el-GR"/>
        </w:rPr>
        <w:t>e</w:t>
      </w:r>
      <w:r w:rsidR="00934E6C" w:rsidRPr="00B145F1">
        <w:rPr>
          <w:szCs w:val="20"/>
          <w:lang w:val="en-GB" w:eastAsia="el-GR"/>
        </w:rPr>
        <w:t xml:space="preserve">lectric </w:t>
      </w:r>
      <w:r w:rsidR="00934E6C">
        <w:rPr>
          <w:szCs w:val="20"/>
          <w:lang w:val="en-GB" w:eastAsia="el-GR"/>
        </w:rPr>
        <w:t>f</w:t>
      </w:r>
      <w:r w:rsidR="00934E6C" w:rsidRPr="00B145F1">
        <w:rPr>
          <w:szCs w:val="20"/>
          <w:lang w:val="en-GB" w:eastAsia="el-GR"/>
        </w:rPr>
        <w:t xml:space="preserve">ield </w:t>
      </w:r>
      <w:r w:rsidR="00934E6C">
        <w:rPr>
          <w:szCs w:val="20"/>
          <w:lang w:val="en-GB" w:eastAsia="el-GR"/>
        </w:rPr>
        <w:t>s</w:t>
      </w:r>
      <w:r w:rsidR="00934E6C" w:rsidRPr="00B145F1">
        <w:rPr>
          <w:szCs w:val="20"/>
          <w:lang w:val="en-GB" w:eastAsia="el-GR"/>
        </w:rPr>
        <w:t>trength</w:t>
      </w:r>
      <w:r w:rsidR="00934E6C">
        <w:rPr>
          <w:szCs w:val="20"/>
          <w:lang w:val="en-GB" w:eastAsia="el-GR"/>
        </w:rPr>
        <w:t xml:space="preserve"> </w:t>
      </w:r>
      <w:r w:rsidR="00224B3F">
        <w:rPr>
          <w:szCs w:val="20"/>
          <w:lang w:val="en-GB" w:eastAsia="el-GR"/>
        </w:rPr>
        <w:t>produced by</w:t>
      </w:r>
      <w:r w:rsidRPr="00B145F1">
        <w:rPr>
          <w:szCs w:val="20"/>
          <w:lang w:val="en-GB" w:eastAsia="el-GR"/>
        </w:rPr>
        <w:t xml:space="preserve"> the antenna (in the main beam axis), in the </w:t>
      </w:r>
      <w:r w:rsidR="000F111E">
        <w:rPr>
          <w:szCs w:val="20"/>
          <w:lang w:val="en-GB" w:eastAsia="el-GR"/>
        </w:rPr>
        <w:t>near-field</w:t>
      </w:r>
      <w:r w:rsidRPr="00B145F1">
        <w:rPr>
          <w:szCs w:val="20"/>
          <w:lang w:val="en-GB" w:eastAsia="el-GR"/>
        </w:rPr>
        <w:t xml:space="preserve"> region</w:t>
      </w:r>
      <w:r w:rsidR="00224B3F">
        <w:rPr>
          <w:szCs w:val="20"/>
          <w:lang w:val="en-GB" w:eastAsia="el-GR"/>
        </w:rPr>
        <w:t xml:space="preserve"> at distance r</w:t>
      </w:r>
      <w:r w:rsidRPr="00B145F1">
        <w:rPr>
          <w:szCs w:val="20"/>
          <w:lang w:val="en-GB" w:eastAsia="el-GR"/>
        </w:rPr>
        <w:t xml:space="preserve">, is 48.3 V/m which is lower than 150 V/m (HIRF protection criteria for 28 GHz according </w:t>
      </w:r>
      <w:r w:rsidR="00934E6C">
        <w:rPr>
          <w:szCs w:val="20"/>
          <w:lang w:val="en-GB" w:eastAsia="el-GR"/>
        </w:rPr>
        <w:t xml:space="preserve">to </w:t>
      </w:r>
      <w:r w:rsidRPr="00B145F1">
        <w:rPr>
          <w:szCs w:val="20"/>
          <w:lang w:val="en-GB" w:eastAsia="el-GR"/>
        </w:rPr>
        <w:t>ECC Report 272).</w:t>
      </w:r>
    </w:p>
    <w:p w14:paraId="355C2028" w14:textId="77777777" w:rsidR="003E3B6D" w:rsidRPr="00B145F1" w:rsidRDefault="003E3B6D" w:rsidP="003E3B6D">
      <w:pPr>
        <w:jc w:val="both"/>
        <w:rPr>
          <w:szCs w:val="20"/>
          <w:lang w:val="en-GB" w:eastAsia="el-GR"/>
        </w:rPr>
      </w:pPr>
    </w:p>
    <w:p w14:paraId="4D33CA36" w14:textId="77777777" w:rsidR="00B10B7C" w:rsidRPr="00A4369C" w:rsidRDefault="0030106D" w:rsidP="00D1749B">
      <w:pPr>
        <w:pStyle w:val="ECCParagraph"/>
        <w:rPr>
          <w:szCs w:val="20"/>
          <w:lang w:eastAsia="el-GR"/>
        </w:rPr>
      </w:pPr>
      <w:r>
        <w:rPr>
          <w:szCs w:val="20"/>
          <w:lang w:eastAsia="el-GR"/>
        </w:rPr>
        <w:t xml:space="preserve">For the </w:t>
      </w:r>
      <w:r w:rsidR="00D0394A">
        <w:rPr>
          <w:szCs w:val="20"/>
          <w:lang w:eastAsia="el-GR"/>
        </w:rPr>
        <w:t xml:space="preserve">scenario and </w:t>
      </w:r>
      <w:r>
        <w:rPr>
          <w:szCs w:val="20"/>
          <w:lang w:eastAsia="el-GR"/>
        </w:rPr>
        <w:t>earth station characteristics used in Example 1, t</w:t>
      </w:r>
      <w:r w:rsidR="00224B3F">
        <w:rPr>
          <w:szCs w:val="20"/>
          <w:lang w:eastAsia="el-GR"/>
        </w:rPr>
        <w:t>he c</w:t>
      </w:r>
      <w:r w:rsidR="00AC424F">
        <w:rPr>
          <w:szCs w:val="20"/>
          <w:lang w:eastAsia="el-GR"/>
        </w:rPr>
        <w:t xml:space="preserve">alculated </w:t>
      </w:r>
      <w:r w:rsidR="00AC424F" w:rsidRPr="00A4369C">
        <w:t>HIRF level</w:t>
      </w:r>
      <w:r w:rsidR="00224B3F">
        <w:t xml:space="preserve"> </w:t>
      </w:r>
      <w:r w:rsidR="00AC424F" w:rsidRPr="00A4369C">
        <w:t>is belo</w:t>
      </w:r>
      <w:r w:rsidR="00AC424F">
        <w:t>w the threshold immunity level.</w:t>
      </w:r>
    </w:p>
    <w:p w14:paraId="1DE0FA74" w14:textId="5F18112F" w:rsidR="000C44C7" w:rsidRPr="00B145F1" w:rsidRDefault="00B10B7C" w:rsidP="00A42635">
      <w:pPr>
        <w:rPr>
          <w:u w:val="single"/>
        </w:rPr>
      </w:pPr>
      <w:r w:rsidRPr="00B145F1">
        <w:rPr>
          <w:u w:val="single"/>
        </w:rPr>
        <w:t>Example 2</w:t>
      </w:r>
      <w:r w:rsidR="000C44C7" w:rsidRPr="00B145F1">
        <w:rPr>
          <w:u w:val="single"/>
        </w:rPr>
        <w:t xml:space="preserve">: </w:t>
      </w:r>
      <w:r w:rsidR="006B6B4B">
        <w:rPr>
          <w:u w:val="single"/>
        </w:rPr>
        <w:t>Earth station</w:t>
      </w:r>
      <w:r w:rsidR="006B6B4B" w:rsidRPr="00B145F1">
        <w:rPr>
          <w:u w:val="single"/>
        </w:rPr>
        <w:t xml:space="preserve"> </w:t>
      </w:r>
      <w:r w:rsidR="000C44C7" w:rsidRPr="00B145F1">
        <w:rPr>
          <w:u w:val="single"/>
        </w:rPr>
        <w:t>located outside the wedge shape area and generating HIRF levels above protection levels</w:t>
      </w:r>
    </w:p>
    <w:p w14:paraId="5AF4F70D" w14:textId="30E5063E" w:rsidR="00594FC3" w:rsidRPr="00B145F1" w:rsidRDefault="00437A41" w:rsidP="00594FC3">
      <w:pPr>
        <w:pStyle w:val="ECCParagraph"/>
      </w:pPr>
      <w:r w:rsidRPr="00F95EF5">
        <w:t xml:space="preserve">Assume </w:t>
      </w:r>
      <w:r w:rsidR="00594FC3" w:rsidRPr="00F95EF5">
        <w:t>an</w:t>
      </w:r>
      <w:r w:rsidR="00594FC3" w:rsidRPr="00B5025F">
        <w:t xml:space="preserve"> </w:t>
      </w:r>
      <w:r w:rsidR="004B286D" w:rsidRPr="00B5025F">
        <w:t>earth station</w:t>
      </w:r>
      <w:r w:rsidR="00594FC3" w:rsidRPr="002310D5">
        <w:t xml:space="preserve"> with the following technical characteristics</w:t>
      </w:r>
      <w:r w:rsidR="00594FC3" w:rsidRPr="00B5025F">
        <w:t>:</w:t>
      </w:r>
    </w:p>
    <w:p w14:paraId="02B68F6F" w14:textId="77777777" w:rsidR="003918FC" w:rsidRPr="009E5DCA" w:rsidRDefault="003918FC" w:rsidP="00693767">
      <w:pPr>
        <w:pStyle w:val="Caption"/>
        <w:keepNext/>
        <w:rPr>
          <w:lang w:val="en-GB"/>
        </w:rPr>
      </w:pPr>
      <w:r w:rsidRPr="009E5DCA">
        <w:rPr>
          <w:lang w:val="en-GB"/>
        </w:rPr>
        <w:lastRenderedPageBreak/>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5</w:t>
      </w:r>
      <w:r w:rsidRPr="009E5DCA">
        <w:rPr>
          <w:lang w:val="en-GB"/>
        </w:rPr>
        <w:fldChar w:fldCharType="end"/>
      </w:r>
      <w:r w:rsidRPr="009E5DCA">
        <w:rPr>
          <w:lang w:val="en-GB"/>
        </w:rPr>
        <w:t>: Technical characteristics of an earth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248"/>
      </w:tblGrid>
      <w:tr w:rsidR="003918FC" w:rsidRPr="00B145F1" w14:paraId="53A35DB5" w14:textId="77777777" w:rsidTr="00313B29">
        <w:trPr>
          <w:jc w:val="center"/>
        </w:trPr>
        <w:tc>
          <w:tcPr>
            <w:tcW w:w="2861" w:type="dxa"/>
            <w:tcBorders>
              <w:top w:val="single" w:sz="4" w:space="0" w:color="FFFFFF"/>
              <w:left w:val="single" w:sz="4" w:space="0" w:color="FFFFFF"/>
              <w:bottom w:val="single" w:sz="4" w:space="0" w:color="D2232A"/>
              <w:right w:val="single" w:sz="4" w:space="0" w:color="FFFFFF"/>
            </w:tcBorders>
            <w:shd w:val="clear" w:color="auto" w:fill="D2232A"/>
          </w:tcPr>
          <w:p w14:paraId="30A94368" w14:textId="77777777" w:rsidR="003918FC" w:rsidRPr="00A42635" w:rsidRDefault="003918FC" w:rsidP="00693767">
            <w:pPr>
              <w:pStyle w:val="Header"/>
              <w:keepNext/>
              <w:spacing w:before="120" w:after="120"/>
              <w:jc w:val="center"/>
              <w:rPr>
                <w:color w:val="FFFFFF"/>
                <w:sz w:val="20"/>
                <w:lang w:val="en-GB"/>
              </w:rPr>
            </w:pPr>
            <w:r w:rsidRPr="00A42635">
              <w:rPr>
                <w:color w:val="FFFFFF"/>
                <w:sz w:val="20"/>
                <w:lang w:val="en-GB"/>
              </w:rPr>
              <w:t>Parameter</w:t>
            </w:r>
          </w:p>
        </w:tc>
        <w:tc>
          <w:tcPr>
            <w:tcW w:w="1248" w:type="dxa"/>
            <w:tcBorders>
              <w:top w:val="single" w:sz="4" w:space="0" w:color="FFFFFF"/>
              <w:left w:val="single" w:sz="4" w:space="0" w:color="FFFFFF"/>
              <w:bottom w:val="single" w:sz="4" w:space="0" w:color="D2232A"/>
              <w:right w:val="single" w:sz="4" w:space="0" w:color="FFFFFF"/>
            </w:tcBorders>
            <w:shd w:val="clear" w:color="auto" w:fill="D2232A"/>
          </w:tcPr>
          <w:p w14:paraId="688BBB75" w14:textId="77777777" w:rsidR="003918FC" w:rsidRPr="00A42635" w:rsidRDefault="003918FC" w:rsidP="00693767">
            <w:pPr>
              <w:pStyle w:val="Header"/>
              <w:keepNext/>
              <w:spacing w:before="120" w:after="120"/>
              <w:jc w:val="center"/>
              <w:rPr>
                <w:color w:val="FFFFFF"/>
                <w:sz w:val="20"/>
                <w:lang w:val="en-GB"/>
              </w:rPr>
            </w:pPr>
            <w:r w:rsidRPr="00A42635">
              <w:rPr>
                <w:color w:val="FFFFFF"/>
                <w:sz w:val="20"/>
                <w:lang w:val="en-GB"/>
              </w:rPr>
              <w:t>Value</w:t>
            </w:r>
          </w:p>
        </w:tc>
      </w:tr>
      <w:tr w:rsidR="003918FC" w:rsidRPr="00B145F1" w14:paraId="5BA243C6" w14:textId="77777777" w:rsidTr="00313B29">
        <w:trPr>
          <w:jc w:val="center"/>
        </w:trPr>
        <w:tc>
          <w:tcPr>
            <w:tcW w:w="2861" w:type="dxa"/>
            <w:tcBorders>
              <w:top w:val="single" w:sz="4" w:space="0" w:color="D2232A"/>
              <w:left w:val="single" w:sz="4" w:space="0" w:color="D2232A"/>
              <w:bottom w:val="single" w:sz="4" w:space="0" w:color="D2232A"/>
              <w:right w:val="single" w:sz="4" w:space="0" w:color="D2232A"/>
            </w:tcBorders>
            <w:shd w:val="clear" w:color="auto" w:fill="auto"/>
          </w:tcPr>
          <w:p w14:paraId="3D4EB94D" w14:textId="77777777" w:rsidR="003918FC" w:rsidRPr="00B145F1" w:rsidRDefault="003918FC" w:rsidP="00693767">
            <w:pPr>
              <w:pStyle w:val="Header"/>
              <w:keepNext/>
              <w:spacing w:after="60"/>
              <w:rPr>
                <w:rFonts w:cs="Arial"/>
                <w:b w:val="0"/>
                <w:sz w:val="20"/>
                <w:szCs w:val="20"/>
                <w:lang w:val="en-GB"/>
              </w:rPr>
            </w:pPr>
            <w:r w:rsidRPr="00B145F1">
              <w:rPr>
                <w:rFonts w:cs="Arial"/>
                <w:b w:val="0"/>
                <w:sz w:val="20"/>
                <w:szCs w:val="20"/>
                <w:lang w:val="en-GB"/>
              </w:rPr>
              <w:t>e.i.r.p. (dBW)</w:t>
            </w:r>
          </w:p>
        </w:tc>
        <w:tc>
          <w:tcPr>
            <w:tcW w:w="1248" w:type="dxa"/>
            <w:tcBorders>
              <w:top w:val="single" w:sz="4" w:space="0" w:color="D2232A"/>
              <w:left w:val="single" w:sz="4" w:space="0" w:color="D2232A"/>
              <w:bottom w:val="single" w:sz="4" w:space="0" w:color="D2232A"/>
              <w:right w:val="single" w:sz="4" w:space="0" w:color="D2232A"/>
            </w:tcBorders>
            <w:shd w:val="clear" w:color="auto" w:fill="auto"/>
          </w:tcPr>
          <w:p w14:paraId="1027A2EE" w14:textId="77777777" w:rsidR="003918FC" w:rsidRPr="00B145F1" w:rsidRDefault="003918FC" w:rsidP="00693767">
            <w:pPr>
              <w:pStyle w:val="Header"/>
              <w:keepNext/>
              <w:spacing w:after="60"/>
              <w:rPr>
                <w:rFonts w:cs="Arial"/>
                <w:b w:val="0"/>
                <w:sz w:val="20"/>
                <w:szCs w:val="20"/>
                <w:lang w:val="en-GB"/>
              </w:rPr>
            </w:pPr>
            <w:r w:rsidRPr="00B145F1">
              <w:rPr>
                <w:rFonts w:cs="Arial"/>
                <w:b w:val="0"/>
                <w:sz w:val="20"/>
                <w:szCs w:val="20"/>
                <w:lang w:val="en-GB"/>
              </w:rPr>
              <w:t>88</w:t>
            </w:r>
          </w:p>
        </w:tc>
      </w:tr>
      <w:tr w:rsidR="003918FC" w:rsidRPr="00B145F1" w14:paraId="3FF55366" w14:textId="77777777" w:rsidTr="00313B29">
        <w:trPr>
          <w:jc w:val="center"/>
        </w:trPr>
        <w:tc>
          <w:tcPr>
            <w:tcW w:w="2861" w:type="dxa"/>
            <w:tcBorders>
              <w:top w:val="single" w:sz="4" w:space="0" w:color="D2232A"/>
              <w:left w:val="single" w:sz="4" w:space="0" w:color="D2232A"/>
              <w:bottom w:val="single" w:sz="4" w:space="0" w:color="D2232A"/>
              <w:right w:val="single" w:sz="4" w:space="0" w:color="D2232A"/>
            </w:tcBorders>
            <w:shd w:val="clear" w:color="auto" w:fill="auto"/>
          </w:tcPr>
          <w:p w14:paraId="7B0EEF6C" w14:textId="77777777" w:rsidR="003918FC" w:rsidRPr="00B145F1" w:rsidRDefault="003918FC" w:rsidP="00693767">
            <w:pPr>
              <w:pStyle w:val="Header"/>
              <w:keepNext/>
              <w:spacing w:after="60"/>
              <w:rPr>
                <w:rFonts w:cs="Arial"/>
                <w:b w:val="0"/>
                <w:sz w:val="20"/>
                <w:szCs w:val="20"/>
                <w:lang w:val="en-GB"/>
              </w:rPr>
            </w:pPr>
            <w:r w:rsidRPr="00B145F1">
              <w:rPr>
                <w:rFonts w:cs="Arial"/>
                <w:b w:val="0"/>
                <w:sz w:val="20"/>
                <w:szCs w:val="20"/>
                <w:lang w:val="en-GB"/>
              </w:rPr>
              <w:t xml:space="preserve">Antenna diameter (m) </w:t>
            </w:r>
          </w:p>
        </w:tc>
        <w:tc>
          <w:tcPr>
            <w:tcW w:w="1248" w:type="dxa"/>
            <w:tcBorders>
              <w:top w:val="single" w:sz="4" w:space="0" w:color="D2232A"/>
              <w:left w:val="single" w:sz="4" w:space="0" w:color="D2232A"/>
              <w:bottom w:val="single" w:sz="4" w:space="0" w:color="D2232A"/>
              <w:right w:val="single" w:sz="4" w:space="0" w:color="D2232A"/>
            </w:tcBorders>
            <w:shd w:val="clear" w:color="auto" w:fill="auto"/>
          </w:tcPr>
          <w:p w14:paraId="0704030A" w14:textId="77777777" w:rsidR="003918FC" w:rsidRPr="00B145F1" w:rsidRDefault="003918FC" w:rsidP="00693767">
            <w:pPr>
              <w:pStyle w:val="Header"/>
              <w:keepNext/>
              <w:spacing w:after="60"/>
              <w:rPr>
                <w:rFonts w:cs="Arial"/>
                <w:b w:val="0"/>
                <w:sz w:val="20"/>
                <w:szCs w:val="20"/>
                <w:lang w:val="en-GB"/>
              </w:rPr>
            </w:pPr>
            <w:r w:rsidRPr="00B145F1">
              <w:rPr>
                <w:rFonts w:cs="Arial"/>
                <w:b w:val="0"/>
                <w:sz w:val="20"/>
                <w:szCs w:val="20"/>
                <w:lang w:val="en-GB"/>
              </w:rPr>
              <w:t>6</w:t>
            </w:r>
          </w:p>
        </w:tc>
      </w:tr>
      <w:tr w:rsidR="003918FC" w:rsidRPr="00B145F1" w14:paraId="35E8674A" w14:textId="77777777" w:rsidTr="00313B29">
        <w:trPr>
          <w:jc w:val="center"/>
        </w:trPr>
        <w:tc>
          <w:tcPr>
            <w:tcW w:w="2861" w:type="dxa"/>
            <w:tcBorders>
              <w:top w:val="single" w:sz="4" w:space="0" w:color="D2232A"/>
              <w:left w:val="single" w:sz="4" w:space="0" w:color="D2232A"/>
              <w:bottom w:val="single" w:sz="4" w:space="0" w:color="D2232A"/>
              <w:right w:val="single" w:sz="4" w:space="0" w:color="D2232A"/>
            </w:tcBorders>
            <w:shd w:val="clear" w:color="auto" w:fill="auto"/>
          </w:tcPr>
          <w:p w14:paraId="418D55CF" w14:textId="5D2D4147" w:rsidR="003918FC" w:rsidRPr="00B145F1" w:rsidRDefault="003918FC" w:rsidP="00693767">
            <w:pPr>
              <w:pStyle w:val="Header"/>
              <w:keepNext/>
              <w:spacing w:after="60"/>
              <w:rPr>
                <w:rFonts w:cs="Arial"/>
                <w:b w:val="0"/>
                <w:color w:val="000000"/>
                <w:sz w:val="20"/>
                <w:szCs w:val="20"/>
                <w:lang w:val="en-GB"/>
              </w:rPr>
            </w:pPr>
            <w:r w:rsidRPr="00B145F1">
              <w:rPr>
                <w:b w:val="0"/>
                <w:sz w:val="20"/>
                <w:szCs w:val="20"/>
                <w:lang w:val="en-GB"/>
              </w:rPr>
              <w:br w:type="page"/>
              <w:t xml:space="preserve">Antenna </w:t>
            </w:r>
            <w:proofErr w:type="spellStart"/>
            <w:r w:rsidRPr="00B145F1">
              <w:rPr>
                <w:rFonts w:cs="Arial"/>
                <w:b w:val="0"/>
                <w:color w:val="000000"/>
                <w:sz w:val="20"/>
                <w:szCs w:val="20"/>
                <w:lang w:val="en-GB"/>
              </w:rPr>
              <w:t>Beamwidth</w:t>
            </w:r>
            <w:proofErr w:type="spellEnd"/>
            <w:r w:rsidRPr="00B145F1">
              <w:rPr>
                <w:rFonts w:cs="Arial"/>
                <w:b w:val="0"/>
                <w:color w:val="000000"/>
                <w:sz w:val="20"/>
                <w:szCs w:val="20"/>
                <w:lang w:val="en-GB"/>
              </w:rPr>
              <w:t xml:space="preserve"> (</w:t>
            </w:r>
            <w:r w:rsidR="005A7803" w:rsidRPr="00B145F1">
              <w:rPr>
                <w:b w:val="0"/>
                <w:sz w:val="20"/>
                <w:szCs w:val="20"/>
                <w:vertAlign w:val="superscript"/>
                <w:lang w:val="en-GB"/>
              </w:rPr>
              <w:t>o</w:t>
            </w:r>
            <w:r w:rsidRPr="00B145F1">
              <w:rPr>
                <w:rFonts w:cs="Arial"/>
                <w:b w:val="0"/>
                <w:color w:val="000000"/>
                <w:sz w:val="20"/>
                <w:szCs w:val="20"/>
                <w:lang w:val="en-GB"/>
              </w:rPr>
              <w:t>)</w:t>
            </w:r>
          </w:p>
        </w:tc>
        <w:tc>
          <w:tcPr>
            <w:tcW w:w="1248" w:type="dxa"/>
            <w:tcBorders>
              <w:top w:val="single" w:sz="4" w:space="0" w:color="D2232A"/>
              <w:left w:val="single" w:sz="4" w:space="0" w:color="D2232A"/>
              <w:bottom w:val="single" w:sz="4" w:space="0" w:color="D2232A"/>
              <w:right w:val="single" w:sz="4" w:space="0" w:color="D2232A"/>
            </w:tcBorders>
            <w:shd w:val="clear" w:color="auto" w:fill="auto"/>
          </w:tcPr>
          <w:p w14:paraId="6621B34C" w14:textId="2C2E28F2" w:rsidR="003918FC" w:rsidRPr="00B145F1" w:rsidRDefault="003918FC" w:rsidP="00693767">
            <w:pPr>
              <w:pStyle w:val="Header"/>
              <w:keepNext/>
              <w:spacing w:after="60"/>
              <w:rPr>
                <w:rFonts w:cs="Arial"/>
                <w:b w:val="0"/>
                <w:color w:val="000000"/>
                <w:sz w:val="20"/>
                <w:szCs w:val="20"/>
                <w:lang w:val="en-GB"/>
              </w:rPr>
            </w:pPr>
            <w:r w:rsidRPr="00B145F1">
              <w:rPr>
                <w:rFonts w:cs="Arial"/>
                <w:b w:val="0"/>
                <w:color w:val="000000"/>
                <w:sz w:val="20"/>
                <w:szCs w:val="20"/>
                <w:lang w:val="en-GB"/>
              </w:rPr>
              <w:t>0.</w:t>
            </w:r>
            <w:r w:rsidRPr="00A4369C">
              <w:rPr>
                <w:rFonts w:cs="Arial"/>
                <w:b w:val="0"/>
                <w:color w:val="000000"/>
                <w:sz w:val="20"/>
                <w:szCs w:val="20"/>
                <w:lang w:val="en-GB"/>
              </w:rPr>
              <w:t>24</w:t>
            </w:r>
            <w:r w:rsidR="008B0F59">
              <w:rPr>
                <w:rFonts w:cs="Arial"/>
                <w:b w:val="0"/>
                <w:color w:val="000000"/>
                <w:sz w:val="20"/>
                <w:szCs w:val="20"/>
                <w:lang w:val="en-GB"/>
              </w:rPr>
              <w:t>8</w:t>
            </w:r>
          </w:p>
        </w:tc>
      </w:tr>
      <w:tr w:rsidR="003918FC" w:rsidRPr="00B145F1" w14:paraId="25971822" w14:textId="77777777" w:rsidTr="00313B29">
        <w:trPr>
          <w:jc w:val="center"/>
        </w:trPr>
        <w:tc>
          <w:tcPr>
            <w:tcW w:w="2861" w:type="dxa"/>
            <w:tcBorders>
              <w:top w:val="single" w:sz="4" w:space="0" w:color="D2232A"/>
              <w:left w:val="single" w:sz="4" w:space="0" w:color="D2232A"/>
              <w:bottom w:val="single" w:sz="4" w:space="0" w:color="D2232A"/>
              <w:right w:val="single" w:sz="4" w:space="0" w:color="D2232A"/>
            </w:tcBorders>
            <w:shd w:val="clear" w:color="auto" w:fill="auto"/>
          </w:tcPr>
          <w:p w14:paraId="2FCF6550" w14:textId="77777777" w:rsidR="003918FC" w:rsidRPr="00B145F1" w:rsidRDefault="003918FC" w:rsidP="00693767">
            <w:pPr>
              <w:pStyle w:val="Header"/>
              <w:keepNext/>
              <w:spacing w:after="60"/>
              <w:rPr>
                <w:b w:val="0"/>
                <w:sz w:val="20"/>
                <w:szCs w:val="20"/>
                <w:lang w:val="en-GB"/>
              </w:rPr>
            </w:pPr>
            <w:r w:rsidRPr="00B145F1">
              <w:rPr>
                <w:b w:val="0"/>
                <w:sz w:val="20"/>
                <w:szCs w:val="20"/>
                <w:lang w:val="en-GB"/>
              </w:rPr>
              <w:t xml:space="preserve">Frequency (MHz) </w:t>
            </w:r>
          </w:p>
        </w:tc>
        <w:tc>
          <w:tcPr>
            <w:tcW w:w="1248" w:type="dxa"/>
            <w:tcBorders>
              <w:top w:val="single" w:sz="4" w:space="0" w:color="D2232A"/>
              <w:left w:val="single" w:sz="4" w:space="0" w:color="D2232A"/>
              <w:bottom w:val="single" w:sz="4" w:space="0" w:color="D2232A"/>
              <w:right w:val="single" w:sz="4" w:space="0" w:color="D2232A"/>
            </w:tcBorders>
            <w:shd w:val="clear" w:color="auto" w:fill="auto"/>
          </w:tcPr>
          <w:p w14:paraId="426E8953" w14:textId="77777777" w:rsidR="003918FC" w:rsidRPr="00B145F1" w:rsidRDefault="003918FC" w:rsidP="00693767">
            <w:pPr>
              <w:pStyle w:val="Header"/>
              <w:keepNext/>
              <w:spacing w:after="60"/>
              <w:rPr>
                <w:rFonts w:cs="Arial"/>
                <w:b w:val="0"/>
                <w:color w:val="000000"/>
                <w:sz w:val="20"/>
                <w:szCs w:val="20"/>
                <w:lang w:val="en-GB"/>
              </w:rPr>
            </w:pPr>
            <w:r w:rsidRPr="00B145F1">
              <w:rPr>
                <w:rFonts w:cs="Arial"/>
                <w:b w:val="0"/>
                <w:color w:val="000000"/>
                <w:sz w:val="20"/>
                <w:szCs w:val="20"/>
                <w:lang w:val="en-GB"/>
              </w:rPr>
              <w:t>14000</w:t>
            </w:r>
          </w:p>
        </w:tc>
      </w:tr>
      <w:tr w:rsidR="003918FC" w:rsidRPr="00B145F1" w14:paraId="6D9E51D6" w14:textId="77777777" w:rsidTr="00313B29">
        <w:trPr>
          <w:jc w:val="center"/>
        </w:trPr>
        <w:tc>
          <w:tcPr>
            <w:tcW w:w="2861" w:type="dxa"/>
            <w:tcBorders>
              <w:top w:val="single" w:sz="4" w:space="0" w:color="D2232A"/>
              <w:left w:val="single" w:sz="4" w:space="0" w:color="D2232A"/>
              <w:bottom w:val="single" w:sz="4" w:space="0" w:color="D2232A"/>
              <w:right w:val="single" w:sz="4" w:space="0" w:color="D2232A"/>
            </w:tcBorders>
            <w:shd w:val="clear" w:color="auto" w:fill="auto"/>
          </w:tcPr>
          <w:p w14:paraId="6F166114" w14:textId="77777777" w:rsidR="003918FC" w:rsidRPr="00B145F1" w:rsidRDefault="003918FC" w:rsidP="00693767">
            <w:pPr>
              <w:pStyle w:val="Header"/>
              <w:keepNext/>
              <w:spacing w:after="60"/>
              <w:rPr>
                <w:b w:val="0"/>
                <w:sz w:val="20"/>
                <w:szCs w:val="20"/>
                <w:lang w:val="en-GB"/>
              </w:rPr>
            </w:pPr>
            <w:r w:rsidRPr="00B145F1">
              <w:rPr>
                <w:b w:val="0"/>
                <w:sz w:val="20"/>
                <w:szCs w:val="20"/>
                <w:lang w:val="en-GB"/>
              </w:rPr>
              <w:t>Azimuth (</w:t>
            </w:r>
            <w:r w:rsidRPr="00B145F1">
              <w:rPr>
                <w:b w:val="0"/>
                <w:sz w:val="20"/>
                <w:szCs w:val="20"/>
                <w:vertAlign w:val="superscript"/>
                <w:lang w:val="en-GB"/>
              </w:rPr>
              <w:t>o</w:t>
            </w:r>
            <w:r w:rsidRPr="00B145F1">
              <w:rPr>
                <w:b w:val="0"/>
                <w:sz w:val="20"/>
                <w:szCs w:val="20"/>
                <w:lang w:val="en-GB"/>
              </w:rPr>
              <w:t>)</w:t>
            </w:r>
          </w:p>
        </w:tc>
        <w:tc>
          <w:tcPr>
            <w:tcW w:w="1248" w:type="dxa"/>
            <w:tcBorders>
              <w:top w:val="single" w:sz="4" w:space="0" w:color="D2232A"/>
              <w:left w:val="single" w:sz="4" w:space="0" w:color="D2232A"/>
              <w:bottom w:val="single" w:sz="4" w:space="0" w:color="D2232A"/>
              <w:right w:val="single" w:sz="4" w:space="0" w:color="D2232A"/>
            </w:tcBorders>
            <w:shd w:val="clear" w:color="auto" w:fill="auto"/>
          </w:tcPr>
          <w:p w14:paraId="489740D0" w14:textId="77777777" w:rsidR="003918FC" w:rsidRPr="00B145F1" w:rsidRDefault="003918FC" w:rsidP="00693767">
            <w:pPr>
              <w:pStyle w:val="Header"/>
              <w:keepNext/>
              <w:spacing w:after="60"/>
              <w:rPr>
                <w:rFonts w:cs="Arial"/>
                <w:b w:val="0"/>
                <w:color w:val="000000"/>
                <w:sz w:val="20"/>
                <w:szCs w:val="20"/>
                <w:lang w:val="en-GB"/>
              </w:rPr>
            </w:pPr>
            <w:r w:rsidRPr="00B145F1">
              <w:rPr>
                <w:rFonts w:cs="Arial"/>
                <w:b w:val="0"/>
                <w:color w:val="000000"/>
                <w:sz w:val="20"/>
                <w:szCs w:val="20"/>
                <w:lang w:val="en-GB"/>
              </w:rPr>
              <w:t>145</w:t>
            </w:r>
          </w:p>
        </w:tc>
      </w:tr>
      <w:tr w:rsidR="003918FC" w:rsidRPr="00B145F1" w14:paraId="4BDE1058" w14:textId="77777777" w:rsidTr="00313B29">
        <w:trPr>
          <w:jc w:val="center"/>
        </w:trPr>
        <w:tc>
          <w:tcPr>
            <w:tcW w:w="2861" w:type="dxa"/>
            <w:tcBorders>
              <w:top w:val="single" w:sz="4" w:space="0" w:color="D2232A"/>
              <w:left w:val="single" w:sz="4" w:space="0" w:color="D2232A"/>
              <w:bottom w:val="single" w:sz="4" w:space="0" w:color="D2232A"/>
              <w:right w:val="single" w:sz="4" w:space="0" w:color="D2232A"/>
            </w:tcBorders>
            <w:shd w:val="clear" w:color="auto" w:fill="auto"/>
          </w:tcPr>
          <w:p w14:paraId="6DB67C9F" w14:textId="77777777" w:rsidR="003918FC" w:rsidRPr="00B145F1" w:rsidRDefault="003918FC" w:rsidP="00693767">
            <w:pPr>
              <w:pStyle w:val="Header"/>
              <w:keepNext/>
              <w:spacing w:after="60"/>
              <w:rPr>
                <w:b w:val="0"/>
                <w:sz w:val="20"/>
                <w:szCs w:val="20"/>
                <w:lang w:val="en-GB"/>
              </w:rPr>
            </w:pPr>
            <w:r w:rsidRPr="00B145F1">
              <w:rPr>
                <w:b w:val="0"/>
                <w:sz w:val="20"/>
                <w:szCs w:val="20"/>
                <w:lang w:val="en-GB"/>
              </w:rPr>
              <w:t>Elevation (</w:t>
            </w:r>
            <w:r w:rsidRPr="00B145F1">
              <w:rPr>
                <w:b w:val="0"/>
                <w:sz w:val="20"/>
                <w:szCs w:val="20"/>
                <w:vertAlign w:val="superscript"/>
                <w:lang w:val="en-GB"/>
              </w:rPr>
              <w:t>o</w:t>
            </w:r>
            <w:r w:rsidRPr="00B145F1">
              <w:rPr>
                <w:b w:val="0"/>
                <w:sz w:val="20"/>
                <w:szCs w:val="20"/>
                <w:lang w:val="en-GB"/>
              </w:rPr>
              <w:t>)</w:t>
            </w:r>
          </w:p>
        </w:tc>
        <w:tc>
          <w:tcPr>
            <w:tcW w:w="1248" w:type="dxa"/>
            <w:tcBorders>
              <w:top w:val="single" w:sz="4" w:space="0" w:color="D2232A"/>
              <w:left w:val="single" w:sz="4" w:space="0" w:color="D2232A"/>
              <w:bottom w:val="single" w:sz="4" w:space="0" w:color="D2232A"/>
              <w:right w:val="single" w:sz="4" w:space="0" w:color="D2232A"/>
            </w:tcBorders>
            <w:shd w:val="clear" w:color="auto" w:fill="auto"/>
          </w:tcPr>
          <w:p w14:paraId="0CD7BF99" w14:textId="77777777" w:rsidR="003918FC" w:rsidRPr="00B145F1" w:rsidRDefault="003918FC" w:rsidP="00693767">
            <w:pPr>
              <w:pStyle w:val="Header"/>
              <w:keepNext/>
              <w:spacing w:after="60"/>
              <w:rPr>
                <w:rFonts w:cs="Arial"/>
                <w:b w:val="0"/>
                <w:color w:val="000000"/>
                <w:sz w:val="20"/>
                <w:szCs w:val="20"/>
                <w:lang w:val="en-GB"/>
              </w:rPr>
            </w:pPr>
            <w:r w:rsidRPr="00B145F1">
              <w:rPr>
                <w:rFonts w:cs="Arial"/>
                <w:b w:val="0"/>
                <w:color w:val="000000"/>
                <w:sz w:val="20"/>
                <w:szCs w:val="20"/>
                <w:lang w:val="en-GB"/>
              </w:rPr>
              <w:t>45</w:t>
            </w:r>
          </w:p>
        </w:tc>
      </w:tr>
    </w:tbl>
    <w:p w14:paraId="2125EFEA" w14:textId="77777777" w:rsidR="003918FC" w:rsidRPr="00B145F1" w:rsidRDefault="003918FC" w:rsidP="00594FC3">
      <w:pPr>
        <w:pStyle w:val="ECCParagraph"/>
      </w:pPr>
    </w:p>
    <w:p w14:paraId="6DEF6925" w14:textId="1A722D55" w:rsidR="00594FC3" w:rsidRPr="00B145F1" w:rsidRDefault="00A55B43" w:rsidP="003918FC">
      <w:pPr>
        <w:pStyle w:val="ECCParagraph"/>
        <w:jc w:val="center"/>
      </w:pPr>
      <w:r>
        <w:rPr>
          <w:noProof/>
          <w:lang w:val="fr-FR" w:eastAsia="fr-FR"/>
        </w:rPr>
        <w:drawing>
          <wp:inline distT="0" distB="0" distL="0" distR="0" wp14:anchorId="55DF83F0" wp14:editId="440BF992">
            <wp:extent cx="5953125" cy="455295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4552950"/>
                    </a:xfrm>
                    <a:prstGeom prst="rect">
                      <a:avLst/>
                    </a:prstGeom>
                    <a:noFill/>
                    <a:ln>
                      <a:noFill/>
                    </a:ln>
                  </pic:spPr>
                </pic:pic>
              </a:graphicData>
            </a:graphic>
          </wp:inline>
        </w:drawing>
      </w:r>
    </w:p>
    <w:p w14:paraId="14A1A076" w14:textId="01E591D4" w:rsidR="00594FC3" w:rsidRPr="00B145F1" w:rsidRDefault="00594FC3" w:rsidP="0092432C">
      <w:pPr>
        <w:pStyle w:val="Caption"/>
        <w:rPr>
          <w:lang w:val="en-GB"/>
        </w:rPr>
      </w:pPr>
      <w:r w:rsidRPr="00B145F1">
        <w:rPr>
          <w:lang w:val="en-GB"/>
        </w:rPr>
        <w:t xml:space="preserve">Figure </w:t>
      </w:r>
      <w:r w:rsidRPr="00B145F1">
        <w:rPr>
          <w:lang w:val="en-GB"/>
        </w:rPr>
        <w:fldChar w:fldCharType="begin"/>
      </w:r>
      <w:r w:rsidRPr="00B145F1">
        <w:rPr>
          <w:lang w:val="en-GB"/>
        </w:rPr>
        <w:instrText xml:space="preserve"> SEQ Figure \* ARABIC </w:instrText>
      </w:r>
      <w:r w:rsidRPr="00B145F1">
        <w:rPr>
          <w:lang w:val="en-GB"/>
        </w:rPr>
        <w:fldChar w:fldCharType="separate"/>
      </w:r>
      <w:r w:rsidR="00332760" w:rsidRPr="00B145F1">
        <w:rPr>
          <w:lang w:val="en-GB"/>
        </w:rPr>
        <w:t>2</w:t>
      </w:r>
      <w:r w:rsidRPr="00B145F1">
        <w:rPr>
          <w:lang w:val="en-GB"/>
        </w:rPr>
        <w:fldChar w:fldCharType="end"/>
      </w:r>
      <w:r w:rsidRPr="00B145F1">
        <w:rPr>
          <w:lang w:val="en-GB"/>
        </w:rPr>
        <w:t xml:space="preserve">. Example </w:t>
      </w:r>
      <w:r w:rsidR="00CF5F34" w:rsidRPr="00B145F1">
        <w:rPr>
          <w:lang w:val="en-GB"/>
        </w:rPr>
        <w:t xml:space="preserve">location </w:t>
      </w:r>
      <w:r w:rsidRPr="00B145F1">
        <w:rPr>
          <w:lang w:val="en-GB"/>
        </w:rPr>
        <w:t xml:space="preserve">of an earth station (4.8 </w:t>
      </w:r>
      <w:r w:rsidRPr="00A4369C">
        <w:rPr>
          <w:lang w:val="en-GB"/>
        </w:rPr>
        <w:t xml:space="preserve"> </w:t>
      </w:r>
      <w:r w:rsidRPr="00B145F1">
        <w:rPr>
          <w:lang w:val="en-GB"/>
        </w:rPr>
        <w:t>n</w:t>
      </w:r>
      <w:r w:rsidR="006B6B4B">
        <w:rPr>
          <w:lang w:val="en-GB"/>
        </w:rPr>
        <w:t xml:space="preserve">autical </w:t>
      </w:r>
      <w:r w:rsidRPr="00B145F1">
        <w:rPr>
          <w:lang w:val="en-GB"/>
        </w:rPr>
        <w:t>m</w:t>
      </w:r>
      <w:r w:rsidR="006B6B4B">
        <w:rPr>
          <w:lang w:val="en-GB"/>
        </w:rPr>
        <w:t>iles</w:t>
      </w:r>
      <w:r w:rsidRPr="00B145F1">
        <w:rPr>
          <w:lang w:val="en-GB"/>
        </w:rPr>
        <w:t xml:space="preserve"> from the airfield edge</w:t>
      </w:r>
      <w:r w:rsidR="002F30A7">
        <w:rPr>
          <w:lang w:val="en-GB"/>
        </w:rPr>
        <w:t xml:space="preserve">) </w:t>
      </w:r>
      <w:r w:rsidR="002F30A7" w:rsidRPr="002F30A7">
        <w:rPr>
          <w:lang w:val="en-GB"/>
        </w:rPr>
        <w:t>depicted as “o” in the figure – the arrow is the direction of the main beam</w:t>
      </w:r>
    </w:p>
    <w:p w14:paraId="179597A0" w14:textId="77777777" w:rsidR="00594FC3" w:rsidRPr="00B145F1" w:rsidRDefault="000E024C" w:rsidP="00594FC3">
      <w:pPr>
        <w:pStyle w:val="ECCParagraph"/>
      </w:pPr>
      <w:r w:rsidRPr="00B145F1">
        <w:t>The earth station for this frequency band has an e.i.r.p</w:t>
      </w:r>
      <w:r w:rsidR="00CB30C5" w:rsidRPr="00B145F1">
        <w:t>.</w:t>
      </w:r>
      <w:r w:rsidRPr="00B145F1">
        <w:t xml:space="preserve"> value above the value of the relevant ECC Decisions for fixed earth station related to the exemption from individual licensing of satellite terminal equipment. The regulatory authority makes the following calculations</w:t>
      </w:r>
      <w:r w:rsidR="005D5DDA" w:rsidRPr="00B145F1">
        <w:t>.</w:t>
      </w:r>
    </w:p>
    <w:p w14:paraId="60E696E9" w14:textId="4684010C" w:rsidR="00594FC3" w:rsidRPr="00B145F1" w:rsidRDefault="00594FC3" w:rsidP="00594FC3">
      <w:pPr>
        <w:rPr>
          <w:rFonts w:cs="Arial"/>
          <w:szCs w:val="20"/>
          <w:lang w:val="en-GB"/>
        </w:rPr>
      </w:pPr>
      <w:r w:rsidRPr="00B145F1">
        <w:rPr>
          <w:rFonts w:cs="Arial"/>
          <w:szCs w:val="20"/>
          <w:lang w:val="en-GB"/>
        </w:rPr>
        <w:t xml:space="preserve">The </w:t>
      </w:r>
      <w:r w:rsidR="000F111E" w:rsidRPr="00B145F1">
        <w:rPr>
          <w:rFonts w:cs="Arial"/>
          <w:szCs w:val="20"/>
          <w:lang w:val="en-GB"/>
        </w:rPr>
        <w:t>near</w:t>
      </w:r>
      <w:r w:rsidR="000F111E">
        <w:rPr>
          <w:rFonts w:cs="Arial"/>
          <w:szCs w:val="20"/>
          <w:lang w:val="en-GB"/>
        </w:rPr>
        <w:t>-field</w:t>
      </w:r>
      <w:r w:rsidR="000F111E" w:rsidRPr="00B145F1">
        <w:rPr>
          <w:rFonts w:cs="Arial"/>
          <w:szCs w:val="20"/>
          <w:lang w:val="en-GB"/>
        </w:rPr>
        <w:t xml:space="preserve"> and far</w:t>
      </w:r>
      <w:r w:rsidR="000F111E">
        <w:rPr>
          <w:rFonts w:cs="Arial"/>
          <w:szCs w:val="20"/>
          <w:lang w:val="en-GB"/>
        </w:rPr>
        <w:t>-</w:t>
      </w:r>
      <w:r w:rsidR="000F111E" w:rsidRPr="00B145F1">
        <w:rPr>
          <w:rFonts w:cs="Arial"/>
          <w:szCs w:val="20"/>
          <w:lang w:val="en-GB"/>
        </w:rPr>
        <w:t>field regions</w:t>
      </w:r>
      <w:r w:rsidRPr="00B145F1">
        <w:rPr>
          <w:rFonts w:cs="Arial"/>
          <w:szCs w:val="20"/>
          <w:lang w:val="en-GB"/>
        </w:rPr>
        <w:t xml:space="preserve"> are calculated as follows:</w:t>
      </w:r>
    </w:p>
    <w:p w14:paraId="093854EB" w14:textId="596A16B2" w:rsidR="003918FC" w:rsidRPr="009E5DCA" w:rsidRDefault="003918FC" w:rsidP="00693767">
      <w:pPr>
        <w:pStyle w:val="Caption"/>
        <w:keepNext/>
        <w:rPr>
          <w:lang w:val="en-GB"/>
        </w:rPr>
      </w:pPr>
      <w:r w:rsidRPr="009E5DCA">
        <w:rPr>
          <w:lang w:val="en-GB"/>
        </w:rPr>
        <w:lastRenderedPageBreak/>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6</w:t>
      </w:r>
      <w:r w:rsidRPr="009E5DCA">
        <w:rPr>
          <w:lang w:val="en-GB"/>
        </w:rPr>
        <w:fldChar w:fldCharType="end"/>
      </w:r>
      <w:r w:rsidRPr="009E5DCA">
        <w:rPr>
          <w:lang w:val="en-GB"/>
        </w:rPr>
        <w:t xml:space="preserve">: </w:t>
      </w:r>
      <w:r w:rsidR="000F111E">
        <w:rPr>
          <w:lang w:val="en-GB"/>
        </w:rPr>
        <w:t>N</w:t>
      </w:r>
      <w:r w:rsidR="000F111E" w:rsidRPr="00B145F1">
        <w:rPr>
          <w:rFonts w:cs="Arial"/>
          <w:lang w:val="en-GB"/>
        </w:rPr>
        <w:t>ear</w:t>
      </w:r>
      <w:r w:rsidR="000F111E">
        <w:rPr>
          <w:rFonts w:cs="Arial"/>
          <w:lang w:val="en-GB"/>
        </w:rPr>
        <w:t>-field</w:t>
      </w:r>
      <w:r w:rsidR="000F111E" w:rsidRPr="00B145F1">
        <w:rPr>
          <w:rFonts w:cs="Arial"/>
          <w:lang w:val="en-GB"/>
        </w:rPr>
        <w:t xml:space="preserve"> and far</w:t>
      </w:r>
      <w:r w:rsidR="000F111E">
        <w:rPr>
          <w:rFonts w:cs="Arial"/>
          <w:lang w:val="en-GB"/>
        </w:rPr>
        <w:t>-</w:t>
      </w:r>
      <w:r w:rsidR="000F111E" w:rsidRPr="00B145F1">
        <w:rPr>
          <w:rFonts w:cs="Arial"/>
          <w:lang w:val="en-GB"/>
        </w:rPr>
        <w:t xml:space="preserve">field regions </w:t>
      </w:r>
    </w:p>
    <w:tbl>
      <w:tblPr>
        <w:tblW w:w="0" w:type="auto"/>
        <w:jc w:val="center"/>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4510"/>
        <w:gridCol w:w="1810"/>
        <w:gridCol w:w="1810"/>
      </w:tblGrid>
      <w:tr w:rsidR="00BB41CA" w:rsidRPr="00B145F1" w14:paraId="56116EB4" w14:textId="77777777" w:rsidTr="00E52A0B">
        <w:trPr>
          <w:jc w:val="center"/>
        </w:trPr>
        <w:tc>
          <w:tcPr>
            <w:tcW w:w="4510" w:type="dxa"/>
            <w:tcBorders>
              <w:top w:val="single" w:sz="4" w:space="0" w:color="FFFFFF"/>
              <w:left w:val="single" w:sz="4" w:space="0" w:color="FFFFFF"/>
              <w:bottom w:val="single" w:sz="4" w:space="0" w:color="D2232A"/>
              <w:right w:val="single" w:sz="4" w:space="0" w:color="FFFFFF"/>
            </w:tcBorders>
            <w:shd w:val="clear" w:color="auto" w:fill="D2232A"/>
          </w:tcPr>
          <w:p w14:paraId="511E80E7" w14:textId="77777777" w:rsidR="00594FC3" w:rsidRPr="00E52A0B" w:rsidRDefault="00594FC3" w:rsidP="00693767">
            <w:pPr>
              <w:pStyle w:val="Header"/>
              <w:keepNext/>
              <w:spacing w:before="120" w:after="120"/>
              <w:jc w:val="center"/>
              <w:rPr>
                <w:bCs/>
                <w:color w:val="FFFFFF"/>
                <w:sz w:val="20"/>
                <w:lang w:val="en-GB"/>
              </w:rPr>
            </w:pPr>
            <w:r w:rsidRPr="00E52A0B">
              <w:rPr>
                <w:bCs/>
                <w:color w:val="FFFFFF"/>
                <w:sz w:val="20"/>
                <w:lang w:val="en-GB"/>
              </w:rPr>
              <w:t>Parameter</w:t>
            </w:r>
          </w:p>
        </w:tc>
        <w:tc>
          <w:tcPr>
            <w:tcW w:w="1810" w:type="dxa"/>
            <w:tcBorders>
              <w:top w:val="single" w:sz="4" w:space="0" w:color="FFFFFF"/>
              <w:left w:val="single" w:sz="4" w:space="0" w:color="FFFFFF"/>
              <w:bottom w:val="single" w:sz="4" w:space="0" w:color="D2232A"/>
              <w:right w:val="single" w:sz="4" w:space="0" w:color="FFFFFF"/>
            </w:tcBorders>
            <w:shd w:val="clear" w:color="auto" w:fill="D2232A"/>
          </w:tcPr>
          <w:p w14:paraId="1A440D57" w14:textId="77777777" w:rsidR="00594FC3" w:rsidRPr="00E52A0B" w:rsidRDefault="00757616" w:rsidP="00693767">
            <w:pPr>
              <w:pStyle w:val="Header"/>
              <w:keepNext/>
              <w:spacing w:before="120" w:after="120"/>
              <w:jc w:val="center"/>
              <w:rPr>
                <w:bCs/>
                <w:color w:val="FFFFFF"/>
                <w:sz w:val="20"/>
                <w:lang w:val="en-GB"/>
              </w:rPr>
            </w:pPr>
            <w:r w:rsidRPr="00E52A0B">
              <w:rPr>
                <w:bCs/>
                <w:color w:val="FFFFFF"/>
                <w:sz w:val="20"/>
                <w:lang w:val="en-GB"/>
              </w:rPr>
              <w:t>Distance (m)</w:t>
            </w:r>
          </w:p>
        </w:tc>
        <w:tc>
          <w:tcPr>
            <w:tcW w:w="1810" w:type="dxa"/>
            <w:tcBorders>
              <w:top w:val="single" w:sz="4" w:space="0" w:color="FFFFFF"/>
              <w:left w:val="single" w:sz="4" w:space="0" w:color="FFFFFF"/>
              <w:bottom w:val="single" w:sz="4" w:space="0" w:color="D2232A"/>
              <w:right w:val="single" w:sz="4" w:space="0" w:color="FFFFFF"/>
            </w:tcBorders>
            <w:shd w:val="clear" w:color="auto" w:fill="D2232A"/>
          </w:tcPr>
          <w:p w14:paraId="3FC079E7" w14:textId="77777777" w:rsidR="00594FC3" w:rsidRPr="00E52A0B" w:rsidRDefault="00DF3B88" w:rsidP="00693767">
            <w:pPr>
              <w:pStyle w:val="Header"/>
              <w:keepNext/>
              <w:spacing w:before="120" w:after="120"/>
              <w:jc w:val="center"/>
              <w:rPr>
                <w:bCs/>
                <w:color w:val="FFFFFF"/>
                <w:sz w:val="20"/>
                <w:lang w:val="en-GB"/>
              </w:rPr>
            </w:pPr>
            <w:r w:rsidRPr="00E52A0B">
              <w:rPr>
                <w:bCs/>
                <w:color w:val="FFFFFF"/>
                <w:sz w:val="20"/>
                <w:lang w:val="en-GB"/>
              </w:rPr>
              <w:t>Region</w:t>
            </w:r>
          </w:p>
        </w:tc>
      </w:tr>
      <w:tr w:rsidR="00BB41CA" w:rsidRPr="00B145F1" w14:paraId="3CE8E68C" w14:textId="77777777" w:rsidTr="00E52A0B">
        <w:trPr>
          <w:jc w:val="center"/>
        </w:trPr>
        <w:tc>
          <w:tcPr>
            <w:tcW w:w="4510" w:type="dxa"/>
            <w:tcBorders>
              <w:top w:val="single" w:sz="4" w:space="0" w:color="D2232A"/>
              <w:left w:val="single" w:sz="4" w:space="0" w:color="D2232A"/>
              <w:bottom w:val="single" w:sz="4" w:space="0" w:color="D2232A"/>
              <w:right w:val="single" w:sz="4" w:space="0" w:color="D2232A"/>
            </w:tcBorders>
            <w:shd w:val="clear" w:color="auto" w:fill="FFFFFF"/>
          </w:tcPr>
          <w:p w14:paraId="75D0DCC8" w14:textId="4B0A8858" w:rsidR="00594FC3" w:rsidRPr="00EC6E10" w:rsidRDefault="00594FC3" w:rsidP="00693767">
            <w:pPr>
              <w:pStyle w:val="Header"/>
              <w:keepNext/>
              <w:spacing w:after="60"/>
              <w:rPr>
                <w:b w:val="0"/>
                <w:color w:val="000000"/>
                <w:sz w:val="20"/>
                <w:lang w:val="en-GB"/>
              </w:rPr>
            </w:pPr>
            <w:r w:rsidRPr="00EC6E10">
              <w:rPr>
                <w:b w:val="0"/>
                <w:color w:val="000000"/>
                <w:sz w:val="20"/>
                <w:lang w:val="en-GB"/>
              </w:rPr>
              <w:t xml:space="preserve">Non Radiative (Reactive) </w:t>
            </w:r>
            <w:r w:rsidR="000F111E">
              <w:rPr>
                <w:rFonts w:cs="Arial"/>
                <w:b w:val="0"/>
                <w:bCs/>
                <w:color w:val="000000"/>
                <w:sz w:val="20"/>
                <w:szCs w:val="20"/>
                <w:lang w:val="en-GB"/>
              </w:rPr>
              <w:t>near-field</w:t>
            </w:r>
            <w:r w:rsidRPr="00EC6E10">
              <w:rPr>
                <w:b w:val="0"/>
                <w:color w:val="000000"/>
                <w:sz w:val="20"/>
                <w:lang w:val="en-GB"/>
              </w:rPr>
              <w:t>(m)</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68B2EC59" w14:textId="6373F868" w:rsidR="00594FC3" w:rsidRPr="00A71948" w:rsidRDefault="00594FC3" w:rsidP="00693767">
            <w:pPr>
              <w:pStyle w:val="Header"/>
              <w:keepNext/>
              <w:spacing w:after="60"/>
              <w:rPr>
                <w:rFonts w:cs="Arial"/>
                <w:b w:val="0"/>
                <w:color w:val="000000"/>
                <w:sz w:val="20"/>
                <w:szCs w:val="20"/>
                <w:lang w:val="en-GB"/>
              </w:rPr>
            </w:pPr>
            <w:r w:rsidRPr="00A71948">
              <w:rPr>
                <w:rFonts w:cs="Arial"/>
                <w:b w:val="0"/>
                <w:color w:val="000000"/>
                <w:sz w:val="20"/>
                <w:szCs w:val="20"/>
                <w:lang w:val="en-GB"/>
              </w:rPr>
              <w:t>0</w:t>
            </w:r>
            <w:r w:rsidR="005D5DDA" w:rsidRPr="00A71948">
              <w:rPr>
                <w:rFonts w:cs="Arial"/>
                <w:b w:val="0"/>
                <w:color w:val="000000"/>
                <w:sz w:val="20"/>
                <w:szCs w:val="20"/>
                <w:lang w:val="en-GB"/>
              </w:rPr>
              <w:t>-</w:t>
            </w:r>
            <w:r w:rsidRPr="00A71948">
              <w:rPr>
                <w:rFonts w:cs="Arial"/>
                <w:b w:val="0"/>
                <w:color w:val="000000"/>
                <w:sz w:val="20"/>
                <w:szCs w:val="20"/>
                <w:lang w:val="en-GB"/>
              </w:rPr>
              <w:t>62.25</w:t>
            </w:r>
          </w:p>
        </w:tc>
        <w:tc>
          <w:tcPr>
            <w:tcW w:w="1810" w:type="dxa"/>
            <w:vMerge w:val="restart"/>
            <w:tcBorders>
              <w:top w:val="single" w:sz="4" w:space="0" w:color="D2232A"/>
              <w:left w:val="single" w:sz="4" w:space="0" w:color="D2232A"/>
              <w:bottom w:val="single" w:sz="4" w:space="0" w:color="D2232A"/>
              <w:right w:val="single" w:sz="4" w:space="0" w:color="D2232A"/>
            </w:tcBorders>
            <w:shd w:val="clear" w:color="auto" w:fill="auto"/>
            <w:vAlign w:val="center"/>
          </w:tcPr>
          <w:p w14:paraId="332210BD" w14:textId="673BFC36" w:rsidR="00594FC3" w:rsidRPr="00A71948" w:rsidRDefault="000F111E" w:rsidP="00693767">
            <w:pPr>
              <w:pStyle w:val="Header"/>
              <w:keepNext/>
              <w:spacing w:after="60"/>
              <w:rPr>
                <w:rFonts w:cs="Arial"/>
                <w:b w:val="0"/>
                <w:color w:val="000000"/>
                <w:sz w:val="20"/>
                <w:szCs w:val="20"/>
                <w:lang w:val="en-GB"/>
              </w:rPr>
            </w:pPr>
            <w:r>
              <w:rPr>
                <w:rFonts w:cs="Arial"/>
                <w:b w:val="0"/>
                <w:color w:val="000000"/>
                <w:sz w:val="20"/>
                <w:szCs w:val="20"/>
                <w:lang w:val="en-GB"/>
              </w:rPr>
              <w:t>Near-field</w:t>
            </w:r>
          </w:p>
        </w:tc>
      </w:tr>
      <w:tr w:rsidR="00BB41CA" w:rsidRPr="00B145F1" w14:paraId="520B7415" w14:textId="77777777" w:rsidTr="00E52A0B">
        <w:trPr>
          <w:jc w:val="center"/>
        </w:trPr>
        <w:tc>
          <w:tcPr>
            <w:tcW w:w="4510" w:type="dxa"/>
            <w:tcBorders>
              <w:top w:val="single" w:sz="4" w:space="0" w:color="D2232A"/>
              <w:left w:val="single" w:sz="4" w:space="0" w:color="D2232A"/>
              <w:bottom w:val="single" w:sz="4" w:space="0" w:color="D2232A"/>
              <w:right w:val="single" w:sz="4" w:space="0" w:color="D2232A"/>
            </w:tcBorders>
            <w:shd w:val="clear" w:color="auto" w:fill="FFFFFF"/>
          </w:tcPr>
          <w:p w14:paraId="4DE15210" w14:textId="7BD77608" w:rsidR="00594FC3" w:rsidRPr="00EC6E10" w:rsidRDefault="00594FC3" w:rsidP="00693767">
            <w:pPr>
              <w:pStyle w:val="Header"/>
              <w:keepNext/>
              <w:spacing w:after="60"/>
              <w:rPr>
                <w:b w:val="0"/>
                <w:color w:val="000000"/>
                <w:sz w:val="20"/>
                <w:lang w:val="en-GB"/>
              </w:rPr>
            </w:pPr>
            <w:r w:rsidRPr="00A42635">
              <w:rPr>
                <w:b w:val="0"/>
                <w:color w:val="000000"/>
                <w:sz w:val="20"/>
                <w:lang w:val="en-GB"/>
              </w:rPr>
              <w:t xml:space="preserve">Radiative </w:t>
            </w:r>
            <w:r w:rsidR="000F111E">
              <w:rPr>
                <w:rFonts w:cs="Arial"/>
                <w:b w:val="0"/>
                <w:bCs/>
                <w:color w:val="000000"/>
                <w:sz w:val="20"/>
                <w:szCs w:val="20"/>
                <w:lang w:val="en-GB"/>
              </w:rPr>
              <w:t>near-field</w:t>
            </w:r>
            <w:r w:rsidRPr="00EC6E10">
              <w:rPr>
                <w:b w:val="0"/>
                <w:color w:val="000000"/>
                <w:sz w:val="20"/>
                <w:lang w:val="en-GB"/>
              </w:rPr>
              <w:t xml:space="preserve"> or Fresnel </w:t>
            </w:r>
            <w:r w:rsidR="00E55C36" w:rsidRPr="00A71948">
              <w:rPr>
                <w:rFonts w:cs="Arial"/>
                <w:b w:val="0"/>
                <w:bCs/>
                <w:color w:val="000000"/>
                <w:sz w:val="20"/>
                <w:szCs w:val="20"/>
                <w:lang w:val="en-GB"/>
              </w:rPr>
              <w:t>region</w:t>
            </w:r>
            <w:r w:rsidR="00E55C36" w:rsidRPr="00EC6E10">
              <w:rPr>
                <w:b w:val="0"/>
                <w:color w:val="000000"/>
                <w:sz w:val="20"/>
                <w:lang w:val="en-GB"/>
              </w:rPr>
              <w:t xml:space="preserve"> </w:t>
            </w:r>
            <w:r w:rsidRPr="00EC6E10">
              <w:rPr>
                <w:b w:val="0"/>
                <w:color w:val="000000"/>
                <w:sz w:val="20"/>
                <w:lang w:val="en-GB"/>
              </w:rPr>
              <w:t xml:space="preserve">(m) </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58161B69" w14:textId="648D10AC" w:rsidR="00594FC3" w:rsidRPr="00A71948" w:rsidRDefault="00594FC3" w:rsidP="00693767">
            <w:pPr>
              <w:pStyle w:val="Header"/>
              <w:keepNext/>
              <w:spacing w:after="60"/>
              <w:rPr>
                <w:rFonts w:cs="Arial"/>
                <w:b w:val="0"/>
                <w:color w:val="000000"/>
                <w:sz w:val="20"/>
                <w:szCs w:val="20"/>
                <w:lang w:val="en-GB"/>
              </w:rPr>
            </w:pPr>
            <w:r w:rsidRPr="00A71948">
              <w:rPr>
                <w:rFonts w:cs="Arial"/>
                <w:b w:val="0"/>
                <w:color w:val="000000"/>
                <w:sz w:val="20"/>
                <w:szCs w:val="20"/>
                <w:lang w:val="en-GB"/>
              </w:rPr>
              <w:t>62.25</w:t>
            </w:r>
            <w:r w:rsidR="005D5DDA" w:rsidRPr="00A71948">
              <w:rPr>
                <w:rFonts w:cs="Arial"/>
                <w:b w:val="0"/>
                <w:color w:val="000000"/>
                <w:sz w:val="20"/>
                <w:szCs w:val="20"/>
                <w:lang w:val="en-GB"/>
              </w:rPr>
              <w:t>-</w:t>
            </w:r>
            <w:r w:rsidRPr="00A71948">
              <w:rPr>
                <w:rFonts w:cs="Arial"/>
                <w:b w:val="0"/>
                <w:color w:val="000000"/>
                <w:sz w:val="20"/>
                <w:szCs w:val="20"/>
                <w:lang w:val="en-GB"/>
              </w:rPr>
              <w:t>3360</w:t>
            </w:r>
          </w:p>
        </w:tc>
        <w:tc>
          <w:tcPr>
            <w:tcW w:w="1810" w:type="dxa"/>
            <w:vMerge/>
            <w:tcBorders>
              <w:top w:val="single" w:sz="4" w:space="0" w:color="D2232A"/>
              <w:left w:val="single" w:sz="4" w:space="0" w:color="D2232A"/>
              <w:bottom w:val="single" w:sz="4" w:space="0" w:color="D2232A"/>
              <w:right w:val="single" w:sz="4" w:space="0" w:color="D2232A"/>
            </w:tcBorders>
            <w:shd w:val="clear" w:color="auto" w:fill="auto"/>
            <w:vAlign w:val="center"/>
          </w:tcPr>
          <w:p w14:paraId="63265EB0" w14:textId="77777777" w:rsidR="00594FC3" w:rsidRPr="00A71948" w:rsidRDefault="00594FC3" w:rsidP="00693767">
            <w:pPr>
              <w:pStyle w:val="Header"/>
              <w:keepNext/>
              <w:spacing w:after="60"/>
              <w:rPr>
                <w:rFonts w:cs="Arial"/>
                <w:b w:val="0"/>
                <w:color w:val="000000"/>
                <w:sz w:val="20"/>
                <w:szCs w:val="20"/>
                <w:lang w:val="en-GB"/>
              </w:rPr>
            </w:pPr>
          </w:p>
        </w:tc>
      </w:tr>
      <w:tr w:rsidR="00BB41CA" w:rsidRPr="00B145F1" w14:paraId="37CA8E29" w14:textId="77777777" w:rsidTr="00E52A0B">
        <w:trPr>
          <w:jc w:val="center"/>
        </w:trPr>
        <w:tc>
          <w:tcPr>
            <w:tcW w:w="4510" w:type="dxa"/>
            <w:tcBorders>
              <w:top w:val="single" w:sz="4" w:space="0" w:color="D2232A"/>
              <w:left w:val="single" w:sz="4" w:space="0" w:color="D2232A"/>
              <w:bottom w:val="single" w:sz="4" w:space="0" w:color="D2232A"/>
              <w:right w:val="single" w:sz="4" w:space="0" w:color="D2232A"/>
            </w:tcBorders>
            <w:shd w:val="clear" w:color="auto" w:fill="FFFFFF"/>
          </w:tcPr>
          <w:p w14:paraId="1C7123EC" w14:textId="55F58434" w:rsidR="00594FC3" w:rsidRPr="00EC6E10" w:rsidRDefault="00594FC3" w:rsidP="00693767">
            <w:pPr>
              <w:pStyle w:val="Header"/>
              <w:keepNext/>
              <w:spacing w:after="60"/>
              <w:rPr>
                <w:b w:val="0"/>
                <w:color w:val="000000"/>
                <w:sz w:val="20"/>
                <w:lang w:val="en-GB"/>
              </w:rPr>
            </w:pPr>
            <w:r w:rsidRPr="00A42635">
              <w:rPr>
                <w:b w:val="0"/>
                <w:color w:val="000000"/>
                <w:sz w:val="20"/>
                <w:lang w:val="en-GB"/>
              </w:rPr>
              <w:t>Far</w:t>
            </w:r>
            <w:r w:rsidR="000F111E">
              <w:rPr>
                <w:b w:val="0"/>
                <w:color w:val="000000"/>
                <w:sz w:val="20"/>
                <w:lang w:val="en-GB"/>
              </w:rPr>
              <w:t>-</w:t>
            </w:r>
            <w:r w:rsidR="00F47ED5" w:rsidRPr="00A71948">
              <w:rPr>
                <w:rFonts w:cs="Arial"/>
                <w:b w:val="0"/>
                <w:bCs/>
                <w:color w:val="000000"/>
                <w:sz w:val="20"/>
                <w:szCs w:val="20"/>
                <w:lang w:val="en-GB"/>
              </w:rPr>
              <w:t>field</w:t>
            </w:r>
            <w:r w:rsidRPr="00A71948">
              <w:rPr>
                <w:rFonts w:cs="Arial"/>
                <w:b w:val="0"/>
                <w:bCs/>
                <w:color w:val="000000"/>
                <w:sz w:val="20"/>
                <w:szCs w:val="20"/>
                <w:lang w:val="en-GB"/>
              </w:rPr>
              <w:t xml:space="preserve"> </w:t>
            </w:r>
            <w:r w:rsidR="006B7927" w:rsidRPr="00A71948">
              <w:rPr>
                <w:rFonts w:cs="Arial"/>
                <w:b w:val="0"/>
                <w:bCs/>
                <w:color w:val="000000"/>
                <w:sz w:val="20"/>
                <w:szCs w:val="20"/>
                <w:lang w:val="en-GB"/>
              </w:rPr>
              <w:t>or</w:t>
            </w:r>
            <w:r w:rsidR="006B7927" w:rsidRPr="00A42635">
              <w:rPr>
                <w:b w:val="0"/>
                <w:color w:val="000000"/>
                <w:sz w:val="20"/>
                <w:lang w:val="en-GB"/>
              </w:rPr>
              <w:t xml:space="preserve"> </w:t>
            </w:r>
            <w:r w:rsidRPr="00A42635">
              <w:rPr>
                <w:b w:val="0"/>
                <w:color w:val="000000"/>
                <w:sz w:val="20"/>
                <w:lang w:val="en-GB"/>
              </w:rPr>
              <w:t xml:space="preserve">Fraunhofer </w:t>
            </w:r>
            <w:r w:rsidR="00E55C36" w:rsidRPr="00A71948">
              <w:rPr>
                <w:rFonts w:cs="Arial"/>
                <w:b w:val="0"/>
                <w:bCs/>
                <w:color w:val="000000"/>
                <w:sz w:val="20"/>
                <w:szCs w:val="20"/>
                <w:lang w:val="en-GB"/>
              </w:rPr>
              <w:t>region</w:t>
            </w:r>
            <w:r w:rsidR="00E55C36" w:rsidRPr="00EC6E10">
              <w:rPr>
                <w:b w:val="0"/>
                <w:color w:val="000000"/>
                <w:sz w:val="20"/>
                <w:lang w:val="en-GB"/>
              </w:rPr>
              <w:t xml:space="preserve"> </w:t>
            </w:r>
            <w:r w:rsidRPr="00EC6E10">
              <w:rPr>
                <w:b w:val="0"/>
                <w:color w:val="000000"/>
                <w:sz w:val="20"/>
                <w:lang w:val="en-GB"/>
              </w:rPr>
              <w:t>(m)</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3B7BC37E" w14:textId="77777777" w:rsidR="00594FC3" w:rsidRPr="00A71948" w:rsidRDefault="00594FC3" w:rsidP="00693767">
            <w:pPr>
              <w:pStyle w:val="Header"/>
              <w:keepNext/>
              <w:spacing w:after="60"/>
              <w:rPr>
                <w:rFonts w:cs="Arial"/>
                <w:b w:val="0"/>
                <w:color w:val="000000"/>
                <w:sz w:val="20"/>
                <w:szCs w:val="20"/>
                <w:lang w:val="en-GB"/>
              </w:rPr>
            </w:pPr>
            <w:r w:rsidRPr="00A71948">
              <w:rPr>
                <w:rFonts w:cs="Arial"/>
                <w:b w:val="0"/>
                <w:color w:val="000000"/>
                <w:sz w:val="20"/>
                <w:szCs w:val="20"/>
                <w:lang w:val="en-GB"/>
              </w:rPr>
              <w:t>&gt;</w:t>
            </w:r>
            <w:r w:rsidR="001B5828" w:rsidRPr="00A71948">
              <w:rPr>
                <w:rFonts w:cs="Arial"/>
                <w:b w:val="0"/>
                <w:color w:val="000000"/>
                <w:sz w:val="20"/>
                <w:szCs w:val="20"/>
                <w:lang w:val="en-GB"/>
              </w:rPr>
              <w:t xml:space="preserve"> </w:t>
            </w:r>
            <w:r w:rsidRPr="00A71948">
              <w:rPr>
                <w:rFonts w:cs="Arial"/>
                <w:b w:val="0"/>
                <w:color w:val="000000"/>
                <w:sz w:val="20"/>
                <w:szCs w:val="20"/>
                <w:lang w:val="en-GB"/>
              </w:rPr>
              <w:t>3360</w:t>
            </w:r>
          </w:p>
        </w:tc>
        <w:tc>
          <w:tcPr>
            <w:tcW w:w="1810"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6077970" w14:textId="19951AEF" w:rsidR="00594FC3" w:rsidRPr="00A71948" w:rsidRDefault="00594FC3" w:rsidP="00693767">
            <w:pPr>
              <w:pStyle w:val="Header"/>
              <w:keepNext/>
              <w:spacing w:after="60"/>
              <w:rPr>
                <w:rFonts w:cs="Arial"/>
                <w:b w:val="0"/>
                <w:color w:val="000000"/>
                <w:sz w:val="20"/>
                <w:szCs w:val="20"/>
                <w:lang w:val="en-GB"/>
              </w:rPr>
            </w:pPr>
            <w:r w:rsidRPr="00A71948">
              <w:rPr>
                <w:rFonts w:cs="Arial"/>
                <w:b w:val="0"/>
                <w:color w:val="000000"/>
                <w:sz w:val="20"/>
                <w:szCs w:val="20"/>
                <w:lang w:val="en-GB"/>
              </w:rPr>
              <w:t>Far</w:t>
            </w:r>
            <w:r w:rsidR="000F111E">
              <w:rPr>
                <w:rFonts w:cs="Arial"/>
                <w:b w:val="0"/>
                <w:color w:val="000000"/>
                <w:sz w:val="20"/>
                <w:szCs w:val="20"/>
                <w:lang w:val="en-GB"/>
              </w:rPr>
              <w:t>-</w:t>
            </w:r>
            <w:r w:rsidR="00F47ED5" w:rsidRPr="00A71948">
              <w:rPr>
                <w:rFonts w:cs="Arial"/>
                <w:b w:val="0"/>
                <w:color w:val="000000"/>
                <w:sz w:val="20"/>
                <w:szCs w:val="20"/>
                <w:lang w:val="en-GB"/>
              </w:rPr>
              <w:t>field</w:t>
            </w:r>
          </w:p>
        </w:tc>
      </w:tr>
    </w:tbl>
    <w:p w14:paraId="70BC97E1" w14:textId="77777777" w:rsidR="00E662C3" w:rsidRPr="00A42635" w:rsidRDefault="00E662C3" w:rsidP="00A42635">
      <w:pPr>
        <w:jc w:val="both"/>
        <w:rPr>
          <w:lang w:val="en-GB"/>
        </w:rPr>
      </w:pPr>
    </w:p>
    <w:p w14:paraId="0E1B7C8A" w14:textId="611870CA" w:rsidR="000E024C" w:rsidRPr="00B145F1" w:rsidRDefault="000E024C" w:rsidP="000E024C">
      <w:pPr>
        <w:jc w:val="both"/>
        <w:rPr>
          <w:rFonts w:cs="Arial"/>
          <w:szCs w:val="20"/>
          <w:lang w:val="en-GB"/>
        </w:rPr>
      </w:pPr>
      <w:r w:rsidRPr="00B145F1">
        <w:rPr>
          <w:rFonts w:cs="Arial"/>
          <w:szCs w:val="20"/>
          <w:lang w:val="en-GB"/>
        </w:rPr>
        <w:t>By applying the equation 17 of ECC Report 272</w:t>
      </w:r>
      <w:r w:rsidR="00757616" w:rsidRPr="00B145F1">
        <w:rPr>
          <w:rFonts w:cs="Arial"/>
          <w:szCs w:val="20"/>
          <w:lang w:val="en-GB"/>
        </w:rPr>
        <w:t xml:space="preserve"> </w:t>
      </w:r>
      <w:r w:rsidR="00757616" w:rsidRPr="00B145F1">
        <w:rPr>
          <w:rFonts w:cs="Arial"/>
          <w:szCs w:val="20"/>
          <w:lang w:val="en-GB"/>
        </w:rPr>
        <w:fldChar w:fldCharType="begin"/>
      </w:r>
      <w:r w:rsidR="00757616" w:rsidRPr="00B145F1">
        <w:rPr>
          <w:rFonts w:cs="Arial"/>
          <w:szCs w:val="20"/>
          <w:lang w:val="en-GB"/>
        </w:rPr>
        <w:instrText xml:space="preserve"> REF _Ref531188640 \r \h </w:instrText>
      </w:r>
      <w:r w:rsidR="00757616" w:rsidRPr="00B145F1">
        <w:rPr>
          <w:rFonts w:cs="Arial"/>
          <w:szCs w:val="20"/>
          <w:lang w:val="en-GB"/>
        </w:rPr>
      </w:r>
      <w:r w:rsidR="00757616" w:rsidRPr="00B145F1">
        <w:rPr>
          <w:rFonts w:cs="Arial"/>
          <w:szCs w:val="20"/>
          <w:lang w:val="en-GB"/>
        </w:rPr>
        <w:fldChar w:fldCharType="separate"/>
      </w:r>
      <w:r w:rsidR="00757616" w:rsidRPr="00B145F1">
        <w:rPr>
          <w:rFonts w:cs="Arial"/>
          <w:szCs w:val="20"/>
          <w:lang w:val="en-GB"/>
        </w:rPr>
        <w:t>[2]</w:t>
      </w:r>
      <w:r w:rsidR="00757616" w:rsidRPr="00B145F1">
        <w:rPr>
          <w:rFonts w:cs="Arial"/>
          <w:szCs w:val="20"/>
          <w:lang w:val="en-GB"/>
        </w:rPr>
        <w:fldChar w:fldCharType="end"/>
      </w:r>
      <w:r w:rsidRPr="00B145F1">
        <w:rPr>
          <w:rFonts w:cs="Arial"/>
          <w:szCs w:val="20"/>
          <w:lang w:val="en-GB"/>
        </w:rPr>
        <w:t xml:space="preserve"> for inside and outside wedge shaped area corresponding minimum flight altitudes (ie.152.4 m and 304.8 m), the minimum separ</w:t>
      </w:r>
      <w:r w:rsidR="00E662C3">
        <w:rPr>
          <w:rFonts w:cs="Arial"/>
          <w:szCs w:val="20"/>
          <w:lang w:val="en-GB"/>
        </w:rPr>
        <w:t>ation distances are calculated.</w:t>
      </w:r>
    </w:p>
    <w:p w14:paraId="4F882BCA" w14:textId="77777777" w:rsidR="00757616" w:rsidRPr="009E5DCA" w:rsidRDefault="003918FC" w:rsidP="00C039E1">
      <w:pPr>
        <w:pStyle w:val="Caption"/>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7</w:t>
      </w:r>
      <w:r w:rsidRPr="009E5DCA">
        <w:rPr>
          <w:lang w:val="en-GB"/>
        </w:rPr>
        <w:fldChar w:fldCharType="end"/>
      </w:r>
      <w:r w:rsidRPr="009E5DCA">
        <w:rPr>
          <w:lang w:val="en-GB"/>
        </w:rPr>
        <w:t>: Minimum separation distances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1"/>
        <w:gridCol w:w="3114"/>
      </w:tblGrid>
      <w:tr w:rsidR="00757616" w:rsidRPr="00B145F1" w14:paraId="2E29D518" w14:textId="77777777" w:rsidTr="00A42635">
        <w:trPr>
          <w:jc w:val="center"/>
        </w:trPr>
        <w:tc>
          <w:tcPr>
            <w:tcW w:w="2831" w:type="dxa"/>
            <w:tcBorders>
              <w:bottom w:val="single" w:sz="4" w:space="0" w:color="D2232A"/>
            </w:tcBorders>
            <w:shd w:val="clear" w:color="auto" w:fill="D2232A"/>
          </w:tcPr>
          <w:p w14:paraId="3604B5AE" w14:textId="77777777" w:rsidR="00757616" w:rsidRPr="00A42635" w:rsidRDefault="00757616" w:rsidP="005D1F1D">
            <w:pPr>
              <w:pStyle w:val="Header"/>
              <w:spacing w:before="120" w:after="120"/>
              <w:jc w:val="center"/>
              <w:rPr>
                <w:color w:val="FFFFFF"/>
                <w:sz w:val="20"/>
                <w:lang w:val="en-GB"/>
              </w:rPr>
            </w:pPr>
            <w:r w:rsidRPr="00A42635">
              <w:rPr>
                <w:color w:val="FFFFFF"/>
                <w:sz w:val="20"/>
                <w:lang w:val="en-GB"/>
              </w:rPr>
              <w:t>Location</w:t>
            </w:r>
          </w:p>
        </w:tc>
        <w:tc>
          <w:tcPr>
            <w:tcW w:w="3114" w:type="dxa"/>
            <w:tcBorders>
              <w:bottom w:val="single" w:sz="4" w:space="0" w:color="D2232A"/>
            </w:tcBorders>
            <w:shd w:val="clear" w:color="auto" w:fill="D2232A"/>
          </w:tcPr>
          <w:p w14:paraId="6DBAB11F" w14:textId="77777777" w:rsidR="00757616" w:rsidRPr="00A42635" w:rsidRDefault="00757616" w:rsidP="005D1F1D">
            <w:pPr>
              <w:pStyle w:val="Header"/>
              <w:spacing w:before="120" w:after="120"/>
              <w:jc w:val="center"/>
              <w:rPr>
                <w:color w:val="FFFFFF"/>
                <w:sz w:val="20"/>
                <w:lang w:val="en-GB"/>
              </w:rPr>
            </w:pPr>
            <w:r w:rsidRPr="00A42635">
              <w:rPr>
                <w:color w:val="FFFFFF"/>
                <w:sz w:val="20"/>
                <w:lang w:val="en-GB"/>
              </w:rPr>
              <w:t>Minimum separation distance</w:t>
            </w:r>
          </w:p>
        </w:tc>
      </w:tr>
      <w:tr w:rsidR="00757616" w:rsidRPr="00B145F1" w14:paraId="4FEC8A54" w14:textId="77777777" w:rsidTr="00A42635">
        <w:trPr>
          <w:jc w:val="center"/>
        </w:trPr>
        <w:tc>
          <w:tcPr>
            <w:tcW w:w="2831" w:type="dxa"/>
            <w:tcBorders>
              <w:top w:val="single" w:sz="4" w:space="0" w:color="D2232A"/>
              <w:left w:val="single" w:sz="4" w:space="0" w:color="D2232A"/>
              <w:bottom w:val="single" w:sz="4" w:space="0" w:color="D2232A"/>
              <w:right w:val="single" w:sz="4" w:space="0" w:color="D2232A"/>
            </w:tcBorders>
            <w:shd w:val="clear" w:color="auto" w:fill="auto"/>
          </w:tcPr>
          <w:p w14:paraId="15E0C3AD" w14:textId="77777777" w:rsidR="00757616" w:rsidRPr="00B145F1" w:rsidRDefault="00757616" w:rsidP="005D1F1D">
            <w:pPr>
              <w:pStyle w:val="Header"/>
              <w:spacing w:after="60"/>
              <w:rPr>
                <w:rFonts w:cs="Arial"/>
                <w:b w:val="0"/>
                <w:color w:val="000000"/>
                <w:sz w:val="20"/>
                <w:szCs w:val="20"/>
                <w:lang w:val="en-GB"/>
              </w:rPr>
            </w:pPr>
            <w:r w:rsidRPr="00B145F1">
              <w:rPr>
                <w:rFonts w:cs="Arial"/>
                <w:b w:val="0"/>
                <w:color w:val="000000"/>
                <w:sz w:val="20"/>
                <w:szCs w:val="20"/>
                <w:lang w:val="en-GB"/>
              </w:rPr>
              <w:t xml:space="preserve">Within wedge shaped area </w:t>
            </w:r>
          </w:p>
        </w:tc>
        <w:tc>
          <w:tcPr>
            <w:tcW w:w="3114" w:type="dxa"/>
            <w:tcBorders>
              <w:top w:val="single" w:sz="4" w:space="0" w:color="D2232A"/>
              <w:left w:val="single" w:sz="4" w:space="0" w:color="D2232A"/>
              <w:bottom w:val="single" w:sz="4" w:space="0" w:color="D2232A"/>
              <w:right w:val="single" w:sz="4" w:space="0" w:color="D2232A"/>
            </w:tcBorders>
            <w:shd w:val="clear" w:color="auto" w:fill="auto"/>
          </w:tcPr>
          <w:p w14:paraId="6ABF8209" w14:textId="157B76B8" w:rsidR="00757616" w:rsidRPr="00B145F1" w:rsidRDefault="001774D5" w:rsidP="009E5DCA">
            <w:pPr>
              <w:pStyle w:val="Header"/>
              <w:spacing w:after="60"/>
              <w:rPr>
                <w:rFonts w:cs="Arial"/>
                <w:b w:val="0"/>
                <w:color w:val="000000"/>
                <w:sz w:val="20"/>
                <w:szCs w:val="20"/>
                <w:lang w:val="en-GB"/>
              </w:rPr>
            </w:pPr>
            <w:r w:rsidRPr="00A4369C">
              <w:rPr>
                <w:rFonts w:cs="Arial"/>
                <w:b w:val="0"/>
                <w:color w:val="000000"/>
                <w:sz w:val="20"/>
                <w:szCs w:val="20"/>
                <w:lang w:val="en-GB"/>
              </w:rPr>
              <w:t>21</w:t>
            </w:r>
            <w:r>
              <w:rPr>
                <w:rFonts w:cs="Arial"/>
                <w:b w:val="0"/>
                <w:color w:val="000000"/>
                <w:sz w:val="20"/>
                <w:szCs w:val="20"/>
                <w:lang w:val="en-GB"/>
              </w:rPr>
              <w:t>6</w:t>
            </w:r>
            <w:r w:rsidR="00757616" w:rsidRPr="00B145F1">
              <w:rPr>
                <w:rFonts w:cs="Arial"/>
                <w:b w:val="0"/>
                <w:color w:val="000000"/>
                <w:sz w:val="20"/>
                <w:szCs w:val="20"/>
                <w:lang w:val="en-GB"/>
              </w:rPr>
              <w:t xml:space="preserve"> m Slant range</w:t>
            </w:r>
          </w:p>
        </w:tc>
      </w:tr>
      <w:tr w:rsidR="00757616" w:rsidRPr="00B145F1" w14:paraId="5F5F6C39" w14:textId="77777777" w:rsidTr="00A42635">
        <w:trPr>
          <w:jc w:val="center"/>
        </w:trPr>
        <w:tc>
          <w:tcPr>
            <w:tcW w:w="2831" w:type="dxa"/>
            <w:tcBorders>
              <w:top w:val="single" w:sz="4" w:space="0" w:color="D2232A"/>
              <w:left w:val="single" w:sz="4" w:space="0" w:color="D2232A"/>
              <w:bottom w:val="single" w:sz="4" w:space="0" w:color="D2232A"/>
              <w:right w:val="single" w:sz="4" w:space="0" w:color="D2232A"/>
            </w:tcBorders>
            <w:shd w:val="clear" w:color="auto" w:fill="auto"/>
          </w:tcPr>
          <w:p w14:paraId="4083AA68" w14:textId="77777777" w:rsidR="00757616" w:rsidRPr="00B145F1" w:rsidRDefault="00757616" w:rsidP="005D1F1D">
            <w:pPr>
              <w:pStyle w:val="Header"/>
              <w:spacing w:after="60"/>
              <w:rPr>
                <w:rFonts w:cs="Arial"/>
                <w:b w:val="0"/>
                <w:color w:val="000000"/>
                <w:sz w:val="20"/>
                <w:szCs w:val="20"/>
                <w:lang w:val="en-GB"/>
              </w:rPr>
            </w:pPr>
            <w:r w:rsidRPr="00B145F1">
              <w:rPr>
                <w:rFonts w:cs="Arial"/>
                <w:b w:val="0"/>
                <w:color w:val="000000"/>
                <w:sz w:val="20"/>
                <w:szCs w:val="20"/>
                <w:lang w:val="en-GB"/>
              </w:rPr>
              <w:t>Outside wedge shaped area</w:t>
            </w:r>
          </w:p>
        </w:tc>
        <w:tc>
          <w:tcPr>
            <w:tcW w:w="3114" w:type="dxa"/>
            <w:tcBorders>
              <w:top w:val="single" w:sz="4" w:space="0" w:color="D2232A"/>
              <w:left w:val="single" w:sz="4" w:space="0" w:color="D2232A"/>
              <w:bottom w:val="single" w:sz="4" w:space="0" w:color="D2232A"/>
              <w:right w:val="single" w:sz="4" w:space="0" w:color="D2232A"/>
            </w:tcBorders>
            <w:shd w:val="clear" w:color="auto" w:fill="auto"/>
          </w:tcPr>
          <w:p w14:paraId="162D3538" w14:textId="77777777" w:rsidR="00757616" w:rsidRPr="00B145F1" w:rsidRDefault="00757616" w:rsidP="009E5DCA">
            <w:pPr>
              <w:pStyle w:val="Header"/>
              <w:spacing w:after="60"/>
              <w:rPr>
                <w:rFonts w:cs="Arial"/>
                <w:b w:val="0"/>
                <w:color w:val="000000"/>
                <w:sz w:val="20"/>
                <w:szCs w:val="20"/>
                <w:lang w:val="en-GB"/>
              </w:rPr>
            </w:pPr>
            <w:r w:rsidRPr="00B145F1">
              <w:rPr>
                <w:rFonts w:cs="Arial"/>
                <w:b w:val="0"/>
                <w:color w:val="000000"/>
                <w:sz w:val="20"/>
                <w:szCs w:val="20"/>
                <w:lang w:val="en-GB"/>
              </w:rPr>
              <w:t>431 m Slant range</w:t>
            </w:r>
          </w:p>
        </w:tc>
      </w:tr>
    </w:tbl>
    <w:p w14:paraId="6AC7C077" w14:textId="77777777" w:rsidR="00757616" w:rsidRPr="00B145F1" w:rsidRDefault="00757616" w:rsidP="000E024C">
      <w:pPr>
        <w:rPr>
          <w:rFonts w:cs="Arial"/>
          <w:szCs w:val="20"/>
          <w:lang w:val="en-GB"/>
        </w:rPr>
      </w:pPr>
    </w:p>
    <w:p w14:paraId="0C2F7571" w14:textId="3FCBFC86" w:rsidR="000E024C" w:rsidRPr="00B145F1" w:rsidRDefault="000E024C" w:rsidP="000E024C">
      <w:pPr>
        <w:rPr>
          <w:szCs w:val="20"/>
          <w:lang w:val="en-GB" w:eastAsia="el-GR"/>
        </w:rPr>
      </w:pPr>
      <w:r w:rsidRPr="00B145F1">
        <w:rPr>
          <w:rFonts w:cs="Arial"/>
          <w:szCs w:val="20"/>
          <w:lang w:val="en-GB"/>
        </w:rPr>
        <w:t>By applying the equation</w:t>
      </w:r>
      <w:r w:rsidR="006B7927">
        <w:rPr>
          <w:rFonts w:cs="Arial"/>
          <w:szCs w:val="20"/>
          <w:lang w:val="en-GB"/>
        </w:rPr>
        <w:t>s</w:t>
      </w:r>
      <w:r w:rsidRPr="00B145F1">
        <w:rPr>
          <w:rFonts w:cs="Arial"/>
          <w:szCs w:val="20"/>
          <w:lang w:val="en-GB"/>
        </w:rPr>
        <w:t xml:space="preserve"> of </w:t>
      </w:r>
      <w:r w:rsidR="00CB30C5" w:rsidRPr="00B145F1">
        <w:rPr>
          <w:rFonts w:cs="Arial"/>
          <w:szCs w:val="20"/>
          <w:lang w:val="en-GB"/>
        </w:rPr>
        <w:t xml:space="preserve">section </w:t>
      </w:r>
      <w:r w:rsidRPr="00071A59">
        <w:rPr>
          <w:rFonts w:cs="Arial"/>
          <w:szCs w:val="20"/>
          <w:lang w:val="en-GB"/>
        </w:rPr>
        <w:t xml:space="preserve">3.2.2.2 of ECC Report 272, the following values are calculated </w:t>
      </w:r>
      <w:r w:rsidRPr="00B145F1">
        <w:rPr>
          <w:szCs w:val="20"/>
          <w:lang w:val="en-GB" w:eastAsia="el-GR"/>
        </w:rPr>
        <w:t>for sep</w:t>
      </w:r>
      <w:r w:rsidR="00757616" w:rsidRPr="00B145F1">
        <w:rPr>
          <w:szCs w:val="20"/>
          <w:lang w:val="en-GB" w:eastAsia="el-GR"/>
        </w:rPr>
        <w:t>a</w:t>
      </w:r>
      <w:r w:rsidRPr="00B145F1">
        <w:rPr>
          <w:szCs w:val="20"/>
          <w:lang w:val="en-GB" w:eastAsia="el-GR"/>
        </w:rPr>
        <w:t xml:space="preserve">ration </w:t>
      </w:r>
      <w:r w:rsidR="005D5DDA" w:rsidRPr="00B145F1">
        <w:rPr>
          <w:szCs w:val="20"/>
          <w:lang w:val="en-GB" w:eastAsia="el-GR"/>
        </w:rPr>
        <w:t>distances</w:t>
      </w:r>
      <w:r w:rsidRPr="00B145F1">
        <w:rPr>
          <w:szCs w:val="20"/>
          <w:lang w:val="en-GB" w:eastAsia="el-GR"/>
        </w:rPr>
        <w:t>, wit</w:t>
      </w:r>
      <w:r w:rsidR="00757616" w:rsidRPr="00B145F1">
        <w:rPr>
          <w:szCs w:val="20"/>
          <w:lang w:val="en-GB" w:eastAsia="el-GR"/>
        </w:rPr>
        <w:t>h</w:t>
      </w:r>
      <w:r w:rsidRPr="00B145F1">
        <w:rPr>
          <w:szCs w:val="20"/>
          <w:lang w:val="en-GB" w:eastAsia="el-GR"/>
        </w:rPr>
        <w:t xml:space="preserve">in the </w:t>
      </w:r>
      <w:r w:rsidR="000F111E">
        <w:rPr>
          <w:szCs w:val="20"/>
          <w:lang w:val="en-GB" w:eastAsia="el-GR"/>
        </w:rPr>
        <w:t>near-field</w:t>
      </w:r>
      <w:r w:rsidRPr="00B145F1">
        <w:rPr>
          <w:szCs w:val="20"/>
          <w:lang w:val="en-GB" w:eastAsia="el-GR"/>
        </w:rPr>
        <w:t>s of the antenna:</w:t>
      </w:r>
    </w:p>
    <w:p w14:paraId="41E234B7" w14:textId="54674CE4" w:rsidR="003918FC" w:rsidRPr="009E5DCA" w:rsidRDefault="003918FC" w:rsidP="003918FC">
      <w:pPr>
        <w:pStyle w:val="Caption"/>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8</w:t>
      </w:r>
      <w:r w:rsidRPr="009E5DCA">
        <w:rPr>
          <w:lang w:val="en-GB"/>
        </w:rPr>
        <w:fldChar w:fldCharType="end"/>
      </w:r>
      <w:r w:rsidRPr="009E5DCA">
        <w:rPr>
          <w:lang w:val="en-GB"/>
        </w:rPr>
        <w:t xml:space="preserve">: Parameters used for </w:t>
      </w:r>
      <w:r w:rsidR="000F111E">
        <w:rPr>
          <w:lang w:val="en-GB"/>
        </w:rPr>
        <w:t>near-field</w:t>
      </w:r>
      <w:r w:rsidRPr="009E5DCA">
        <w:rPr>
          <w:lang w:val="en-GB"/>
        </w:rPr>
        <w:t xml:space="preserve"> calculations</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523"/>
        <w:gridCol w:w="1801"/>
        <w:gridCol w:w="1246"/>
        <w:gridCol w:w="1299"/>
        <w:gridCol w:w="1731"/>
      </w:tblGrid>
      <w:tr w:rsidR="00A42635" w:rsidRPr="00B145F1" w14:paraId="4BC77514" w14:textId="77777777" w:rsidTr="00693767">
        <w:trPr>
          <w:jc w:val="center"/>
        </w:trPr>
        <w:tc>
          <w:tcPr>
            <w:tcW w:w="951" w:type="pct"/>
            <w:tcBorders>
              <w:top w:val="single" w:sz="4" w:space="0" w:color="FFFFFF"/>
              <w:left w:val="single" w:sz="4" w:space="0" w:color="FFFFFF"/>
              <w:bottom w:val="single" w:sz="4" w:space="0" w:color="D2232A"/>
              <w:right w:val="single" w:sz="4" w:space="0" w:color="FFFFFF"/>
            </w:tcBorders>
            <w:shd w:val="clear" w:color="auto" w:fill="D2232A"/>
          </w:tcPr>
          <w:p w14:paraId="1E0D1830" w14:textId="77777777" w:rsidR="000E024C" w:rsidRPr="00A42635" w:rsidRDefault="000E024C" w:rsidP="00A71948">
            <w:pPr>
              <w:pStyle w:val="NumberedList"/>
              <w:numPr>
                <w:ilvl w:val="0"/>
                <w:numId w:val="0"/>
              </w:numPr>
              <w:spacing w:before="120" w:after="120"/>
              <w:jc w:val="center"/>
              <w:rPr>
                <w:b/>
                <w:color w:val="FFFFFF"/>
              </w:rPr>
            </w:pPr>
            <w:r w:rsidRPr="00A42635">
              <w:rPr>
                <w:b/>
                <w:color w:val="FFFFFF"/>
              </w:rPr>
              <w:t xml:space="preserve">Distance </w:t>
            </w:r>
            <w:r w:rsidR="0046609C" w:rsidRPr="00A71948">
              <w:rPr>
                <w:rFonts w:cs="Arial"/>
                <w:b/>
                <w:bCs/>
                <w:color w:val="FFFFFF"/>
                <w:szCs w:val="20"/>
              </w:rPr>
              <w:t xml:space="preserve">(r) </w:t>
            </w:r>
            <w:r w:rsidR="008175B8" w:rsidRPr="00A71948">
              <w:rPr>
                <w:rFonts w:cs="Arial"/>
                <w:b/>
                <w:bCs/>
                <w:color w:val="FFFFFF"/>
                <w:szCs w:val="20"/>
              </w:rPr>
              <w:t xml:space="preserve"> </w:t>
            </w:r>
            <w:r w:rsidRPr="00A42635">
              <w:rPr>
                <w:b/>
                <w:color w:val="FFFFFF"/>
              </w:rPr>
              <w:t>from the antenna in the direction of main beam axis (m)</w:t>
            </w:r>
          </w:p>
        </w:tc>
        <w:tc>
          <w:tcPr>
            <w:tcW w:w="811" w:type="pct"/>
            <w:tcBorders>
              <w:top w:val="single" w:sz="4" w:space="0" w:color="FFFFFF"/>
              <w:left w:val="single" w:sz="4" w:space="0" w:color="FFFFFF"/>
              <w:bottom w:val="single" w:sz="4" w:space="0" w:color="D2232A"/>
              <w:right w:val="single" w:sz="4" w:space="0" w:color="FFFFFF"/>
            </w:tcBorders>
            <w:shd w:val="clear" w:color="auto" w:fill="D2232A"/>
          </w:tcPr>
          <w:p w14:paraId="7765BCC1" w14:textId="0F1CDA63" w:rsidR="000E024C" w:rsidRPr="00A42635" w:rsidRDefault="000E024C" w:rsidP="00A71948">
            <w:pPr>
              <w:pStyle w:val="NumberedList"/>
              <w:numPr>
                <w:ilvl w:val="0"/>
                <w:numId w:val="0"/>
              </w:numPr>
              <w:spacing w:before="120" w:after="120"/>
              <w:jc w:val="center"/>
              <w:rPr>
                <w:b/>
                <w:color w:val="FFFFFF"/>
              </w:rPr>
            </w:pPr>
            <w:r w:rsidRPr="00A42635">
              <w:rPr>
                <w:b/>
                <w:color w:val="FFFFFF"/>
              </w:rPr>
              <w:t>Circular aperture normali</w:t>
            </w:r>
            <w:r w:rsidR="00693767">
              <w:rPr>
                <w:b/>
                <w:color w:val="FFFFFF"/>
              </w:rPr>
              <w:t>s</w:t>
            </w:r>
            <w:r w:rsidRPr="00A42635">
              <w:rPr>
                <w:b/>
                <w:color w:val="FFFFFF"/>
              </w:rPr>
              <w:t>ed distance (</w:t>
            </w:r>
            <w:proofErr w:type="spellStart"/>
            <w:r w:rsidRPr="00A42635">
              <w:rPr>
                <w:b/>
                <w:color w:val="FFFFFF"/>
              </w:rPr>
              <w:t>Δc</w:t>
            </w:r>
            <w:proofErr w:type="spellEnd"/>
            <w:r w:rsidRPr="00A42635">
              <w:rPr>
                <w:b/>
                <w:color w:val="FFFFFF"/>
              </w:rPr>
              <w:t>)</w:t>
            </w:r>
          </w:p>
        </w:tc>
        <w:tc>
          <w:tcPr>
            <w:tcW w:w="959" w:type="pct"/>
            <w:tcBorders>
              <w:top w:val="single" w:sz="4" w:space="0" w:color="FFFFFF"/>
              <w:left w:val="single" w:sz="4" w:space="0" w:color="FFFFFF"/>
              <w:bottom w:val="single" w:sz="4" w:space="0" w:color="D2232A"/>
              <w:right w:val="single" w:sz="4" w:space="0" w:color="FFFFFF"/>
            </w:tcBorders>
            <w:shd w:val="clear" w:color="auto" w:fill="D2232A"/>
          </w:tcPr>
          <w:p w14:paraId="150737B8" w14:textId="77777777" w:rsidR="000E024C" w:rsidRPr="00A42635" w:rsidRDefault="000E024C" w:rsidP="00A71948">
            <w:pPr>
              <w:pStyle w:val="NumberedList"/>
              <w:numPr>
                <w:ilvl w:val="0"/>
                <w:numId w:val="0"/>
              </w:numPr>
              <w:spacing w:before="120" w:after="120"/>
              <w:jc w:val="center"/>
              <w:rPr>
                <w:b/>
                <w:color w:val="FFFFFF"/>
              </w:rPr>
            </w:pPr>
            <w:r w:rsidRPr="00A42635">
              <w:rPr>
                <w:b/>
                <w:color w:val="FFFFFF"/>
              </w:rPr>
              <w:t>Illumination Distribution constant (</w:t>
            </w:r>
            <w:proofErr w:type="spellStart"/>
            <w:r w:rsidRPr="00A42635">
              <w:rPr>
                <w:b/>
                <w:color w:val="FFFFFF"/>
              </w:rPr>
              <w:t>Ιd</w:t>
            </w:r>
            <w:proofErr w:type="spellEnd"/>
            <w:r w:rsidRPr="00A42635">
              <w:rPr>
                <w:b/>
                <w:color w:val="FFFFFF"/>
              </w:rPr>
              <w:t>)</w:t>
            </w:r>
          </w:p>
        </w:tc>
        <w:tc>
          <w:tcPr>
            <w:tcW w:w="664" w:type="pct"/>
            <w:tcBorders>
              <w:top w:val="single" w:sz="4" w:space="0" w:color="FFFFFF"/>
              <w:left w:val="single" w:sz="4" w:space="0" w:color="FFFFFF"/>
              <w:bottom w:val="single" w:sz="4" w:space="0" w:color="D2232A"/>
              <w:right w:val="single" w:sz="4" w:space="0" w:color="FFFFFF"/>
            </w:tcBorders>
            <w:shd w:val="clear" w:color="auto" w:fill="D2232A"/>
          </w:tcPr>
          <w:p w14:paraId="50F14E35" w14:textId="2A0D6CCA" w:rsidR="000E024C" w:rsidRPr="00A42635" w:rsidRDefault="008175B8" w:rsidP="00A71948">
            <w:pPr>
              <w:pStyle w:val="NumberedList"/>
              <w:numPr>
                <w:ilvl w:val="0"/>
                <w:numId w:val="0"/>
              </w:numPr>
              <w:spacing w:before="120" w:after="120"/>
              <w:jc w:val="center"/>
              <w:rPr>
                <w:b/>
                <w:color w:val="FFFFFF"/>
              </w:rPr>
            </w:pPr>
            <w:r w:rsidRPr="00A42635">
              <w:rPr>
                <w:b/>
                <w:color w:val="FFFFFF"/>
              </w:rPr>
              <w:t>Near-field gain reduction factor (Xc)</w:t>
            </w:r>
          </w:p>
        </w:tc>
        <w:tc>
          <w:tcPr>
            <w:tcW w:w="692" w:type="pct"/>
            <w:tcBorders>
              <w:top w:val="single" w:sz="4" w:space="0" w:color="FFFFFF"/>
              <w:left w:val="single" w:sz="4" w:space="0" w:color="FFFFFF"/>
              <w:bottom w:val="single" w:sz="4" w:space="0" w:color="D2232A"/>
              <w:right w:val="single" w:sz="4" w:space="0" w:color="FFFFFF"/>
            </w:tcBorders>
            <w:shd w:val="clear" w:color="auto" w:fill="D2232A"/>
          </w:tcPr>
          <w:p w14:paraId="54522237" w14:textId="7B132F60" w:rsidR="000E024C" w:rsidRPr="00A42635" w:rsidRDefault="008175B8" w:rsidP="00A71948">
            <w:pPr>
              <w:pStyle w:val="NumberedList"/>
              <w:numPr>
                <w:ilvl w:val="0"/>
                <w:numId w:val="0"/>
              </w:numPr>
              <w:spacing w:before="120" w:after="120"/>
              <w:jc w:val="center"/>
              <w:rPr>
                <w:b/>
                <w:color w:val="FFFFFF"/>
              </w:rPr>
            </w:pPr>
            <w:r w:rsidRPr="00A42635">
              <w:rPr>
                <w:b/>
                <w:color w:val="FFFFFF"/>
              </w:rPr>
              <w:t>Power Density (W/m</w:t>
            </w:r>
            <w:r w:rsidRPr="00A42635">
              <w:rPr>
                <w:b/>
                <w:color w:val="FFFFFF"/>
                <w:vertAlign w:val="superscript"/>
              </w:rPr>
              <w:t>2</w:t>
            </w:r>
            <w:r w:rsidRPr="00A42635">
              <w:rPr>
                <w:b/>
                <w:color w:val="FFFFFF"/>
              </w:rPr>
              <w:t>)</w:t>
            </w:r>
            <w:r w:rsidR="00F47ED5" w:rsidRPr="00A71948">
              <w:rPr>
                <w:rFonts w:cs="Arial"/>
                <w:b/>
                <w:bCs/>
                <w:color w:val="FFFFFF"/>
                <w:szCs w:val="20"/>
              </w:rPr>
              <w:t xml:space="preserve"> </w:t>
            </w:r>
          </w:p>
        </w:tc>
        <w:tc>
          <w:tcPr>
            <w:tcW w:w="922" w:type="pct"/>
            <w:tcBorders>
              <w:top w:val="single" w:sz="4" w:space="0" w:color="FFFFFF"/>
              <w:left w:val="single" w:sz="4" w:space="0" w:color="FFFFFF"/>
              <w:bottom w:val="single" w:sz="4" w:space="0" w:color="D2232A"/>
              <w:right w:val="single" w:sz="4" w:space="0" w:color="FFFFFF"/>
            </w:tcBorders>
            <w:shd w:val="clear" w:color="auto" w:fill="D2232A"/>
          </w:tcPr>
          <w:p w14:paraId="6DF78573" w14:textId="77777777" w:rsidR="000E024C" w:rsidRPr="00A42635" w:rsidRDefault="000E024C" w:rsidP="00A71948">
            <w:pPr>
              <w:pStyle w:val="NumberedList"/>
              <w:numPr>
                <w:ilvl w:val="0"/>
                <w:numId w:val="0"/>
              </w:numPr>
              <w:spacing w:before="120" w:after="120"/>
              <w:jc w:val="center"/>
              <w:rPr>
                <w:b/>
                <w:color w:val="FFFFFF"/>
              </w:rPr>
            </w:pPr>
            <w:r w:rsidRPr="00A42635">
              <w:rPr>
                <w:b/>
                <w:color w:val="FFFFFF"/>
              </w:rPr>
              <w:t>E (V/m)</w:t>
            </w:r>
          </w:p>
        </w:tc>
      </w:tr>
      <w:tr w:rsidR="00BB41CA" w:rsidRPr="00B145F1" w14:paraId="4DC7B886" w14:textId="77777777" w:rsidTr="00693767">
        <w:trPr>
          <w:jc w:val="center"/>
        </w:trPr>
        <w:tc>
          <w:tcPr>
            <w:tcW w:w="951" w:type="pct"/>
            <w:tcBorders>
              <w:top w:val="single" w:sz="4" w:space="0" w:color="D2232A"/>
              <w:left w:val="single" w:sz="4" w:space="0" w:color="D2232A"/>
              <w:bottom w:val="single" w:sz="4" w:space="0" w:color="D2232A"/>
              <w:right w:val="single" w:sz="4" w:space="0" w:color="D2232A"/>
            </w:tcBorders>
            <w:shd w:val="clear" w:color="auto" w:fill="auto"/>
          </w:tcPr>
          <w:p w14:paraId="3DE3541C" w14:textId="7939647D" w:rsidR="000E024C" w:rsidRPr="00A71948" w:rsidRDefault="008175B8" w:rsidP="00693767">
            <w:pPr>
              <w:pStyle w:val="NumberedList"/>
              <w:numPr>
                <w:ilvl w:val="0"/>
                <w:numId w:val="0"/>
              </w:numPr>
              <w:spacing w:after="60"/>
              <w:jc w:val="left"/>
              <w:rPr>
                <w:rFonts w:cs="Arial"/>
                <w:szCs w:val="20"/>
              </w:rPr>
            </w:pPr>
            <w:r w:rsidRPr="00A71948">
              <w:rPr>
                <w:rFonts w:cs="Arial"/>
                <w:szCs w:val="20"/>
              </w:rPr>
              <w:t>216</w:t>
            </w:r>
          </w:p>
        </w:tc>
        <w:tc>
          <w:tcPr>
            <w:tcW w:w="811" w:type="pct"/>
            <w:tcBorders>
              <w:top w:val="single" w:sz="4" w:space="0" w:color="D2232A"/>
              <w:left w:val="single" w:sz="4" w:space="0" w:color="D2232A"/>
              <w:bottom w:val="single" w:sz="4" w:space="0" w:color="D2232A"/>
              <w:right w:val="single" w:sz="4" w:space="0" w:color="D2232A"/>
            </w:tcBorders>
            <w:shd w:val="clear" w:color="auto" w:fill="auto"/>
          </w:tcPr>
          <w:p w14:paraId="551E99D3" w14:textId="29D0FFF4" w:rsidR="000E024C" w:rsidRPr="00A71948" w:rsidRDefault="000E024C" w:rsidP="00693767">
            <w:pPr>
              <w:pStyle w:val="NumberedList"/>
              <w:numPr>
                <w:ilvl w:val="0"/>
                <w:numId w:val="0"/>
              </w:numPr>
              <w:spacing w:after="60"/>
              <w:jc w:val="left"/>
              <w:rPr>
                <w:rFonts w:cs="Arial"/>
                <w:color w:val="000000"/>
                <w:szCs w:val="20"/>
              </w:rPr>
            </w:pPr>
            <w:r w:rsidRPr="00B145F1">
              <w:t>0.</w:t>
            </w:r>
            <w:r w:rsidR="008175B8" w:rsidRPr="00A4369C">
              <w:t>0</w:t>
            </w:r>
            <w:r w:rsidR="008175B8" w:rsidRPr="00A71948">
              <w:rPr>
                <w:lang w:val="el-GR"/>
              </w:rPr>
              <w:t>6</w:t>
            </w:r>
            <w:r w:rsidR="008A2C60" w:rsidRPr="00A71948">
              <w:rPr>
                <w:lang w:val="en-US"/>
              </w:rPr>
              <w:t xml:space="preserve">4 </w:t>
            </w:r>
            <w:r w:rsidR="008A2C60" w:rsidRPr="00A71948">
              <w:rPr>
                <w:rFonts w:cs="Arial"/>
                <w:color w:val="000000"/>
                <w:szCs w:val="20"/>
              </w:rPr>
              <w:t>(</w:t>
            </w:r>
            <w:r w:rsidR="008A2C60" w:rsidRPr="00A71948">
              <w:rPr>
                <w:rFonts w:ascii="Cambria Math" w:hAnsi="Cambria Math" w:cs="Cambria Math"/>
                <w:color w:val="222222"/>
                <w:sz w:val="21"/>
                <w:szCs w:val="21"/>
                <w:shd w:val="clear" w:color="auto" w:fill="FFFFFF"/>
              </w:rPr>
              <w:t>≅</w:t>
            </w:r>
            <w:r w:rsidR="008A2C60" w:rsidRPr="00A71948">
              <w:rPr>
                <w:rFonts w:cs="Arial"/>
                <w:color w:val="000000"/>
                <w:szCs w:val="20"/>
              </w:rPr>
              <w:t xml:space="preserve"> 0.</w:t>
            </w:r>
            <w:r w:rsidR="00493D36" w:rsidRPr="00A71948">
              <w:rPr>
                <w:rFonts w:cs="Arial"/>
                <w:color w:val="000000"/>
                <w:szCs w:val="20"/>
              </w:rPr>
              <w:t>06</w:t>
            </w:r>
            <w:r w:rsidR="008A2C60" w:rsidRPr="00A71948">
              <w:rPr>
                <w:rFonts w:cs="Arial"/>
                <w:color w:val="000000"/>
                <w:szCs w:val="20"/>
              </w:rPr>
              <w:t>)</w:t>
            </w:r>
          </w:p>
        </w:tc>
        <w:tc>
          <w:tcPr>
            <w:tcW w:w="959" w:type="pct"/>
            <w:tcBorders>
              <w:top w:val="single" w:sz="4" w:space="0" w:color="D2232A"/>
              <w:left w:val="single" w:sz="4" w:space="0" w:color="D2232A"/>
              <w:bottom w:val="single" w:sz="4" w:space="0" w:color="D2232A"/>
              <w:right w:val="single" w:sz="4" w:space="0" w:color="D2232A"/>
            </w:tcBorders>
            <w:shd w:val="clear" w:color="auto" w:fill="auto"/>
          </w:tcPr>
          <w:p w14:paraId="120023D3" w14:textId="51F806E3" w:rsidR="000E024C" w:rsidRPr="00A71948" w:rsidRDefault="000E024C" w:rsidP="00693767">
            <w:pPr>
              <w:pStyle w:val="NumberedList"/>
              <w:numPr>
                <w:ilvl w:val="0"/>
                <w:numId w:val="0"/>
              </w:numPr>
              <w:spacing w:after="60"/>
              <w:jc w:val="left"/>
              <w:rPr>
                <w:color w:val="000000"/>
              </w:rPr>
            </w:pPr>
            <w:r w:rsidRPr="00B145F1">
              <w:t>1.</w:t>
            </w:r>
            <w:r w:rsidR="008A2C60" w:rsidRPr="00A71948">
              <w:rPr>
                <w:lang w:val="en-US"/>
              </w:rPr>
              <w:t>2</w:t>
            </w:r>
            <w:r w:rsidR="008A2C60" w:rsidRPr="00A71948">
              <w:rPr>
                <w:lang w:val="el-GR"/>
              </w:rPr>
              <w:t>16</w:t>
            </w:r>
            <w:r w:rsidR="008A2C60" w:rsidRPr="00A71948">
              <w:rPr>
                <w:lang w:val="en-US"/>
              </w:rPr>
              <w:t xml:space="preserve"> </w:t>
            </w:r>
            <w:r w:rsidR="008A2C60" w:rsidRPr="00A71948">
              <w:rPr>
                <w:rFonts w:cs="Arial"/>
                <w:color w:val="000000"/>
                <w:szCs w:val="20"/>
              </w:rPr>
              <w:t>(</w:t>
            </w:r>
            <w:r w:rsidR="008A2C60" w:rsidRPr="00A71948">
              <w:rPr>
                <w:rFonts w:ascii="Cambria Math" w:hAnsi="Cambria Math" w:cs="Cambria Math"/>
                <w:color w:val="222222"/>
                <w:sz w:val="21"/>
                <w:szCs w:val="21"/>
                <w:shd w:val="clear" w:color="auto" w:fill="FFFFFF"/>
              </w:rPr>
              <w:t>≅</w:t>
            </w:r>
            <w:r w:rsidR="008A2C60" w:rsidRPr="00A71948">
              <w:rPr>
                <w:rFonts w:cs="Arial"/>
                <w:color w:val="000000"/>
                <w:szCs w:val="20"/>
              </w:rPr>
              <w:t xml:space="preserve"> 1.2</w:t>
            </w:r>
            <w:r w:rsidR="00493D36" w:rsidRPr="00A71948">
              <w:rPr>
                <w:rFonts w:cs="Arial"/>
                <w:color w:val="000000"/>
                <w:szCs w:val="20"/>
              </w:rPr>
              <w:t>2</w:t>
            </w:r>
            <w:r w:rsidR="008A2C60" w:rsidRPr="00A71948">
              <w:rPr>
                <w:rFonts w:cs="Arial"/>
                <w:color w:val="000000"/>
                <w:szCs w:val="20"/>
              </w:rPr>
              <w:t>)</w:t>
            </w:r>
          </w:p>
        </w:tc>
        <w:tc>
          <w:tcPr>
            <w:tcW w:w="664" w:type="pct"/>
            <w:tcBorders>
              <w:top w:val="single" w:sz="4" w:space="0" w:color="D2232A"/>
              <w:left w:val="single" w:sz="4" w:space="0" w:color="D2232A"/>
              <w:bottom w:val="single" w:sz="4" w:space="0" w:color="D2232A"/>
              <w:right w:val="single" w:sz="4" w:space="0" w:color="D2232A"/>
            </w:tcBorders>
            <w:shd w:val="clear" w:color="auto" w:fill="auto"/>
          </w:tcPr>
          <w:p w14:paraId="2A6B05E8" w14:textId="332D04BD" w:rsidR="000E024C" w:rsidRPr="00A71948" w:rsidRDefault="008175B8" w:rsidP="00693767">
            <w:pPr>
              <w:pStyle w:val="NumberedList"/>
              <w:numPr>
                <w:ilvl w:val="0"/>
                <w:numId w:val="0"/>
              </w:numPr>
              <w:spacing w:after="60"/>
              <w:jc w:val="left"/>
              <w:rPr>
                <w:color w:val="000000"/>
              </w:rPr>
            </w:pPr>
            <w:r w:rsidRPr="00A4369C">
              <w:t>26</w:t>
            </w:r>
          </w:p>
        </w:tc>
        <w:tc>
          <w:tcPr>
            <w:tcW w:w="692" w:type="pct"/>
            <w:tcBorders>
              <w:top w:val="single" w:sz="4" w:space="0" w:color="D2232A"/>
              <w:left w:val="single" w:sz="4" w:space="0" w:color="D2232A"/>
              <w:bottom w:val="single" w:sz="4" w:space="0" w:color="D2232A"/>
              <w:right w:val="single" w:sz="4" w:space="0" w:color="D2232A"/>
            </w:tcBorders>
            <w:shd w:val="clear" w:color="auto" w:fill="auto"/>
          </w:tcPr>
          <w:p w14:paraId="66CE6E38" w14:textId="611B8B11" w:rsidR="000E024C" w:rsidRPr="00A42635" w:rsidRDefault="008175B8" w:rsidP="00693767">
            <w:pPr>
              <w:pStyle w:val="NumberedList"/>
              <w:numPr>
                <w:ilvl w:val="0"/>
                <w:numId w:val="0"/>
              </w:numPr>
              <w:spacing w:after="60"/>
              <w:jc w:val="left"/>
              <w:rPr>
                <w:color w:val="000000"/>
                <w:lang w:val="fr-FR"/>
              </w:rPr>
            </w:pPr>
            <w:r w:rsidRPr="00A71948">
              <w:rPr>
                <w:lang w:val="el-GR"/>
              </w:rPr>
              <w:t>115.</w:t>
            </w:r>
            <w:r w:rsidR="00414120" w:rsidRPr="00A71948">
              <w:rPr>
                <w:lang w:val="fr-FR"/>
              </w:rPr>
              <w:t>7</w:t>
            </w:r>
          </w:p>
        </w:tc>
        <w:tc>
          <w:tcPr>
            <w:tcW w:w="922" w:type="pct"/>
            <w:tcBorders>
              <w:top w:val="single" w:sz="4" w:space="0" w:color="D2232A"/>
              <w:left w:val="single" w:sz="4" w:space="0" w:color="D2232A"/>
              <w:bottom w:val="single" w:sz="4" w:space="0" w:color="D2232A"/>
              <w:right w:val="single" w:sz="4" w:space="0" w:color="D2232A"/>
            </w:tcBorders>
            <w:shd w:val="clear" w:color="auto" w:fill="auto"/>
          </w:tcPr>
          <w:p w14:paraId="18674B7D" w14:textId="78B30528" w:rsidR="000E024C" w:rsidRPr="00A71948" w:rsidRDefault="000E024C" w:rsidP="00693767">
            <w:pPr>
              <w:pStyle w:val="NumberedList"/>
              <w:numPr>
                <w:ilvl w:val="0"/>
                <w:numId w:val="0"/>
              </w:numPr>
              <w:spacing w:after="60"/>
              <w:jc w:val="left"/>
              <w:rPr>
                <w:rFonts w:cs="Arial"/>
                <w:szCs w:val="20"/>
              </w:rPr>
            </w:pPr>
            <w:r w:rsidRPr="00B145F1">
              <w:t>208.</w:t>
            </w:r>
            <w:r w:rsidR="00A6313D">
              <w:t>8</w:t>
            </w:r>
          </w:p>
        </w:tc>
      </w:tr>
      <w:tr w:rsidR="00BB41CA" w:rsidRPr="00B145F1" w14:paraId="3DB0975C" w14:textId="77777777" w:rsidTr="00693767">
        <w:trPr>
          <w:jc w:val="center"/>
        </w:trPr>
        <w:tc>
          <w:tcPr>
            <w:tcW w:w="951" w:type="pct"/>
            <w:tcBorders>
              <w:top w:val="single" w:sz="4" w:space="0" w:color="D2232A"/>
              <w:left w:val="single" w:sz="4" w:space="0" w:color="D2232A"/>
              <w:bottom w:val="single" w:sz="4" w:space="0" w:color="D2232A"/>
              <w:right w:val="single" w:sz="4" w:space="0" w:color="D2232A"/>
            </w:tcBorders>
            <w:shd w:val="clear" w:color="auto" w:fill="auto"/>
          </w:tcPr>
          <w:p w14:paraId="01FEDCC7" w14:textId="77777777" w:rsidR="00432360" w:rsidRPr="00A71948" w:rsidRDefault="00432360" w:rsidP="00693767">
            <w:pPr>
              <w:pStyle w:val="NumberedList"/>
              <w:numPr>
                <w:ilvl w:val="0"/>
                <w:numId w:val="0"/>
              </w:numPr>
              <w:spacing w:after="60"/>
              <w:jc w:val="left"/>
              <w:rPr>
                <w:rFonts w:cs="Arial"/>
                <w:szCs w:val="20"/>
              </w:rPr>
            </w:pPr>
            <w:r w:rsidRPr="00A71948">
              <w:rPr>
                <w:rFonts w:cs="Arial"/>
                <w:szCs w:val="20"/>
              </w:rPr>
              <w:t>431</w:t>
            </w:r>
          </w:p>
        </w:tc>
        <w:tc>
          <w:tcPr>
            <w:tcW w:w="811" w:type="pct"/>
            <w:tcBorders>
              <w:top w:val="single" w:sz="4" w:space="0" w:color="D2232A"/>
              <w:left w:val="single" w:sz="4" w:space="0" w:color="D2232A"/>
              <w:bottom w:val="single" w:sz="4" w:space="0" w:color="D2232A"/>
              <w:right w:val="single" w:sz="4" w:space="0" w:color="D2232A"/>
            </w:tcBorders>
            <w:shd w:val="clear" w:color="auto" w:fill="auto"/>
          </w:tcPr>
          <w:p w14:paraId="29686795" w14:textId="06D9C4A6" w:rsidR="00432360" w:rsidRPr="00B145F1" w:rsidRDefault="00432360" w:rsidP="00693767">
            <w:pPr>
              <w:pStyle w:val="NumberedList"/>
              <w:numPr>
                <w:ilvl w:val="0"/>
                <w:numId w:val="0"/>
              </w:numPr>
              <w:spacing w:after="60"/>
              <w:jc w:val="left"/>
            </w:pPr>
            <w:r w:rsidRPr="00B145F1">
              <w:t>0</w:t>
            </w:r>
            <w:r w:rsidR="00414120">
              <w:t>.</w:t>
            </w:r>
            <w:r w:rsidR="00CF75E0">
              <w:t>128</w:t>
            </w:r>
            <w:r w:rsidR="00CF75E0" w:rsidRPr="00A71948">
              <w:rPr>
                <w:lang w:val="en-US"/>
              </w:rPr>
              <w:t xml:space="preserve"> </w:t>
            </w:r>
            <w:r w:rsidR="00CF75E0" w:rsidRPr="00A71948">
              <w:rPr>
                <w:rFonts w:cs="Arial"/>
                <w:color w:val="000000"/>
                <w:szCs w:val="20"/>
              </w:rPr>
              <w:t>(</w:t>
            </w:r>
            <w:r w:rsidR="00CF75E0" w:rsidRPr="00A71948">
              <w:rPr>
                <w:rFonts w:ascii="Cambria Math" w:hAnsi="Cambria Math" w:cs="Cambria Math"/>
                <w:color w:val="222222"/>
                <w:sz w:val="21"/>
                <w:szCs w:val="21"/>
                <w:shd w:val="clear" w:color="auto" w:fill="FFFFFF"/>
              </w:rPr>
              <w:t>≅</w:t>
            </w:r>
            <w:r w:rsidR="00CF75E0" w:rsidRPr="00A71948">
              <w:rPr>
                <w:rFonts w:cs="Arial"/>
                <w:color w:val="000000"/>
                <w:szCs w:val="20"/>
              </w:rPr>
              <w:t xml:space="preserve"> 0.13)</w:t>
            </w:r>
          </w:p>
        </w:tc>
        <w:tc>
          <w:tcPr>
            <w:tcW w:w="959" w:type="pct"/>
            <w:tcBorders>
              <w:top w:val="single" w:sz="4" w:space="0" w:color="D2232A"/>
              <w:left w:val="single" w:sz="4" w:space="0" w:color="D2232A"/>
              <w:bottom w:val="single" w:sz="4" w:space="0" w:color="D2232A"/>
              <w:right w:val="single" w:sz="4" w:space="0" w:color="D2232A"/>
            </w:tcBorders>
            <w:shd w:val="clear" w:color="auto" w:fill="auto"/>
          </w:tcPr>
          <w:p w14:paraId="255A75D5" w14:textId="6B59C42E" w:rsidR="00432360" w:rsidRPr="00B145F1" w:rsidRDefault="00432360" w:rsidP="00693767">
            <w:pPr>
              <w:pStyle w:val="NumberedList"/>
              <w:numPr>
                <w:ilvl w:val="0"/>
                <w:numId w:val="0"/>
              </w:numPr>
              <w:spacing w:after="60"/>
              <w:jc w:val="left"/>
            </w:pPr>
            <w:r w:rsidRPr="00B145F1">
              <w:t>1.</w:t>
            </w:r>
            <w:r w:rsidR="00CF75E0" w:rsidRPr="00A71948">
              <w:rPr>
                <w:lang w:val="en-US"/>
              </w:rPr>
              <w:t>2</w:t>
            </w:r>
            <w:r w:rsidR="00CF75E0" w:rsidRPr="00A71948">
              <w:rPr>
                <w:lang w:val="el-GR"/>
              </w:rPr>
              <w:t>16</w:t>
            </w:r>
            <w:r w:rsidR="00CF75E0" w:rsidRPr="00A71948">
              <w:rPr>
                <w:lang w:val="en-US"/>
              </w:rPr>
              <w:t xml:space="preserve"> </w:t>
            </w:r>
            <w:r w:rsidR="00CF75E0" w:rsidRPr="00A71948">
              <w:rPr>
                <w:rFonts w:cs="Arial"/>
                <w:color w:val="000000"/>
                <w:szCs w:val="20"/>
              </w:rPr>
              <w:t>(</w:t>
            </w:r>
            <w:r w:rsidR="00CF75E0" w:rsidRPr="00A71948">
              <w:rPr>
                <w:rFonts w:ascii="Cambria Math" w:hAnsi="Cambria Math" w:cs="Cambria Math"/>
                <w:color w:val="222222"/>
                <w:sz w:val="21"/>
                <w:szCs w:val="21"/>
                <w:shd w:val="clear" w:color="auto" w:fill="FFFFFF"/>
              </w:rPr>
              <w:t>≅</w:t>
            </w:r>
            <w:r w:rsidR="00CF75E0" w:rsidRPr="00A71948">
              <w:rPr>
                <w:rFonts w:cs="Arial"/>
                <w:color w:val="000000"/>
                <w:szCs w:val="20"/>
              </w:rPr>
              <w:t xml:space="preserve"> 1.22)</w:t>
            </w:r>
          </w:p>
        </w:tc>
        <w:tc>
          <w:tcPr>
            <w:tcW w:w="664" w:type="pct"/>
            <w:tcBorders>
              <w:top w:val="single" w:sz="4" w:space="0" w:color="D2232A"/>
              <w:left w:val="single" w:sz="4" w:space="0" w:color="D2232A"/>
              <w:bottom w:val="single" w:sz="4" w:space="0" w:color="D2232A"/>
              <w:right w:val="single" w:sz="4" w:space="0" w:color="D2232A"/>
            </w:tcBorders>
            <w:shd w:val="clear" w:color="auto" w:fill="auto"/>
          </w:tcPr>
          <w:p w14:paraId="1A67276D" w14:textId="6AA9C928" w:rsidR="00432360" w:rsidRPr="00B145F1" w:rsidRDefault="000E7C80" w:rsidP="00693767">
            <w:pPr>
              <w:pStyle w:val="NumberedList"/>
              <w:numPr>
                <w:ilvl w:val="0"/>
                <w:numId w:val="0"/>
              </w:numPr>
              <w:spacing w:after="60"/>
              <w:jc w:val="left"/>
            </w:pPr>
            <w:r>
              <w:t>24.8</w:t>
            </w:r>
            <w:r w:rsidR="00CF75E0">
              <w:rPr>
                <w:rStyle w:val="FootnoteReference"/>
              </w:rPr>
              <w:footnoteReference w:id="6"/>
            </w:r>
          </w:p>
        </w:tc>
        <w:tc>
          <w:tcPr>
            <w:tcW w:w="692" w:type="pct"/>
            <w:tcBorders>
              <w:top w:val="single" w:sz="4" w:space="0" w:color="D2232A"/>
              <w:left w:val="single" w:sz="4" w:space="0" w:color="D2232A"/>
              <w:bottom w:val="single" w:sz="4" w:space="0" w:color="D2232A"/>
              <w:right w:val="single" w:sz="4" w:space="0" w:color="D2232A"/>
            </w:tcBorders>
            <w:shd w:val="clear" w:color="auto" w:fill="auto"/>
          </w:tcPr>
          <w:p w14:paraId="0260392C" w14:textId="30D5364E" w:rsidR="00432360" w:rsidRPr="009E5DCA" w:rsidRDefault="000E7C80" w:rsidP="00693767">
            <w:pPr>
              <w:pStyle w:val="NumberedList"/>
              <w:numPr>
                <w:ilvl w:val="0"/>
                <w:numId w:val="0"/>
              </w:numPr>
              <w:spacing w:after="60"/>
              <w:jc w:val="left"/>
            </w:pPr>
            <w:r w:rsidRPr="00A71948">
              <w:rPr>
                <w:rFonts w:cs="Arial"/>
                <w:color w:val="000000"/>
                <w:szCs w:val="20"/>
                <w:lang w:val="en-US"/>
              </w:rPr>
              <w:t>110.</w:t>
            </w:r>
            <w:r w:rsidR="00414120" w:rsidRPr="00A71948">
              <w:rPr>
                <w:rFonts w:cs="Arial"/>
                <w:color w:val="000000"/>
                <w:szCs w:val="20"/>
                <w:lang w:val="en-US"/>
              </w:rPr>
              <w:t>4</w:t>
            </w:r>
          </w:p>
        </w:tc>
        <w:tc>
          <w:tcPr>
            <w:tcW w:w="922" w:type="pct"/>
            <w:tcBorders>
              <w:top w:val="single" w:sz="4" w:space="0" w:color="D2232A"/>
              <w:left w:val="single" w:sz="4" w:space="0" w:color="D2232A"/>
              <w:bottom w:val="single" w:sz="4" w:space="0" w:color="D2232A"/>
              <w:right w:val="single" w:sz="4" w:space="0" w:color="D2232A"/>
            </w:tcBorders>
            <w:shd w:val="clear" w:color="auto" w:fill="auto"/>
          </w:tcPr>
          <w:p w14:paraId="407E05C8" w14:textId="7E911896" w:rsidR="00432360" w:rsidRPr="00B145F1" w:rsidRDefault="00593A2F" w:rsidP="00693767">
            <w:pPr>
              <w:pStyle w:val="NumberedList"/>
              <w:numPr>
                <w:ilvl w:val="0"/>
                <w:numId w:val="0"/>
              </w:numPr>
              <w:spacing w:after="60"/>
              <w:jc w:val="left"/>
            </w:pPr>
            <w:r w:rsidRPr="00A71948">
              <w:rPr>
                <w:rFonts w:cs="Arial"/>
                <w:color w:val="000000"/>
                <w:szCs w:val="20"/>
              </w:rPr>
              <w:t>20</w:t>
            </w:r>
            <w:r w:rsidR="00A6313D" w:rsidRPr="00A71948">
              <w:rPr>
                <w:rFonts w:cs="Arial"/>
                <w:color w:val="000000"/>
                <w:szCs w:val="20"/>
              </w:rPr>
              <w:t>4.0</w:t>
            </w:r>
          </w:p>
        </w:tc>
      </w:tr>
    </w:tbl>
    <w:p w14:paraId="3AAB7CC3" w14:textId="77777777" w:rsidR="00594FC3" w:rsidRPr="00B145F1" w:rsidRDefault="00594FC3" w:rsidP="00594FC3">
      <w:pPr>
        <w:rPr>
          <w:rFonts w:cs="Arial"/>
          <w:szCs w:val="20"/>
          <w:lang w:val="en-GB"/>
        </w:rPr>
      </w:pPr>
    </w:p>
    <w:p w14:paraId="5FDE2499" w14:textId="6763EEF7" w:rsidR="00594FC3" w:rsidRPr="00B145F1" w:rsidRDefault="000E024C" w:rsidP="00594FC3">
      <w:pPr>
        <w:jc w:val="both"/>
        <w:rPr>
          <w:szCs w:val="20"/>
          <w:lang w:val="en-GB" w:eastAsia="el-GR"/>
        </w:rPr>
      </w:pPr>
      <w:r w:rsidRPr="00B145F1">
        <w:rPr>
          <w:szCs w:val="20"/>
          <w:lang w:val="en-GB" w:eastAsia="el-GR"/>
        </w:rPr>
        <w:t xml:space="preserve">The </w:t>
      </w:r>
      <w:r w:rsidR="006B6B4B">
        <w:rPr>
          <w:szCs w:val="20"/>
          <w:lang w:val="en-GB" w:eastAsia="el-GR"/>
        </w:rPr>
        <w:t>e</w:t>
      </w:r>
      <w:r w:rsidR="006B6B4B" w:rsidRPr="00B145F1">
        <w:rPr>
          <w:szCs w:val="20"/>
          <w:lang w:val="en-GB" w:eastAsia="el-GR"/>
        </w:rPr>
        <w:t xml:space="preserve">lectric </w:t>
      </w:r>
      <w:r w:rsidR="006B6B4B">
        <w:rPr>
          <w:szCs w:val="20"/>
          <w:lang w:val="en-GB" w:eastAsia="el-GR"/>
        </w:rPr>
        <w:t>f</w:t>
      </w:r>
      <w:r w:rsidR="006B6B4B" w:rsidRPr="00B145F1">
        <w:rPr>
          <w:szCs w:val="20"/>
          <w:lang w:val="en-GB" w:eastAsia="el-GR"/>
        </w:rPr>
        <w:t xml:space="preserve">ield </w:t>
      </w:r>
      <w:r w:rsidR="006B6B4B">
        <w:rPr>
          <w:szCs w:val="20"/>
          <w:lang w:val="en-GB" w:eastAsia="el-GR"/>
        </w:rPr>
        <w:t>s</w:t>
      </w:r>
      <w:r w:rsidR="006B6B4B" w:rsidRPr="00B145F1">
        <w:rPr>
          <w:szCs w:val="20"/>
          <w:lang w:val="en-GB" w:eastAsia="el-GR"/>
        </w:rPr>
        <w:t xml:space="preserve">trength </w:t>
      </w:r>
      <w:r w:rsidR="00A6313D">
        <w:rPr>
          <w:szCs w:val="20"/>
          <w:lang w:val="en-GB" w:eastAsia="el-GR"/>
        </w:rPr>
        <w:t>produced by</w:t>
      </w:r>
      <w:r w:rsidR="00A6313D" w:rsidRPr="00B145F1">
        <w:rPr>
          <w:szCs w:val="20"/>
          <w:lang w:val="en-GB" w:eastAsia="el-GR"/>
        </w:rPr>
        <w:t xml:space="preserve"> </w:t>
      </w:r>
      <w:r w:rsidRPr="00B145F1">
        <w:rPr>
          <w:szCs w:val="20"/>
          <w:lang w:val="en-GB" w:eastAsia="el-GR"/>
        </w:rPr>
        <w:t xml:space="preserve">the antenna (in the main beam axis), in the </w:t>
      </w:r>
      <w:r w:rsidR="000F111E">
        <w:rPr>
          <w:szCs w:val="20"/>
          <w:lang w:val="en-GB" w:eastAsia="el-GR"/>
        </w:rPr>
        <w:t>near-field</w:t>
      </w:r>
      <w:r w:rsidRPr="00B145F1">
        <w:rPr>
          <w:szCs w:val="20"/>
          <w:lang w:val="en-GB" w:eastAsia="el-GR"/>
        </w:rPr>
        <w:t xml:space="preserve"> region</w:t>
      </w:r>
      <w:r w:rsidR="00A6313D">
        <w:rPr>
          <w:szCs w:val="20"/>
          <w:lang w:val="en-GB" w:eastAsia="el-GR"/>
        </w:rPr>
        <w:t xml:space="preserve"> at distance r</w:t>
      </w:r>
      <w:r w:rsidRPr="00B145F1">
        <w:rPr>
          <w:szCs w:val="20"/>
          <w:lang w:val="en-GB" w:eastAsia="el-GR"/>
        </w:rPr>
        <w:t>,</w:t>
      </w:r>
      <w:r w:rsidR="00A6313D">
        <w:rPr>
          <w:szCs w:val="20"/>
          <w:lang w:val="en-GB" w:eastAsia="el-GR"/>
        </w:rPr>
        <w:t xml:space="preserve"> </w:t>
      </w:r>
      <w:r w:rsidR="00594FC3" w:rsidRPr="00B145F1">
        <w:rPr>
          <w:szCs w:val="20"/>
          <w:lang w:val="en-GB" w:eastAsia="el-GR"/>
        </w:rPr>
        <w:t xml:space="preserve">is </w:t>
      </w:r>
      <w:r w:rsidR="00593A2F">
        <w:rPr>
          <w:szCs w:val="20"/>
          <w:lang w:val="en-GB" w:eastAsia="el-GR"/>
        </w:rPr>
        <w:t>20</w:t>
      </w:r>
      <w:r w:rsidR="00A6313D">
        <w:rPr>
          <w:szCs w:val="20"/>
          <w:lang w:val="en-GB" w:eastAsia="el-GR"/>
        </w:rPr>
        <w:t>4</w:t>
      </w:r>
      <w:r w:rsidR="00593A2F">
        <w:rPr>
          <w:szCs w:val="20"/>
          <w:lang w:val="en-GB" w:eastAsia="el-GR"/>
        </w:rPr>
        <w:t>.</w:t>
      </w:r>
      <w:r w:rsidR="00A6313D">
        <w:rPr>
          <w:szCs w:val="20"/>
          <w:lang w:val="en-GB" w:eastAsia="el-GR"/>
        </w:rPr>
        <w:t>0</w:t>
      </w:r>
      <w:r w:rsidR="00CF75E0">
        <w:rPr>
          <w:szCs w:val="20"/>
          <w:lang w:val="en-GB" w:eastAsia="el-GR"/>
        </w:rPr>
        <w:t xml:space="preserve"> </w:t>
      </w:r>
      <w:r w:rsidR="00CF75E0" w:rsidRPr="00A4369C">
        <w:rPr>
          <w:szCs w:val="20"/>
          <w:lang w:val="en-GB" w:eastAsia="el-GR"/>
        </w:rPr>
        <w:t xml:space="preserve">V/m </w:t>
      </w:r>
      <w:r w:rsidR="00CF75E0">
        <w:rPr>
          <w:szCs w:val="20"/>
          <w:lang w:val="en-GB" w:eastAsia="el-GR"/>
        </w:rPr>
        <w:t xml:space="preserve">and </w:t>
      </w:r>
      <w:r w:rsidR="00594FC3" w:rsidRPr="00B145F1">
        <w:rPr>
          <w:szCs w:val="20"/>
          <w:lang w:val="en-GB" w:eastAsia="el-GR"/>
        </w:rPr>
        <w:t>208.8 V/m</w:t>
      </w:r>
      <w:r w:rsidR="000505C8">
        <w:rPr>
          <w:szCs w:val="20"/>
          <w:lang w:val="en-GB" w:eastAsia="el-GR"/>
        </w:rPr>
        <w:t xml:space="preserve"> respectively,</w:t>
      </w:r>
      <w:r w:rsidR="00594FC3" w:rsidRPr="00B145F1">
        <w:rPr>
          <w:szCs w:val="20"/>
          <w:lang w:val="en-GB" w:eastAsia="el-GR"/>
        </w:rPr>
        <w:t xml:space="preserve"> which </w:t>
      </w:r>
      <w:r w:rsidR="00CF75E0">
        <w:rPr>
          <w:szCs w:val="20"/>
          <w:lang w:val="en-GB" w:eastAsia="el-GR"/>
        </w:rPr>
        <w:t>are</w:t>
      </w:r>
      <w:r w:rsidR="00594FC3" w:rsidRPr="00B145F1">
        <w:rPr>
          <w:szCs w:val="20"/>
          <w:lang w:val="en-GB" w:eastAsia="el-GR"/>
        </w:rPr>
        <w:t xml:space="preserve"> higher than 190 V/m (HIRF protection criteria for 14 GHz according</w:t>
      </w:r>
      <w:r w:rsidR="00757616" w:rsidRPr="00B145F1">
        <w:rPr>
          <w:szCs w:val="20"/>
          <w:lang w:val="en-GB" w:eastAsia="el-GR"/>
        </w:rPr>
        <w:t xml:space="preserve"> to</w:t>
      </w:r>
      <w:r w:rsidR="00594FC3" w:rsidRPr="00B145F1">
        <w:rPr>
          <w:szCs w:val="20"/>
          <w:lang w:val="en-GB" w:eastAsia="el-GR"/>
        </w:rPr>
        <w:t xml:space="preserve"> ECC Report 272).</w:t>
      </w:r>
    </w:p>
    <w:p w14:paraId="682EE0AA" w14:textId="77777777" w:rsidR="00594FC3" w:rsidRPr="00B145F1" w:rsidRDefault="00594FC3" w:rsidP="00594FC3">
      <w:pPr>
        <w:jc w:val="both"/>
        <w:rPr>
          <w:szCs w:val="20"/>
          <w:lang w:val="en-GB" w:eastAsia="el-GR"/>
        </w:rPr>
      </w:pPr>
    </w:p>
    <w:p w14:paraId="696DC6DA" w14:textId="168ECB17" w:rsidR="00594FC3" w:rsidRPr="00B145F1" w:rsidRDefault="00D0394A" w:rsidP="0092432C">
      <w:pPr>
        <w:jc w:val="both"/>
        <w:rPr>
          <w:szCs w:val="20"/>
          <w:lang w:val="en-GB" w:eastAsia="el-GR"/>
        </w:rPr>
      </w:pPr>
      <w:r>
        <w:rPr>
          <w:szCs w:val="20"/>
          <w:lang w:eastAsia="el-GR"/>
        </w:rPr>
        <w:t>For the scenario and earth station characteristics used in Example 2, t</w:t>
      </w:r>
      <w:r w:rsidR="00A6313D">
        <w:rPr>
          <w:szCs w:val="20"/>
          <w:lang w:val="en-GB" w:eastAsia="el-GR"/>
        </w:rPr>
        <w:t xml:space="preserve">he </w:t>
      </w:r>
      <w:r w:rsidR="00A6313D">
        <w:t>calculated</w:t>
      </w:r>
      <w:r w:rsidR="00AC424F">
        <w:t xml:space="preserve"> H</w:t>
      </w:r>
      <w:r w:rsidR="00AC424F" w:rsidRPr="00A4369C">
        <w:t>IRF level</w:t>
      </w:r>
      <w:r w:rsidR="00A6313D">
        <w:t xml:space="preserve"> </w:t>
      </w:r>
      <w:r w:rsidR="00AC424F" w:rsidRPr="00A4369C">
        <w:t xml:space="preserve">is </w:t>
      </w:r>
      <w:r w:rsidR="00AC424F">
        <w:t>above the threshold immunity level.</w:t>
      </w:r>
      <w:r w:rsidR="00A6313D">
        <w:rPr>
          <w:szCs w:val="20"/>
          <w:lang w:val="en-GB" w:eastAsia="el-GR"/>
        </w:rPr>
        <w:t xml:space="preserve"> The application </w:t>
      </w:r>
      <w:r w:rsidR="00FC54D3">
        <w:rPr>
          <w:szCs w:val="20"/>
          <w:lang w:val="en-GB" w:eastAsia="el-GR"/>
        </w:rPr>
        <w:t xml:space="preserve">and above-mentioned examination </w:t>
      </w:r>
      <w:r w:rsidR="00A6313D" w:rsidRPr="00A6313D">
        <w:rPr>
          <w:szCs w:val="20"/>
          <w:lang w:val="en-GB" w:eastAsia="el-GR"/>
        </w:rPr>
        <w:t xml:space="preserve">could be forwarded and </w:t>
      </w:r>
      <w:r w:rsidR="00FC54D3" w:rsidRPr="00A6313D">
        <w:rPr>
          <w:szCs w:val="20"/>
          <w:lang w:val="en-GB" w:eastAsia="el-GR"/>
        </w:rPr>
        <w:t xml:space="preserve">further </w:t>
      </w:r>
      <w:r w:rsidR="00A6313D" w:rsidRPr="00A6313D">
        <w:rPr>
          <w:szCs w:val="20"/>
          <w:lang w:val="en-GB" w:eastAsia="el-GR"/>
        </w:rPr>
        <w:t>studied by the relevant Civil Aviation Authority and/or Military Aviation Authority</w:t>
      </w:r>
      <w:r w:rsidR="00FC54D3">
        <w:rPr>
          <w:szCs w:val="20"/>
          <w:lang w:val="en-GB" w:eastAsia="el-GR"/>
        </w:rPr>
        <w:t>.</w:t>
      </w:r>
    </w:p>
    <w:p w14:paraId="33728505" w14:textId="77777777" w:rsidR="00C5522C" w:rsidRPr="00B145F1" w:rsidRDefault="00C5522C" w:rsidP="0092432C">
      <w:pPr>
        <w:jc w:val="both"/>
        <w:rPr>
          <w:szCs w:val="20"/>
          <w:lang w:val="en-GB" w:eastAsia="el-GR"/>
        </w:rPr>
      </w:pPr>
    </w:p>
    <w:p w14:paraId="1C58C9B4" w14:textId="2EE9AFE4" w:rsidR="000C44C7" w:rsidRPr="00B145F1" w:rsidRDefault="00C5522C" w:rsidP="00A42635">
      <w:pPr>
        <w:rPr>
          <w:u w:val="single"/>
        </w:rPr>
      </w:pPr>
      <w:r w:rsidRPr="00B145F1">
        <w:rPr>
          <w:u w:val="single"/>
        </w:rPr>
        <w:t>Example 3</w:t>
      </w:r>
      <w:r w:rsidR="000C44C7" w:rsidRPr="00B145F1">
        <w:rPr>
          <w:u w:val="single"/>
        </w:rPr>
        <w:t xml:space="preserve">: </w:t>
      </w:r>
      <w:r w:rsidR="006B6B4B">
        <w:rPr>
          <w:u w:val="single"/>
        </w:rPr>
        <w:t>Earth station</w:t>
      </w:r>
      <w:r w:rsidR="006B6B4B" w:rsidRPr="00B145F1">
        <w:rPr>
          <w:u w:val="single"/>
        </w:rPr>
        <w:t xml:space="preserve"> </w:t>
      </w:r>
      <w:r w:rsidR="000C44C7" w:rsidRPr="00B145F1">
        <w:rPr>
          <w:u w:val="single"/>
        </w:rPr>
        <w:t>located inside the wedge shape area and generating HIRF levels below protection levels</w:t>
      </w:r>
    </w:p>
    <w:p w14:paraId="153EB371" w14:textId="560D82FC" w:rsidR="00B10B7C" w:rsidRPr="00B145F1" w:rsidRDefault="00437A41" w:rsidP="00B10B7C">
      <w:pPr>
        <w:pStyle w:val="ECCParagraph"/>
      </w:pPr>
      <w:r w:rsidRPr="00F95EF5">
        <w:t xml:space="preserve">Assume </w:t>
      </w:r>
      <w:r w:rsidR="00B10B7C" w:rsidRPr="00F95EF5">
        <w:t>an</w:t>
      </w:r>
      <w:r w:rsidR="00B10B7C" w:rsidRPr="00B5025F">
        <w:t xml:space="preserve"> earth station with the following technical characteristics:</w:t>
      </w:r>
    </w:p>
    <w:p w14:paraId="2176C09B" w14:textId="77777777" w:rsidR="003918FC" w:rsidRPr="009E5DCA" w:rsidRDefault="003918FC" w:rsidP="00693767">
      <w:pPr>
        <w:pStyle w:val="Caption"/>
        <w:keepNext/>
        <w:rPr>
          <w:lang w:val="en-GB"/>
        </w:rPr>
      </w:pPr>
      <w:r w:rsidRPr="009E5DCA">
        <w:rPr>
          <w:lang w:val="en-GB"/>
        </w:rPr>
        <w:lastRenderedPageBreak/>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9</w:t>
      </w:r>
      <w:r w:rsidRPr="009E5DCA">
        <w:rPr>
          <w:lang w:val="en-GB"/>
        </w:rPr>
        <w:fldChar w:fldCharType="end"/>
      </w:r>
      <w:r w:rsidRPr="009E5DCA">
        <w:rPr>
          <w:lang w:val="en-GB"/>
        </w:rPr>
        <w:t>: Technical characteristics of an earth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288"/>
      </w:tblGrid>
      <w:tr w:rsidR="000E5BC9" w:rsidRPr="00B145F1" w14:paraId="380581B1" w14:textId="77777777" w:rsidTr="00A42635">
        <w:trPr>
          <w:jc w:val="center"/>
        </w:trPr>
        <w:tc>
          <w:tcPr>
            <w:tcW w:w="0" w:type="auto"/>
            <w:tcBorders>
              <w:top w:val="single" w:sz="4" w:space="0" w:color="FFFFFF"/>
              <w:left w:val="single" w:sz="4" w:space="0" w:color="FFFFFF"/>
              <w:bottom w:val="single" w:sz="4" w:space="0" w:color="D2232A"/>
              <w:right w:val="single" w:sz="4" w:space="0" w:color="FFFFFF"/>
            </w:tcBorders>
            <w:shd w:val="clear" w:color="auto" w:fill="D2232A"/>
          </w:tcPr>
          <w:p w14:paraId="63C7C9E1" w14:textId="77777777" w:rsidR="00B10B7C" w:rsidRPr="00A42635" w:rsidRDefault="00B10B7C" w:rsidP="00693767">
            <w:pPr>
              <w:pStyle w:val="Header"/>
              <w:keepNext/>
              <w:spacing w:before="120" w:after="120"/>
              <w:jc w:val="center"/>
              <w:rPr>
                <w:color w:val="FFFFFF"/>
                <w:sz w:val="20"/>
                <w:lang w:val="en-GB"/>
              </w:rPr>
            </w:pPr>
            <w:r w:rsidRPr="00A42635">
              <w:rPr>
                <w:color w:val="FFFFFF"/>
                <w:sz w:val="20"/>
                <w:lang w:val="en-GB"/>
              </w:rPr>
              <w:t>Parameter</w:t>
            </w:r>
          </w:p>
        </w:tc>
        <w:tc>
          <w:tcPr>
            <w:tcW w:w="1288" w:type="dxa"/>
            <w:tcBorders>
              <w:top w:val="single" w:sz="4" w:space="0" w:color="FFFFFF"/>
              <w:left w:val="single" w:sz="4" w:space="0" w:color="FFFFFF"/>
              <w:bottom w:val="single" w:sz="4" w:space="0" w:color="D2232A"/>
              <w:right w:val="single" w:sz="4" w:space="0" w:color="FFFFFF"/>
            </w:tcBorders>
            <w:shd w:val="clear" w:color="auto" w:fill="D2232A"/>
          </w:tcPr>
          <w:p w14:paraId="0298B933" w14:textId="77777777" w:rsidR="00B10B7C" w:rsidRPr="00A42635" w:rsidRDefault="00B10B7C" w:rsidP="00693767">
            <w:pPr>
              <w:pStyle w:val="Header"/>
              <w:keepNext/>
              <w:spacing w:before="120" w:after="120"/>
              <w:jc w:val="center"/>
              <w:rPr>
                <w:color w:val="FFFFFF"/>
                <w:sz w:val="20"/>
                <w:lang w:val="en-GB"/>
              </w:rPr>
            </w:pPr>
            <w:r w:rsidRPr="00A42635">
              <w:rPr>
                <w:color w:val="FFFFFF"/>
                <w:sz w:val="20"/>
                <w:lang w:val="en-GB"/>
              </w:rPr>
              <w:t>Value</w:t>
            </w:r>
          </w:p>
        </w:tc>
      </w:tr>
      <w:tr w:rsidR="009E5DCA" w:rsidRPr="00B145F1" w14:paraId="19B3EE4D" w14:textId="77777777" w:rsidTr="00A42635">
        <w:trPr>
          <w:jc w:val="center"/>
        </w:trPr>
        <w:tc>
          <w:tcPr>
            <w:tcW w:w="0" w:type="auto"/>
            <w:tcBorders>
              <w:top w:val="single" w:sz="4" w:space="0" w:color="D2232A"/>
              <w:left w:val="single" w:sz="4" w:space="0" w:color="D2232A"/>
              <w:bottom w:val="single" w:sz="4" w:space="0" w:color="D2232A"/>
              <w:right w:val="single" w:sz="4" w:space="0" w:color="D2232A"/>
            </w:tcBorders>
            <w:shd w:val="clear" w:color="auto" w:fill="auto"/>
          </w:tcPr>
          <w:p w14:paraId="464D2491" w14:textId="77777777" w:rsidR="00B10B7C" w:rsidRPr="00B145F1" w:rsidRDefault="00B10B7C" w:rsidP="00693767">
            <w:pPr>
              <w:pStyle w:val="Header"/>
              <w:keepNext/>
              <w:spacing w:after="60"/>
              <w:jc w:val="both"/>
              <w:rPr>
                <w:rFonts w:cs="Arial"/>
                <w:b w:val="0"/>
                <w:sz w:val="20"/>
                <w:szCs w:val="20"/>
                <w:lang w:val="en-GB"/>
              </w:rPr>
            </w:pPr>
            <w:r w:rsidRPr="00B145F1">
              <w:rPr>
                <w:rFonts w:cs="Arial"/>
                <w:b w:val="0"/>
                <w:sz w:val="20"/>
                <w:szCs w:val="20"/>
                <w:lang w:val="en-GB"/>
              </w:rPr>
              <w:t>e.i.r.p. (dBW)</w:t>
            </w:r>
          </w:p>
        </w:tc>
        <w:tc>
          <w:tcPr>
            <w:tcW w:w="1288" w:type="dxa"/>
            <w:tcBorders>
              <w:top w:val="single" w:sz="4" w:space="0" w:color="D2232A"/>
              <w:left w:val="single" w:sz="4" w:space="0" w:color="D2232A"/>
              <w:bottom w:val="single" w:sz="4" w:space="0" w:color="D2232A"/>
              <w:right w:val="single" w:sz="4" w:space="0" w:color="D2232A"/>
            </w:tcBorders>
            <w:shd w:val="clear" w:color="auto" w:fill="auto"/>
          </w:tcPr>
          <w:p w14:paraId="1880A12D" w14:textId="77777777" w:rsidR="00B10B7C" w:rsidRPr="00B145F1" w:rsidRDefault="00B10B7C" w:rsidP="00693767">
            <w:pPr>
              <w:pStyle w:val="Header"/>
              <w:keepNext/>
              <w:spacing w:after="60"/>
              <w:rPr>
                <w:rFonts w:cs="Arial"/>
                <w:b w:val="0"/>
                <w:sz w:val="20"/>
                <w:szCs w:val="20"/>
                <w:lang w:val="en-GB"/>
              </w:rPr>
            </w:pPr>
            <w:r w:rsidRPr="00B145F1">
              <w:rPr>
                <w:rFonts w:cs="Arial"/>
                <w:b w:val="0"/>
                <w:sz w:val="20"/>
                <w:szCs w:val="20"/>
                <w:lang w:val="en-GB"/>
              </w:rPr>
              <w:t>95</w:t>
            </w:r>
          </w:p>
        </w:tc>
      </w:tr>
      <w:tr w:rsidR="009E5DCA" w:rsidRPr="00B145F1" w14:paraId="0E188C4E" w14:textId="77777777" w:rsidTr="00A42635">
        <w:trPr>
          <w:jc w:val="center"/>
        </w:trPr>
        <w:tc>
          <w:tcPr>
            <w:tcW w:w="0" w:type="auto"/>
            <w:tcBorders>
              <w:top w:val="single" w:sz="4" w:space="0" w:color="D2232A"/>
              <w:left w:val="single" w:sz="4" w:space="0" w:color="D2232A"/>
              <w:bottom w:val="single" w:sz="4" w:space="0" w:color="D2232A"/>
              <w:right w:val="single" w:sz="4" w:space="0" w:color="D2232A"/>
            </w:tcBorders>
            <w:shd w:val="clear" w:color="auto" w:fill="auto"/>
          </w:tcPr>
          <w:p w14:paraId="26C9C73B" w14:textId="77777777" w:rsidR="00B10B7C" w:rsidRPr="00B145F1" w:rsidRDefault="00B10B7C" w:rsidP="00693767">
            <w:pPr>
              <w:pStyle w:val="Header"/>
              <w:keepNext/>
              <w:spacing w:after="60"/>
              <w:jc w:val="both"/>
              <w:rPr>
                <w:rFonts w:cs="Arial"/>
                <w:b w:val="0"/>
                <w:sz w:val="20"/>
                <w:szCs w:val="20"/>
                <w:lang w:val="en-GB"/>
              </w:rPr>
            </w:pPr>
            <w:r w:rsidRPr="00B145F1">
              <w:rPr>
                <w:rFonts w:cs="Arial"/>
                <w:b w:val="0"/>
                <w:sz w:val="20"/>
                <w:szCs w:val="20"/>
                <w:lang w:val="en-GB"/>
              </w:rPr>
              <w:t xml:space="preserve">Antenna diameter (m) </w:t>
            </w:r>
          </w:p>
        </w:tc>
        <w:tc>
          <w:tcPr>
            <w:tcW w:w="1288" w:type="dxa"/>
            <w:tcBorders>
              <w:top w:val="single" w:sz="4" w:space="0" w:color="D2232A"/>
              <w:left w:val="single" w:sz="4" w:space="0" w:color="D2232A"/>
              <w:bottom w:val="single" w:sz="4" w:space="0" w:color="D2232A"/>
              <w:right w:val="single" w:sz="4" w:space="0" w:color="D2232A"/>
            </w:tcBorders>
            <w:shd w:val="clear" w:color="auto" w:fill="auto"/>
          </w:tcPr>
          <w:p w14:paraId="25ECF24F" w14:textId="77777777" w:rsidR="00B10B7C" w:rsidRPr="00B145F1" w:rsidRDefault="00B10B7C" w:rsidP="00693767">
            <w:pPr>
              <w:pStyle w:val="Header"/>
              <w:keepNext/>
              <w:spacing w:after="60"/>
              <w:rPr>
                <w:rFonts w:cs="Arial"/>
                <w:b w:val="0"/>
                <w:sz w:val="20"/>
                <w:szCs w:val="20"/>
                <w:lang w:val="en-GB"/>
              </w:rPr>
            </w:pPr>
            <w:r w:rsidRPr="00B145F1">
              <w:rPr>
                <w:rFonts w:cs="Arial"/>
                <w:b w:val="0"/>
                <w:sz w:val="20"/>
                <w:szCs w:val="20"/>
                <w:lang w:val="en-GB"/>
              </w:rPr>
              <w:t>13.2</w:t>
            </w:r>
          </w:p>
        </w:tc>
      </w:tr>
      <w:tr w:rsidR="009E5DCA" w:rsidRPr="00B145F1" w14:paraId="3A7E89C5" w14:textId="77777777" w:rsidTr="00A42635">
        <w:trPr>
          <w:jc w:val="center"/>
        </w:trPr>
        <w:tc>
          <w:tcPr>
            <w:tcW w:w="0" w:type="auto"/>
            <w:tcBorders>
              <w:top w:val="single" w:sz="4" w:space="0" w:color="D2232A"/>
              <w:left w:val="single" w:sz="4" w:space="0" w:color="D2232A"/>
              <w:bottom w:val="single" w:sz="4" w:space="0" w:color="D2232A"/>
              <w:right w:val="single" w:sz="4" w:space="0" w:color="D2232A"/>
            </w:tcBorders>
            <w:shd w:val="clear" w:color="auto" w:fill="auto"/>
          </w:tcPr>
          <w:p w14:paraId="5ECB4A60" w14:textId="5F66F07C" w:rsidR="00B10B7C" w:rsidRPr="00B145F1" w:rsidRDefault="00B10B7C" w:rsidP="00693767">
            <w:pPr>
              <w:pStyle w:val="Header"/>
              <w:keepNext/>
              <w:spacing w:after="60"/>
              <w:jc w:val="both"/>
              <w:rPr>
                <w:rFonts w:cs="Arial"/>
                <w:b w:val="0"/>
                <w:color w:val="000000"/>
                <w:sz w:val="20"/>
                <w:szCs w:val="20"/>
                <w:lang w:val="en-GB"/>
              </w:rPr>
            </w:pPr>
            <w:r w:rsidRPr="00B145F1">
              <w:rPr>
                <w:b w:val="0"/>
                <w:sz w:val="20"/>
                <w:szCs w:val="20"/>
                <w:lang w:val="en-GB"/>
              </w:rPr>
              <w:br w:type="page"/>
              <w:t xml:space="preserve">Antenna </w:t>
            </w:r>
            <w:proofErr w:type="spellStart"/>
            <w:r w:rsidRPr="00B145F1">
              <w:rPr>
                <w:rFonts w:cs="Arial"/>
                <w:b w:val="0"/>
                <w:color w:val="000000"/>
                <w:sz w:val="20"/>
                <w:szCs w:val="20"/>
                <w:lang w:val="en-GB"/>
              </w:rPr>
              <w:t>Beamwidth</w:t>
            </w:r>
            <w:proofErr w:type="spellEnd"/>
            <w:r w:rsidRPr="00B145F1">
              <w:rPr>
                <w:rFonts w:cs="Arial"/>
                <w:b w:val="0"/>
                <w:color w:val="000000"/>
                <w:sz w:val="20"/>
                <w:szCs w:val="20"/>
                <w:lang w:val="en-GB"/>
              </w:rPr>
              <w:t xml:space="preserve"> (</w:t>
            </w:r>
            <w:r w:rsidR="006B6B4B" w:rsidRPr="00B145F1">
              <w:rPr>
                <w:b w:val="0"/>
                <w:sz w:val="20"/>
                <w:szCs w:val="20"/>
                <w:vertAlign w:val="superscript"/>
                <w:lang w:val="en-GB"/>
              </w:rPr>
              <w:t>o</w:t>
            </w:r>
            <w:r w:rsidR="006B6B4B" w:rsidRPr="00B145F1" w:rsidDel="006B6B4B">
              <w:rPr>
                <w:rFonts w:cs="Arial"/>
                <w:b w:val="0"/>
                <w:color w:val="000000"/>
                <w:sz w:val="20"/>
                <w:szCs w:val="20"/>
                <w:lang w:val="en-GB"/>
              </w:rPr>
              <w:t xml:space="preserve"> </w:t>
            </w:r>
            <w:r w:rsidRPr="00B145F1">
              <w:rPr>
                <w:rFonts w:cs="Arial"/>
                <w:b w:val="0"/>
                <w:color w:val="000000"/>
                <w:sz w:val="20"/>
                <w:szCs w:val="20"/>
                <w:lang w:val="en-GB"/>
              </w:rPr>
              <w:t>)</w:t>
            </w:r>
          </w:p>
        </w:tc>
        <w:tc>
          <w:tcPr>
            <w:tcW w:w="1288" w:type="dxa"/>
            <w:tcBorders>
              <w:top w:val="single" w:sz="4" w:space="0" w:color="D2232A"/>
              <w:left w:val="single" w:sz="4" w:space="0" w:color="D2232A"/>
              <w:bottom w:val="single" w:sz="4" w:space="0" w:color="D2232A"/>
              <w:right w:val="single" w:sz="4" w:space="0" w:color="D2232A"/>
            </w:tcBorders>
            <w:shd w:val="clear" w:color="auto" w:fill="auto"/>
          </w:tcPr>
          <w:p w14:paraId="37F12E00" w14:textId="77777777" w:rsidR="00B10B7C" w:rsidRPr="00B145F1" w:rsidRDefault="00B10B7C" w:rsidP="00693767">
            <w:pPr>
              <w:pStyle w:val="Header"/>
              <w:keepNext/>
              <w:spacing w:after="60"/>
              <w:rPr>
                <w:rFonts w:cs="Arial"/>
                <w:b w:val="0"/>
                <w:color w:val="000000"/>
                <w:sz w:val="20"/>
                <w:szCs w:val="20"/>
                <w:lang w:val="en-GB"/>
              </w:rPr>
            </w:pPr>
            <w:r w:rsidRPr="00B145F1">
              <w:rPr>
                <w:rFonts w:cs="Arial"/>
                <w:b w:val="0"/>
                <w:color w:val="000000"/>
                <w:sz w:val="20"/>
                <w:szCs w:val="20"/>
                <w:lang w:val="en-GB"/>
              </w:rPr>
              <w:t>0.056</w:t>
            </w:r>
          </w:p>
        </w:tc>
      </w:tr>
      <w:tr w:rsidR="009E5DCA" w:rsidRPr="00B145F1" w14:paraId="7215A25F" w14:textId="77777777" w:rsidTr="00A42635">
        <w:trPr>
          <w:jc w:val="center"/>
        </w:trPr>
        <w:tc>
          <w:tcPr>
            <w:tcW w:w="0" w:type="auto"/>
            <w:tcBorders>
              <w:top w:val="single" w:sz="4" w:space="0" w:color="D2232A"/>
              <w:left w:val="single" w:sz="4" w:space="0" w:color="D2232A"/>
              <w:bottom w:val="single" w:sz="4" w:space="0" w:color="D2232A"/>
              <w:right w:val="single" w:sz="4" w:space="0" w:color="D2232A"/>
            </w:tcBorders>
            <w:shd w:val="clear" w:color="auto" w:fill="auto"/>
          </w:tcPr>
          <w:p w14:paraId="23782741" w14:textId="77777777" w:rsidR="00B10B7C" w:rsidRPr="00B145F1" w:rsidRDefault="00B10B7C" w:rsidP="00693767">
            <w:pPr>
              <w:pStyle w:val="Header"/>
              <w:keepNext/>
              <w:spacing w:after="60"/>
              <w:jc w:val="both"/>
              <w:rPr>
                <w:b w:val="0"/>
                <w:sz w:val="20"/>
                <w:szCs w:val="20"/>
                <w:lang w:val="en-GB"/>
              </w:rPr>
            </w:pPr>
            <w:r w:rsidRPr="00B145F1">
              <w:rPr>
                <w:b w:val="0"/>
                <w:sz w:val="20"/>
                <w:szCs w:val="20"/>
                <w:lang w:val="en-GB"/>
              </w:rPr>
              <w:t xml:space="preserve">Frequency (MHz) </w:t>
            </w:r>
          </w:p>
        </w:tc>
        <w:tc>
          <w:tcPr>
            <w:tcW w:w="1288" w:type="dxa"/>
            <w:tcBorders>
              <w:top w:val="single" w:sz="4" w:space="0" w:color="D2232A"/>
              <w:left w:val="single" w:sz="4" w:space="0" w:color="D2232A"/>
              <w:bottom w:val="single" w:sz="4" w:space="0" w:color="D2232A"/>
              <w:right w:val="single" w:sz="4" w:space="0" w:color="D2232A"/>
            </w:tcBorders>
            <w:shd w:val="clear" w:color="auto" w:fill="auto"/>
          </w:tcPr>
          <w:p w14:paraId="5386B68A" w14:textId="77777777" w:rsidR="00B10B7C" w:rsidRPr="00B145F1" w:rsidRDefault="00B10B7C" w:rsidP="00693767">
            <w:pPr>
              <w:pStyle w:val="Header"/>
              <w:keepNext/>
              <w:spacing w:after="60"/>
              <w:rPr>
                <w:rFonts w:cs="Arial"/>
                <w:b w:val="0"/>
                <w:color w:val="000000"/>
                <w:sz w:val="20"/>
                <w:szCs w:val="20"/>
                <w:lang w:val="en-GB"/>
              </w:rPr>
            </w:pPr>
            <w:r w:rsidRPr="00B145F1">
              <w:rPr>
                <w:rFonts w:cs="Arial"/>
                <w:b w:val="0"/>
                <w:color w:val="000000"/>
                <w:sz w:val="20"/>
                <w:szCs w:val="20"/>
                <w:lang w:val="en-GB"/>
              </w:rPr>
              <w:t>28000</w:t>
            </w:r>
          </w:p>
        </w:tc>
      </w:tr>
      <w:tr w:rsidR="009E5DCA" w:rsidRPr="00B145F1" w14:paraId="068534E4" w14:textId="77777777" w:rsidTr="00A42635">
        <w:trPr>
          <w:jc w:val="center"/>
        </w:trPr>
        <w:tc>
          <w:tcPr>
            <w:tcW w:w="0" w:type="auto"/>
            <w:tcBorders>
              <w:top w:val="single" w:sz="4" w:space="0" w:color="D2232A"/>
              <w:left w:val="single" w:sz="4" w:space="0" w:color="D2232A"/>
              <w:bottom w:val="single" w:sz="4" w:space="0" w:color="D2232A"/>
              <w:right w:val="single" w:sz="4" w:space="0" w:color="D2232A"/>
            </w:tcBorders>
            <w:shd w:val="clear" w:color="auto" w:fill="auto"/>
          </w:tcPr>
          <w:p w14:paraId="2BCC700E" w14:textId="77777777" w:rsidR="00B10B7C" w:rsidRPr="00B145F1" w:rsidRDefault="00B10B7C" w:rsidP="00693767">
            <w:pPr>
              <w:pStyle w:val="Header"/>
              <w:keepNext/>
              <w:spacing w:after="60"/>
              <w:jc w:val="both"/>
              <w:rPr>
                <w:b w:val="0"/>
                <w:sz w:val="20"/>
                <w:szCs w:val="20"/>
                <w:lang w:val="en-GB"/>
              </w:rPr>
            </w:pPr>
            <w:r w:rsidRPr="00B145F1">
              <w:rPr>
                <w:b w:val="0"/>
                <w:sz w:val="20"/>
                <w:szCs w:val="20"/>
                <w:lang w:val="en-GB"/>
              </w:rPr>
              <w:t>Azimuth (</w:t>
            </w:r>
            <w:r w:rsidRPr="00B145F1">
              <w:rPr>
                <w:b w:val="0"/>
                <w:sz w:val="20"/>
                <w:szCs w:val="20"/>
                <w:vertAlign w:val="superscript"/>
                <w:lang w:val="en-GB"/>
              </w:rPr>
              <w:t>o</w:t>
            </w:r>
            <w:r w:rsidRPr="00B145F1">
              <w:rPr>
                <w:b w:val="0"/>
                <w:sz w:val="20"/>
                <w:szCs w:val="20"/>
                <w:lang w:val="en-GB"/>
              </w:rPr>
              <w:t>)</w:t>
            </w:r>
          </w:p>
        </w:tc>
        <w:tc>
          <w:tcPr>
            <w:tcW w:w="1288" w:type="dxa"/>
            <w:tcBorders>
              <w:top w:val="single" w:sz="4" w:space="0" w:color="D2232A"/>
              <w:left w:val="single" w:sz="4" w:space="0" w:color="D2232A"/>
              <w:bottom w:val="single" w:sz="4" w:space="0" w:color="D2232A"/>
              <w:right w:val="single" w:sz="4" w:space="0" w:color="D2232A"/>
            </w:tcBorders>
            <w:shd w:val="clear" w:color="auto" w:fill="auto"/>
          </w:tcPr>
          <w:p w14:paraId="5CF38D6B" w14:textId="77777777" w:rsidR="00B10B7C" w:rsidRPr="00B145F1" w:rsidRDefault="00B10B7C" w:rsidP="00693767">
            <w:pPr>
              <w:pStyle w:val="Header"/>
              <w:keepNext/>
              <w:spacing w:after="60"/>
              <w:rPr>
                <w:rFonts w:cs="Arial"/>
                <w:b w:val="0"/>
                <w:color w:val="000000"/>
                <w:sz w:val="20"/>
                <w:szCs w:val="20"/>
                <w:lang w:val="en-GB"/>
              </w:rPr>
            </w:pPr>
            <w:r w:rsidRPr="00B145F1">
              <w:rPr>
                <w:rFonts w:cs="Arial"/>
                <w:b w:val="0"/>
                <w:color w:val="000000"/>
                <w:sz w:val="20"/>
                <w:szCs w:val="20"/>
                <w:lang w:val="en-GB"/>
              </w:rPr>
              <w:t>164</w:t>
            </w:r>
          </w:p>
        </w:tc>
      </w:tr>
      <w:tr w:rsidR="009E5DCA" w:rsidRPr="00B145F1" w14:paraId="27983A49" w14:textId="77777777" w:rsidTr="00A42635">
        <w:trPr>
          <w:jc w:val="center"/>
        </w:trPr>
        <w:tc>
          <w:tcPr>
            <w:tcW w:w="0" w:type="auto"/>
            <w:tcBorders>
              <w:top w:val="single" w:sz="4" w:space="0" w:color="D2232A"/>
              <w:left w:val="single" w:sz="4" w:space="0" w:color="D2232A"/>
              <w:bottom w:val="single" w:sz="4" w:space="0" w:color="D2232A"/>
              <w:right w:val="single" w:sz="4" w:space="0" w:color="D2232A"/>
            </w:tcBorders>
            <w:shd w:val="clear" w:color="auto" w:fill="auto"/>
          </w:tcPr>
          <w:p w14:paraId="3F4ABB56" w14:textId="77777777" w:rsidR="00B10B7C" w:rsidRPr="00B145F1" w:rsidRDefault="00B10B7C" w:rsidP="00693767">
            <w:pPr>
              <w:pStyle w:val="Header"/>
              <w:keepNext/>
              <w:spacing w:after="60"/>
              <w:jc w:val="both"/>
              <w:rPr>
                <w:b w:val="0"/>
                <w:sz w:val="20"/>
                <w:szCs w:val="20"/>
                <w:lang w:val="en-GB"/>
              </w:rPr>
            </w:pPr>
            <w:r w:rsidRPr="00B145F1">
              <w:rPr>
                <w:b w:val="0"/>
                <w:sz w:val="20"/>
                <w:szCs w:val="20"/>
                <w:lang w:val="en-GB"/>
              </w:rPr>
              <w:t>Elevation (</w:t>
            </w:r>
            <w:r w:rsidRPr="00B145F1">
              <w:rPr>
                <w:b w:val="0"/>
                <w:sz w:val="20"/>
                <w:szCs w:val="20"/>
                <w:vertAlign w:val="superscript"/>
                <w:lang w:val="en-GB"/>
              </w:rPr>
              <w:t>o</w:t>
            </w:r>
            <w:r w:rsidRPr="00B145F1">
              <w:rPr>
                <w:b w:val="0"/>
                <w:sz w:val="20"/>
                <w:szCs w:val="20"/>
                <w:lang w:val="en-GB"/>
              </w:rPr>
              <w:t>)</w:t>
            </w:r>
          </w:p>
        </w:tc>
        <w:tc>
          <w:tcPr>
            <w:tcW w:w="1288" w:type="dxa"/>
            <w:tcBorders>
              <w:top w:val="single" w:sz="4" w:space="0" w:color="D2232A"/>
              <w:left w:val="single" w:sz="4" w:space="0" w:color="D2232A"/>
              <w:bottom w:val="single" w:sz="4" w:space="0" w:color="D2232A"/>
              <w:right w:val="single" w:sz="4" w:space="0" w:color="D2232A"/>
            </w:tcBorders>
            <w:shd w:val="clear" w:color="auto" w:fill="auto"/>
          </w:tcPr>
          <w:p w14:paraId="3101A809" w14:textId="77777777" w:rsidR="00B10B7C" w:rsidRPr="00B145F1" w:rsidRDefault="00B10B7C" w:rsidP="00693767">
            <w:pPr>
              <w:pStyle w:val="Header"/>
              <w:keepNext/>
              <w:spacing w:after="60"/>
              <w:rPr>
                <w:rFonts w:cs="Arial"/>
                <w:b w:val="0"/>
                <w:color w:val="000000"/>
                <w:sz w:val="20"/>
                <w:szCs w:val="20"/>
                <w:lang w:val="en-GB"/>
              </w:rPr>
            </w:pPr>
            <w:r w:rsidRPr="00B145F1">
              <w:rPr>
                <w:rFonts w:cs="Arial"/>
                <w:b w:val="0"/>
                <w:color w:val="000000"/>
                <w:sz w:val="20"/>
                <w:szCs w:val="20"/>
                <w:lang w:val="en-GB"/>
              </w:rPr>
              <w:t>4</w:t>
            </w:r>
            <w:r w:rsidR="0054757A" w:rsidRPr="00B145F1">
              <w:rPr>
                <w:rFonts w:cs="Arial"/>
                <w:b w:val="0"/>
                <w:color w:val="000000"/>
                <w:sz w:val="20"/>
                <w:szCs w:val="20"/>
                <w:lang w:val="en-GB"/>
              </w:rPr>
              <w:t>5</w:t>
            </w:r>
          </w:p>
        </w:tc>
      </w:tr>
    </w:tbl>
    <w:p w14:paraId="1600D445" w14:textId="77777777" w:rsidR="00B10B7C" w:rsidRPr="00B145F1" w:rsidRDefault="00B10B7C" w:rsidP="0092432C">
      <w:pPr>
        <w:rPr>
          <w:lang w:val="en-GB"/>
        </w:rPr>
      </w:pPr>
    </w:p>
    <w:p w14:paraId="6E20D0EA" w14:textId="3A3E30AB" w:rsidR="00717BA5" w:rsidRPr="00B145F1" w:rsidRDefault="00A55B43" w:rsidP="00717BA5">
      <w:pPr>
        <w:ind w:left="-851" w:right="-993" w:hanging="142"/>
        <w:jc w:val="center"/>
        <w:rPr>
          <w:sz w:val="22"/>
          <w:lang w:val="en-GB"/>
        </w:rPr>
      </w:pPr>
      <w:r>
        <w:rPr>
          <w:noProof/>
          <w:lang w:val="fr-FR" w:eastAsia="fr-FR"/>
        </w:rPr>
        <w:drawing>
          <wp:inline distT="0" distB="0" distL="0" distR="0" wp14:anchorId="073F5D41" wp14:editId="4549C603">
            <wp:extent cx="5829300" cy="48387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4838700"/>
                    </a:xfrm>
                    <a:prstGeom prst="rect">
                      <a:avLst/>
                    </a:prstGeom>
                    <a:noFill/>
                    <a:ln>
                      <a:noFill/>
                    </a:ln>
                  </pic:spPr>
                </pic:pic>
              </a:graphicData>
            </a:graphic>
          </wp:inline>
        </w:drawing>
      </w:r>
    </w:p>
    <w:p w14:paraId="7BFB937F" w14:textId="26F95E37" w:rsidR="00717BA5" w:rsidRPr="00B145F1" w:rsidRDefault="00717BA5" w:rsidP="00717BA5">
      <w:pPr>
        <w:pStyle w:val="Caption"/>
        <w:rPr>
          <w:lang w:val="en-GB"/>
        </w:rPr>
      </w:pPr>
      <w:r w:rsidRPr="00B145F1">
        <w:rPr>
          <w:lang w:val="en-GB"/>
        </w:rPr>
        <w:t xml:space="preserve">Figure </w:t>
      </w:r>
      <w:r w:rsidRPr="00B145F1">
        <w:rPr>
          <w:lang w:val="en-GB"/>
        </w:rPr>
        <w:fldChar w:fldCharType="begin"/>
      </w:r>
      <w:r w:rsidRPr="00B145F1">
        <w:rPr>
          <w:lang w:val="en-GB"/>
        </w:rPr>
        <w:instrText xml:space="preserve"> SEQ Figure \* ARABIC </w:instrText>
      </w:r>
      <w:r w:rsidRPr="00B145F1">
        <w:rPr>
          <w:lang w:val="en-GB"/>
        </w:rPr>
        <w:fldChar w:fldCharType="separate"/>
      </w:r>
      <w:r w:rsidR="00332760" w:rsidRPr="00B145F1">
        <w:rPr>
          <w:lang w:val="en-GB"/>
        </w:rPr>
        <w:t>3</w:t>
      </w:r>
      <w:r w:rsidRPr="00B145F1">
        <w:rPr>
          <w:lang w:val="en-GB"/>
        </w:rPr>
        <w:fldChar w:fldCharType="end"/>
      </w:r>
      <w:r w:rsidR="00B2248A">
        <w:rPr>
          <w:lang w:val="en-GB"/>
        </w:rPr>
        <w:t>:</w:t>
      </w:r>
      <w:r w:rsidRPr="00B145F1">
        <w:rPr>
          <w:lang w:val="en-GB"/>
        </w:rPr>
        <w:t xml:space="preserve"> Example </w:t>
      </w:r>
      <w:r w:rsidR="00CF5F34" w:rsidRPr="00B145F1">
        <w:rPr>
          <w:lang w:val="en-GB"/>
        </w:rPr>
        <w:t xml:space="preserve">location </w:t>
      </w:r>
      <w:r w:rsidRPr="00B145F1">
        <w:rPr>
          <w:lang w:val="en-GB"/>
        </w:rPr>
        <w:t>of an earth station within</w:t>
      </w:r>
      <w:r w:rsidR="00B10B7C" w:rsidRPr="00B145F1">
        <w:rPr>
          <w:lang w:val="en-GB"/>
        </w:rPr>
        <w:t xml:space="preserve"> </w:t>
      </w:r>
      <w:r w:rsidR="00DF6945" w:rsidRPr="00B145F1">
        <w:rPr>
          <w:lang w:val="en-GB"/>
        </w:rPr>
        <w:t xml:space="preserve">a </w:t>
      </w:r>
      <w:r w:rsidRPr="00B145F1">
        <w:rPr>
          <w:lang w:val="en-GB"/>
        </w:rPr>
        <w:t>wedge shaped area</w:t>
      </w:r>
      <w:r w:rsidR="00F65FDE" w:rsidRPr="00B145F1">
        <w:rPr>
          <w:lang w:val="en-GB"/>
        </w:rPr>
        <w:t xml:space="preserve"> of an airfield</w:t>
      </w:r>
      <w:r w:rsidR="00DF6945" w:rsidRPr="00B145F1">
        <w:rPr>
          <w:rStyle w:val="FootnoteReference"/>
          <w:lang w:val="en-GB"/>
        </w:rPr>
        <w:footnoteReference w:id="7"/>
      </w:r>
      <w:r w:rsidRPr="00B145F1" w:rsidDel="00BF58A9">
        <w:rPr>
          <w:lang w:val="en-GB"/>
        </w:rPr>
        <w:t xml:space="preserve"> </w:t>
      </w:r>
      <w:r w:rsidR="002F30A7">
        <w:rPr>
          <w:lang w:val="en-GB"/>
        </w:rPr>
        <w:t>(</w:t>
      </w:r>
      <w:r w:rsidR="002F30A7" w:rsidRPr="002F30A7">
        <w:rPr>
          <w:lang w:val="en-GB"/>
        </w:rPr>
        <w:t>depicted as “o” in the figure – the arrow is the direction of the main beam)</w:t>
      </w:r>
    </w:p>
    <w:p w14:paraId="7D565DF4" w14:textId="77777777" w:rsidR="0054757A" w:rsidRPr="00B145F1" w:rsidRDefault="0054757A" w:rsidP="00D1749B">
      <w:pPr>
        <w:pStyle w:val="Caption"/>
        <w:jc w:val="both"/>
        <w:rPr>
          <w:b w:val="0"/>
          <w:bCs w:val="0"/>
          <w:color w:val="auto"/>
          <w:szCs w:val="24"/>
          <w:lang w:val="en-GB"/>
        </w:rPr>
      </w:pPr>
      <w:r w:rsidRPr="00B145F1">
        <w:rPr>
          <w:b w:val="0"/>
          <w:bCs w:val="0"/>
          <w:color w:val="auto"/>
          <w:szCs w:val="24"/>
          <w:lang w:val="en-GB"/>
        </w:rPr>
        <w:t>The earth station for this frequency band has an e.i.r.p</w:t>
      </w:r>
      <w:r w:rsidR="00CB30C5" w:rsidRPr="00B145F1">
        <w:rPr>
          <w:b w:val="0"/>
          <w:bCs w:val="0"/>
          <w:color w:val="auto"/>
          <w:szCs w:val="24"/>
          <w:lang w:val="en-GB"/>
        </w:rPr>
        <w:t>.</w:t>
      </w:r>
      <w:r w:rsidRPr="00B145F1">
        <w:rPr>
          <w:b w:val="0"/>
          <w:bCs w:val="0"/>
          <w:color w:val="auto"/>
          <w:szCs w:val="24"/>
          <w:lang w:val="en-GB"/>
        </w:rPr>
        <w:t xml:space="preserve"> value above the value of the relevant ECC Decisions for fixed earth station related to the exemption from individual licensing of satellite terminal equipment. The regulatory authority makes the following calculations.</w:t>
      </w:r>
    </w:p>
    <w:p w14:paraId="755F4C5A" w14:textId="2D06C44E" w:rsidR="00B97668" w:rsidRPr="00B145F1" w:rsidRDefault="0054757A" w:rsidP="00B97668">
      <w:pPr>
        <w:rPr>
          <w:lang w:val="en-GB"/>
        </w:rPr>
      </w:pPr>
      <w:r w:rsidRPr="00B145F1">
        <w:rPr>
          <w:lang w:val="en-GB"/>
        </w:rPr>
        <w:t xml:space="preserve">The </w:t>
      </w:r>
      <w:r w:rsidR="000F111E" w:rsidRPr="00B145F1">
        <w:rPr>
          <w:rFonts w:cs="Arial"/>
          <w:szCs w:val="20"/>
          <w:lang w:val="en-GB"/>
        </w:rPr>
        <w:t>near</w:t>
      </w:r>
      <w:r w:rsidR="000F111E">
        <w:rPr>
          <w:rFonts w:cs="Arial"/>
          <w:szCs w:val="20"/>
          <w:lang w:val="en-GB"/>
        </w:rPr>
        <w:t>-field</w:t>
      </w:r>
      <w:r w:rsidR="000F111E" w:rsidRPr="00B145F1">
        <w:rPr>
          <w:rFonts w:cs="Arial"/>
          <w:szCs w:val="20"/>
          <w:lang w:val="en-GB"/>
        </w:rPr>
        <w:t xml:space="preserve"> and far</w:t>
      </w:r>
      <w:r w:rsidR="000F111E">
        <w:rPr>
          <w:rFonts w:cs="Arial"/>
          <w:szCs w:val="20"/>
          <w:lang w:val="en-GB"/>
        </w:rPr>
        <w:t>-</w:t>
      </w:r>
      <w:r w:rsidR="000F111E" w:rsidRPr="00B145F1">
        <w:rPr>
          <w:rFonts w:cs="Arial"/>
          <w:szCs w:val="20"/>
          <w:lang w:val="en-GB"/>
        </w:rPr>
        <w:t xml:space="preserve">field regions </w:t>
      </w:r>
      <w:r w:rsidRPr="00B145F1">
        <w:rPr>
          <w:lang w:val="en-GB"/>
        </w:rPr>
        <w:t>are calculated as follows:</w:t>
      </w:r>
    </w:p>
    <w:p w14:paraId="64011C7E" w14:textId="77A5C1D8" w:rsidR="005C4D9A" w:rsidRPr="009E5DCA" w:rsidRDefault="005C4D9A" w:rsidP="005C4D9A">
      <w:pPr>
        <w:pStyle w:val="Caption"/>
        <w:rPr>
          <w:lang w:val="en-GB"/>
        </w:rPr>
      </w:pPr>
      <w:r w:rsidRPr="009E5DCA">
        <w:rPr>
          <w:lang w:val="en-GB"/>
        </w:rPr>
        <w:lastRenderedPageBreak/>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10</w:t>
      </w:r>
      <w:r w:rsidRPr="009E5DCA">
        <w:rPr>
          <w:lang w:val="en-GB"/>
        </w:rPr>
        <w:fldChar w:fldCharType="end"/>
      </w:r>
      <w:r w:rsidRPr="009E5DCA">
        <w:rPr>
          <w:lang w:val="en-GB"/>
        </w:rPr>
        <w:t xml:space="preserve">: </w:t>
      </w:r>
      <w:r w:rsidR="000F111E">
        <w:rPr>
          <w:rFonts w:cs="Arial"/>
          <w:lang w:val="en-GB"/>
        </w:rPr>
        <w:t>Ne</w:t>
      </w:r>
      <w:r w:rsidR="000F111E" w:rsidRPr="00B145F1">
        <w:rPr>
          <w:rFonts w:cs="Arial"/>
          <w:lang w:val="en-GB"/>
        </w:rPr>
        <w:t>ar</w:t>
      </w:r>
      <w:r w:rsidR="000F111E">
        <w:rPr>
          <w:rFonts w:cs="Arial"/>
          <w:lang w:val="en-GB"/>
        </w:rPr>
        <w:t>-field</w:t>
      </w:r>
      <w:r w:rsidR="000F111E" w:rsidRPr="00B145F1">
        <w:rPr>
          <w:rFonts w:cs="Arial"/>
          <w:lang w:val="en-GB"/>
        </w:rPr>
        <w:t xml:space="preserve"> and far</w:t>
      </w:r>
      <w:r w:rsidR="000F111E">
        <w:rPr>
          <w:rFonts w:cs="Arial"/>
          <w:lang w:val="en-GB"/>
        </w:rPr>
        <w:t>-</w:t>
      </w:r>
      <w:r w:rsidR="000F111E" w:rsidRPr="00B145F1">
        <w:rPr>
          <w:rFonts w:cs="Arial"/>
          <w:lang w:val="en-GB"/>
        </w:rPr>
        <w:t>field regions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810"/>
        <w:gridCol w:w="1810"/>
      </w:tblGrid>
      <w:tr w:rsidR="00B97668" w:rsidRPr="00B145F1" w14:paraId="1772DE63" w14:textId="77777777" w:rsidTr="00A42635">
        <w:trPr>
          <w:jc w:val="center"/>
        </w:trPr>
        <w:tc>
          <w:tcPr>
            <w:tcW w:w="4135" w:type="dxa"/>
            <w:tcBorders>
              <w:top w:val="single" w:sz="4" w:space="0" w:color="FFFFFF"/>
              <w:left w:val="single" w:sz="4" w:space="0" w:color="FFFFFF"/>
              <w:bottom w:val="single" w:sz="4" w:space="0" w:color="D2232A"/>
              <w:right w:val="single" w:sz="4" w:space="0" w:color="FFFFFF"/>
            </w:tcBorders>
            <w:shd w:val="clear" w:color="auto" w:fill="D2232A"/>
          </w:tcPr>
          <w:p w14:paraId="19AEFB19" w14:textId="77777777" w:rsidR="00B97668" w:rsidRPr="00A42635" w:rsidRDefault="00B97668" w:rsidP="005C4D9A">
            <w:pPr>
              <w:pStyle w:val="Header"/>
              <w:spacing w:before="120" w:after="120"/>
              <w:jc w:val="center"/>
              <w:rPr>
                <w:color w:val="FFFFFF"/>
                <w:sz w:val="20"/>
                <w:lang w:val="en-GB"/>
              </w:rPr>
            </w:pPr>
            <w:r w:rsidRPr="00A42635">
              <w:rPr>
                <w:color w:val="FFFFFF"/>
                <w:sz w:val="20"/>
                <w:lang w:val="en-GB"/>
              </w:rPr>
              <w:t>Parameter</w:t>
            </w:r>
          </w:p>
        </w:tc>
        <w:tc>
          <w:tcPr>
            <w:tcW w:w="1810" w:type="dxa"/>
            <w:tcBorders>
              <w:top w:val="single" w:sz="4" w:space="0" w:color="FFFFFF"/>
              <w:left w:val="single" w:sz="4" w:space="0" w:color="FFFFFF"/>
              <w:bottom w:val="single" w:sz="4" w:space="0" w:color="D2232A"/>
              <w:right w:val="single" w:sz="4" w:space="0" w:color="FFFFFF"/>
            </w:tcBorders>
            <w:shd w:val="clear" w:color="auto" w:fill="D2232A"/>
          </w:tcPr>
          <w:p w14:paraId="68E3A215" w14:textId="77777777" w:rsidR="00B97668" w:rsidRPr="00A42635" w:rsidRDefault="00DF3B88" w:rsidP="005C4D9A">
            <w:pPr>
              <w:pStyle w:val="Header"/>
              <w:spacing w:before="120" w:after="120"/>
              <w:jc w:val="center"/>
              <w:rPr>
                <w:color w:val="FFFFFF"/>
                <w:sz w:val="20"/>
                <w:lang w:val="en-GB"/>
              </w:rPr>
            </w:pPr>
            <w:r w:rsidRPr="00A42635">
              <w:rPr>
                <w:color w:val="FFFFFF"/>
                <w:sz w:val="20"/>
                <w:lang w:val="en-GB"/>
              </w:rPr>
              <w:t>Distance (m)</w:t>
            </w:r>
          </w:p>
        </w:tc>
        <w:tc>
          <w:tcPr>
            <w:tcW w:w="1810" w:type="dxa"/>
            <w:tcBorders>
              <w:top w:val="single" w:sz="4" w:space="0" w:color="FFFFFF"/>
              <w:left w:val="single" w:sz="4" w:space="0" w:color="FFFFFF"/>
              <w:bottom w:val="single" w:sz="4" w:space="0" w:color="D2232A"/>
              <w:right w:val="single" w:sz="4" w:space="0" w:color="FFFFFF"/>
            </w:tcBorders>
            <w:shd w:val="clear" w:color="auto" w:fill="D2232A"/>
          </w:tcPr>
          <w:p w14:paraId="7FCDDBB6" w14:textId="77777777" w:rsidR="00B97668" w:rsidRPr="00A42635" w:rsidRDefault="00DF3B88" w:rsidP="005C4D9A">
            <w:pPr>
              <w:pStyle w:val="Header"/>
              <w:spacing w:before="120" w:after="120"/>
              <w:jc w:val="center"/>
              <w:rPr>
                <w:color w:val="FFFFFF"/>
                <w:sz w:val="20"/>
                <w:lang w:val="en-GB"/>
              </w:rPr>
            </w:pPr>
            <w:r w:rsidRPr="00A42635">
              <w:rPr>
                <w:color w:val="FFFFFF"/>
                <w:sz w:val="20"/>
                <w:lang w:val="en-GB"/>
              </w:rPr>
              <w:t>Region</w:t>
            </w:r>
          </w:p>
        </w:tc>
      </w:tr>
      <w:tr w:rsidR="00B97668" w:rsidRPr="00B145F1" w14:paraId="1E2E404B" w14:textId="77777777" w:rsidTr="00313B29">
        <w:trPr>
          <w:jc w:val="center"/>
        </w:trPr>
        <w:tc>
          <w:tcPr>
            <w:tcW w:w="4135" w:type="dxa"/>
            <w:tcBorders>
              <w:top w:val="single" w:sz="4" w:space="0" w:color="D2232A"/>
              <w:left w:val="single" w:sz="4" w:space="0" w:color="D2232A"/>
              <w:bottom w:val="single" w:sz="4" w:space="0" w:color="D2232A"/>
              <w:right w:val="single" w:sz="4" w:space="0" w:color="D2232A"/>
            </w:tcBorders>
            <w:shd w:val="clear" w:color="auto" w:fill="auto"/>
          </w:tcPr>
          <w:p w14:paraId="2CCA4CD0" w14:textId="25B2544A" w:rsidR="00B97668" w:rsidRPr="00B145F1" w:rsidRDefault="00B97668" w:rsidP="005C4D9A">
            <w:pPr>
              <w:pStyle w:val="Header"/>
              <w:spacing w:after="60"/>
              <w:jc w:val="both"/>
              <w:rPr>
                <w:rFonts w:cs="Arial"/>
                <w:b w:val="0"/>
                <w:color w:val="000000"/>
                <w:sz w:val="20"/>
                <w:szCs w:val="20"/>
                <w:lang w:val="en-GB"/>
              </w:rPr>
            </w:pPr>
            <w:r w:rsidRPr="00B145F1">
              <w:rPr>
                <w:rFonts w:cs="Arial"/>
                <w:b w:val="0"/>
                <w:color w:val="000000"/>
                <w:sz w:val="20"/>
                <w:szCs w:val="20"/>
                <w:lang w:val="en-GB"/>
              </w:rPr>
              <w:t>Non</w:t>
            </w:r>
            <w:r w:rsidR="001B5828" w:rsidRPr="00A4369C">
              <w:rPr>
                <w:rFonts w:cs="Arial"/>
                <w:b w:val="0"/>
                <w:color w:val="000000"/>
                <w:sz w:val="20"/>
                <w:szCs w:val="20"/>
                <w:lang w:val="en-GB"/>
              </w:rPr>
              <w:t>-</w:t>
            </w:r>
            <w:r w:rsidRPr="00B145F1">
              <w:rPr>
                <w:rFonts w:cs="Arial"/>
                <w:b w:val="0"/>
                <w:color w:val="000000"/>
                <w:sz w:val="20"/>
                <w:szCs w:val="20"/>
                <w:lang w:val="en-GB"/>
              </w:rPr>
              <w:t xml:space="preserve">Radiative (Reactive) </w:t>
            </w:r>
            <w:r w:rsidR="000F111E">
              <w:rPr>
                <w:rFonts w:cs="Arial"/>
                <w:b w:val="0"/>
                <w:color w:val="000000"/>
                <w:sz w:val="20"/>
                <w:szCs w:val="20"/>
                <w:lang w:val="en-GB"/>
              </w:rPr>
              <w:t>near-field</w:t>
            </w:r>
            <w:r w:rsidRPr="00B145F1">
              <w:rPr>
                <w:rFonts w:cs="Arial"/>
                <w:b w:val="0"/>
                <w:color w:val="000000"/>
                <w:sz w:val="20"/>
                <w:szCs w:val="20"/>
                <w:lang w:val="en-GB"/>
              </w:rPr>
              <w:t xml:space="preserve"> (m)</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67F1A106" w14:textId="4CE5D9F4" w:rsidR="00B97668" w:rsidRPr="00B145F1" w:rsidRDefault="00C12754" w:rsidP="00693767">
            <w:pPr>
              <w:pStyle w:val="Header"/>
              <w:spacing w:after="60"/>
              <w:rPr>
                <w:rFonts w:cs="Arial"/>
                <w:b w:val="0"/>
                <w:color w:val="000000"/>
                <w:sz w:val="20"/>
                <w:szCs w:val="20"/>
                <w:lang w:val="en-GB"/>
              </w:rPr>
            </w:pPr>
            <w:r w:rsidRPr="00B145F1">
              <w:rPr>
                <w:rFonts w:cs="Arial"/>
                <w:b w:val="0"/>
                <w:color w:val="000000"/>
                <w:sz w:val="20"/>
                <w:szCs w:val="20"/>
                <w:lang w:val="en-GB"/>
              </w:rPr>
              <w:t>0</w:t>
            </w:r>
            <w:r w:rsidR="001B5828">
              <w:rPr>
                <w:rFonts w:cs="Arial"/>
                <w:b w:val="0"/>
                <w:color w:val="000000"/>
                <w:sz w:val="20"/>
                <w:szCs w:val="20"/>
                <w:lang w:val="en-GB"/>
              </w:rPr>
              <w:t>–</w:t>
            </w:r>
            <w:r w:rsidRPr="00B145F1">
              <w:rPr>
                <w:rFonts w:cs="Arial"/>
                <w:b w:val="0"/>
                <w:color w:val="000000"/>
                <w:sz w:val="20"/>
                <w:szCs w:val="20"/>
                <w:lang w:val="en-GB"/>
              </w:rPr>
              <w:t>287.26</w:t>
            </w:r>
          </w:p>
        </w:tc>
        <w:tc>
          <w:tcPr>
            <w:tcW w:w="1810" w:type="dxa"/>
            <w:vMerge w:val="restart"/>
            <w:tcBorders>
              <w:top w:val="single" w:sz="4" w:space="0" w:color="D2232A"/>
              <w:left w:val="single" w:sz="4" w:space="0" w:color="D2232A"/>
              <w:bottom w:val="single" w:sz="4" w:space="0" w:color="D2232A"/>
              <w:right w:val="single" w:sz="4" w:space="0" w:color="D2232A"/>
            </w:tcBorders>
            <w:vAlign w:val="center"/>
          </w:tcPr>
          <w:p w14:paraId="3BBB5EBD" w14:textId="67EB2F48" w:rsidR="00B97668" w:rsidRPr="00B145F1" w:rsidRDefault="000F111E" w:rsidP="00693767">
            <w:pPr>
              <w:pStyle w:val="Header"/>
              <w:spacing w:after="60"/>
              <w:rPr>
                <w:rFonts w:cs="Arial"/>
                <w:b w:val="0"/>
                <w:color w:val="000000"/>
                <w:sz w:val="20"/>
                <w:szCs w:val="20"/>
                <w:lang w:val="en-GB"/>
              </w:rPr>
            </w:pPr>
            <w:r>
              <w:rPr>
                <w:rFonts w:cs="Arial"/>
                <w:b w:val="0"/>
                <w:color w:val="000000"/>
                <w:sz w:val="20"/>
                <w:szCs w:val="20"/>
                <w:lang w:val="en-GB"/>
              </w:rPr>
              <w:t>Near-field</w:t>
            </w:r>
          </w:p>
        </w:tc>
      </w:tr>
      <w:tr w:rsidR="00B97668" w:rsidRPr="00B145F1" w14:paraId="2CB07A46" w14:textId="77777777" w:rsidTr="00313B29">
        <w:trPr>
          <w:jc w:val="center"/>
        </w:trPr>
        <w:tc>
          <w:tcPr>
            <w:tcW w:w="4135" w:type="dxa"/>
            <w:tcBorders>
              <w:top w:val="single" w:sz="4" w:space="0" w:color="D2232A"/>
              <w:left w:val="single" w:sz="4" w:space="0" w:color="D2232A"/>
              <w:bottom w:val="single" w:sz="4" w:space="0" w:color="D2232A"/>
              <w:right w:val="single" w:sz="4" w:space="0" w:color="D2232A"/>
            </w:tcBorders>
            <w:shd w:val="clear" w:color="auto" w:fill="auto"/>
          </w:tcPr>
          <w:p w14:paraId="6F654998" w14:textId="3B3F12F9" w:rsidR="00B97668" w:rsidRPr="00B145F1" w:rsidRDefault="00B97668" w:rsidP="005C4D9A">
            <w:pPr>
              <w:pStyle w:val="Header"/>
              <w:spacing w:after="60"/>
              <w:jc w:val="both"/>
              <w:rPr>
                <w:rFonts w:cs="Arial"/>
                <w:b w:val="0"/>
                <w:color w:val="000000"/>
                <w:sz w:val="20"/>
                <w:szCs w:val="20"/>
                <w:lang w:val="en-GB"/>
              </w:rPr>
            </w:pPr>
            <w:r w:rsidRPr="00B145F1">
              <w:rPr>
                <w:rFonts w:cs="Arial"/>
                <w:b w:val="0"/>
                <w:color w:val="000000"/>
                <w:sz w:val="20"/>
                <w:szCs w:val="20"/>
                <w:lang w:val="en-GB"/>
              </w:rPr>
              <w:t xml:space="preserve">Radiative </w:t>
            </w:r>
            <w:r w:rsidR="000F111E">
              <w:rPr>
                <w:rFonts w:cs="Arial"/>
                <w:b w:val="0"/>
                <w:color w:val="000000"/>
                <w:sz w:val="20"/>
                <w:szCs w:val="20"/>
                <w:lang w:val="en-GB"/>
              </w:rPr>
              <w:t>near-field</w:t>
            </w:r>
            <w:r w:rsidR="00693767">
              <w:rPr>
                <w:rFonts w:cs="Arial"/>
                <w:b w:val="0"/>
                <w:color w:val="000000"/>
                <w:sz w:val="20"/>
                <w:szCs w:val="20"/>
                <w:lang w:val="en-GB"/>
              </w:rPr>
              <w:t xml:space="preserve"> </w:t>
            </w:r>
            <w:r w:rsidRPr="00B145F1">
              <w:rPr>
                <w:rFonts w:cs="Arial"/>
                <w:b w:val="0"/>
                <w:color w:val="000000"/>
                <w:sz w:val="20"/>
                <w:szCs w:val="20"/>
                <w:lang w:val="en-GB"/>
              </w:rPr>
              <w:t xml:space="preserve">or Fresnel </w:t>
            </w:r>
            <w:r w:rsidR="00E55C36">
              <w:rPr>
                <w:rFonts w:cs="Arial"/>
                <w:b w:val="0"/>
                <w:color w:val="000000"/>
                <w:sz w:val="20"/>
                <w:szCs w:val="20"/>
                <w:lang w:val="en-GB"/>
              </w:rPr>
              <w:t>r</w:t>
            </w:r>
            <w:r w:rsidR="00E55C36" w:rsidRPr="00B145F1">
              <w:rPr>
                <w:rFonts w:cs="Arial"/>
                <w:b w:val="0"/>
                <w:color w:val="000000"/>
                <w:sz w:val="20"/>
                <w:szCs w:val="20"/>
                <w:lang w:val="en-GB"/>
              </w:rPr>
              <w:t xml:space="preserve">egion </w:t>
            </w:r>
            <w:r w:rsidRPr="00B145F1">
              <w:rPr>
                <w:rFonts w:cs="Arial"/>
                <w:b w:val="0"/>
                <w:color w:val="000000"/>
                <w:sz w:val="20"/>
                <w:szCs w:val="20"/>
                <w:lang w:val="en-GB"/>
              </w:rPr>
              <w:t xml:space="preserve">(m) </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1BC54FF2" w14:textId="4AC02040" w:rsidR="00B97668" w:rsidRPr="00B145F1" w:rsidRDefault="00EB7ABB" w:rsidP="00693767">
            <w:pPr>
              <w:pStyle w:val="Header"/>
              <w:spacing w:after="60"/>
              <w:rPr>
                <w:rFonts w:cs="Arial"/>
                <w:b w:val="0"/>
                <w:color w:val="000000"/>
                <w:sz w:val="20"/>
                <w:szCs w:val="20"/>
                <w:lang w:val="en-GB"/>
              </w:rPr>
            </w:pPr>
            <w:r w:rsidRPr="00B145F1">
              <w:rPr>
                <w:rFonts w:cs="Arial"/>
                <w:b w:val="0"/>
                <w:color w:val="000000"/>
                <w:sz w:val="20"/>
                <w:szCs w:val="20"/>
                <w:lang w:val="en-GB"/>
              </w:rPr>
              <w:t>287.</w:t>
            </w:r>
            <w:r w:rsidR="001B5828">
              <w:rPr>
                <w:rFonts w:cs="Arial"/>
                <w:b w:val="0"/>
                <w:color w:val="000000"/>
                <w:sz w:val="20"/>
                <w:szCs w:val="20"/>
                <w:lang w:val="en-GB"/>
              </w:rPr>
              <w:t>26</w:t>
            </w:r>
            <w:r w:rsidR="001B5828" w:rsidRPr="00A4369C">
              <w:rPr>
                <w:rFonts w:cs="Arial"/>
                <w:b w:val="0"/>
                <w:color w:val="000000"/>
                <w:sz w:val="20"/>
                <w:szCs w:val="20"/>
                <w:lang w:val="en-GB"/>
              </w:rPr>
              <w:t>–</w:t>
            </w:r>
            <w:r w:rsidRPr="00B145F1">
              <w:rPr>
                <w:rFonts w:cs="Arial"/>
                <w:b w:val="0"/>
                <w:color w:val="000000"/>
                <w:sz w:val="20"/>
                <w:szCs w:val="20"/>
                <w:lang w:val="en-GB"/>
              </w:rPr>
              <w:t>32524.8</w:t>
            </w:r>
          </w:p>
        </w:tc>
        <w:tc>
          <w:tcPr>
            <w:tcW w:w="1810" w:type="dxa"/>
            <w:vMerge/>
            <w:tcBorders>
              <w:top w:val="single" w:sz="4" w:space="0" w:color="D2232A"/>
              <w:left w:val="single" w:sz="4" w:space="0" w:color="D2232A"/>
              <w:bottom w:val="single" w:sz="4" w:space="0" w:color="D2232A"/>
              <w:right w:val="single" w:sz="4" w:space="0" w:color="D2232A"/>
            </w:tcBorders>
            <w:vAlign w:val="center"/>
          </w:tcPr>
          <w:p w14:paraId="7B98B6F9" w14:textId="77777777" w:rsidR="00B97668" w:rsidRPr="00B145F1" w:rsidRDefault="00B97668" w:rsidP="00693767">
            <w:pPr>
              <w:pStyle w:val="Header"/>
              <w:spacing w:after="60"/>
              <w:rPr>
                <w:rFonts w:cs="Arial"/>
                <w:b w:val="0"/>
                <w:color w:val="000000"/>
                <w:sz w:val="20"/>
                <w:szCs w:val="20"/>
                <w:lang w:val="en-GB"/>
              </w:rPr>
            </w:pPr>
          </w:p>
        </w:tc>
      </w:tr>
      <w:tr w:rsidR="00B97668" w:rsidRPr="00B145F1" w14:paraId="247FAC46" w14:textId="77777777" w:rsidTr="00313B29">
        <w:trPr>
          <w:jc w:val="center"/>
        </w:trPr>
        <w:tc>
          <w:tcPr>
            <w:tcW w:w="4135" w:type="dxa"/>
            <w:tcBorders>
              <w:top w:val="single" w:sz="4" w:space="0" w:color="D2232A"/>
              <w:left w:val="single" w:sz="4" w:space="0" w:color="D2232A"/>
              <w:bottom w:val="single" w:sz="4" w:space="0" w:color="D2232A"/>
              <w:right w:val="single" w:sz="4" w:space="0" w:color="D2232A"/>
            </w:tcBorders>
            <w:shd w:val="clear" w:color="auto" w:fill="auto"/>
          </w:tcPr>
          <w:p w14:paraId="094FA72D" w14:textId="720BF164" w:rsidR="00B97668" w:rsidRPr="00B145F1" w:rsidRDefault="000F111E" w:rsidP="00FC54D3">
            <w:pPr>
              <w:pStyle w:val="Header"/>
              <w:spacing w:after="60"/>
              <w:jc w:val="both"/>
              <w:rPr>
                <w:rFonts w:cs="Arial"/>
                <w:b w:val="0"/>
                <w:color w:val="000000"/>
                <w:sz w:val="20"/>
                <w:szCs w:val="20"/>
                <w:lang w:val="en-GB"/>
              </w:rPr>
            </w:pPr>
            <w:r>
              <w:rPr>
                <w:rFonts w:cs="Arial"/>
                <w:b w:val="0"/>
                <w:color w:val="000000"/>
                <w:sz w:val="20"/>
                <w:szCs w:val="20"/>
                <w:lang w:val="en-GB"/>
              </w:rPr>
              <w:t>Far-field</w:t>
            </w:r>
            <w:r w:rsidR="00B97668" w:rsidRPr="00B145F1">
              <w:rPr>
                <w:rFonts w:cs="Arial"/>
                <w:b w:val="0"/>
                <w:color w:val="000000"/>
                <w:sz w:val="20"/>
                <w:szCs w:val="20"/>
                <w:lang w:val="en-GB"/>
              </w:rPr>
              <w:t xml:space="preserve"> </w:t>
            </w:r>
            <w:r w:rsidR="00FC54D3" w:rsidRPr="00B145F1">
              <w:rPr>
                <w:rFonts w:cs="Arial"/>
                <w:b w:val="0"/>
                <w:color w:val="000000"/>
                <w:sz w:val="20"/>
                <w:szCs w:val="20"/>
                <w:lang w:val="en-GB"/>
              </w:rPr>
              <w:t>o</w:t>
            </w:r>
            <w:r w:rsidR="00FC54D3">
              <w:rPr>
                <w:rFonts w:cs="Arial"/>
                <w:b w:val="0"/>
                <w:color w:val="000000"/>
                <w:sz w:val="20"/>
                <w:szCs w:val="20"/>
                <w:lang w:val="en-GB"/>
              </w:rPr>
              <w:t>r</w:t>
            </w:r>
            <w:r w:rsidR="00FC54D3" w:rsidRPr="00B145F1">
              <w:rPr>
                <w:rFonts w:cs="Arial"/>
                <w:b w:val="0"/>
                <w:color w:val="000000"/>
                <w:sz w:val="20"/>
                <w:szCs w:val="20"/>
                <w:lang w:val="en-GB"/>
              </w:rPr>
              <w:t xml:space="preserve"> </w:t>
            </w:r>
            <w:r w:rsidR="00B97668" w:rsidRPr="00B145F1">
              <w:rPr>
                <w:rFonts w:cs="Arial"/>
                <w:b w:val="0"/>
                <w:color w:val="000000"/>
                <w:sz w:val="20"/>
                <w:szCs w:val="20"/>
                <w:lang w:val="en-GB"/>
              </w:rPr>
              <w:t xml:space="preserve">Fraunhofer </w:t>
            </w:r>
            <w:r w:rsidR="00E55C36">
              <w:rPr>
                <w:rFonts w:cs="Arial"/>
                <w:b w:val="0"/>
                <w:color w:val="000000"/>
                <w:sz w:val="20"/>
                <w:szCs w:val="20"/>
                <w:lang w:val="en-GB"/>
              </w:rPr>
              <w:t>r</w:t>
            </w:r>
            <w:r w:rsidR="00E55C36" w:rsidRPr="00B145F1">
              <w:rPr>
                <w:rFonts w:cs="Arial"/>
                <w:b w:val="0"/>
                <w:color w:val="000000"/>
                <w:sz w:val="20"/>
                <w:szCs w:val="20"/>
                <w:lang w:val="en-GB"/>
              </w:rPr>
              <w:t xml:space="preserve">egion </w:t>
            </w:r>
            <w:r w:rsidR="00B97668" w:rsidRPr="00B145F1">
              <w:rPr>
                <w:rFonts w:cs="Arial"/>
                <w:b w:val="0"/>
                <w:color w:val="000000"/>
                <w:sz w:val="20"/>
                <w:szCs w:val="20"/>
                <w:lang w:val="en-GB"/>
              </w:rPr>
              <w:t>(m)</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4FCD115C" w14:textId="77777777" w:rsidR="00B97668" w:rsidRPr="00B145F1" w:rsidRDefault="00E21685" w:rsidP="00693767">
            <w:pPr>
              <w:pStyle w:val="Header"/>
              <w:spacing w:after="60"/>
              <w:rPr>
                <w:rFonts w:cs="Arial"/>
                <w:b w:val="0"/>
                <w:color w:val="000000"/>
                <w:sz w:val="20"/>
                <w:szCs w:val="20"/>
                <w:lang w:val="en-GB"/>
              </w:rPr>
            </w:pPr>
            <w:r w:rsidRPr="00B145F1">
              <w:rPr>
                <w:rFonts w:cs="Arial"/>
                <w:b w:val="0"/>
                <w:color w:val="000000"/>
                <w:sz w:val="20"/>
                <w:szCs w:val="20"/>
                <w:lang w:val="en-GB"/>
              </w:rPr>
              <w:t>&gt;</w:t>
            </w:r>
            <w:r w:rsidR="001B5828">
              <w:rPr>
                <w:rFonts w:cs="Arial"/>
                <w:b w:val="0"/>
                <w:color w:val="000000"/>
                <w:sz w:val="20"/>
                <w:szCs w:val="20"/>
                <w:lang w:val="en-GB"/>
              </w:rPr>
              <w:t xml:space="preserve"> </w:t>
            </w:r>
            <w:r w:rsidR="00B97668" w:rsidRPr="00B145F1">
              <w:rPr>
                <w:rFonts w:cs="Arial"/>
                <w:b w:val="0"/>
                <w:color w:val="000000"/>
                <w:sz w:val="20"/>
                <w:szCs w:val="20"/>
                <w:lang w:val="en-GB"/>
              </w:rPr>
              <w:t>32524.8</w:t>
            </w:r>
          </w:p>
        </w:tc>
        <w:tc>
          <w:tcPr>
            <w:tcW w:w="1810" w:type="dxa"/>
            <w:tcBorders>
              <w:top w:val="single" w:sz="4" w:space="0" w:color="D2232A"/>
              <w:left w:val="single" w:sz="4" w:space="0" w:color="D2232A"/>
              <w:bottom w:val="single" w:sz="4" w:space="0" w:color="D2232A"/>
              <w:right w:val="single" w:sz="4" w:space="0" w:color="D2232A"/>
            </w:tcBorders>
            <w:vAlign w:val="center"/>
          </w:tcPr>
          <w:p w14:paraId="091FD01D" w14:textId="43C51D66" w:rsidR="00B97668" w:rsidRPr="00B145F1" w:rsidRDefault="000F111E" w:rsidP="00693767">
            <w:pPr>
              <w:pStyle w:val="Header"/>
              <w:spacing w:after="60"/>
              <w:rPr>
                <w:rFonts w:cs="Arial"/>
                <w:b w:val="0"/>
                <w:color w:val="000000"/>
                <w:sz w:val="20"/>
                <w:szCs w:val="20"/>
                <w:lang w:val="en-GB"/>
              </w:rPr>
            </w:pPr>
            <w:r>
              <w:rPr>
                <w:rFonts w:cs="Arial"/>
                <w:b w:val="0"/>
                <w:color w:val="000000"/>
                <w:sz w:val="20"/>
                <w:szCs w:val="20"/>
                <w:lang w:val="en-GB"/>
              </w:rPr>
              <w:t>Far-field</w:t>
            </w:r>
          </w:p>
        </w:tc>
      </w:tr>
    </w:tbl>
    <w:p w14:paraId="5100B4B2" w14:textId="77777777" w:rsidR="00717BA5" w:rsidRPr="00B145F1" w:rsidRDefault="00717BA5" w:rsidP="00B97668">
      <w:pPr>
        <w:rPr>
          <w:rFonts w:cs="Arial"/>
          <w:szCs w:val="20"/>
          <w:lang w:val="en-GB"/>
        </w:rPr>
      </w:pPr>
    </w:p>
    <w:p w14:paraId="23210481" w14:textId="77777777" w:rsidR="0054757A" w:rsidRPr="00B145F1" w:rsidRDefault="0054757A" w:rsidP="0054757A">
      <w:pPr>
        <w:jc w:val="both"/>
        <w:rPr>
          <w:rFonts w:cs="Arial"/>
          <w:szCs w:val="20"/>
          <w:lang w:val="en-GB"/>
        </w:rPr>
      </w:pPr>
      <w:r w:rsidRPr="00B145F1">
        <w:rPr>
          <w:rFonts w:cs="Arial"/>
          <w:szCs w:val="20"/>
          <w:lang w:val="en-GB"/>
        </w:rPr>
        <w:t>By applying the equation 17 of ECC Report 272</w:t>
      </w:r>
      <w:r w:rsidR="00757616" w:rsidRPr="00B145F1">
        <w:rPr>
          <w:rFonts w:cs="Arial"/>
          <w:szCs w:val="20"/>
          <w:lang w:val="en-GB"/>
        </w:rPr>
        <w:t xml:space="preserve"> </w:t>
      </w:r>
      <w:r w:rsidR="00757616" w:rsidRPr="00B145F1">
        <w:rPr>
          <w:rFonts w:cs="Arial"/>
          <w:szCs w:val="20"/>
          <w:lang w:val="en-GB"/>
        </w:rPr>
        <w:fldChar w:fldCharType="begin"/>
      </w:r>
      <w:r w:rsidR="00757616" w:rsidRPr="00B145F1">
        <w:rPr>
          <w:rFonts w:cs="Arial"/>
          <w:szCs w:val="20"/>
          <w:lang w:val="en-GB"/>
        </w:rPr>
        <w:instrText xml:space="preserve"> REF _Ref531188640 \r \h </w:instrText>
      </w:r>
      <w:r w:rsidR="00757616" w:rsidRPr="00B145F1">
        <w:rPr>
          <w:rFonts w:cs="Arial"/>
          <w:szCs w:val="20"/>
          <w:lang w:val="en-GB"/>
        </w:rPr>
      </w:r>
      <w:r w:rsidR="00757616" w:rsidRPr="00B145F1">
        <w:rPr>
          <w:rFonts w:cs="Arial"/>
          <w:szCs w:val="20"/>
          <w:lang w:val="en-GB"/>
        </w:rPr>
        <w:fldChar w:fldCharType="separate"/>
      </w:r>
      <w:r w:rsidR="00757616" w:rsidRPr="00B145F1">
        <w:rPr>
          <w:rFonts w:cs="Arial"/>
          <w:szCs w:val="20"/>
          <w:lang w:val="en-GB"/>
        </w:rPr>
        <w:t>[2]</w:t>
      </w:r>
      <w:r w:rsidR="00757616" w:rsidRPr="00B145F1">
        <w:rPr>
          <w:rFonts w:cs="Arial"/>
          <w:szCs w:val="20"/>
          <w:lang w:val="en-GB"/>
        </w:rPr>
        <w:fldChar w:fldCharType="end"/>
      </w:r>
      <w:r w:rsidRPr="00B145F1">
        <w:rPr>
          <w:rFonts w:cs="Arial"/>
          <w:szCs w:val="20"/>
          <w:lang w:val="en-GB"/>
        </w:rPr>
        <w:t xml:space="preserve"> for inside and outside wedge shaped area corresponding minimum flight altitudes (i</w:t>
      </w:r>
      <w:r w:rsidR="005C4D9A" w:rsidRPr="00B145F1">
        <w:rPr>
          <w:rFonts w:cs="Arial"/>
          <w:szCs w:val="20"/>
          <w:lang w:val="en-GB"/>
        </w:rPr>
        <w:t>.</w:t>
      </w:r>
      <w:r w:rsidRPr="00B145F1">
        <w:rPr>
          <w:rFonts w:cs="Arial"/>
          <w:szCs w:val="20"/>
          <w:lang w:val="en-GB"/>
        </w:rPr>
        <w:t>e. 152.4 m and 304.8 m), the minimum separation distances ar</w:t>
      </w:r>
      <w:r w:rsidR="00E662C3">
        <w:rPr>
          <w:rFonts w:cs="Arial"/>
          <w:szCs w:val="20"/>
          <w:lang w:val="en-GB"/>
        </w:rPr>
        <w:t>e calculated.</w:t>
      </w:r>
    </w:p>
    <w:p w14:paraId="09CA4E7C" w14:textId="77777777" w:rsidR="005C4D9A" w:rsidRPr="009E5DCA" w:rsidRDefault="005C4D9A" w:rsidP="005C4D9A">
      <w:pPr>
        <w:pStyle w:val="Caption"/>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11</w:t>
      </w:r>
      <w:r w:rsidRPr="009E5DCA">
        <w:rPr>
          <w:lang w:val="en-GB"/>
        </w:rPr>
        <w:fldChar w:fldCharType="end"/>
      </w:r>
      <w:r w:rsidRPr="009E5DCA">
        <w:rPr>
          <w:lang w:val="en-GB"/>
        </w:rPr>
        <w:t>: Minimum separation distances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1"/>
        <w:gridCol w:w="3114"/>
      </w:tblGrid>
      <w:tr w:rsidR="00757616" w:rsidRPr="00B145F1" w14:paraId="4EB83470" w14:textId="77777777" w:rsidTr="00A42635">
        <w:trPr>
          <w:jc w:val="center"/>
        </w:trPr>
        <w:tc>
          <w:tcPr>
            <w:tcW w:w="2831" w:type="dxa"/>
            <w:tcBorders>
              <w:bottom w:val="single" w:sz="4" w:space="0" w:color="D2232A"/>
            </w:tcBorders>
            <w:shd w:val="clear" w:color="auto" w:fill="D2232A"/>
          </w:tcPr>
          <w:p w14:paraId="3131960F" w14:textId="77777777" w:rsidR="00757616" w:rsidRPr="00A42635" w:rsidRDefault="00757616" w:rsidP="005D1F1D">
            <w:pPr>
              <w:pStyle w:val="Header"/>
              <w:spacing w:before="120" w:after="120"/>
              <w:jc w:val="center"/>
              <w:rPr>
                <w:color w:val="FFFFFF"/>
                <w:sz w:val="20"/>
                <w:lang w:val="en-GB"/>
              </w:rPr>
            </w:pPr>
            <w:r w:rsidRPr="00A42635">
              <w:rPr>
                <w:color w:val="FFFFFF"/>
                <w:sz w:val="20"/>
                <w:lang w:val="en-GB"/>
              </w:rPr>
              <w:t>Location</w:t>
            </w:r>
          </w:p>
        </w:tc>
        <w:tc>
          <w:tcPr>
            <w:tcW w:w="3114" w:type="dxa"/>
            <w:tcBorders>
              <w:bottom w:val="single" w:sz="4" w:space="0" w:color="D2232A"/>
            </w:tcBorders>
            <w:shd w:val="clear" w:color="auto" w:fill="D2232A"/>
          </w:tcPr>
          <w:p w14:paraId="56567AF7" w14:textId="77777777" w:rsidR="00757616" w:rsidRPr="00A42635" w:rsidRDefault="00757616" w:rsidP="005D1F1D">
            <w:pPr>
              <w:pStyle w:val="Header"/>
              <w:spacing w:before="120" w:after="120"/>
              <w:jc w:val="center"/>
              <w:rPr>
                <w:color w:val="FFFFFF"/>
                <w:sz w:val="20"/>
                <w:lang w:val="en-GB"/>
              </w:rPr>
            </w:pPr>
            <w:r w:rsidRPr="00A42635">
              <w:rPr>
                <w:color w:val="FFFFFF"/>
                <w:sz w:val="20"/>
                <w:lang w:val="en-GB"/>
              </w:rPr>
              <w:t>Minimum separation distance</w:t>
            </w:r>
          </w:p>
        </w:tc>
      </w:tr>
      <w:tr w:rsidR="00757616" w:rsidRPr="00B145F1" w14:paraId="28A696A2" w14:textId="77777777" w:rsidTr="00A42635">
        <w:trPr>
          <w:jc w:val="center"/>
        </w:trPr>
        <w:tc>
          <w:tcPr>
            <w:tcW w:w="2831" w:type="dxa"/>
            <w:tcBorders>
              <w:top w:val="single" w:sz="4" w:space="0" w:color="D2232A"/>
              <w:left w:val="single" w:sz="4" w:space="0" w:color="D2232A"/>
              <w:bottom w:val="single" w:sz="4" w:space="0" w:color="D2232A"/>
              <w:right w:val="single" w:sz="4" w:space="0" w:color="D2232A"/>
            </w:tcBorders>
            <w:shd w:val="clear" w:color="auto" w:fill="auto"/>
          </w:tcPr>
          <w:p w14:paraId="0BC09D4F" w14:textId="092843A9" w:rsidR="00757616" w:rsidRPr="00B145F1" w:rsidRDefault="00757616" w:rsidP="009E5DCA">
            <w:pPr>
              <w:pStyle w:val="Header"/>
              <w:spacing w:after="60"/>
              <w:rPr>
                <w:rFonts w:cs="Arial"/>
                <w:b w:val="0"/>
                <w:color w:val="000000"/>
                <w:sz w:val="20"/>
                <w:szCs w:val="20"/>
                <w:lang w:val="en-GB"/>
              </w:rPr>
            </w:pPr>
            <w:r w:rsidRPr="00B145F1">
              <w:rPr>
                <w:rFonts w:cs="Arial"/>
                <w:b w:val="0"/>
                <w:color w:val="000000"/>
                <w:sz w:val="20"/>
                <w:szCs w:val="20"/>
                <w:lang w:val="en-GB"/>
              </w:rPr>
              <w:t>Within wedge shaped area</w:t>
            </w:r>
          </w:p>
        </w:tc>
        <w:tc>
          <w:tcPr>
            <w:tcW w:w="3114" w:type="dxa"/>
            <w:tcBorders>
              <w:top w:val="single" w:sz="4" w:space="0" w:color="D2232A"/>
              <w:left w:val="single" w:sz="4" w:space="0" w:color="D2232A"/>
              <w:bottom w:val="single" w:sz="4" w:space="0" w:color="D2232A"/>
              <w:right w:val="single" w:sz="4" w:space="0" w:color="D2232A"/>
            </w:tcBorders>
            <w:shd w:val="clear" w:color="auto" w:fill="auto"/>
          </w:tcPr>
          <w:p w14:paraId="775F9366" w14:textId="68B85C25" w:rsidR="00757616" w:rsidRPr="00B145F1" w:rsidRDefault="001774D5" w:rsidP="009E5DCA">
            <w:pPr>
              <w:pStyle w:val="Header"/>
              <w:spacing w:after="60"/>
              <w:rPr>
                <w:rFonts w:cs="Arial"/>
                <w:b w:val="0"/>
                <w:color w:val="000000"/>
                <w:sz w:val="20"/>
                <w:szCs w:val="20"/>
                <w:lang w:val="en-GB"/>
              </w:rPr>
            </w:pPr>
            <w:r w:rsidRPr="00A4369C">
              <w:rPr>
                <w:rFonts w:cs="Arial"/>
                <w:b w:val="0"/>
                <w:color w:val="000000"/>
                <w:sz w:val="20"/>
                <w:szCs w:val="20"/>
                <w:lang w:val="en-GB"/>
              </w:rPr>
              <w:t>21</w:t>
            </w:r>
            <w:r>
              <w:rPr>
                <w:rFonts w:cs="Arial"/>
                <w:b w:val="0"/>
                <w:color w:val="000000"/>
                <w:sz w:val="20"/>
                <w:szCs w:val="20"/>
                <w:lang w:val="en-GB"/>
              </w:rPr>
              <w:t>6</w:t>
            </w:r>
            <w:r w:rsidR="00757616" w:rsidRPr="00B145F1">
              <w:rPr>
                <w:rFonts w:cs="Arial"/>
                <w:b w:val="0"/>
                <w:color w:val="000000"/>
                <w:sz w:val="20"/>
                <w:szCs w:val="20"/>
                <w:lang w:val="en-GB"/>
              </w:rPr>
              <w:t xml:space="preserve"> m Slant range</w:t>
            </w:r>
          </w:p>
        </w:tc>
      </w:tr>
      <w:tr w:rsidR="00757616" w:rsidRPr="00B145F1" w14:paraId="3FDB816F" w14:textId="77777777" w:rsidTr="00A42635">
        <w:trPr>
          <w:jc w:val="center"/>
        </w:trPr>
        <w:tc>
          <w:tcPr>
            <w:tcW w:w="2831" w:type="dxa"/>
            <w:tcBorders>
              <w:top w:val="single" w:sz="4" w:space="0" w:color="D2232A"/>
              <w:left w:val="single" w:sz="4" w:space="0" w:color="D2232A"/>
              <w:bottom w:val="single" w:sz="4" w:space="0" w:color="D2232A"/>
              <w:right w:val="single" w:sz="4" w:space="0" w:color="D2232A"/>
            </w:tcBorders>
            <w:shd w:val="clear" w:color="auto" w:fill="auto"/>
          </w:tcPr>
          <w:p w14:paraId="19ED91F5" w14:textId="77777777" w:rsidR="00757616" w:rsidRPr="00B145F1" w:rsidRDefault="00757616" w:rsidP="009E5DCA">
            <w:pPr>
              <w:pStyle w:val="Header"/>
              <w:spacing w:after="60"/>
              <w:rPr>
                <w:rFonts w:cs="Arial"/>
                <w:b w:val="0"/>
                <w:color w:val="000000"/>
                <w:sz w:val="20"/>
                <w:szCs w:val="20"/>
                <w:lang w:val="en-GB"/>
              </w:rPr>
            </w:pPr>
            <w:r w:rsidRPr="00B145F1">
              <w:rPr>
                <w:rFonts w:cs="Arial"/>
                <w:b w:val="0"/>
                <w:color w:val="000000"/>
                <w:sz w:val="20"/>
                <w:szCs w:val="20"/>
                <w:lang w:val="en-GB"/>
              </w:rPr>
              <w:t>Outside wedge shaped area</w:t>
            </w:r>
          </w:p>
        </w:tc>
        <w:tc>
          <w:tcPr>
            <w:tcW w:w="3114" w:type="dxa"/>
            <w:tcBorders>
              <w:top w:val="single" w:sz="4" w:space="0" w:color="D2232A"/>
              <w:left w:val="single" w:sz="4" w:space="0" w:color="D2232A"/>
              <w:bottom w:val="single" w:sz="4" w:space="0" w:color="D2232A"/>
              <w:right w:val="single" w:sz="4" w:space="0" w:color="D2232A"/>
            </w:tcBorders>
            <w:shd w:val="clear" w:color="auto" w:fill="auto"/>
          </w:tcPr>
          <w:p w14:paraId="4A0513F5" w14:textId="77777777" w:rsidR="00757616" w:rsidRPr="00B145F1" w:rsidRDefault="00757616" w:rsidP="009E5DCA">
            <w:pPr>
              <w:pStyle w:val="Header"/>
              <w:spacing w:after="60"/>
              <w:rPr>
                <w:rFonts w:cs="Arial"/>
                <w:b w:val="0"/>
                <w:color w:val="000000"/>
                <w:sz w:val="20"/>
                <w:szCs w:val="20"/>
                <w:lang w:val="en-GB"/>
              </w:rPr>
            </w:pPr>
            <w:r w:rsidRPr="00B145F1">
              <w:rPr>
                <w:rFonts w:cs="Arial"/>
                <w:b w:val="0"/>
                <w:color w:val="000000"/>
                <w:sz w:val="20"/>
                <w:szCs w:val="20"/>
                <w:lang w:val="en-GB"/>
              </w:rPr>
              <w:t>431 m Slant range</w:t>
            </w:r>
          </w:p>
        </w:tc>
      </w:tr>
    </w:tbl>
    <w:p w14:paraId="63015A96" w14:textId="77777777" w:rsidR="00757616" w:rsidRPr="00B145F1" w:rsidRDefault="00757616" w:rsidP="0054757A">
      <w:pPr>
        <w:rPr>
          <w:rFonts w:cs="Arial"/>
          <w:szCs w:val="20"/>
          <w:lang w:val="en-GB"/>
        </w:rPr>
      </w:pPr>
    </w:p>
    <w:p w14:paraId="45FD0F79" w14:textId="7C05B003" w:rsidR="0054757A" w:rsidRPr="00B145F1" w:rsidRDefault="0054757A" w:rsidP="0054757A">
      <w:pPr>
        <w:rPr>
          <w:szCs w:val="20"/>
          <w:lang w:val="en-GB" w:eastAsia="el-GR"/>
        </w:rPr>
      </w:pPr>
      <w:r w:rsidRPr="00B145F1">
        <w:rPr>
          <w:rFonts w:cs="Arial"/>
          <w:szCs w:val="20"/>
          <w:lang w:val="en-GB"/>
        </w:rPr>
        <w:t>By applying the equation</w:t>
      </w:r>
      <w:r w:rsidR="006D478D">
        <w:rPr>
          <w:rFonts w:cs="Arial"/>
          <w:szCs w:val="20"/>
          <w:lang w:val="en-GB"/>
        </w:rPr>
        <w:t>s</w:t>
      </w:r>
      <w:r w:rsidRPr="00B145F1">
        <w:rPr>
          <w:rFonts w:cs="Arial"/>
          <w:szCs w:val="20"/>
          <w:lang w:val="en-GB"/>
        </w:rPr>
        <w:t xml:space="preserve"> of </w:t>
      </w:r>
      <w:r w:rsidR="00CB30C5" w:rsidRPr="00B145F1">
        <w:rPr>
          <w:rFonts w:cs="Arial"/>
          <w:szCs w:val="20"/>
          <w:lang w:val="en-GB"/>
        </w:rPr>
        <w:t xml:space="preserve">section </w:t>
      </w:r>
      <w:r w:rsidRPr="00B145F1">
        <w:rPr>
          <w:rFonts w:cs="Arial"/>
          <w:szCs w:val="20"/>
          <w:lang w:val="en-GB"/>
        </w:rPr>
        <w:t>3.2.2.2 of ECC Report 272</w:t>
      </w:r>
      <w:r w:rsidR="00693767">
        <w:rPr>
          <w:rFonts w:cs="Arial"/>
          <w:szCs w:val="20"/>
          <w:lang w:val="en-GB"/>
        </w:rPr>
        <w:t xml:space="preserve"> </w:t>
      </w:r>
      <w:r w:rsidR="00693767" w:rsidRPr="00B145F1">
        <w:rPr>
          <w:rFonts w:cs="Arial"/>
          <w:szCs w:val="20"/>
          <w:lang w:val="en-GB"/>
        </w:rPr>
        <w:fldChar w:fldCharType="begin"/>
      </w:r>
      <w:r w:rsidR="00693767" w:rsidRPr="00B145F1">
        <w:rPr>
          <w:rFonts w:cs="Arial"/>
          <w:szCs w:val="20"/>
          <w:lang w:val="en-GB"/>
        </w:rPr>
        <w:instrText xml:space="preserve"> REF _Ref531188640 \r \h </w:instrText>
      </w:r>
      <w:r w:rsidR="00693767" w:rsidRPr="00B145F1">
        <w:rPr>
          <w:rFonts w:cs="Arial"/>
          <w:szCs w:val="20"/>
          <w:lang w:val="en-GB"/>
        </w:rPr>
      </w:r>
      <w:r w:rsidR="00693767" w:rsidRPr="00B145F1">
        <w:rPr>
          <w:rFonts w:cs="Arial"/>
          <w:szCs w:val="20"/>
          <w:lang w:val="en-GB"/>
        </w:rPr>
        <w:fldChar w:fldCharType="separate"/>
      </w:r>
      <w:r w:rsidR="00693767" w:rsidRPr="00B145F1">
        <w:rPr>
          <w:rFonts w:cs="Arial"/>
          <w:szCs w:val="20"/>
          <w:lang w:val="en-GB"/>
        </w:rPr>
        <w:t>[2]</w:t>
      </w:r>
      <w:r w:rsidR="00693767" w:rsidRPr="00B145F1">
        <w:rPr>
          <w:rFonts w:cs="Arial"/>
          <w:szCs w:val="20"/>
          <w:lang w:val="en-GB"/>
        </w:rPr>
        <w:fldChar w:fldCharType="end"/>
      </w:r>
      <w:r w:rsidRPr="00B145F1">
        <w:rPr>
          <w:rFonts w:cs="Arial"/>
          <w:szCs w:val="20"/>
          <w:lang w:val="en-GB"/>
        </w:rPr>
        <w:t xml:space="preserve">, the following values are calculated </w:t>
      </w:r>
      <w:r w:rsidRPr="00B145F1">
        <w:rPr>
          <w:szCs w:val="20"/>
          <w:lang w:val="en-GB" w:eastAsia="el-GR"/>
        </w:rPr>
        <w:t xml:space="preserve">for </w:t>
      </w:r>
      <w:r w:rsidR="00CB30C5" w:rsidRPr="00B145F1">
        <w:rPr>
          <w:szCs w:val="20"/>
          <w:lang w:val="en-GB" w:eastAsia="el-GR"/>
        </w:rPr>
        <w:t>separation</w:t>
      </w:r>
      <w:r w:rsidRPr="00B145F1">
        <w:rPr>
          <w:szCs w:val="20"/>
          <w:lang w:val="en-GB" w:eastAsia="el-GR"/>
        </w:rPr>
        <w:t xml:space="preserve"> </w:t>
      </w:r>
      <w:r w:rsidR="00CB30C5" w:rsidRPr="00B145F1">
        <w:rPr>
          <w:szCs w:val="20"/>
          <w:lang w:val="en-GB" w:eastAsia="el-GR"/>
        </w:rPr>
        <w:t>distances</w:t>
      </w:r>
      <w:r w:rsidRPr="00A4369C">
        <w:rPr>
          <w:szCs w:val="20"/>
          <w:lang w:val="en-GB" w:eastAsia="el-GR"/>
        </w:rPr>
        <w:t>,</w:t>
      </w:r>
      <w:r w:rsidRPr="00B145F1">
        <w:rPr>
          <w:szCs w:val="20"/>
          <w:lang w:val="en-GB" w:eastAsia="el-GR"/>
        </w:rPr>
        <w:t xml:space="preserve"> </w:t>
      </w:r>
      <w:r w:rsidR="00CB30C5" w:rsidRPr="00B145F1">
        <w:rPr>
          <w:szCs w:val="20"/>
          <w:lang w:val="en-GB" w:eastAsia="el-GR"/>
        </w:rPr>
        <w:t>within</w:t>
      </w:r>
      <w:r w:rsidRPr="00B145F1">
        <w:rPr>
          <w:szCs w:val="20"/>
          <w:lang w:val="en-GB" w:eastAsia="el-GR"/>
        </w:rPr>
        <w:t xml:space="preserve"> the </w:t>
      </w:r>
      <w:r w:rsidR="000F111E">
        <w:rPr>
          <w:szCs w:val="20"/>
          <w:lang w:val="en-GB" w:eastAsia="el-GR"/>
        </w:rPr>
        <w:t>near-field</w:t>
      </w:r>
      <w:r w:rsidRPr="00B145F1">
        <w:rPr>
          <w:szCs w:val="20"/>
          <w:lang w:val="en-GB" w:eastAsia="el-GR"/>
        </w:rPr>
        <w:t>s of the antenna:</w:t>
      </w:r>
    </w:p>
    <w:p w14:paraId="18476CC7" w14:textId="013E5AC1" w:rsidR="005C4D9A" w:rsidRDefault="005C4D9A" w:rsidP="005C4D9A">
      <w:pPr>
        <w:pStyle w:val="Caption"/>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12</w:t>
      </w:r>
      <w:r w:rsidRPr="009E5DCA">
        <w:rPr>
          <w:lang w:val="en-GB"/>
        </w:rPr>
        <w:fldChar w:fldCharType="end"/>
      </w:r>
      <w:r w:rsidRPr="009E5DCA">
        <w:rPr>
          <w:lang w:val="en-GB"/>
        </w:rPr>
        <w:t xml:space="preserve">: Parameters used for </w:t>
      </w:r>
      <w:r w:rsidR="000F111E">
        <w:rPr>
          <w:lang w:val="en-GB"/>
        </w:rPr>
        <w:t>near-field</w:t>
      </w:r>
      <w:r w:rsidRPr="009E5DCA">
        <w:rPr>
          <w:lang w:val="en-GB"/>
        </w:rPr>
        <w:t xml:space="preserve"> calculations</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939"/>
        <w:gridCol w:w="1661"/>
        <w:gridCol w:w="1507"/>
        <w:gridCol w:w="1241"/>
        <w:gridCol w:w="1113"/>
      </w:tblGrid>
      <w:tr w:rsidR="00EE5CA0" w:rsidRPr="00A4369C" w14:paraId="0A55FB38" w14:textId="77777777" w:rsidTr="00EE5CA0">
        <w:trPr>
          <w:jc w:val="center"/>
        </w:trPr>
        <w:tc>
          <w:tcPr>
            <w:tcW w:w="1024" w:type="pct"/>
            <w:tcBorders>
              <w:top w:val="single" w:sz="4" w:space="0" w:color="FFFFFF"/>
              <w:left w:val="single" w:sz="4" w:space="0" w:color="FFFFFF"/>
              <w:bottom w:val="single" w:sz="4" w:space="0" w:color="D2232A"/>
              <w:right w:val="single" w:sz="4" w:space="0" w:color="FFFFFF"/>
            </w:tcBorders>
            <w:shd w:val="clear" w:color="auto" w:fill="D2232A"/>
          </w:tcPr>
          <w:p w14:paraId="0724BD47" w14:textId="77777777" w:rsidR="00481EF0" w:rsidRPr="00A42635" w:rsidRDefault="00481EF0" w:rsidP="00A71948">
            <w:pPr>
              <w:pStyle w:val="NumberedList"/>
              <w:numPr>
                <w:ilvl w:val="0"/>
                <w:numId w:val="0"/>
              </w:numPr>
              <w:spacing w:before="120" w:after="120"/>
              <w:jc w:val="center"/>
              <w:rPr>
                <w:b/>
                <w:color w:val="FFFFFF"/>
              </w:rPr>
            </w:pPr>
            <w:r w:rsidRPr="00EC6E10">
              <w:rPr>
                <w:b/>
                <w:color w:val="FFFFFF"/>
              </w:rPr>
              <w:t xml:space="preserve">Distance </w:t>
            </w:r>
            <w:r w:rsidRPr="00A71948">
              <w:rPr>
                <w:rFonts w:cs="Arial"/>
                <w:b/>
                <w:bCs/>
                <w:color w:val="FFFFFF"/>
                <w:szCs w:val="20"/>
              </w:rPr>
              <w:t xml:space="preserve">(r) </w:t>
            </w:r>
            <w:r w:rsidRPr="00EC6E10">
              <w:rPr>
                <w:b/>
                <w:color w:val="FFFFFF"/>
              </w:rPr>
              <w:t>from the antenna in the direction of main beam axis (m)</w:t>
            </w:r>
          </w:p>
        </w:tc>
        <w:tc>
          <w:tcPr>
            <w:tcW w:w="1033" w:type="pct"/>
            <w:tcBorders>
              <w:top w:val="single" w:sz="4" w:space="0" w:color="FFFFFF"/>
              <w:left w:val="single" w:sz="4" w:space="0" w:color="FFFFFF"/>
              <w:bottom w:val="single" w:sz="4" w:space="0" w:color="D2232A"/>
              <w:right w:val="single" w:sz="4" w:space="0" w:color="FFFFFF"/>
            </w:tcBorders>
            <w:shd w:val="clear" w:color="auto" w:fill="D2232A"/>
          </w:tcPr>
          <w:p w14:paraId="277DFC00" w14:textId="77777777" w:rsidR="00481EF0" w:rsidRPr="00A42635" w:rsidRDefault="00481EF0" w:rsidP="00A71948">
            <w:pPr>
              <w:pStyle w:val="NumberedList"/>
              <w:numPr>
                <w:ilvl w:val="0"/>
                <w:numId w:val="0"/>
              </w:numPr>
              <w:spacing w:before="120" w:after="120"/>
              <w:jc w:val="center"/>
              <w:rPr>
                <w:b/>
                <w:color w:val="FFFFFF"/>
              </w:rPr>
            </w:pPr>
            <w:r w:rsidRPr="00A42635">
              <w:rPr>
                <w:b/>
                <w:color w:val="FFFFFF"/>
              </w:rPr>
              <w:t>Circular aperture normalized distance (</w:t>
            </w:r>
            <w:proofErr w:type="spellStart"/>
            <w:r w:rsidRPr="00A42635">
              <w:rPr>
                <w:b/>
                <w:color w:val="FFFFFF"/>
              </w:rPr>
              <w:t>Δc</w:t>
            </w:r>
            <w:proofErr w:type="spellEnd"/>
            <w:r w:rsidRPr="00A42635">
              <w:rPr>
                <w:b/>
                <w:color w:val="FFFFFF"/>
              </w:rPr>
              <w:t>)</w:t>
            </w:r>
          </w:p>
        </w:tc>
        <w:tc>
          <w:tcPr>
            <w:tcW w:w="885" w:type="pct"/>
            <w:tcBorders>
              <w:top w:val="single" w:sz="4" w:space="0" w:color="FFFFFF"/>
              <w:left w:val="single" w:sz="4" w:space="0" w:color="FFFFFF"/>
              <w:bottom w:val="single" w:sz="4" w:space="0" w:color="D2232A"/>
              <w:right w:val="single" w:sz="4" w:space="0" w:color="FFFFFF"/>
            </w:tcBorders>
            <w:shd w:val="clear" w:color="auto" w:fill="D2232A"/>
          </w:tcPr>
          <w:p w14:paraId="2739501D" w14:textId="77777777" w:rsidR="00481EF0" w:rsidRPr="00A42635" w:rsidRDefault="00481EF0" w:rsidP="00A71948">
            <w:pPr>
              <w:pStyle w:val="NumberedList"/>
              <w:numPr>
                <w:ilvl w:val="0"/>
                <w:numId w:val="0"/>
              </w:numPr>
              <w:spacing w:before="120" w:after="120"/>
              <w:jc w:val="center"/>
              <w:rPr>
                <w:b/>
                <w:color w:val="FFFFFF"/>
              </w:rPr>
            </w:pPr>
            <w:r w:rsidRPr="00A42635">
              <w:rPr>
                <w:b/>
                <w:color w:val="FFFFFF"/>
              </w:rPr>
              <w:t>Illumination Distribution constant (</w:t>
            </w:r>
            <w:proofErr w:type="spellStart"/>
            <w:r w:rsidRPr="00A42635">
              <w:rPr>
                <w:b/>
                <w:color w:val="FFFFFF"/>
              </w:rPr>
              <w:t>Ιd</w:t>
            </w:r>
            <w:proofErr w:type="spellEnd"/>
            <w:r w:rsidRPr="00A42635">
              <w:rPr>
                <w:b/>
                <w:color w:val="FFFFFF"/>
              </w:rPr>
              <w:t>)</w:t>
            </w:r>
          </w:p>
        </w:tc>
        <w:tc>
          <w:tcPr>
            <w:tcW w:w="803" w:type="pct"/>
            <w:tcBorders>
              <w:top w:val="single" w:sz="4" w:space="0" w:color="FFFFFF"/>
              <w:left w:val="single" w:sz="4" w:space="0" w:color="FFFFFF"/>
              <w:bottom w:val="single" w:sz="4" w:space="0" w:color="D2232A"/>
              <w:right w:val="single" w:sz="4" w:space="0" w:color="FFFFFF"/>
            </w:tcBorders>
            <w:shd w:val="clear" w:color="auto" w:fill="D2232A"/>
          </w:tcPr>
          <w:p w14:paraId="5CC32048" w14:textId="205C9D9C" w:rsidR="00481EF0" w:rsidRPr="00A42635" w:rsidRDefault="00481EF0" w:rsidP="00A71948">
            <w:pPr>
              <w:pStyle w:val="NumberedList"/>
              <w:numPr>
                <w:ilvl w:val="0"/>
                <w:numId w:val="0"/>
              </w:numPr>
              <w:spacing w:before="120" w:after="120"/>
              <w:jc w:val="center"/>
              <w:rPr>
                <w:b/>
                <w:color w:val="FFFFFF"/>
              </w:rPr>
            </w:pPr>
            <w:r w:rsidRPr="00A42635">
              <w:rPr>
                <w:b/>
                <w:color w:val="FFFFFF"/>
              </w:rPr>
              <w:t>Near-field gain reduction factor (Xc)</w:t>
            </w:r>
          </w:p>
        </w:tc>
        <w:tc>
          <w:tcPr>
            <w:tcW w:w="661" w:type="pct"/>
            <w:tcBorders>
              <w:top w:val="single" w:sz="4" w:space="0" w:color="FFFFFF"/>
              <w:left w:val="single" w:sz="4" w:space="0" w:color="FFFFFF"/>
              <w:bottom w:val="single" w:sz="4" w:space="0" w:color="D2232A"/>
              <w:right w:val="single" w:sz="4" w:space="0" w:color="FFFFFF"/>
            </w:tcBorders>
            <w:shd w:val="clear" w:color="auto" w:fill="D2232A"/>
          </w:tcPr>
          <w:p w14:paraId="44BA4964" w14:textId="478A5145" w:rsidR="00481EF0" w:rsidRPr="00A42635" w:rsidRDefault="00481EF0" w:rsidP="00A71948">
            <w:pPr>
              <w:pStyle w:val="NumberedList"/>
              <w:numPr>
                <w:ilvl w:val="0"/>
                <w:numId w:val="0"/>
              </w:numPr>
              <w:spacing w:before="120" w:after="120"/>
              <w:jc w:val="center"/>
              <w:rPr>
                <w:b/>
                <w:color w:val="FFFFFF"/>
              </w:rPr>
            </w:pPr>
            <w:r w:rsidRPr="00A42635">
              <w:rPr>
                <w:b/>
                <w:color w:val="FFFFFF"/>
              </w:rPr>
              <w:t>Power Density (W/m</w:t>
            </w:r>
            <w:r w:rsidRPr="00A42635">
              <w:rPr>
                <w:b/>
                <w:color w:val="FFFFFF"/>
                <w:vertAlign w:val="superscript"/>
              </w:rPr>
              <w:t>2</w:t>
            </w:r>
            <w:r w:rsidRPr="00A42635">
              <w:rPr>
                <w:b/>
                <w:color w:val="FFFFFF"/>
              </w:rPr>
              <w:t>)</w:t>
            </w:r>
          </w:p>
        </w:tc>
        <w:tc>
          <w:tcPr>
            <w:tcW w:w="593" w:type="pct"/>
            <w:tcBorders>
              <w:top w:val="single" w:sz="4" w:space="0" w:color="FFFFFF"/>
              <w:left w:val="single" w:sz="4" w:space="0" w:color="FFFFFF"/>
              <w:bottom w:val="single" w:sz="4" w:space="0" w:color="D2232A"/>
              <w:right w:val="single" w:sz="4" w:space="0" w:color="FFFFFF"/>
            </w:tcBorders>
            <w:shd w:val="clear" w:color="auto" w:fill="D2232A"/>
          </w:tcPr>
          <w:p w14:paraId="399E55FF" w14:textId="77777777" w:rsidR="00481EF0" w:rsidRPr="00A42635" w:rsidRDefault="00481EF0" w:rsidP="00A71948">
            <w:pPr>
              <w:pStyle w:val="NumberedList"/>
              <w:numPr>
                <w:ilvl w:val="0"/>
                <w:numId w:val="0"/>
              </w:numPr>
              <w:spacing w:before="120" w:after="120"/>
              <w:jc w:val="center"/>
              <w:rPr>
                <w:b/>
                <w:color w:val="FFFFFF"/>
              </w:rPr>
            </w:pPr>
            <w:r w:rsidRPr="00A42635">
              <w:rPr>
                <w:b/>
                <w:color w:val="FFFFFF"/>
              </w:rPr>
              <w:t>E (V/m)</w:t>
            </w:r>
          </w:p>
        </w:tc>
      </w:tr>
      <w:tr w:rsidR="00EE5CA0" w:rsidRPr="00A4369C" w14:paraId="241012E6" w14:textId="77777777" w:rsidTr="00EE5CA0">
        <w:trPr>
          <w:jc w:val="center"/>
        </w:trPr>
        <w:tc>
          <w:tcPr>
            <w:tcW w:w="1024" w:type="pct"/>
            <w:tcBorders>
              <w:top w:val="single" w:sz="4" w:space="0" w:color="D2232A"/>
              <w:left w:val="single" w:sz="4" w:space="0" w:color="D2232A"/>
              <w:bottom w:val="single" w:sz="4" w:space="0" w:color="D2232A"/>
              <w:right w:val="single" w:sz="4" w:space="0" w:color="D2232A"/>
            </w:tcBorders>
            <w:shd w:val="clear" w:color="auto" w:fill="auto"/>
          </w:tcPr>
          <w:p w14:paraId="1F93562F" w14:textId="71277928" w:rsidR="00481EF0" w:rsidRPr="00A71948" w:rsidRDefault="00481EF0" w:rsidP="00693767">
            <w:pPr>
              <w:pStyle w:val="NumberedList"/>
              <w:numPr>
                <w:ilvl w:val="0"/>
                <w:numId w:val="0"/>
              </w:numPr>
              <w:tabs>
                <w:tab w:val="left" w:pos="456"/>
                <w:tab w:val="center" w:pos="870"/>
              </w:tabs>
              <w:spacing w:after="60"/>
              <w:jc w:val="left"/>
              <w:rPr>
                <w:rFonts w:cs="Arial"/>
                <w:szCs w:val="20"/>
              </w:rPr>
            </w:pPr>
            <w:r w:rsidRPr="00A71948">
              <w:rPr>
                <w:rFonts w:cs="Arial"/>
                <w:szCs w:val="20"/>
              </w:rPr>
              <w:t>216</w:t>
            </w:r>
          </w:p>
        </w:tc>
        <w:tc>
          <w:tcPr>
            <w:tcW w:w="1033" w:type="pct"/>
            <w:tcBorders>
              <w:top w:val="single" w:sz="4" w:space="0" w:color="D2232A"/>
              <w:left w:val="single" w:sz="4" w:space="0" w:color="D2232A"/>
              <w:bottom w:val="single" w:sz="4" w:space="0" w:color="D2232A"/>
              <w:right w:val="single" w:sz="4" w:space="0" w:color="D2232A"/>
            </w:tcBorders>
            <w:shd w:val="clear" w:color="auto" w:fill="auto"/>
            <w:vAlign w:val="bottom"/>
          </w:tcPr>
          <w:p w14:paraId="725DFD72" w14:textId="125FF349" w:rsidR="00481EF0" w:rsidRPr="00A42635" w:rsidRDefault="00481EF0" w:rsidP="00693767">
            <w:pPr>
              <w:pStyle w:val="NumberedList"/>
              <w:numPr>
                <w:ilvl w:val="0"/>
                <w:numId w:val="0"/>
              </w:numPr>
              <w:spacing w:after="60"/>
              <w:jc w:val="left"/>
              <w:rPr>
                <w:color w:val="000000"/>
                <w:lang w:val="en-US"/>
              </w:rPr>
            </w:pPr>
            <w:r w:rsidRPr="00A71948">
              <w:rPr>
                <w:rFonts w:cs="Arial"/>
                <w:color w:val="000000"/>
                <w:szCs w:val="20"/>
              </w:rPr>
              <w:t>0.00</w:t>
            </w:r>
            <w:r w:rsidR="00703328" w:rsidRPr="00A71948">
              <w:rPr>
                <w:rFonts w:cs="Arial"/>
                <w:color w:val="000000"/>
                <w:szCs w:val="20"/>
              </w:rPr>
              <w:t>7</w:t>
            </w:r>
            <w:r w:rsidRPr="00A71948">
              <w:rPr>
                <w:rFonts w:cs="Arial"/>
                <w:color w:val="000000"/>
                <w:szCs w:val="20"/>
              </w:rPr>
              <w:t xml:space="preserve"> (</w:t>
            </w:r>
            <w:r w:rsidRPr="00A71948">
              <w:rPr>
                <w:rFonts w:ascii="Cambria Math" w:hAnsi="Cambria Math" w:cs="Cambria Math"/>
                <w:color w:val="222222"/>
                <w:sz w:val="21"/>
                <w:szCs w:val="21"/>
                <w:shd w:val="clear" w:color="auto" w:fill="FFFFFF"/>
              </w:rPr>
              <w:t>≅</w:t>
            </w:r>
            <w:r w:rsidRPr="00A71948">
              <w:rPr>
                <w:rFonts w:cs="Arial"/>
                <w:color w:val="000000"/>
                <w:szCs w:val="20"/>
              </w:rPr>
              <w:t xml:space="preserve"> 0.01)</w:t>
            </w:r>
          </w:p>
        </w:tc>
        <w:tc>
          <w:tcPr>
            <w:tcW w:w="885" w:type="pct"/>
            <w:tcBorders>
              <w:top w:val="single" w:sz="4" w:space="0" w:color="D2232A"/>
              <w:left w:val="single" w:sz="4" w:space="0" w:color="D2232A"/>
              <w:bottom w:val="single" w:sz="4" w:space="0" w:color="D2232A"/>
              <w:right w:val="single" w:sz="4" w:space="0" w:color="D2232A"/>
            </w:tcBorders>
            <w:shd w:val="clear" w:color="auto" w:fill="auto"/>
          </w:tcPr>
          <w:p w14:paraId="1AD0FD58" w14:textId="77777777" w:rsidR="00481EF0" w:rsidRPr="00A71948" w:rsidRDefault="00481EF0" w:rsidP="00693767">
            <w:pPr>
              <w:pStyle w:val="NumberedList"/>
              <w:numPr>
                <w:ilvl w:val="0"/>
                <w:numId w:val="0"/>
              </w:numPr>
              <w:spacing w:after="60"/>
              <w:jc w:val="left"/>
              <w:rPr>
                <w:rFonts w:cs="Arial"/>
                <w:color w:val="000000"/>
                <w:szCs w:val="20"/>
              </w:rPr>
            </w:pPr>
            <w:r w:rsidRPr="00A71948">
              <w:rPr>
                <w:rFonts w:cs="Arial"/>
                <w:color w:val="000000"/>
                <w:szCs w:val="20"/>
              </w:rPr>
              <w:t>1.208 (</w:t>
            </w:r>
            <w:r w:rsidRPr="00A71948">
              <w:rPr>
                <w:rFonts w:ascii="Cambria Math" w:hAnsi="Cambria Math" w:cs="Cambria Math"/>
                <w:color w:val="222222"/>
                <w:sz w:val="21"/>
                <w:szCs w:val="21"/>
                <w:shd w:val="clear" w:color="auto" w:fill="FFFFFF"/>
              </w:rPr>
              <w:t xml:space="preserve">≅ </w:t>
            </w:r>
            <w:r w:rsidRPr="00A71948">
              <w:rPr>
                <w:rFonts w:cs="Arial"/>
                <w:color w:val="000000"/>
                <w:szCs w:val="20"/>
              </w:rPr>
              <w:t>1.21)</w:t>
            </w:r>
          </w:p>
        </w:tc>
        <w:tc>
          <w:tcPr>
            <w:tcW w:w="803" w:type="pct"/>
            <w:tcBorders>
              <w:top w:val="single" w:sz="4" w:space="0" w:color="D2232A"/>
              <w:left w:val="single" w:sz="4" w:space="0" w:color="D2232A"/>
              <w:bottom w:val="single" w:sz="4" w:space="0" w:color="D2232A"/>
              <w:right w:val="single" w:sz="4" w:space="0" w:color="D2232A"/>
            </w:tcBorders>
            <w:shd w:val="clear" w:color="auto" w:fill="auto"/>
          </w:tcPr>
          <w:p w14:paraId="5E93E76B" w14:textId="060505D3" w:rsidR="00481EF0" w:rsidRPr="00A71948" w:rsidDel="004D3A0C" w:rsidRDefault="00481EF0" w:rsidP="00693767">
            <w:pPr>
              <w:pStyle w:val="NumberedList"/>
              <w:numPr>
                <w:ilvl w:val="0"/>
                <w:numId w:val="0"/>
              </w:numPr>
              <w:spacing w:after="60"/>
              <w:jc w:val="left"/>
              <w:rPr>
                <w:rFonts w:cs="Arial"/>
                <w:color w:val="000000"/>
                <w:szCs w:val="20"/>
              </w:rPr>
            </w:pPr>
            <w:r w:rsidRPr="00A71948">
              <w:rPr>
                <w:rFonts w:cs="Arial"/>
                <w:color w:val="000000"/>
                <w:szCs w:val="20"/>
              </w:rPr>
              <w:t>26</w:t>
            </w:r>
          </w:p>
        </w:tc>
        <w:tc>
          <w:tcPr>
            <w:tcW w:w="661" w:type="pct"/>
            <w:tcBorders>
              <w:top w:val="single" w:sz="4" w:space="0" w:color="D2232A"/>
              <w:left w:val="single" w:sz="4" w:space="0" w:color="D2232A"/>
              <w:bottom w:val="single" w:sz="4" w:space="0" w:color="D2232A"/>
              <w:right w:val="single" w:sz="4" w:space="0" w:color="D2232A"/>
            </w:tcBorders>
            <w:shd w:val="clear" w:color="auto" w:fill="auto"/>
            <w:vAlign w:val="bottom"/>
          </w:tcPr>
          <w:p w14:paraId="6B21D487" w14:textId="09BD1C03" w:rsidR="00481EF0" w:rsidRPr="00A42635" w:rsidRDefault="00481EF0" w:rsidP="00693767">
            <w:pPr>
              <w:pStyle w:val="NumberedList"/>
              <w:numPr>
                <w:ilvl w:val="0"/>
                <w:numId w:val="0"/>
              </w:numPr>
              <w:spacing w:after="60"/>
              <w:jc w:val="left"/>
              <w:rPr>
                <w:color w:val="000000"/>
                <w:lang w:val="fr-FR"/>
              </w:rPr>
            </w:pPr>
            <w:r w:rsidRPr="00A71948">
              <w:rPr>
                <w:rFonts w:cs="Arial"/>
                <w:color w:val="000000"/>
                <w:szCs w:val="20"/>
                <w:lang w:val="el-GR"/>
              </w:rPr>
              <w:t>6.</w:t>
            </w:r>
            <w:r w:rsidR="00414120" w:rsidRPr="00A71948">
              <w:rPr>
                <w:rFonts w:cs="Arial"/>
                <w:color w:val="000000"/>
                <w:szCs w:val="20"/>
                <w:lang w:val="fr-FR"/>
              </w:rPr>
              <w:t>2</w:t>
            </w:r>
          </w:p>
        </w:tc>
        <w:tc>
          <w:tcPr>
            <w:tcW w:w="593" w:type="pct"/>
            <w:tcBorders>
              <w:top w:val="single" w:sz="4" w:space="0" w:color="D2232A"/>
              <w:left w:val="single" w:sz="4" w:space="0" w:color="D2232A"/>
              <w:bottom w:val="single" w:sz="4" w:space="0" w:color="D2232A"/>
              <w:right w:val="single" w:sz="4" w:space="0" w:color="D2232A"/>
            </w:tcBorders>
            <w:shd w:val="clear" w:color="auto" w:fill="auto"/>
          </w:tcPr>
          <w:p w14:paraId="0BE32506" w14:textId="36E866F2" w:rsidR="00481EF0" w:rsidRPr="00A71948" w:rsidRDefault="00481EF0" w:rsidP="00693767">
            <w:pPr>
              <w:pStyle w:val="NumberedList"/>
              <w:numPr>
                <w:ilvl w:val="0"/>
                <w:numId w:val="0"/>
              </w:numPr>
              <w:spacing w:after="60"/>
              <w:jc w:val="left"/>
              <w:rPr>
                <w:rFonts w:cs="Arial"/>
                <w:szCs w:val="20"/>
              </w:rPr>
            </w:pPr>
            <w:r w:rsidRPr="00A71948">
              <w:rPr>
                <w:rFonts w:cs="Arial"/>
                <w:color w:val="000000"/>
                <w:szCs w:val="20"/>
              </w:rPr>
              <w:t>48.</w:t>
            </w:r>
            <w:r w:rsidR="00414120" w:rsidRPr="00A71948">
              <w:rPr>
                <w:rFonts w:cs="Arial"/>
                <w:color w:val="000000"/>
                <w:szCs w:val="20"/>
              </w:rPr>
              <w:t>3</w:t>
            </w:r>
          </w:p>
        </w:tc>
      </w:tr>
      <w:tr w:rsidR="00EE5CA0" w:rsidRPr="00A4369C" w14:paraId="3F4732BB" w14:textId="77777777" w:rsidTr="00EE5CA0">
        <w:trPr>
          <w:jc w:val="center"/>
        </w:trPr>
        <w:tc>
          <w:tcPr>
            <w:tcW w:w="1024" w:type="pct"/>
            <w:tcBorders>
              <w:top w:val="single" w:sz="4" w:space="0" w:color="D2232A"/>
              <w:left w:val="single" w:sz="4" w:space="0" w:color="D2232A"/>
              <w:bottom w:val="single" w:sz="4" w:space="0" w:color="D2232A"/>
              <w:right w:val="single" w:sz="4" w:space="0" w:color="D2232A"/>
            </w:tcBorders>
            <w:shd w:val="clear" w:color="auto" w:fill="auto"/>
          </w:tcPr>
          <w:p w14:paraId="17B1D27B" w14:textId="77777777" w:rsidR="00481EF0" w:rsidRPr="00A71948" w:rsidRDefault="00481EF0" w:rsidP="00693767">
            <w:pPr>
              <w:pStyle w:val="NumberedList"/>
              <w:numPr>
                <w:ilvl w:val="0"/>
                <w:numId w:val="0"/>
              </w:numPr>
              <w:tabs>
                <w:tab w:val="left" w:pos="456"/>
                <w:tab w:val="center" w:pos="870"/>
              </w:tabs>
              <w:spacing w:after="60"/>
              <w:jc w:val="left"/>
              <w:rPr>
                <w:rFonts w:cs="Arial"/>
                <w:szCs w:val="20"/>
              </w:rPr>
            </w:pPr>
            <w:r w:rsidRPr="00A71948">
              <w:rPr>
                <w:rFonts w:cs="Arial"/>
                <w:szCs w:val="20"/>
              </w:rPr>
              <w:t>431</w:t>
            </w:r>
          </w:p>
        </w:tc>
        <w:tc>
          <w:tcPr>
            <w:tcW w:w="1033" w:type="pct"/>
            <w:tcBorders>
              <w:top w:val="single" w:sz="4" w:space="0" w:color="D2232A"/>
              <w:left w:val="single" w:sz="4" w:space="0" w:color="D2232A"/>
              <w:bottom w:val="single" w:sz="4" w:space="0" w:color="D2232A"/>
              <w:right w:val="single" w:sz="4" w:space="0" w:color="D2232A"/>
            </w:tcBorders>
            <w:shd w:val="clear" w:color="auto" w:fill="auto"/>
            <w:vAlign w:val="bottom"/>
          </w:tcPr>
          <w:p w14:paraId="1BE472C1" w14:textId="0CC2332D" w:rsidR="00481EF0" w:rsidRPr="00A71948" w:rsidRDefault="00481EF0" w:rsidP="00693767">
            <w:pPr>
              <w:pStyle w:val="NumberedList"/>
              <w:numPr>
                <w:ilvl w:val="0"/>
                <w:numId w:val="0"/>
              </w:numPr>
              <w:spacing w:after="60"/>
              <w:jc w:val="left"/>
              <w:rPr>
                <w:rFonts w:cs="Arial"/>
                <w:color w:val="000000"/>
                <w:szCs w:val="20"/>
              </w:rPr>
            </w:pPr>
            <w:r w:rsidRPr="00A71948">
              <w:rPr>
                <w:rFonts w:cs="Arial"/>
                <w:color w:val="000000"/>
                <w:szCs w:val="20"/>
              </w:rPr>
              <w:t>0.01</w:t>
            </w:r>
            <w:r w:rsidR="00703328" w:rsidRPr="00A71948">
              <w:rPr>
                <w:rFonts w:cs="Arial"/>
                <w:color w:val="000000"/>
                <w:szCs w:val="20"/>
              </w:rPr>
              <w:t>3</w:t>
            </w:r>
            <w:r w:rsidRPr="00A71948">
              <w:rPr>
                <w:rFonts w:cs="Arial"/>
                <w:color w:val="000000"/>
                <w:szCs w:val="20"/>
              </w:rPr>
              <w:t xml:space="preserve"> (</w:t>
            </w:r>
            <w:r w:rsidRPr="00A71948">
              <w:rPr>
                <w:rFonts w:ascii="Cambria Math" w:hAnsi="Cambria Math" w:cs="Cambria Math"/>
                <w:color w:val="222222"/>
                <w:sz w:val="21"/>
                <w:szCs w:val="21"/>
                <w:shd w:val="clear" w:color="auto" w:fill="FFFFFF"/>
              </w:rPr>
              <w:t>≅</w:t>
            </w:r>
            <w:r w:rsidRPr="00A71948">
              <w:rPr>
                <w:rFonts w:cs="Arial"/>
                <w:color w:val="000000"/>
                <w:szCs w:val="20"/>
              </w:rPr>
              <w:t xml:space="preserve"> 0.01)</w:t>
            </w:r>
          </w:p>
        </w:tc>
        <w:tc>
          <w:tcPr>
            <w:tcW w:w="885" w:type="pct"/>
            <w:tcBorders>
              <w:top w:val="single" w:sz="4" w:space="0" w:color="D2232A"/>
              <w:left w:val="single" w:sz="4" w:space="0" w:color="D2232A"/>
              <w:bottom w:val="single" w:sz="4" w:space="0" w:color="D2232A"/>
              <w:right w:val="single" w:sz="4" w:space="0" w:color="D2232A"/>
            </w:tcBorders>
            <w:shd w:val="clear" w:color="auto" w:fill="auto"/>
            <w:vAlign w:val="bottom"/>
          </w:tcPr>
          <w:p w14:paraId="26132730" w14:textId="77777777" w:rsidR="00481EF0" w:rsidRPr="00A71948" w:rsidRDefault="00481EF0" w:rsidP="00693767">
            <w:pPr>
              <w:pStyle w:val="NumberedList"/>
              <w:numPr>
                <w:ilvl w:val="0"/>
                <w:numId w:val="0"/>
              </w:numPr>
              <w:spacing w:after="60"/>
              <w:jc w:val="left"/>
              <w:rPr>
                <w:rFonts w:cs="Arial"/>
                <w:color w:val="000000"/>
                <w:szCs w:val="20"/>
              </w:rPr>
            </w:pPr>
            <w:r w:rsidRPr="00A71948">
              <w:rPr>
                <w:rFonts w:cs="Arial"/>
                <w:color w:val="000000"/>
                <w:szCs w:val="20"/>
              </w:rPr>
              <w:t>1.208 (</w:t>
            </w:r>
            <w:r w:rsidRPr="00A71948">
              <w:rPr>
                <w:rFonts w:ascii="Cambria Math" w:hAnsi="Cambria Math" w:cs="Cambria Math"/>
                <w:color w:val="222222"/>
                <w:sz w:val="21"/>
                <w:szCs w:val="21"/>
                <w:shd w:val="clear" w:color="auto" w:fill="FFFFFF"/>
              </w:rPr>
              <w:t xml:space="preserve">≅ </w:t>
            </w:r>
            <w:r w:rsidRPr="00A71948">
              <w:rPr>
                <w:rFonts w:cs="Arial"/>
                <w:color w:val="000000"/>
                <w:szCs w:val="20"/>
              </w:rPr>
              <w:t>1.21)</w:t>
            </w:r>
          </w:p>
        </w:tc>
        <w:tc>
          <w:tcPr>
            <w:tcW w:w="803" w:type="pct"/>
            <w:tcBorders>
              <w:top w:val="single" w:sz="4" w:space="0" w:color="D2232A"/>
              <w:left w:val="single" w:sz="4" w:space="0" w:color="D2232A"/>
              <w:bottom w:val="single" w:sz="4" w:space="0" w:color="D2232A"/>
              <w:right w:val="single" w:sz="4" w:space="0" w:color="D2232A"/>
            </w:tcBorders>
            <w:shd w:val="clear" w:color="auto" w:fill="auto"/>
          </w:tcPr>
          <w:p w14:paraId="47D32472" w14:textId="1131EFFC" w:rsidR="00481EF0" w:rsidRPr="00A71948" w:rsidDel="004D3A0C" w:rsidRDefault="00481EF0" w:rsidP="00693767">
            <w:pPr>
              <w:pStyle w:val="NumberedList"/>
              <w:numPr>
                <w:ilvl w:val="0"/>
                <w:numId w:val="0"/>
              </w:numPr>
              <w:spacing w:after="60"/>
              <w:jc w:val="left"/>
              <w:rPr>
                <w:rFonts w:cs="Arial"/>
                <w:color w:val="000000"/>
                <w:szCs w:val="20"/>
              </w:rPr>
            </w:pPr>
            <w:r w:rsidRPr="00A71948">
              <w:rPr>
                <w:rFonts w:cs="Arial"/>
                <w:color w:val="000000"/>
                <w:szCs w:val="20"/>
              </w:rPr>
              <w:t>26</w:t>
            </w:r>
          </w:p>
        </w:tc>
        <w:tc>
          <w:tcPr>
            <w:tcW w:w="661" w:type="pct"/>
            <w:tcBorders>
              <w:top w:val="single" w:sz="4" w:space="0" w:color="D2232A"/>
              <w:left w:val="single" w:sz="4" w:space="0" w:color="D2232A"/>
              <w:bottom w:val="single" w:sz="4" w:space="0" w:color="D2232A"/>
              <w:right w:val="single" w:sz="4" w:space="0" w:color="D2232A"/>
            </w:tcBorders>
            <w:shd w:val="clear" w:color="auto" w:fill="auto"/>
            <w:vAlign w:val="bottom"/>
          </w:tcPr>
          <w:p w14:paraId="0A29F23F" w14:textId="43D05796" w:rsidR="00481EF0" w:rsidRPr="00A42635" w:rsidRDefault="00481EF0" w:rsidP="00693767">
            <w:pPr>
              <w:pStyle w:val="NumberedList"/>
              <w:numPr>
                <w:ilvl w:val="0"/>
                <w:numId w:val="0"/>
              </w:numPr>
              <w:spacing w:after="60"/>
              <w:jc w:val="left"/>
              <w:rPr>
                <w:color w:val="000000"/>
                <w:lang w:val="fr-FR"/>
              </w:rPr>
            </w:pPr>
            <w:r w:rsidRPr="00A71948">
              <w:rPr>
                <w:rFonts w:cs="Arial"/>
                <w:color w:val="000000"/>
                <w:szCs w:val="20"/>
                <w:lang w:val="el-GR"/>
              </w:rPr>
              <w:t>6.</w:t>
            </w:r>
            <w:r w:rsidR="00414120" w:rsidRPr="00A71948">
              <w:rPr>
                <w:rFonts w:cs="Arial"/>
                <w:color w:val="000000"/>
                <w:szCs w:val="20"/>
                <w:lang w:val="fr-FR"/>
              </w:rPr>
              <w:t>2</w:t>
            </w:r>
          </w:p>
        </w:tc>
        <w:tc>
          <w:tcPr>
            <w:tcW w:w="593" w:type="pct"/>
            <w:tcBorders>
              <w:top w:val="single" w:sz="4" w:space="0" w:color="D2232A"/>
              <w:left w:val="single" w:sz="4" w:space="0" w:color="D2232A"/>
              <w:bottom w:val="single" w:sz="4" w:space="0" w:color="D2232A"/>
              <w:right w:val="single" w:sz="4" w:space="0" w:color="D2232A"/>
            </w:tcBorders>
            <w:shd w:val="clear" w:color="auto" w:fill="auto"/>
          </w:tcPr>
          <w:p w14:paraId="063F23A5" w14:textId="2ABCE272" w:rsidR="00481EF0" w:rsidRPr="00A71948" w:rsidRDefault="00481EF0" w:rsidP="00693767">
            <w:pPr>
              <w:pStyle w:val="NumberedList"/>
              <w:numPr>
                <w:ilvl w:val="0"/>
                <w:numId w:val="0"/>
              </w:numPr>
              <w:spacing w:after="60"/>
              <w:jc w:val="left"/>
              <w:rPr>
                <w:rFonts w:cs="Arial"/>
                <w:color w:val="000000"/>
                <w:szCs w:val="20"/>
              </w:rPr>
            </w:pPr>
            <w:r w:rsidRPr="00A71948">
              <w:rPr>
                <w:rFonts w:cs="Arial"/>
                <w:color w:val="000000"/>
                <w:szCs w:val="20"/>
              </w:rPr>
              <w:t>48.</w:t>
            </w:r>
            <w:r w:rsidR="00414120" w:rsidRPr="00A71948">
              <w:rPr>
                <w:rFonts w:cs="Arial"/>
                <w:color w:val="000000"/>
                <w:szCs w:val="20"/>
              </w:rPr>
              <w:t>3</w:t>
            </w:r>
          </w:p>
        </w:tc>
      </w:tr>
    </w:tbl>
    <w:p w14:paraId="2971F5D8" w14:textId="77777777" w:rsidR="00481EF0" w:rsidRPr="009E5DCA" w:rsidRDefault="00481EF0" w:rsidP="00A42635">
      <w:pPr>
        <w:rPr>
          <w:lang w:val="en-GB"/>
        </w:rPr>
      </w:pPr>
    </w:p>
    <w:p w14:paraId="13F12501" w14:textId="502C54BC" w:rsidR="00481EF0" w:rsidRPr="00A4369C" w:rsidRDefault="00481EF0" w:rsidP="00481EF0">
      <w:pPr>
        <w:jc w:val="both"/>
        <w:rPr>
          <w:szCs w:val="20"/>
          <w:lang w:val="en-GB" w:eastAsia="el-GR"/>
        </w:rPr>
      </w:pPr>
      <w:bookmarkStart w:id="7" w:name="_Hlk38361359"/>
      <w:r w:rsidRPr="00A4369C">
        <w:rPr>
          <w:szCs w:val="20"/>
          <w:lang w:val="en-GB" w:eastAsia="el-GR"/>
        </w:rPr>
        <w:t xml:space="preserve">The </w:t>
      </w:r>
      <w:r>
        <w:rPr>
          <w:szCs w:val="20"/>
          <w:lang w:val="en-GB" w:eastAsia="el-GR"/>
        </w:rPr>
        <w:t>e</w:t>
      </w:r>
      <w:r w:rsidRPr="00A4369C">
        <w:rPr>
          <w:szCs w:val="20"/>
          <w:lang w:val="en-GB" w:eastAsia="el-GR"/>
        </w:rPr>
        <w:t xml:space="preserve">lectric </w:t>
      </w:r>
      <w:r>
        <w:rPr>
          <w:szCs w:val="20"/>
          <w:lang w:val="en-GB" w:eastAsia="el-GR"/>
        </w:rPr>
        <w:t>f</w:t>
      </w:r>
      <w:r w:rsidRPr="00A4369C">
        <w:rPr>
          <w:szCs w:val="20"/>
          <w:lang w:val="en-GB" w:eastAsia="el-GR"/>
        </w:rPr>
        <w:t xml:space="preserve">ield </w:t>
      </w:r>
      <w:r>
        <w:rPr>
          <w:szCs w:val="20"/>
          <w:lang w:val="en-GB" w:eastAsia="el-GR"/>
        </w:rPr>
        <w:t>s</w:t>
      </w:r>
      <w:r w:rsidRPr="00A4369C">
        <w:rPr>
          <w:szCs w:val="20"/>
          <w:lang w:val="en-GB" w:eastAsia="el-GR"/>
        </w:rPr>
        <w:t xml:space="preserve">trength </w:t>
      </w:r>
      <w:r w:rsidR="006D478D">
        <w:rPr>
          <w:szCs w:val="20"/>
          <w:lang w:val="en-GB" w:eastAsia="el-GR"/>
        </w:rPr>
        <w:t>produced by</w:t>
      </w:r>
      <w:r w:rsidRPr="00A4369C">
        <w:rPr>
          <w:szCs w:val="20"/>
          <w:lang w:val="en-GB" w:eastAsia="el-GR"/>
        </w:rPr>
        <w:t xml:space="preserve"> the antenna (in the main beam axis), in the </w:t>
      </w:r>
      <w:r w:rsidR="000F111E">
        <w:rPr>
          <w:szCs w:val="20"/>
          <w:lang w:val="en-GB" w:eastAsia="el-GR"/>
        </w:rPr>
        <w:t>near-field</w:t>
      </w:r>
      <w:r w:rsidRPr="00A4369C">
        <w:rPr>
          <w:szCs w:val="20"/>
          <w:lang w:val="en-GB" w:eastAsia="el-GR"/>
        </w:rPr>
        <w:t xml:space="preserve"> region</w:t>
      </w:r>
      <w:r w:rsidR="00FC54D3">
        <w:rPr>
          <w:szCs w:val="20"/>
          <w:lang w:val="en-GB" w:eastAsia="el-GR"/>
        </w:rPr>
        <w:t xml:space="preserve"> at distance r</w:t>
      </w:r>
      <w:r w:rsidRPr="00A4369C">
        <w:rPr>
          <w:szCs w:val="20"/>
          <w:lang w:val="en-GB" w:eastAsia="el-GR"/>
        </w:rPr>
        <w:t xml:space="preserve">, is 48.3 V/m which is lower than 150 V/m (HIRF protection criteria for 28 GHz according </w:t>
      </w:r>
      <w:r>
        <w:rPr>
          <w:szCs w:val="20"/>
          <w:lang w:val="en-GB" w:eastAsia="el-GR"/>
        </w:rPr>
        <w:t xml:space="preserve">to </w:t>
      </w:r>
      <w:r w:rsidRPr="00A4369C">
        <w:rPr>
          <w:szCs w:val="20"/>
          <w:lang w:val="en-GB" w:eastAsia="el-GR"/>
        </w:rPr>
        <w:t>ECC Report 272).</w:t>
      </w:r>
    </w:p>
    <w:p w14:paraId="2525606C" w14:textId="77777777" w:rsidR="00481EF0" w:rsidRPr="00A4369C" w:rsidRDefault="00481EF0" w:rsidP="00481EF0">
      <w:pPr>
        <w:jc w:val="both"/>
        <w:rPr>
          <w:szCs w:val="20"/>
          <w:lang w:val="en-GB" w:eastAsia="el-GR"/>
        </w:rPr>
      </w:pPr>
    </w:p>
    <w:p w14:paraId="5835337F" w14:textId="77777777" w:rsidR="003E3B6D" w:rsidRPr="00A4369C" w:rsidRDefault="00D0394A" w:rsidP="003E3B6D">
      <w:pPr>
        <w:pStyle w:val="ECCParagraph"/>
        <w:rPr>
          <w:szCs w:val="20"/>
          <w:lang w:eastAsia="el-GR"/>
        </w:rPr>
      </w:pPr>
      <w:r>
        <w:rPr>
          <w:szCs w:val="20"/>
          <w:lang w:eastAsia="el-GR"/>
        </w:rPr>
        <w:t>For the scenario and earth station characteristics used in Example 3, t</w:t>
      </w:r>
      <w:r w:rsidR="00FC54D3">
        <w:rPr>
          <w:szCs w:val="20"/>
          <w:lang w:eastAsia="el-GR"/>
        </w:rPr>
        <w:t xml:space="preserve">he </w:t>
      </w:r>
      <w:bookmarkEnd w:id="7"/>
      <w:r w:rsidR="00FC54D3">
        <w:rPr>
          <w:szCs w:val="20"/>
          <w:lang w:eastAsia="el-GR"/>
        </w:rPr>
        <w:t>c</w:t>
      </w:r>
      <w:r w:rsidR="00AC424F">
        <w:rPr>
          <w:szCs w:val="20"/>
          <w:lang w:eastAsia="el-GR"/>
        </w:rPr>
        <w:t xml:space="preserve">alculated </w:t>
      </w:r>
      <w:r w:rsidR="00AC424F" w:rsidRPr="00A4369C">
        <w:t>HIRF level is belo</w:t>
      </w:r>
      <w:r w:rsidR="00AC424F">
        <w:t>w the threshold immunity level</w:t>
      </w:r>
      <w:r w:rsidR="00AC424F">
        <w:rPr>
          <w:szCs w:val="20"/>
          <w:lang w:eastAsia="el-GR"/>
        </w:rPr>
        <w:t>.</w:t>
      </w:r>
    </w:p>
    <w:p w14:paraId="0C05671B" w14:textId="77777777" w:rsidR="00B10B7C" w:rsidRPr="00B145F1" w:rsidRDefault="00B10B7C" w:rsidP="00F95EF5">
      <w:pPr>
        <w:rPr>
          <w:lang w:val="en-GB"/>
        </w:rPr>
      </w:pPr>
    </w:p>
    <w:p w14:paraId="465133BA" w14:textId="4E73C9E7" w:rsidR="000C44C7" w:rsidRPr="00B145F1" w:rsidRDefault="00717BA5" w:rsidP="00A42635">
      <w:pPr>
        <w:rPr>
          <w:u w:val="single"/>
        </w:rPr>
      </w:pPr>
      <w:r w:rsidRPr="00B145F1">
        <w:rPr>
          <w:u w:val="single"/>
        </w:rPr>
        <w:t xml:space="preserve">Example </w:t>
      </w:r>
      <w:r w:rsidR="0092432C" w:rsidRPr="00B145F1">
        <w:rPr>
          <w:u w:val="single"/>
        </w:rPr>
        <w:t>4</w:t>
      </w:r>
      <w:r w:rsidR="000C44C7" w:rsidRPr="00B145F1">
        <w:rPr>
          <w:u w:val="single"/>
        </w:rPr>
        <w:t xml:space="preserve">: </w:t>
      </w:r>
      <w:r w:rsidR="006B6B4B">
        <w:rPr>
          <w:u w:val="single"/>
        </w:rPr>
        <w:t>Earth station</w:t>
      </w:r>
      <w:r w:rsidR="006B6B4B" w:rsidRPr="00B145F1">
        <w:rPr>
          <w:u w:val="single"/>
        </w:rPr>
        <w:t xml:space="preserve"> </w:t>
      </w:r>
      <w:r w:rsidR="000C44C7" w:rsidRPr="00B145F1">
        <w:rPr>
          <w:u w:val="single"/>
        </w:rPr>
        <w:t>located inside the wedge shape area and generating HIRF levels above protection levels</w:t>
      </w:r>
    </w:p>
    <w:p w14:paraId="343A33E6" w14:textId="6C550936" w:rsidR="00717BA5" w:rsidRPr="00B145F1" w:rsidRDefault="00437A41" w:rsidP="00717BA5">
      <w:pPr>
        <w:pStyle w:val="ECCParagraph"/>
      </w:pPr>
      <w:r w:rsidRPr="00F95EF5">
        <w:t xml:space="preserve">Assume </w:t>
      </w:r>
      <w:r w:rsidR="006B6B4B" w:rsidRPr="00414120">
        <w:t>earth station</w:t>
      </w:r>
      <w:r w:rsidR="00717BA5" w:rsidRPr="00703328">
        <w:t xml:space="preserve"> with the following technical characteristics</w:t>
      </w:r>
      <w:r w:rsidR="00717BA5" w:rsidRPr="00414120">
        <w:t>:</w:t>
      </w:r>
    </w:p>
    <w:p w14:paraId="37E5C36A" w14:textId="77777777" w:rsidR="005C4D9A" w:rsidRPr="009E5DCA" w:rsidRDefault="005C4D9A" w:rsidP="005C4D9A">
      <w:pPr>
        <w:pStyle w:val="Caption"/>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13</w:t>
      </w:r>
      <w:r w:rsidRPr="009E5DCA">
        <w:rPr>
          <w:lang w:val="en-GB"/>
        </w:rPr>
        <w:fldChar w:fldCharType="end"/>
      </w:r>
      <w:r w:rsidRPr="009E5DCA">
        <w:rPr>
          <w:lang w:val="en-GB"/>
        </w:rPr>
        <w:t>: Technical characteristics of an earth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1275"/>
      </w:tblGrid>
      <w:tr w:rsidR="00717BA5" w:rsidRPr="00B145F1" w14:paraId="7A80A4CC" w14:textId="77777777" w:rsidTr="00A42635">
        <w:trPr>
          <w:jc w:val="center"/>
        </w:trPr>
        <w:tc>
          <w:tcPr>
            <w:tcW w:w="2834" w:type="dxa"/>
            <w:tcBorders>
              <w:top w:val="single" w:sz="4" w:space="0" w:color="FFFFFF"/>
              <w:left w:val="single" w:sz="4" w:space="0" w:color="FFFFFF"/>
              <w:bottom w:val="single" w:sz="4" w:space="0" w:color="D2232A"/>
              <w:right w:val="single" w:sz="4" w:space="0" w:color="FFFFFF"/>
            </w:tcBorders>
            <w:shd w:val="clear" w:color="auto" w:fill="D2232A"/>
          </w:tcPr>
          <w:p w14:paraId="04869094" w14:textId="77777777" w:rsidR="00717BA5" w:rsidRPr="00A42635" w:rsidRDefault="00717BA5" w:rsidP="005C4D9A">
            <w:pPr>
              <w:pStyle w:val="Header"/>
              <w:spacing w:before="120" w:after="120"/>
              <w:jc w:val="center"/>
              <w:rPr>
                <w:color w:val="FFFFFF"/>
                <w:sz w:val="20"/>
                <w:lang w:val="en-GB"/>
              </w:rPr>
            </w:pPr>
            <w:r w:rsidRPr="00A42635">
              <w:rPr>
                <w:color w:val="FFFFFF"/>
                <w:sz w:val="20"/>
                <w:lang w:val="en-GB"/>
              </w:rPr>
              <w:t>Parameter</w:t>
            </w:r>
          </w:p>
        </w:tc>
        <w:tc>
          <w:tcPr>
            <w:tcW w:w="1275" w:type="dxa"/>
            <w:tcBorders>
              <w:top w:val="single" w:sz="4" w:space="0" w:color="FFFFFF"/>
              <w:left w:val="single" w:sz="4" w:space="0" w:color="FFFFFF"/>
              <w:bottom w:val="single" w:sz="4" w:space="0" w:color="D2232A"/>
              <w:right w:val="single" w:sz="4" w:space="0" w:color="FFFFFF"/>
            </w:tcBorders>
            <w:shd w:val="clear" w:color="auto" w:fill="D2232A"/>
          </w:tcPr>
          <w:p w14:paraId="396533CA" w14:textId="77777777" w:rsidR="00717BA5" w:rsidRPr="00A42635" w:rsidRDefault="00717BA5" w:rsidP="005C4D9A">
            <w:pPr>
              <w:pStyle w:val="Header"/>
              <w:spacing w:before="120" w:after="120"/>
              <w:jc w:val="center"/>
              <w:rPr>
                <w:color w:val="FFFFFF"/>
                <w:sz w:val="20"/>
                <w:lang w:val="en-GB"/>
              </w:rPr>
            </w:pPr>
            <w:r w:rsidRPr="00A42635">
              <w:rPr>
                <w:color w:val="FFFFFF"/>
                <w:sz w:val="20"/>
                <w:lang w:val="en-GB"/>
              </w:rPr>
              <w:t>Value</w:t>
            </w:r>
          </w:p>
        </w:tc>
      </w:tr>
      <w:tr w:rsidR="00717BA5" w:rsidRPr="00B145F1" w14:paraId="2AE0EEBC" w14:textId="77777777" w:rsidTr="00313B29">
        <w:trPr>
          <w:jc w:val="center"/>
        </w:trPr>
        <w:tc>
          <w:tcPr>
            <w:tcW w:w="2834" w:type="dxa"/>
            <w:tcBorders>
              <w:top w:val="single" w:sz="4" w:space="0" w:color="D2232A"/>
              <w:left w:val="single" w:sz="4" w:space="0" w:color="D2232A"/>
              <w:bottom w:val="single" w:sz="4" w:space="0" w:color="D2232A"/>
              <w:right w:val="single" w:sz="4" w:space="0" w:color="D2232A"/>
            </w:tcBorders>
            <w:shd w:val="clear" w:color="auto" w:fill="auto"/>
          </w:tcPr>
          <w:p w14:paraId="343F0CD6" w14:textId="77777777" w:rsidR="00717BA5" w:rsidRPr="00B145F1" w:rsidRDefault="00717BA5" w:rsidP="005C4D9A">
            <w:pPr>
              <w:pStyle w:val="Header"/>
              <w:spacing w:after="60"/>
              <w:jc w:val="both"/>
              <w:rPr>
                <w:rFonts w:cs="Arial"/>
                <w:b w:val="0"/>
                <w:sz w:val="20"/>
                <w:szCs w:val="20"/>
                <w:lang w:val="en-GB"/>
              </w:rPr>
            </w:pPr>
            <w:r w:rsidRPr="00B145F1">
              <w:rPr>
                <w:rFonts w:cs="Arial"/>
                <w:b w:val="0"/>
                <w:sz w:val="20"/>
                <w:szCs w:val="20"/>
                <w:lang w:val="en-GB"/>
              </w:rPr>
              <w:t>e.i.r.p. (dBW)</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14:paraId="71DC48C7" w14:textId="77777777" w:rsidR="00717BA5" w:rsidRPr="00B145F1" w:rsidRDefault="00717BA5" w:rsidP="00693767">
            <w:pPr>
              <w:pStyle w:val="Header"/>
              <w:spacing w:after="60"/>
              <w:rPr>
                <w:rFonts w:cs="Arial"/>
                <w:b w:val="0"/>
                <w:sz w:val="20"/>
                <w:szCs w:val="20"/>
                <w:lang w:val="en-GB"/>
              </w:rPr>
            </w:pPr>
            <w:r w:rsidRPr="00B145F1">
              <w:rPr>
                <w:rFonts w:cs="Arial"/>
                <w:b w:val="0"/>
                <w:sz w:val="20"/>
                <w:szCs w:val="20"/>
                <w:lang w:val="en-GB"/>
              </w:rPr>
              <w:t>8</w:t>
            </w:r>
            <w:r w:rsidR="0088718C" w:rsidRPr="00B145F1">
              <w:rPr>
                <w:rFonts w:cs="Arial"/>
                <w:b w:val="0"/>
                <w:sz w:val="20"/>
                <w:szCs w:val="20"/>
                <w:lang w:val="en-GB"/>
              </w:rPr>
              <w:t>8</w:t>
            </w:r>
          </w:p>
        </w:tc>
      </w:tr>
      <w:tr w:rsidR="00717BA5" w:rsidRPr="00B145F1" w14:paraId="31B1FC07" w14:textId="77777777" w:rsidTr="00313B29">
        <w:trPr>
          <w:jc w:val="center"/>
        </w:trPr>
        <w:tc>
          <w:tcPr>
            <w:tcW w:w="2834" w:type="dxa"/>
            <w:tcBorders>
              <w:top w:val="single" w:sz="4" w:space="0" w:color="D2232A"/>
              <w:left w:val="single" w:sz="4" w:space="0" w:color="D2232A"/>
              <w:bottom w:val="single" w:sz="4" w:space="0" w:color="D2232A"/>
              <w:right w:val="single" w:sz="4" w:space="0" w:color="D2232A"/>
            </w:tcBorders>
            <w:shd w:val="clear" w:color="auto" w:fill="auto"/>
          </w:tcPr>
          <w:p w14:paraId="12336044" w14:textId="77777777" w:rsidR="00717BA5" w:rsidRPr="00B145F1" w:rsidRDefault="00717BA5" w:rsidP="005C4D9A">
            <w:pPr>
              <w:pStyle w:val="Header"/>
              <w:spacing w:after="60"/>
              <w:jc w:val="both"/>
              <w:rPr>
                <w:rFonts w:cs="Arial"/>
                <w:b w:val="0"/>
                <w:sz w:val="20"/>
                <w:szCs w:val="20"/>
                <w:lang w:val="en-GB"/>
              </w:rPr>
            </w:pPr>
            <w:r w:rsidRPr="00B145F1">
              <w:rPr>
                <w:rFonts w:cs="Arial"/>
                <w:b w:val="0"/>
                <w:sz w:val="20"/>
                <w:szCs w:val="20"/>
                <w:lang w:val="en-GB"/>
              </w:rPr>
              <w:t xml:space="preserve">Antenna diameter (m) </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14:paraId="5800CC7F" w14:textId="77777777" w:rsidR="00717BA5" w:rsidRPr="00B145F1" w:rsidRDefault="00717BA5" w:rsidP="00693767">
            <w:pPr>
              <w:pStyle w:val="Header"/>
              <w:spacing w:after="60"/>
              <w:rPr>
                <w:rFonts w:cs="Arial"/>
                <w:b w:val="0"/>
                <w:sz w:val="20"/>
                <w:szCs w:val="20"/>
                <w:lang w:val="en-GB"/>
              </w:rPr>
            </w:pPr>
            <w:r w:rsidRPr="00B145F1">
              <w:rPr>
                <w:rFonts w:cs="Arial"/>
                <w:b w:val="0"/>
                <w:sz w:val="20"/>
                <w:szCs w:val="20"/>
                <w:lang w:val="en-GB"/>
              </w:rPr>
              <w:t>6</w:t>
            </w:r>
          </w:p>
        </w:tc>
      </w:tr>
      <w:tr w:rsidR="00717BA5" w:rsidRPr="00B145F1" w14:paraId="14605C37" w14:textId="77777777" w:rsidTr="00313B29">
        <w:trPr>
          <w:jc w:val="center"/>
        </w:trPr>
        <w:tc>
          <w:tcPr>
            <w:tcW w:w="2834" w:type="dxa"/>
            <w:tcBorders>
              <w:top w:val="single" w:sz="4" w:space="0" w:color="D2232A"/>
              <w:left w:val="single" w:sz="4" w:space="0" w:color="D2232A"/>
              <w:bottom w:val="single" w:sz="4" w:space="0" w:color="D2232A"/>
              <w:right w:val="single" w:sz="4" w:space="0" w:color="D2232A"/>
            </w:tcBorders>
            <w:shd w:val="clear" w:color="auto" w:fill="auto"/>
          </w:tcPr>
          <w:p w14:paraId="141E74DC" w14:textId="154F587A" w:rsidR="00717BA5" w:rsidRPr="00B145F1" w:rsidRDefault="00717BA5" w:rsidP="005C4D9A">
            <w:pPr>
              <w:pStyle w:val="Header"/>
              <w:spacing w:after="60"/>
              <w:jc w:val="both"/>
              <w:rPr>
                <w:rFonts w:cs="Arial"/>
                <w:b w:val="0"/>
                <w:color w:val="000000"/>
                <w:sz w:val="20"/>
                <w:szCs w:val="20"/>
                <w:lang w:val="en-GB"/>
              </w:rPr>
            </w:pPr>
            <w:r w:rsidRPr="00B145F1">
              <w:rPr>
                <w:b w:val="0"/>
                <w:sz w:val="20"/>
                <w:szCs w:val="20"/>
                <w:lang w:val="en-GB"/>
              </w:rPr>
              <w:br w:type="page"/>
              <w:t xml:space="preserve">Antenna </w:t>
            </w:r>
            <w:proofErr w:type="spellStart"/>
            <w:r w:rsidRPr="00B145F1">
              <w:rPr>
                <w:rFonts w:cs="Arial"/>
                <w:b w:val="0"/>
                <w:color w:val="000000"/>
                <w:sz w:val="20"/>
                <w:szCs w:val="20"/>
                <w:lang w:val="en-GB"/>
              </w:rPr>
              <w:t>Beamwidth</w:t>
            </w:r>
            <w:proofErr w:type="spellEnd"/>
            <w:r w:rsidRPr="00B145F1">
              <w:rPr>
                <w:rFonts w:cs="Arial"/>
                <w:b w:val="0"/>
                <w:color w:val="000000"/>
                <w:sz w:val="20"/>
                <w:szCs w:val="20"/>
                <w:lang w:val="en-GB"/>
              </w:rPr>
              <w:t xml:space="preserve"> (</w:t>
            </w:r>
            <w:r w:rsidR="006B6B4B" w:rsidRPr="00B145F1">
              <w:rPr>
                <w:b w:val="0"/>
                <w:sz w:val="20"/>
                <w:szCs w:val="20"/>
                <w:vertAlign w:val="superscript"/>
                <w:lang w:val="en-GB"/>
              </w:rPr>
              <w:t>o</w:t>
            </w:r>
            <w:r w:rsidRPr="00B145F1">
              <w:rPr>
                <w:rFonts w:cs="Arial"/>
                <w:b w:val="0"/>
                <w:color w:val="000000"/>
                <w:sz w:val="20"/>
                <w:szCs w:val="20"/>
                <w:lang w:val="en-GB"/>
              </w:rPr>
              <w:t>)</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14:paraId="6F75C701" w14:textId="2001FD8A" w:rsidR="00717BA5" w:rsidRPr="00B145F1" w:rsidRDefault="00717BA5" w:rsidP="00693767">
            <w:pPr>
              <w:pStyle w:val="Header"/>
              <w:spacing w:after="60"/>
              <w:rPr>
                <w:rFonts w:cs="Arial"/>
                <w:b w:val="0"/>
                <w:color w:val="000000"/>
                <w:sz w:val="20"/>
                <w:szCs w:val="20"/>
                <w:lang w:val="en-GB"/>
              </w:rPr>
            </w:pPr>
            <w:r w:rsidRPr="00B145F1">
              <w:rPr>
                <w:rFonts w:cs="Arial"/>
                <w:b w:val="0"/>
                <w:color w:val="000000"/>
                <w:sz w:val="20"/>
                <w:szCs w:val="20"/>
                <w:lang w:val="en-GB"/>
              </w:rPr>
              <w:t>0.</w:t>
            </w:r>
            <w:r w:rsidRPr="00A4369C">
              <w:rPr>
                <w:rFonts w:cs="Arial"/>
                <w:b w:val="0"/>
                <w:color w:val="000000"/>
                <w:sz w:val="20"/>
                <w:szCs w:val="20"/>
                <w:lang w:val="en-GB"/>
              </w:rPr>
              <w:t>24</w:t>
            </w:r>
            <w:r w:rsidR="00426E61">
              <w:rPr>
                <w:rFonts w:cs="Arial"/>
                <w:b w:val="0"/>
                <w:color w:val="000000"/>
                <w:sz w:val="20"/>
                <w:szCs w:val="20"/>
                <w:lang w:val="el-GR"/>
              </w:rPr>
              <w:t>8</w:t>
            </w:r>
          </w:p>
        </w:tc>
      </w:tr>
      <w:tr w:rsidR="00717BA5" w:rsidRPr="00B145F1" w14:paraId="2BE3456D" w14:textId="77777777" w:rsidTr="00313B29">
        <w:trPr>
          <w:jc w:val="center"/>
        </w:trPr>
        <w:tc>
          <w:tcPr>
            <w:tcW w:w="2834" w:type="dxa"/>
            <w:tcBorders>
              <w:top w:val="single" w:sz="4" w:space="0" w:color="D2232A"/>
              <w:left w:val="single" w:sz="4" w:space="0" w:color="D2232A"/>
              <w:bottom w:val="single" w:sz="4" w:space="0" w:color="D2232A"/>
              <w:right w:val="single" w:sz="4" w:space="0" w:color="D2232A"/>
            </w:tcBorders>
            <w:shd w:val="clear" w:color="auto" w:fill="auto"/>
          </w:tcPr>
          <w:p w14:paraId="4FBE5E5B" w14:textId="77777777" w:rsidR="00717BA5" w:rsidRPr="00B145F1" w:rsidRDefault="00717BA5" w:rsidP="005C4D9A">
            <w:pPr>
              <w:pStyle w:val="Header"/>
              <w:spacing w:after="60"/>
              <w:jc w:val="both"/>
              <w:rPr>
                <w:b w:val="0"/>
                <w:sz w:val="20"/>
                <w:szCs w:val="20"/>
                <w:lang w:val="en-GB"/>
              </w:rPr>
            </w:pPr>
            <w:r w:rsidRPr="00B145F1">
              <w:rPr>
                <w:b w:val="0"/>
                <w:sz w:val="20"/>
                <w:szCs w:val="20"/>
                <w:lang w:val="en-GB"/>
              </w:rPr>
              <w:t xml:space="preserve">Frequency (MHz) </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14:paraId="5536A19F" w14:textId="77777777" w:rsidR="00717BA5" w:rsidRPr="00B145F1" w:rsidRDefault="00717BA5" w:rsidP="00693767">
            <w:pPr>
              <w:pStyle w:val="Header"/>
              <w:spacing w:after="60"/>
              <w:rPr>
                <w:rFonts w:cs="Arial"/>
                <w:b w:val="0"/>
                <w:color w:val="000000"/>
                <w:sz w:val="20"/>
                <w:szCs w:val="20"/>
                <w:lang w:val="en-GB"/>
              </w:rPr>
            </w:pPr>
            <w:r w:rsidRPr="00B145F1">
              <w:rPr>
                <w:rFonts w:cs="Arial"/>
                <w:b w:val="0"/>
                <w:color w:val="000000"/>
                <w:sz w:val="20"/>
                <w:szCs w:val="20"/>
                <w:lang w:val="en-GB"/>
              </w:rPr>
              <w:t>14000</w:t>
            </w:r>
          </w:p>
        </w:tc>
      </w:tr>
      <w:tr w:rsidR="00717BA5" w:rsidRPr="00B145F1" w14:paraId="041880E2" w14:textId="77777777" w:rsidTr="00313B29">
        <w:trPr>
          <w:jc w:val="center"/>
        </w:trPr>
        <w:tc>
          <w:tcPr>
            <w:tcW w:w="2834" w:type="dxa"/>
            <w:tcBorders>
              <w:top w:val="single" w:sz="4" w:space="0" w:color="D2232A"/>
              <w:left w:val="single" w:sz="4" w:space="0" w:color="D2232A"/>
              <w:bottom w:val="single" w:sz="4" w:space="0" w:color="D2232A"/>
              <w:right w:val="single" w:sz="4" w:space="0" w:color="D2232A"/>
            </w:tcBorders>
            <w:shd w:val="clear" w:color="auto" w:fill="auto"/>
          </w:tcPr>
          <w:p w14:paraId="301B3A87" w14:textId="77777777" w:rsidR="00717BA5" w:rsidRPr="00B145F1" w:rsidRDefault="00717BA5" w:rsidP="005C4D9A">
            <w:pPr>
              <w:pStyle w:val="Header"/>
              <w:spacing w:after="60"/>
              <w:jc w:val="both"/>
              <w:rPr>
                <w:b w:val="0"/>
                <w:sz w:val="20"/>
                <w:szCs w:val="20"/>
                <w:lang w:val="en-GB"/>
              </w:rPr>
            </w:pPr>
            <w:r w:rsidRPr="00B145F1">
              <w:rPr>
                <w:b w:val="0"/>
                <w:sz w:val="20"/>
                <w:szCs w:val="20"/>
                <w:lang w:val="en-GB"/>
              </w:rPr>
              <w:t>Azimuth (</w:t>
            </w:r>
            <w:r w:rsidRPr="00B145F1">
              <w:rPr>
                <w:b w:val="0"/>
                <w:sz w:val="20"/>
                <w:szCs w:val="20"/>
                <w:vertAlign w:val="superscript"/>
                <w:lang w:val="en-GB"/>
              </w:rPr>
              <w:t>o</w:t>
            </w:r>
            <w:r w:rsidRPr="00B145F1">
              <w:rPr>
                <w:b w:val="0"/>
                <w:sz w:val="20"/>
                <w:szCs w:val="20"/>
                <w:lang w:val="en-GB"/>
              </w:rPr>
              <w:t>)</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14:paraId="1FA12516" w14:textId="77777777" w:rsidR="00717BA5" w:rsidRPr="00B145F1" w:rsidRDefault="00717BA5" w:rsidP="00693767">
            <w:pPr>
              <w:pStyle w:val="Header"/>
              <w:spacing w:after="60"/>
              <w:rPr>
                <w:rFonts w:cs="Arial"/>
                <w:b w:val="0"/>
                <w:color w:val="000000"/>
                <w:sz w:val="20"/>
                <w:szCs w:val="20"/>
                <w:lang w:val="en-GB"/>
              </w:rPr>
            </w:pPr>
            <w:r w:rsidRPr="00B145F1">
              <w:rPr>
                <w:rFonts w:cs="Arial"/>
                <w:b w:val="0"/>
                <w:color w:val="000000"/>
                <w:sz w:val="20"/>
                <w:szCs w:val="20"/>
                <w:lang w:val="en-GB"/>
              </w:rPr>
              <w:t>164</w:t>
            </w:r>
          </w:p>
        </w:tc>
      </w:tr>
      <w:tr w:rsidR="00717BA5" w:rsidRPr="00B145F1" w14:paraId="27B5CA5A" w14:textId="77777777" w:rsidTr="00313B29">
        <w:trPr>
          <w:jc w:val="center"/>
        </w:trPr>
        <w:tc>
          <w:tcPr>
            <w:tcW w:w="2834" w:type="dxa"/>
            <w:tcBorders>
              <w:top w:val="single" w:sz="4" w:space="0" w:color="D2232A"/>
              <w:left w:val="single" w:sz="4" w:space="0" w:color="D2232A"/>
              <w:bottom w:val="single" w:sz="4" w:space="0" w:color="D2232A"/>
              <w:right w:val="single" w:sz="4" w:space="0" w:color="D2232A"/>
            </w:tcBorders>
            <w:shd w:val="clear" w:color="auto" w:fill="auto"/>
          </w:tcPr>
          <w:p w14:paraId="3B1500F2" w14:textId="77777777" w:rsidR="00717BA5" w:rsidRPr="00B145F1" w:rsidRDefault="00717BA5" w:rsidP="005C4D9A">
            <w:pPr>
              <w:pStyle w:val="Header"/>
              <w:spacing w:after="60"/>
              <w:jc w:val="both"/>
              <w:rPr>
                <w:b w:val="0"/>
                <w:sz w:val="20"/>
                <w:szCs w:val="20"/>
                <w:lang w:val="en-GB"/>
              </w:rPr>
            </w:pPr>
            <w:r w:rsidRPr="00B145F1">
              <w:rPr>
                <w:b w:val="0"/>
                <w:sz w:val="20"/>
                <w:szCs w:val="20"/>
                <w:lang w:val="en-GB"/>
              </w:rPr>
              <w:t>Elevation (</w:t>
            </w:r>
            <w:r w:rsidRPr="00B145F1">
              <w:rPr>
                <w:b w:val="0"/>
                <w:sz w:val="20"/>
                <w:szCs w:val="20"/>
                <w:vertAlign w:val="superscript"/>
                <w:lang w:val="en-GB"/>
              </w:rPr>
              <w:t>o</w:t>
            </w:r>
            <w:r w:rsidRPr="00B145F1">
              <w:rPr>
                <w:b w:val="0"/>
                <w:sz w:val="20"/>
                <w:szCs w:val="20"/>
                <w:lang w:val="en-GB"/>
              </w:rPr>
              <w:t>)</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14:paraId="2FD20926" w14:textId="77777777" w:rsidR="00717BA5" w:rsidRPr="00B145F1" w:rsidRDefault="00717BA5" w:rsidP="00693767">
            <w:pPr>
              <w:pStyle w:val="Header"/>
              <w:spacing w:after="60"/>
              <w:rPr>
                <w:rFonts w:cs="Arial"/>
                <w:b w:val="0"/>
                <w:color w:val="000000"/>
                <w:sz w:val="20"/>
                <w:szCs w:val="20"/>
                <w:lang w:val="en-GB"/>
              </w:rPr>
            </w:pPr>
            <w:r w:rsidRPr="00B145F1">
              <w:rPr>
                <w:rFonts w:cs="Arial"/>
                <w:b w:val="0"/>
                <w:color w:val="000000"/>
                <w:sz w:val="20"/>
                <w:szCs w:val="20"/>
                <w:lang w:val="en-GB"/>
              </w:rPr>
              <w:t>4</w:t>
            </w:r>
            <w:r w:rsidR="00D1749B" w:rsidRPr="00B145F1">
              <w:rPr>
                <w:rFonts w:cs="Arial"/>
                <w:b w:val="0"/>
                <w:color w:val="000000"/>
                <w:sz w:val="20"/>
                <w:szCs w:val="20"/>
                <w:lang w:val="en-GB"/>
              </w:rPr>
              <w:t>5</w:t>
            </w:r>
          </w:p>
        </w:tc>
      </w:tr>
    </w:tbl>
    <w:p w14:paraId="0420A67B" w14:textId="77777777" w:rsidR="0092432C" w:rsidRPr="00B145F1" w:rsidRDefault="0092432C" w:rsidP="0092432C">
      <w:pPr>
        <w:rPr>
          <w:lang w:val="en-GB"/>
        </w:rPr>
      </w:pPr>
    </w:p>
    <w:p w14:paraId="46AFE5CA" w14:textId="4BC475EC" w:rsidR="0092432C" w:rsidRPr="00B145F1" w:rsidRDefault="00A55B43" w:rsidP="0092432C">
      <w:pPr>
        <w:ind w:left="-851" w:right="-993" w:hanging="142"/>
        <w:jc w:val="center"/>
        <w:rPr>
          <w:sz w:val="22"/>
          <w:lang w:val="en-GB"/>
        </w:rPr>
      </w:pPr>
      <w:r>
        <w:rPr>
          <w:noProof/>
          <w:lang w:val="fr-FR" w:eastAsia="fr-FR"/>
        </w:rPr>
        <w:lastRenderedPageBreak/>
        <w:drawing>
          <wp:inline distT="0" distB="0" distL="0" distR="0" wp14:anchorId="3577C5B2" wp14:editId="60B99CE2">
            <wp:extent cx="5829300" cy="483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4838700"/>
                    </a:xfrm>
                    <a:prstGeom prst="rect">
                      <a:avLst/>
                    </a:prstGeom>
                    <a:noFill/>
                    <a:ln>
                      <a:noFill/>
                    </a:ln>
                  </pic:spPr>
                </pic:pic>
              </a:graphicData>
            </a:graphic>
          </wp:inline>
        </w:drawing>
      </w:r>
    </w:p>
    <w:p w14:paraId="650F5D68" w14:textId="77777777" w:rsidR="0092432C" w:rsidRPr="00B145F1" w:rsidRDefault="0092432C" w:rsidP="0092432C">
      <w:pPr>
        <w:pStyle w:val="Caption"/>
        <w:rPr>
          <w:lang w:val="en-GB"/>
        </w:rPr>
      </w:pPr>
      <w:r w:rsidRPr="00B145F1">
        <w:rPr>
          <w:lang w:val="en-GB"/>
        </w:rPr>
        <w:t xml:space="preserve">Figure </w:t>
      </w:r>
      <w:r w:rsidRPr="00B145F1">
        <w:rPr>
          <w:lang w:val="en-GB"/>
        </w:rPr>
        <w:fldChar w:fldCharType="begin"/>
      </w:r>
      <w:r w:rsidRPr="00B145F1">
        <w:rPr>
          <w:lang w:val="en-GB"/>
        </w:rPr>
        <w:instrText xml:space="preserve"> SEQ Figure \* ARABIC </w:instrText>
      </w:r>
      <w:r w:rsidRPr="00B145F1">
        <w:rPr>
          <w:lang w:val="en-GB"/>
        </w:rPr>
        <w:fldChar w:fldCharType="separate"/>
      </w:r>
      <w:r w:rsidR="00332760" w:rsidRPr="00B145F1">
        <w:rPr>
          <w:lang w:val="en-GB"/>
        </w:rPr>
        <w:t>4</w:t>
      </w:r>
      <w:r w:rsidRPr="00B145F1">
        <w:rPr>
          <w:lang w:val="en-GB"/>
        </w:rPr>
        <w:fldChar w:fldCharType="end"/>
      </w:r>
      <w:r w:rsidR="005C4D9A" w:rsidRPr="00B145F1">
        <w:rPr>
          <w:lang w:val="en-GB"/>
        </w:rPr>
        <w:t>:</w:t>
      </w:r>
      <w:r w:rsidRPr="00B145F1">
        <w:rPr>
          <w:lang w:val="en-GB"/>
        </w:rPr>
        <w:t xml:space="preserve"> Example </w:t>
      </w:r>
      <w:r w:rsidR="00CF5F34" w:rsidRPr="00B145F1">
        <w:rPr>
          <w:lang w:val="en-GB"/>
        </w:rPr>
        <w:t xml:space="preserve">location </w:t>
      </w:r>
      <w:r w:rsidRPr="00B145F1">
        <w:rPr>
          <w:lang w:val="en-GB"/>
        </w:rPr>
        <w:t>of an earth station within the wedge shaped area of an airfield</w:t>
      </w:r>
      <w:r w:rsidR="00DF6945" w:rsidRPr="00B145F1">
        <w:rPr>
          <w:rStyle w:val="FootnoteReference"/>
          <w:lang w:val="en-GB"/>
        </w:rPr>
        <w:footnoteReference w:id="8"/>
      </w:r>
      <w:r w:rsidR="002F30A7">
        <w:rPr>
          <w:lang w:val="en-GB"/>
        </w:rPr>
        <w:t xml:space="preserve"> (</w:t>
      </w:r>
      <w:r w:rsidR="002F30A7" w:rsidRPr="002F30A7">
        <w:rPr>
          <w:lang w:val="en-GB"/>
        </w:rPr>
        <w:t>depicted as “o” in the figure – the arrow is the direction of the main beam)</w:t>
      </w:r>
    </w:p>
    <w:p w14:paraId="197F559F" w14:textId="77777777" w:rsidR="00D1749B" w:rsidRPr="00B145F1" w:rsidRDefault="00D1749B" w:rsidP="00D1749B">
      <w:pPr>
        <w:pStyle w:val="Caption"/>
        <w:jc w:val="both"/>
        <w:rPr>
          <w:b w:val="0"/>
          <w:bCs w:val="0"/>
          <w:color w:val="auto"/>
          <w:szCs w:val="24"/>
          <w:lang w:val="en-GB"/>
        </w:rPr>
      </w:pPr>
      <w:r w:rsidRPr="00B145F1">
        <w:rPr>
          <w:b w:val="0"/>
          <w:bCs w:val="0"/>
          <w:color w:val="auto"/>
          <w:szCs w:val="24"/>
          <w:lang w:val="en-GB"/>
        </w:rPr>
        <w:t>The earth station for this frequency band has an e.i.r.p</w:t>
      </w:r>
      <w:r w:rsidR="00CB30C5" w:rsidRPr="00B145F1">
        <w:rPr>
          <w:b w:val="0"/>
          <w:bCs w:val="0"/>
          <w:color w:val="auto"/>
          <w:szCs w:val="24"/>
          <w:lang w:val="en-GB"/>
        </w:rPr>
        <w:t>.</w:t>
      </w:r>
      <w:r w:rsidRPr="00B145F1">
        <w:rPr>
          <w:b w:val="0"/>
          <w:bCs w:val="0"/>
          <w:color w:val="auto"/>
          <w:szCs w:val="24"/>
          <w:lang w:val="en-GB"/>
        </w:rPr>
        <w:t xml:space="preserve"> value above the value of the relevant ECC Decisions for fixed earth station related to the exemption from individual licensing of satellite terminal equipment. The regulatory authority makes the following calculations.</w:t>
      </w:r>
    </w:p>
    <w:p w14:paraId="45046B62" w14:textId="232C7133" w:rsidR="0088718C" w:rsidRPr="00B145F1" w:rsidRDefault="00D1749B" w:rsidP="0088718C">
      <w:pPr>
        <w:rPr>
          <w:lang w:val="en-GB"/>
        </w:rPr>
      </w:pPr>
      <w:r w:rsidRPr="00B145F1">
        <w:rPr>
          <w:lang w:val="en-GB"/>
        </w:rPr>
        <w:t xml:space="preserve">The </w:t>
      </w:r>
      <w:r w:rsidR="000F111E" w:rsidRPr="00B145F1">
        <w:rPr>
          <w:rFonts w:cs="Arial"/>
          <w:szCs w:val="20"/>
          <w:lang w:val="en-GB"/>
        </w:rPr>
        <w:t>near</w:t>
      </w:r>
      <w:r w:rsidR="000F111E">
        <w:rPr>
          <w:rFonts w:cs="Arial"/>
          <w:szCs w:val="20"/>
          <w:lang w:val="en-GB"/>
        </w:rPr>
        <w:t>-field</w:t>
      </w:r>
      <w:r w:rsidR="000F111E" w:rsidRPr="00B145F1">
        <w:rPr>
          <w:rFonts w:cs="Arial"/>
          <w:szCs w:val="20"/>
          <w:lang w:val="en-GB"/>
        </w:rPr>
        <w:t xml:space="preserve"> and far</w:t>
      </w:r>
      <w:r w:rsidR="000F111E">
        <w:rPr>
          <w:rFonts w:cs="Arial"/>
          <w:szCs w:val="20"/>
          <w:lang w:val="en-GB"/>
        </w:rPr>
        <w:t>-</w:t>
      </w:r>
      <w:r w:rsidR="000F111E" w:rsidRPr="00B145F1">
        <w:rPr>
          <w:rFonts w:cs="Arial"/>
          <w:szCs w:val="20"/>
          <w:lang w:val="en-GB"/>
        </w:rPr>
        <w:t xml:space="preserve">field regions </w:t>
      </w:r>
      <w:r w:rsidRPr="00B145F1">
        <w:rPr>
          <w:lang w:val="en-GB"/>
        </w:rPr>
        <w:t xml:space="preserve"> are calculated as follows:</w:t>
      </w:r>
    </w:p>
    <w:p w14:paraId="55987866" w14:textId="6C521300" w:rsidR="005C4D9A" w:rsidRPr="009E5DCA" w:rsidRDefault="005C4D9A" w:rsidP="005C4D9A">
      <w:pPr>
        <w:pStyle w:val="Caption"/>
        <w:rPr>
          <w:lang w:val="en-GB"/>
        </w:rPr>
      </w:pPr>
      <w:r w:rsidRPr="009E5DCA">
        <w:rPr>
          <w:lang w:val="en-GB"/>
        </w:rPr>
        <w:t xml:space="preserve">Table </w:t>
      </w:r>
      <w:r w:rsidRPr="009E5DCA">
        <w:rPr>
          <w:lang w:val="en-GB"/>
        </w:rPr>
        <w:fldChar w:fldCharType="begin"/>
      </w:r>
      <w:r w:rsidRPr="009E5DCA">
        <w:rPr>
          <w:lang w:val="en-GB"/>
        </w:rPr>
        <w:instrText xml:space="preserve"> SEQ Table \* ARABIC </w:instrText>
      </w:r>
      <w:r w:rsidRPr="009E5DCA">
        <w:rPr>
          <w:lang w:val="en-GB"/>
        </w:rPr>
        <w:fldChar w:fldCharType="separate"/>
      </w:r>
      <w:r w:rsidRPr="009E5DCA">
        <w:rPr>
          <w:lang w:val="en-GB"/>
        </w:rPr>
        <w:t>14</w:t>
      </w:r>
      <w:r w:rsidRPr="009E5DCA">
        <w:rPr>
          <w:lang w:val="en-GB"/>
        </w:rPr>
        <w:fldChar w:fldCharType="end"/>
      </w:r>
      <w:r w:rsidRPr="009E5DCA">
        <w:rPr>
          <w:lang w:val="en-GB"/>
        </w:rPr>
        <w:t>: N</w:t>
      </w:r>
      <w:r w:rsidR="000F111E" w:rsidRPr="00B145F1">
        <w:rPr>
          <w:rFonts w:cs="Arial"/>
          <w:lang w:val="en-GB"/>
        </w:rPr>
        <w:t>ear</w:t>
      </w:r>
      <w:r w:rsidR="000F111E">
        <w:rPr>
          <w:rFonts w:cs="Arial"/>
          <w:lang w:val="en-GB"/>
        </w:rPr>
        <w:t>-field</w:t>
      </w:r>
      <w:r w:rsidR="000F111E" w:rsidRPr="00B145F1">
        <w:rPr>
          <w:rFonts w:cs="Arial"/>
          <w:lang w:val="en-GB"/>
        </w:rPr>
        <w:t xml:space="preserve"> and far</w:t>
      </w:r>
      <w:r w:rsidR="000F111E">
        <w:rPr>
          <w:rFonts w:cs="Arial"/>
          <w:lang w:val="en-GB"/>
        </w:rPr>
        <w:t>-</w:t>
      </w:r>
      <w:r w:rsidR="000F111E" w:rsidRPr="00B145F1">
        <w:rPr>
          <w:rFonts w:cs="Arial"/>
          <w:lang w:val="en-GB"/>
        </w:rPr>
        <w:t>field regions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810"/>
        <w:gridCol w:w="1810"/>
      </w:tblGrid>
      <w:tr w:rsidR="0088718C" w:rsidRPr="00B145F1" w14:paraId="363A3BA0" w14:textId="77777777" w:rsidTr="00A42635">
        <w:trPr>
          <w:jc w:val="center"/>
        </w:trPr>
        <w:tc>
          <w:tcPr>
            <w:tcW w:w="4135" w:type="dxa"/>
            <w:tcBorders>
              <w:top w:val="single" w:sz="4" w:space="0" w:color="FFFFFF"/>
              <w:left w:val="single" w:sz="4" w:space="0" w:color="FFFFFF"/>
              <w:bottom w:val="single" w:sz="4" w:space="0" w:color="D2232A"/>
              <w:right w:val="single" w:sz="4" w:space="0" w:color="FFFFFF"/>
            </w:tcBorders>
            <w:shd w:val="clear" w:color="auto" w:fill="D2232A"/>
          </w:tcPr>
          <w:p w14:paraId="554FCD2D" w14:textId="77777777" w:rsidR="0088718C" w:rsidRPr="00A42635" w:rsidRDefault="0088718C" w:rsidP="005C4D9A">
            <w:pPr>
              <w:pStyle w:val="Header"/>
              <w:spacing w:before="120" w:after="120"/>
              <w:jc w:val="center"/>
              <w:rPr>
                <w:color w:val="FFFFFF"/>
                <w:sz w:val="20"/>
                <w:lang w:val="en-GB"/>
              </w:rPr>
            </w:pPr>
            <w:r w:rsidRPr="00A42635">
              <w:rPr>
                <w:color w:val="FFFFFF"/>
                <w:sz w:val="20"/>
                <w:lang w:val="en-GB"/>
              </w:rPr>
              <w:t>Parameter</w:t>
            </w:r>
          </w:p>
        </w:tc>
        <w:tc>
          <w:tcPr>
            <w:tcW w:w="1810" w:type="dxa"/>
            <w:tcBorders>
              <w:top w:val="single" w:sz="4" w:space="0" w:color="FFFFFF"/>
              <w:left w:val="single" w:sz="4" w:space="0" w:color="FFFFFF"/>
              <w:bottom w:val="single" w:sz="4" w:space="0" w:color="D2232A"/>
              <w:right w:val="single" w:sz="4" w:space="0" w:color="FFFFFF"/>
            </w:tcBorders>
            <w:shd w:val="clear" w:color="auto" w:fill="D2232A"/>
          </w:tcPr>
          <w:p w14:paraId="717F154E" w14:textId="77777777" w:rsidR="0088718C" w:rsidRPr="00A42635" w:rsidRDefault="00DF3B88" w:rsidP="005C4D9A">
            <w:pPr>
              <w:pStyle w:val="Header"/>
              <w:spacing w:before="120" w:after="120"/>
              <w:jc w:val="center"/>
              <w:rPr>
                <w:color w:val="FFFFFF"/>
                <w:sz w:val="20"/>
                <w:lang w:val="en-GB"/>
              </w:rPr>
            </w:pPr>
            <w:r w:rsidRPr="00A42635">
              <w:rPr>
                <w:color w:val="FFFFFF"/>
                <w:sz w:val="20"/>
                <w:lang w:val="en-GB"/>
              </w:rPr>
              <w:t>Distance (m)</w:t>
            </w:r>
          </w:p>
        </w:tc>
        <w:tc>
          <w:tcPr>
            <w:tcW w:w="1810" w:type="dxa"/>
            <w:tcBorders>
              <w:top w:val="single" w:sz="4" w:space="0" w:color="FFFFFF"/>
              <w:left w:val="single" w:sz="4" w:space="0" w:color="FFFFFF"/>
              <w:bottom w:val="single" w:sz="4" w:space="0" w:color="D2232A"/>
              <w:right w:val="single" w:sz="4" w:space="0" w:color="FFFFFF"/>
            </w:tcBorders>
            <w:shd w:val="clear" w:color="auto" w:fill="D2232A"/>
          </w:tcPr>
          <w:p w14:paraId="336148FF" w14:textId="77777777" w:rsidR="0088718C" w:rsidRPr="00A42635" w:rsidRDefault="00DF3B88" w:rsidP="005C4D9A">
            <w:pPr>
              <w:pStyle w:val="Header"/>
              <w:spacing w:before="120" w:after="120"/>
              <w:jc w:val="center"/>
              <w:rPr>
                <w:color w:val="FFFFFF"/>
                <w:sz w:val="20"/>
                <w:lang w:val="en-GB"/>
              </w:rPr>
            </w:pPr>
            <w:r w:rsidRPr="00A42635">
              <w:rPr>
                <w:color w:val="FFFFFF"/>
                <w:sz w:val="20"/>
                <w:lang w:val="en-GB"/>
              </w:rPr>
              <w:t>Region</w:t>
            </w:r>
          </w:p>
        </w:tc>
      </w:tr>
      <w:tr w:rsidR="0088718C" w:rsidRPr="00B145F1" w14:paraId="253BB5AC" w14:textId="77777777" w:rsidTr="00313B29">
        <w:trPr>
          <w:jc w:val="center"/>
        </w:trPr>
        <w:tc>
          <w:tcPr>
            <w:tcW w:w="4135" w:type="dxa"/>
            <w:tcBorders>
              <w:top w:val="single" w:sz="4" w:space="0" w:color="D2232A"/>
              <w:left w:val="single" w:sz="4" w:space="0" w:color="D2232A"/>
              <w:bottom w:val="single" w:sz="4" w:space="0" w:color="D2232A"/>
              <w:right w:val="single" w:sz="4" w:space="0" w:color="D2232A"/>
            </w:tcBorders>
            <w:shd w:val="clear" w:color="auto" w:fill="auto"/>
          </w:tcPr>
          <w:p w14:paraId="730E2C8F" w14:textId="6412841C" w:rsidR="0088718C" w:rsidRPr="00B145F1" w:rsidRDefault="0088718C" w:rsidP="005C4D9A">
            <w:pPr>
              <w:pStyle w:val="Header"/>
              <w:spacing w:after="60"/>
              <w:rPr>
                <w:rFonts w:cs="Arial"/>
                <w:b w:val="0"/>
                <w:color w:val="000000"/>
                <w:sz w:val="20"/>
                <w:szCs w:val="20"/>
                <w:lang w:val="en-GB"/>
              </w:rPr>
            </w:pPr>
            <w:r w:rsidRPr="00B145F1">
              <w:rPr>
                <w:rFonts w:cs="Arial"/>
                <w:b w:val="0"/>
                <w:color w:val="000000"/>
                <w:sz w:val="20"/>
                <w:szCs w:val="20"/>
                <w:lang w:val="en-GB"/>
              </w:rPr>
              <w:t>Non</w:t>
            </w:r>
            <w:r w:rsidR="001B5828" w:rsidRPr="00A4369C">
              <w:rPr>
                <w:rFonts w:cs="Arial"/>
                <w:b w:val="0"/>
                <w:color w:val="000000"/>
                <w:sz w:val="20"/>
                <w:szCs w:val="20"/>
                <w:lang w:val="en-GB"/>
              </w:rPr>
              <w:t>-</w:t>
            </w:r>
            <w:r w:rsidRPr="00B145F1">
              <w:rPr>
                <w:rFonts w:cs="Arial"/>
                <w:b w:val="0"/>
                <w:color w:val="000000"/>
                <w:sz w:val="20"/>
                <w:szCs w:val="20"/>
                <w:lang w:val="en-GB"/>
              </w:rPr>
              <w:t xml:space="preserve">Radiative (Reactive) </w:t>
            </w:r>
            <w:r w:rsidR="000F111E">
              <w:rPr>
                <w:rFonts w:cs="Arial"/>
                <w:b w:val="0"/>
                <w:color w:val="000000"/>
                <w:sz w:val="20"/>
                <w:szCs w:val="20"/>
                <w:lang w:val="en-GB"/>
              </w:rPr>
              <w:t>near-field</w:t>
            </w:r>
            <w:r w:rsidRPr="00B145F1">
              <w:rPr>
                <w:rFonts w:cs="Arial"/>
                <w:b w:val="0"/>
                <w:color w:val="000000"/>
                <w:sz w:val="20"/>
                <w:szCs w:val="20"/>
                <w:lang w:val="en-GB"/>
              </w:rPr>
              <w:t xml:space="preserve"> (m)</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01D05613" w14:textId="6E173D50" w:rsidR="0088718C" w:rsidRPr="00B145F1" w:rsidRDefault="0088718C" w:rsidP="00693767">
            <w:pPr>
              <w:pStyle w:val="Header"/>
              <w:spacing w:after="60"/>
              <w:rPr>
                <w:rFonts w:cs="Arial"/>
                <w:b w:val="0"/>
                <w:color w:val="000000"/>
                <w:sz w:val="20"/>
                <w:szCs w:val="20"/>
                <w:lang w:val="en-GB"/>
              </w:rPr>
            </w:pPr>
            <w:r w:rsidRPr="00B145F1">
              <w:rPr>
                <w:rFonts w:cs="Arial"/>
                <w:b w:val="0"/>
                <w:color w:val="000000"/>
                <w:sz w:val="20"/>
                <w:szCs w:val="20"/>
                <w:lang w:val="en-GB"/>
              </w:rPr>
              <w:t>0</w:t>
            </w:r>
            <w:r w:rsidR="00B145F1">
              <w:rPr>
                <w:rFonts w:cs="Arial"/>
                <w:b w:val="0"/>
                <w:color w:val="000000"/>
                <w:sz w:val="20"/>
                <w:szCs w:val="20"/>
                <w:lang w:val="en-GB"/>
              </w:rPr>
              <w:t>-</w:t>
            </w:r>
            <w:r w:rsidRPr="00B145F1">
              <w:rPr>
                <w:rFonts w:cs="Arial"/>
                <w:b w:val="0"/>
                <w:color w:val="000000"/>
                <w:sz w:val="20"/>
                <w:szCs w:val="20"/>
                <w:lang w:val="en-GB"/>
              </w:rPr>
              <w:t>62.25</w:t>
            </w:r>
          </w:p>
        </w:tc>
        <w:tc>
          <w:tcPr>
            <w:tcW w:w="1810" w:type="dxa"/>
            <w:vMerge w:val="restart"/>
            <w:tcBorders>
              <w:top w:val="single" w:sz="4" w:space="0" w:color="D2232A"/>
              <w:left w:val="single" w:sz="4" w:space="0" w:color="D2232A"/>
              <w:bottom w:val="single" w:sz="4" w:space="0" w:color="D2232A"/>
              <w:right w:val="single" w:sz="4" w:space="0" w:color="D2232A"/>
            </w:tcBorders>
            <w:vAlign w:val="center"/>
          </w:tcPr>
          <w:p w14:paraId="3082CE93" w14:textId="3385736F" w:rsidR="0088718C" w:rsidRPr="00B145F1" w:rsidRDefault="000F111E" w:rsidP="00693767">
            <w:pPr>
              <w:pStyle w:val="Header"/>
              <w:spacing w:after="60"/>
              <w:rPr>
                <w:rFonts w:cs="Arial"/>
                <w:b w:val="0"/>
                <w:color w:val="000000"/>
                <w:sz w:val="20"/>
                <w:szCs w:val="20"/>
                <w:lang w:val="en-GB"/>
              </w:rPr>
            </w:pPr>
            <w:r>
              <w:rPr>
                <w:rFonts w:cs="Arial"/>
                <w:b w:val="0"/>
                <w:color w:val="000000"/>
                <w:sz w:val="20"/>
                <w:szCs w:val="20"/>
                <w:lang w:val="en-GB"/>
              </w:rPr>
              <w:t>Near-field</w:t>
            </w:r>
          </w:p>
        </w:tc>
      </w:tr>
      <w:tr w:rsidR="0088718C" w:rsidRPr="00B145F1" w14:paraId="4CE43DB0" w14:textId="77777777" w:rsidTr="00313B29">
        <w:trPr>
          <w:jc w:val="center"/>
        </w:trPr>
        <w:tc>
          <w:tcPr>
            <w:tcW w:w="4135" w:type="dxa"/>
            <w:tcBorders>
              <w:top w:val="single" w:sz="4" w:space="0" w:color="D2232A"/>
              <w:left w:val="single" w:sz="4" w:space="0" w:color="D2232A"/>
              <w:bottom w:val="single" w:sz="4" w:space="0" w:color="D2232A"/>
              <w:right w:val="single" w:sz="4" w:space="0" w:color="D2232A"/>
            </w:tcBorders>
            <w:shd w:val="clear" w:color="auto" w:fill="auto"/>
          </w:tcPr>
          <w:p w14:paraId="7EB550E9" w14:textId="4D394198" w:rsidR="0088718C" w:rsidRPr="00B145F1" w:rsidRDefault="0088718C" w:rsidP="005C4D9A">
            <w:pPr>
              <w:pStyle w:val="Header"/>
              <w:spacing w:after="60"/>
              <w:rPr>
                <w:rFonts w:cs="Arial"/>
                <w:b w:val="0"/>
                <w:color w:val="000000"/>
                <w:sz w:val="20"/>
                <w:szCs w:val="20"/>
                <w:lang w:val="en-GB"/>
              </w:rPr>
            </w:pPr>
            <w:r w:rsidRPr="00B145F1">
              <w:rPr>
                <w:rFonts w:cs="Arial"/>
                <w:b w:val="0"/>
                <w:color w:val="000000"/>
                <w:sz w:val="20"/>
                <w:szCs w:val="20"/>
                <w:lang w:val="en-GB"/>
              </w:rPr>
              <w:t xml:space="preserve">Radiative </w:t>
            </w:r>
            <w:r w:rsidR="000F111E">
              <w:rPr>
                <w:rFonts w:cs="Arial"/>
                <w:b w:val="0"/>
                <w:color w:val="000000"/>
                <w:sz w:val="20"/>
                <w:szCs w:val="20"/>
                <w:lang w:val="en-GB"/>
              </w:rPr>
              <w:t>near-field</w:t>
            </w:r>
            <w:r w:rsidR="00693767">
              <w:rPr>
                <w:rFonts w:cs="Arial"/>
                <w:b w:val="0"/>
                <w:color w:val="000000"/>
                <w:sz w:val="20"/>
                <w:szCs w:val="20"/>
                <w:lang w:val="en-GB"/>
              </w:rPr>
              <w:t xml:space="preserve"> </w:t>
            </w:r>
            <w:r w:rsidRPr="00B145F1">
              <w:rPr>
                <w:rFonts w:cs="Arial"/>
                <w:b w:val="0"/>
                <w:color w:val="000000"/>
                <w:sz w:val="20"/>
                <w:szCs w:val="20"/>
                <w:lang w:val="en-GB"/>
              </w:rPr>
              <w:t xml:space="preserve">or Fresnel </w:t>
            </w:r>
            <w:r w:rsidR="00E55C36">
              <w:rPr>
                <w:rFonts w:cs="Arial"/>
                <w:b w:val="0"/>
                <w:color w:val="000000"/>
                <w:sz w:val="20"/>
                <w:szCs w:val="20"/>
                <w:lang w:val="en-GB"/>
              </w:rPr>
              <w:t>r</w:t>
            </w:r>
            <w:r w:rsidR="00E55C36" w:rsidRPr="00B145F1">
              <w:rPr>
                <w:rFonts w:cs="Arial"/>
                <w:b w:val="0"/>
                <w:color w:val="000000"/>
                <w:sz w:val="20"/>
                <w:szCs w:val="20"/>
                <w:lang w:val="en-GB"/>
              </w:rPr>
              <w:t xml:space="preserve">egion </w:t>
            </w:r>
            <w:r w:rsidRPr="00B145F1">
              <w:rPr>
                <w:rFonts w:cs="Arial"/>
                <w:b w:val="0"/>
                <w:color w:val="000000"/>
                <w:sz w:val="20"/>
                <w:szCs w:val="20"/>
                <w:lang w:val="en-GB"/>
              </w:rPr>
              <w:t xml:space="preserve">(m) </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0CEDFB26" w14:textId="4120F18F" w:rsidR="0088718C" w:rsidRPr="00B145F1" w:rsidRDefault="0088718C" w:rsidP="00693767">
            <w:pPr>
              <w:pStyle w:val="Header"/>
              <w:spacing w:after="60"/>
              <w:rPr>
                <w:rFonts w:cs="Arial"/>
                <w:b w:val="0"/>
                <w:color w:val="000000"/>
                <w:sz w:val="20"/>
                <w:szCs w:val="20"/>
                <w:lang w:val="en-GB"/>
              </w:rPr>
            </w:pPr>
            <w:r w:rsidRPr="00B145F1">
              <w:rPr>
                <w:rFonts w:cs="Arial"/>
                <w:b w:val="0"/>
                <w:color w:val="000000"/>
                <w:sz w:val="20"/>
                <w:szCs w:val="20"/>
                <w:lang w:val="en-GB"/>
              </w:rPr>
              <w:t>62.25</w:t>
            </w:r>
            <w:r w:rsidR="00B145F1">
              <w:rPr>
                <w:rFonts w:cs="Arial"/>
                <w:b w:val="0"/>
                <w:color w:val="000000"/>
                <w:sz w:val="20"/>
                <w:szCs w:val="20"/>
                <w:lang w:val="en-GB"/>
              </w:rPr>
              <w:t>-</w:t>
            </w:r>
            <w:r w:rsidRPr="00B145F1">
              <w:rPr>
                <w:rFonts w:cs="Arial"/>
                <w:b w:val="0"/>
                <w:color w:val="000000"/>
                <w:sz w:val="20"/>
                <w:szCs w:val="20"/>
                <w:lang w:val="en-GB"/>
              </w:rPr>
              <w:t>3360</w:t>
            </w:r>
          </w:p>
        </w:tc>
        <w:tc>
          <w:tcPr>
            <w:tcW w:w="1810" w:type="dxa"/>
            <w:vMerge/>
            <w:tcBorders>
              <w:top w:val="single" w:sz="4" w:space="0" w:color="D2232A"/>
              <w:left w:val="single" w:sz="4" w:space="0" w:color="D2232A"/>
              <w:bottom w:val="single" w:sz="4" w:space="0" w:color="D2232A"/>
              <w:right w:val="single" w:sz="4" w:space="0" w:color="D2232A"/>
            </w:tcBorders>
            <w:vAlign w:val="center"/>
          </w:tcPr>
          <w:p w14:paraId="20C8A810" w14:textId="77777777" w:rsidR="0088718C" w:rsidRPr="00B145F1" w:rsidRDefault="0088718C" w:rsidP="00693767">
            <w:pPr>
              <w:pStyle w:val="Header"/>
              <w:spacing w:after="60"/>
              <w:rPr>
                <w:rFonts w:cs="Arial"/>
                <w:b w:val="0"/>
                <w:color w:val="000000"/>
                <w:sz w:val="20"/>
                <w:szCs w:val="20"/>
                <w:lang w:val="en-GB"/>
              </w:rPr>
            </w:pPr>
          </w:p>
        </w:tc>
      </w:tr>
      <w:tr w:rsidR="0088718C" w:rsidRPr="00B145F1" w14:paraId="3E571AF6" w14:textId="77777777" w:rsidTr="00313B29">
        <w:trPr>
          <w:jc w:val="center"/>
        </w:trPr>
        <w:tc>
          <w:tcPr>
            <w:tcW w:w="4135" w:type="dxa"/>
            <w:tcBorders>
              <w:top w:val="single" w:sz="4" w:space="0" w:color="D2232A"/>
              <w:left w:val="single" w:sz="4" w:space="0" w:color="D2232A"/>
              <w:bottom w:val="single" w:sz="4" w:space="0" w:color="D2232A"/>
              <w:right w:val="single" w:sz="4" w:space="0" w:color="D2232A"/>
            </w:tcBorders>
            <w:shd w:val="clear" w:color="auto" w:fill="auto"/>
          </w:tcPr>
          <w:p w14:paraId="6B1F548A" w14:textId="24EC0D3D" w:rsidR="0088718C" w:rsidRPr="00B145F1" w:rsidRDefault="000F111E" w:rsidP="00414120">
            <w:pPr>
              <w:pStyle w:val="Header"/>
              <w:spacing w:after="60"/>
              <w:rPr>
                <w:rFonts w:cs="Arial"/>
                <w:b w:val="0"/>
                <w:color w:val="000000"/>
                <w:sz w:val="20"/>
                <w:szCs w:val="20"/>
                <w:lang w:val="en-GB"/>
              </w:rPr>
            </w:pPr>
            <w:r>
              <w:rPr>
                <w:rFonts w:cs="Arial"/>
                <w:b w:val="0"/>
                <w:color w:val="000000"/>
                <w:sz w:val="20"/>
                <w:szCs w:val="20"/>
                <w:lang w:val="en-GB"/>
              </w:rPr>
              <w:t>Far-field</w:t>
            </w:r>
            <w:r w:rsidR="0088718C" w:rsidRPr="00B145F1">
              <w:rPr>
                <w:rFonts w:cs="Arial"/>
                <w:b w:val="0"/>
                <w:color w:val="000000"/>
                <w:sz w:val="20"/>
                <w:szCs w:val="20"/>
                <w:lang w:val="en-GB"/>
              </w:rPr>
              <w:t xml:space="preserve"> </w:t>
            </w:r>
            <w:r w:rsidR="00FC54D3" w:rsidRPr="00B145F1">
              <w:rPr>
                <w:rFonts w:cs="Arial"/>
                <w:b w:val="0"/>
                <w:color w:val="000000"/>
                <w:sz w:val="20"/>
                <w:szCs w:val="20"/>
                <w:lang w:val="en-GB"/>
              </w:rPr>
              <w:t>o</w:t>
            </w:r>
            <w:r w:rsidR="00FC54D3">
              <w:rPr>
                <w:rFonts w:cs="Arial"/>
                <w:b w:val="0"/>
                <w:color w:val="000000"/>
                <w:sz w:val="20"/>
                <w:szCs w:val="20"/>
                <w:lang w:val="en-GB"/>
              </w:rPr>
              <w:t>r</w:t>
            </w:r>
            <w:r w:rsidR="00FC54D3" w:rsidRPr="00B145F1">
              <w:rPr>
                <w:rFonts w:cs="Arial"/>
                <w:b w:val="0"/>
                <w:color w:val="000000"/>
                <w:sz w:val="20"/>
                <w:szCs w:val="20"/>
                <w:lang w:val="en-GB"/>
              </w:rPr>
              <w:t xml:space="preserve"> </w:t>
            </w:r>
            <w:r w:rsidR="0088718C" w:rsidRPr="00B145F1">
              <w:rPr>
                <w:rFonts w:cs="Arial"/>
                <w:b w:val="0"/>
                <w:color w:val="000000"/>
                <w:sz w:val="20"/>
                <w:szCs w:val="20"/>
                <w:lang w:val="en-GB"/>
              </w:rPr>
              <w:t xml:space="preserve">Fraunhofer </w:t>
            </w:r>
            <w:r w:rsidR="00E55C36">
              <w:rPr>
                <w:rFonts w:cs="Arial"/>
                <w:b w:val="0"/>
                <w:color w:val="000000"/>
                <w:sz w:val="20"/>
                <w:szCs w:val="20"/>
                <w:lang w:val="en-GB"/>
              </w:rPr>
              <w:t>r</w:t>
            </w:r>
            <w:r w:rsidR="00E55C36" w:rsidRPr="00B145F1">
              <w:rPr>
                <w:rFonts w:cs="Arial"/>
                <w:b w:val="0"/>
                <w:color w:val="000000"/>
                <w:sz w:val="20"/>
                <w:szCs w:val="20"/>
                <w:lang w:val="en-GB"/>
              </w:rPr>
              <w:t xml:space="preserve">egion </w:t>
            </w:r>
            <w:r w:rsidR="0088718C" w:rsidRPr="00B145F1">
              <w:rPr>
                <w:rFonts w:cs="Arial"/>
                <w:b w:val="0"/>
                <w:color w:val="000000"/>
                <w:sz w:val="20"/>
                <w:szCs w:val="20"/>
                <w:lang w:val="en-GB"/>
              </w:rPr>
              <w:t>(m)</w:t>
            </w:r>
          </w:p>
        </w:tc>
        <w:tc>
          <w:tcPr>
            <w:tcW w:w="1810" w:type="dxa"/>
            <w:tcBorders>
              <w:top w:val="single" w:sz="4" w:space="0" w:color="D2232A"/>
              <w:left w:val="single" w:sz="4" w:space="0" w:color="D2232A"/>
              <w:bottom w:val="single" w:sz="4" w:space="0" w:color="D2232A"/>
              <w:right w:val="single" w:sz="4" w:space="0" w:color="D2232A"/>
            </w:tcBorders>
            <w:shd w:val="clear" w:color="auto" w:fill="auto"/>
          </w:tcPr>
          <w:p w14:paraId="2BFB168A" w14:textId="77777777" w:rsidR="0088718C" w:rsidRPr="00B145F1" w:rsidRDefault="0088718C" w:rsidP="00693767">
            <w:pPr>
              <w:pStyle w:val="Header"/>
              <w:spacing w:after="60"/>
              <w:rPr>
                <w:rFonts w:cs="Arial"/>
                <w:b w:val="0"/>
                <w:color w:val="000000"/>
                <w:sz w:val="20"/>
                <w:szCs w:val="20"/>
                <w:lang w:val="en-GB"/>
              </w:rPr>
            </w:pPr>
            <w:r w:rsidRPr="00B145F1">
              <w:rPr>
                <w:rFonts w:cs="Arial"/>
                <w:b w:val="0"/>
                <w:color w:val="000000"/>
                <w:sz w:val="20"/>
                <w:szCs w:val="20"/>
                <w:lang w:val="en-GB"/>
              </w:rPr>
              <w:t>&gt;</w:t>
            </w:r>
            <w:r w:rsidR="001B5828">
              <w:rPr>
                <w:rFonts w:cs="Arial"/>
                <w:b w:val="0"/>
                <w:color w:val="000000"/>
                <w:sz w:val="20"/>
                <w:szCs w:val="20"/>
                <w:lang w:val="en-GB"/>
              </w:rPr>
              <w:t xml:space="preserve"> </w:t>
            </w:r>
            <w:r w:rsidRPr="00B145F1">
              <w:rPr>
                <w:rFonts w:cs="Arial"/>
                <w:b w:val="0"/>
                <w:color w:val="000000"/>
                <w:sz w:val="20"/>
                <w:szCs w:val="20"/>
                <w:lang w:val="en-GB"/>
              </w:rPr>
              <w:t>3360</w:t>
            </w:r>
          </w:p>
        </w:tc>
        <w:tc>
          <w:tcPr>
            <w:tcW w:w="1810" w:type="dxa"/>
            <w:tcBorders>
              <w:top w:val="single" w:sz="4" w:space="0" w:color="D2232A"/>
              <w:left w:val="single" w:sz="4" w:space="0" w:color="D2232A"/>
              <w:bottom w:val="single" w:sz="4" w:space="0" w:color="D2232A"/>
              <w:right w:val="single" w:sz="4" w:space="0" w:color="D2232A"/>
            </w:tcBorders>
            <w:vAlign w:val="center"/>
          </w:tcPr>
          <w:p w14:paraId="5A9C6EE5" w14:textId="27FB9739" w:rsidR="0088718C" w:rsidRPr="00B145F1" w:rsidRDefault="000F111E" w:rsidP="00693767">
            <w:pPr>
              <w:pStyle w:val="Header"/>
              <w:spacing w:after="60"/>
              <w:rPr>
                <w:rFonts w:cs="Arial"/>
                <w:b w:val="0"/>
                <w:color w:val="000000"/>
                <w:sz w:val="20"/>
                <w:szCs w:val="20"/>
                <w:lang w:val="en-GB"/>
              </w:rPr>
            </w:pPr>
            <w:r>
              <w:rPr>
                <w:rFonts w:cs="Arial"/>
                <w:b w:val="0"/>
                <w:color w:val="000000"/>
                <w:sz w:val="20"/>
                <w:szCs w:val="20"/>
                <w:lang w:val="en-GB"/>
              </w:rPr>
              <w:t>Far-field</w:t>
            </w:r>
          </w:p>
        </w:tc>
      </w:tr>
    </w:tbl>
    <w:p w14:paraId="2E21C055" w14:textId="77777777" w:rsidR="0088718C" w:rsidRPr="00B145F1" w:rsidRDefault="0088718C" w:rsidP="0088718C">
      <w:pPr>
        <w:rPr>
          <w:rFonts w:cs="Arial"/>
          <w:szCs w:val="20"/>
          <w:lang w:val="en-GB"/>
        </w:rPr>
      </w:pPr>
    </w:p>
    <w:p w14:paraId="5FDC5957" w14:textId="77777777" w:rsidR="00D1749B" w:rsidRPr="00B145F1" w:rsidRDefault="00D1749B" w:rsidP="00D1749B">
      <w:pPr>
        <w:jc w:val="both"/>
        <w:rPr>
          <w:rFonts w:cs="Arial"/>
          <w:szCs w:val="20"/>
          <w:lang w:val="en-GB"/>
        </w:rPr>
      </w:pPr>
      <w:r w:rsidRPr="00B145F1">
        <w:rPr>
          <w:rFonts w:cs="Arial"/>
          <w:szCs w:val="20"/>
          <w:lang w:val="en-GB"/>
        </w:rPr>
        <w:t xml:space="preserve">By applying the equation 17 of ECC Report 272 </w:t>
      </w:r>
      <w:r w:rsidR="00DF3B88" w:rsidRPr="00B145F1">
        <w:rPr>
          <w:rFonts w:cs="Arial"/>
          <w:szCs w:val="20"/>
          <w:lang w:val="en-GB"/>
        </w:rPr>
        <w:fldChar w:fldCharType="begin"/>
      </w:r>
      <w:r w:rsidR="00DF3B88" w:rsidRPr="00B145F1">
        <w:rPr>
          <w:rFonts w:cs="Arial"/>
          <w:szCs w:val="20"/>
          <w:lang w:val="en-GB"/>
        </w:rPr>
        <w:instrText xml:space="preserve"> REF _Ref531188640 \r \h </w:instrText>
      </w:r>
      <w:r w:rsidR="00DF3B88" w:rsidRPr="00B145F1">
        <w:rPr>
          <w:rFonts w:cs="Arial"/>
          <w:szCs w:val="20"/>
          <w:lang w:val="en-GB"/>
        </w:rPr>
      </w:r>
      <w:r w:rsidR="00DF3B88" w:rsidRPr="00B145F1">
        <w:rPr>
          <w:rFonts w:cs="Arial"/>
          <w:szCs w:val="20"/>
          <w:lang w:val="en-GB"/>
        </w:rPr>
        <w:fldChar w:fldCharType="separate"/>
      </w:r>
      <w:r w:rsidR="00DF3B88" w:rsidRPr="00B145F1">
        <w:rPr>
          <w:rFonts w:cs="Arial"/>
          <w:szCs w:val="20"/>
          <w:lang w:val="en-GB"/>
        </w:rPr>
        <w:t>[2]</w:t>
      </w:r>
      <w:r w:rsidR="00DF3B88" w:rsidRPr="00B145F1">
        <w:rPr>
          <w:rFonts w:cs="Arial"/>
          <w:szCs w:val="20"/>
          <w:lang w:val="en-GB"/>
        </w:rPr>
        <w:fldChar w:fldCharType="end"/>
      </w:r>
      <w:r w:rsidR="00DF3B88" w:rsidRPr="00B145F1">
        <w:rPr>
          <w:rFonts w:cs="Arial"/>
          <w:szCs w:val="20"/>
          <w:lang w:val="en-GB"/>
        </w:rPr>
        <w:t xml:space="preserve"> </w:t>
      </w:r>
      <w:r w:rsidRPr="00B145F1">
        <w:rPr>
          <w:rFonts w:cs="Arial"/>
          <w:szCs w:val="20"/>
          <w:lang w:val="en-GB"/>
        </w:rPr>
        <w:t>for inside and outside wedge shaped area corresponding minimum flight altitudes (i</w:t>
      </w:r>
      <w:r w:rsidR="005C4D9A" w:rsidRPr="00B145F1">
        <w:rPr>
          <w:rFonts w:cs="Arial"/>
          <w:szCs w:val="20"/>
          <w:lang w:val="en-GB"/>
        </w:rPr>
        <w:t>.</w:t>
      </w:r>
      <w:r w:rsidRPr="00B145F1">
        <w:rPr>
          <w:rFonts w:cs="Arial"/>
          <w:szCs w:val="20"/>
          <w:lang w:val="en-GB"/>
        </w:rPr>
        <w:t>e. 152.4 m and 304.8 m), the minimum separ</w:t>
      </w:r>
      <w:r w:rsidR="00E662C3">
        <w:rPr>
          <w:rFonts w:cs="Arial"/>
          <w:szCs w:val="20"/>
          <w:lang w:val="en-GB"/>
        </w:rPr>
        <w:t>ation distances are calculated.</w:t>
      </w:r>
    </w:p>
    <w:p w14:paraId="235C3DFE" w14:textId="77777777" w:rsidR="005C4D9A" w:rsidRPr="00A42635" w:rsidRDefault="005C4D9A" w:rsidP="005C4D9A">
      <w:pPr>
        <w:pStyle w:val="Caption"/>
        <w:rPr>
          <w:lang w:val="en-GB"/>
        </w:rPr>
      </w:pPr>
      <w:r w:rsidRPr="00A42635">
        <w:rPr>
          <w:lang w:val="en-GB"/>
        </w:rPr>
        <w:lastRenderedPageBreak/>
        <w:t xml:space="preserve">Table </w:t>
      </w:r>
      <w:r w:rsidRPr="00A42635">
        <w:rPr>
          <w:lang w:val="en-GB"/>
        </w:rPr>
        <w:fldChar w:fldCharType="begin"/>
      </w:r>
      <w:r w:rsidRPr="00A42635">
        <w:rPr>
          <w:lang w:val="en-GB"/>
        </w:rPr>
        <w:instrText xml:space="preserve"> SEQ Table \* ARABIC </w:instrText>
      </w:r>
      <w:r w:rsidRPr="00A42635">
        <w:rPr>
          <w:lang w:val="en-GB"/>
        </w:rPr>
        <w:fldChar w:fldCharType="separate"/>
      </w:r>
      <w:r w:rsidRPr="00A42635">
        <w:rPr>
          <w:lang w:val="en-GB"/>
        </w:rPr>
        <w:t>15</w:t>
      </w:r>
      <w:r w:rsidRPr="00A42635">
        <w:rPr>
          <w:lang w:val="en-GB"/>
        </w:rPr>
        <w:fldChar w:fldCharType="end"/>
      </w:r>
      <w:r w:rsidRPr="00A42635">
        <w:rPr>
          <w:lang w:val="en-GB"/>
        </w:rPr>
        <w:t>: Minimum separation distances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1"/>
        <w:gridCol w:w="3114"/>
      </w:tblGrid>
      <w:tr w:rsidR="00DF3B88" w:rsidRPr="00B145F1" w14:paraId="651894D4" w14:textId="77777777" w:rsidTr="00A42635">
        <w:trPr>
          <w:jc w:val="center"/>
        </w:trPr>
        <w:tc>
          <w:tcPr>
            <w:tcW w:w="2831" w:type="dxa"/>
            <w:tcBorders>
              <w:bottom w:val="single" w:sz="4" w:space="0" w:color="D2232A"/>
            </w:tcBorders>
            <w:shd w:val="clear" w:color="auto" w:fill="D2232A"/>
          </w:tcPr>
          <w:p w14:paraId="24C2F585" w14:textId="77777777" w:rsidR="00DF3B88" w:rsidRPr="00A42635" w:rsidRDefault="00DF3B88" w:rsidP="005D1F1D">
            <w:pPr>
              <w:pStyle w:val="Header"/>
              <w:spacing w:before="120" w:after="120"/>
              <w:jc w:val="center"/>
              <w:rPr>
                <w:color w:val="FFFFFF"/>
                <w:sz w:val="20"/>
                <w:lang w:val="en-GB"/>
              </w:rPr>
            </w:pPr>
            <w:r w:rsidRPr="00A42635">
              <w:rPr>
                <w:color w:val="FFFFFF"/>
                <w:sz w:val="20"/>
                <w:lang w:val="en-GB"/>
              </w:rPr>
              <w:t>Location</w:t>
            </w:r>
          </w:p>
        </w:tc>
        <w:tc>
          <w:tcPr>
            <w:tcW w:w="3114" w:type="dxa"/>
            <w:tcBorders>
              <w:bottom w:val="single" w:sz="4" w:space="0" w:color="D2232A"/>
            </w:tcBorders>
            <w:shd w:val="clear" w:color="auto" w:fill="D2232A"/>
          </w:tcPr>
          <w:p w14:paraId="6651A44A" w14:textId="77777777" w:rsidR="00DF3B88" w:rsidRPr="00A42635" w:rsidRDefault="00DF3B88" w:rsidP="005D1F1D">
            <w:pPr>
              <w:pStyle w:val="Header"/>
              <w:spacing w:before="120" w:after="120"/>
              <w:jc w:val="center"/>
              <w:rPr>
                <w:color w:val="FFFFFF"/>
                <w:sz w:val="20"/>
                <w:lang w:val="en-GB"/>
              </w:rPr>
            </w:pPr>
            <w:r w:rsidRPr="00A42635">
              <w:rPr>
                <w:color w:val="FFFFFF"/>
                <w:sz w:val="20"/>
                <w:lang w:val="en-GB"/>
              </w:rPr>
              <w:t>Minimum separation distance</w:t>
            </w:r>
          </w:p>
        </w:tc>
      </w:tr>
      <w:tr w:rsidR="00DF3B88" w:rsidRPr="00B145F1" w14:paraId="4CEAB6CF" w14:textId="77777777" w:rsidTr="00A42635">
        <w:trPr>
          <w:jc w:val="center"/>
        </w:trPr>
        <w:tc>
          <w:tcPr>
            <w:tcW w:w="2831" w:type="dxa"/>
            <w:tcBorders>
              <w:top w:val="single" w:sz="4" w:space="0" w:color="D2232A"/>
              <w:left w:val="single" w:sz="4" w:space="0" w:color="D2232A"/>
              <w:bottom w:val="single" w:sz="4" w:space="0" w:color="D2232A"/>
              <w:right w:val="single" w:sz="4" w:space="0" w:color="D2232A"/>
            </w:tcBorders>
            <w:shd w:val="clear" w:color="auto" w:fill="auto"/>
          </w:tcPr>
          <w:p w14:paraId="7B128312" w14:textId="77777777" w:rsidR="00DF3B88" w:rsidRPr="00B145F1" w:rsidRDefault="00DF3B88" w:rsidP="005D1F1D">
            <w:pPr>
              <w:pStyle w:val="Header"/>
              <w:spacing w:after="60"/>
              <w:rPr>
                <w:rFonts w:cs="Arial"/>
                <w:b w:val="0"/>
                <w:color w:val="000000"/>
                <w:sz w:val="20"/>
                <w:szCs w:val="20"/>
                <w:lang w:val="en-GB"/>
              </w:rPr>
            </w:pPr>
            <w:r w:rsidRPr="00B145F1">
              <w:rPr>
                <w:rFonts w:cs="Arial"/>
                <w:b w:val="0"/>
                <w:color w:val="000000"/>
                <w:sz w:val="20"/>
                <w:szCs w:val="20"/>
                <w:lang w:val="en-GB"/>
              </w:rPr>
              <w:t xml:space="preserve">Within wedge shaped area </w:t>
            </w:r>
          </w:p>
        </w:tc>
        <w:tc>
          <w:tcPr>
            <w:tcW w:w="3114" w:type="dxa"/>
            <w:tcBorders>
              <w:top w:val="single" w:sz="4" w:space="0" w:color="D2232A"/>
              <w:left w:val="single" w:sz="4" w:space="0" w:color="D2232A"/>
              <w:bottom w:val="single" w:sz="4" w:space="0" w:color="D2232A"/>
              <w:right w:val="single" w:sz="4" w:space="0" w:color="D2232A"/>
            </w:tcBorders>
            <w:shd w:val="clear" w:color="auto" w:fill="auto"/>
          </w:tcPr>
          <w:p w14:paraId="103B45A0" w14:textId="685D3A77" w:rsidR="00DF3B88" w:rsidRPr="00B145F1" w:rsidRDefault="001774D5" w:rsidP="009E5DCA">
            <w:pPr>
              <w:pStyle w:val="Header"/>
              <w:spacing w:after="60"/>
              <w:rPr>
                <w:rFonts w:cs="Arial"/>
                <w:b w:val="0"/>
                <w:color w:val="000000"/>
                <w:sz w:val="20"/>
                <w:szCs w:val="20"/>
                <w:lang w:val="en-GB"/>
              </w:rPr>
            </w:pPr>
            <w:r w:rsidRPr="00A4369C">
              <w:rPr>
                <w:rFonts w:cs="Arial"/>
                <w:b w:val="0"/>
                <w:color w:val="000000"/>
                <w:sz w:val="20"/>
                <w:szCs w:val="20"/>
                <w:lang w:val="en-GB"/>
              </w:rPr>
              <w:t>21</w:t>
            </w:r>
            <w:r>
              <w:rPr>
                <w:rFonts w:cs="Arial"/>
                <w:b w:val="0"/>
                <w:color w:val="000000"/>
                <w:sz w:val="20"/>
                <w:szCs w:val="20"/>
                <w:lang w:val="en-GB"/>
              </w:rPr>
              <w:t>6</w:t>
            </w:r>
            <w:r w:rsidR="00DF3B88" w:rsidRPr="00B145F1">
              <w:rPr>
                <w:rFonts w:cs="Arial"/>
                <w:b w:val="0"/>
                <w:color w:val="000000"/>
                <w:sz w:val="20"/>
                <w:szCs w:val="20"/>
                <w:lang w:val="en-GB"/>
              </w:rPr>
              <w:t xml:space="preserve"> m Slant range</w:t>
            </w:r>
          </w:p>
        </w:tc>
      </w:tr>
      <w:tr w:rsidR="00DF3B88" w:rsidRPr="00B145F1" w14:paraId="3598AF85" w14:textId="77777777" w:rsidTr="00A42635">
        <w:trPr>
          <w:trHeight w:val="269"/>
          <w:jc w:val="center"/>
        </w:trPr>
        <w:tc>
          <w:tcPr>
            <w:tcW w:w="2831" w:type="dxa"/>
            <w:tcBorders>
              <w:top w:val="single" w:sz="4" w:space="0" w:color="D2232A"/>
              <w:left w:val="single" w:sz="4" w:space="0" w:color="D2232A"/>
              <w:bottom w:val="single" w:sz="4" w:space="0" w:color="D2232A"/>
              <w:right w:val="single" w:sz="4" w:space="0" w:color="D2232A"/>
            </w:tcBorders>
            <w:shd w:val="clear" w:color="auto" w:fill="auto"/>
          </w:tcPr>
          <w:p w14:paraId="6373F911" w14:textId="77777777" w:rsidR="00DF3B88" w:rsidRPr="00B145F1" w:rsidRDefault="00DF3B88" w:rsidP="005D1F1D">
            <w:pPr>
              <w:pStyle w:val="Header"/>
              <w:spacing w:after="60"/>
              <w:rPr>
                <w:rFonts w:cs="Arial"/>
                <w:b w:val="0"/>
                <w:color w:val="000000"/>
                <w:sz w:val="20"/>
                <w:szCs w:val="20"/>
                <w:lang w:val="en-GB"/>
              </w:rPr>
            </w:pPr>
            <w:r w:rsidRPr="00B145F1">
              <w:rPr>
                <w:rFonts w:cs="Arial"/>
                <w:b w:val="0"/>
                <w:color w:val="000000"/>
                <w:sz w:val="20"/>
                <w:szCs w:val="20"/>
                <w:lang w:val="en-GB"/>
              </w:rPr>
              <w:t>Outside wedge shaped area</w:t>
            </w:r>
          </w:p>
        </w:tc>
        <w:tc>
          <w:tcPr>
            <w:tcW w:w="3114" w:type="dxa"/>
            <w:tcBorders>
              <w:top w:val="single" w:sz="4" w:space="0" w:color="D2232A"/>
              <w:left w:val="single" w:sz="4" w:space="0" w:color="D2232A"/>
              <w:bottom w:val="single" w:sz="4" w:space="0" w:color="D2232A"/>
              <w:right w:val="single" w:sz="4" w:space="0" w:color="D2232A"/>
            </w:tcBorders>
            <w:shd w:val="clear" w:color="auto" w:fill="auto"/>
          </w:tcPr>
          <w:p w14:paraId="7326E128" w14:textId="77777777" w:rsidR="00DF3B88" w:rsidRPr="00B145F1" w:rsidRDefault="00DF3B88" w:rsidP="009E5DCA">
            <w:pPr>
              <w:pStyle w:val="Header"/>
              <w:spacing w:after="60"/>
              <w:rPr>
                <w:rFonts w:cs="Arial"/>
                <w:b w:val="0"/>
                <w:color w:val="000000"/>
                <w:sz w:val="20"/>
                <w:szCs w:val="20"/>
                <w:lang w:val="en-GB"/>
              </w:rPr>
            </w:pPr>
            <w:r w:rsidRPr="00B145F1">
              <w:rPr>
                <w:rFonts w:cs="Arial"/>
                <w:b w:val="0"/>
                <w:color w:val="000000"/>
                <w:sz w:val="20"/>
                <w:szCs w:val="20"/>
                <w:lang w:val="en-GB"/>
              </w:rPr>
              <w:t>431 m Slant range</w:t>
            </w:r>
          </w:p>
        </w:tc>
      </w:tr>
    </w:tbl>
    <w:p w14:paraId="3D92620D" w14:textId="77777777" w:rsidR="00D1749B" w:rsidRPr="00B145F1" w:rsidRDefault="00D1749B" w:rsidP="00D1749B">
      <w:pPr>
        <w:rPr>
          <w:rFonts w:cs="Arial"/>
          <w:szCs w:val="20"/>
          <w:lang w:val="en-GB"/>
        </w:rPr>
      </w:pPr>
    </w:p>
    <w:p w14:paraId="33C8534E" w14:textId="51290752" w:rsidR="00D1749B" w:rsidRPr="00B145F1" w:rsidRDefault="00D1749B" w:rsidP="00D1749B">
      <w:pPr>
        <w:rPr>
          <w:rFonts w:cs="Arial"/>
          <w:szCs w:val="20"/>
          <w:lang w:val="en-GB"/>
        </w:rPr>
      </w:pPr>
      <w:r w:rsidRPr="00B145F1">
        <w:rPr>
          <w:rFonts w:cs="Arial"/>
          <w:szCs w:val="20"/>
          <w:lang w:val="en-GB"/>
        </w:rPr>
        <w:t>By applying the equation</w:t>
      </w:r>
      <w:r w:rsidR="0030106D">
        <w:rPr>
          <w:rFonts w:cs="Arial"/>
          <w:szCs w:val="20"/>
          <w:lang w:val="en-GB"/>
        </w:rPr>
        <w:t>s</w:t>
      </w:r>
      <w:r w:rsidRPr="00B145F1">
        <w:rPr>
          <w:rFonts w:cs="Arial"/>
          <w:szCs w:val="20"/>
          <w:lang w:val="en-GB"/>
        </w:rPr>
        <w:t xml:space="preserve"> of </w:t>
      </w:r>
      <w:r w:rsidR="00CB30C5" w:rsidRPr="00B145F1">
        <w:rPr>
          <w:rFonts w:cs="Arial"/>
          <w:szCs w:val="20"/>
          <w:lang w:val="en-GB"/>
        </w:rPr>
        <w:t xml:space="preserve">section </w:t>
      </w:r>
      <w:r w:rsidRPr="00B145F1">
        <w:rPr>
          <w:rFonts w:cs="Arial"/>
          <w:szCs w:val="20"/>
          <w:lang w:val="en-GB"/>
        </w:rPr>
        <w:t xml:space="preserve">3.2.2.2 of ECC Report 272, the following values are calculated </w:t>
      </w:r>
      <w:r w:rsidRPr="00B145F1">
        <w:rPr>
          <w:szCs w:val="20"/>
          <w:lang w:val="en-GB" w:eastAsia="el-GR"/>
        </w:rPr>
        <w:t xml:space="preserve">for </w:t>
      </w:r>
      <w:r w:rsidR="00CB30C5" w:rsidRPr="00B145F1">
        <w:rPr>
          <w:szCs w:val="20"/>
          <w:lang w:val="en-GB" w:eastAsia="el-GR"/>
        </w:rPr>
        <w:t>separation</w:t>
      </w:r>
      <w:r w:rsidRPr="00B145F1">
        <w:rPr>
          <w:szCs w:val="20"/>
          <w:lang w:val="en-GB" w:eastAsia="el-GR"/>
        </w:rPr>
        <w:t xml:space="preserve"> </w:t>
      </w:r>
      <w:r w:rsidR="00CB30C5" w:rsidRPr="00B145F1">
        <w:rPr>
          <w:szCs w:val="20"/>
          <w:lang w:val="en-GB" w:eastAsia="el-GR"/>
        </w:rPr>
        <w:t>distances</w:t>
      </w:r>
      <w:r w:rsidRPr="00A4369C">
        <w:rPr>
          <w:szCs w:val="20"/>
          <w:lang w:val="en-GB" w:eastAsia="el-GR"/>
        </w:rPr>
        <w:t>,</w:t>
      </w:r>
      <w:r w:rsidRPr="00B145F1">
        <w:rPr>
          <w:szCs w:val="20"/>
          <w:lang w:val="en-GB" w:eastAsia="el-GR"/>
        </w:rPr>
        <w:t xml:space="preserve"> </w:t>
      </w:r>
      <w:r w:rsidR="00CB30C5" w:rsidRPr="00B145F1">
        <w:rPr>
          <w:szCs w:val="20"/>
          <w:lang w:val="en-GB" w:eastAsia="el-GR"/>
        </w:rPr>
        <w:t>within</w:t>
      </w:r>
      <w:r w:rsidRPr="00B145F1">
        <w:rPr>
          <w:szCs w:val="20"/>
          <w:lang w:val="en-GB" w:eastAsia="el-GR"/>
        </w:rPr>
        <w:t xml:space="preserve"> the </w:t>
      </w:r>
      <w:r w:rsidR="000F111E">
        <w:rPr>
          <w:szCs w:val="20"/>
          <w:lang w:val="en-GB" w:eastAsia="el-GR"/>
        </w:rPr>
        <w:t>near-field</w:t>
      </w:r>
      <w:r w:rsidRPr="00B145F1">
        <w:rPr>
          <w:szCs w:val="20"/>
          <w:lang w:val="en-GB" w:eastAsia="el-GR"/>
        </w:rPr>
        <w:t>s of the antenna:</w:t>
      </w:r>
    </w:p>
    <w:p w14:paraId="2730B539" w14:textId="2E0AA616" w:rsidR="005C4D9A" w:rsidRPr="00A42635" w:rsidRDefault="005C4D9A" w:rsidP="005C4D9A">
      <w:pPr>
        <w:pStyle w:val="Caption"/>
        <w:rPr>
          <w:lang w:val="en-GB"/>
        </w:rPr>
      </w:pPr>
      <w:r w:rsidRPr="00A42635">
        <w:rPr>
          <w:lang w:val="en-GB"/>
        </w:rPr>
        <w:t xml:space="preserve">Table </w:t>
      </w:r>
      <w:r w:rsidRPr="00A42635">
        <w:rPr>
          <w:lang w:val="en-GB"/>
        </w:rPr>
        <w:fldChar w:fldCharType="begin"/>
      </w:r>
      <w:r w:rsidRPr="00A42635">
        <w:rPr>
          <w:lang w:val="en-GB"/>
        </w:rPr>
        <w:instrText xml:space="preserve"> SEQ Table \* ARABIC </w:instrText>
      </w:r>
      <w:r w:rsidRPr="00A42635">
        <w:rPr>
          <w:lang w:val="en-GB"/>
        </w:rPr>
        <w:fldChar w:fldCharType="separate"/>
      </w:r>
      <w:r w:rsidRPr="00A42635">
        <w:rPr>
          <w:lang w:val="en-GB"/>
        </w:rPr>
        <w:t>16</w:t>
      </w:r>
      <w:r w:rsidRPr="00A42635">
        <w:rPr>
          <w:lang w:val="en-GB"/>
        </w:rPr>
        <w:fldChar w:fldCharType="end"/>
      </w:r>
      <w:r w:rsidRPr="00A42635">
        <w:rPr>
          <w:lang w:val="en-GB"/>
        </w:rPr>
        <w:t xml:space="preserve">: Parameters used for </w:t>
      </w:r>
      <w:r w:rsidR="000F111E">
        <w:rPr>
          <w:lang w:val="en-GB"/>
        </w:rPr>
        <w:t>near-field</w:t>
      </w:r>
      <w:r w:rsidRPr="00A42635">
        <w:rPr>
          <w:lang w:val="en-GB"/>
        </w:rPr>
        <w:t xml:space="preserve"> calculations</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522"/>
        <w:gridCol w:w="1803"/>
        <w:gridCol w:w="1522"/>
        <w:gridCol w:w="1246"/>
        <w:gridCol w:w="1385"/>
      </w:tblGrid>
      <w:tr w:rsidR="00A42635" w:rsidRPr="00B145F1" w14:paraId="26B07CD6" w14:textId="77777777" w:rsidTr="00D95673">
        <w:trPr>
          <w:jc w:val="center"/>
        </w:trPr>
        <w:tc>
          <w:tcPr>
            <w:tcW w:w="1016" w:type="pct"/>
            <w:tcBorders>
              <w:top w:val="single" w:sz="4" w:space="0" w:color="FFFFFF"/>
              <w:left w:val="single" w:sz="4" w:space="0" w:color="FFFFFF"/>
              <w:bottom w:val="single" w:sz="4" w:space="0" w:color="D2232A"/>
              <w:right w:val="single" w:sz="4" w:space="0" w:color="FFFFFF"/>
            </w:tcBorders>
            <w:shd w:val="clear" w:color="auto" w:fill="D2232A"/>
          </w:tcPr>
          <w:p w14:paraId="12A5160A" w14:textId="77777777" w:rsidR="004735D6" w:rsidRPr="00A42635" w:rsidRDefault="004735D6" w:rsidP="00A71948">
            <w:pPr>
              <w:pStyle w:val="NumberedList"/>
              <w:numPr>
                <w:ilvl w:val="0"/>
                <w:numId w:val="0"/>
              </w:numPr>
              <w:spacing w:before="120" w:after="120"/>
              <w:jc w:val="center"/>
              <w:rPr>
                <w:b/>
                <w:color w:val="FFFFFF"/>
              </w:rPr>
            </w:pPr>
            <w:r w:rsidRPr="00EC6E10">
              <w:rPr>
                <w:b/>
                <w:color w:val="FFFFFF"/>
              </w:rPr>
              <w:t xml:space="preserve">Distance </w:t>
            </w:r>
            <w:r w:rsidR="0046609C" w:rsidRPr="00A71948">
              <w:rPr>
                <w:rFonts w:cs="Arial"/>
                <w:b/>
                <w:bCs/>
                <w:color w:val="FFFFFF"/>
                <w:szCs w:val="20"/>
              </w:rPr>
              <w:t xml:space="preserve">(r)  </w:t>
            </w:r>
            <w:r w:rsidRPr="00A42635">
              <w:rPr>
                <w:b/>
                <w:color w:val="FFFFFF"/>
              </w:rPr>
              <w:t>from the antenna in the direction of main beam axis</w:t>
            </w:r>
            <w:r w:rsidR="008837D9" w:rsidRPr="00A42635">
              <w:rPr>
                <w:b/>
                <w:color w:val="FFFFFF"/>
              </w:rPr>
              <w:t xml:space="preserve"> (m)</w:t>
            </w:r>
          </w:p>
        </w:tc>
        <w:tc>
          <w:tcPr>
            <w:tcW w:w="810" w:type="pct"/>
            <w:tcBorders>
              <w:top w:val="single" w:sz="4" w:space="0" w:color="FFFFFF"/>
              <w:left w:val="single" w:sz="4" w:space="0" w:color="FFFFFF"/>
              <w:bottom w:val="single" w:sz="4" w:space="0" w:color="D2232A"/>
              <w:right w:val="single" w:sz="4" w:space="0" w:color="FFFFFF"/>
            </w:tcBorders>
            <w:shd w:val="clear" w:color="auto" w:fill="D2232A"/>
          </w:tcPr>
          <w:p w14:paraId="624B384D" w14:textId="7881486A" w:rsidR="004735D6" w:rsidRPr="00A42635" w:rsidRDefault="004735D6" w:rsidP="00A71948">
            <w:pPr>
              <w:pStyle w:val="NumberedList"/>
              <w:numPr>
                <w:ilvl w:val="0"/>
                <w:numId w:val="0"/>
              </w:numPr>
              <w:spacing w:before="120" w:after="120"/>
              <w:jc w:val="center"/>
              <w:rPr>
                <w:b/>
                <w:color w:val="FFFFFF"/>
              </w:rPr>
            </w:pPr>
            <w:r w:rsidRPr="00A42635">
              <w:rPr>
                <w:b/>
                <w:color w:val="FFFFFF"/>
              </w:rPr>
              <w:t>Circular aperture normali</w:t>
            </w:r>
            <w:r w:rsidR="00693767">
              <w:rPr>
                <w:b/>
                <w:color w:val="FFFFFF"/>
              </w:rPr>
              <w:t>s</w:t>
            </w:r>
            <w:r w:rsidRPr="00A42635">
              <w:rPr>
                <w:b/>
                <w:color w:val="FFFFFF"/>
              </w:rPr>
              <w:t>ed distance (</w:t>
            </w:r>
            <w:proofErr w:type="spellStart"/>
            <w:r w:rsidRPr="00A42635">
              <w:rPr>
                <w:b/>
                <w:color w:val="FFFFFF"/>
              </w:rPr>
              <w:t>Δc</w:t>
            </w:r>
            <w:proofErr w:type="spellEnd"/>
            <w:r w:rsidRPr="00A42635">
              <w:rPr>
                <w:b/>
                <w:color w:val="FFFFFF"/>
              </w:rPr>
              <w:t>)</w:t>
            </w:r>
          </w:p>
        </w:tc>
        <w:tc>
          <w:tcPr>
            <w:tcW w:w="960" w:type="pct"/>
            <w:tcBorders>
              <w:top w:val="single" w:sz="4" w:space="0" w:color="FFFFFF"/>
              <w:left w:val="single" w:sz="4" w:space="0" w:color="FFFFFF"/>
              <w:bottom w:val="single" w:sz="4" w:space="0" w:color="D2232A"/>
              <w:right w:val="single" w:sz="4" w:space="0" w:color="FFFFFF"/>
            </w:tcBorders>
            <w:shd w:val="clear" w:color="auto" w:fill="D2232A"/>
          </w:tcPr>
          <w:p w14:paraId="7ABBC46D" w14:textId="77777777" w:rsidR="004735D6" w:rsidRPr="00A42635" w:rsidRDefault="004735D6" w:rsidP="00A71948">
            <w:pPr>
              <w:pStyle w:val="NumberedList"/>
              <w:numPr>
                <w:ilvl w:val="0"/>
                <w:numId w:val="0"/>
              </w:numPr>
              <w:spacing w:before="120" w:after="120"/>
              <w:jc w:val="center"/>
              <w:rPr>
                <w:b/>
                <w:color w:val="FFFFFF"/>
              </w:rPr>
            </w:pPr>
            <w:r w:rsidRPr="00A42635">
              <w:rPr>
                <w:b/>
                <w:color w:val="FFFFFF"/>
              </w:rPr>
              <w:t>Illumination Distribution constant (</w:t>
            </w:r>
            <w:proofErr w:type="spellStart"/>
            <w:r w:rsidRPr="00A42635">
              <w:rPr>
                <w:b/>
                <w:color w:val="FFFFFF"/>
              </w:rPr>
              <w:t>Ιd</w:t>
            </w:r>
            <w:proofErr w:type="spellEnd"/>
            <w:r w:rsidRPr="00A42635">
              <w:rPr>
                <w:b/>
                <w:color w:val="FFFFFF"/>
              </w:rPr>
              <w:t>)</w:t>
            </w:r>
          </w:p>
        </w:tc>
        <w:tc>
          <w:tcPr>
            <w:tcW w:w="811" w:type="pct"/>
            <w:tcBorders>
              <w:top w:val="single" w:sz="4" w:space="0" w:color="FFFFFF"/>
              <w:left w:val="single" w:sz="4" w:space="0" w:color="FFFFFF"/>
              <w:bottom w:val="single" w:sz="4" w:space="0" w:color="D2232A"/>
              <w:right w:val="single" w:sz="4" w:space="0" w:color="FFFFFF"/>
            </w:tcBorders>
            <w:shd w:val="clear" w:color="auto" w:fill="D2232A"/>
          </w:tcPr>
          <w:p w14:paraId="106B7D5D" w14:textId="1028A804" w:rsidR="004735D6" w:rsidRPr="00A42635" w:rsidRDefault="008175B8" w:rsidP="00A71948">
            <w:pPr>
              <w:pStyle w:val="NumberedList"/>
              <w:numPr>
                <w:ilvl w:val="0"/>
                <w:numId w:val="0"/>
              </w:numPr>
              <w:spacing w:before="120" w:after="120"/>
              <w:jc w:val="center"/>
              <w:rPr>
                <w:b/>
                <w:color w:val="FFFFFF"/>
              </w:rPr>
            </w:pPr>
            <w:r w:rsidRPr="00A42635">
              <w:rPr>
                <w:b/>
                <w:color w:val="FFFFFF"/>
              </w:rPr>
              <w:t>Near-field gain reduction factor (Xc)</w:t>
            </w:r>
          </w:p>
        </w:tc>
        <w:tc>
          <w:tcPr>
            <w:tcW w:w="664" w:type="pct"/>
            <w:tcBorders>
              <w:top w:val="single" w:sz="4" w:space="0" w:color="FFFFFF"/>
              <w:left w:val="single" w:sz="4" w:space="0" w:color="FFFFFF"/>
              <w:bottom w:val="single" w:sz="4" w:space="0" w:color="D2232A"/>
              <w:right w:val="single" w:sz="4" w:space="0" w:color="FFFFFF"/>
            </w:tcBorders>
            <w:shd w:val="clear" w:color="auto" w:fill="D2232A"/>
          </w:tcPr>
          <w:p w14:paraId="06B524B1" w14:textId="156649C4" w:rsidR="004735D6" w:rsidRPr="00A42635" w:rsidRDefault="008175B8" w:rsidP="00A71948">
            <w:pPr>
              <w:pStyle w:val="NumberedList"/>
              <w:numPr>
                <w:ilvl w:val="0"/>
                <w:numId w:val="0"/>
              </w:numPr>
              <w:spacing w:before="120" w:after="120"/>
              <w:jc w:val="center"/>
              <w:rPr>
                <w:b/>
                <w:color w:val="FFFFFF"/>
              </w:rPr>
            </w:pPr>
            <w:r w:rsidRPr="00A42635">
              <w:rPr>
                <w:b/>
                <w:color w:val="FFFFFF"/>
              </w:rPr>
              <w:t>Power Density (W/m</w:t>
            </w:r>
            <w:r w:rsidRPr="00A42635">
              <w:rPr>
                <w:b/>
                <w:color w:val="FFFFFF"/>
                <w:vertAlign w:val="superscript"/>
              </w:rPr>
              <w:t>2</w:t>
            </w:r>
            <w:r w:rsidRPr="00A42635">
              <w:rPr>
                <w:b/>
                <w:color w:val="FFFFFF"/>
              </w:rPr>
              <w:t>)</w:t>
            </w:r>
          </w:p>
        </w:tc>
        <w:tc>
          <w:tcPr>
            <w:tcW w:w="738" w:type="pct"/>
            <w:tcBorders>
              <w:top w:val="single" w:sz="4" w:space="0" w:color="FFFFFF"/>
              <w:left w:val="single" w:sz="4" w:space="0" w:color="FFFFFF"/>
              <w:bottom w:val="single" w:sz="4" w:space="0" w:color="D2232A"/>
              <w:right w:val="single" w:sz="4" w:space="0" w:color="FFFFFF"/>
            </w:tcBorders>
            <w:shd w:val="clear" w:color="auto" w:fill="D2232A"/>
          </w:tcPr>
          <w:p w14:paraId="6E4D4DD9" w14:textId="77777777" w:rsidR="004735D6" w:rsidRPr="00A42635" w:rsidRDefault="004735D6" w:rsidP="00A71948">
            <w:pPr>
              <w:pStyle w:val="NumberedList"/>
              <w:numPr>
                <w:ilvl w:val="0"/>
                <w:numId w:val="0"/>
              </w:numPr>
              <w:spacing w:before="120" w:after="120"/>
              <w:jc w:val="center"/>
              <w:rPr>
                <w:b/>
                <w:color w:val="FFFFFF"/>
              </w:rPr>
            </w:pPr>
            <w:r w:rsidRPr="00A42635">
              <w:rPr>
                <w:b/>
                <w:color w:val="FFFFFF"/>
              </w:rPr>
              <w:t>E (V/m)</w:t>
            </w:r>
          </w:p>
        </w:tc>
      </w:tr>
      <w:tr w:rsidR="00BB41CA" w:rsidRPr="00B145F1" w14:paraId="3EA6C87C" w14:textId="77777777" w:rsidTr="00D95673">
        <w:trPr>
          <w:jc w:val="center"/>
        </w:trPr>
        <w:tc>
          <w:tcPr>
            <w:tcW w:w="1016" w:type="pct"/>
            <w:tcBorders>
              <w:top w:val="single" w:sz="4" w:space="0" w:color="D2232A"/>
              <w:left w:val="single" w:sz="4" w:space="0" w:color="D2232A"/>
              <w:bottom w:val="single" w:sz="4" w:space="0" w:color="D2232A"/>
              <w:right w:val="single" w:sz="4" w:space="0" w:color="D2232A"/>
            </w:tcBorders>
            <w:shd w:val="clear" w:color="auto" w:fill="auto"/>
            <w:vAlign w:val="center"/>
          </w:tcPr>
          <w:p w14:paraId="5BB1F316" w14:textId="13227ADE" w:rsidR="004735D6" w:rsidRPr="00A71948" w:rsidRDefault="00493D36" w:rsidP="00693767">
            <w:pPr>
              <w:pStyle w:val="NumberedList"/>
              <w:numPr>
                <w:ilvl w:val="0"/>
                <w:numId w:val="0"/>
              </w:numPr>
              <w:spacing w:after="60"/>
              <w:jc w:val="left"/>
              <w:rPr>
                <w:rFonts w:cs="Arial"/>
                <w:szCs w:val="20"/>
              </w:rPr>
            </w:pPr>
            <w:r w:rsidRPr="00A71948">
              <w:rPr>
                <w:rFonts w:cs="Arial"/>
                <w:szCs w:val="20"/>
              </w:rPr>
              <w:t>216</w:t>
            </w:r>
          </w:p>
        </w:tc>
        <w:tc>
          <w:tcPr>
            <w:tcW w:w="810" w:type="pct"/>
            <w:tcBorders>
              <w:top w:val="single" w:sz="4" w:space="0" w:color="D2232A"/>
              <w:left w:val="single" w:sz="4" w:space="0" w:color="D2232A"/>
              <w:bottom w:val="single" w:sz="4" w:space="0" w:color="D2232A"/>
              <w:right w:val="single" w:sz="4" w:space="0" w:color="D2232A"/>
            </w:tcBorders>
            <w:shd w:val="clear" w:color="auto" w:fill="auto"/>
            <w:vAlign w:val="center"/>
          </w:tcPr>
          <w:p w14:paraId="54C7688F" w14:textId="2CD0403C" w:rsidR="004735D6" w:rsidRPr="00A71948" w:rsidRDefault="004735D6" w:rsidP="00693767">
            <w:pPr>
              <w:pStyle w:val="NumberedList"/>
              <w:numPr>
                <w:ilvl w:val="0"/>
                <w:numId w:val="0"/>
              </w:numPr>
              <w:spacing w:after="60"/>
              <w:jc w:val="left"/>
              <w:rPr>
                <w:rFonts w:cs="Arial"/>
                <w:color w:val="000000"/>
                <w:szCs w:val="20"/>
              </w:rPr>
            </w:pPr>
            <w:r w:rsidRPr="00A71948">
              <w:rPr>
                <w:color w:val="000000"/>
              </w:rPr>
              <w:t>0.</w:t>
            </w:r>
            <w:r w:rsidR="00493D36" w:rsidRPr="00A4369C">
              <w:t>0</w:t>
            </w:r>
            <w:r w:rsidR="00493D36" w:rsidRPr="00A71948">
              <w:rPr>
                <w:lang w:val="el-GR"/>
              </w:rPr>
              <w:t>6</w:t>
            </w:r>
            <w:r w:rsidR="00493D36" w:rsidRPr="00A71948">
              <w:rPr>
                <w:lang w:val="en-US"/>
              </w:rPr>
              <w:t xml:space="preserve">4 </w:t>
            </w:r>
            <w:r w:rsidR="00493D36" w:rsidRPr="00A71948">
              <w:rPr>
                <w:rFonts w:cs="Arial"/>
                <w:color w:val="000000"/>
                <w:szCs w:val="20"/>
              </w:rPr>
              <w:t>(</w:t>
            </w:r>
            <w:r w:rsidR="00493D36" w:rsidRPr="00A71948">
              <w:rPr>
                <w:rFonts w:ascii="Cambria Math" w:hAnsi="Cambria Math" w:cs="Cambria Math"/>
                <w:color w:val="222222"/>
                <w:sz w:val="21"/>
                <w:szCs w:val="21"/>
                <w:shd w:val="clear" w:color="auto" w:fill="FFFFFF"/>
              </w:rPr>
              <w:t>≅</w:t>
            </w:r>
            <w:r w:rsidR="00493D36" w:rsidRPr="00A71948">
              <w:rPr>
                <w:rFonts w:cs="Arial"/>
                <w:color w:val="000000"/>
                <w:szCs w:val="20"/>
              </w:rPr>
              <w:t xml:space="preserve"> 0.06)</w:t>
            </w:r>
          </w:p>
        </w:tc>
        <w:tc>
          <w:tcPr>
            <w:tcW w:w="960" w:type="pct"/>
            <w:tcBorders>
              <w:top w:val="single" w:sz="4" w:space="0" w:color="D2232A"/>
              <w:left w:val="single" w:sz="4" w:space="0" w:color="D2232A"/>
              <w:bottom w:val="single" w:sz="4" w:space="0" w:color="D2232A"/>
              <w:right w:val="single" w:sz="4" w:space="0" w:color="D2232A"/>
            </w:tcBorders>
            <w:shd w:val="clear" w:color="auto" w:fill="auto"/>
            <w:vAlign w:val="center"/>
          </w:tcPr>
          <w:p w14:paraId="0103206D" w14:textId="4C3D105E" w:rsidR="004735D6" w:rsidRPr="00A71948" w:rsidRDefault="004735D6" w:rsidP="00693767">
            <w:pPr>
              <w:pStyle w:val="NumberedList"/>
              <w:numPr>
                <w:ilvl w:val="0"/>
                <w:numId w:val="0"/>
              </w:numPr>
              <w:spacing w:after="60"/>
              <w:jc w:val="left"/>
              <w:rPr>
                <w:rFonts w:cs="Arial"/>
                <w:color w:val="000000"/>
                <w:szCs w:val="20"/>
              </w:rPr>
            </w:pPr>
            <w:r w:rsidRPr="00A71948">
              <w:rPr>
                <w:color w:val="000000"/>
              </w:rPr>
              <w:t>1.</w:t>
            </w:r>
            <w:r w:rsidR="00493D36" w:rsidRPr="00A71948">
              <w:rPr>
                <w:lang w:val="en-US"/>
              </w:rPr>
              <w:t>2</w:t>
            </w:r>
            <w:r w:rsidR="00493D36" w:rsidRPr="00A71948">
              <w:rPr>
                <w:lang w:val="el-GR"/>
              </w:rPr>
              <w:t>16</w:t>
            </w:r>
            <w:r w:rsidR="00493D36" w:rsidRPr="00A71948">
              <w:rPr>
                <w:lang w:val="en-US"/>
              </w:rPr>
              <w:t xml:space="preserve"> </w:t>
            </w:r>
            <w:r w:rsidR="00493D36" w:rsidRPr="00A71948">
              <w:rPr>
                <w:rFonts w:cs="Arial"/>
                <w:color w:val="000000"/>
                <w:szCs w:val="20"/>
              </w:rPr>
              <w:t>(</w:t>
            </w:r>
            <w:r w:rsidR="00493D36" w:rsidRPr="00A71948">
              <w:rPr>
                <w:rFonts w:ascii="Cambria Math" w:hAnsi="Cambria Math" w:cs="Cambria Math"/>
                <w:color w:val="222222"/>
                <w:sz w:val="21"/>
                <w:szCs w:val="21"/>
                <w:shd w:val="clear" w:color="auto" w:fill="FFFFFF"/>
              </w:rPr>
              <w:t>≅</w:t>
            </w:r>
            <w:r w:rsidR="00493D36" w:rsidRPr="00A71948">
              <w:rPr>
                <w:rFonts w:cs="Arial"/>
                <w:color w:val="000000"/>
                <w:szCs w:val="20"/>
              </w:rPr>
              <w:t xml:space="preserve"> 1.22)</w:t>
            </w:r>
          </w:p>
        </w:tc>
        <w:tc>
          <w:tcPr>
            <w:tcW w:w="811" w:type="pct"/>
            <w:tcBorders>
              <w:top w:val="single" w:sz="4" w:space="0" w:color="D2232A"/>
              <w:left w:val="single" w:sz="4" w:space="0" w:color="D2232A"/>
              <w:bottom w:val="single" w:sz="4" w:space="0" w:color="D2232A"/>
              <w:right w:val="single" w:sz="4" w:space="0" w:color="D2232A"/>
            </w:tcBorders>
            <w:shd w:val="clear" w:color="auto" w:fill="auto"/>
            <w:vAlign w:val="center"/>
          </w:tcPr>
          <w:p w14:paraId="6FFFAD57" w14:textId="5DA9C66E" w:rsidR="004735D6" w:rsidRPr="00A71948" w:rsidRDefault="00493D36" w:rsidP="00693767">
            <w:pPr>
              <w:pStyle w:val="NumberedList"/>
              <w:numPr>
                <w:ilvl w:val="0"/>
                <w:numId w:val="0"/>
              </w:numPr>
              <w:spacing w:after="60"/>
              <w:jc w:val="left"/>
              <w:rPr>
                <w:rFonts w:cs="Arial"/>
                <w:color w:val="000000"/>
                <w:szCs w:val="20"/>
              </w:rPr>
            </w:pPr>
            <w:r w:rsidRPr="00A71948">
              <w:rPr>
                <w:rFonts w:cs="Arial"/>
                <w:color w:val="000000"/>
                <w:szCs w:val="20"/>
              </w:rPr>
              <w:t>26</w:t>
            </w:r>
          </w:p>
        </w:tc>
        <w:tc>
          <w:tcPr>
            <w:tcW w:w="664" w:type="pct"/>
            <w:tcBorders>
              <w:top w:val="single" w:sz="4" w:space="0" w:color="D2232A"/>
              <w:left w:val="single" w:sz="4" w:space="0" w:color="D2232A"/>
              <w:bottom w:val="single" w:sz="4" w:space="0" w:color="D2232A"/>
              <w:right w:val="single" w:sz="4" w:space="0" w:color="D2232A"/>
            </w:tcBorders>
            <w:shd w:val="clear" w:color="auto" w:fill="auto"/>
            <w:vAlign w:val="center"/>
          </w:tcPr>
          <w:p w14:paraId="3EA9E834" w14:textId="552E5376" w:rsidR="004735D6" w:rsidRPr="00A42635" w:rsidRDefault="00493D36" w:rsidP="00693767">
            <w:pPr>
              <w:pStyle w:val="NumberedList"/>
              <w:numPr>
                <w:ilvl w:val="0"/>
                <w:numId w:val="0"/>
              </w:numPr>
              <w:spacing w:after="60"/>
              <w:jc w:val="left"/>
              <w:rPr>
                <w:color w:val="000000"/>
                <w:lang w:val="fr-FR"/>
              </w:rPr>
            </w:pPr>
            <w:r w:rsidRPr="00A71948">
              <w:rPr>
                <w:rFonts w:cs="Arial"/>
                <w:color w:val="000000"/>
                <w:szCs w:val="20"/>
                <w:lang w:val="el-GR"/>
              </w:rPr>
              <w:t>115.</w:t>
            </w:r>
            <w:r w:rsidR="00414120" w:rsidRPr="00A71948">
              <w:rPr>
                <w:rFonts w:cs="Arial"/>
                <w:color w:val="000000"/>
                <w:szCs w:val="20"/>
                <w:lang w:val="fr-FR"/>
              </w:rPr>
              <w:t>7</w:t>
            </w:r>
          </w:p>
        </w:tc>
        <w:tc>
          <w:tcPr>
            <w:tcW w:w="738" w:type="pct"/>
            <w:tcBorders>
              <w:top w:val="single" w:sz="4" w:space="0" w:color="D2232A"/>
              <w:left w:val="single" w:sz="4" w:space="0" w:color="D2232A"/>
              <w:bottom w:val="single" w:sz="4" w:space="0" w:color="D2232A"/>
              <w:right w:val="single" w:sz="4" w:space="0" w:color="D2232A"/>
            </w:tcBorders>
            <w:shd w:val="clear" w:color="auto" w:fill="auto"/>
            <w:vAlign w:val="center"/>
          </w:tcPr>
          <w:p w14:paraId="173DF32D" w14:textId="6D44A61D" w:rsidR="004735D6" w:rsidRPr="00A71948" w:rsidRDefault="004735D6" w:rsidP="00693767">
            <w:pPr>
              <w:pStyle w:val="NumberedList"/>
              <w:numPr>
                <w:ilvl w:val="0"/>
                <w:numId w:val="0"/>
              </w:numPr>
              <w:spacing w:after="60"/>
              <w:jc w:val="left"/>
              <w:rPr>
                <w:rFonts w:cs="Arial"/>
                <w:szCs w:val="20"/>
              </w:rPr>
            </w:pPr>
            <w:r w:rsidRPr="00A71948">
              <w:rPr>
                <w:rFonts w:cs="Arial"/>
                <w:color w:val="000000"/>
                <w:szCs w:val="20"/>
              </w:rPr>
              <w:t>208.</w:t>
            </w:r>
            <w:r w:rsidR="00414120" w:rsidRPr="00A71948">
              <w:rPr>
                <w:rFonts w:cs="Arial"/>
                <w:color w:val="000000"/>
                <w:szCs w:val="20"/>
              </w:rPr>
              <w:t>8</w:t>
            </w:r>
          </w:p>
        </w:tc>
      </w:tr>
      <w:tr w:rsidR="00BB41CA" w:rsidRPr="00B145F1" w14:paraId="6CF2A0A4" w14:textId="77777777" w:rsidTr="00D95673">
        <w:trPr>
          <w:jc w:val="center"/>
        </w:trPr>
        <w:tc>
          <w:tcPr>
            <w:tcW w:w="1016" w:type="pct"/>
            <w:tcBorders>
              <w:top w:val="single" w:sz="4" w:space="0" w:color="D2232A"/>
              <w:left w:val="single" w:sz="4" w:space="0" w:color="D2232A"/>
              <w:bottom w:val="single" w:sz="4" w:space="0" w:color="D2232A"/>
              <w:right w:val="single" w:sz="4" w:space="0" w:color="D2232A"/>
            </w:tcBorders>
            <w:shd w:val="clear" w:color="auto" w:fill="auto"/>
            <w:vAlign w:val="center"/>
          </w:tcPr>
          <w:p w14:paraId="1F660D4C" w14:textId="77777777" w:rsidR="00432360" w:rsidRPr="00A71948" w:rsidRDefault="00432360" w:rsidP="00693767">
            <w:pPr>
              <w:pStyle w:val="NumberedList"/>
              <w:numPr>
                <w:ilvl w:val="0"/>
                <w:numId w:val="0"/>
              </w:numPr>
              <w:spacing w:after="60"/>
              <w:jc w:val="left"/>
              <w:rPr>
                <w:rFonts w:cs="Arial"/>
                <w:szCs w:val="20"/>
              </w:rPr>
            </w:pPr>
            <w:r w:rsidRPr="00A71948">
              <w:rPr>
                <w:rFonts w:cs="Arial"/>
                <w:szCs w:val="20"/>
              </w:rPr>
              <w:t>431</w:t>
            </w:r>
          </w:p>
        </w:tc>
        <w:tc>
          <w:tcPr>
            <w:tcW w:w="810" w:type="pct"/>
            <w:tcBorders>
              <w:top w:val="single" w:sz="4" w:space="0" w:color="D2232A"/>
              <w:left w:val="single" w:sz="4" w:space="0" w:color="D2232A"/>
              <w:bottom w:val="single" w:sz="4" w:space="0" w:color="D2232A"/>
              <w:right w:val="single" w:sz="4" w:space="0" w:color="D2232A"/>
            </w:tcBorders>
            <w:shd w:val="clear" w:color="auto" w:fill="auto"/>
            <w:vAlign w:val="center"/>
          </w:tcPr>
          <w:p w14:paraId="2918E4B1" w14:textId="7DA594FA" w:rsidR="00432360" w:rsidRPr="00A71948" w:rsidRDefault="00432360" w:rsidP="00693767">
            <w:pPr>
              <w:pStyle w:val="NumberedList"/>
              <w:numPr>
                <w:ilvl w:val="0"/>
                <w:numId w:val="0"/>
              </w:numPr>
              <w:spacing w:after="60"/>
              <w:jc w:val="left"/>
              <w:rPr>
                <w:rFonts w:cs="Arial"/>
                <w:color w:val="000000"/>
                <w:szCs w:val="20"/>
              </w:rPr>
            </w:pPr>
            <w:r w:rsidRPr="00A71948">
              <w:rPr>
                <w:color w:val="000000"/>
              </w:rPr>
              <w:t>0.</w:t>
            </w:r>
            <w:r w:rsidR="00593A2F" w:rsidRPr="00BB41CA">
              <w:t>128</w:t>
            </w:r>
            <w:r w:rsidR="00593A2F" w:rsidRPr="00A71948">
              <w:rPr>
                <w:lang w:val="en-US"/>
              </w:rPr>
              <w:t xml:space="preserve"> </w:t>
            </w:r>
            <w:r w:rsidR="00593A2F" w:rsidRPr="00A71948">
              <w:rPr>
                <w:rFonts w:cs="Arial"/>
                <w:color w:val="000000"/>
                <w:szCs w:val="20"/>
              </w:rPr>
              <w:t>(</w:t>
            </w:r>
            <w:r w:rsidR="00593A2F" w:rsidRPr="00A71948">
              <w:rPr>
                <w:rFonts w:ascii="Cambria Math" w:hAnsi="Cambria Math" w:cs="Cambria Math"/>
                <w:color w:val="222222"/>
                <w:sz w:val="21"/>
                <w:szCs w:val="21"/>
                <w:shd w:val="clear" w:color="auto" w:fill="FFFFFF"/>
              </w:rPr>
              <w:t>≅</w:t>
            </w:r>
            <w:r w:rsidR="00593A2F" w:rsidRPr="00A71948">
              <w:rPr>
                <w:rFonts w:cs="Arial"/>
                <w:color w:val="000000"/>
                <w:szCs w:val="20"/>
              </w:rPr>
              <w:t xml:space="preserve"> 0.13)</w:t>
            </w:r>
          </w:p>
        </w:tc>
        <w:tc>
          <w:tcPr>
            <w:tcW w:w="960" w:type="pct"/>
            <w:tcBorders>
              <w:top w:val="single" w:sz="4" w:space="0" w:color="D2232A"/>
              <w:left w:val="single" w:sz="4" w:space="0" w:color="D2232A"/>
              <w:bottom w:val="single" w:sz="4" w:space="0" w:color="D2232A"/>
              <w:right w:val="single" w:sz="4" w:space="0" w:color="D2232A"/>
            </w:tcBorders>
            <w:shd w:val="clear" w:color="auto" w:fill="auto"/>
            <w:vAlign w:val="center"/>
          </w:tcPr>
          <w:p w14:paraId="3B0A2A1A" w14:textId="54513122" w:rsidR="00432360" w:rsidRPr="00A71948" w:rsidRDefault="00432360" w:rsidP="00693767">
            <w:pPr>
              <w:pStyle w:val="NumberedList"/>
              <w:numPr>
                <w:ilvl w:val="0"/>
                <w:numId w:val="0"/>
              </w:numPr>
              <w:spacing w:after="60"/>
              <w:jc w:val="left"/>
              <w:rPr>
                <w:rFonts w:cs="Arial"/>
                <w:color w:val="000000"/>
                <w:szCs w:val="20"/>
              </w:rPr>
            </w:pPr>
            <w:r w:rsidRPr="00A71948">
              <w:rPr>
                <w:color w:val="000000"/>
              </w:rPr>
              <w:t>1.</w:t>
            </w:r>
            <w:r w:rsidR="00593A2F" w:rsidRPr="00A71948">
              <w:rPr>
                <w:lang w:val="en-US"/>
              </w:rPr>
              <w:t>2</w:t>
            </w:r>
            <w:r w:rsidR="00593A2F" w:rsidRPr="00A71948">
              <w:rPr>
                <w:lang w:val="el-GR"/>
              </w:rPr>
              <w:t>16</w:t>
            </w:r>
            <w:r w:rsidR="00593A2F" w:rsidRPr="00A71948">
              <w:rPr>
                <w:lang w:val="en-US"/>
              </w:rPr>
              <w:t xml:space="preserve"> </w:t>
            </w:r>
            <w:r w:rsidR="00593A2F" w:rsidRPr="00A71948">
              <w:rPr>
                <w:rFonts w:cs="Arial"/>
                <w:color w:val="000000"/>
                <w:szCs w:val="20"/>
              </w:rPr>
              <w:t>(</w:t>
            </w:r>
            <w:r w:rsidR="00593A2F" w:rsidRPr="00A71948">
              <w:rPr>
                <w:rFonts w:ascii="Cambria Math" w:hAnsi="Cambria Math" w:cs="Cambria Math"/>
                <w:color w:val="222222"/>
                <w:sz w:val="21"/>
                <w:szCs w:val="21"/>
                <w:shd w:val="clear" w:color="auto" w:fill="FFFFFF"/>
              </w:rPr>
              <w:t>≅</w:t>
            </w:r>
            <w:r w:rsidR="00593A2F" w:rsidRPr="00A71948">
              <w:rPr>
                <w:rFonts w:cs="Arial"/>
                <w:color w:val="000000"/>
                <w:szCs w:val="20"/>
              </w:rPr>
              <w:t xml:space="preserve"> 1.22)</w:t>
            </w:r>
          </w:p>
        </w:tc>
        <w:tc>
          <w:tcPr>
            <w:tcW w:w="811" w:type="pct"/>
            <w:tcBorders>
              <w:top w:val="single" w:sz="4" w:space="0" w:color="D2232A"/>
              <w:left w:val="single" w:sz="4" w:space="0" w:color="D2232A"/>
              <w:bottom w:val="single" w:sz="4" w:space="0" w:color="D2232A"/>
              <w:right w:val="single" w:sz="4" w:space="0" w:color="D2232A"/>
            </w:tcBorders>
            <w:shd w:val="clear" w:color="auto" w:fill="auto"/>
            <w:vAlign w:val="center"/>
          </w:tcPr>
          <w:p w14:paraId="0FFDEC15" w14:textId="49D6B7FF" w:rsidR="00432360" w:rsidRPr="00A71948" w:rsidRDefault="00593A2F" w:rsidP="00693767">
            <w:pPr>
              <w:pStyle w:val="NumberedList"/>
              <w:numPr>
                <w:ilvl w:val="0"/>
                <w:numId w:val="0"/>
              </w:numPr>
              <w:spacing w:after="60"/>
              <w:jc w:val="left"/>
              <w:rPr>
                <w:color w:val="000000"/>
              </w:rPr>
            </w:pPr>
            <w:r>
              <w:t xml:space="preserve">24.8 </w:t>
            </w:r>
            <w:r>
              <w:rPr>
                <w:rStyle w:val="FootnoteReference"/>
              </w:rPr>
              <w:footnoteReference w:id="9"/>
            </w:r>
          </w:p>
        </w:tc>
        <w:tc>
          <w:tcPr>
            <w:tcW w:w="664" w:type="pct"/>
            <w:tcBorders>
              <w:top w:val="single" w:sz="4" w:space="0" w:color="D2232A"/>
              <w:left w:val="single" w:sz="4" w:space="0" w:color="D2232A"/>
              <w:bottom w:val="single" w:sz="4" w:space="0" w:color="D2232A"/>
              <w:right w:val="single" w:sz="4" w:space="0" w:color="D2232A"/>
            </w:tcBorders>
            <w:shd w:val="clear" w:color="auto" w:fill="auto"/>
            <w:vAlign w:val="center"/>
          </w:tcPr>
          <w:p w14:paraId="1B56A3CB" w14:textId="4D5D98E3" w:rsidR="00432360" w:rsidRPr="00A71948" w:rsidRDefault="00593A2F" w:rsidP="00693767">
            <w:pPr>
              <w:pStyle w:val="NumberedList"/>
              <w:numPr>
                <w:ilvl w:val="0"/>
                <w:numId w:val="0"/>
              </w:numPr>
              <w:spacing w:after="60"/>
              <w:jc w:val="left"/>
              <w:rPr>
                <w:rFonts w:cs="Arial"/>
                <w:color w:val="000000"/>
                <w:szCs w:val="20"/>
              </w:rPr>
            </w:pPr>
            <w:r w:rsidRPr="00A71948">
              <w:rPr>
                <w:rFonts w:cs="Arial"/>
                <w:color w:val="000000"/>
                <w:szCs w:val="20"/>
                <w:lang w:val="en-US"/>
              </w:rPr>
              <w:t>110.</w:t>
            </w:r>
            <w:r w:rsidR="00414120" w:rsidRPr="00A71948">
              <w:rPr>
                <w:rFonts w:cs="Arial"/>
                <w:color w:val="000000"/>
                <w:szCs w:val="20"/>
                <w:lang w:val="en-US"/>
              </w:rPr>
              <w:t>4</w:t>
            </w:r>
          </w:p>
        </w:tc>
        <w:tc>
          <w:tcPr>
            <w:tcW w:w="738" w:type="pct"/>
            <w:tcBorders>
              <w:top w:val="single" w:sz="4" w:space="0" w:color="D2232A"/>
              <w:left w:val="single" w:sz="4" w:space="0" w:color="D2232A"/>
              <w:bottom w:val="single" w:sz="4" w:space="0" w:color="D2232A"/>
              <w:right w:val="single" w:sz="4" w:space="0" w:color="D2232A"/>
            </w:tcBorders>
            <w:shd w:val="clear" w:color="auto" w:fill="auto"/>
            <w:vAlign w:val="center"/>
          </w:tcPr>
          <w:p w14:paraId="65D66521" w14:textId="1ABF21D8" w:rsidR="00432360" w:rsidRPr="00A71948" w:rsidRDefault="00593A2F" w:rsidP="00693767">
            <w:pPr>
              <w:pStyle w:val="NumberedList"/>
              <w:numPr>
                <w:ilvl w:val="0"/>
                <w:numId w:val="0"/>
              </w:numPr>
              <w:spacing w:after="60"/>
              <w:jc w:val="left"/>
              <w:rPr>
                <w:rFonts w:cs="Arial"/>
                <w:color w:val="000000"/>
                <w:szCs w:val="20"/>
              </w:rPr>
            </w:pPr>
            <w:r w:rsidRPr="00A71948">
              <w:rPr>
                <w:rFonts w:cs="Arial"/>
                <w:color w:val="000000"/>
                <w:szCs w:val="20"/>
              </w:rPr>
              <w:t>20</w:t>
            </w:r>
            <w:r w:rsidR="00414120" w:rsidRPr="00A71948">
              <w:rPr>
                <w:rFonts w:cs="Arial"/>
                <w:color w:val="000000"/>
                <w:szCs w:val="20"/>
              </w:rPr>
              <w:t>4</w:t>
            </w:r>
            <w:r w:rsidRPr="00A71948">
              <w:rPr>
                <w:rFonts w:cs="Arial"/>
                <w:color w:val="000000"/>
                <w:szCs w:val="20"/>
              </w:rPr>
              <w:t>.</w:t>
            </w:r>
            <w:r w:rsidR="00414120" w:rsidRPr="00A71948">
              <w:rPr>
                <w:rFonts w:cs="Arial"/>
                <w:color w:val="000000"/>
                <w:szCs w:val="20"/>
              </w:rPr>
              <w:t>0</w:t>
            </w:r>
          </w:p>
        </w:tc>
      </w:tr>
    </w:tbl>
    <w:p w14:paraId="3309A4DF" w14:textId="77777777" w:rsidR="0088718C" w:rsidRPr="00B145F1" w:rsidRDefault="0088718C" w:rsidP="0088718C">
      <w:pPr>
        <w:jc w:val="both"/>
        <w:rPr>
          <w:szCs w:val="20"/>
          <w:lang w:val="en-GB" w:eastAsia="el-GR"/>
        </w:rPr>
      </w:pPr>
    </w:p>
    <w:p w14:paraId="1406CB11" w14:textId="699276E7" w:rsidR="00D1749B" w:rsidRPr="00B145F1" w:rsidRDefault="00D1749B" w:rsidP="00D1749B">
      <w:pPr>
        <w:jc w:val="both"/>
        <w:rPr>
          <w:szCs w:val="20"/>
          <w:lang w:val="en-GB" w:eastAsia="el-GR"/>
        </w:rPr>
      </w:pPr>
      <w:r w:rsidRPr="00B145F1">
        <w:rPr>
          <w:szCs w:val="20"/>
          <w:lang w:val="en-GB" w:eastAsia="el-GR"/>
        </w:rPr>
        <w:t xml:space="preserve">The </w:t>
      </w:r>
      <w:r w:rsidR="00475CC3">
        <w:rPr>
          <w:szCs w:val="20"/>
          <w:lang w:val="en-GB" w:eastAsia="el-GR"/>
        </w:rPr>
        <w:t>e</w:t>
      </w:r>
      <w:r w:rsidR="00475CC3" w:rsidRPr="00B145F1">
        <w:rPr>
          <w:szCs w:val="20"/>
          <w:lang w:val="en-GB" w:eastAsia="el-GR"/>
        </w:rPr>
        <w:t xml:space="preserve">lectric </w:t>
      </w:r>
      <w:r w:rsidR="00475CC3">
        <w:rPr>
          <w:szCs w:val="20"/>
          <w:lang w:val="en-GB" w:eastAsia="el-GR"/>
        </w:rPr>
        <w:t>f</w:t>
      </w:r>
      <w:r w:rsidR="00475CC3" w:rsidRPr="00B145F1">
        <w:rPr>
          <w:szCs w:val="20"/>
          <w:lang w:val="en-GB" w:eastAsia="el-GR"/>
        </w:rPr>
        <w:t xml:space="preserve">ield </w:t>
      </w:r>
      <w:r w:rsidR="00475CC3">
        <w:rPr>
          <w:szCs w:val="20"/>
          <w:lang w:val="en-GB" w:eastAsia="el-GR"/>
        </w:rPr>
        <w:t>s</w:t>
      </w:r>
      <w:r w:rsidR="00475CC3" w:rsidRPr="00B145F1">
        <w:rPr>
          <w:szCs w:val="20"/>
          <w:lang w:val="en-GB" w:eastAsia="el-GR"/>
        </w:rPr>
        <w:t xml:space="preserve">trength </w:t>
      </w:r>
      <w:r w:rsidR="006D478D">
        <w:rPr>
          <w:szCs w:val="20"/>
          <w:lang w:val="en-GB" w:eastAsia="el-GR"/>
        </w:rPr>
        <w:t>produced by</w:t>
      </w:r>
      <w:r w:rsidRPr="00B145F1">
        <w:rPr>
          <w:szCs w:val="20"/>
          <w:lang w:val="en-GB" w:eastAsia="el-GR"/>
        </w:rPr>
        <w:t xml:space="preserve"> the antenna (in the main beam axis), in the </w:t>
      </w:r>
      <w:r w:rsidR="000F111E">
        <w:rPr>
          <w:szCs w:val="20"/>
          <w:lang w:val="en-GB" w:eastAsia="el-GR"/>
        </w:rPr>
        <w:t>near-field</w:t>
      </w:r>
      <w:r w:rsidRPr="00B145F1">
        <w:rPr>
          <w:szCs w:val="20"/>
          <w:lang w:val="en-GB" w:eastAsia="el-GR"/>
        </w:rPr>
        <w:t xml:space="preserve"> region</w:t>
      </w:r>
      <w:r w:rsidR="00FC54D3">
        <w:rPr>
          <w:szCs w:val="20"/>
          <w:lang w:val="en-GB" w:eastAsia="el-GR"/>
        </w:rPr>
        <w:t xml:space="preserve"> at distance r</w:t>
      </w:r>
      <w:r w:rsidRPr="00B145F1">
        <w:rPr>
          <w:szCs w:val="20"/>
          <w:lang w:val="en-GB" w:eastAsia="el-GR"/>
        </w:rPr>
        <w:t>,</w:t>
      </w:r>
      <w:r w:rsidR="00FC54D3">
        <w:rPr>
          <w:szCs w:val="20"/>
          <w:lang w:val="en-GB" w:eastAsia="el-GR"/>
        </w:rPr>
        <w:t xml:space="preserve"> </w:t>
      </w:r>
      <w:r w:rsidRPr="00B145F1">
        <w:rPr>
          <w:szCs w:val="20"/>
          <w:lang w:val="en-GB" w:eastAsia="el-GR"/>
        </w:rPr>
        <w:t xml:space="preserve">is </w:t>
      </w:r>
      <w:r w:rsidR="00593A2F">
        <w:rPr>
          <w:szCs w:val="20"/>
          <w:lang w:val="en-GB" w:eastAsia="el-GR"/>
        </w:rPr>
        <w:t>20</w:t>
      </w:r>
      <w:r w:rsidR="00414120">
        <w:rPr>
          <w:szCs w:val="20"/>
          <w:lang w:val="en-GB" w:eastAsia="el-GR"/>
        </w:rPr>
        <w:t>4</w:t>
      </w:r>
      <w:r w:rsidR="00593A2F">
        <w:rPr>
          <w:szCs w:val="20"/>
          <w:lang w:val="en-GB" w:eastAsia="el-GR"/>
        </w:rPr>
        <w:t>.</w:t>
      </w:r>
      <w:r w:rsidR="00414120">
        <w:rPr>
          <w:szCs w:val="20"/>
          <w:lang w:val="en-GB" w:eastAsia="el-GR"/>
        </w:rPr>
        <w:t>0</w:t>
      </w:r>
      <w:r w:rsidR="002708FB">
        <w:rPr>
          <w:szCs w:val="20"/>
          <w:lang w:val="en-GB" w:eastAsia="el-GR"/>
        </w:rPr>
        <w:t xml:space="preserve"> </w:t>
      </w:r>
      <w:r w:rsidR="002708FB" w:rsidRPr="00A4369C">
        <w:rPr>
          <w:szCs w:val="20"/>
          <w:lang w:val="en-GB" w:eastAsia="el-GR"/>
        </w:rPr>
        <w:t xml:space="preserve">V/m </w:t>
      </w:r>
      <w:r w:rsidR="002708FB">
        <w:rPr>
          <w:szCs w:val="20"/>
          <w:lang w:val="en-GB" w:eastAsia="el-GR"/>
        </w:rPr>
        <w:t xml:space="preserve">and </w:t>
      </w:r>
      <w:r w:rsidRPr="00B145F1">
        <w:rPr>
          <w:szCs w:val="20"/>
          <w:lang w:val="en-GB" w:eastAsia="el-GR"/>
        </w:rPr>
        <w:t>208.8 V/m</w:t>
      </w:r>
      <w:r w:rsidR="000505C8">
        <w:rPr>
          <w:szCs w:val="20"/>
          <w:lang w:val="en-GB" w:eastAsia="el-GR"/>
        </w:rPr>
        <w:t xml:space="preserve"> respectively,</w:t>
      </w:r>
      <w:r w:rsidRPr="00B145F1">
        <w:rPr>
          <w:szCs w:val="20"/>
          <w:lang w:val="en-GB" w:eastAsia="el-GR"/>
        </w:rPr>
        <w:t xml:space="preserve"> which </w:t>
      </w:r>
      <w:r w:rsidR="002708FB">
        <w:rPr>
          <w:szCs w:val="20"/>
          <w:lang w:val="en-GB" w:eastAsia="el-GR"/>
        </w:rPr>
        <w:t>are</w:t>
      </w:r>
      <w:r w:rsidRPr="00B145F1">
        <w:rPr>
          <w:szCs w:val="20"/>
          <w:lang w:val="en-GB" w:eastAsia="el-GR"/>
        </w:rPr>
        <w:t xml:space="preserve"> higher than 190 V/m (HIRF protection criteria for 14 GHz according ECC Report 272).</w:t>
      </w:r>
    </w:p>
    <w:p w14:paraId="63A90CA9" w14:textId="77777777" w:rsidR="00D1749B" w:rsidRPr="00B145F1" w:rsidRDefault="00D1749B" w:rsidP="00D1749B">
      <w:pPr>
        <w:jc w:val="both"/>
        <w:rPr>
          <w:szCs w:val="20"/>
          <w:lang w:val="en-GB" w:eastAsia="el-GR"/>
        </w:rPr>
      </w:pPr>
    </w:p>
    <w:p w14:paraId="6757A627" w14:textId="4FED1A09" w:rsidR="00D1749B" w:rsidRPr="00B145F1" w:rsidRDefault="00D0394A" w:rsidP="00D1749B">
      <w:pPr>
        <w:jc w:val="both"/>
        <w:rPr>
          <w:lang w:val="en-GB"/>
        </w:rPr>
      </w:pPr>
      <w:r>
        <w:rPr>
          <w:szCs w:val="20"/>
          <w:lang w:eastAsia="el-GR"/>
        </w:rPr>
        <w:t xml:space="preserve">For the scenario and earth station characteristics used in Example 4, </w:t>
      </w:r>
      <w:r>
        <w:t>t</w:t>
      </w:r>
      <w:r w:rsidR="00414120">
        <w:rPr>
          <w:szCs w:val="20"/>
          <w:lang w:val="en-GB" w:eastAsia="el-GR"/>
        </w:rPr>
        <w:t xml:space="preserve">he </w:t>
      </w:r>
      <w:r w:rsidR="00414120">
        <w:t>calculated</w:t>
      </w:r>
      <w:r w:rsidR="00AC424F">
        <w:t xml:space="preserve"> H</w:t>
      </w:r>
      <w:r w:rsidR="00AC424F" w:rsidRPr="00A4369C">
        <w:t xml:space="preserve">IRF level is </w:t>
      </w:r>
      <w:r w:rsidR="00AC424F">
        <w:t>above the threshold immunity level.</w:t>
      </w:r>
      <w:r w:rsidR="00414120">
        <w:t xml:space="preserve"> </w:t>
      </w:r>
      <w:r w:rsidR="00414120">
        <w:rPr>
          <w:szCs w:val="20"/>
          <w:lang w:val="en-GB" w:eastAsia="el-GR"/>
        </w:rPr>
        <w:t xml:space="preserve">The application and above-mentioned examination </w:t>
      </w:r>
      <w:r w:rsidR="00414120" w:rsidRPr="00A6313D">
        <w:rPr>
          <w:szCs w:val="20"/>
          <w:lang w:val="en-GB" w:eastAsia="el-GR"/>
        </w:rPr>
        <w:t>could be forwarded and further studied by the relevant Civil Aviation Authority and/or Military Aviation Authority</w:t>
      </w:r>
      <w:r w:rsidR="00414120">
        <w:rPr>
          <w:szCs w:val="20"/>
          <w:lang w:val="en-GB" w:eastAsia="el-GR"/>
        </w:rPr>
        <w:t>.</w:t>
      </w:r>
    </w:p>
    <w:p w14:paraId="288E228D" w14:textId="5BCF6E7E" w:rsidR="003F7622" w:rsidRPr="00B2248A" w:rsidRDefault="003F7622" w:rsidP="00677CEA">
      <w:pPr>
        <w:pStyle w:val="ECCAnnex-heading1"/>
        <w:rPr>
          <w:sz w:val="20"/>
          <w:szCs w:val="20"/>
        </w:rPr>
      </w:pPr>
      <w:bookmarkStart w:id="8" w:name="_Ref37412689"/>
      <w:r w:rsidRPr="00B2248A">
        <w:rPr>
          <w:sz w:val="20"/>
          <w:szCs w:val="20"/>
        </w:rPr>
        <w:lastRenderedPageBreak/>
        <w:t>Near-field and far</w:t>
      </w:r>
      <w:r w:rsidR="00D95673" w:rsidRPr="00B2248A">
        <w:rPr>
          <w:sz w:val="20"/>
          <w:szCs w:val="20"/>
        </w:rPr>
        <w:t>-</w:t>
      </w:r>
      <w:r w:rsidRPr="00B2248A">
        <w:rPr>
          <w:sz w:val="20"/>
          <w:szCs w:val="20"/>
        </w:rPr>
        <w:t>field boundaries</w:t>
      </w:r>
      <w:bookmarkEnd w:id="8"/>
    </w:p>
    <w:p w14:paraId="6FD042C7" w14:textId="7892A896" w:rsidR="003F7622" w:rsidRPr="00BE435E" w:rsidRDefault="003F7622" w:rsidP="003F7622">
      <w:pPr>
        <w:autoSpaceDE w:val="0"/>
        <w:autoSpaceDN w:val="0"/>
        <w:adjustRightInd w:val="0"/>
        <w:jc w:val="both"/>
      </w:pPr>
      <w:r w:rsidRPr="00BE435E">
        <w:t>The</w:t>
      </w:r>
      <w:r>
        <w:t xml:space="preserve"> </w:t>
      </w:r>
      <w:r w:rsidRPr="00A6391A">
        <w:t>approximations</w:t>
      </w:r>
      <w:r w:rsidRPr="00A42635">
        <w:t xml:space="preserve"> of the </w:t>
      </w:r>
      <w:r w:rsidRPr="00A6391A">
        <w:t xml:space="preserve">boundaries </w:t>
      </w:r>
      <w:r>
        <w:t xml:space="preserve">of the </w:t>
      </w:r>
      <w:r w:rsidRPr="00BE435E">
        <w:t>reactive near-field, the radiating near-field or Fresnel region and the far-field or</w:t>
      </w:r>
      <w:r>
        <w:t xml:space="preserve"> </w:t>
      </w:r>
      <w:r w:rsidRPr="00BE435E">
        <w:t>Fraunhofer region</w:t>
      </w:r>
      <w:r>
        <w:t xml:space="preserve"> </w:t>
      </w:r>
      <w:r w:rsidRPr="00BE435E">
        <w:t>are</w:t>
      </w:r>
      <w:r>
        <w:t xml:space="preserve"> </w:t>
      </w:r>
      <w:r w:rsidRPr="00BE435E">
        <w:t xml:space="preserve">defined in equations 1 through </w:t>
      </w:r>
      <w:r>
        <w:t>3:</w:t>
      </w:r>
    </w:p>
    <w:p w14:paraId="239EB80B" w14:textId="77777777" w:rsidR="00CA7C44" w:rsidRPr="00BE435E" w:rsidRDefault="00CA7C44" w:rsidP="00CA7C44">
      <w:pPr>
        <w:autoSpaceDE w:val="0"/>
        <w:autoSpaceDN w:val="0"/>
        <w:adjustRightInd w:val="0"/>
        <w:jc w:val="both"/>
      </w:pPr>
    </w:p>
    <w:p w14:paraId="1B073944" w14:textId="5BBAEDBB" w:rsidR="00CA7C44" w:rsidRPr="00BE435E" w:rsidRDefault="00C83F57" w:rsidP="00CA7C44">
      <w:pPr>
        <w:autoSpaceDE w:val="0"/>
        <w:autoSpaceDN w:val="0"/>
        <w:adjustRightInd w:val="0"/>
        <w:jc w:val="both"/>
      </w:pPr>
      <m:oMath>
        <m:sSub>
          <m:sSubPr>
            <m:ctrlPr>
              <w:rPr>
                <w:rFonts w:ascii="Cambria Math" w:hAnsi="Cambria Math" w:cs="Cambria Math"/>
                <w:sz w:val="26"/>
                <w:szCs w:val="26"/>
              </w:rPr>
            </m:ctrlPr>
          </m:sSubPr>
          <m:e>
            <m:r>
              <m:rPr>
                <m:sty m:val="p"/>
              </m:rPr>
              <w:rPr>
                <w:rFonts w:ascii="Cambria Math" w:hAnsi="Cambria Math" w:cs="Cambria Math"/>
                <w:sz w:val="26"/>
                <w:szCs w:val="26"/>
              </w:rPr>
              <m:t>NF</m:t>
            </m:r>
          </m:e>
          <m:sub>
            <m:r>
              <m:rPr>
                <m:sty m:val="p"/>
              </m:rPr>
              <w:rPr>
                <w:rFonts w:ascii="Cambria Math" w:hAnsi="Cambria Math" w:cs="Cambria Math"/>
                <w:sz w:val="26"/>
                <w:szCs w:val="26"/>
              </w:rPr>
              <m:t>reac</m:t>
            </m:r>
          </m:sub>
        </m:sSub>
        <m:r>
          <m:rPr>
            <m:sty m:val="p"/>
          </m:rPr>
          <w:rPr>
            <w:rFonts w:ascii="Cambria Math" w:hAnsi="Cambria Math" w:cs="Cambria Math"/>
            <w:sz w:val="26"/>
            <w:szCs w:val="26"/>
          </w:rPr>
          <m:t xml:space="preserve">≤0.62 x </m:t>
        </m:r>
        <m:rad>
          <m:radPr>
            <m:degHide m:val="1"/>
            <m:ctrlPr>
              <w:rPr>
                <w:rFonts w:ascii="Cambria Math" w:hAnsi="Cambria Math" w:cs="Cambria Math"/>
                <w:sz w:val="26"/>
                <w:szCs w:val="26"/>
              </w:rPr>
            </m:ctrlPr>
          </m:radPr>
          <m:deg>
            <m:ctrlPr>
              <w:rPr>
                <w:rFonts w:ascii="Cambria Math" w:hAnsi="Cambria Math"/>
                <w:sz w:val="26"/>
                <w:szCs w:val="26"/>
              </w:rPr>
            </m:ctrlPr>
          </m:deg>
          <m:e>
            <m:r>
              <m:rPr>
                <m:sty m:val="p"/>
              </m:rPr>
              <w:rPr>
                <w:rFonts w:ascii="Cambria Math" w:hAnsi="Cambria Math"/>
                <w:sz w:val="26"/>
                <w:szCs w:val="26"/>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d</m:t>
                    </m:r>
                  </m:e>
                  <m:sup>
                    <m:r>
                      <m:rPr>
                        <m:sty m:val="p"/>
                      </m:rPr>
                      <w:rPr>
                        <w:rFonts w:ascii="Cambria Math" w:hAnsi="Cambria Math"/>
                        <w:sz w:val="26"/>
                        <w:szCs w:val="26"/>
                      </w:rPr>
                      <m:t>3</m:t>
                    </m:r>
                  </m:sup>
                </m:sSup>
                <m:r>
                  <m:rPr>
                    <m:sty m:val="p"/>
                  </m:rPr>
                  <w:rPr>
                    <w:rFonts w:ascii="Cambria Math" w:hAnsi="Cambria Math"/>
                    <w:sz w:val="26"/>
                    <w:szCs w:val="26"/>
                  </w:rPr>
                  <m:t xml:space="preserve"> x f</m:t>
                </m:r>
              </m:num>
              <m:den>
                <m:r>
                  <m:rPr>
                    <m:sty m:val="p"/>
                  </m:rPr>
                  <w:rPr>
                    <w:rFonts w:ascii="Cambria Math" w:hAnsi="Cambria Math"/>
                    <w:sz w:val="26"/>
                    <w:szCs w:val="26"/>
                  </w:rPr>
                  <m:t>300</m:t>
                </m:r>
              </m:den>
            </m:f>
            <m:r>
              <m:rPr>
                <m:sty m:val="p"/>
              </m:rPr>
              <w:rPr>
                <w:rFonts w:ascii="Cambria Math" w:hAnsi="Cambria Math"/>
                <w:sz w:val="26"/>
                <w:szCs w:val="26"/>
              </w:rPr>
              <m:t>)</m:t>
            </m:r>
          </m:e>
        </m:rad>
      </m:oMath>
      <w:r w:rsidR="00D71734" w:rsidRPr="00D17A9F">
        <w:rPr>
          <w:sz w:val="26"/>
          <w:szCs w:val="26"/>
        </w:rPr>
        <w:tab/>
      </w:r>
      <w:r w:rsidR="00D71734" w:rsidRPr="00D17A9F">
        <w:rPr>
          <w:sz w:val="26"/>
          <w:szCs w:val="26"/>
        </w:rPr>
        <w:tab/>
      </w:r>
      <w:r w:rsidR="00D71734" w:rsidRPr="00D17A9F">
        <w:rPr>
          <w:sz w:val="26"/>
          <w:szCs w:val="26"/>
        </w:rPr>
        <w:tab/>
      </w:r>
      <w:r w:rsidR="00D71734" w:rsidRPr="00D17A9F">
        <w:rPr>
          <w:sz w:val="26"/>
          <w:szCs w:val="26"/>
        </w:rPr>
        <w:tab/>
      </w:r>
      <w:r w:rsidR="00D71734" w:rsidRPr="00D17A9F">
        <w:rPr>
          <w:szCs w:val="20"/>
        </w:rPr>
        <w:t>reactive near–field boundary</w:t>
      </w:r>
      <w:r w:rsidR="00D71734" w:rsidRPr="00D17A9F">
        <w:rPr>
          <w:szCs w:val="20"/>
        </w:rPr>
        <w:tab/>
      </w:r>
      <w:r w:rsidR="00D71734" w:rsidRPr="00D17A9F">
        <w:rPr>
          <w:szCs w:val="20"/>
        </w:rPr>
        <w:tab/>
      </w:r>
      <w:r w:rsidR="00693767">
        <w:rPr>
          <w:szCs w:val="20"/>
        </w:rPr>
        <w:tab/>
      </w:r>
      <w:r w:rsidR="00D71734" w:rsidRPr="00D17A9F">
        <w:rPr>
          <w:szCs w:val="20"/>
        </w:rPr>
        <w:t>(1)</w:t>
      </w:r>
    </w:p>
    <w:p w14:paraId="7F2CB32D" w14:textId="77777777" w:rsidR="00CA7C44" w:rsidRPr="00BE435E" w:rsidRDefault="00CA7C44" w:rsidP="00CA7C44"/>
    <w:p w14:paraId="70E2BE81" w14:textId="635EFB29" w:rsidR="00CA7C44" w:rsidRPr="00BE435E" w:rsidRDefault="00A55B43" w:rsidP="00CA7C44">
      <w:pPr>
        <w:autoSpaceDE w:val="0"/>
        <w:autoSpaceDN w:val="0"/>
        <w:adjustRightInd w:val="0"/>
        <w:jc w:val="both"/>
      </w:pPr>
      <m:oMath>
        <m:r>
          <m:rPr>
            <m:sty m:val="p"/>
          </m:rPr>
          <w:rPr>
            <w:rFonts w:ascii="Cambria Math" w:hAnsi="Cambria Math" w:cs="Cambria Math"/>
            <w:sz w:val="26"/>
            <w:szCs w:val="26"/>
          </w:rPr>
          <m:t xml:space="preserve">0.62 x </m:t>
        </m:r>
        <m:rad>
          <m:radPr>
            <m:degHide m:val="1"/>
            <m:ctrlPr>
              <w:rPr>
                <w:rFonts w:ascii="Cambria Math" w:hAnsi="Cambria Math" w:cs="Cambria Math"/>
                <w:sz w:val="26"/>
                <w:szCs w:val="26"/>
              </w:rPr>
            </m:ctrlPr>
          </m:radPr>
          <m:deg>
            <m:ctrlPr>
              <w:rPr>
                <w:rFonts w:ascii="Cambria Math" w:hAnsi="Cambria Math"/>
                <w:sz w:val="26"/>
                <w:szCs w:val="26"/>
              </w:rPr>
            </m:ctrlPr>
          </m:deg>
          <m:e>
            <m:r>
              <m:rPr>
                <m:sty m:val="p"/>
              </m:rPr>
              <w:rPr>
                <w:rFonts w:ascii="Cambria Math" w:hAnsi="Cambria Math"/>
                <w:sz w:val="26"/>
                <w:szCs w:val="26"/>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d</m:t>
                    </m:r>
                  </m:e>
                  <m:sup>
                    <m:r>
                      <m:rPr>
                        <m:sty m:val="p"/>
                      </m:rPr>
                      <w:rPr>
                        <w:rFonts w:ascii="Cambria Math" w:hAnsi="Cambria Math"/>
                        <w:sz w:val="26"/>
                        <w:szCs w:val="26"/>
                      </w:rPr>
                      <m:t>3</m:t>
                    </m:r>
                  </m:sup>
                </m:sSup>
                <m:r>
                  <m:rPr>
                    <m:sty m:val="p"/>
                  </m:rPr>
                  <w:rPr>
                    <w:rFonts w:ascii="Cambria Math" w:hAnsi="Cambria Math"/>
                    <w:sz w:val="26"/>
                    <w:szCs w:val="26"/>
                  </w:rPr>
                  <m:t xml:space="preserve"> x f</m:t>
                </m:r>
              </m:num>
              <m:den>
                <m:r>
                  <m:rPr>
                    <m:sty m:val="p"/>
                  </m:rPr>
                  <w:rPr>
                    <w:rFonts w:ascii="Cambria Math" w:hAnsi="Cambria Math"/>
                    <w:sz w:val="26"/>
                    <w:szCs w:val="26"/>
                  </w:rPr>
                  <m:t>300</m:t>
                </m:r>
              </m:den>
            </m:f>
            <m:r>
              <m:rPr>
                <m:sty m:val="p"/>
              </m:rPr>
              <w:rPr>
                <w:rFonts w:ascii="Cambria Math" w:hAnsi="Cambria Math"/>
                <w:sz w:val="26"/>
                <w:szCs w:val="26"/>
              </w:rPr>
              <m:t>)</m:t>
            </m:r>
          </m:e>
        </m:rad>
        <m:r>
          <m:rPr>
            <m:sty m:val="p"/>
          </m:rPr>
          <w:rPr>
            <w:rFonts w:ascii="Cambria Math" w:hAnsi="Cambria Math" w:cs="Cambria Math"/>
            <w:sz w:val="26"/>
            <w:szCs w:val="26"/>
          </w:rPr>
          <m:t xml:space="preserve"> ≤</m:t>
        </m:r>
      </m:oMath>
      <w:r w:rsidR="00D71734" w:rsidRPr="00D17A9F">
        <w:rPr>
          <w:sz w:val="26"/>
          <w:szCs w:val="26"/>
        </w:rPr>
        <w:t xml:space="preserve"> </w:t>
      </w:r>
      <m:oMath>
        <m:sSub>
          <m:sSubPr>
            <m:ctrlPr>
              <w:rPr>
                <w:rFonts w:ascii="Cambria Math" w:hAnsi="Cambria Math"/>
                <w:sz w:val="26"/>
                <w:szCs w:val="26"/>
              </w:rPr>
            </m:ctrlPr>
          </m:sSubPr>
          <m:e>
            <m:r>
              <m:rPr>
                <m:sty m:val="p"/>
              </m:rPr>
              <w:rPr>
                <w:rFonts w:ascii="Cambria Math" w:hAnsi="Cambria Math"/>
                <w:sz w:val="26"/>
                <w:szCs w:val="26"/>
              </w:rPr>
              <m:t>NF</m:t>
            </m:r>
          </m:e>
          <m:sub>
            <m:r>
              <m:rPr>
                <m:sty m:val="p"/>
              </m:rPr>
              <w:rPr>
                <w:rFonts w:ascii="Cambria Math" w:hAnsi="Cambria Math"/>
                <w:sz w:val="26"/>
                <w:szCs w:val="26"/>
              </w:rPr>
              <m:t>rad</m:t>
            </m:r>
          </m:sub>
        </m:sSub>
        <m:r>
          <m:rPr>
            <m:sty m:val="p"/>
          </m:rPr>
          <w:rPr>
            <w:rFonts w:ascii="Cambria Math" w:hAnsi="Cambria Math"/>
            <w:sz w:val="26"/>
            <w:szCs w:val="26"/>
          </w:rPr>
          <m:t xml:space="preserve">≤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2 x d</m:t>
                </m:r>
              </m:e>
              <m:sup>
                <m:r>
                  <m:rPr>
                    <m:sty m:val="p"/>
                  </m:rPr>
                  <w:rPr>
                    <w:rFonts w:ascii="Cambria Math" w:hAnsi="Cambria Math"/>
                    <w:sz w:val="26"/>
                    <w:szCs w:val="26"/>
                  </w:rPr>
                  <m:t>2</m:t>
                </m:r>
              </m:sup>
            </m:sSup>
            <m:r>
              <m:rPr>
                <m:sty m:val="p"/>
              </m:rPr>
              <w:rPr>
                <w:rFonts w:ascii="Cambria Math" w:hAnsi="Cambria Math"/>
                <w:sz w:val="26"/>
                <w:szCs w:val="26"/>
              </w:rPr>
              <m:t xml:space="preserve"> x f</m:t>
            </m:r>
          </m:num>
          <m:den>
            <m:r>
              <m:rPr>
                <m:sty m:val="p"/>
              </m:rPr>
              <w:rPr>
                <w:rFonts w:ascii="Cambria Math" w:hAnsi="Cambria Math"/>
                <w:sz w:val="26"/>
                <w:szCs w:val="26"/>
              </w:rPr>
              <m:t>300</m:t>
            </m:r>
          </m:den>
        </m:f>
      </m:oMath>
      <w:r w:rsidR="00D71734" w:rsidRPr="00493D36">
        <w:rPr>
          <w:sz w:val="26"/>
          <w:szCs w:val="26"/>
        </w:rPr>
        <w:tab/>
      </w:r>
      <w:r w:rsidR="00D71734" w:rsidRPr="00493D36">
        <w:rPr>
          <w:sz w:val="26"/>
          <w:szCs w:val="26"/>
        </w:rPr>
        <w:tab/>
      </w:r>
      <w:r w:rsidR="00D71734" w:rsidRPr="00F37005">
        <w:rPr>
          <w:szCs w:val="20"/>
        </w:rPr>
        <w:t>radiating near-field boundaries</w:t>
      </w:r>
      <w:r w:rsidR="00D71734" w:rsidRPr="00F37005">
        <w:rPr>
          <w:szCs w:val="20"/>
        </w:rPr>
        <w:tab/>
      </w:r>
      <w:r w:rsidR="00D71734" w:rsidRPr="00F37005">
        <w:rPr>
          <w:szCs w:val="20"/>
        </w:rPr>
        <w:tab/>
      </w:r>
      <w:r w:rsidR="00693767">
        <w:rPr>
          <w:szCs w:val="20"/>
        </w:rPr>
        <w:tab/>
      </w:r>
      <w:r w:rsidR="00D71734" w:rsidRPr="00F37005">
        <w:rPr>
          <w:szCs w:val="20"/>
        </w:rPr>
        <w:t>(2)</w:t>
      </w:r>
    </w:p>
    <w:p w14:paraId="45B35020" w14:textId="77777777" w:rsidR="00CA7C44" w:rsidRPr="00BE435E" w:rsidRDefault="00CA7C44" w:rsidP="00CA7C44">
      <w:pPr>
        <w:pStyle w:val="ECCParagraph"/>
      </w:pPr>
    </w:p>
    <w:p w14:paraId="0B15BFCF" w14:textId="54E31715" w:rsidR="00CA7C44" w:rsidRPr="00BE435E" w:rsidRDefault="00C83F57" w:rsidP="00CA7C44">
      <w:pPr>
        <w:autoSpaceDE w:val="0"/>
        <w:autoSpaceDN w:val="0"/>
        <w:adjustRightInd w:val="0"/>
        <w:jc w:val="both"/>
      </w:pP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ff</m:t>
            </m:r>
          </m:sub>
        </m:sSub>
        <m:r>
          <m:rPr>
            <m:sty m:val="p"/>
          </m:rPr>
          <w:rPr>
            <w:rFonts w:ascii="Cambria Math" w:hAnsi="Cambria Math"/>
            <w:sz w:val="26"/>
            <w:szCs w:val="26"/>
          </w:rPr>
          <m:t>&gt;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2 x d</m:t>
                </m:r>
              </m:e>
              <m:sup>
                <m:r>
                  <m:rPr>
                    <m:sty m:val="p"/>
                  </m:rPr>
                  <w:rPr>
                    <w:rFonts w:ascii="Cambria Math" w:hAnsi="Cambria Math"/>
                    <w:sz w:val="26"/>
                    <w:szCs w:val="26"/>
                  </w:rPr>
                  <m:t>2</m:t>
                </m:r>
              </m:sup>
            </m:sSup>
            <m:r>
              <m:rPr>
                <m:sty m:val="p"/>
              </m:rPr>
              <w:rPr>
                <w:rFonts w:ascii="Cambria Math" w:hAnsi="Cambria Math"/>
                <w:sz w:val="26"/>
                <w:szCs w:val="26"/>
              </w:rPr>
              <m:t xml:space="preserve"> x f</m:t>
            </m:r>
          </m:num>
          <m:den>
            <m:r>
              <m:rPr>
                <m:sty m:val="p"/>
              </m:rPr>
              <w:rPr>
                <w:rFonts w:ascii="Cambria Math" w:hAnsi="Cambria Math"/>
                <w:sz w:val="26"/>
                <w:szCs w:val="26"/>
              </w:rPr>
              <m:t>300</m:t>
            </m:r>
          </m:den>
        </m:f>
      </m:oMath>
      <w:r w:rsidR="00D71734" w:rsidRPr="00493D36">
        <w:rPr>
          <w:sz w:val="26"/>
          <w:szCs w:val="26"/>
        </w:rPr>
        <w:tab/>
      </w:r>
      <w:r w:rsidR="00D71734" w:rsidRPr="00493D36">
        <w:rPr>
          <w:sz w:val="26"/>
          <w:szCs w:val="26"/>
        </w:rPr>
        <w:tab/>
      </w:r>
      <w:r w:rsidR="00D71734" w:rsidRPr="00493D36">
        <w:rPr>
          <w:sz w:val="26"/>
          <w:szCs w:val="26"/>
        </w:rPr>
        <w:tab/>
      </w:r>
      <w:r w:rsidR="00D71734" w:rsidRPr="00493D36">
        <w:rPr>
          <w:sz w:val="26"/>
          <w:szCs w:val="26"/>
        </w:rPr>
        <w:tab/>
      </w:r>
      <w:r w:rsidR="00D71734" w:rsidRPr="00493D36">
        <w:rPr>
          <w:sz w:val="26"/>
          <w:szCs w:val="26"/>
        </w:rPr>
        <w:tab/>
      </w:r>
      <w:r w:rsidR="00D71734" w:rsidRPr="00F37005">
        <w:rPr>
          <w:szCs w:val="20"/>
        </w:rPr>
        <w:t>far-field boundary</w:t>
      </w:r>
      <w:r w:rsidR="00D71734" w:rsidRPr="00F37005">
        <w:rPr>
          <w:szCs w:val="20"/>
        </w:rPr>
        <w:tab/>
      </w:r>
      <w:r w:rsidR="00D71734" w:rsidRPr="00F37005">
        <w:rPr>
          <w:szCs w:val="20"/>
        </w:rPr>
        <w:tab/>
      </w:r>
      <w:r w:rsidR="00D71734" w:rsidRPr="00F37005">
        <w:rPr>
          <w:szCs w:val="20"/>
        </w:rPr>
        <w:tab/>
      </w:r>
      <w:r w:rsidR="00693767">
        <w:rPr>
          <w:szCs w:val="20"/>
        </w:rPr>
        <w:tab/>
      </w:r>
      <w:r w:rsidR="00B2248A">
        <w:rPr>
          <w:szCs w:val="20"/>
        </w:rPr>
        <w:tab/>
      </w:r>
      <w:r w:rsidR="00D71734" w:rsidRPr="00F37005">
        <w:rPr>
          <w:szCs w:val="20"/>
        </w:rPr>
        <w:t>(3)</w:t>
      </w:r>
    </w:p>
    <w:p w14:paraId="5C6C160E" w14:textId="77777777" w:rsidR="00CA7C44" w:rsidRPr="00BE435E" w:rsidRDefault="00CA7C44" w:rsidP="00CA7C44">
      <w:pPr>
        <w:pStyle w:val="ECCParagraph"/>
      </w:pPr>
    </w:p>
    <w:p w14:paraId="3996F738" w14:textId="77777777" w:rsidR="00D71734" w:rsidRPr="00B2248A" w:rsidRDefault="00D71734" w:rsidP="00D71734">
      <w:pPr>
        <w:pStyle w:val="ECCParagraph"/>
        <w:rPr>
          <w:rFonts w:cs="Arial"/>
          <w:iCs/>
          <w:color w:val="000000" w:themeColor="text1"/>
          <w:szCs w:val="20"/>
          <w:lang w:val="en-US"/>
        </w:rPr>
      </w:pPr>
      <w:r w:rsidRPr="00B2248A">
        <w:rPr>
          <w:color w:val="000000" w:themeColor="text1"/>
          <w:lang w:val="en-US"/>
        </w:rPr>
        <w:t>Where</w:t>
      </w:r>
      <w:r w:rsidRPr="00B2248A">
        <w:rPr>
          <w:rFonts w:cs="Arial"/>
          <w:iCs/>
          <w:color w:val="000000" w:themeColor="text1"/>
          <w:szCs w:val="20"/>
          <w:lang w:val="en-US"/>
        </w:rPr>
        <w:t>:</w:t>
      </w:r>
    </w:p>
    <w:p w14:paraId="6F96FAE7" w14:textId="6B41329C" w:rsidR="00D71734" w:rsidRPr="00B2248A" w:rsidRDefault="00C83F57" w:rsidP="0023087B">
      <w:pPr>
        <w:pStyle w:val="ECCBulletsLv1"/>
        <w:rPr>
          <w:color w:val="000000" w:themeColor="text1"/>
        </w:rPr>
      </w:pPr>
      <m:oMath>
        <m:sSub>
          <m:sSubPr>
            <m:ctrlPr>
              <w:rPr>
                <w:rFonts w:ascii="Cambria Math" w:hAnsi="Cambria Math" w:cs="Arial"/>
                <w:iCs/>
                <w:color w:val="000000" w:themeColor="text1"/>
                <w:szCs w:val="20"/>
              </w:rPr>
            </m:ctrlPr>
          </m:sSubPr>
          <m:e>
            <m:r>
              <m:rPr>
                <m:sty m:val="p"/>
              </m:rPr>
              <w:rPr>
                <w:rFonts w:ascii="Cambria Math" w:hAnsi="Cambria Math" w:cs="Arial"/>
                <w:color w:val="000000" w:themeColor="text1"/>
                <w:szCs w:val="20"/>
              </w:rPr>
              <m:t>NF</m:t>
            </m:r>
          </m:e>
          <m:sub>
            <m:r>
              <m:rPr>
                <m:sty m:val="p"/>
              </m:rPr>
              <w:rPr>
                <w:rFonts w:ascii="Cambria Math" w:hAnsi="Cambria Math" w:cs="Arial"/>
                <w:color w:val="000000" w:themeColor="text1"/>
                <w:szCs w:val="20"/>
              </w:rPr>
              <m:t>reac</m:t>
            </m:r>
          </m:sub>
        </m:sSub>
      </m:oMath>
      <w:r w:rsidR="00D71734" w:rsidRPr="00B2248A">
        <w:rPr>
          <w:color w:val="000000" w:themeColor="text1"/>
        </w:rPr>
        <w:t xml:space="preserve"> </w:t>
      </w:r>
      <w:r w:rsidR="00D71734" w:rsidRPr="00B2248A">
        <w:rPr>
          <w:color w:val="000000" w:themeColor="text1"/>
        </w:rPr>
        <w:tab/>
        <w:t>= Reactive near-field region (m)</w:t>
      </w:r>
      <w:r w:rsidR="00E52A0B" w:rsidRPr="00B2248A">
        <w:rPr>
          <w:color w:val="000000" w:themeColor="text1"/>
        </w:rPr>
        <w:t>;</w:t>
      </w:r>
    </w:p>
    <w:p w14:paraId="0E246EC6" w14:textId="11F65AF4" w:rsidR="00D71734" w:rsidRPr="00B2248A" w:rsidRDefault="00C83F57" w:rsidP="0023087B">
      <w:pPr>
        <w:pStyle w:val="ECCBulletsLv1"/>
        <w:rPr>
          <w:color w:val="000000" w:themeColor="text1"/>
        </w:rPr>
      </w:pPr>
      <m:oMath>
        <m:sSub>
          <m:sSubPr>
            <m:ctrlPr>
              <w:rPr>
                <w:rFonts w:ascii="Cambria Math" w:hAnsi="Cambria Math" w:cs="Arial"/>
                <w:iCs/>
                <w:color w:val="000000" w:themeColor="text1"/>
                <w:szCs w:val="20"/>
              </w:rPr>
            </m:ctrlPr>
          </m:sSubPr>
          <m:e>
            <m:r>
              <m:rPr>
                <m:sty m:val="p"/>
              </m:rPr>
              <w:rPr>
                <w:rFonts w:ascii="Cambria Math" w:hAnsi="Cambria Math" w:cs="Arial"/>
                <w:color w:val="000000" w:themeColor="text1"/>
                <w:szCs w:val="20"/>
              </w:rPr>
              <m:t>NF</m:t>
            </m:r>
          </m:e>
          <m:sub>
            <m:r>
              <m:rPr>
                <m:sty m:val="p"/>
              </m:rPr>
              <w:rPr>
                <w:rFonts w:ascii="Cambria Math" w:hAnsi="Cambria Math" w:cs="Arial"/>
                <w:color w:val="000000" w:themeColor="text1"/>
                <w:szCs w:val="20"/>
              </w:rPr>
              <m:t>rad</m:t>
            </m:r>
          </m:sub>
        </m:sSub>
      </m:oMath>
      <w:r w:rsidR="00D71734" w:rsidRPr="00B2248A">
        <w:rPr>
          <w:color w:val="000000" w:themeColor="text1"/>
        </w:rPr>
        <w:tab/>
        <w:t>= Radiating near-field region (m)</w:t>
      </w:r>
      <w:r w:rsidR="00E52A0B" w:rsidRPr="00B2248A">
        <w:rPr>
          <w:color w:val="000000" w:themeColor="text1"/>
        </w:rPr>
        <w:t>;</w:t>
      </w:r>
    </w:p>
    <w:p w14:paraId="26BA6957" w14:textId="1C0516E5" w:rsidR="00D71734" w:rsidRPr="00B2248A" w:rsidRDefault="00C83F57" w:rsidP="0023087B">
      <w:pPr>
        <w:pStyle w:val="ECCBulletsLv1"/>
      </w:pPr>
      <m:oMath>
        <m:sSub>
          <m:sSubPr>
            <m:ctrlPr>
              <w:rPr>
                <w:rFonts w:ascii="Cambria Math" w:hAnsi="Cambria Math" w:cs="Arial"/>
                <w:color w:val="000000" w:themeColor="text1"/>
                <w:szCs w:val="20"/>
              </w:rPr>
            </m:ctrlPr>
          </m:sSubPr>
          <m:e>
            <m:r>
              <m:rPr>
                <m:sty m:val="p"/>
              </m:rPr>
              <w:rPr>
                <w:rFonts w:ascii="Cambria Math" w:hAnsi="Cambria Math" w:cs="Arial"/>
                <w:color w:val="000000" w:themeColor="text1"/>
                <w:szCs w:val="20"/>
              </w:rPr>
              <m:t>r</m:t>
            </m:r>
          </m:e>
          <m:sub>
            <m:r>
              <m:rPr>
                <m:sty m:val="p"/>
              </m:rPr>
              <w:rPr>
                <w:rFonts w:ascii="Cambria Math" w:hAnsi="Cambria Math" w:cs="Arial"/>
                <w:color w:val="000000" w:themeColor="text1"/>
                <w:szCs w:val="20"/>
              </w:rPr>
              <m:t>ff</m:t>
            </m:r>
          </m:sub>
        </m:sSub>
      </m:oMath>
      <w:r w:rsidR="00D71734" w:rsidRPr="00B2248A">
        <w:rPr>
          <w:color w:val="000000" w:themeColor="text1"/>
        </w:rPr>
        <w:tab/>
      </w:r>
      <w:r w:rsidR="00E52A0B" w:rsidRPr="00B2248A">
        <w:tab/>
      </w:r>
      <w:r w:rsidR="00D71734" w:rsidRPr="00B2248A">
        <w:t xml:space="preserve">= </w:t>
      </w:r>
      <w:r w:rsidR="000F111E" w:rsidRPr="00B2248A">
        <w:t>Far-field</w:t>
      </w:r>
      <w:r w:rsidR="00D71734" w:rsidRPr="00B2248A">
        <w:t xml:space="preserve"> region (m)</w:t>
      </w:r>
      <w:r w:rsidR="00E52A0B" w:rsidRPr="00B2248A">
        <w:t>;</w:t>
      </w:r>
    </w:p>
    <w:p w14:paraId="5867E60D" w14:textId="6B29D2A3" w:rsidR="00D71734" w:rsidRPr="00BE435E" w:rsidRDefault="00D71734" w:rsidP="0023087B">
      <w:pPr>
        <w:pStyle w:val="ECCBulletsLv1"/>
      </w:pPr>
      <w:r>
        <w:t>f</w:t>
      </w:r>
      <w:r w:rsidRPr="00BE435E">
        <w:tab/>
      </w:r>
      <w:r w:rsidR="00E52A0B">
        <w:tab/>
      </w:r>
      <w:r w:rsidRPr="00BE435E">
        <w:t>=</w:t>
      </w:r>
      <w:r>
        <w:t xml:space="preserve"> Transmitter carrier frequency (MHz)</w:t>
      </w:r>
      <w:r w:rsidR="00E52A0B">
        <w:t>;</w:t>
      </w:r>
    </w:p>
    <w:p w14:paraId="24F16A73" w14:textId="3E82B7F1" w:rsidR="00CA7C44" w:rsidRPr="00BE435E" w:rsidRDefault="00703328" w:rsidP="0023087B">
      <w:pPr>
        <w:pStyle w:val="ECCBulletsLv1"/>
      </w:pPr>
      <w:r>
        <w:t>d</w:t>
      </w:r>
      <w:r w:rsidR="00D71734" w:rsidRPr="00BE435E">
        <w:tab/>
      </w:r>
      <w:r w:rsidR="00E52A0B">
        <w:tab/>
      </w:r>
      <w:r w:rsidR="00D71734" w:rsidRPr="00BE435E">
        <w:t>= Antenna diameter (m)</w:t>
      </w:r>
      <w:r w:rsidR="00E52A0B">
        <w:t>.</w:t>
      </w:r>
    </w:p>
    <w:p w14:paraId="5C8D7C91" w14:textId="77777777" w:rsidR="00CA7C44" w:rsidRPr="00A42635" w:rsidRDefault="00CA7C44" w:rsidP="00A42635">
      <w:pPr>
        <w:autoSpaceDE w:val="0"/>
        <w:autoSpaceDN w:val="0"/>
        <w:adjustRightInd w:val="0"/>
        <w:jc w:val="both"/>
      </w:pPr>
    </w:p>
    <w:p w14:paraId="3AF0A8C2" w14:textId="77777777" w:rsidR="00313E35" w:rsidRPr="00B145F1" w:rsidRDefault="00313E35" w:rsidP="00677CEA">
      <w:pPr>
        <w:pStyle w:val="ECCAnnex-heading1"/>
      </w:pPr>
      <w:r w:rsidRPr="00B145F1">
        <w:lastRenderedPageBreak/>
        <w:t>List of reference</w:t>
      </w:r>
      <w:bookmarkEnd w:id="6"/>
      <w:r w:rsidR="00902DFC" w:rsidRPr="00B145F1">
        <w:t>s</w:t>
      </w:r>
    </w:p>
    <w:p w14:paraId="3D86EB66" w14:textId="6C1B2D53" w:rsidR="00120097" w:rsidRPr="00B145F1" w:rsidRDefault="00120097" w:rsidP="0023087B">
      <w:pPr>
        <w:pStyle w:val="reference"/>
        <w:spacing w:after="60"/>
        <w:rPr>
          <w:lang w:val="en-GB"/>
        </w:rPr>
      </w:pPr>
      <w:bookmarkStart w:id="9" w:name="_Ref531188607"/>
      <w:bookmarkStart w:id="10" w:name="_Hlk37759893"/>
      <w:bookmarkStart w:id="11" w:name="_Ref529958127"/>
      <w:r w:rsidRPr="00B145F1">
        <w:rPr>
          <w:szCs w:val="20"/>
          <w:lang w:val="en-GB"/>
        </w:rPr>
        <w:t>ED-107A “Guide to Certification of Aircraft in a High-Intensity Radiated Field (HIRF) Environment”</w:t>
      </w:r>
      <w:bookmarkEnd w:id="9"/>
      <w:r w:rsidR="00E27D97">
        <w:rPr>
          <w:szCs w:val="20"/>
          <w:lang w:val="en-GB"/>
        </w:rPr>
        <w:t>, July 2010</w:t>
      </w:r>
    </w:p>
    <w:p w14:paraId="7C01887C" w14:textId="1171C6C4" w:rsidR="00D569F5" w:rsidRPr="00B145F1" w:rsidRDefault="005030FB" w:rsidP="0023087B">
      <w:pPr>
        <w:pStyle w:val="reference"/>
        <w:spacing w:after="60"/>
        <w:rPr>
          <w:lang w:val="en-GB"/>
        </w:rPr>
      </w:pPr>
      <w:bookmarkStart w:id="12" w:name="_Ref531188640"/>
      <w:bookmarkEnd w:id="10"/>
      <w:r w:rsidRPr="00B145F1">
        <w:rPr>
          <w:lang w:val="en-GB"/>
        </w:rPr>
        <w:t>ECC Report 272: “Earth Stations operating in the frequency bands 4-8 GHz, 12-18 GHz and 18-40 GHz in the vicinity of aircraft”</w:t>
      </w:r>
      <w:bookmarkEnd w:id="11"/>
      <w:bookmarkEnd w:id="12"/>
      <w:r w:rsidR="00E27D97">
        <w:rPr>
          <w:lang w:val="en-GB"/>
        </w:rPr>
        <w:t xml:space="preserve">, </w:t>
      </w:r>
      <w:r w:rsidR="00B2248A">
        <w:rPr>
          <w:lang w:val="en-GB"/>
        </w:rPr>
        <w:t>approved January 2018</w:t>
      </w:r>
    </w:p>
    <w:p w14:paraId="61DDF47B" w14:textId="77777777" w:rsidR="0090443C" w:rsidRPr="009E5DCA" w:rsidRDefault="0090443C" w:rsidP="00A42635">
      <w:pPr>
        <w:pStyle w:val="reference"/>
        <w:numPr>
          <w:ilvl w:val="0"/>
          <w:numId w:val="0"/>
        </w:numPr>
        <w:rPr>
          <w:lang w:val="en-GB"/>
        </w:rPr>
      </w:pPr>
    </w:p>
    <w:sectPr w:rsidR="0090443C" w:rsidRPr="009E5DCA" w:rsidSect="00C74BE6">
      <w:headerReference w:type="even" r:id="rId17"/>
      <w:headerReference w:type="default" r:id="rId18"/>
      <w:headerReference w:type="first" r:id="rId19"/>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07A1D" w14:textId="77777777" w:rsidR="00677CEA" w:rsidRDefault="00677CEA" w:rsidP="00C74BE6">
      <w:r>
        <w:separator/>
      </w:r>
    </w:p>
  </w:endnote>
  <w:endnote w:type="continuationSeparator" w:id="0">
    <w:p w14:paraId="422C777A" w14:textId="77777777" w:rsidR="00677CEA" w:rsidRDefault="00677CEA" w:rsidP="00C74BE6">
      <w:r>
        <w:continuationSeparator/>
      </w:r>
    </w:p>
  </w:endnote>
  <w:endnote w:type="continuationNotice" w:id="1">
    <w:p w14:paraId="2835486B" w14:textId="77777777" w:rsidR="00677CEA" w:rsidRDefault="00677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charset w:val="59"/>
    <w:family w:val="auto"/>
    <w:pitch w:val="variable"/>
    <w:sig w:usb0="00000201" w:usb1="00000000" w:usb2="00000000" w:usb3="00000000" w:csb0="00000004"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default"/>
    <w:sig w:usb0="00000000" w:usb1="00000000"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33F36" w14:textId="3647EEF2" w:rsidR="00677CEA" w:rsidRPr="0023087B" w:rsidRDefault="00677CEA">
    <w:pPr>
      <w:pStyle w:val="Footer"/>
      <w:rPr>
        <w:lang w:val="en-GB"/>
      </w:rPr>
    </w:pPr>
    <w:r w:rsidRPr="0023087B">
      <w:rPr>
        <w:sz w:val="18"/>
        <w:szCs w:val="18"/>
        <w:lang w:val="en-GB"/>
      </w:rPr>
      <w:t>Edition 23 October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09300" w14:textId="39035D6D" w:rsidR="00677CEA" w:rsidRPr="0023087B" w:rsidRDefault="00677CEA">
    <w:pPr>
      <w:pStyle w:val="Footer"/>
      <w:rPr>
        <w:lang w:val="en-GB"/>
      </w:rPr>
    </w:pPr>
    <w:r w:rsidRPr="0023087B">
      <w:rPr>
        <w:sz w:val="18"/>
        <w:szCs w:val="18"/>
        <w:lang w:val="en-GB"/>
      </w:rPr>
      <w:t>Edition 23 October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87D63" w14:textId="63E99DB3" w:rsidR="00677CEA" w:rsidRPr="00822AE0" w:rsidRDefault="00677CEA">
    <w:pPr>
      <w:pStyle w:val="Footer"/>
      <w:rPr>
        <w:sz w:val="18"/>
        <w:szCs w:val="18"/>
        <w:lang w:val="da-DK"/>
      </w:rPr>
    </w:pPr>
    <w:r w:rsidRPr="00822AE0">
      <w:rPr>
        <w:sz w:val="18"/>
        <w:szCs w:val="18"/>
        <w:lang w:val="da-DK"/>
      </w:rPr>
      <w:t>Edition</w:t>
    </w:r>
    <w:r>
      <w:rPr>
        <w:sz w:val="18"/>
        <w:szCs w:val="18"/>
        <w:lang w:val="da-DK"/>
      </w:rPr>
      <w:t xml:space="preserve"> </w:t>
    </w:r>
    <w:r w:rsidRPr="0023087B">
      <w:rPr>
        <w:sz w:val="18"/>
        <w:szCs w:val="18"/>
        <w:lang w:val="da-DK"/>
      </w:rPr>
      <w:t xml:space="preserve">23 </w:t>
    </w:r>
    <w:proofErr w:type="spellStart"/>
    <w:r w:rsidRPr="0023087B">
      <w:rPr>
        <w:sz w:val="18"/>
        <w:szCs w:val="18"/>
        <w:lang w:val="da-DK"/>
      </w:rPr>
      <w:t>October</w:t>
    </w:r>
    <w:proofErr w:type="spellEnd"/>
    <w:r w:rsidRPr="0023087B">
      <w:rPr>
        <w:sz w:val="18"/>
        <w:szCs w:val="18"/>
        <w:lang w:val="da-DK"/>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BB605" w14:textId="77777777" w:rsidR="00677CEA" w:rsidRDefault="00677CEA" w:rsidP="00C74BE6">
      <w:r>
        <w:separator/>
      </w:r>
    </w:p>
  </w:footnote>
  <w:footnote w:type="continuationSeparator" w:id="0">
    <w:p w14:paraId="40BD0262" w14:textId="77777777" w:rsidR="00677CEA" w:rsidRDefault="00677CEA" w:rsidP="00C74BE6">
      <w:r>
        <w:continuationSeparator/>
      </w:r>
    </w:p>
  </w:footnote>
  <w:footnote w:type="continuationNotice" w:id="1">
    <w:p w14:paraId="6965FFED" w14:textId="77777777" w:rsidR="00677CEA" w:rsidRDefault="00677CEA"/>
  </w:footnote>
  <w:footnote w:id="2">
    <w:p w14:paraId="5E1C823D" w14:textId="77777777" w:rsidR="00677CEA" w:rsidRDefault="00677CEA" w:rsidP="00FC1B3A">
      <w:pPr>
        <w:pStyle w:val="FootnoteText"/>
      </w:pPr>
      <w:r>
        <w:rPr>
          <w:rStyle w:val="FootnoteReference"/>
        </w:rPr>
        <w:footnoteRef/>
      </w:r>
      <w:r>
        <w:t xml:space="preserve"> </w:t>
      </w:r>
      <w:r w:rsidRPr="0037157B">
        <w:rPr>
          <w:sz w:val="16"/>
          <w:szCs w:val="16"/>
        </w:rPr>
        <w:t>Airport or/</w:t>
      </w:r>
      <w:r>
        <w:rPr>
          <w:sz w:val="16"/>
          <w:szCs w:val="16"/>
        </w:rPr>
        <w:t>and</w:t>
      </w:r>
      <w:r w:rsidRPr="0037157B">
        <w:rPr>
          <w:sz w:val="16"/>
          <w:szCs w:val="16"/>
        </w:rPr>
        <w:t xml:space="preserve"> </w:t>
      </w:r>
      <w:r>
        <w:rPr>
          <w:sz w:val="16"/>
          <w:szCs w:val="16"/>
        </w:rPr>
        <w:t>h</w:t>
      </w:r>
      <w:r w:rsidRPr="0037157B">
        <w:rPr>
          <w:sz w:val="16"/>
          <w:szCs w:val="16"/>
        </w:rPr>
        <w:t>elipad</w:t>
      </w:r>
    </w:p>
  </w:footnote>
  <w:footnote w:id="3">
    <w:p w14:paraId="06BD4112" w14:textId="77777777" w:rsidR="00677CEA" w:rsidRPr="00024F02" w:rsidRDefault="00677CEA" w:rsidP="00A42635">
      <w:pPr>
        <w:pStyle w:val="FootnoteText"/>
        <w:rPr>
          <w:sz w:val="16"/>
          <w:szCs w:val="16"/>
        </w:rPr>
      </w:pPr>
      <w:r>
        <w:rPr>
          <w:rStyle w:val="FootnoteReference"/>
        </w:rPr>
        <w:footnoteRef/>
      </w:r>
      <w:r>
        <w:t xml:space="preserve"> </w:t>
      </w:r>
      <w:r>
        <w:rPr>
          <w:sz w:val="16"/>
          <w:szCs w:val="16"/>
        </w:rPr>
        <w:t>A Si</w:t>
      </w:r>
      <w:r w:rsidRPr="00F45C45">
        <w:rPr>
          <w:sz w:val="16"/>
          <w:szCs w:val="16"/>
        </w:rPr>
        <w:t xml:space="preserve">mplified methodology </w:t>
      </w:r>
      <w:r>
        <w:rPr>
          <w:sz w:val="16"/>
          <w:szCs w:val="16"/>
        </w:rPr>
        <w:t xml:space="preserve">that </w:t>
      </w:r>
      <w:r w:rsidRPr="00F45C45">
        <w:rPr>
          <w:sz w:val="16"/>
          <w:szCs w:val="16"/>
        </w:rPr>
        <w:t>can significantly overestimate the HIRF levels within the near-field region, but can be advantageous since it does not require detailed knowledge of the antenna characteristics for the calculation</w:t>
      </w:r>
    </w:p>
  </w:footnote>
  <w:footnote w:id="4">
    <w:p w14:paraId="3A0591A5" w14:textId="57FCEFE1" w:rsidR="00677CEA" w:rsidRDefault="00677CEA">
      <w:pPr>
        <w:pStyle w:val="FootnoteText"/>
      </w:pPr>
      <w:r>
        <w:rPr>
          <w:rStyle w:val="FootnoteReference"/>
        </w:rPr>
        <w:footnoteRef/>
      </w:r>
      <w:r>
        <w:t xml:space="preserve"> </w:t>
      </w:r>
      <w:r>
        <w:rPr>
          <w:sz w:val="16"/>
          <w:szCs w:val="16"/>
        </w:rPr>
        <w:t xml:space="preserve">In some countries, the civil and military aviation authority may be the same entity. </w:t>
      </w:r>
    </w:p>
  </w:footnote>
  <w:footnote w:id="5">
    <w:p w14:paraId="02B13C24" w14:textId="01ABDFB6" w:rsidR="00677CEA" w:rsidRDefault="00677CEA" w:rsidP="00FD5241">
      <w:pPr>
        <w:pStyle w:val="ECCFootnote"/>
      </w:pPr>
      <w:r w:rsidRPr="00A42635">
        <w:rPr>
          <w:rStyle w:val="FootnoteReference"/>
          <w:sz w:val="20"/>
        </w:rPr>
        <w:footnoteRef/>
      </w:r>
      <w:r w:rsidRPr="00A42635">
        <w:rPr>
          <w:sz w:val="20"/>
        </w:rPr>
        <w:t xml:space="preserve"> </w:t>
      </w:r>
      <w:r>
        <w:t>Based on an application submitted for individual licensing to the regulatory authority. The application may include the calculation from steps 1,2,3 and 4.</w:t>
      </w:r>
    </w:p>
  </w:footnote>
  <w:footnote w:id="6">
    <w:p w14:paraId="645CD258" w14:textId="77777777" w:rsidR="00677CEA" w:rsidRPr="000D7F52" w:rsidRDefault="00677CEA">
      <w:pPr>
        <w:pStyle w:val="FootnoteText"/>
        <w:rPr>
          <w:sz w:val="16"/>
          <w:szCs w:val="16"/>
        </w:rPr>
      </w:pPr>
      <w:r>
        <w:rPr>
          <w:rStyle w:val="FootnoteReference"/>
        </w:rPr>
        <w:footnoteRef/>
      </w:r>
      <w:r>
        <w:t xml:space="preserve"> </w:t>
      </w:r>
      <w:r w:rsidRPr="000D7F52">
        <w:rPr>
          <w:sz w:val="16"/>
          <w:szCs w:val="16"/>
        </w:rPr>
        <w:t xml:space="preserve">Interpolation value for </w:t>
      </w:r>
      <w:proofErr w:type="spellStart"/>
      <w:r w:rsidRPr="000D7F52">
        <w:rPr>
          <w:sz w:val="16"/>
          <w:szCs w:val="16"/>
        </w:rPr>
        <w:t>Δc</w:t>
      </w:r>
      <w:proofErr w:type="spellEnd"/>
      <w:r w:rsidRPr="000D7F52">
        <w:rPr>
          <w:sz w:val="16"/>
          <w:szCs w:val="16"/>
        </w:rPr>
        <w:t xml:space="preserve"> = 0.13 using Table 6 of ECC Report 272 </w:t>
      </w:r>
      <w:r w:rsidRPr="000D7F52">
        <w:rPr>
          <w:rFonts w:cs="Arial"/>
          <w:color w:val="000000"/>
          <w:sz w:val="16"/>
          <w:szCs w:val="16"/>
        </w:rPr>
        <w:fldChar w:fldCharType="begin"/>
      </w:r>
      <w:r w:rsidRPr="000D7F52">
        <w:rPr>
          <w:rFonts w:cs="Arial"/>
          <w:color w:val="000000"/>
          <w:sz w:val="16"/>
          <w:szCs w:val="16"/>
        </w:rPr>
        <w:instrText xml:space="preserve"> REF _Ref531188640 \r \h </w:instrText>
      </w:r>
      <w:r>
        <w:rPr>
          <w:rFonts w:cs="Arial"/>
          <w:color w:val="000000"/>
          <w:sz w:val="16"/>
          <w:szCs w:val="16"/>
        </w:rPr>
        <w:instrText xml:space="preserve"> \* MERGEFORMAT </w:instrText>
      </w:r>
      <w:r w:rsidRPr="000D7F52">
        <w:rPr>
          <w:rFonts w:cs="Arial"/>
          <w:color w:val="000000"/>
          <w:sz w:val="16"/>
          <w:szCs w:val="16"/>
        </w:rPr>
      </w:r>
      <w:r w:rsidRPr="000D7F52">
        <w:rPr>
          <w:rFonts w:cs="Arial"/>
          <w:color w:val="000000"/>
          <w:sz w:val="16"/>
          <w:szCs w:val="16"/>
        </w:rPr>
        <w:fldChar w:fldCharType="separate"/>
      </w:r>
      <w:r w:rsidRPr="000D7F52">
        <w:rPr>
          <w:rFonts w:cs="Arial"/>
          <w:color w:val="000000"/>
          <w:sz w:val="16"/>
          <w:szCs w:val="16"/>
        </w:rPr>
        <w:t>[2]</w:t>
      </w:r>
      <w:r w:rsidRPr="000D7F52">
        <w:rPr>
          <w:rFonts w:cs="Arial"/>
          <w:color w:val="000000"/>
          <w:sz w:val="16"/>
          <w:szCs w:val="16"/>
        </w:rPr>
        <w:fldChar w:fldCharType="end"/>
      </w:r>
    </w:p>
  </w:footnote>
  <w:footnote w:id="7">
    <w:p w14:paraId="57FE6CAF" w14:textId="39B1F2EE" w:rsidR="00677CEA" w:rsidRPr="00DF6945" w:rsidRDefault="00677CEA" w:rsidP="00A42635">
      <w:pPr>
        <w:pStyle w:val="NumberedList"/>
        <w:numPr>
          <w:ilvl w:val="0"/>
          <w:numId w:val="0"/>
        </w:numPr>
        <w:spacing w:after="0"/>
        <w:jc w:val="left"/>
        <w:rPr>
          <w:sz w:val="16"/>
          <w:szCs w:val="16"/>
        </w:rPr>
      </w:pPr>
      <w:r w:rsidRPr="000D7F52">
        <w:rPr>
          <w:rStyle w:val="FootnoteReference"/>
          <w:szCs w:val="20"/>
        </w:rPr>
        <w:footnoteRef/>
      </w:r>
      <w:r w:rsidRPr="000D7F52">
        <w:rPr>
          <w:szCs w:val="20"/>
        </w:rPr>
        <w:t xml:space="preserve"> </w:t>
      </w:r>
      <w:r w:rsidRPr="00630908">
        <w:rPr>
          <w:sz w:val="16"/>
          <w:szCs w:val="16"/>
        </w:rPr>
        <w:t xml:space="preserve">For </w:t>
      </w:r>
      <w:r>
        <w:rPr>
          <w:sz w:val="16"/>
          <w:szCs w:val="16"/>
        </w:rPr>
        <w:t>t</w:t>
      </w:r>
      <w:r w:rsidRPr="00DF6945">
        <w:rPr>
          <w:sz w:val="16"/>
          <w:szCs w:val="16"/>
        </w:rPr>
        <w:t>his example</w:t>
      </w:r>
      <w:r>
        <w:rPr>
          <w:sz w:val="16"/>
          <w:szCs w:val="16"/>
        </w:rPr>
        <w:t xml:space="preserve">, suppose that </w:t>
      </w:r>
      <w:r w:rsidRPr="00630908">
        <w:rPr>
          <w:sz w:val="16"/>
          <w:szCs w:val="16"/>
        </w:rPr>
        <w:t xml:space="preserve">Civil Aviation Authority and Military </w:t>
      </w:r>
      <w:r>
        <w:rPr>
          <w:sz w:val="16"/>
          <w:szCs w:val="16"/>
        </w:rPr>
        <w:t xml:space="preserve">Aviation </w:t>
      </w:r>
      <w:r w:rsidRPr="00630908">
        <w:rPr>
          <w:sz w:val="16"/>
          <w:szCs w:val="16"/>
        </w:rPr>
        <w:t>Authority</w:t>
      </w:r>
      <w:r>
        <w:rPr>
          <w:sz w:val="16"/>
          <w:szCs w:val="16"/>
        </w:rPr>
        <w:t xml:space="preserve"> define the</w:t>
      </w:r>
      <w:r w:rsidRPr="00DF6945">
        <w:rPr>
          <w:sz w:val="16"/>
          <w:szCs w:val="16"/>
        </w:rPr>
        <w:t xml:space="preserve"> wedge shaped area </w:t>
      </w:r>
      <w:r>
        <w:rPr>
          <w:sz w:val="16"/>
          <w:szCs w:val="16"/>
        </w:rPr>
        <w:t>a</w:t>
      </w:r>
      <w:r w:rsidRPr="00DF6945">
        <w:rPr>
          <w:sz w:val="16"/>
          <w:szCs w:val="16"/>
        </w:rPr>
        <w:t>s:</w:t>
      </w:r>
    </w:p>
    <w:p w14:paraId="569C69F0" w14:textId="7B1A83A5" w:rsidR="00677CEA" w:rsidRPr="00DF6945" w:rsidRDefault="00677CEA" w:rsidP="00A42635">
      <w:pPr>
        <w:pStyle w:val="NumberedList"/>
        <w:numPr>
          <w:ilvl w:val="0"/>
          <w:numId w:val="37"/>
        </w:numPr>
        <w:spacing w:after="0"/>
        <w:ind w:left="357" w:firstLine="0"/>
        <w:jc w:val="left"/>
        <w:rPr>
          <w:sz w:val="16"/>
          <w:szCs w:val="16"/>
        </w:rPr>
      </w:pPr>
      <w:r w:rsidRPr="00DF6945">
        <w:rPr>
          <w:sz w:val="16"/>
          <w:szCs w:val="16"/>
        </w:rPr>
        <w:t>for the airport, as the rectangular created by extending the</w:t>
      </w:r>
      <w:r w:rsidRPr="00DF6945">
        <w:rPr>
          <w:sz w:val="16"/>
          <w:szCs w:val="16"/>
          <w:lang w:val="en-US"/>
        </w:rPr>
        <w:t xml:space="preserve"> takeoff and landing perimeter of the</w:t>
      </w:r>
      <w:r>
        <w:rPr>
          <w:sz w:val="16"/>
          <w:szCs w:val="16"/>
          <w:lang w:val="en-US"/>
        </w:rPr>
        <w:t xml:space="preserve"> </w:t>
      </w:r>
      <w:r w:rsidRPr="00DF6945">
        <w:rPr>
          <w:sz w:val="16"/>
          <w:szCs w:val="16"/>
          <w:lang w:val="en-US"/>
        </w:rPr>
        <w:t xml:space="preserve">runway to </w:t>
      </w:r>
      <w:r>
        <w:rPr>
          <w:sz w:val="16"/>
          <w:szCs w:val="16"/>
          <w:lang w:val="en-US"/>
        </w:rPr>
        <w:t>5.56</w:t>
      </w:r>
      <w:r w:rsidRPr="00DF6945">
        <w:rPr>
          <w:sz w:val="16"/>
          <w:szCs w:val="16"/>
          <w:lang w:val="en-US"/>
        </w:rPr>
        <w:t xml:space="preserve"> </w:t>
      </w:r>
      <w:r>
        <w:rPr>
          <w:sz w:val="16"/>
          <w:szCs w:val="16"/>
          <w:lang w:val="en-US"/>
        </w:rPr>
        <w:t>km</w:t>
      </w:r>
    </w:p>
    <w:p w14:paraId="4998F966" w14:textId="43395D22" w:rsidR="00677CEA" w:rsidRPr="00DF6945" w:rsidRDefault="00677CEA" w:rsidP="00A42635">
      <w:pPr>
        <w:pStyle w:val="NumberedList"/>
        <w:numPr>
          <w:ilvl w:val="0"/>
          <w:numId w:val="37"/>
        </w:numPr>
        <w:spacing w:after="0"/>
        <w:ind w:left="357" w:firstLine="0"/>
        <w:jc w:val="left"/>
        <w:rPr>
          <w:sz w:val="16"/>
          <w:szCs w:val="16"/>
        </w:rPr>
      </w:pPr>
      <w:r w:rsidRPr="00DF6945">
        <w:rPr>
          <w:sz w:val="16"/>
          <w:szCs w:val="16"/>
        </w:rPr>
        <w:t xml:space="preserve">for the helipad, as a circle with radius of </w:t>
      </w:r>
      <w:r>
        <w:rPr>
          <w:sz w:val="16"/>
          <w:szCs w:val="16"/>
          <w:lang w:val="en-US"/>
        </w:rPr>
        <w:t>5.56</w:t>
      </w:r>
      <w:r w:rsidRPr="00DF6945">
        <w:rPr>
          <w:sz w:val="16"/>
          <w:szCs w:val="16"/>
          <w:lang w:val="en-US"/>
        </w:rPr>
        <w:t xml:space="preserve"> </w:t>
      </w:r>
      <w:r>
        <w:rPr>
          <w:sz w:val="16"/>
          <w:szCs w:val="16"/>
          <w:lang w:val="en-US"/>
        </w:rPr>
        <w:t>km</w:t>
      </w:r>
      <w:r w:rsidRPr="00DF6945">
        <w:rPr>
          <w:sz w:val="16"/>
          <w:szCs w:val="16"/>
        </w:rPr>
        <w:t xml:space="preserve"> from the approach and tak</w:t>
      </w:r>
      <w:r>
        <w:rPr>
          <w:sz w:val="16"/>
          <w:szCs w:val="16"/>
        </w:rPr>
        <w:t>e off perimeter of the helipad</w:t>
      </w:r>
    </w:p>
  </w:footnote>
  <w:footnote w:id="8">
    <w:p w14:paraId="0CA49666" w14:textId="77777777" w:rsidR="00677CEA" w:rsidRPr="00DF6945" w:rsidRDefault="00677CEA" w:rsidP="00A42635">
      <w:pPr>
        <w:pStyle w:val="NumberedList"/>
        <w:numPr>
          <w:ilvl w:val="0"/>
          <w:numId w:val="0"/>
        </w:numPr>
        <w:spacing w:after="0"/>
        <w:jc w:val="left"/>
        <w:rPr>
          <w:sz w:val="16"/>
          <w:szCs w:val="16"/>
        </w:rPr>
      </w:pPr>
      <w:r w:rsidRPr="004E2315">
        <w:rPr>
          <w:rStyle w:val="FootnoteReference"/>
          <w:szCs w:val="20"/>
        </w:rPr>
        <w:footnoteRef/>
      </w:r>
      <w:r w:rsidRPr="004E2315">
        <w:rPr>
          <w:szCs w:val="20"/>
        </w:rPr>
        <w:t xml:space="preserve"> </w:t>
      </w:r>
      <w:r w:rsidRPr="00281385">
        <w:rPr>
          <w:sz w:val="16"/>
          <w:szCs w:val="16"/>
        </w:rPr>
        <w:t xml:space="preserve">For </w:t>
      </w:r>
      <w:r>
        <w:rPr>
          <w:sz w:val="16"/>
          <w:szCs w:val="16"/>
        </w:rPr>
        <w:t>t</w:t>
      </w:r>
      <w:r w:rsidRPr="00DF6945">
        <w:rPr>
          <w:sz w:val="16"/>
          <w:szCs w:val="16"/>
        </w:rPr>
        <w:t>his example</w:t>
      </w:r>
      <w:r>
        <w:rPr>
          <w:sz w:val="16"/>
          <w:szCs w:val="16"/>
        </w:rPr>
        <w:t xml:space="preserve">, suppose that the </w:t>
      </w:r>
      <w:r w:rsidRPr="00281385">
        <w:rPr>
          <w:sz w:val="16"/>
          <w:szCs w:val="16"/>
        </w:rPr>
        <w:t xml:space="preserve">Civil Aviation Authority and Military </w:t>
      </w:r>
      <w:r>
        <w:rPr>
          <w:sz w:val="16"/>
          <w:szCs w:val="16"/>
        </w:rPr>
        <w:t xml:space="preserve">Aviation </w:t>
      </w:r>
      <w:r w:rsidRPr="00281385">
        <w:rPr>
          <w:sz w:val="16"/>
          <w:szCs w:val="16"/>
        </w:rPr>
        <w:t>Authority</w:t>
      </w:r>
      <w:r>
        <w:rPr>
          <w:sz w:val="16"/>
          <w:szCs w:val="16"/>
        </w:rPr>
        <w:t xml:space="preserve"> define the</w:t>
      </w:r>
      <w:r w:rsidRPr="00DF6945">
        <w:rPr>
          <w:sz w:val="16"/>
          <w:szCs w:val="16"/>
        </w:rPr>
        <w:t xml:space="preserve"> wedge shaped area </w:t>
      </w:r>
      <w:r>
        <w:rPr>
          <w:sz w:val="16"/>
          <w:szCs w:val="16"/>
        </w:rPr>
        <w:t>a</w:t>
      </w:r>
      <w:r w:rsidRPr="00DF6945">
        <w:rPr>
          <w:sz w:val="16"/>
          <w:szCs w:val="16"/>
        </w:rPr>
        <w:t>s:</w:t>
      </w:r>
    </w:p>
    <w:p w14:paraId="212A8074" w14:textId="560CB837" w:rsidR="00677CEA" w:rsidRPr="00DF6945" w:rsidRDefault="00677CEA" w:rsidP="00A42635">
      <w:pPr>
        <w:pStyle w:val="NumberedList"/>
        <w:numPr>
          <w:ilvl w:val="0"/>
          <w:numId w:val="38"/>
        </w:numPr>
        <w:spacing w:after="0"/>
        <w:ind w:left="357" w:firstLine="0"/>
        <w:jc w:val="left"/>
        <w:rPr>
          <w:sz w:val="16"/>
          <w:szCs w:val="16"/>
        </w:rPr>
      </w:pPr>
      <w:r w:rsidRPr="00DF6945">
        <w:rPr>
          <w:sz w:val="16"/>
          <w:szCs w:val="16"/>
        </w:rPr>
        <w:t>for the airport, as the rectangular created by extending the</w:t>
      </w:r>
      <w:r w:rsidRPr="00DF6945">
        <w:rPr>
          <w:sz w:val="16"/>
          <w:szCs w:val="16"/>
          <w:lang w:val="en-US"/>
        </w:rPr>
        <w:t xml:space="preserve"> takeoff and landing perimeter of the</w:t>
      </w:r>
      <w:r>
        <w:rPr>
          <w:sz w:val="16"/>
          <w:szCs w:val="16"/>
          <w:lang w:val="en-US"/>
        </w:rPr>
        <w:t xml:space="preserve"> </w:t>
      </w:r>
      <w:r w:rsidRPr="00DF6945">
        <w:rPr>
          <w:sz w:val="16"/>
          <w:szCs w:val="16"/>
          <w:lang w:val="en-US"/>
        </w:rPr>
        <w:t xml:space="preserve">runaway to </w:t>
      </w:r>
      <w:r>
        <w:rPr>
          <w:sz w:val="16"/>
          <w:szCs w:val="16"/>
          <w:lang w:val="en-US"/>
        </w:rPr>
        <w:t>5.56</w:t>
      </w:r>
      <w:r w:rsidRPr="00DF6945">
        <w:rPr>
          <w:sz w:val="16"/>
          <w:szCs w:val="16"/>
          <w:lang w:val="en-US"/>
        </w:rPr>
        <w:t xml:space="preserve"> </w:t>
      </w:r>
      <w:r>
        <w:rPr>
          <w:sz w:val="16"/>
          <w:szCs w:val="16"/>
          <w:lang w:val="en-US"/>
        </w:rPr>
        <w:t>km</w:t>
      </w:r>
    </w:p>
    <w:p w14:paraId="768E9ADC" w14:textId="4103F3DE" w:rsidR="00677CEA" w:rsidRPr="00DF6945" w:rsidRDefault="00677CEA" w:rsidP="00A42635">
      <w:pPr>
        <w:pStyle w:val="NumberedList"/>
        <w:numPr>
          <w:ilvl w:val="0"/>
          <w:numId w:val="38"/>
        </w:numPr>
        <w:spacing w:after="0"/>
        <w:ind w:left="357" w:firstLine="0"/>
        <w:jc w:val="left"/>
        <w:rPr>
          <w:sz w:val="16"/>
          <w:szCs w:val="16"/>
        </w:rPr>
      </w:pPr>
      <w:r w:rsidRPr="00DF6945">
        <w:rPr>
          <w:sz w:val="16"/>
          <w:szCs w:val="16"/>
        </w:rPr>
        <w:t xml:space="preserve">for the helipad, </w:t>
      </w:r>
      <w:r w:rsidRPr="00C23928">
        <w:rPr>
          <w:sz w:val="16"/>
          <w:szCs w:val="16"/>
          <w:lang w:val="en-US"/>
        </w:rPr>
        <w:t>a</w:t>
      </w:r>
      <w:r w:rsidRPr="00DF6945">
        <w:rPr>
          <w:sz w:val="16"/>
          <w:szCs w:val="16"/>
          <w:lang w:val="en-US"/>
        </w:rPr>
        <w:t>s</w:t>
      </w:r>
      <w:r w:rsidRPr="00C23928">
        <w:rPr>
          <w:sz w:val="16"/>
          <w:szCs w:val="16"/>
          <w:lang w:val="en-US"/>
        </w:rPr>
        <w:t xml:space="preserve"> </w:t>
      </w:r>
      <w:r w:rsidRPr="00DF6945">
        <w:rPr>
          <w:sz w:val="16"/>
          <w:szCs w:val="16"/>
          <w:lang w:val="en-US"/>
        </w:rPr>
        <w:t xml:space="preserve">a </w:t>
      </w:r>
      <w:r w:rsidRPr="00C23928">
        <w:rPr>
          <w:sz w:val="16"/>
          <w:szCs w:val="16"/>
          <w:lang w:val="en-US"/>
        </w:rPr>
        <w:t xml:space="preserve">circle with radius of </w:t>
      </w:r>
      <w:r>
        <w:rPr>
          <w:sz w:val="16"/>
          <w:szCs w:val="16"/>
          <w:lang w:val="en-US"/>
        </w:rPr>
        <w:t>5.56</w:t>
      </w:r>
      <w:r w:rsidRPr="00DF6945">
        <w:rPr>
          <w:sz w:val="16"/>
          <w:szCs w:val="16"/>
          <w:lang w:val="en-US"/>
        </w:rPr>
        <w:t xml:space="preserve"> </w:t>
      </w:r>
      <w:r>
        <w:rPr>
          <w:sz w:val="16"/>
          <w:szCs w:val="16"/>
          <w:lang w:val="en-US"/>
        </w:rPr>
        <w:t>km</w:t>
      </w:r>
      <w:r w:rsidRPr="00C23928">
        <w:rPr>
          <w:sz w:val="16"/>
          <w:szCs w:val="16"/>
          <w:lang w:val="en-US"/>
        </w:rPr>
        <w:t xml:space="preserve"> from the </w:t>
      </w:r>
      <w:r w:rsidRPr="00DF6945">
        <w:rPr>
          <w:sz w:val="16"/>
          <w:szCs w:val="16"/>
          <w:lang w:val="en-US"/>
        </w:rPr>
        <w:t>a</w:t>
      </w:r>
      <w:r w:rsidRPr="00C23928">
        <w:rPr>
          <w:sz w:val="16"/>
          <w:szCs w:val="16"/>
          <w:lang w:val="en-US"/>
        </w:rPr>
        <w:t xml:space="preserve">pproach and </w:t>
      </w:r>
      <w:r w:rsidRPr="00DF6945">
        <w:rPr>
          <w:sz w:val="16"/>
          <w:szCs w:val="16"/>
          <w:lang w:val="en-US"/>
        </w:rPr>
        <w:t>t</w:t>
      </w:r>
      <w:r w:rsidRPr="00C23928">
        <w:rPr>
          <w:sz w:val="16"/>
          <w:szCs w:val="16"/>
          <w:lang w:val="en-US"/>
        </w:rPr>
        <w:t>ake</w:t>
      </w:r>
      <w:r>
        <w:rPr>
          <w:sz w:val="16"/>
          <w:szCs w:val="16"/>
          <w:lang w:val="en-US"/>
        </w:rPr>
        <w:t xml:space="preserve"> </w:t>
      </w:r>
      <w:r w:rsidRPr="00C23928">
        <w:rPr>
          <w:sz w:val="16"/>
          <w:szCs w:val="16"/>
          <w:lang w:val="en-US"/>
        </w:rPr>
        <w:t>off perimeter of the helipad</w:t>
      </w:r>
    </w:p>
  </w:footnote>
  <w:footnote w:id="9">
    <w:p w14:paraId="57D7D704" w14:textId="77777777" w:rsidR="00677CEA" w:rsidRPr="00F25724" w:rsidRDefault="00677CEA" w:rsidP="00D44883">
      <w:pPr>
        <w:pStyle w:val="FootnoteText"/>
        <w:rPr>
          <w:sz w:val="16"/>
          <w:szCs w:val="16"/>
        </w:rPr>
      </w:pPr>
      <w:r>
        <w:rPr>
          <w:rStyle w:val="FootnoteReference"/>
        </w:rPr>
        <w:footnoteRef/>
      </w:r>
      <w:r>
        <w:t xml:space="preserve"> </w:t>
      </w:r>
      <w:r w:rsidRPr="00F25724">
        <w:rPr>
          <w:sz w:val="16"/>
          <w:szCs w:val="16"/>
        </w:rPr>
        <w:t xml:space="preserve">Interpolation value for </w:t>
      </w:r>
      <w:proofErr w:type="spellStart"/>
      <w:r w:rsidRPr="00F25724">
        <w:rPr>
          <w:sz w:val="16"/>
          <w:szCs w:val="16"/>
        </w:rPr>
        <w:t>Δc</w:t>
      </w:r>
      <w:proofErr w:type="spellEnd"/>
      <w:r w:rsidRPr="00F25724">
        <w:rPr>
          <w:sz w:val="16"/>
          <w:szCs w:val="16"/>
        </w:rPr>
        <w:t xml:space="preserve"> = 0.13 using Table 6 of ECC Report 272 </w:t>
      </w:r>
      <w:r w:rsidRPr="00F25724">
        <w:rPr>
          <w:rFonts w:cs="Arial"/>
          <w:color w:val="000000"/>
          <w:sz w:val="16"/>
          <w:szCs w:val="16"/>
        </w:rPr>
        <w:fldChar w:fldCharType="begin"/>
      </w:r>
      <w:r w:rsidRPr="00F25724">
        <w:rPr>
          <w:rFonts w:cs="Arial"/>
          <w:color w:val="000000"/>
          <w:sz w:val="16"/>
          <w:szCs w:val="16"/>
        </w:rPr>
        <w:instrText xml:space="preserve"> REF _Ref531188640 \r \h </w:instrText>
      </w:r>
      <w:r>
        <w:rPr>
          <w:rFonts w:cs="Arial"/>
          <w:color w:val="000000"/>
          <w:sz w:val="16"/>
          <w:szCs w:val="16"/>
        </w:rPr>
        <w:instrText xml:space="preserve"> \* MERGEFORMAT </w:instrText>
      </w:r>
      <w:r w:rsidRPr="00F25724">
        <w:rPr>
          <w:rFonts w:cs="Arial"/>
          <w:color w:val="000000"/>
          <w:sz w:val="16"/>
          <w:szCs w:val="16"/>
        </w:rPr>
      </w:r>
      <w:r w:rsidRPr="00F25724">
        <w:rPr>
          <w:rFonts w:cs="Arial"/>
          <w:color w:val="000000"/>
          <w:sz w:val="16"/>
          <w:szCs w:val="16"/>
        </w:rPr>
        <w:fldChar w:fldCharType="separate"/>
      </w:r>
      <w:r w:rsidRPr="00F25724">
        <w:rPr>
          <w:rFonts w:cs="Arial"/>
          <w:color w:val="000000"/>
          <w:sz w:val="16"/>
          <w:szCs w:val="16"/>
        </w:rPr>
        <w:t>[2]</w:t>
      </w:r>
      <w:r w:rsidRPr="00F25724">
        <w:rPr>
          <w:rFonts w:cs="Arial"/>
          <w:color w:val="000000"/>
          <w:sz w:val="16"/>
          <w:szCs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E29B2" w14:textId="35D1820C" w:rsidR="00677CEA" w:rsidRPr="007C5F95" w:rsidRDefault="00677CEA">
    <w:pPr>
      <w:pStyle w:val="Header"/>
      <w:rPr>
        <w:b w:val="0"/>
        <w:lang w:val="da-DK"/>
      </w:rPr>
    </w:pPr>
    <w:r>
      <w:rPr>
        <w:noProof/>
      </w:rPr>
      <mc:AlternateContent>
        <mc:Choice Requires="wps">
          <w:drawing>
            <wp:anchor distT="0" distB="0" distL="114300" distR="114300" simplePos="0" relativeHeight="251657216" behindDoc="1" locked="0" layoutInCell="0" allowOverlap="1" wp14:anchorId="4E99B222" wp14:editId="2F3C428A">
              <wp:simplePos x="0" y="0"/>
              <wp:positionH relativeFrom="margin">
                <wp:align>center</wp:align>
              </wp:positionH>
              <wp:positionV relativeFrom="margin">
                <wp:align>center</wp:align>
              </wp:positionV>
              <wp:extent cx="5982970" cy="2392680"/>
              <wp:effectExtent l="0" t="1619250" r="0" b="1312545"/>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970" cy="2392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6FE7A6" w14:textId="77777777" w:rsidR="00677CEA" w:rsidRDefault="00677CEA" w:rsidP="00A55B43">
                          <w:pPr>
                            <w:jc w:val="center"/>
                            <w:rPr>
                              <w:sz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99B222" id="_x0000_t202" coordsize="21600,21600" o:spt="202" path="m,l,21600r21600,l21600,xe">
              <v:stroke joinstyle="miter"/>
              <v:path gradientshapeok="t" o:connecttype="rect"/>
            </v:shapetype>
            <v:shape id="WordArt 2" o:spid="_x0000_s1032" type="#_x0000_t202" style="position:absolute;margin-left:0;margin-top:0;width:471.1pt;height:188.4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" o:allowincell="f" filled="f" stroked="f">
              <v:stroke joinstyle="round"/>
              <o:lock v:ext="edit" shapetype="t"/>
              <v:textbox style="mso-fit-shape-to-text:t">
                <w:txbxContent>
                  <w:p w14:paraId="466FE7A6" w14:textId="77777777" w:rsidR="00677CEA" w:rsidRDefault="00677CEA" w:rsidP="00A55B43">
                    <w:pPr>
                      <w:jc w:val="center"/>
                      <w:rPr>
                        <w:sz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C5F95">
      <w:rPr>
        <w:b w:val="0"/>
        <w:lang w:val="da-DK"/>
      </w:rPr>
      <w:t>Draft ECC REPORT XXX</w:t>
    </w:r>
  </w:p>
  <w:p w14:paraId="6C227338" w14:textId="77777777" w:rsidR="00677CEA" w:rsidRPr="007C5F95" w:rsidRDefault="00677CEA">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CCCF9" w14:textId="79251C85" w:rsidR="00677CEA" w:rsidRPr="007C5F95" w:rsidRDefault="00677CEA" w:rsidP="00C74BE6">
    <w:pPr>
      <w:pStyle w:val="Header"/>
      <w:jc w:val="right"/>
      <w:rPr>
        <w:b w:val="0"/>
        <w:lang w:val="da-DK"/>
      </w:rPr>
    </w:pPr>
    <w:r>
      <w:rPr>
        <w:noProof/>
      </w:rPr>
      <mc:AlternateContent>
        <mc:Choice Requires="wps">
          <w:drawing>
            <wp:anchor distT="0" distB="0" distL="114300" distR="114300" simplePos="0" relativeHeight="251658240" behindDoc="1" locked="0" layoutInCell="0" allowOverlap="1" wp14:anchorId="7953984B" wp14:editId="063D4FA5">
              <wp:simplePos x="0" y="0"/>
              <wp:positionH relativeFrom="margin">
                <wp:align>center</wp:align>
              </wp:positionH>
              <wp:positionV relativeFrom="margin">
                <wp:align>center</wp:align>
              </wp:positionV>
              <wp:extent cx="5982970" cy="2392680"/>
              <wp:effectExtent l="0" t="1619250" r="0" b="1312545"/>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970" cy="2392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7BCBB9" w14:textId="77777777" w:rsidR="00677CEA" w:rsidRDefault="00677CEA" w:rsidP="00A55B43">
                          <w:pPr>
                            <w:jc w:val="center"/>
                            <w:rPr>
                              <w:sz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53984B" id="_x0000_t202" coordsize="21600,21600" o:spt="202" path="m,l,21600r21600,l21600,xe">
              <v:stroke joinstyle="miter"/>
              <v:path gradientshapeok="t" o:connecttype="rect"/>
            </v:shapetype>
            <v:shape id="WordArt 3" o:spid="_x0000_s1033" type="#_x0000_t202" style="position:absolute;left:0;text-align:left;margin-left:0;margin-top:0;width:471.1pt;height:188.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" o:allowincell="f" filled="f" stroked="f">
              <v:stroke joinstyle="round"/>
              <o:lock v:ext="edit" shapetype="t"/>
              <v:textbox style="mso-fit-shape-to-text:t">
                <w:txbxContent>
                  <w:p w14:paraId="0D7BCBB9" w14:textId="77777777" w:rsidR="00677CEA" w:rsidRDefault="00677CEA" w:rsidP="00A55B43">
                    <w:pPr>
                      <w:jc w:val="center"/>
                      <w:rPr>
                        <w:sz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C5F95">
      <w:rPr>
        <w:b w:val="0"/>
        <w:lang w:val="da-DK"/>
      </w:rPr>
      <w:t>Draft ECC REPORT XXX</w:t>
    </w:r>
  </w:p>
  <w:p w14:paraId="51E041E0" w14:textId="77777777" w:rsidR="00677CEA" w:rsidRPr="007C5F95" w:rsidRDefault="00677CEA" w:rsidP="00C74BE6">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9593D" w14:textId="3DA33B87" w:rsidR="00677CEA" w:rsidRPr="00A4369C" w:rsidRDefault="00677CEA" w:rsidP="00E21948">
    <w:pPr>
      <w:pStyle w:val="Header"/>
      <w:jc w:val="right"/>
      <w:rPr>
        <w:sz w:val="22"/>
        <w:szCs w:val="22"/>
      </w:rPr>
    </w:pPr>
    <w:r>
      <w:rPr>
        <w:noProof/>
      </w:rPr>
      <w:drawing>
        <wp:anchor distT="0" distB="0" distL="114300" distR="114300" simplePos="0" relativeHeight="251655168" behindDoc="0" locked="0" layoutInCell="1" allowOverlap="1" wp14:anchorId="6A0BDA2E" wp14:editId="31059148">
          <wp:simplePos x="0" y="0"/>
          <wp:positionH relativeFrom="page">
            <wp:posOffset>5717540</wp:posOffset>
          </wp:positionH>
          <wp:positionV relativeFrom="page">
            <wp:posOffset>648335</wp:posOffset>
          </wp:positionV>
          <wp:extent cx="1461770" cy="546100"/>
          <wp:effectExtent l="0" t="0" r="5080" b="6350"/>
          <wp:wrapNone/>
          <wp:docPr id="10"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63BE05C1" wp14:editId="410E8E81">
          <wp:simplePos x="0" y="0"/>
          <wp:positionH relativeFrom="page">
            <wp:posOffset>572770</wp:posOffset>
          </wp:positionH>
          <wp:positionV relativeFrom="page">
            <wp:posOffset>457200</wp:posOffset>
          </wp:positionV>
          <wp:extent cx="889000" cy="889000"/>
          <wp:effectExtent l="0" t="0" r="6350" b="6350"/>
          <wp:wrapNone/>
          <wp:docPr id="9"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1F562" w14:textId="689BD30F" w:rsidR="00677CEA" w:rsidRPr="00E17CCD" w:rsidRDefault="00677CEA">
    <w:pPr>
      <w:pStyle w:val="Header"/>
      <w:rPr>
        <w:szCs w:val="16"/>
        <w:lang w:val="en-GB"/>
      </w:rPr>
    </w:pPr>
    <w:r w:rsidRPr="00E17CCD">
      <w:rPr>
        <w:lang w:val="en-GB"/>
      </w:rPr>
      <w:t>ECC/REC/</w:t>
    </w:r>
    <w:r>
      <w:rPr>
        <w:lang w:val="en-GB"/>
      </w:rPr>
      <w:t>(20)02</w:t>
    </w:r>
    <w:r w:rsidRPr="00E17CCD">
      <w:rPr>
        <w:szCs w:val="16"/>
        <w:lang w:val="en-GB"/>
      </w:rPr>
      <w:t xml:space="preserve"> Page </w:t>
    </w:r>
    <w:r>
      <w:fldChar w:fldCharType="begin"/>
    </w:r>
    <w:r>
      <w:instrText xml:space="preserve"> PAGE  \* Arabic  \* MERGEFORMAT </w:instrText>
    </w:r>
    <w:r>
      <w:fldChar w:fldCharType="separate"/>
    </w:r>
    <w:r w:rsidRPr="00D324F5">
      <w:rPr>
        <w:noProof/>
        <w:szCs w:val="16"/>
        <w:lang w:val="en-GB"/>
      </w:rPr>
      <w:t>18</w:t>
    </w:r>
    <w:r>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2F144" w14:textId="5B6F4D7F" w:rsidR="00677CEA" w:rsidRPr="00E17CCD" w:rsidRDefault="00677CEA" w:rsidP="00C74BE6">
    <w:pPr>
      <w:pStyle w:val="Header"/>
      <w:jc w:val="right"/>
      <w:rPr>
        <w:szCs w:val="16"/>
        <w:lang w:val="en-GB"/>
      </w:rPr>
    </w:pPr>
    <w:r w:rsidRPr="00E17CCD">
      <w:rPr>
        <w:lang w:val="en-GB"/>
      </w:rPr>
      <w:t>ECC/REC/(</w:t>
    </w:r>
    <w:r>
      <w:rPr>
        <w:lang w:val="en-GB"/>
      </w:rPr>
      <w:t>20</w:t>
    </w:r>
    <w:r w:rsidRPr="00E17CCD">
      <w:rPr>
        <w:lang w:val="en-GB"/>
      </w:rPr>
      <w:t>)</w:t>
    </w:r>
    <w:r>
      <w:rPr>
        <w:lang w:val="en-GB"/>
      </w:rPr>
      <w:t>02</w:t>
    </w:r>
    <w:r w:rsidRPr="00E17CCD">
      <w:rPr>
        <w:lang w:val="en-GB"/>
      </w:rPr>
      <w:t xml:space="preserve"> </w:t>
    </w:r>
    <w:r w:rsidRPr="00E17CCD">
      <w:rPr>
        <w:szCs w:val="16"/>
        <w:lang w:val="en-GB"/>
      </w:rPr>
      <w:t xml:space="preserve">Page </w:t>
    </w:r>
    <w:r>
      <w:fldChar w:fldCharType="begin"/>
    </w:r>
    <w:r>
      <w:instrText xml:space="preserve"> PAGE  \* Arabic  \* MERGEFORMAT </w:instrText>
    </w:r>
    <w:r>
      <w:fldChar w:fldCharType="separate"/>
    </w:r>
    <w:r w:rsidRPr="00D324F5">
      <w:rPr>
        <w:noProof/>
        <w:szCs w:val="16"/>
        <w:lang w:val="en-GB"/>
      </w:rPr>
      <w:t>15</w:t>
    </w:r>
    <w:r>
      <w:rPr>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4832E" w14:textId="3B9D959C" w:rsidR="00677CEA" w:rsidRPr="001223D0" w:rsidRDefault="00677CEA" w:rsidP="00C74BE6">
    <w:pPr>
      <w:pStyle w:val="Header"/>
      <w:rPr>
        <w:szCs w:val="16"/>
      </w:rPr>
    </w:pPr>
    <w:r>
      <w:rPr>
        <w:noProof/>
      </w:rPr>
      <mc:AlternateContent>
        <mc:Choice Requires="wps">
          <w:drawing>
            <wp:anchor distT="0" distB="0" distL="114300" distR="114300" simplePos="0" relativeHeight="251659264" behindDoc="1" locked="0" layoutInCell="0" allowOverlap="1" wp14:anchorId="3264BFBD" wp14:editId="0AFD89D6">
              <wp:simplePos x="0" y="0"/>
              <wp:positionH relativeFrom="margin">
                <wp:align>center</wp:align>
              </wp:positionH>
              <wp:positionV relativeFrom="margin">
                <wp:align>center</wp:align>
              </wp:positionV>
              <wp:extent cx="5982970" cy="2392680"/>
              <wp:effectExtent l="0" t="1619250" r="0" b="1312545"/>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970" cy="2392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AAC273" w14:textId="77777777" w:rsidR="00677CEA" w:rsidRDefault="00677CEA" w:rsidP="00A55B43">
                          <w:pPr>
                            <w:jc w:val="center"/>
                            <w:rPr>
                              <w:sz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64BFBD" id="_x0000_t202" coordsize="21600,21600" o:spt="202" path="m,l,21600r21600,l21600,xe">
              <v:stroke joinstyle="miter"/>
              <v:path gradientshapeok="t" o:connecttype="rect"/>
            </v:shapetype>
            <v:shape id="WordArt 4" o:spid="_x0000_s1034" type="#_x0000_t202" style="position:absolute;margin-left:0;margin-top:0;width:471.1pt;height:188.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" o:allowincell="f" filled="f" stroked="f">
              <v:stroke joinstyle="round"/>
              <o:lock v:ext="edit" shapetype="t"/>
              <v:textbox style="mso-fit-shape-to-text:t">
                <w:txbxContent>
                  <w:p w14:paraId="1EAAC273" w14:textId="77777777" w:rsidR="00677CEA" w:rsidRDefault="00677CEA" w:rsidP="00A55B43">
                    <w:pPr>
                      <w:jc w:val="center"/>
                      <w:rPr>
                        <w:sz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80CE9"/>
    <w:multiLevelType w:val="hybridMultilevel"/>
    <w:tmpl w:val="5BEA82E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3" w15:restartNumberingAfterBreak="0">
    <w:nsid w:val="1FC044FE"/>
    <w:multiLevelType w:val="multilevel"/>
    <w:tmpl w:val="1F16EE3A"/>
    <w:lvl w:ilvl="0">
      <w:start w:val="28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0D23C8"/>
    <w:multiLevelType w:val="hybridMultilevel"/>
    <w:tmpl w:val="AEE65722"/>
    <w:lvl w:ilvl="0" w:tplc="6C267ED8">
      <w:start w:val="287"/>
      <w:numFmt w:val="bullet"/>
      <w:lvlText w:val=""/>
      <w:lvlJc w:val="left"/>
      <w:pPr>
        <w:ind w:left="720" w:hanging="360"/>
      </w:pPr>
      <w:rPr>
        <w:rFonts w:ascii="Wingdings" w:eastAsia="Times New Roman" w:hAnsi="Wingdings"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8BA2729"/>
    <w:multiLevelType w:val="hybridMultilevel"/>
    <w:tmpl w:val="5F26A26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08E6161"/>
    <w:multiLevelType w:val="hybridMultilevel"/>
    <w:tmpl w:val="7E2CE134"/>
    <w:lvl w:ilvl="0" w:tplc="60EE2798">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0" w15:restartNumberingAfterBreak="0">
    <w:nsid w:val="3A865BB3"/>
    <w:multiLevelType w:val="hybridMultilevel"/>
    <w:tmpl w:val="FED868B4"/>
    <w:lvl w:ilvl="0" w:tplc="D4EE3028">
      <w:numFmt w:val="bullet"/>
      <w:lvlText w:val=""/>
      <w:lvlJc w:val="left"/>
      <w:pPr>
        <w:ind w:left="720" w:hanging="360"/>
      </w:pPr>
      <w:rPr>
        <w:rFonts w:ascii="Wingdings" w:eastAsia="Times New Roman" w:hAnsi="Wingdings"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405843B1"/>
    <w:multiLevelType w:val="hybridMultilevel"/>
    <w:tmpl w:val="7E2CE134"/>
    <w:lvl w:ilvl="0" w:tplc="60EE2798">
      <w:start w:val="1"/>
      <w:numFmt w:val="lowerLetter"/>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9B11C1"/>
    <w:multiLevelType w:val="multilevel"/>
    <w:tmpl w:val="D6249A88"/>
    <w:lvl w:ilvl="0">
      <w:start w:val="1"/>
      <w:numFmt w:val="decimal"/>
      <w:pStyle w:val="ECCFiguretitle"/>
      <w:suff w:val="space"/>
      <w:lvlText w:val="Figure %1:"/>
      <w:lvlJc w:val="left"/>
      <w:pPr>
        <w:ind w:left="360" w:hanging="360"/>
      </w:pPr>
      <w:rPr>
        <w:rFonts w:ascii="Arial" w:hAnsi="Arial" w:hint="default"/>
        <w:b/>
        <w:i w:val="0"/>
        <w:color w:val="D2232A"/>
        <w:sz w:val="20"/>
        <w:lang w:val="en-US"/>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4FE5B39"/>
    <w:multiLevelType w:val="hybridMultilevel"/>
    <w:tmpl w:val="066243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C16F69"/>
    <w:multiLevelType w:val="hybridMultilevel"/>
    <w:tmpl w:val="079AEA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0E55A50"/>
    <w:multiLevelType w:val="hybridMultilevel"/>
    <w:tmpl w:val="F2A0A43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ADF7E8C"/>
    <w:multiLevelType w:val="hybridMultilevel"/>
    <w:tmpl w:val="4BA0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11"/>
  </w:num>
  <w:num w:numId="3">
    <w:abstractNumId w:val="21"/>
  </w:num>
  <w:num w:numId="4">
    <w:abstractNumId w:val="14"/>
  </w:num>
  <w:num w:numId="5">
    <w:abstractNumId w:val="13"/>
  </w:num>
  <w:num w:numId="6">
    <w:abstractNumId w:val="6"/>
  </w:num>
  <w:num w:numId="7">
    <w:abstractNumId w:val="2"/>
  </w:num>
  <w:num w:numId="8">
    <w:abstractNumId w:val="17"/>
  </w:num>
  <w:num w:numId="9">
    <w:abstractNumId w:val="9"/>
  </w:num>
  <w:num w:numId="10">
    <w:abstractNumId w:val="20"/>
  </w:num>
  <w:num w:numId="11">
    <w:abstractNumId w:val="1"/>
  </w:num>
  <w:num w:numId="12">
    <w:abstractNumId w:val="19"/>
  </w:num>
  <w:num w:numId="13">
    <w:abstractNumId w:val="6"/>
  </w:num>
  <w:num w:numId="14">
    <w:abstractNumId w:val="6"/>
  </w:num>
  <w:num w:numId="15">
    <w:abstractNumId w:val="6"/>
  </w:num>
  <w:num w:numId="16">
    <w:abstractNumId w:val="14"/>
  </w:num>
  <w:num w:numId="17">
    <w:abstractNumId w:val="14"/>
  </w:num>
  <w:num w:numId="18">
    <w:abstractNumId w:val="14"/>
  </w:num>
  <w:num w:numId="19">
    <w:abstractNumId w:val="14"/>
  </w:num>
  <w:num w:numId="20">
    <w:abstractNumId w:val="9"/>
  </w:num>
  <w:num w:numId="21">
    <w:abstractNumId w:val="15"/>
  </w:num>
  <w:num w:numId="22">
    <w:abstractNumId w:val="13"/>
  </w:num>
  <w:num w:numId="23">
    <w:abstractNumId w:val="10"/>
  </w:num>
  <w:num w:numId="24">
    <w:abstractNumId w:val="5"/>
  </w:num>
  <w:num w:numId="25">
    <w:abstractNumId w:val="3"/>
  </w:num>
  <w:num w:numId="26">
    <w:abstractNumId w:val="16"/>
  </w:num>
  <w:num w:numId="27">
    <w:abstractNumId w:val="7"/>
  </w:num>
  <w:num w:numId="28">
    <w:abstractNumId w:val="0"/>
  </w:num>
  <w:num w:numId="29">
    <w:abstractNumId w:val="18"/>
  </w:num>
  <w:num w:numId="30">
    <w:abstractNumId w:val="2"/>
  </w:num>
  <w:num w:numId="31">
    <w:abstractNumId w:val="9"/>
  </w:num>
  <w:num w:numId="32">
    <w:abstractNumId w:val="9"/>
  </w:num>
  <w:num w:numId="33">
    <w:abstractNumId w:val="9"/>
  </w:num>
  <w:num w:numId="34">
    <w:abstractNumId w:val="9"/>
  </w:num>
  <w:num w:numId="35">
    <w:abstractNumId w:val="9"/>
  </w:num>
  <w:num w:numId="36">
    <w:abstractNumId w:val="9"/>
  </w:num>
  <w:num w:numId="37">
    <w:abstractNumId w:val="8"/>
  </w:num>
  <w:num w:numId="38">
    <w:abstractNumId w:val="12"/>
  </w:num>
  <w:num w:numId="39">
    <w:abstractNumId w:val="9"/>
  </w:num>
  <w:num w:numId="4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ocumentProtection w:formatting="1" w:enforcement="0"/>
  <w:defaultTabStop w:val="720"/>
  <w:hyphenationZone w:val="425"/>
  <w:evenAndOddHeaders/>
  <w:characterSpacingControl w:val="doNotCompress"/>
  <w:hdrShapeDefaults>
    <o:shapedefaults v:ext="edit" spidmax="8193">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3MjQxNrI0NDAxNzNW0lEKTi0uzszPAykwrwUAcW25OiwAAAA="/>
  </w:docVars>
  <w:rsids>
    <w:rsidRoot w:val="00BC6E20"/>
    <w:rsid w:val="00000B27"/>
    <w:rsid w:val="00001E4D"/>
    <w:rsid w:val="00002144"/>
    <w:rsid w:val="00003F86"/>
    <w:rsid w:val="00007119"/>
    <w:rsid w:val="00010CE1"/>
    <w:rsid w:val="00017654"/>
    <w:rsid w:val="00020B93"/>
    <w:rsid w:val="00020E9A"/>
    <w:rsid w:val="00024F02"/>
    <w:rsid w:val="000315BE"/>
    <w:rsid w:val="00035E36"/>
    <w:rsid w:val="000378BA"/>
    <w:rsid w:val="000412E9"/>
    <w:rsid w:val="000457AA"/>
    <w:rsid w:val="000457BC"/>
    <w:rsid w:val="000505C8"/>
    <w:rsid w:val="0005176A"/>
    <w:rsid w:val="0005680A"/>
    <w:rsid w:val="000625D1"/>
    <w:rsid w:val="00071A59"/>
    <w:rsid w:val="00074F6E"/>
    <w:rsid w:val="00075854"/>
    <w:rsid w:val="00076E33"/>
    <w:rsid w:val="000809E2"/>
    <w:rsid w:val="00082193"/>
    <w:rsid w:val="00086A7D"/>
    <w:rsid w:val="00086BC0"/>
    <w:rsid w:val="0009539D"/>
    <w:rsid w:val="000954CC"/>
    <w:rsid w:val="00097612"/>
    <w:rsid w:val="00097BFB"/>
    <w:rsid w:val="000A1798"/>
    <w:rsid w:val="000A2301"/>
    <w:rsid w:val="000A2521"/>
    <w:rsid w:val="000A28D5"/>
    <w:rsid w:val="000A35B7"/>
    <w:rsid w:val="000A50AA"/>
    <w:rsid w:val="000B0873"/>
    <w:rsid w:val="000B1088"/>
    <w:rsid w:val="000B3282"/>
    <w:rsid w:val="000B59D0"/>
    <w:rsid w:val="000C000B"/>
    <w:rsid w:val="000C4389"/>
    <w:rsid w:val="000C44C7"/>
    <w:rsid w:val="000C69A5"/>
    <w:rsid w:val="000C72B7"/>
    <w:rsid w:val="000D11A6"/>
    <w:rsid w:val="000D1CE6"/>
    <w:rsid w:val="000D5CC0"/>
    <w:rsid w:val="000D6329"/>
    <w:rsid w:val="000D7F52"/>
    <w:rsid w:val="000E024C"/>
    <w:rsid w:val="000E229C"/>
    <w:rsid w:val="000E2E40"/>
    <w:rsid w:val="000E2FD0"/>
    <w:rsid w:val="000E593C"/>
    <w:rsid w:val="000E5BC9"/>
    <w:rsid w:val="000E5EED"/>
    <w:rsid w:val="000E64D5"/>
    <w:rsid w:val="000E7C80"/>
    <w:rsid w:val="000F111E"/>
    <w:rsid w:val="000F66EA"/>
    <w:rsid w:val="000F6C8E"/>
    <w:rsid w:val="000F6FA3"/>
    <w:rsid w:val="000F7554"/>
    <w:rsid w:val="0010057F"/>
    <w:rsid w:val="00105508"/>
    <w:rsid w:val="00107BF5"/>
    <w:rsid w:val="001132BA"/>
    <w:rsid w:val="001145CB"/>
    <w:rsid w:val="0011607A"/>
    <w:rsid w:val="0011673E"/>
    <w:rsid w:val="00120097"/>
    <w:rsid w:val="00120220"/>
    <w:rsid w:val="0012301D"/>
    <w:rsid w:val="0012407F"/>
    <w:rsid w:val="00126B33"/>
    <w:rsid w:val="00134671"/>
    <w:rsid w:val="00134823"/>
    <w:rsid w:val="0013765A"/>
    <w:rsid w:val="00142F0E"/>
    <w:rsid w:val="001453D8"/>
    <w:rsid w:val="00146A9A"/>
    <w:rsid w:val="00151D5C"/>
    <w:rsid w:val="0015206D"/>
    <w:rsid w:val="00162FDA"/>
    <w:rsid w:val="001638C3"/>
    <w:rsid w:val="00164475"/>
    <w:rsid w:val="001656E5"/>
    <w:rsid w:val="0017330B"/>
    <w:rsid w:val="001774D5"/>
    <w:rsid w:val="00187104"/>
    <w:rsid w:val="00190876"/>
    <w:rsid w:val="00191909"/>
    <w:rsid w:val="00193D85"/>
    <w:rsid w:val="001A567E"/>
    <w:rsid w:val="001B2FC2"/>
    <w:rsid w:val="001B419C"/>
    <w:rsid w:val="001B489B"/>
    <w:rsid w:val="001B5828"/>
    <w:rsid w:val="001B5E0F"/>
    <w:rsid w:val="001B6BC6"/>
    <w:rsid w:val="001B6CCE"/>
    <w:rsid w:val="001C014D"/>
    <w:rsid w:val="001C19F7"/>
    <w:rsid w:val="001C458A"/>
    <w:rsid w:val="001C4A04"/>
    <w:rsid w:val="001C6A70"/>
    <w:rsid w:val="001D17A2"/>
    <w:rsid w:val="001D1841"/>
    <w:rsid w:val="001E169C"/>
    <w:rsid w:val="001E4473"/>
    <w:rsid w:val="001E49F5"/>
    <w:rsid w:val="001E54D5"/>
    <w:rsid w:val="001E5AD0"/>
    <w:rsid w:val="001E7B3C"/>
    <w:rsid w:val="001F1848"/>
    <w:rsid w:val="002024E0"/>
    <w:rsid w:val="00203E66"/>
    <w:rsid w:val="002108EB"/>
    <w:rsid w:val="0021091F"/>
    <w:rsid w:val="00211116"/>
    <w:rsid w:val="00211EFC"/>
    <w:rsid w:val="002163CC"/>
    <w:rsid w:val="00220A6A"/>
    <w:rsid w:val="00223F86"/>
    <w:rsid w:val="00224B3F"/>
    <w:rsid w:val="00225821"/>
    <w:rsid w:val="00226C45"/>
    <w:rsid w:val="0023087B"/>
    <w:rsid w:val="002310D5"/>
    <w:rsid w:val="00231660"/>
    <w:rsid w:val="00231FB9"/>
    <w:rsid w:val="00232EB0"/>
    <w:rsid w:val="002337C7"/>
    <w:rsid w:val="002416AF"/>
    <w:rsid w:val="002418FD"/>
    <w:rsid w:val="00243B86"/>
    <w:rsid w:val="002470DF"/>
    <w:rsid w:val="00251694"/>
    <w:rsid w:val="00252B1A"/>
    <w:rsid w:val="00254FFF"/>
    <w:rsid w:val="002554C8"/>
    <w:rsid w:val="00257DD8"/>
    <w:rsid w:val="0026166A"/>
    <w:rsid w:val="00264D9A"/>
    <w:rsid w:val="002706D1"/>
    <w:rsid w:val="002708FB"/>
    <w:rsid w:val="0027318F"/>
    <w:rsid w:val="002746E6"/>
    <w:rsid w:val="00276788"/>
    <w:rsid w:val="002810F3"/>
    <w:rsid w:val="00281FF9"/>
    <w:rsid w:val="00282956"/>
    <w:rsid w:val="0028676D"/>
    <w:rsid w:val="0028716C"/>
    <w:rsid w:val="00287366"/>
    <w:rsid w:val="00291BCC"/>
    <w:rsid w:val="002971E4"/>
    <w:rsid w:val="002A4BB4"/>
    <w:rsid w:val="002B4E30"/>
    <w:rsid w:val="002B75E0"/>
    <w:rsid w:val="002C4AC8"/>
    <w:rsid w:val="002C7163"/>
    <w:rsid w:val="002D222A"/>
    <w:rsid w:val="002D5491"/>
    <w:rsid w:val="002D5E37"/>
    <w:rsid w:val="002D72B4"/>
    <w:rsid w:val="002E636C"/>
    <w:rsid w:val="002F30A7"/>
    <w:rsid w:val="002F4492"/>
    <w:rsid w:val="002F61EF"/>
    <w:rsid w:val="002F7556"/>
    <w:rsid w:val="0030106D"/>
    <w:rsid w:val="00302085"/>
    <w:rsid w:val="00302098"/>
    <w:rsid w:val="003077DD"/>
    <w:rsid w:val="003138E9"/>
    <w:rsid w:val="00313B29"/>
    <w:rsid w:val="00313E35"/>
    <w:rsid w:val="0031551A"/>
    <w:rsid w:val="003302E7"/>
    <w:rsid w:val="00332760"/>
    <w:rsid w:val="0033280E"/>
    <w:rsid w:val="003344A3"/>
    <w:rsid w:val="00335C10"/>
    <w:rsid w:val="00336B65"/>
    <w:rsid w:val="0034194B"/>
    <w:rsid w:val="0034201C"/>
    <w:rsid w:val="003424DF"/>
    <w:rsid w:val="003438C8"/>
    <w:rsid w:val="00346B26"/>
    <w:rsid w:val="0035224D"/>
    <w:rsid w:val="00356DF0"/>
    <w:rsid w:val="00357EEC"/>
    <w:rsid w:val="003625AB"/>
    <w:rsid w:val="00362A42"/>
    <w:rsid w:val="00364DEF"/>
    <w:rsid w:val="00365661"/>
    <w:rsid w:val="00365F62"/>
    <w:rsid w:val="00366B65"/>
    <w:rsid w:val="0037157B"/>
    <w:rsid w:val="00371879"/>
    <w:rsid w:val="00375718"/>
    <w:rsid w:val="00380970"/>
    <w:rsid w:val="003846B4"/>
    <w:rsid w:val="003853F0"/>
    <w:rsid w:val="003904FA"/>
    <w:rsid w:val="003918FC"/>
    <w:rsid w:val="00392592"/>
    <w:rsid w:val="00392C05"/>
    <w:rsid w:val="00395805"/>
    <w:rsid w:val="003A7AEF"/>
    <w:rsid w:val="003B37D1"/>
    <w:rsid w:val="003C0E19"/>
    <w:rsid w:val="003C414E"/>
    <w:rsid w:val="003D20B1"/>
    <w:rsid w:val="003D2579"/>
    <w:rsid w:val="003D3CC5"/>
    <w:rsid w:val="003D64C9"/>
    <w:rsid w:val="003D75D1"/>
    <w:rsid w:val="003E06A1"/>
    <w:rsid w:val="003E3B6D"/>
    <w:rsid w:val="003E4718"/>
    <w:rsid w:val="003E6005"/>
    <w:rsid w:val="003F27AF"/>
    <w:rsid w:val="003F34FA"/>
    <w:rsid w:val="003F4063"/>
    <w:rsid w:val="003F4347"/>
    <w:rsid w:val="003F6024"/>
    <w:rsid w:val="003F7622"/>
    <w:rsid w:val="00401113"/>
    <w:rsid w:val="004027DF"/>
    <w:rsid w:val="00405976"/>
    <w:rsid w:val="004062A4"/>
    <w:rsid w:val="00406419"/>
    <w:rsid w:val="004073A7"/>
    <w:rsid w:val="00407A21"/>
    <w:rsid w:val="00410782"/>
    <w:rsid w:val="00410A8C"/>
    <w:rsid w:val="00410FB8"/>
    <w:rsid w:val="004118D3"/>
    <w:rsid w:val="00413616"/>
    <w:rsid w:val="00413691"/>
    <w:rsid w:val="00414120"/>
    <w:rsid w:val="00415091"/>
    <w:rsid w:val="00416580"/>
    <w:rsid w:val="004205D7"/>
    <w:rsid w:val="004228D7"/>
    <w:rsid w:val="00425124"/>
    <w:rsid w:val="00426E61"/>
    <w:rsid w:val="00432360"/>
    <w:rsid w:val="00433EB0"/>
    <w:rsid w:val="00435AB3"/>
    <w:rsid w:val="00437A41"/>
    <w:rsid w:val="00437BAA"/>
    <w:rsid w:val="00443A57"/>
    <w:rsid w:val="004447D9"/>
    <w:rsid w:val="00460ABB"/>
    <w:rsid w:val="0046609C"/>
    <w:rsid w:val="00467DA5"/>
    <w:rsid w:val="004714DE"/>
    <w:rsid w:val="004735D6"/>
    <w:rsid w:val="00475558"/>
    <w:rsid w:val="00475CC3"/>
    <w:rsid w:val="00477F4D"/>
    <w:rsid w:val="0048104D"/>
    <w:rsid w:val="00481EF0"/>
    <w:rsid w:val="004831E4"/>
    <w:rsid w:val="00484218"/>
    <w:rsid w:val="00484374"/>
    <w:rsid w:val="00486FB9"/>
    <w:rsid w:val="0048756F"/>
    <w:rsid w:val="00487C48"/>
    <w:rsid w:val="0049169D"/>
    <w:rsid w:val="00491FB0"/>
    <w:rsid w:val="00493D36"/>
    <w:rsid w:val="0049665B"/>
    <w:rsid w:val="004A6CBC"/>
    <w:rsid w:val="004B286D"/>
    <w:rsid w:val="004B34A7"/>
    <w:rsid w:val="004B3949"/>
    <w:rsid w:val="004C3B0D"/>
    <w:rsid w:val="004C3EFF"/>
    <w:rsid w:val="004C4808"/>
    <w:rsid w:val="004C5E3D"/>
    <w:rsid w:val="004C6166"/>
    <w:rsid w:val="004D2CBC"/>
    <w:rsid w:val="004D3A0C"/>
    <w:rsid w:val="004D74D1"/>
    <w:rsid w:val="004D77E8"/>
    <w:rsid w:val="004E2315"/>
    <w:rsid w:val="004E36C0"/>
    <w:rsid w:val="004E5108"/>
    <w:rsid w:val="004E5280"/>
    <w:rsid w:val="004F0683"/>
    <w:rsid w:val="004F7359"/>
    <w:rsid w:val="004F7859"/>
    <w:rsid w:val="00502E27"/>
    <w:rsid w:val="005030FB"/>
    <w:rsid w:val="00503AB1"/>
    <w:rsid w:val="005056A0"/>
    <w:rsid w:val="005062C8"/>
    <w:rsid w:val="00510470"/>
    <w:rsid w:val="00511711"/>
    <w:rsid w:val="00513772"/>
    <w:rsid w:val="00520E91"/>
    <w:rsid w:val="00521A1B"/>
    <w:rsid w:val="00522D8B"/>
    <w:rsid w:val="00531EB9"/>
    <w:rsid w:val="00532A96"/>
    <w:rsid w:val="005349DE"/>
    <w:rsid w:val="005370C5"/>
    <w:rsid w:val="005411D5"/>
    <w:rsid w:val="005473B8"/>
    <w:rsid w:val="0054757A"/>
    <w:rsid w:val="00552234"/>
    <w:rsid w:val="00553024"/>
    <w:rsid w:val="005537AE"/>
    <w:rsid w:val="0055625C"/>
    <w:rsid w:val="005626EE"/>
    <w:rsid w:val="00562EEE"/>
    <w:rsid w:val="005672A1"/>
    <w:rsid w:val="00573349"/>
    <w:rsid w:val="005734C1"/>
    <w:rsid w:val="00575E95"/>
    <w:rsid w:val="00586404"/>
    <w:rsid w:val="00586CFC"/>
    <w:rsid w:val="00587583"/>
    <w:rsid w:val="00590E07"/>
    <w:rsid w:val="00592267"/>
    <w:rsid w:val="00593A2F"/>
    <w:rsid w:val="00594FC3"/>
    <w:rsid w:val="005976F2"/>
    <w:rsid w:val="00597FFE"/>
    <w:rsid w:val="005A7803"/>
    <w:rsid w:val="005B3868"/>
    <w:rsid w:val="005B66D4"/>
    <w:rsid w:val="005C4D9A"/>
    <w:rsid w:val="005C551B"/>
    <w:rsid w:val="005C7008"/>
    <w:rsid w:val="005D0E43"/>
    <w:rsid w:val="005D1F1D"/>
    <w:rsid w:val="005D30BB"/>
    <w:rsid w:val="005D4C09"/>
    <w:rsid w:val="005D5DDA"/>
    <w:rsid w:val="005D6882"/>
    <w:rsid w:val="005E1BF6"/>
    <w:rsid w:val="005E4BDF"/>
    <w:rsid w:val="005E6655"/>
    <w:rsid w:val="005F44CA"/>
    <w:rsid w:val="00601D83"/>
    <w:rsid w:val="0061109A"/>
    <w:rsid w:val="0061248F"/>
    <w:rsid w:val="0061333F"/>
    <w:rsid w:val="00613814"/>
    <w:rsid w:val="00613B08"/>
    <w:rsid w:val="00617A43"/>
    <w:rsid w:val="0062019E"/>
    <w:rsid w:val="0062145B"/>
    <w:rsid w:val="00622248"/>
    <w:rsid w:val="00625044"/>
    <w:rsid w:val="00630908"/>
    <w:rsid w:val="00634748"/>
    <w:rsid w:val="00636E47"/>
    <w:rsid w:val="006535A0"/>
    <w:rsid w:val="00655DBE"/>
    <w:rsid w:val="00657563"/>
    <w:rsid w:val="00662E75"/>
    <w:rsid w:val="00666272"/>
    <w:rsid w:val="00666D10"/>
    <w:rsid w:val="00667065"/>
    <w:rsid w:val="00670A9F"/>
    <w:rsid w:val="006718AB"/>
    <w:rsid w:val="00672075"/>
    <w:rsid w:val="00672C85"/>
    <w:rsid w:val="00673DC7"/>
    <w:rsid w:val="00675E01"/>
    <w:rsid w:val="00677C02"/>
    <w:rsid w:val="00677CEA"/>
    <w:rsid w:val="00683328"/>
    <w:rsid w:val="0069169B"/>
    <w:rsid w:val="006920A9"/>
    <w:rsid w:val="0069276C"/>
    <w:rsid w:val="006927E7"/>
    <w:rsid w:val="00693767"/>
    <w:rsid w:val="0069481E"/>
    <w:rsid w:val="00694BB5"/>
    <w:rsid w:val="00694E5F"/>
    <w:rsid w:val="006A0D91"/>
    <w:rsid w:val="006A1156"/>
    <w:rsid w:val="006A25B5"/>
    <w:rsid w:val="006A2C2B"/>
    <w:rsid w:val="006A3282"/>
    <w:rsid w:val="006A38CC"/>
    <w:rsid w:val="006A7B9F"/>
    <w:rsid w:val="006B29D0"/>
    <w:rsid w:val="006B6B4B"/>
    <w:rsid w:val="006B746C"/>
    <w:rsid w:val="006B7927"/>
    <w:rsid w:val="006C1B43"/>
    <w:rsid w:val="006C52CB"/>
    <w:rsid w:val="006D478D"/>
    <w:rsid w:val="006E263B"/>
    <w:rsid w:val="006E542E"/>
    <w:rsid w:val="006E6952"/>
    <w:rsid w:val="006E70C4"/>
    <w:rsid w:val="006F03AC"/>
    <w:rsid w:val="006F067B"/>
    <w:rsid w:val="006F07E2"/>
    <w:rsid w:val="006F6527"/>
    <w:rsid w:val="007010F8"/>
    <w:rsid w:val="00702B84"/>
    <w:rsid w:val="00703328"/>
    <w:rsid w:val="007045CB"/>
    <w:rsid w:val="00705282"/>
    <w:rsid w:val="00712DC5"/>
    <w:rsid w:val="00713ECC"/>
    <w:rsid w:val="00716ABD"/>
    <w:rsid w:val="00717BA5"/>
    <w:rsid w:val="00721F80"/>
    <w:rsid w:val="00725660"/>
    <w:rsid w:val="00730D97"/>
    <w:rsid w:val="00731E10"/>
    <w:rsid w:val="00732411"/>
    <w:rsid w:val="00734F50"/>
    <w:rsid w:val="00736D37"/>
    <w:rsid w:val="007419CB"/>
    <w:rsid w:val="00742D12"/>
    <w:rsid w:val="00742FDC"/>
    <w:rsid w:val="007471B0"/>
    <w:rsid w:val="00750405"/>
    <w:rsid w:val="00751ACA"/>
    <w:rsid w:val="007545BA"/>
    <w:rsid w:val="00755FA1"/>
    <w:rsid w:val="00757616"/>
    <w:rsid w:val="007617BE"/>
    <w:rsid w:val="007626AE"/>
    <w:rsid w:val="007639E8"/>
    <w:rsid w:val="0077159C"/>
    <w:rsid w:val="007741B3"/>
    <w:rsid w:val="00774CCD"/>
    <w:rsid w:val="00775F07"/>
    <w:rsid w:val="007762EA"/>
    <w:rsid w:val="007875C6"/>
    <w:rsid w:val="007905C2"/>
    <w:rsid w:val="00790B3B"/>
    <w:rsid w:val="00791D5A"/>
    <w:rsid w:val="00795CC1"/>
    <w:rsid w:val="00797986"/>
    <w:rsid w:val="00797BD9"/>
    <w:rsid w:val="007A1AC8"/>
    <w:rsid w:val="007A22ED"/>
    <w:rsid w:val="007A609F"/>
    <w:rsid w:val="007A6D56"/>
    <w:rsid w:val="007B60A6"/>
    <w:rsid w:val="007B6A77"/>
    <w:rsid w:val="007B6DD3"/>
    <w:rsid w:val="007C64A0"/>
    <w:rsid w:val="007C6930"/>
    <w:rsid w:val="007C77A9"/>
    <w:rsid w:val="007D1D13"/>
    <w:rsid w:val="007D4A57"/>
    <w:rsid w:val="007E1DFE"/>
    <w:rsid w:val="007E338F"/>
    <w:rsid w:val="007F4F16"/>
    <w:rsid w:val="007F63BE"/>
    <w:rsid w:val="007F7CA6"/>
    <w:rsid w:val="00802BA4"/>
    <w:rsid w:val="00806521"/>
    <w:rsid w:val="008175B8"/>
    <w:rsid w:val="00817815"/>
    <w:rsid w:val="008201B0"/>
    <w:rsid w:val="00820A73"/>
    <w:rsid w:val="00822AE0"/>
    <w:rsid w:val="008239BD"/>
    <w:rsid w:val="0082528A"/>
    <w:rsid w:val="008335D0"/>
    <w:rsid w:val="00834C24"/>
    <w:rsid w:val="00834DFB"/>
    <w:rsid w:val="00835A7D"/>
    <w:rsid w:val="00835C5B"/>
    <w:rsid w:val="00836BA3"/>
    <w:rsid w:val="00841CC7"/>
    <w:rsid w:val="00843B35"/>
    <w:rsid w:val="00845795"/>
    <w:rsid w:val="00847F4F"/>
    <w:rsid w:val="00850E11"/>
    <w:rsid w:val="008515A9"/>
    <w:rsid w:val="00855A22"/>
    <w:rsid w:val="00856088"/>
    <w:rsid w:val="0085751B"/>
    <w:rsid w:val="008625F0"/>
    <w:rsid w:val="00866B72"/>
    <w:rsid w:val="00867F83"/>
    <w:rsid w:val="008728F1"/>
    <w:rsid w:val="008744DE"/>
    <w:rsid w:val="00874AB5"/>
    <w:rsid w:val="008774F4"/>
    <w:rsid w:val="008837C7"/>
    <w:rsid w:val="008837D9"/>
    <w:rsid w:val="00885A7B"/>
    <w:rsid w:val="0088663D"/>
    <w:rsid w:val="0088705B"/>
    <w:rsid w:val="0088718C"/>
    <w:rsid w:val="008902E6"/>
    <w:rsid w:val="00892A57"/>
    <w:rsid w:val="00894C31"/>
    <w:rsid w:val="00897781"/>
    <w:rsid w:val="00897A71"/>
    <w:rsid w:val="008A2C60"/>
    <w:rsid w:val="008A5457"/>
    <w:rsid w:val="008A700E"/>
    <w:rsid w:val="008A75AF"/>
    <w:rsid w:val="008B0F59"/>
    <w:rsid w:val="008B2361"/>
    <w:rsid w:val="008B416A"/>
    <w:rsid w:val="008B45D2"/>
    <w:rsid w:val="008B5D15"/>
    <w:rsid w:val="008C1D41"/>
    <w:rsid w:val="008C23EA"/>
    <w:rsid w:val="008C6CB4"/>
    <w:rsid w:val="008D045A"/>
    <w:rsid w:val="008D07FD"/>
    <w:rsid w:val="008D3331"/>
    <w:rsid w:val="008F063C"/>
    <w:rsid w:val="008F4DD1"/>
    <w:rsid w:val="00902DFC"/>
    <w:rsid w:val="0090443C"/>
    <w:rsid w:val="00912CEE"/>
    <w:rsid w:val="0091579A"/>
    <w:rsid w:val="00916A31"/>
    <w:rsid w:val="0092432C"/>
    <w:rsid w:val="00924CB2"/>
    <w:rsid w:val="0092676A"/>
    <w:rsid w:val="00926ED7"/>
    <w:rsid w:val="009274AC"/>
    <w:rsid w:val="009276F4"/>
    <w:rsid w:val="009321C7"/>
    <w:rsid w:val="00932759"/>
    <w:rsid w:val="00934E6C"/>
    <w:rsid w:val="0093553B"/>
    <w:rsid w:val="0094444F"/>
    <w:rsid w:val="00950089"/>
    <w:rsid w:val="009510BB"/>
    <w:rsid w:val="009524EE"/>
    <w:rsid w:val="00954D99"/>
    <w:rsid w:val="00956E2A"/>
    <w:rsid w:val="00962EAE"/>
    <w:rsid w:val="00965881"/>
    <w:rsid w:val="00967459"/>
    <w:rsid w:val="00967BB6"/>
    <w:rsid w:val="00967FE5"/>
    <w:rsid w:val="0097016C"/>
    <w:rsid w:val="00970783"/>
    <w:rsid w:val="009748BC"/>
    <w:rsid w:val="009754D8"/>
    <w:rsid w:val="009776C4"/>
    <w:rsid w:val="00983E4A"/>
    <w:rsid w:val="00984DE0"/>
    <w:rsid w:val="00985CCB"/>
    <w:rsid w:val="00991AF3"/>
    <w:rsid w:val="00992C92"/>
    <w:rsid w:val="009932F2"/>
    <w:rsid w:val="00993359"/>
    <w:rsid w:val="00993FDD"/>
    <w:rsid w:val="009A07C7"/>
    <w:rsid w:val="009A1CE2"/>
    <w:rsid w:val="009B3893"/>
    <w:rsid w:val="009B75A5"/>
    <w:rsid w:val="009C39B6"/>
    <w:rsid w:val="009D440E"/>
    <w:rsid w:val="009E06A6"/>
    <w:rsid w:val="009E534F"/>
    <w:rsid w:val="009E5DCA"/>
    <w:rsid w:val="009E62B3"/>
    <w:rsid w:val="009E74EB"/>
    <w:rsid w:val="009F0DA1"/>
    <w:rsid w:val="009F39AE"/>
    <w:rsid w:val="009F3E27"/>
    <w:rsid w:val="009F6EF7"/>
    <w:rsid w:val="009F7413"/>
    <w:rsid w:val="00A02BB6"/>
    <w:rsid w:val="00A10D04"/>
    <w:rsid w:val="00A14BDD"/>
    <w:rsid w:val="00A156D5"/>
    <w:rsid w:val="00A24BEA"/>
    <w:rsid w:val="00A24DDF"/>
    <w:rsid w:val="00A2604A"/>
    <w:rsid w:val="00A27436"/>
    <w:rsid w:val="00A2753A"/>
    <w:rsid w:val="00A27C17"/>
    <w:rsid w:val="00A30381"/>
    <w:rsid w:val="00A3116B"/>
    <w:rsid w:val="00A33C64"/>
    <w:rsid w:val="00A41BCA"/>
    <w:rsid w:val="00A42635"/>
    <w:rsid w:val="00A4369C"/>
    <w:rsid w:val="00A4427D"/>
    <w:rsid w:val="00A4515D"/>
    <w:rsid w:val="00A45FB9"/>
    <w:rsid w:val="00A509A5"/>
    <w:rsid w:val="00A54C17"/>
    <w:rsid w:val="00A54CFA"/>
    <w:rsid w:val="00A55B43"/>
    <w:rsid w:val="00A6041B"/>
    <w:rsid w:val="00A61C1A"/>
    <w:rsid w:val="00A6313D"/>
    <w:rsid w:val="00A71314"/>
    <w:rsid w:val="00A71948"/>
    <w:rsid w:val="00A722C3"/>
    <w:rsid w:val="00A746B8"/>
    <w:rsid w:val="00A75B8D"/>
    <w:rsid w:val="00A7613D"/>
    <w:rsid w:val="00A8047B"/>
    <w:rsid w:val="00A80FF8"/>
    <w:rsid w:val="00A81EAD"/>
    <w:rsid w:val="00A84771"/>
    <w:rsid w:val="00A85D7F"/>
    <w:rsid w:val="00A861C2"/>
    <w:rsid w:val="00A86F13"/>
    <w:rsid w:val="00A911C5"/>
    <w:rsid w:val="00A924B6"/>
    <w:rsid w:val="00A92BCD"/>
    <w:rsid w:val="00A94443"/>
    <w:rsid w:val="00A95654"/>
    <w:rsid w:val="00A97E7D"/>
    <w:rsid w:val="00AB4DF0"/>
    <w:rsid w:val="00AB7F9C"/>
    <w:rsid w:val="00AC2ACA"/>
    <w:rsid w:val="00AC424F"/>
    <w:rsid w:val="00AC4D4A"/>
    <w:rsid w:val="00AC5951"/>
    <w:rsid w:val="00AC73C8"/>
    <w:rsid w:val="00AD1EC4"/>
    <w:rsid w:val="00AD2B8C"/>
    <w:rsid w:val="00AD58FC"/>
    <w:rsid w:val="00AD6C5D"/>
    <w:rsid w:val="00AF0916"/>
    <w:rsid w:val="00B00CD5"/>
    <w:rsid w:val="00B025F7"/>
    <w:rsid w:val="00B033D7"/>
    <w:rsid w:val="00B03D1B"/>
    <w:rsid w:val="00B04A47"/>
    <w:rsid w:val="00B04C0E"/>
    <w:rsid w:val="00B10B7C"/>
    <w:rsid w:val="00B10C79"/>
    <w:rsid w:val="00B13D5C"/>
    <w:rsid w:val="00B145F1"/>
    <w:rsid w:val="00B21831"/>
    <w:rsid w:val="00B2248A"/>
    <w:rsid w:val="00B23DDF"/>
    <w:rsid w:val="00B259FA"/>
    <w:rsid w:val="00B37323"/>
    <w:rsid w:val="00B378AD"/>
    <w:rsid w:val="00B41C4C"/>
    <w:rsid w:val="00B45498"/>
    <w:rsid w:val="00B45D36"/>
    <w:rsid w:val="00B5025F"/>
    <w:rsid w:val="00B503AC"/>
    <w:rsid w:val="00B52670"/>
    <w:rsid w:val="00B534C9"/>
    <w:rsid w:val="00B54A35"/>
    <w:rsid w:val="00B55CFF"/>
    <w:rsid w:val="00B65468"/>
    <w:rsid w:val="00B6701B"/>
    <w:rsid w:val="00B671E0"/>
    <w:rsid w:val="00B72487"/>
    <w:rsid w:val="00B72D75"/>
    <w:rsid w:val="00B74899"/>
    <w:rsid w:val="00B75B5E"/>
    <w:rsid w:val="00B81218"/>
    <w:rsid w:val="00B81951"/>
    <w:rsid w:val="00B839FF"/>
    <w:rsid w:val="00B900D0"/>
    <w:rsid w:val="00B90538"/>
    <w:rsid w:val="00B921C5"/>
    <w:rsid w:val="00B92561"/>
    <w:rsid w:val="00B95EB0"/>
    <w:rsid w:val="00B96DA4"/>
    <w:rsid w:val="00B97668"/>
    <w:rsid w:val="00BA1050"/>
    <w:rsid w:val="00BA15AB"/>
    <w:rsid w:val="00BA24D6"/>
    <w:rsid w:val="00BA2974"/>
    <w:rsid w:val="00BA370E"/>
    <w:rsid w:val="00BA60ED"/>
    <w:rsid w:val="00BB41CA"/>
    <w:rsid w:val="00BB635F"/>
    <w:rsid w:val="00BB66F3"/>
    <w:rsid w:val="00BC5AD8"/>
    <w:rsid w:val="00BC6C5B"/>
    <w:rsid w:val="00BC6E20"/>
    <w:rsid w:val="00BD0C57"/>
    <w:rsid w:val="00BD1F90"/>
    <w:rsid w:val="00BD2742"/>
    <w:rsid w:val="00BD2D69"/>
    <w:rsid w:val="00BD2E42"/>
    <w:rsid w:val="00BD4025"/>
    <w:rsid w:val="00BE16E9"/>
    <w:rsid w:val="00BF1AC5"/>
    <w:rsid w:val="00BF58A9"/>
    <w:rsid w:val="00C01655"/>
    <w:rsid w:val="00C022A0"/>
    <w:rsid w:val="00C02B43"/>
    <w:rsid w:val="00C039E1"/>
    <w:rsid w:val="00C045C5"/>
    <w:rsid w:val="00C10BDE"/>
    <w:rsid w:val="00C12754"/>
    <w:rsid w:val="00C14453"/>
    <w:rsid w:val="00C17631"/>
    <w:rsid w:val="00C205EE"/>
    <w:rsid w:val="00C216A1"/>
    <w:rsid w:val="00C22F00"/>
    <w:rsid w:val="00C23928"/>
    <w:rsid w:val="00C24062"/>
    <w:rsid w:val="00C26913"/>
    <w:rsid w:val="00C307A9"/>
    <w:rsid w:val="00C31115"/>
    <w:rsid w:val="00C318E6"/>
    <w:rsid w:val="00C33ACA"/>
    <w:rsid w:val="00C4070F"/>
    <w:rsid w:val="00C42982"/>
    <w:rsid w:val="00C438BE"/>
    <w:rsid w:val="00C4743E"/>
    <w:rsid w:val="00C5130A"/>
    <w:rsid w:val="00C52C9C"/>
    <w:rsid w:val="00C5522C"/>
    <w:rsid w:val="00C5627C"/>
    <w:rsid w:val="00C57086"/>
    <w:rsid w:val="00C57FEA"/>
    <w:rsid w:val="00C60A44"/>
    <w:rsid w:val="00C60BCE"/>
    <w:rsid w:val="00C61087"/>
    <w:rsid w:val="00C7069D"/>
    <w:rsid w:val="00C724E8"/>
    <w:rsid w:val="00C72D46"/>
    <w:rsid w:val="00C74BE6"/>
    <w:rsid w:val="00C82AA5"/>
    <w:rsid w:val="00C82CCF"/>
    <w:rsid w:val="00C8315C"/>
    <w:rsid w:val="00C83B52"/>
    <w:rsid w:val="00C83F57"/>
    <w:rsid w:val="00C919AB"/>
    <w:rsid w:val="00C9382B"/>
    <w:rsid w:val="00C94DC3"/>
    <w:rsid w:val="00C951A9"/>
    <w:rsid w:val="00C960FD"/>
    <w:rsid w:val="00C97B25"/>
    <w:rsid w:val="00C97B31"/>
    <w:rsid w:val="00CA559B"/>
    <w:rsid w:val="00CA7C44"/>
    <w:rsid w:val="00CA7EC9"/>
    <w:rsid w:val="00CB2F2F"/>
    <w:rsid w:val="00CB30C5"/>
    <w:rsid w:val="00CB3C33"/>
    <w:rsid w:val="00CB50ED"/>
    <w:rsid w:val="00CB6577"/>
    <w:rsid w:val="00CC2E76"/>
    <w:rsid w:val="00CC2E87"/>
    <w:rsid w:val="00CD0088"/>
    <w:rsid w:val="00CD0800"/>
    <w:rsid w:val="00CD0A52"/>
    <w:rsid w:val="00CE43EE"/>
    <w:rsid w:val="00CE5312"/>
    <w:rsid w:val="00CE5ECC"/>
    <w:rsid w:val="00CE7ACF"/>
    <w:rsid w:val="00CF0E7E"/>
    <w:rsid w:val="00CF11BA"/>
    <w:rsid w:val="00CF36BF"/>
    <w:rsid w:val="00CF482A"/>
    <w:rsid w:val="00CF52EB"/>
    <w:rsid w:val="00CF587B"/>
    <w:rsid w:val="00CF5F34"/>
    <w:rsid w:val="00CF68E6"/>
    <w:rsid w:val="00CF75E0"/>
    <w:rsid w:val="00CF76BB"/>
    <w:rsid w:val="00D021CA"/>
    <w:rsid w:val="00D0394A"/>
    <w:rsid w:val="00D05291"/>
    <w:rsid w:val="00D07553"/>
    <w:rsid w:val="00D13DFE"/>
    <w:rsid w:val="00D1749B"/>
    <w:rsid w:val="00D17A9F"/>
    <w:rsid w:val="00D21D87"/>
    <w:rsid w:val="00D23A90"/>
    <w:rsid w:val="00D25DC1"/>
    <w:rsid w:val="00D324F5"/>
    <w:rsid w:val="00D343AA"/>
    <w:rsid w:val="00D37EE3"/>
    <w:rsid w:val="00D40C52"/>
    <w:rsid w:val="00D44883"/>
    <w:rsid w:val="00D569F5"/>
    <w:rsid w:val="00D570A6"/>
    <w:rsid w:val="00D64732"/>
    <w:rsid w:val="00D67D28"/>
    <w:rsid w:val="00D7011D"/>
    <w:rsid w:val="00D71734"/>
    <w:rsid w:val="00D75107"/>
    <w:rsid w:val="00D76F23"/>
    <w:rsid w:val="00D77242"/>
    <w:rsid w:val="00D8499B"/>
    <w:rsid w:val="00D854DF"/>
    <w:rsid w:val="00D87E60"/>
    <w:rsid w:val="00D921F9"/>
    <w:rsid w:val="00D93515"/>
    <w:rsid w:val="00D95673"/>
    <w:rsid w:val="00D95F6F"/>
    <w:rsid w:val="00DA331E"/>
    <w:rsid w:val="00DA3BBB"/>
    <w:rsid w:val="00DA58E3"/>
    <w:rsid w:val="00DA644C"/>
    <w:rsid w:val="00DB072F"/>
    <w:rsid w:val="00DC478A"/>
    <w:rsid w:val="00DD02C2"/>
    <w:rsid w:val="00DD1474"/>
    <w:rsid w:val="00DD3739"/>
    <w:rsid w:val="00DD37A8"/>
    <w:rsid w:val="00DD515F"/>
    <w:rsid w:val="00DD6306"/>
    <w:rsid w:val="00DE0EEB"/>
    <w:rsid w:val="00DE1E80"/>
    <w:rsid w:val="00DE30B5"/>
    <w:rsid w:val="00DE6AD0"/>
    <w:rsid w:val="00DF0292"/>
    <w:rsid w:val="00DF3B88"/>
    <w:rsid w:val="00DF6945"/>
    <w:rsid w:val="00E024E7"/>
    <w:rsid w:val="00E04E66"/>
    <w:rsid w:val="00E053F3"/>
    <w:rsid w:val="00E131CD"/>
    <w:rsid w:val="00E153E8"/>
    <w:rsid w:val="00E17CCD"/>
    <w:rsid w:val="00E214B7"/>
    <w:rsid w:val="00E21637"/>
    <w:rsid w:val="00E21685"/>
    <w:rsid w:val="00E21948"/>
    <w:rsid w:val="00E23FB5"/>
    <w:rsid w:val="00E26DFB"/>
    <w:rsid w:val="00E27722"/>
    <w:rsid w:val="00E27D97"/>
    <w:rsid w:val="00E304F8"/>
    <w:rsid w:val="00E3267C"/>
    <w:rsid w:val="00E32BDA"/>
    <w:rsid w:val="00E34724"/>
    <w:rsid w:val="00E356B3"/>
    <w:rsid w:val="00E42767"/>
    <w:rsid w:val="00E44B84"/>
    <w:rsid w:val="00E45DBB"/>
    <w:rsid w:val="00E52A0B"/>
    <w:rsid w:val="00E5456F"/>
    <w:rsid w:val="00E55ACF"/>
    <w:rsid w:val="00E55C36"/>
    <w:rsid w:val="00E55CD1"/>
    <w:rsid w:val="00E56946"/>
    <w:rsid w:val="00E647BA"/>
    <w:rsid w:val="00E65A4D"/>
    <w:rsid w:val="00E662C3"/>
    <w:rsid w:val="00E667A7"/>
    <w:rsid w:val="00E678D2"/>
    <w:rsid w:val="00E70A01"/>
    <w:rsid w:val="00E71921"/>
    <w:rsid w:val="00E77795"/>
    <w:rsid w:val="00E81787"/>
    <w:rsid w:val="00E83381"/>
    <w:rsid w:val="00E83E9D"/>
    <w:rsid w:val="00E84C11"/>
    <w:rsid w:val="00E87385"/>
    <w:rsid w:val="00E91912"/>
    <w:rsid w:val="00E96E3D"/>
    <w:rsid w:val="00EA2A3E"/>
    <w:rsid w:val="00EA35C2"/>
    <w:rsid w:val="00EA4E6D"/>
    <w:rsid w:val="00EA78A7"/>
    <w:rsid w:val="00EB19E1"/>
    <w:rsid w:val="00EB7ABB"/>
    <w:rsid w:val="00EC00D9"/>
    <w:rsid w:val="00EC6E10"/>
    <w:rsid w:val="00EC7B09"/>
    <w:rsid w:val="00ED1E25"/>
    <w:rsid w:val="00ED728B"/>
    <w:rsid w:val="00ED74AF"/>
    <w:rsid w:val="00EE3A87"/>
    <w:rsid w:val="00EE5CA0"/>
    <w:rsid w:val="00EE6145"/>
    <w:rsid w:val="00EF0EAB"/>
    <w:rsid w:val="00EF2179"/>
    <w:rsid w:val="00EF27FA"/>
    <w:rsid w:val="00EF31DB"/>
    <w:rsid w:val="00EF32BA"/>
    <w:rsid w:val="00EF5B02"/>
    <w:rsid w:val="00EF6B00"/>
    <w:rsid w:val="00F02F47"/>
    <w:rsid w:val="00F0328C"/>
    <w:rsid w:val="00F06E6D"/>
    <w:rsid w:val="00F11DE6"/>
    <w:rsid w:val="00F14D43"/>
    <w:rsid w:val="00F14FF4"/>
    <w:rsid w:val="00F16EDF"/>
    <w:rsid w:val="00F214A8"/>
    <w:rsid w:val="00F24618"/>
    <w:rsid w:val="00F25724"/>
    <w:rsid w:val="00F26513"/>
    <w:rsid w:val="00F35570"/>
    <w:rsid w:val="00F37005"/>
    <w:rsid w:val="00F4278F"/>
    <w:rsid w:val="00F444E0"/>
    <w:rsid w:val="00F45C45"/>
    <w:rsid w:val="00F47ED5"/>
    <w:rsid w:val="00F55D51"/>
    <w:rsid w:val="00F57733"/>
    <w:rsid w:val="00F63D71"/>
    <w:rsid w:val="00F659C7"/>
    <w:rsid w:val="00F65FDE"/>
    <w:rsid w:val="00F66E31"/>
    <w:rsid w:val="00F72F70"/>
    <w:rsid w:val="00F868BF"/>
    <w:rsid w:val="00F87066"/>
    <w:rsid w:val="00F93E5E"/>
    <w:rsid w:val="00F95EF5"/>
    <w:rsid w:val="00F95F89"/>
    <w:rsid w:val="00F97E21"/>
    <w:rsid w:val="00FA5146"/>
    <w:rsid w:val="00FA721C"/>
    <w:rsid w:val="00FB1E09"/>
    <w:rsid w:val="00FB1EAC"/>
    <w:rsid w:val="00FB3FE7"/>
    <w:rsid w:val="00FB4528"/>
    <w:rsid w:val="00FB4BC1"/>
    <w:rsid w:val="00FC1B3A"/>
    <w:rsid w:val="00FC43CC"/>
    <w:rsid w:val="00FC54D3"/>
    <w:rsid w:val="00FC5566"/>
    <w:rsid w:val="00FC59F4"/>
    <w:rsid w:val="00FD3FA4"/>
    <w:rsid w:val="00FD48AD"/>
    <w:rsid w:val="00FD5241"/>
    <w:rsid w:val="00FD56D0"/>
    <w:rsid w:val="00FD6B7B"/>
    <w:rsid w:val="00FE063F"/>
    <w:rsid w:val="00FE1899"/>
    <w:rsid w:val="00FE4462"/>
    <w:rsid w:val="00FF042D"/>
    <w:rsid w:val="00FF0587"/>
    <w:rsid w:val="00FF3D4E"/>
    <w:rsid w:val="00FF4EAF"/>
    <w:rsid w:val="00FF501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8193">
      <o:colormru v:ext="edit" colors="#7b6c58,#887e6e,#d2232a,#57433e,#b0a696"/>
    </o:shapedefaults>
    <o:shapelayout v:ext="edit">
      <o:idmap v:ext="edit" data="1"/>
    </o:shapelayout>
  </w:shapeDefaults>
  <w:decimalSymbol w:val=","/>
  <w:listSeparator w:val=";"/>
  <w14:docId w14:val="493D85FE"/>
  <w15:docId w15:val="{F72E1BB9-10E4-41FF-A6DC-9313D1E9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9B"/>
    <w:rPr>
      <w:rFonts w:ascii="Arial" w:hAnsi="Arial"/>
      <w:szCs w:val="24"/>
      <w:lang w:val="en-US" w:eastAsia="en-US"/>
    </w:rPr>
  </w:style>
  <w:style w:type="paragraph" w:styleId="Heading1">
    <w:name w:val="heading 1"/>
    <w:aliases w:val="ECC Heading 1"/>
    <w:basedOn w:val="Normal"/>
    <w:next w:val="ECCParagraph"/>
    <w:link w:val="Heading1Char"/>
    <w:autoRedefine/>
    <w:uiPriority w:val="9"/>
    <w:qFormat/>
    <w:rsid w:val="00677CEA"/>
    <w:pPr>
      <w:keepNext/>
      <w:pageBreakBefore/>
      <w:spacing w:before="400" w:after="240"/>
      <w:jc w:val="both"/>
      <w:outlineLvl w:val="0"/>
    </w:pPr>
    <w:rPr>
      <w:rFonts w:cs="Arial"/>
      <w:b/>
      <w:bCs/>
      <w:caps/>
      <w:color w:val="D2232A"/>
      <w:kern w:val="32"/>
      <w:sz w:val="22"/>
      <w:szCs w:val="2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Zchn"/>
    <w:qFormat/>
    <w:rsid w:val="00677CEA"/>
    <w:pPr>
      <w:spacing w:after="22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basedOn w:val="Normal"/>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pPr>
      <w:numPr>
        <w:numId w:val="6"/>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A42635"/>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semiHidden/>
    <w:rsid w:val="008935B9"/>
    <w:rPr>
      <w:szCs w:val="20"/>
    </w:rPr>
  </w:style>
  <w:style w:type="character" w:styleId="FootnoteReference">
    <w:name w:val="footnote reference"/>
    <w:aliases w:val="Appel note de bas de p,Footnote Reference/"/>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6"/>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6"/>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6"/>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9"/>
      </w:numPr>
    </w:pPr>
  </w:style>
  <w:style w:type="paragraph" w:customStyle="1" w:styleId="Kopfzeile1">
    <w:name w:val="Kopfzeile1"/>
    <w:basedOn w:val="Header"/>
    <w:rsid w:val="005D6882"/>
    <w:pPr>
      <w:tabs>
        <w:tab w:val="clear" w:pos="4320"/>
        <w:tab w:val="clear" w:pos="8640"/>
        <w:tab w:val="center" w:pos="4536"/>
        <w:tab w:val="right" w:pos="9072"/>
      </w:tabs>
    </w:pPr>
    <w:rPr>
      <w:sz w:val="22"/>
      <w:szCs w:val="20"/>
      <w:lang w:val="nb-NO" w:eastAsia="de-DE"/>
    </w:rPr>
  </w:style>
  <w:style w:type="character" w:styleId="PageNumber">
    <w:name w:val="page number"/>
    <w:basedOn w:val="DefaultParagraphFont"/>
    <w:rsid w:val="005D6882"/>
  </w:style>
  <w:style w:type="paragraph" w:customStyle="1" w:styleId="Header1">
    <w:name w:val="Header1"/>
    <w:basedOn w:val="Header"/>
    <w:link w:val="HeaderZchnZchn"/>
    <w:rsid w:val="005D6882"/>
    <w:pPr>
      <w:tabs>
        <w:tab w:val="clear" w:pos="4320"/>
        <w:tab w:val="clear" w:pos="8640"/>
        <w:tab w:val="center" w:pos="4536"/>
        <w:tab w:val="right" w:pos="9072"/>
      </w:tabs>
      <w:spacing w:before="60"/>
    </w:pPr>
    <w:rPr>
      <w:sz w:val="22"/>
      <w:szCs w:val="20"/>
      <w:lang w:val="nb-NO" w:eastAsia="de-DE"/>
    </w:rPr>
  </w:style>
  <w:style w:type="character" w:customStyle="1" w:styleId="HeaderZchnZchn">
    <w:name w:val="Header Zchn Zchn"/>
    <w:link w:val="Header1"/>
    <w:rsid w:val="005D6882"/>
    <w:rPr>
      <w:rFonts w:ascii="Arial" w:hAnsi="Arial"/>
      <w:b/>
      <w:sz w:val="22"/>
      <w:lang w:val="nb-NO" w:eastAsia="de-DE"/>
    </w:rPr>
  </w:style>
  <w:style w:type="paragraph" w:styleId="NoSpacing">
    <w:name w:val="No Spacing"/>
    <w:uiPriority w:val="1"/>
    <w:qFormat/>
    <w:rsid w:val="005D6882"/>
    <w:pPr>
      <w:jc w:val="both"/>
    </w:pPr>
    <w:rPr>
      <w:rFonts w:ascii="Arial" w:hAnsi="Arial"/>
      <w:sz w:val="22"/>
      <w:lang w:val="nb-NO" w:eastAsia="de-DE"/>
    </w:rPr>
  </w:style>
  <w:style w:type="paragraph" w:styleId="Caption">
    <w:name w:val="caption"/>
    <w:basedOn w:val="Normal"/>
    <w:next w:val="Normal"/>
    <w:link w:val="CaptionChar"/>
    <w:uiPriority w:val="35"/>
    <w:unhideWhenUsed/>
    <w:qFormat/>
    <w:rsid w:val="005D6882"/>
    <w:pPr>
      <w:spacing w:before="240" w:after="240"/>
      <w:jc w:val="center"/>
    </w:pPr>
    <w:rPr>
      <w:b/>
      <w:bCs/>
      <w:color w:val="D2232A"/>
      <w:szCs w:val="20"/>
    </w:rPr>
  </w:style>
  <w:style w:type="paragraph" w:customStyle="1" w:styleId="ECCFigure">
    <w:name w:val="ECC Figure"/>
    <w:basedOn w:val="Caption"/>
    <w:link w:val="ECCFigureCar"/>
    <w:qFormat/>
    <w:rsid w:val="005D6882"/>
  </w:style>
  <w:style w:type="character" w:customStyle="1" w:styleId="CaptionChar">
    <w:name w:val="Caption Char"/>
    <w:link w:val="Caption"/>
    <w:uiPriority w:val="35"/>
    <w:rsid w:val="005D6882"/>
    <w:rPr>
      <w:rFonts w:ascii="Arial" w:hAnsi="Arial"/>
      <w:b/>
      <w:bCs/>
      <w:color w:val="D2232A"/>
      <w:lang w:val="en-US"/>
    </w:rPr>
  </w:style>
  <w:style w:type="character" w:customStyle="1" w:styleId="ECCFigureCar">
    <w:name w:val="ECC Figure Car"/>
    <w:link w:val="ECCFigure"/>
    <w:rsid w:val="005D6882"/>
    <w:rPr>
      <w:rFonts w:ascii="Arial" w:hAnsi="Arial"/>
      <w:b/>
      <w:bCs/>
      <w:color w:val="D2232A"/>
      <w:lang w:val="en-US"/>
    </w:rPr>
  </w:style>
  <w:style w:type="paragraph" w:styleId="NormalWeb">
    <w:name w:val="Normal (Web)"/>
    <w:basedOn w:val="Normal"/>
    <w:uiPriority w:val="99"/>
    <w:unhideWhenUsed/>
    <w:rsid w:val="005D6882"/>
    <w:pPr>
      <w:spacing w:before="100" w:beforeAutospacing="1" w:after="100" w:afterAutospacing="1"/>
    </w:pPr>
    <w:rPr>
      <w:rFonts w:ascii="Times New Roman" w:hAnsi="Times New Roman"/>
      <w:sz w:val="24"/>
      <w:lang w:val="fr-FR" w:eastAsia="fr-FR"/>
    </w:rPr>
  </w:style>
  <w:style w:type="character" w:styleId="CommentReference">
    <w:name w:val="annotation reference"/>
    <w:semiHidden/>
    <w:unhideWhenUsed/>
    <w:rsid w:val="00734F50"/>
    <w:rPr>
      <w:sz w:val="16"/>
      <w:szCs w:val="16"/>
    </w:rPr>
  </w:style>
  <w:style w:type="paragraph" w:styleId="CommentText">
    <w:name w:val="annotation text"/>
    <w:basedOn w:val="Normal"/>
    <w:link w:val="CommentTextChar"/>
    <w:uiPriority w:val="99"/>
    <w:unhideWhenUsed/>
    <w:rsid w:val="00A42635"/>
    <w:rPr>
      <w:szCs w:val="20"/>
    </w:rPr>
  </w:style>
  <w:style w:type="character" w:customStyle="1" w:styleId="CommentTextChar">
    <w:name w:val="Comment Text Char"/>
    <w:link w:val="CommentText"/>
    <w:uiPriority w:val="99"/>
    <w:rsid w:val="00734F50"/>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734F50"/>
    <w:rPr>
      <w:b/>
      <w:bCs/>
    </w:rPr>
  </w:style>
  <w:style w:type="character" w:customStyle="1" w:styleId="CommentSubjectChar">
    <w:name w:val="Comment Subject Char"/>
    <w:link w:val="CommentSubject"/>
    <w:uiPriority w:val="99"/>
    <w:semiHidden/>
    <w:rsid w:val="00734F50"/>
    <w:rPr>
      <w:rFonts w:ascii="Arial" w:hAnsi="Arial"/>
      <w:b/>
      <w:bCs/>
      <w:lang w:val="en-US"/>
    </w:rPr>
  </w:style>
  <w:style w:type="paragraph" w:styleId="Revision">
    <w:name w:val="Revision"/>
    <w:hidden/>
    <w:uiPriority w:val="99"/>
    <w:semiHidden/>
    <w:rsid w:val="00734F50"/>
    <w:rPr>
      <w:rFonts w:ascii="Arial" w:hAnsi="Arial"/>
      <w:szCs w:val="24"/>
      <w:lang w:val="en-US" w:eastAsia="en-US"/>
    </w:rPr>
  </w:style>
  <w:style w:type="paragraph" w:customStyle="1" w:styleId="Default">
    <w:name w:val="Default"/>
    <w:rsid w:val="00734F50"/>
    <w:pPr>
      <w:autoSpaceDE w:val="0"/>
      <w:autoSpaceDN w:val="0"/>
      <w:adjustRightInd w:val="0"/>
    </w:pPr>
    <w:rPr>
      <w:color w:val="000000"/>
      <w:sz w:val="24"/>
      <w:szCs w:val="24"/>
      <w:lang w:eastAsia="en-US"/>
    </w:rPr>
  </w:style>
  <w:style w:type="paragraph" w:customStyle="1" w:styleId="ECCLetterHead">
    <w:name w:val="ECC Letter Head"/>
    <w:basedOn w:val="Normal"/>
    <w:link w:val="ECCLetterHeadZchn"/>
    <w:qFormat/>
    <w:rsid w:val="00E5456F"/>
    <w:pPr>
      <w:tabs>
        <w:tab w:val="right" w:pos="4750"/>
      </w:tabs>
      <w:spacing w:before="120" w:after="60"/>
      <w:jc w:val="both"/>
    </w:pPr>
    <w:rPr>
      <w:rFonts w:eastAsia="Calibri"/>
      <w:b/>
      <w:sz w:val="22"/>
      <w:szCs w:val="20"/>
      <w:lang w:val="en-GB"/>
    </w:rPr>
  </w:style>
  <w:style w:type="character" w:customStyle="1" w:styleId="ECCLetterHeadZchn">
    <w:name w:val="ECC Letter Head Zchn"/>
    <w:link w:val="ECCLetterHead"/>
    <w:rsid w:val="00E5456F"/>
    <w:rPr>
      <w:rFonts w:ascii="Arial" w:eastAsia="Calibri" w:hAnsi="Arial"/>
      <w:b/>
      <w:sz w:val="22"/>
    </w:rPr>
  </w:style>
  <w:style w:type="paragraph" w:customStyle="1" w:styleId="ECCTabletext">
    <w:name w:val="ECC Table text"/>
    <w:basedOn w:val="Normal"/>
    <w:qFormat/>
    <w:rsid w:val="00E5456F"/>
    <w:pPr>
      <w:spacing w:before="60" w:after="60"/>
      <w:jc w:val="both"/>
    </w:pPr>
    <w:rPr>
      <w:rFonts w:eastAsia="Calibri"/>
      <w:szCs w:val="22"/>
      <w:lang w:val="en-GB"/>
    </w:rPr>
  </w:style>
  <w:style w:type="paragraph" w:styleId="ListParagraph">
    <w:name w:val="List Paragraph"/>
    <w:basedOn w:val="Normal"/>
    <w:uiPriority w:val="34"/>
    <w:qFormat/>
    <w:rsid w:val="00313E35"/>
    <w:pPr>
      <w:ind w:left="720"/>
    </w:pPr>
    <w:rPr>
      <w:rFonts w:ascii="Times New Roman" w:hAnsi="Times New Roman"/>
      <w:szCs w:val="20"/>
      <w:lang w:val="en-GB" w:eastAsia="de-DE"/>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semiHidden/>
    <w:rsid w:val="00313E35"/>
    <w:rPr>
      <w:rFonts w:ascii="Arial" w:hAnsi="Arial"/>
      <w:lang w:val="en-US"/>
    </w:rPr>
  </w:style>
  <w:style w:type="paragraph" w:customStyle="1" w:styleId="Header2">
    <w:name w:val="Header2"/>
    <w:basedOn w:val="Header"/>
    <w:rsid w:val="00E34724"/>
    <w:pPr>
      <w:tabs>
        <w:tab w:val="clear" w:pos="4320"/>
        <w:tab w:val="clear" w:pos="8640"/>
        <w:tab w:val="center" w:pos="4536"/>
        <w:tab w:val="right" w:pos="9072"/>
      </w:tabs>
    </w:pPr>
    <w:rPr>
      <w:sz w:val="22"/>
      <w:szCs w:val="20"/>
      <w:lang w:val="nb-NO" w:eastAsia="de-DE"/>
    </w:rPr>
  </w:style>
  <w:style w:type="paragraph" w:customStyle="1" w:styleId="ECCBulletsLv1">
    <w:name w:val="ECC Bullets Lv1"/>
    <w:basedOn w:val="Normal"/>
    <w:rsid w:val="00460ABB"/>
    <w:pPr>
      <w:numPr>
        <w:numId w:val="11"/>
      </w:numPr>
      <w:tabs>
        <w:tab w:val="left" w:pos="340"/>
      </w:tabs>
      <w:spacing w:before="60" w:line="288" w:lineRule="auto"/>
      <w:ind w:left="340" w:hanging="340"/>
      <w:contextualSpacing/>
      <w:jc w:val="both"/>
    </w:pPr>
    <w:rPr>
      <w:rFonts w:eastAsia="Calibri"/>
      <w:szCs w:val="22"/>
      <w:lang w:val="en-GB"/>
    </w:rPr>
  </w:style>
  <w:style w:type="character" w:customStyle="1" w:styleId="ECCParagraphZchn">
    <w:name w:val="ECC Paragraph Zchn"/>
    <w:link w:val="ECCParagraph"/>
    <w:locked/>
    <w:rsid w:val="00677CEA"/>
    <w:rPr>
      <w:rFonts w:ascii="Arial" w:hAnsi="Arial"/>
      <w:szCs w:val="24"/>
      <w:lang w:val="en-GB" w:eastAsia="en-US"/>
    </w:rPr>
  </w:style>
  <w:style w:type="character" w:styleId="FollowedHyperlink">
    <w:name w:val="FollowedHyperlink"/>
    <w:uiPriority w:val="99"/>
    <w:semiHidden/>
    <w:unhideWhenUsed/>
    <w:rsid w:val="00A42635"/>
    <w:rPr>
      <w:color w:val="800080"/>
      <w:u w:val="single"/>
    </w:rPr>
  </w:style>
  <w:style w:type="character" w:customStyle="1" w:styleId="Heading1Char">
    <w:name w:val="Heading 1 Char"/>
    <w:aliases w:val="ECC Heading 1 Char"/>
    <w:link w:val="Heading1"/>
    <w:uiPriority w:val="9"/>
    <w:rsid w:val="00677CEA"/>
    <w:rPr>
      <w:rFonts w:ascii="Arial" w:hAnsi="Arial" w:cs="Arial"/>
      <w:b/>
      <w:bCs/>
      <w:caps/>
      <w:color w:val="D2232A"/>
      <w:kern w:val="32"/>
      <w:sz w:val="22"/>
      <w:szCs w:val="22"/>
      <w:lang w:val="en-GB" w:eastAsia="en-US"/>
    </w:rPr>
  </w:style>
  <w:style w:type="paragraph" w:customStyle="1" w:styleId="ECCAnnexheading1">
    <w:name w:val="ECC Annex heading1"/>
    <w:next w:val="Normal"/>
    <w:rsid w:val="00B97668"/>
    <w:pPr>
      <w:keepNext/>
      <w:pageBreakBefore/>
      <w:spacing w:before="240" w:after="60"/>
      <w:jc w:val="both"/>
    </w:pPr>
    <w:rPr>
      <w:rFonts w:ascii="Arial" w:hAnsi="Arial"/>
      <w:b/>
      <w:caps/>
      <w:color w:val="D2232A"/>
      <w:lang w:val="da-DK" w:eastAsia="en-US"/>
    </w:rPr>
  </w:style>
  <w:style w:type="character" w:styleId="Emphasis">
    <w:name w:val="Emphasis"/>
    <w:uiPriority w:val="20"/>
    <w:qFormat/>
    <w:rsid w:val="007D4A57"/>
    <w:rPr>
      <w:i/>
      <w:iCs/>
    </w:rPr>
  </w:style>
  <w:style w:type="table" w:customStyle="1" w:styleId="Listentabelle3Akzent21">
    <w:name w:val="Listentabelle 3 – Akzent 21"/>
    <w:basedOn w:val="TableNormal"/>
    <w:uiPriority w:val="48"/>
    <w:rsid w:val="003918FC"/>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character" w:styleId="PlaceholderText">
    <w:name w:val="Placeholder Text"/>
    <w:uiPriority w:val="99"/>
    <w:semiHidden/>
    <w:rsid w:val="000E5BC9"/>
    <w:rPr>
      <w:color w:val="808080"/>
    </w:rPr>
  </w:style>
  <w:style w:type="character" w:styleId="UnresolvedMention">
    <w:name w:val="Unresolved Mention"/>
    <w:basedOn w:val="DefaultParagraphFont"/>
    <w:uiPriority w:val="99"/>
    <w:semiHidden/>
    <w:unhideWhenUsed/>
    <w:rsid w:val="00230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108567">
      <w:bodyDiv w:val="1"/>
      <w:marLeft w:val="0"/>
      <w:marRight w:val="0"/>
      <w:marTop w:val="0"/>
      <w:marBottom w:val="0"/>
      <w:divBdr>
        <w:top w:val="none" w:sz="0" w:space="0" w:color="auto"/>
        <w:left w:val="none" w:sz="0" w:space="0" w:color="auto"/>
        <w:bottom w:val="none" w:sz="0" w:space="0" w:color="auto"/>
        <w:right w:val="none" w:sz="0" w:space="0" w:color="auto"/>
      </w:divBdr>
    </w:div>
    <w:div w:id="630206146">
      <w:bodyDiv w:val="1"/>
      <w:marLeft w:val="0"/>
      <w:marRight w:val="0"/>
      <w:marTop w:val="0"/>
      <w:marBottom w:val="0"/>
      <w:divBdr>
        <w:top w:val="none" w:sz="0" w:space="0" w:color="auto"/>
        <w:left w:val="none" w:sz="0" w:space="0" w:color="auto"/>
        <w:bottom w:val="none" w:sz="0" w:space="0" w:color="auto"/>
        <w:right w:val="none" w:sz="0" w:space="0" w:color="auto"/>
      </w:divBdr>
    </w:div>
    <w:div w:id="639916985">
      <w:bodyDiv w:val="1"/>
      <w:marLeft w:val="0"/>
      <w:marRight w:val="0"/>
      <w:marTop w:val="0"/>
      <w:marBottom w:val="0"/>
      <w:divBdr>
        <w:top w:val="none" w:sz="0" w:space="0" w:color="auto"/>
        <w:left w:val="none" w:sz="0" w:space="0" w:color="auto"/>
        <w:bottom w:val="none" w:sz="0" w:space="0" w:color="auto"/>
        <w:right w:val="none" w:sz="0" w:space="0" w:color="auto"/>
      </w:divBdr>
    </w:div>
    <w:div w:id="886332646">
      <w:bodyDiv w:val="1"/>
      <w:marLeft w:val="0"/>
      <w:marRight w:val="0"/>
      <w:marTop w:val="0"/>
      <w:marBottom w:val="0"/>
      <w:divBdr>
        <w:top w:val="none" w:sz="0" w:space="0" w:color="auto"/>
        <w:left w:val="none" w:sz="0" w:space="0" w:color="auto"/>
        <w:bottom w:val="none" w:sz="0" w:space="0" w:color="auto"/>
        <w:right w:val="none" w:sz="0" w:space="0" w:color="auto"/>
      </w:divBdr>
    </w:div>
    <w:div w:id="906692911">
      <w:bodyDiv w:val="1"/>
      <w:marLeft w:val="0"/>
      <w:marRight w:val="0"/>
      <w:marTop w:val="0"/>
      <w:marBottom w:val="0"/>
      <w:divBdr>
        <w:top w:val="none" w:sz="0" w:space="0" w:color="auto"/>
        <w:left w:val="none" w:sz="0" w:space="0" w:color="auto"/>
        <w:bottom w:val="none" w:sz="0" w:space="0" w:color="auto"/>
        <w:right w:val="none" w:sz="0" w:space="0" w:color="auto"/>
      </w:divBdr>
    </w:div>
    <w:div w:id="1492911104">
      <w:bodyDiv w:val="1"/>
      <w:marLeft w:val="0"/>
      <w:marRight w:val="0"/>
      <w:marTop w:val="0"/>
      <w:marBottom w:val="0"/>
      <w:divBdr>
        <w:top w:val="none" w:sz="0" w:space="0" w:color="auto"/>
        <w:left w:val="none" w:sz="0" w:space="0" w:color="auto"/>
        <w:bottom w:val="none" w:sz="0" w:space="0" w:color="auto"/>
        <w:right w:val="none" w:sz="0" w:space="0" w:color="auto"/>
      </w:divBdr>
    </w:div>
    <w:div w:id="1531381746">
      <w:bodyDiv w:val="1"/>
      <w:marLeft w:val="0"/>
      <w:marRight w:val="0"/>
      <w:marTop w:val="0"/>
      <w:marBottom w:val="0"/>
      <w:divBdr>
        <w:top w:val="none" w:sz="0" w:space="0" w:color="auto"/>
        <w:left w:val="none" w:sz="0" w:space="0" w:color="auto"/>
        <w:bottom w:val="none" w:sz="0" w:space="0" w:color="auto"/>
        <w:right w:val="none" w:sz="0" w:space="0" w:color="auto"/>
      </w:divBdr>
    </w:div>
    <w:div w:id="1589850152">
      <w:bodyDiv w:val="1"/>
      <w:marLeft w:val="0"/>
      <w:marRight w:val="0"/>
      <w:marTop w:val="0"/>
      <w:marBottom w:val="0"/>
      <w:divBdr>
        <w:top w:val="none" w:sz="0" w:space="0" w:color="auto"/>
        <w:left w:val="none" w:sz="0" w:space="0" w:color="auto"/>
        <w:bottom w:val="none" w:sz="0" w:space="0" w:color="auto"/>
        <w:right w:val="none" w:sz="0" w:space="0" w:color="auto"/>
      </w:divBdr>
    </w:div>
    <w:div w:id="1721708505">
      <w:bodyDiv w:val="1"/>
      <w:marLeft w:val="0"/>
      <w:marRight w:val="0"/>
      <w:marTop w:val="0"/>
      <w:marBottom w:val="0"/>
      <w:divBdr>
        <w:top w:val="none" w:sz="0" w:space="0" w:color="auto"/>
        <w:left w:val="none" w:sz="0" w:space="0" w:color="auto"/>
        <w:bottom w:val="none" w:sz="0" w:space="0" w:color="auto"/>
        <w:right w:val="none" w:sz="0" w:space="0" w:color="auto"/>
      </w:divBdr>
    </w:div>
    <w:div w:id="1799911711">
      <w:bodyDiv w:val="1"/>
      <w:marLeft w:val="0"/>
      <w:marRight w:val="0"/>
      <w:marTop w:val="0"/>
      <w:marBottom w:val="0"/>
      <w:divBdr>
        <w:top w:val="none" w:sz="0" w:space="0" w:color="auto"/>
        <w:left w:val="none" w:sz="0" w:space="0" w:color="auto"/>
        <w:bottom w:val="none" w:sz="0" w:space="0" w:color="auto"/>
        <w:right w:val="none" w:sz="0" w:space="0" w:color="auto"/>
      </w:divBdr>
    </w:div>
    <w:div w:id="202200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db.cept.org/hom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Tas</b:Tag>
    <b:SourceType>Misc</b:SourceType>
    <b:Guid>{2A14AA75-390C-4AC7-B987-198015CE8778}</b:Guid>
    <b:Title>Tassos book</b:Title>
    <b:RefOrder>1</b:RefOrder>
  </b:Source>
  <b:Source xmlns:b="http://schemas.openxmlformats.org/officeDocument/2006/bibliography" xmlns="http://schemas.openxmlformats.org/officeDocument/2006/bibliography">
    <b:Tag>Figure</b:Tag>
    <b:RefOrder>2</b:RefOrder>
  </b:Source>
</b:Sources>
</file>

<file path=customXml/itemProps1.xml><?xml version="1.0" encoding="utf-8"?>
<ds:datastoreItem xmlns:ds="http://schemas.openxmlformats.org/officeDocument/2006/customXml" ds:itemID="{ADEBF468-F3CC-4D52-B65D-2A30DB6C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3245</Words>
  <Characters>17718</Characters>
  <Application>Microsoft Office Word</Application>
  <DocSecurity>0</DocSecurity>
  <Lines>553</Lines>
  <Paragraphs>374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ECC Recommendation (20)02</vt:lpstr>
      <vt:lpstr/>
    </vt:vector>
  </TitlesOfParts>
  <Company>ANFR</Company>
  <LinksUpToDate>false</LinksUpToDate>
  <CharactersWithSpaces>20589</CharactersWithSpaces>
  <SharedDoc>false</SharedDoc>
  <HLinks>
    <vt:vector size="6" baseType="variant">
      <vt:variant>
        <vt:i4>327684</vt:i4>
      </vt:variant>
      <vt:variant>
        <vt:i4>45</vt:i4>
      </vt:variant>
      <vt:variant>
        <vt:i4>0</vt:i4>
      </vt:variant>
      <vt:variant>
        <vt:i4>5</vt:i4>
      </vt:variant>
      <vt:variant>
        <vt:lpwstr>https://www.ecodocdb.dk/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(20)02</dc:title>
  <dc:creator>ECO</dc:creator>
  <cp:keywords>ECC Recommendation (20)02</cp:keywords>
  <cp:lastModifiedBy>ECO</cp:lastModifiedBy>
  <cp:revision>2</cp:revision>
  <dcterms:created xsi:type="dcterms:W3CDTF">2020-10-27T10:25:00Z</dcterms:created>
  <dcterms:modified xsi:type="dcterms:W3CDTF">2020-10-27T10:25:00Z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1521728905</vt:lpwstr>
  </property>
</Properties>
</file>